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594.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95.xml" ContentType="application/vnd.openxmlformats-officedocument.wordprocessingml.footer+xml"/>
  <Override PartName="/word/footer576.xml" ContentType="application/vnd.openxmlformats-officedocument.wordprocessingml.footer+xml"/>
  <Override PartName="/word/footer599.xml" ContentType="application/vnd.openxmlformats-officedocument.wordprocessingml.footer+xml"/>
  <Override PartName="/word/footer577.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80.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9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79.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متاهات فی مدینة الضباب حوار مع أحمد الکاتب حول الإمام المهدی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13310_1051229030">
            <w:r>
              <w:rPr>
                <w:webHidden/>
                <w:rStyle w:val="IndexLink"/>
                <w:rtl w:val="true"/>
              </w:rPr>
              <w:t>هوية الكتاب</w:t>
            </w:r>
            <w:r>
              <w:rPr>
                <w:rStyle w:val="IndexLink"/>
                <w:rtl w:val="true"/>
              </w:rPr>
              <w:tab/>
            </w:r>
            <w:r>
              <w:rPr>
                <w:rStyle w:val="IndexLink"/>
              </w:rPr>
              <w:t>7</w:t>
            </w:r>
          </w:hyperlink>
        </w:p>
        <w:p>
          <w:pPr>
            <w:pStyle w:val="Contents2"/>
            <w:tabs>
              <w:tab w:val="clear" w:pos="8743"/>
              <w:tab w:val="right" w:pos="9026" w:leader="dot"/>
            </w:tabs>
            <w:rPr/>
          </w:pPr>
          <w:hyperlink w:anchor="__RefHeading___Toc3713312_1051229030">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3713314_1051229030">
            <w:r>
              <w:rPr>
                <w:webHidden/>
                <w:rStyle w:val="IndexLink"/>
                <w:rtl w:val="true"/>
              </w:rPr>
              <w:t>مقدّمة المركز</w:t>
            </w:r>
            <w:r>
              <w:rPr>
                <w:rStyle w:val="IndexLink"/>
                <w:rtl w:val="true"/>
              </w:rPr>
              <w:t>:</w:t>
              <w:tab/>
            </w:r>
            <w:r>
              <w:rPr>
                <w:rStyle w:val="IndexLink"/>
              </w:rPr>
              <w:t>9</w:t>
            </w:r>
          </w:hyperlink>
        </w:p>
        <w:p>
          <w:pPr>
            <w:pStyle w:val="Contents2"/>
            <w:tabs>
              <w:tab w:val="clear" w:pos="8743"/>
              <w:tab w:val="right" w:pos="9026" w:leader="dot"/>
            </w:tabs>
            <w:rPr/>
          </w:pPr>
          <w:hyperlink w:anchor="__RefHeading___Toc3713316_1051229030">
            <w:r>
              <w:rPr>
                <w:webHidden/>
                <w:rStyle w:val="IndexLink"/>
                <w:rtl w:val="true"/>
              </w:rPr>
              <w:t>تمهيد</w:t>
            </w:r>
            <w:r>
              <w:rPr>
                <w:rStyle w:val="IndexLink"/>
                <w:rtl w:val="true"/>
              </w:rPr>
              <w:t>:</w:t>
              <w:tab/>
            </w:r>
            <w:r>
              <w:rPr>
                <w:rStyle w:val="IndexLink"/>
              </w:rPr>
              <w:t>11</w:t>
            </w:r>
          </w:hyperlink>
        </w:p>
        <w:p>
          <w:pPr>
            <w:pStyle w:val="Contents2"/>
            <w:tabs>
              <w:tab w:val="clear" w:pos="8743"/>
              <w:tab w:val="right" w:pos="9026" w:leader="dot"/>
            </w:tabs>
            <w:rPr/>
          </w:pPr>
          <w:hyperlink w:anchor="__RefHeading___Toc3713318_1051229030">
            <w:r>
              <w:rPr>
                <w:webHidden/>
                <w:rStyle w:val="IndexLink"/>
                <w:rtl w:val="true"/>
              </w:rPr>
              <w:t>صور الكاتب في عدسة الحوار</w:t>
            </w:r>
            <w:r>
              <w:rPr>
                <w:rStyle w:val="IndexLink"/>
                <w:rtl w:val="true"/>
              </w:rPr>
              <w:t>:</w:t>
              <w:tab/>
            </w:r>
            <w:r>
              <w:rPr>
                <w:rStyle w:val="IndexLink"/>
              </w:rPr>
              <w:t>15</w:t>
            </w:r>
          </w:hyperlink>
        </w:p>
        <w:p>
          <w:pPr>
            <w:pStyle w:val="Contents2"/>
            <w:tabs>
              <w:tab w:val="clear" w:pos="8743"/>
              <w:tab w:val="right" w:pos="9026" w:leader="dot"/>
            </w:tabs>
            <w:rPr/>
          </w:pPr>
          <w:hyperlink w:anchor="__RefHeading___Toc3713320_1051229030">
            <w:r>
              <w:rPr>
                <w:webHidden/>
                <w:rStyle w:val="IndexLink"/>
                <w:rtl w:val="true"/>
              </w:rPr>
              <w:t>الإمام الثاني عشر حقيقة تاريخية أم فرضية فلسفية؟</w:t>
            </w:r>
            <w:r>
              <w:rPr>
                <w:rStyle w:val="IndexLink"/>
                <w:rtl w:val="true"/>
              </w:rPr>
              <w:tab/>
            </w:r>
            <w:r>
              <w:rPr>
                <w:rStyle w:val="IndexLink"/>
              </w:rPr>
              <w:t>23</w:t>
            </w:r>
          </w:hyperlink>
        </w:p>
        <w:p>
          <w:pPr>
            <w:pStyle w:val="Contents2"/>
            <w:tabs>
              <w:tab w:val="clear" w:pos="8743"/>
              <w:tab w:val="right" w:pos="9026" w:leader="dot"/>
            </w:tabs>
            <w:rPr/>
          </w:pPr>
          <w:hyperlink w:anchor="__RefHeading___Toc3713322_1051229030">
            <w:r>
              <w:rPr>
                <w:webHidden/>
                <w:rStyle w:val="IndexLink"/>
                <w:rtl w:val="true"/>
              </w:rPr>
              <w:t xml:space="preserve">العوامل النفسية لنشوء الفرضية </w:t>
            </w:r>
            <w:r>
              <w:rPr>
                <w:rStyle w:val="IndexLink"/>
                <w:rtl w:val="true"/>
              </w:rPr>
              <w:t>(</w:t>
            </w:r>
            <w:r>
              <w:rPr>
                <w:rStyle w:val="IndexLink"/>
                <w:rtl w:val="true"/>
              </w:rPr>
              <w:t>المهدوية الإثني عشرية</w:t>
            </w:r>
            <w:r>
              <w:rPr>
                <w:rStyle w:val="IndexLink"/>
                <w:rtl w:val="true"/>
              </w:rPr>
              <w:t>):</w:t>
              <w:tab/>
            </w:r>
            <w:r>
              <w:rPr>
                <w:rStyle w:val="IndexLink"/>
              </w:rPr>
              <w:t>26</w:t>
            </w:r>
          </w:hyperlink>
        </w:p>
        <w:p>
          <w:pPr>
            <w:pStyle w:val="Contents2"/>
            <w:tabs>
              <w:tab w:val="clear" w:pos="8743"/>
              <w:tab w:val="right" w:pos="9026" w:leader="dot"/>
            </w:tabs>
            <w:rPr/>
          </w:pPr>
          <w:hyperlink w:anchor="__RefHeading___Toc3713324_1051229030">
            <w:r>
              <w:rPr>
                <w:webHidden/>
                <w:rStyle w:val="IndexLink"/>
                <w:rtl w:val="true"/>
              </w:rPr>
              <w:t>الشيعة لم يجمعوا على وجود خلف للإمام العسكري عليه السلام</w:t>
            </w:r>
            <w:r>
              <w:rPr>
                <w:rStyle w:val="IndexLink"/>
                <w:rtl w:val="true"/>
              </w:rPr>
              <w:t>:</w:t>
              <w:tab/>
            </w:r>
            <w:r>
              <w:rPr>
                <w:rStyle w:val="IndexLink"/>
              </w:rPr>
              <w:t>40</w:t>
            </w:r>
          </w:hyperlink>
        </w:p>
        <w:p>
          <w:pPr>
            <w:pStyle w:val="Contents2"/>
            <w:tabs>
              <w:tab w:val="clear" w:pos="8743"/>
              <w:tab w:val="right" w:pos="9026" w:leader="dot"/>
            </w:tabs>
            <w:rPr/>
          </w:pPr>
          <w:hyperlink w:anchor="__RefHeading___Toc3713326_1051229030">
            <w:r>
              <w:rPr>
                <w:webHidden/>
                <w:rStyle w:val="IndexLink"/>
                <w:rtl w:val="true"/>
              </w:rPr>
              <w:t>عصر الحيرة</w:t>
            </w:r>
            <w:r>
              <w:rPr>
                <w:rStyle w:val="IndexLink"/>
                <w:rtl w:val="true"/>
              </w:rPr>
              <w:t xml:space="preserve">! </w:t>
            </w:r>
            <w:r>
              <w:rPr>
                <w:rStyle w:val="IndexLink"/>
                <w:rtl w:val="true"/>
              </w:rPr>
              <w:t>وفاة الإمام العسكري عليه السلام</w:t>
            </w:r>
            <w:r>
              <w:rPr>
                <w:rStyle w:val="IndexLink"/>
                <w:rtl w:val="true"/>
              </w:rPr>
              <w:t>:</w:t>
              <w:tab/>
            </w:r>
            <w:r>
              <w:rPr>
                <w:rStyle w:val="IndexLink"/>
              </w:rPr>
              <w:t>41</w:t>
            </w:r>
          </w:hyperlink>
        </w:p>
        <w:p>
          <w:pPr>
            <w:pStyle w:val="Contents2"/>
            <w:tabs>
              <w:tab w:val="clear" w:pos="8743"/>
              <w:tab w:val="right" w:pos="9026" w:leader="dot"/>
            </w:tabs>
            <w:rPr/>
          </w:pPr>
          <w:hyperlink w:anchor="__RefHeading___Toc3713328_1051229030">
            <w:r>
              <w:rPr>
                <w:webHidden/>
                <w:rStyle w:val="IndexLink"/>
                <w:rtl w:val="true"/>
              </w:rPr>
              <w:t>ادّعاء جعفر بن علي بالإمامة</w:t>
            </w:r>
            <w:r>
              <w:rPr>
                <w:rStyle w:val="IndexLink"/>
                <w:rtl w:val="true"/>
              </w:rPr>
              <w:t>:</w:t>
              <w:tab/>
            </w:r>
            <w:r>
              <w:rPr>
                <w:rStyle w:val="IndexLink"/>
              </w:rPr>
              <w:t>42</w:t>
            </w:r>
          </w:hyperlink>
        </w:p>
        <w:p>
          <w:pPr>
            <w:pStyle w:val="Contents2"/>
            <w:tabs>
              <w:tab w:val="clear" w:pos="8743"/>
              <w:tab w:val="right" w:pos="9026" w:leader="dot"/>
            </w:tabs>
            <w:rPr/>
          </w:pPr>
          <w:hyperlink w:anchor="__RefHeading___Toc3713330_1051229030">
            <w:r>
              <w:rPr>
                <w:webHidden/>
                <w:rStyle w:val="IndexLink"/>
                <w:rtl w:val="true"/>
              </w:rPr>
              <w:t>القائلون بانقطاع الإمامة</w:t>
            </w:r>
            <w:r>
              <w:rPr>
                <w:rStyle w:val="IndexLink"/>
                <w:rtl w:val="true"/>
              </w:rPr>
              <w:t>:</w:t>
              <w:tab/>
            </w:r>
            <w:r>
              <w:rPr>
                <w:rStyle w:val="IndexLink"/>
              </w:rPr>
              <w:t>45</w:t>
            </w:r>
          </w:hyperlink>
        </w:p>
        <w:p>
          <w:pPr>
            <w:pStyle w:val="Contents2"/>
            <w:tabs>
              <w:tab w:val="clear" w:pos="8743"/>
              <w:tab w:val="right" w:pos="9026" w:leader="dot"/>
            </w:tabs>
            <w:rPr/>
          </w:pPr>
          <w:hyperlink w:anchor="__RefHeading___Toc3713332_1051229030">
            <w:r>
              <w:rPr>
                <w:webHidden/>
                <w:rStyle w:val="IndexLink"/>
                <w:rtl w:val="true"/>
              </w:rPr>
              <w:t>المتراجعون</w:t>
            </w:r>
            <w:r>
              <w:rPr>
                <w:rStyle w:val="IndexLink"/>
                <w:rtl w:val="true"/>
              </w:rPr>
              <w:t>:</w:t>
              <w:tab/>
            </w:r>
            <w:r>
              <w:rPr>
                <w:rStyle w:val="IndexLink"/>
              </w:rPr>
              <w:t>45</w:t>
            </w:r>
          </w:hyperlink>
        </w:p>
        <w:p>
          <w:pPr>
            <w:pStyle w:val="Contents2"/>
            <w:tabs>
              <w:tab w:val="clear" w:pos="8743"/>
              <w:tab w:val="right" w:pos="9026" w:leader="dot"/>
            </w:tabs>
            <w:rPr/>
          </w:pPr>
          <w:hyperlink w:anchor="__RefHeading___Toc3713334_1051229030">
            <w:r>
              <w:rPr>
                <w:webHidden/>
                <w:rStyle w:val="IndexLink"/>
                <w:rtl w:val="true"/>
              </w:rPr>
              <w:t>القائلون بمهدوية العسكري</w:t>
            </w:r>
            <w:r>
              <w:rPr>
                <w:rStyle w:val="IndexLink"/>
                <w:rtl w:val="true"/>
              </w:rPr>
              <w:t>:</w:t>
              <w:tab/>
            </w:r>
            <w:r>
              <w:rPr>
                <w:rStyle w:val="IndexLink"/>
              </w:rPr>
              <w:t>46</w:t>
            </w:r>
          </w:hyperlink>
        </w:p>
        <w:p>
          <w:pPr>
            <w:pStyle w:val="Contents2"/>
            <w:tabs>
              <w:tab w:val="clear" w:pos="8743"/>
              <w:tab w:val="right" w:pos="9026" w:leader="dot"/>
            </w:tabs>
            <w:rPr/>
          </w:pPr>
          <w:hyperlink w:anchor="__RefHeading___Toc3713336_1051229030">
            <w:r>
              <w:rPr>
                <w:webHidden/>
                <w:rStyle w:val="IndexLink"/>
                <w:rtl w:val="true"/>
              </w:rPr>
              <w:t>المحمّدية والنفيسية</w:t>
            </w:r>
            <w:r>
              <w:rPr>
                <w:rStyle w:val="IndexLink"/>
                <w:rtl w:val="true"/>
              </w:rPr>
              <w:t>:</w:t>
              <w:tab/>
            </w:r>
            <w:r>
              <w:rPr>
                <w:rStyle w:val="IndexLink"/>
              </w:rPr>
              <w:t>46</w:t>
            </w:r>
          </w:hyperlink>
        </w:p>
        <w:p>
          <w:pPr>
            <w:pStyle w:val="Contents2"/>
            <w:tabs>
              <w:tab w:val="clear" w:pos="8743"/>
              <w:tab w:val="right" w:pos="9026" w:leader="dot"/>
            </w:tabs>
            <w:rPr/>
          </w:pPr>
          <w:hyperlink w:anchor="__RefHeading___Toc3713338_1051229030">
            <w:r>
              <w:rPr>
                <w:webHidden/>
                <w:rStyle w:val="IndexLink"/>
                <w:rtl w:val="true"/>
              </w:rPr>
              <w:t>الواقفون</w:t>
            </w:r>
            <w:r>
              <w:rPr>
                <w:rStyle w:val="IndexLink"/>
                <w:rtl w:val="true"/>
              </w:rPr>
              <w:t>:</w:t>
              <w:tab/>
            </w:r>
            <w:r>
              <w:rPr>
                <w:rStyle w:val="IndexLink"/>
              </w:rPr>
              <w:t>47</w:t>
            </w:r>
          </w:hyperlink>
        </w:p>
        <w:p>
          <w:pPr>
            <w:pStyle w:val="Contents2"/>
            <w:tabs>
              <w:tab w:val="clear" w:pos="8743"/>
              <w:tab w:val="right" w:pos="9026" w:leader="dot"/>
            </w:tabs>
            <w:rPr/>
          </w:pPr>
          <w:hyperlink w:anchor="__RefHeading___Toc3713340_1051229030">
            <w:r>
              <w:rPr>
                <w:webHidden/>
                <w:rStyle w:val="IndexLink"/>
                <w:rtl w:val="true"/>
              </w:rPr>
              <w:t>الحيارى</w:t>
            </w:r>
            <w:r>
              <w:rPr>
                <w:rStyle w:val="IndexLink"/>
                <w:rtl w:val="true"/>
              </w:rPr>
              <w:t>:</w:t>
              <w:tab/>
            </w:r>
            <w:r>
              <w:rPr>
                <w:rStyle w:val="IndexLink"/>
              </w:rPr>
              <w:t>48</w:t>
            </w:r>
          </w:hyperlink>
        </w:p>
        <w:p>
          <w:pPr>
            <w:pStyle w:val="Contents2"/>
            <w:tabs>
              <w:tab w:val="clear" w:pos="8743"/>
              <w:tab w:val="right" w:pos="9026" w:leader="dot"/>
            </w:tabs>
            <w:rPr/>
          </w:pPr>
          <w:hyperlink w:anchor="__RefHeading___Toc3713342_1051229030">
            <w:r>
              <w:rPr>
                <w:webHidden/>
                <w:rStyle w:val="IndexLink"/>
                <w:rtl w:val="true"/>
              </w:rPr>
              <w:t>الجنينيون</w:t>
            </w:r>
            <w:r>
              <w:rPr>
                <w:rStyle w:val="IndexLink"/>
                <w:rtl w:val="true"/>
              </w:rPr>
              <w:t>:</w:t>
              <w:tab/>
            </w:r>
            <w:r>
              <w:rPr>
                <w:rStyle w:val="IndexLink"/>
              </w:rPr>
              <w:t>48</w:t>
            </w:r>
          </w:hyperlink>
        </w:p>
        <w:p>
          <w:pPr>
            <w:pStyle w:val="Contents2"/>
            <w:tabs>
              <w:tab w:val="clear" w:pos="8743"/>
              <w:tab w:val="right" w:pos="9026" w:leader="dot"/>
            </w:tabs>
            <w:rPr/>
          </w:pPr>
          <w:hyperlink w:anchor="__RefHeading___Toc3713344_1051229030">
            <w:r>
              <w:rPr>
                <w:webHidden/>
                <w:rStyle w:val="IndexLink"/>
                <w:rtl w:val="true"/>
              </w:rPr>
              <w:t>القائلون بوجود الولد المسبق</w:t>
            </w:r>
            <w:r>
              <w:rPr>
                <w:rStyle w:val="IndexLink"/>
                <w:rtl w:val="true"/>
              </w:rPr>
              <w:t xml:space="preserve">: </w:t>
            </w:r>
            <w:r>
              <w:rPr>
                <w:rStyle w:val="IndexLink"/>
                <w:rtl w:val="true"/>
              </w:rPr>
              <w:t>الإثنا عشريون</w:t>
            </w:r>
            <w:r>
              <w:rPr>
                <w:rStyle w:val="IndexLink"/>
                <w:rtl w:val="true"/>
              </w:rPr>
              <w:t>:</w:t>
              <w:tab/>
            </w:r>
            <w:r>
              <w:rPr>
                <w:rStyle w:val="IndexLink"/>
              </w:rPr>
              <w:t>49</w:t>
            </w:r>
          </w:hyperlink>
        </w:p>
        <w:p>
          <w:pPr>
            <w:pStyle w:val="Contents2"/>
            <w:tabs>
              <w:tab w:val="clear" w:pos="8743"/>
              <w:tab w:val="right" w:pos="9026" w:leader="dot"/>
            </w:tabs>
            <w:rPr/>
          </w:pPr>
          <w:hyperlink w:anchor="__RefHeading___Toc3713346_1051229030">
            <w:r>
              <w:rPr>
                <w:webHidden/>
                <w:rStyle w:val="IndexLink"/>
                <w:rtl w:val="true"/>
              </w:rPr>
              <w:t>عصر الحيرة</w:t>
            </w:r>
            <w:r>
              <w:rPr>
                <w:rStyle w:val="IndexLink"/>
                <w:rtl w:val="true"/>
              </w:rPr>
              <w:t>:</w:t>
              <w:tab/>
            </w:r>
            <w:r>
              <w:rPr>
                <w:rStyle w:val="IndexLink"/>
              </w:rPr>
              <w:t>50</w:t>
            </w:r>
          </w:hyperlink>
        </w:p>
        <w:p>
          <w:pPr>
            <w:pStyle w:val="Contents2"/>
            <w:tabs>
              <w:tab w:val="clear" w:pos="8743"/>
              <w:tab w:val="right" w:pos="9026" w:leader="dot"/>
            </w:tabs>
            <w:rPr/>
          </w:pPr>
          <w:hyperlink w:anchor="__RefHeading___Toc3713348_1051229030">
            <w:r>
              <w:rPr>
                <w:webHidden/>
                <w:rStyle w:val="IndexLink"/>
                <w:rtl w:val="true"/>
              </w:rPr>
              <w:t>بصائر الدرجات سند تاريخي على عقيدة الإثني عشرية، يكفي وحده للردّ على المبطلين</w:t>
            </w:r>
            <w:r>
              <w:rPr>
                <w:rStyle w:val="IndexLink"/>
                <w:rtl w:val="true"/>
              </w:rPr>
              <w:t>!!</w:t>
              <w:tab/>
            </w:r>
            <w:r>
              <w:rPr>
                <w:rStyle w:val="IndexLink"/>
              </w:rPr>
              <w:t>59</w:t>
            </w:r>
          </w:hyperlink>
        </w:p>
        <w:p>
          <w:pPr>
            <w:pStyle w:val="Contents2"/>
            <w:tabs>
              <w:tab w:val="clear" w:pos="8743"/>
              <w:tab w:val="right" w:pos="9026" w:leader="dot"/>
            </w:tabs>
            <w:rPr/>
          </w:pPr>
          <w:hyperlink w:anchor="__RefHeading___Toc3713350_1051229030">
            <w:r>
              <w:rPr>
                <w:webHidden/>
                <w:rStyle w:val="IndexLink"/>
                <w:rtl w:val="true"/>
              </w:rPr>
              <w:t>تصريح النبيّ والأئمّة بأنَّ عدد الأئمّة اثنا عشر، وأنَّهم محدَّثون</w:t>
            </w:r>
            <w:r>
              <w:rPr>
                <w:rStyle w:val="IndexLink"/>
                <w:rtl w:val="true"/>
              </w:rPr>
              <w:t>:</w:t>
              <w:tab/>
            </w:r>
            <w:r>
              <w:rPr>
                <w:rStyle w:val="IndexLink"/>
              </w:rPr>
              <w:t>65</w:t>
            </w:r>
          </w:hyperlink>
        </w:p>
        <w:p>
          <w:pPr>
            <w:pStyle w:val="Contents2"/>
            <w:tabs>
              <w:tab w:val="clear" w:pos="8743"/>
              <w:tab w:val="right" w:pos="9026" w:leader="dot"/>
            </w:tabs>
            <w:rPr/>
          </w:pPr>
          <w:hyperlink w:anchor="__RefHeading___Toc3713352_1051229030">
            <w:r>
              <w:rPr>
                <w:webHidden/>
                <w:rStyle w:val="IndexLink"/>
                <w:rtl w:val="true"/>
              </w:rPr>
              <w:t>نقد الدليل الروائي النقلي</w:t>
            </w:r>
            <w:r>
              <w:rPr>
                <w:rStyle w:val="IndexLink"/>
                <w:rtl w:val="true"/>
              </w:rPr>
              <w:t>:</w:t>
              <w:tab/>
            </w:r>
            <w:r>
              <w:rPr>
                <w:rStyle w:val="IndexLink"/>
              </w:rPr>
              <w:t>72</w:t>
            </w:r>
          </w:hyperlink>
        </w:p>
        <w:p>
          <w:pPr>
            <w:pStyle w:val="Contents2"/>
            <w:tabs>
              <w:tab w:val="clear" w:pos="8743"/>
              <w:tab w:val="right" w:pos="9026" w:leader="dot"/>
            </w:tabs>
            <w:rPr/>
          </w:pPr>
          <w:hyperlink w:anchor="__RefHeading___Toc3713354_1051229030">
            <w:r>
              <w:rPr>
                <w:webHidden/>
                <w:rStyle w:val="IndexLink"/>
                <w:rtl w:val="true"/>
              </w:rPr>
              <w:t>دليل الإثني عشرية</w:t>
            </w:r>
            <w:r>
              <w:rPr>
                <w:rStyle w:val="IndexLink"/>
                <w:rtl w:val="true"/>
              </w:rPr>
              <w:t>:</w:t>
              <w:tab/>
            </w:r>
            <w:r>
              <w:rPr>
                <w:rStyle w:val="IndexLink"/>
              </w:rPr>
              <w:t>76</w:t>
            </w:r>
          </w:hyperlink>
        </w:p>
        <w:p>
          <w:pPr>
            <w:pStyle w:val="Contents2"/>
            <w:tabs>
              <w:tab w:val="clear" w:pos="8743"/>
              <w:tab w:val="right" w:pos="9026" w:leader="dot"/>
            </w:tabs>
            <w:rPr/>
          </w:pPr>
          <w:hyperlink w:anchor="__RefHeading___Toc3713356_1051229030">
            <w:r>
              <w:rPr>
                <w:webHidden/>
                <w:rStyle w:val="IndexLink"/>
                <w:rtl w:val="true"/>
              </w:rPr>
              <w:t>المفيد يضعّف كتاب سُليم</w:t>
            </w:r>
            <w:r>
              <w:rPr>
                <w:rStyle w:val="IndexLink"/>
                <w:rtl w:val="true"/>
              </w:rPr>
              <w:t>:</w:t>
              <w:tab/>
            </w:r>
            <w:r>
              <w:rPr>
                <w:rStyle w:val="IndexLink"/>
              </w:rPr>
              <w:t>82</w:t>
            </w:r>
          </w:hyperlink>
        </w:p>
        <w:p>
          <w:pPr>
            <w:pStyle w:val="Contents2"/>
            <w:tabs>
              <w:tab w:val="clear" w:pos="8743"/>
              <w:tab w:val="right" w:pos="9026" w:leader="dot"/>
            </w:tabs>
            <w:rPr/>
          </w:pPr>
          <w:hyperlink w:anchor="__RefHeading___Toc3713358_1051229030">
            <w:r>
              <w:rPr>
                <w:webHidden/>
                <w:rStyle w:val="IndexLink"/>
                <w:rtl w:val="true"/>
              </w:rPr>
              <w:t>أين الدلالة؟</w:t>
            </w:r>
            <w:r>
              <w:rPr>
                <w:rStyle w:val="IndexLink"/>
                <w:rtl w:val="true"/>
              </w:rPr>
              <w:tab/>
            </w:r>
            <w:r>
              <w:rPr>
                <w:rStyle w:val="IndexLink"/>
              </w:rPr>
              <w:t>85</w:t>
            </w:r>
          </w:hyperlink>
        </w:p>
        <w:p>
          <w:pPr>
            <w:pStyle w:val="Contents2"/>
            <w:tabs>
              <w:tab w:val="clear" w:pos="8743"/>
              <w:tab w:val="right" w:pos="9026" w:leader="dot"/>
            </w:tabs>
            <w:rPr/>
          </w:pPr>
          <w:hyperlink w:anchor="__RefHeading___Toc3713360_1051229030">
            <w:r>
              <w:rPr>
                <w:webHidden/>
                <w:rStyle w:val="IndexLink"/>
                <w:rtl w:val="true"/>
              </w:rPr>
              <w:t>لا بدَّ من إمام حيّ ظاهر يُعرف</w:t>
            </w:r>
            <w:r>
              <w:rPr>
                <w:rStyle w:val="IndexLink"/>
                <w:rtl w:val="true"/>
              </w:rPr>
              <w:t>!</w:t>
              <w:tab/>
            </w:r>
            <w:r>
              <w:rPr>
                <w:rStyle w:val="IndexLink"/>
              </w:rPr>
              <w:t>86</w:t>
            </w:r>
          </w:hyperlink>
        </w:p>
        <w:p>
          <w:pPr>
            <w:pStyle w:val="Contents2"/>
            <w:tabs>
              <w:tab w:val="clear" w:pos="8743"/>
              <w:tab w:val="right" w:pos="9026" w:leader="dot"/>
            </w:tabs>
            <w:rPr/>
          </w:pPr>
          <w:hyperlink w:anchor="__RefHeading___Toc3713362_1051229030">
            <w:r>
              <w:rPr>
                <w:webHidden/>
                <w:rStyle w:val="IndexLink"/>
                <w:rtl w:val="true"/>
              </w:rPr>
              <w:t xml:space="preserve">نقد الدليل التاريخي </w:t>
            </w:r>
            <w:r>
              <w:rPr>
                <w:rStyle w:val="IndexLink"/>
                <w:rtl w:val="true"/>
              </w:rPr>
              <w:t>(</w:t>
            </w:r>
            <w:r>
              <w:rPr>
                <w:rStyle w:val="IndexLink"/>
              </w:rPr>
              <w:t>1</w:t>
            </w:r>
            <w:r>
              <w:rPr>
                <w:rStyle w:val="IndexLink"/>
                <w:rtl w:val="true"/>
              </w:rPr>
              <w:t>)</w:t>
              <w:tab/>
            </w:r>
            <w:r>
              <w:rPr>
                <w:rStyle w:val="IndexLink"/>
              </w:rPr>
              <w:t>87</w:t>
            </w:r>
          </w:hyperlink>
        </w:p>
        <w:p>
          <w:pPr>
            <w:pStyle w:val="Contents2"/>
            <w:tabs>
              <w:tab w:val="clear" w:pos="8743"/>
              <w:tab w:val="right" w:pos="9026" w:leader="dot"/>
            </w:tabs>
            <w:rPr/>
          </w:pPr>
          <w:hyperlink w:anchor="__RefHeading___Toc3713364_1051229030">
            <w:r>
              <w:rPr>
                <w:webHidden/>
                <w:rStyle w:val="IndexLink"/>
                <w:rtl w:val="true"/>
              </w:rPr>
              <w:t>المطلب الأوّل</w:t>
            </w:r>
            <w:r>
              <w:rPr>
                <w:rStyle w:val="IndexLink"/>
                <w:rtl w:val="true"/>
              </w:rPr>
              <w:t xml:space="preserve">: </w:t>
            </w:r>
            <w:r>
              <w:rPr>
                <w:rStyle w:val="IndexLink"/>
                <w:rtl w:val="true"/>
              </w:rPr>
              <w:t>تناقض الروايات</w:t>
            </w:r>
            <w:r>
              <w:rPr>
                <w:rStyle w:val="IndexLink"/>
                <w:rtl w:val="true"/>
              </w:rPr>
              <w:t>:</w:t>
              <w:tab/>
            </w:r>
            <w:r>
              <w:rPr>
                <w:rStyle w:val="IndexLink"/>
              </w:rPr>
              <w:t>87</w:t>
            </w:r>
          </w:hyperlink>
        </w:p>
        <w:p>
          <w:pPr>
            <w:pStyle w:val="Contents2"/>
            <w:tabs>
              <w:tab w:val="clear" w:pos="8743"/>
              <w:tab w:val="right" w:pos="9026" w:leader="dot"/>
            </w:tabs>
            <w:rPr/>
          </w:pPr>
          <w:hyperlink w:anchor="__RefHeading___Toc3713366_1051229030">
            <w:r>
              <w:rPr>
                <w:webHidden/>
                <w:rStyle w:val="IndexLink"/>
                <w:rtl w:val="true"/>
              </w:rPr>
              <w:t>رواية حكيمة</w:t>
            </w:r>
            <w:r>
              <w:rPr>
                <w:rStyle w:val="IndexLink"/>
                <w:rtl w:val="true"/>
              </w:rPr>
              <w:t>:</w:t>
              <w:tab/>
            </w:r>
            <w:r>
              <w:rPr>
                <w:rStyle w:val="IndexLink"/>
              </w:rPr>
              <w:t>94</w:t>
            </w:r>
          </w:hyperlink>
        </w:p>
        <w:p>
          <w:pPr>
            <w:pStyle w:val="Contents2"/>
            <w:tabs>
              <w:tab w:val="clear" w:pos="8743"/>
              <w:tab w:val="right" w:pos="9026" w:leader="dot"/>
            </w:tabs>
            <w:rPr/>
          </w:pPr>
          <w:hyperlink w:anchor="__RefHeading___Toc3713368_1051229030">
            <w:r>
              <w:rPr>
                <w:webHidden/>
                <w:rStyle w:val="IndexLink"/>
                <w:rtl w:val="true"/>
              </w:rPr>
              <w:t xml:space="preserve">نقد الدليل التاريخي </w:t>
            </w:r>
            <w:r>
              <w:rPr>
                <w:rStyle w:val="IndexLink"/>
                <w:rtl w:val="true"/>
              </w:rPr>
              <w:t>(</w:t>
            </w:r>
            <w:r>
              <w:rPr>
                <w:rStyle w:val="IndexLink"/>
              </w:rPr>
              <w:t>2</w:t>
            </w:r>
            <w:r>
              <w:rPr>
                <w:rStyle w:val="IndexLink"/>
                <w:rtl w:val="true"/>
              </w:rPr>
              <w:t>)</w:t>
              <w:tab/>
            </w:r>
            <w:r>
              <w:rPr>
                <w:rStyle w:val="IndexLink"/>
              </w:rPr>
              <w:t>97</w:t>
            </w:r>
          </w:hyperlink>
        </w:p>
        <w:p>
          <w:pPr>
            <w:pStyle w:val="Contents2"/>
            <w:tabs>
              <w:tab w:val="clear" w:pos="8743"/>
              <w:tab w:val="right" w:pos="9026" w:leader="dot"/>
            </w:tabs>
            <w:rPr/>
          </w:pPr>
          <w:hyperlink w:anchor="__RefHeading___Toc3713370_1051229030">
            <w:r>
              <w:rPr>
                <w:webHidden/>
                <w:rStyle w:val="IndexLink"/>
                <w:rtl w:val="true"/>
              </w:rPr>
              <w:t>رواية أبي الأديان البصري</w:t>
            </w:r>
            <w:r>
              <w:rPr>
                <w:rStyle w:val="IndexLink"/>
                <w:rtl w:val="true"/>
              </w:rPr>
              <w:t>:</w:t>
              <w:tab/>
            </w:r>
            <w:r>
              <w:rPr>
                <w:rStyle w:val="IndexLink"/>
              </w:rPr>
              <w:t>97</w:t>
            </w:r>
          </w:hyperlink>
        </w:p>
        <w:p>
          <w:pPr>
            <w:pStyle w:val="Contents2"/>
            <w:tabs>
              <w:tab w:val="clear" w:pos="8743"/>
              <w:tab w:val="right" w:pos="9026" w:leader="dot"/>
            </w:tabs>
            <w:rPr/>
          </w:pPr>
          <w:hyperlink w:anchor="__RefHeading___Toc3713372_1051229030">
            <w:r>
              <w:rPr>
                <w:webHidden/>
                <w:rStyle w:val="IndexLink"/>
                <w:rtl w:val="true"/>
              </w:rPr>
              <w:t>دليل المعاجز على وجود الإمام الثاني عشر</w:t>
            </w:r>
            <w:r>
              <w:rPr>
                <w:rStyle w:val="IndexLink"/>
                <w:rtl w:val="true"/>
              </w:rPr>
              <w:tab/>
            </w:r>
            <w:r>
              <w:rPr>
                <w:rStyle w:val="IndexLink"/>
              </w:rPr>
              <w:t>105</w:t>
            </w:r>
          </w:hyperlink>
        </w:p>
        <w:p>
          <w:pPr>
            <w:pStyle w:val="Contents2"/>
            <w:tabs>
              <w:tab w:val="clear" w:pos="8743"/>
              <w:tab w:val="right" w:pos="9026" w:leader="dot"/>
            </w:tabs>
            <w:rPr/>
          </w:pPr>
          <w:hyperlink w:anchor="__RefHeading___Toc3713374_1051229030">
            <w:r>
              <w:rPr>
                <w:webHidden/>
                <w:rStyle w:val="IndexLink"/>
                <w:rtl w:val="true"/>
              </w:rPr>
              <w:t>الدليل الإعجازي على وجود المهدي</w:t>
            </w:r>
            <w:r>
              <w:rPr>
                <w:rStyle w:val="IndexLink"/>
                <w:rtl w:val="true"/>
              </w:rPr>
              <w:t>:</w:t>
              <w:tab/>
            </w:r>
            <w:r>
              <w:rPr>
                <w:rStyle w:val="IndexLink"/>
              </w:rPr>
              <w:t>105</w:t>
            </w:r>
          </w:hyperlink>
        </w:p>
        <w:p>
          <w:pPr>
            <w:pStyle w:val="Contents2"/>
            <w:tabs>
              <w:tab w:val="clear" w:pos="8743"/>
              <w:tab w:val="right" w:pos="9026" w:leader="dot"/>
            </w:tabs>
            <w:rPr/>
          </w:pPr>
          <w:hyperlink w:anchor="__RefHeading___Toc3713376_1051229030">
            <w:r>
              <w:rPr>
                <w:webHidden/>
                <w:rStyle w:val="IndexLink"/>
                <w:rtl w:val="true"/>
              </w:rPr>
              <w:t>دليل الإجماع</w:t>
            </w:r>
            <w:r>
              <w:rPr>
                <w:rStyle w:val="IndexLink"/>
                <w:rtl w:val="true"/>
              </w:rPr>
              <w:t>:</w:t>
              <w:tab/>
            </w:r>
            <w:r>
              <w:rPr>
                <w:rStyle w:val="IndexLink"/>
              </w:rPr>
              <w:t>108</w:t>
            </w:r>
          </w:hyperlink>
        </w:p>
        <w:p>
          <w:pPr>
            <w:pStyle w:val="Contents2"/>
            <w:tabs>
              <w:tab w:val="clear" w:pos="8743"/>
              <w:tab w:val="right" w:pos="9026" w:leader="dot"/>
            </w:tabs>
            <w:rPr/>
          </w:pPr>
          <w:hyperlink w:anchor="__RefHeading___Toc3713378_1051229030">
            <w:r>
              <w:rPr>
                <w:webHidden/>
                <w:rStyle w:val="IndexLink"/>
                <w:rtl w:val="true"/>
              </w:rPr>
              <w:t>ولادة الإمام المهدي عليه السلام</w:t>
            </w:r>
            <w:r>
              <w:rPr>
                <w:rStyle w:val="IndexLink"/>
                <w:rtl w:val="true"/>
              </w:rPr>
              <w:t>:</w:t>
              <w:tab/>
            </w:r>
            <w:r>
              <w:rPr>
                <w:rStyle w:val="IndexLink"/>
              </w:rPr>
              <w:t>109</w:t>
            </w:r>
          </w:hyperlink>
        </w:p>
        <w:p>
          <w:pPr>
            <w:pStyle w:val="Contents2"/>
            <w:tabs>
              <w:tab w:val="clear" w:pos="8743"/>
              <w:tab w:val="right" w:pos="9026" w:leader="dot"/>
            </w:tabs>
            <w:rPr/>
          </w:pPr>
          <w:hyperlink w:anchor="__RefHeading___Toc3713380_1051229030">
            <w:r>
              <w:rPr>
                <w:webHidden/>
                <w:rStyle w:val="IndexLink"/>
                <w:rtl w:val="true"/>
              </w:rPr>
              <w:t>إخبار الإمام العسكري بولادة ابنه المهدي عليهما السلام</w:t>
            </w:r>
            <w:r>
              <w:rPr>
                <w:rStyle w:val="IndexLink"/>
                <w:rtl w:val="true"/>
              </w:rPr>
              <w:t>:</w:t>
              <w:tab/>
            </w:r>
            <w:r>
              <w:rPr>
                <w:rStyle w:val="IndexLink"/>
              </w:rPr>
              <w:t>111</w:t>
            </w:r>
          </w:hyperlink>
        </w:p>
        <w:p>
          <w:pPr>
            <w:pStyle w:val="Contents2"/>
            <w:tabs>
              <w:tab w:val="clear" w:pos="8743"/>
              <w:tab w:val="right" w:pos="9026" w:leader="dot"/>
            </w:tabs>
            <w:rPr/>
          </w:pPr>
          <w:hyperlink w:anchor="__RefHeading___Toc3713382_1051229030">
            <w:r>
              <w:rPr>
                <w:webHidden/>
                <w:rStyle w:val="IndexLink"/>
                <w:rtl w:val="true"/>
              </w:rPr>
              <w:t>شهادة القابلة بولادة الإمام المهدي عليه السلام</w:t>
            </w:r>
            <w:r>
              <w:rPr>
                <w:rStyle w:val="IndexLink"/>
                <w:rtl w:val="true"/>
              </w:rPr>
              <w:t>:</w:t>
              <w:tab/>
            </w:r>
            <w:r>
              <w:rPr>
                <w:rStyle w:val="IndexLink"/>
              </w:rPr>
              <w:t>112</w:t>
            </w:r>
          </w:hyperlink>
        </w:p>
        <w:p>
          <w:pPr>
            <w:pStyle w:val="Contents2"/>
            <w:tabs>
              <w:tab w:val="clear" w:pos="8743"/>
              <w:tab w:val="right" w:pos="9026" w:leader="dot"/>
            </w:tabs>
            <w:rPr/>
          </w:pPr>
          <w:hyperlink w:anchor="__RefHeading___Toc3713384_1051229030">
            <w:r>
              <w:rPr>
                <w:webHidden/>
                <w:rStyle w:val="IndexLink"/>
                <w:rtl w:val="true"/>
              </w:rPr>
              <w:t>من شهد برؤية المهدي من أصحاب الأئمّة عليهم السلام وغيرهم</w:t>
            </w:r>
            <w:r>
              <w:rPr>
                <w:rStyle w:val="IndexLink"/>
                <w:rtl w:val="true"/>
              </w:rPr>
              <w:t>:</w:t>
              <w:tab/>
            </w:r>
            <w:r>
              <w:rPr>
                <w:rStyle w:val="IndexLink"/>
              </w:rPr>
              <w:t>113</w:t>
            </w:r>
          </w:hyperlink>
        </w:p>
        <w:p>
          <w:pPr>
            <w:pStyle w:val="Contents2"/>
            <w:tabs>
              <w:tab w:val="clear" w:pos="8743"/>
              <w:tab w:val="right" w:pos="9026" w:leader="dot"/>
            </w:tabs>
            <w:rPr/>
          </w:pPr>
          <w:hyperlink w:anchor="__RefHeading___Toc3713386_1051229030">
            <w:r>
              <w:rPr>
                <w:webHidden/>
                <w:rStyle w:val="IndexLink"/>
                <w:rtl w:val="true"/>
              </w:rPr>
              <w:t>شهادة وكلاء المهدي ومن وقف على معجزاته عليه السلام برؤيته</w:t>
            </w:r>
            <w:r>
              <w:rPr>
                <w:rStyle w:val="IndexLink"/>
                <w:rtl w:val="true"/>
              </w:rPr>
              <w:t>:</w:t>
              <w:tab/>
            </w:r>
            <w:r>
              <w:rPr>
                <w:rStyle w:val="IndexLink"/>
              </w:rPr>
              <w:t>119</w:t>
            </w:r>
          </w:hyperlink>
        </w:p>
        <w:p>
          <w:pPr>
            <w:pStyle w:val="Contents2"/>
            <w:tabs>
              <w:tab w:val="clear" w:pos="8743"/>
              <w:tab w:val="right" w:pos="9026" w:leader="dot"/>
            </w:tabs>
            <w:rPr/>
          </w:pPr>
          <w:hyperlink w:anchor="__RefHeading___Toc3713388_1051229030">
            <w:r>
              <w:rPr>
                <w:webHidden/>
                <w:rStyle w:val="IndexLink"/>
                <w:rtl w:val="true"/>
              </w:rPr>
              <w:t>ومن غير الوكلاء</w:t>
            </w:r>
            <w:r>
              <w:rPr>
                <w:rStyle w:val="IndexLink"/>
                <w:rtl w:val="true"/>
              </w:rPr>
              <w:t>:</w:t>
              <w:tab/>
            </w:r>
            <w:r>
              <w:rPr>
                <w:rStyle w:val="IndexLink"/>
              </w:rPr>
              <w:t>119</w:t>
            </w:r>
          </w:hyperlink>
        </w:p>
        <w:p>
          <w:pPr>
            <w:pStyle w:val="Contents2"/>
            <w:tabs>
              <w:tab w:val="clear" w:pos="8743"/>
              <w:tab w:val="right" w:pos="9026" w:leader="dot"/>
            </w:tabs>
            <w:rPr/>
          </w:pPr>
          <w:hyperlink w:anchor="__RefHeading___Toc3713390_1051229030">
            <w:r>
              <w:rPr>
                <w:webHidden/>
                <w:rStyle w:val="IndexLink"/>
                <w:rtl w:val="true"/>
              </w:rPr>
              <w:t>شهادة الخدم والجواري والإماء برؤية المهدي عليه السلام</w:t>
            </w:r>
            <w:r>
              <w:rPr>
                <w:rStyle w:val="IndexLink"/>
                <w:rtl w:val="true"/>
              </w:rPr>
              <w:t>:</w:t>
              <w:tab/>
            </w:r>
            <w:r>
              <w:rPr>
                <w:rStyle w:val="IndexLink"/>
              </w:rPr>
              <w:t>121</w:t>
            </w:r>
          </w:hyperlink>
        </w:p>
        <w:p>
          <w:pPr>
            <w:pStyle w:val="Contents2"/>
            <w:tabs>
              <w:tab w:val="clear" w:pos="8743"/>
              <w:tab w:val="right" w:pos="9026" w:leader="dot"/>
            </w:tabs>
            <w:rPr/>
          </w:pPr>
          <w:hyperlink w:anchor="__RefHeading___Toc3713392_1051229030">
            <w:r>
              <w:rPr>
                <w:webHidden/>
                <w:rStyle w:val="IndexLink"/>
                <w:rtl w:val="true"/>
              </w:rPr>
              <w:t>تصرّف السلطة دليل على ولادة الإمام المهدي عليه السلام</w:t>
            </w:r>
            <w:r>
              <w:rPr>
                <w:rStyle w:val="IndexLink"/>
                <w:rtl w:val="true"/>
              </w:rPr>
              <w:t>:</w:t>
              <w:tab/>
            </w:r>
            <w:r>
              <w:rPr>
                <w:rStyle w:val="IndexLink"/>
              </w:rPr>
              <w:t>122</w:t>
            </w:r>
          </w:hyperlink>
        </w:p>
        <w:p>
          <w:pPr>
            <w:pStyle w:val="Contents2"/>
            <w:tabs>
              <w:tab w:val="clear" w:pos="8743"/>
              <w:tab w:val="right" w:pos="9026" w:leader="dot"/>
            </w:tabs>
            <w:rPr/>
          </w:pPr>
          <w:hyperlink w:anchor="__RefHeading___Toc3713394_1051229030">
            <w:r>
              <w:rPr>
                <w:webHidden/>
                <w:rStyle w:val="IndexLink"/>
                <w:rtl w:val="true"/>
              </w:rPr>
              <w:t>اعترافات علماء الأنساب بولادة الإمام المهدي عليه السلام</w:t>
            </w:r>
            <w:r>
              <w:rPr>
                <w:rStyle w:val="IndexLink"/>
                <w:rtl w:val="true"/>
              </w:rPr>
              <w:t>:</w:t>
              <w:tab/>
            </w:r>
            <w:r>
              <w:rPr>
                <w:rStyle w:val="IndexLink"/>
              </w:rPr>
              <w:t>124</w:t>
            </w:r>
          </w:hyperlink>
        </w:p>
        <w:p>
          <w:pPr>
            <w:pStyle w:val="Contents2"/>
            <w:tabs>
              <w:tab w:val="clear" w:pos="8743"/>
              <w:tab w:val="right" w:pos="9026" w:leader="dot"/>
            </w:tabs>
            <w:rPr/>
          </w:pPr>
          <w:hyperlink w:anchor="__RefHeading___Toc3713396_1051229030">
            <w:r>
              <w:rPr>
                <w:webHidden/>
                <w:rStyle w:val="IndexLink"/>
                <w:rtl w:val="true"/>
              </w:rPr>
              <w:t>اعتراف علماء أهل السُنّة بولادة الإمام المهدي عليه السلام</w:t>
            </w:r>
            <w:r>
              <w:rPr>
                <w:rStyle w:val="IndexLink"/>
                <w:rtl w:val="true"/>
              </w:rPr>
              <w:t>:</w:t>
              <w:tab/>
            </w:r>
            <w:r>
              <w:rPr>
                <w:rStyle w:val="IndexLink"/>
              </w:rPr>
              <w:t>128</w:t>
            </w:r>
          </w:hyperlink>
        </w:p>
        <w:p>
          <w:pPr>
            <w:pStyle w:val="Contents2"/>
            <w:tabs>
              <w:tab w:val="clear" w:pos="8743"/>
              <w:tab w:val="right" w:pos="9026" w:leader="dot"/>
            </w:tabs>
            <w:rPr/>
          </w:pPr>
          <w:hyperlink w:anchor="__RefHeading___Toc3713398_1051229030">
            <w:r>
              <w:rPr>
                <w:webHidden/>
                <w:rStyle w:val="IndexLink"/>
                <w:rtl w:val="true"/>
              </w:rPr>
              <w:t>اعتراف أهل السُنّة بأنَّ المهدي هو ابن العسكري عليهما السلام</w:t>
            </w:r>
            <w:r>
              <w:rPr>
                <w:rStyle w:val="IndexLink"/>
                <w:rtl w:val="true"/>
              </w:rPr>
              <w:t>:</w:t>
              <w:tab/>
            </w:r>
            <w:r>
              <w:rPr>
                <w:rStyle w:val="IndexLink"/>
              </w:rPr>
              <w:t>132</w:t>
            </w:r>
          </w:hyperlink>
        </w:p>
        <w:p>
          <w:pPr>
            <w:pStyle w:val="Contents2"/>
            <w:tabs>
              <w:tab w:val="clear" w:pos="8743"/>
              <w:tab w:val="right" w:pos="9026" w:leader="dot"/>
            </w:tabs>
            <w:rPr/>
          </w:pPr>
          <w:hyperlink w:anchor="__RefHeading___Toc3713400_1051229030">
            <w:r>
              <w:rPr>
                <w:webHidden/>
                <w:rStyle w:val="IndexLink"/>
                <w:rtl w:val="true"/>
              </w:rPr>
              <w:t>ردّاً على الأخ عبد الحسين البصري</w:t>
            </w:r>
            <w:r>
              <w:rPr>
                <w:rStyle w:val="IndexLink"/>
                <w:rtl w:val="true"/>
              </w:rPr>
              <w:t>:</w:t>
              <w:tab/>
            </w:r>
            <w:r>
              <w:rPr>
                <w:rStyle w:val="IndexLink"/>
              </w:rPr>
              <w:t>137</w:t>
            </w:r>
          </w:hyperlink>
        </w:p>
        <w:p>
          <w:pPr>
            <w:pStyle w:val="Contents2"/>
            <w:tabs>
              <w:tab w:val="clear" w:pos="8743"/>
              <w:tab w:val="right" w:pos="9026" w:leader="dot"/>
            </w:tabs>
            <w:rPr/>
          </w:pPr>
          <w:hyperlink w:anchor="__RefHeading___Toc3713402_1051229030">
            <w:r>
              <w:rPr>
                <w:webHidden/>
                <w:rStyle w:val="IndexLink"/>
                <w:rtl w:val="true"/>
              </w:rPr>
              <w:t>إلى أحمد الكاتب</w:t>
            </w:r>
            <w:r>
              <w:rPr>
                <w:rStyle w:val="IndexLink"/>
                <w:rtl w:val="true"/>
              </w:rPr>
              <w:t xml:space="preserve">... </w:t>
            </w:r>
            <w:r>
              <w:rPr>
                <w:rStyle w:val="IndexLink"/>
                <w:rtl w:val="true"/>
              </w:rPr>
              <w:t>أين الجواب على هذا الدليل؟</w:t>
            </w:r>
            <w:r>
              <w:rPr>
                <w:rStyle w:val="IndexLink"/>
                <w:rtl w:val="true"/>
              </w:rPr>
              <w:tab/>
            </w:r>
            <w:r>
              <w:rPr>
                <w:rStyle w:val="IndexLink"/>
              </w:rPr>
              <w:t>142</w:t>
            </w:r>
          </w:hyperlink>
        </w:p>
        <w:p>
          <w:pPr>
            <w:pStyle w:val="Contents2"/>
            <w:tabs>
              <w:tab w:val="clear" w:pos="8743"/>
              <w:tab w:val="right" w:pos="9026" w:leader="dot"/>
            </w:tabs>
            <w:rPr/>
          </w:pPr>
          <w:hyperlink w:anchor="__RefHeading___Toc3713404_1051229030">
            <w:r>
              <w:rPr>
                <w:webHidden/>
                <w:rStyle w:val="IndexLink"/>
                <w:rtl w:val="true"/>
              </w:rPr>
              <w:t>النظريات المتعدّدة في تفسير الغيبة</w:t>
            </w:r>
            <w:r>
              <w:rPr>
                <w:rStyle w:val="IndexLink"/>
                <w:rtl w:val="true"/>
              </w:rPr>
              <w:t>:</w:t>
              <w:tab/>
            </w:r>
            <w:r>
              <w:rPr>
                <w:rStyle w:val="IndexLink"/>
              </w:rPr>
              <w:t>143</w:t>
            </w:r>
          </w:hyperlink>
        </w:p>
        <w:p>
          <w:pPr>
            <w:pStyle w:val="Contents2"/>
            <w:tabs>
              <w:tab w:val="clear" w:pos="8743"/>
              <w:tab w:val="right" w:pos="9026" w:leader="dot"/>
            </w:tabs>
            <w:rPr/>
          </w:pPr>
          <w:hyperlink w:anchor="__RefHeading___Toc3713406_1051229030">
            <w:r>
              <w:rPr>
                <w:webHidden/>
                <w:rStyle w:val="IndexLink"/>
                <w:rtl w:val="true"/>
              </w:rPr>
              <w:t>لماذا الغيبة؟</w:t>
            </w:r>
            <w:r>
              <w:rPr>
                <w:rStyle w:val="IndexLink"/>
                <w:rtl w:val="true"/>
              </w:rPr>
              <w:tab/>
            </w:r>
            <w:r>
              <w:rPr>
                <w:rStyle w:val="IndexLink"/>
              </w:rPr>
              <w:t>143</w:t>
            </w:r>
          </w:hyperlink>
        </w:p>
        <w:p>
          <w:pPr>
            <w:pStyle w:val="Contents3"/>
            <w:tabs>
              <w:tab w:val="clear" w:pos="8459"/>
              <w:tab w:val="right" w:pos="9026" w:leader="dot"/>
            </w:tabs>
            <w:rPr/>
          </w:pPr>
          <w:hyperlink w:anchor="__RefHeading___Toc3713408_1051229030">
            <w:r>
              <w:rPr>
                <w:webHidden/>
                <w:rStyle w:val="IndexLink"/>
                <w:rtl w:val="true"/>
              </w:rPr>
              <w:t>اشارة</w:t>
            </w:r>
            <w:r>
              <w:rPr>
                <w:rStyle w:val="IndexLink"/>
                <w:rtl w:val="true"/>
              </w:rPr>
              <w:tab/>
            </w:r>
            <w:r>
              <w:rPr>
                <w:rStyle w:val="IndexLink"/>
              </w:rPr>
              <w:t>143</w:t>
            </w:r>
          </w:hyperlink>
        </w:p>
        <w:p>
          <w:pPr>
            <w:pStyle w:val="Contents3"/>
            <w:tabs>
              <w:tab w:val="clear" w:pos="8459"/>
              <w:tab w:val="right" w:pos="9026" w:leader="dot"/>
            </w:tabs>
            <w:rPr/>
          </w:pPr>
          <w:hyperlink w:anchor="__RefHeading___Toc3713410_1051229030">
            <w:r>
              <w:rPr>
                <w:webHidden/>
                <w:rStyle w:val="IndexLink"/>
              </w:rPr>
              <w:t>1</w:t>
            </w:r>
            <w:r>
              <w:rPr>
                <w:rStyle w:val="IndexLink"/>
                <w:rtl w:val="true"/>
              </w:rPr>
              <w:t xml:space="preserve"> _ </w:t>
            </w:r>
            <w:r>
              <w:rPr>
                <w:rStyle w:val="IndexLink"/>
                <w:rtl w:val="true"/>
              </w:rPr>
              <w:t>نظرية الحكمة المجهولة</w:t>
            </w:r>
            <w:r>
              <w:rPr>
                <w:rStyle w:val="IndexLink"/>
                <w:rtl w:val="true"/>
              </w:rPr>
              <w:t>:</w:t>
              <w:tab/>
            </w:r>
            <w:r>
              <w:rPr>
                <w:rStyle w:val="IndexLink"/>
              </w:rPr>
              <w:t>143</w:t>
            </w:r>
          </w:hyperlink>
        </w:p>
        <w:p>
          <w:pPr>
            <w:pStyle w:val="Contents3"/>
            <w:tabs>
              <w:tab w:val="clear" w:pos="8459"/>
              <w:tab w:val="right" w:pos="9026" w:leader="dot"/>
            </w:tabs>
            <w:rPr/>
          </w:pPr>
          <w:hyperlink w:anchor="__RefHeading___Toc3713412_1051229030">
            <w:r>
              <w:rPr>
                <w:webHidden/>
                <w:rStyle w:val="IndexLink"/>
              </w:rPr>
              <w:t>2</w:t>
            </w:r>
            <w:r>
              <w:rPr>
                <w:rStyle w:val="IndexLink"/>
                <w:rtl w:val="true"/>
              </w:rPr>
              <w:t xml:space="preserve"> _ </w:t>
            </w:r>
            <w:r>
              <w:rPr>
                <w:rStyle w:val="IndexLink"/>
                <w:rtl w:val="true"/>
              </w:rPr>
              <w:t>نظرية التمحيص</w:t>
            </w:r>
            <w:r>
              <w:rPr>
                <w:rStyle w:val="IndexLink"/>
                <w:rtl w:val="true"/>
              </w:rPr>
              <w:t>:</w:t>
              <w:tab/>
            </w:r>
            <w:r>
              <w:rPr>
                <w:rStyle w:val="IndexLink"/>
              </w:rPr>
              <w:t>144</w:t>
            </w:r>
          </w:hyperlink>
        </w:p>
        <w:p>
          <w:pPr>
            <w:pStyle w:val="Contents3"/>
            <w:tabs>
              <w:tab w:val="clear" w:pos="8459"/>
              <w:tab w:val="right" w:pos="9026" w:leader="dot"/>
            </w:tabs>
            <w:rPr/>
          </w:pPr>
          <w:hyperlink w:anchor="__RefHeading___Toc3713414_1051229030">
            <w:r>
              <w:rPr>
                <w:webHidden/>
                <w:rStyle w:val="IndexLink"/>
              </w:rPr>
              <w:t>3</w:t>
            </w:r>
            <w:r>
              <w:rPr>
                <w:rStyle w:val="IndexLink"/>
                <w:rtl w:val="true"/>
              </w:rPr>
              <w:t xml:space="preserve"> _ </w:t>
            </w:r>
            <w:r>
              <w:rPr>
                <w:rStyle w:val="IndexLink"/>
                <w:rtl w:val="true"/>
              </w:rPr>
              <w:t>نظرية الخوف</w:t>
            </w:r>
            <w:r>
              <w:rPr>
                <w:rStyle w:val="IndexLink"/>
                <w:rtl w:val="true"/>
              </w:rPr>
              <w:t>:</w:t>
              <w:tab/>
            </w:r>
            <w:r>
              <w:rPr>
                <w:rStyle w:val="IndexLink"/>
              </w:rPr>
              <w:t>145</w:t>
            </w:r>
          </w:hyperlink>
        </w:p>
        <w:p>
          <w:pPr>
            <w:pStyle w:val="Contents2"/>
            <w:tabs>
              <w:tab w:val="clear" w:pos="8743"/>
              <w:tab w:val="right" w:pos="9026" w:leader="dot"/>
            </w:tabs>
            <w:rPr/>
          </w:pPr>
          <w:hyperlink w:anchor="__RefHeading___Toc3713416_1051229030">
            <w:r>
              <w:rPr>
                <w:webHidden/>
                <w:rStyle w:val="IndexLink"/>
                <w:rtl w:val="true"/>
              </w:rPr>
              <w:t>المطلب الثاني</w:t>
            </w:r>
            <w:r>
              <w:rPr>
                <w:rStyle w:val="IndexLink"/>
                <w:rtl w:val="true"/>
              </w:rPr>
              <w:t xml:space="preserve">: </w:t>
            </w:r>
            <w:r>
              <w:rPr>
                <w:rStyle w:val="IndexLink"/>
                <w:rtl w:val="true"/>
              </w:rPr>
              <w:t>أين مكان الغيبة؟</w:t>
            </w:r>
            <w:r>
              <w:rPr>
                <w:rStyle w:val="IndexLink"/>
                <w:rtl w:val="true"/>
              </w:rPr>
              <w:tab/>
            </w:r>
            <w:r>
              <w:rPr>
                <w:rStyle w:val="IndexLink"/>
              </w:rPr>
              <w:t>147</w:t>
            </w:r>
          </w:hyperlink>
        </w:p>
        <w:p>
          <w:pPr>
            <w:pStyle w:val="Contents2"/>
            <w:tabs>
              <w:tab w:val="clear" w:pos="8743"/>
              <w:tab w:val="right" w:pos="9026" w:leader="dot"/>
            </w:tabs>
            <w:rPr/>
          </w:pPr>
          <w:hyperlink w:anchor="__RefHeading___Toc3713418_1051229030">
            <w:r>
              <w:rPr>
                <w:webHidden/>
                <w:rStyle w:val="IndexLink"/>
                <w:rtl w:val="true"/>
              </w:rPr>
              <w:t>المطلب الثالث</w:t>
            </w:r>
            <w:r>
              <w:rPr>
                <w:rStyle w:val="IndexLink"/>
                <w:rtl w:val="true"/>
              </w:rPr>
              <w:t xml:space="preserve">: </w:t>
            </w:r>
            <w:r>
              <w:rPr>
                <w:rStyle w:val="IndexLink"/>
                <w:rtl w:val="true"/>
              </w:rPr>
              <w:t>كم هي مدّة الغيبة؟</w:t>
            </w:r>
            <w:r>
              <w:rPr>
                <w:rStyle w:val="IndexLink"/>
                <w:rtl w:val="true"/>
              </w:rPr>
              <w:tab/>
            </w:r>
            <w:r>
              <w:rPr>
                <w:rStyle w:val="IndexLink"/>
              </w:rPr>
              <w:t>148</w:t>
            </w:r>
          </w:hyperlink>
        </w:p>
        <w:p>
          <w:pPr>
            <w:pStyle w:val="Contents2"/>
            <w:tabs>
              <w:tab w:val="clear" w:pos="8743"/>
              <w:tab w:val="right" w:pos="9026" w:leader="dot"/>
            </w:tabs>
            <w:rPr/>
          </w:pPr>
          <w:hyperlink w:anchor="__RefHeading___Toc3713420_1051229030">
            <w:r>
              <w:rPr>
                <w:webHidden/>
                <w:rStyle w:val="IndexLink"/>
                <w:rtl w:val="true"/>
              </w:rPr>
              <w:t>المطلب الرابع</w:t>
            </w:r>
            <w:r>
              <w:rPr>
                <w:rStyle w:val="IndexLink"/>
                <w:rtl w:val="true"/>
              </w:rPr>
              <w:t xml:space="preserve">: </w:t>
            </w:r>
            <w:r>
              <w:rPr>
                <w:rStyle w:val="IndexLink"/>
                <w:rtl w:val="true"/>
              </w:rPr>
              <w:t>كيفية التأكّد من هوية المهدي</w:t>
            </w:r>
            <w:r>
              <w:rPr>
                <w:rStyle w:val="IndexLink"/>
                <w:rtl w:val="true"/>
              </w:rPr>
              <w:t>:</w:t>
              <w:tab/>
            </w:r>
            <w:r>
              <w:rPr>
                <w:rStyle w:val="IndexLink"/>
              </w:rPr>
              <w:t>149</w:t>
            </w:r>
          </w:hyperlink>
        </w:p>
        <w:p>
          <w:pPr>
            <w:pStyle w:val="Contents2"/>
            <w:tabs>
              <w:tab w:val="clear" w:pos="8743"/>
              <w:tab w:val="right" w:pos="9026" w:leader="dot"/>
            </w:tabs>
            <w:rPr/>
          </w:pPr>
          <w:hyperlink w:anchor="__RefHeading___Toc3713422_1051229030">
            <w:r>
              <w:rPr>
                <w:webHidden/>
                <w:rStyle w:val="IndexLink"/>
                <w:rtl w:val="true"/>
              </w:rPr>
              <w:t>المطلب الخامس</w:t>
            </w:r>
            <w:r>
              <w:rPr>
                <w:rStyle w:val="IndexLink"/>
                <w:rtl w:val="true"/>
              </w:rPr>
              <w:t xml:space="preserve">: </w:t>
            </w:r>
            <w:r>
              <w:rPr>
                <w:rStyle w:val="IndexLink"/>
                <w:rtl w:val="true"/>
              </w:rPr>
              <w:t>علائم الظهور</w:t>
            </w:r>
            <w:r>
              <w:rPr>
                <w:rStyle w:val="IndexLink"/>
                <w:rtl w:val="true"/>
              </w:rPr>
              <w:t>:</w:t>
              <w:tab/>
            </w:r>
            <w:r>
              <w:rPr>
                <w:rStyle w:val="IndexLink"/>
              </w:rPr>
              <w:t>150</w:t>
            </w:r>
          </w:hyperlink>
        </w:p>
        <w:p>
          <w:pPr>
            <w:pStyle w:val="Contents2"/>
            <w:tabs>
              <w:tab w:val="clear" w:pos="8743"/>
              <w:tab w:val="right" w:pos="9026" w:leader="dot"/>
            </w:tabs>
            <w:rPr/>
          </w:pPr>
          <w:hyperlink w:anchor="__RefHeading___Toc3713424_1051229030">
            <w:r>
              <w:rPr>
                <w:webHidden/>
                <w:rStyle w:val="IndexLink"/>
                <w:rtl w:val="true"/>
              </w:rPr>
              <w:t>مناقشة منهجية لأدلّة أحمد الكاتب</w:t>
            </w:r>
            <w:r>
              <w:rPr>
                <w:rStyle w:val="IndexLink"/>
                <w:rtl w:val="true"/>
              </w:rPr>
              <w:t>:</w:t>
              <w:tab/>
            </w:r>
            <w:r>
              <w:rPr>
                <w:rStyle w:val="IndexLink"/>
              </w:rPr>
              <w:t>156</w:t>
            </w:r>
          </w:hyperlink>
        </w:p>
        <w:p>
          <w:pPr>
            <w:pStyle w:val="Contents3"/>
            <w:tabs>
              <w:tab w:val="clear" w:pos="8459"/>
              <w:tab w:val="right" w:pos="9026" w:leader="dot"/>
            </w:tabs>
            <w:rPr/>
          </w:pPr>
          <w:hyperlink w:anchor="__RefHeading___Toc3713426_1051229030">
            <w:r>
              <w:rPr>
                <w:webHidden/>
                <w:rStyle w:val="IndexLink"/>
                <w:rtl w:val="true"/>
              </w:rPr>
              <w:t>الافتراضية الفلسفية نموذجاً</w:t>
            </w:r>
            <w:r>
              <w:rPr>
                <w:rStyle w:val="IndexLink"/>
                <w:rtl w:val="true"/>
              </w:rPr>
              <w:t>:</w:t>
              <w:tab/>
            </w:r>
            <w:r>
              <w:rPr>
                <w:rStyle w:val="IndexLink"/>
              </w:rPr>
              <w:t>156</w:t>
            </w:r>
          </w:hyperlink>
        </w:p>
        <w:p>
          <w:pPr>
            <w:pStyle w:val="Contents3"/>
            <w:tabs>
              <w:tab w:val="clear" w:pos="8459"/>
              <w:tab w:val="right" w:pos="9026" w:leader="dot"/>
            </w:tabs>
            <w:rPr/>
          </w:pPr>
          <w:hyperlink w:anchor="__RefHeading___Toc3713428_1051229030">
            <w:r>
              <w:rPr>
                <w:webHidden/>
                <w:rStyle w:val="IndexLink"/>
                <w:rtl w:val="true"/>
              </w:rPr>
              <w:t>المحور الأوّل</w:t>
            </w:r>
            <w:r>
              <w:rPr>
                <w:rStyle w:val="IndexLink"/>
                <w:rtl w:val="true"/>
              </w:rPr>
              <w:t>:</w:t>
              <w:tab/>
            </w:r>
            <w:r>
              <w:rPr>
                <w:rStyle w:val="IndexLink"/>
              </w:rPr>
              <w:t>156</w:t>
            </w:r>
          </w:hyperlink>
        </w:p>
        <w:p>
          <w:pPr>
            <w:pStyle w:val="Contents3"/>
            <w:tabs>
              <w:tab w:val="clear" w:pos="8459"/>
              <w:tab w:val="right" w:pos="9026" w:leader="dot"/>
            </w:tabs>
            <w:rPr/>
          </w:pPr>
          <w:hyperlink w:anchor="__RefHeading___Toc3713430_1051229030">
            <w:r>
              <w:rPr>
                <w:webHidden/>
                <w:rStyle w:val="IndexLink"/>
                <w:rtl w:val="true"/>
              </w:rPr>
              <w:t>المحور الثاني</w:t>
            </w:r>
            <w:r>
              <w:rPr>
                <w:rStyle w:val="IndexLink"/>
                <w:rtl w:val="true"/>
              </w:rPr>
              <w:t xml:space="preserve">: </w:t>
            </w:r>
            <w:r>
              <w:rPr>
                <w:rStyle w:val="IndexLink"/>
                <w:rtl w:val="true"/>
              </w:rPr>
              <w:t>نشأة الاجتهاد والفقاهة عند الإماميّة</w:t>
            </w:r>
            <w:r>
              <w:rPr>
                <w:rStyle w:val="IndexLink"/>
                <w:rtl w:val="true"/>
              </w:rPr>
              <w:t>:</w:t>
              <w:tab/>
            </w:r>
            <w:r>
              <w:rPr>
                <w:rStyle w:val="IndexLink"/>
              </w:rPr>
              <w:t>157</w:t>
            </w:r>
          </w:hyperlink>
        </w:p>
        <w:p>
          <w:pPr>
            <w:pStyle w:val="Contents3"/>
            <w:tabs>
              <w:tab w:val="clear" w:pos="8459"/>
              <w:tab w:val="right" w:pos="9026" w:leader="dot"/>
            </w:tabs>
            <w:rPr/>
          </w:pPr>
          <w:hyperlink w:anchor="__RefHeading___Toc3713432_1051229030">
            <w:r>
              <w:rPr>
                <w:webHidden/>
                <w:rStyle w:val="IndexLink"/>
                <w:rtl w:val="true"/>
              </w:rPr>
              <w:t>المحور الثالث</w:t>
            </w:r>
            <w:r>
              <w:rPr>
                <w:rStyle w:val="IndexLink"/>
                <w:rtl w:val="true"/>
              </w:rPr>
              <w:t xml:space="preserve">: </w:t>
            </w:r>
            <w:r>
              <w:rPr>
                <w:rStyle w:val="IndexLink"/>
                <w:rtl w:val="true"/>
              </w:rPr>
              <w:t>هوية الأحاديث الإمامية نموذج</w:t>
            </w:r>
            <w:r>
              <w:rPr>
                <w:rStyle w:val="IndexLink"/>
                <w:rtl w:val="true"/>
              </w:rPr>
              <w:t>:</w:t>
              <w:tab/>
            </w:r>
            <w:r>
              <w:rPr>
                <w:rStyle w:val="IndexLink"/>
              </w:rPr>
              <w:t>158</w:t>
            </w:r>
          </w:hyperlink>
        </w:p>
        <w:p>
          <w:pPr>
            <w:pStyle w:val="Contents3"/>
            <w:tabs>
              <w:tab w:val="clear" w:pos="8459"/>
              <w:tab w:val="right" w:pos="9026" w:leader="dot"/>
            </w:tabs>
            <w:rPr/>
          </w:pPr>
          <w:hyperlink w:anchor="__RefHeading___Toc3713434_1051229030">
            <w:r>
              <w:rPr>
                <w:webHidden/>
                <w:rStyle w:val="IndexLink"/>
                <w:rtl w:val="true"/>
              </w:rPr>
              <w:t>المحور الرابع</w:t>
            </w:r>
            <w:r>
              <w:rPr>
                <w:rStyle w:val="IndexLink"/>
                <w:rtl w:val="true"/>
              </w:rPr>
              <w:t xml:space="preserve">: </w:t>
            </w:r>
            <w:r>
              <w:rPr>
                <w:rStyle w:val="IndexLink"/>
                <w:rtl w:val="true"/>
              </w:rPr>
              <w:t>الإثني عشر في كتبنا، نموذج</w:t>
            </w:r>
            <w:r>
              <w:rPr>
                <w:rStyle w:val="IndexLink"/>
                <w:rtl w:val="true"/>
              </w:rPr>
              <w:t>:</w:t>
              <w:tab/>
            </w:r>
            <w:r>
              <w:rPr>
                <w:rStyle w:val="IndexLink"/>
              </w:rPr>
              <w:t>159</w:t>
            </w:r>
          </w:hyperlink>
        </w:p>
        <w:p>
          <w:pPr>
            <w:pStyle w:val="Contents3"/>
            <w:tabs>
              <w:tab w:val="clear" w:pos="8459"/>
              <w:tab w:val="right" w:pos="9026" w:leader="dot"/>
            </w:tabs>
            <w:rPr/>
          </w:pPr>
          <w:hyperlink w:anchor="__RefHeading___Toc3713436_1051229030">
            <w:r>
              <w:rPr>
                <w:webHidden/>
                <w:rStyle w:val="IndexLink"/>
                <w:rtl w:val="true"/>
              </w:rPr>
              <w:t>المحور الخامس</w:t>
            </w:r>
            <w:r>
              <w:rPr>
                <w:rStyle w:val="IndexLink"/>
                <w:rtl w:val="true"/>
              </w:rPr>
              <w:t xml:space="preserve">: </w:t>
            </w:r>
            <w:r>
              <w:rPr>
                <w:rStyle w:val="IndexLink"/>
                <w:rtl w:val="true"/>
              </w:rPr>
              <w:t>الإمامة في كتب أهل السُنّة، نموذج</w:t>
            </w:r>
            <w:r>
              <w:rPr>
                <w:rStyle w:val="IndexLink"/>
                <w:rtl w:val="true"/>
              </w:rPr>
              <w:t>:</w:t>
              <w:tab/>
            </w:r>
            <w:r>
              <w:rPr>
                <w:rStyle w:val="IndexLink"/>
              </w:rPr>
              <w:t>159</w:t>
            </w:r>
          </w:hyperlink>
        </w:p>
        <w:p>
          <w:pPr>
            <w:pStyle w:val="Contents2"/>
            <w:tabs>
              <w:tab w:val="clear" w:pos="8743"/>
              <w:tab w:val="right" w:pos="9026" w:leader="dot"/>
            </w:tabs>
            <w:rPr/>
          </w:pPr>
          <w:hyperlink w:anchor="__RefHeading___Toc3713438_1051229030">
            <w:r>
              <w:rPr>
                <w:webHidden/>
                <w:rStyle w:val="IndexLink"/>
                <w:rtl w:val="true"/>
              </w:rPr>
              <w:t>المهدي هو محمّد بن الحسن العسكري عليهما السلام</w:t>
            </w:r>
            <w:r>
              <w:rPr>
                <w:rStyle w:val="IndexLink"/>
                <w:rtl w:val="true"/>
              </w:rPr>
              <w:t>:</w:t>
              <w:tab/>
            </w:r>
            <w:r>
              <w:rPr>
                <w:rStyle w:val="IndexLink"/>
              </w:rPr>
              <w:t>176</w:t>
            </w:r>
          </w:hyperlink>
        </w:p>
        <w:p>
          <w:pPr>
            <w:pStyle w:val="Contents2"/>
            <w:tabs>
              <w:tab w:val="clear" w:pos="8743"/>
              <w:tab w:val="right" w:pos="9026" w:leader="dot"/>
            </w:tabs>
            <w:rPr/>
          </w:pPr>
          <w:hyperlink w:anchor="__RefHeading___Toc3713440_1051229030">
            <w:r>
              <w:rPr>
                <w:webHidden/>
                <w:rStyle w:val="IndexLink"/>
                <w:rtl w:val="true"/>
              </w:rPr>
              <w:t>وجوب وجود الإمام المهدي عليه السلام</w:t>
            </w:r>
            <w:r>
              <w:rPr>
                <w:rStyle w:val="IndexLink"/>
                <w:rtl w:val="true"/>
              </w:rPr>
              <w:t>:</w:t>
              <w:tab/>
            </w:r>
            <w:r>
              <w:rPr>
                <w:rStyle w:val="IndexLink"/>
              </w:rPr>
              <w:t>184</w:t>
            </w:r>
          </w:hyperlink>
        </w:p>
        <w:p>
          <w:pPr>
            <w:pStyle w:val="Contents2"/>
            <w:tabs>
              <w:tab w:val="clear" w:pos="8743"/>
              <w:tab w:val="right" w:pos="9026" w:leader="dot"/>
            </w:tabs>
            <w:rPr/>
          </w:pPr>
          <w:hyperlink w:anchor="__RefHeading___Toc3713442_1051229030">
            <w:r>
              <w:rPr>
                <w:webHidden/>
                <w:rStyle w:val="IndexLink"/>
                <w:rtl w:val="true"/>
              </w:rPr>
              <w:t>أحاديث</w:t>
            </w:r>
            <w:r>
              <w:rPr>
                <w:rStyle w:val="IndexLink"/>
                <w:rtl w:val="true"/>
              </w:rPr>
              <w:t>: (</w:t>
            </w:r>
            <w:r>
              <w:rPr>
                <w:rStyle w:val="IndexLink"/>
                <w:rtl w:val="true"/>
              </w:rPr>
              <w:t>الخلفاء اثنا عشر</w:t>
            </w:r>
            <w:r>
              <w:rPr>
                <w:rStyle w:val="IndexLink"/>
                <w:rtl w:val="true"/>
              </w:rPr>
              <w:t>):</w:t>
              <w:tab/>
            </w:r>
            <w:r>
              <w:rPr>
                <w:rStyle w:val="IndexLink"/>
              </w:rPr>
              <w:t>188</w:t>
            </w:r>
          </w:hyperlink>
        </w:p>
        <w:p>
          <w:pPr>
            <w:pStyle w:val="Contents2"/>
            <w:tabs>
              <w:tab w:val="clear" w:pos="8743"/>
              <w:tab w:val="right" w:pos="9026" w:leader="dot"/>
            </w:tabs>
            <w:rPr/>
          </w:pPr>
          <w:hyperlink w:anchor="__RefHeading___Toc3713444_1051229030">
            <w:r>
              <w:rPr>
                <w:webHidden/>
                <w:rStyle w:val="IndexLink"/>
                <w:rtl w:val="true"/>
              </w:rPr>
              <w:t>كلمة الشيخ الآصفي</w:t>
            </w:r>
            <w:r>
              <w:rPr>
                <w:rStyle w:val="IndexLink"/>
                <w:rtl w:val="true"/>
              </w:rPr>
              <w:t>:</w:t>
              <w:tab/>
            </w:r>
            <w:r>
              <w:rPr>
                <w:rStyle w:val="IndexLink"/>
              </w:rPr>
              <w:t>208</w:t>
            </w:r>
          </w:hyperlink>
        </w:p>
        <w:p>
          <w:pPr>
            <w:pStyle w:val="Contents2"/>
            <w:tabs>
              <w:tab w:val="clear" w:pos="8743"/>
              <w:tab w:val="right" w:pos="9026" w:leader="dot"/>
            </w:tabs>
            <w:rPr/>
          </w:pPr>
          <w:hyperlink w:anchor="__RefHeading___Toc3713446_1051229030">
            <w:r>
              <w:rPr>
                <w:webHidden/>
                <w:rStyle w:val="IndexLink"/>
                <w:rtl w:val="true"/>
              </w:rPr>
              <w:t>مناقشة كلمة الشيخ الآصفي في مؤتمر الإمام المهدي عليه السلام</w:t>
            </w:r>
            <w:r>
              <w:rPr>
                <w:rStyle w:val="IndexLink"/>
                <w:rtl w:val="true"/>
              </w:rPr>
              <w:t>:</w:t>
              <w:tab/>
            </w:r>
            <w:r>
              <w:rPr>
                <w:rStyle w:val="IndexLink"/>
              </w:rPr>
              <w:t>226</w:t>
            </w:r>
          </w:hyperlink>
        </w:p>
        <w:p>
          <w:pPr>
            <w:pStyle w:val="Contents2"/>
            <w:tabs>
              <w:tab w:val="clear" w:pos="8743"/>
              <w:tab w:val="right" w:pos="9026" w:leader="dot"/>
            </w:tabs>
            <w:rPr/>
          </w:pPr>
          <w:hyperlink w:anchor="__RefHeading___Toc3713448_1051229030">
            <w:r>
              <w:rPr>
                <w:webHidden/>
                <w:rStyle w:val="IndexLink"/>
                <w:rtl w:val="true"/>
              </w:rPr>
              <w:t>الردّ على ما قاله حول مقالة الآصفي</w:t>
            </w:r>
            <w:r>
              <w:rPr>
                <w:rStyle w:val="IndexLink"/>
                <w:rtl w:val="true"/>
              </w:rPr>
              <w:t>:</w:t>
              <w:tab/>
            </w:r>
            <w:r>
              <w:rPr>
                <w:rStyle w:val="IndexLink"/>
              </w:rPr>
              <w:t>256</w:t>
            </w:r>
          </w:hyperlink>
        </w:p>
        <w:p>
          <w:pPr>
            <w:pStyle w:val="Contents2"/>
            <w:tabs>
              <w:tab w:val="clear" w:pos="8743"/>
              <w:tab w:val="right" w:pos="9026" w:leader="dot"/>
            </w:tabs>
            <w:rPr/>
          </w:pPr>
          <w:hyperlink w:anchor="__RefHeading___Toc3713450_1051229030">
            <w:r>
              <w:rPr>
                <w:webHidden/>
                <w:rStyle w:val="IndexLink"/>
                <w:rtl w:val="true"/>
              </w:rPr>
              <w:t>ملاحظة منهجية على أحمد الكاتب في مناقشة الدليل النقلي</w:t>
            </w:r>
            <w:r>
              <w:rPr>
                <w:rStyle w:val="IndexLink"/>
                <w:rtl w:val="true"/>
              </w:rPr>
              <w:t>:</w:t>
              <w:tab/>
            </w:r>
            <w:r>
              <w:rPr>
                <w:rStyle w:val="IndexLink"/>
              </w:rPr>
              <w:t>264</w:t>
            </w:r>
          </w:hyperlink>
        </w:p>
        <w:p>
          <w:pPr>
            <w:pStyle w:val="Contents2"/>
            <w:tabs>
              <w:tab w:val="clear" w:pos="8743"/>
              <w:tab w:val="right" w:pos="9026" w:leader="dot"/>
            </w:tabs>
            <w:rPr/>
          </w:pPr>
          <w:hyperlink w:anchor="__RefHeading___Toc3713452_1051229030">
            <w:r>
              <w:rPr>
                <w:webHidden/>
                <w:rStyle w:val="IndexLink"/>
                <w:rtl w:val="true"/>
              </w:rPr>
              <w:t>بطلان دعوى أحمد الكاتب أنَّ حديث الاثني عشر ضعيف عند أهل السُنّة</w:t>
            </w:r>
            <w:r>
              <w:rPr>
                <w:rStyle w:val="IndexLink"/>
                <w:rtl w:val="true"/>
              </w:rPr>
              <w:t>:</w:t>
              <w:tab/>
            </w:r>
            <w:r>
              <w:rPr>
                <w:rStyle w:val="IndexLink"/>
              </w:rPr>
              <w:t>267</w:t>
            </w:r>
          </w:hyperlink>
        </w:p>
        <w:p>
          <w:pPr>
            <w:pStyle w:val="Contents2"/>
            <w:tabs>
              <w:tab w:val="clear" w:pos="8743"/>
              <w:tab w:val="right" w:pos="9026" w:leader="dot"/>
            </w:tabs>
            <w:rPr/>
          </w:pPr>
          <w:hyperlink w:anchor="__RefHeading___Toc3713454_1051229030">
            <w:r>
              <w:rPr>
                <w:webHidden/>
                <w:rStyle w:val="IndexLink"/>
                <w:rtl w:val="true"/>
              </w:rPr>
              <w:t>المهدي الإمام الثاني عشر</w:t>
            </w:r>
            <w:r>
              <w:rPr>
                <w:rStyle w:val="IndexLink"/>
                <w:rtl w:val="true"/>
              </w:rPr>
              <w:t>:</w:t>
              <w:tab/>
            </w:r>
            <w:r>
              <w:rPr>
                <w:rStyle w:val="IndexLink"/>
              </w:rPr>
              <w:t>272</w:t>
            </w:r>
          </w:hyperlink>
        </w:p>
        <w:p>
          <w:pPr>
            <w:pStyle w:val="Contents2"/>
            <w:tabs>
              <w:tab w:val="clear" w:pos="8743"/>
              <w:tab w:val="right" w:pos="9026" w:leader="dot"/>
            </w:tabs>
            <w:rPr/>
          </w:pPr>
          <w:hyperlink w:anchor="__RefHeading___Toc3713456_1051229030">
            <w:r>
              <w:rPr>
                <w:webHidden/>
                <w:rStyle w:val="IndexLink"/>
                <w:rtl w:val="true"/>
              </w:rPr>
              <w:t xml:space="preserve">مناقشة دليل الاثني </w:t>
            </w:r>
            <w:r>
              <w:rPr>
                <w:rStyle w:val="IndexLink"/>
                <w:rtl w:val="true"/>
              </w:rPr>
              <w:t>(</w:t>
            </w:r>
            <w:r>
              <w:rPr>
                <w:rStyle w:val="IndexLink"/>
                <w:rtl w:val="true"/>
              </w:rPr>
              <w:t>عشرية</w:t>
            </w:r>
            <w:r>
              <w:rPr>
                <w:rStyle w:val="IndexLink"/>
                <w:rtl w:val="true"/>
              </w:rPr>
              <w:t>):</w:t>
              <w:tab/>
            </w:r>
            <w:r>
              <w:rPr>
                <w:rStyle w:val="IndexLink"/>
              </w:rPr>
              <w:t>273</w:t>
            </w:r>
          </w:hyperlink>
        </w:p>
        <w:p>
          <w:pPr>
            <w:pStyle w:val="Contents2"/>
            <w:tabs>
              <w:tab w:val="clear" w:pos="8743"/>
              <w:tab w:val="right" w:pos="9026" w:leader="dot"/>
            </w:tabs>
            <w:rPr/>
          </w:pPr>
          <w:hyperlink w:anchor="__RefHeading___Toc3713458_1051229030">
            <w:r>
              <w:rPr>
                <w:webHidden/>
                <w:rStyle w:val="IndexLink"/>
                <w:rtl w:val="true"/>
              </w:rPr>
              <w:t>الردّ على أحمد الكاتب حول افترائه على الصدوق بأنَّه لا يعتقد بقوّة بالاثني عشر</w:t>
            </w:r>
            <w:r>
              <w:rPr>
                <w:rStyle w:val="IndexLink"/>
                <w:rtl w:val="true"/>
              </w:rPr>
              <w:t>:</w:t>
              <w:tab/>
            </w:r>
            <w:r>
              <w:rPr>
                <w:rStyle w:val="IndexLink"/>
              </w:rPr>
              <w:t>274</w:t>
            </w:r>
          </w:hyperlink>
        </w:p>
        <w:p>
          <w:pPr>
            <w:pStyle w:val="Contents2"/>
            <w:tabs>
              <w:tab w:val="clear" w:pos="8743"/>
              <w:tab w:val="right" w:pos="9026" w:leader="dot"/>
            </w:tabs>
            <w:rPr/>
          </w:pPr>
          <w:hyperlink w:anchor="__RefHeading___Toc3713460_1051229030">
            <w:r>
              <w:rPr>
                <w:webHidden/>
                <w:rStyle w:val="IndexLink"/>
                <w:rtl w:val="true"/>
              </w:rPr>
              <w:t>غيبة الإمام الطويلة دليل تاريخي مضاد على عدم وجوده</w:t>
            </w:r>
            <w:r>
              <w:rPr>
                <w:rStyle w:val="IndexLink"/>
                <w:rtl w:val="true"/>
              </w:rPr>
              <w:t>:</w:t>
              <w:tab/>
            </w:r>
            <w:r>
              <w:rPr>
                <w:rStyle w:val="IndexLink"/>
              </w:rPr>
              <w:t>280</w:t>
            </w:r>
          </w:hyperlink>
        </w:p>
        <w:p>
          <w:pPr>
            <w:pStyle w:val="Contents2"/>
            <w:tabs>
              <w:tab w:val="clear" w:pos="8743"/>
              <w:tab w:val="right" w:pos="9026" w:leader="dot"/>
            </w:tabs>
            <w:rPr/>
          </w:pPr>
          <w:hyperlink w:anchor="__RefHeading___Toc3713462_1051229030">
            <w:r>
              <w:rPr>
                <w:webHidden/>
                <w:rStyle w:val="IndexLink"/>
                <w:rtl w:val="true"/>
              </w:rPr>
              <w:t>ملاحظات سريعة على منهجية أحمد الكاتب ونقدها</w:t>
            </w:r>
            <w:r>
              <w:rPr>
                <w:rStyle w:val="IndexLink"/>
                <w:rtl w:val="true"/>
              </w:rPr>
              <w:t>:</w:t>
              <w:tab/>
            </w:r>
            <w:r>
              <w:rPr>
                <w:rStyle w:val="IndexLink"/>
              </w:rPr>
              <w:t>291</w:t>
            </w:r>
          </w:hyperlink>
        </w:p>
        <w:p>
          <w:pPr>
            <w:pStyle w:val="Contents2"/>
            <w:tabs>
              <w:tab w:val="clear" w:pos="8743"/>
              <w:tab w:val="right" w:pos="9026" w:leader="dot"/>
            </w:tabs>
            <w:rPr/>
          </w:pPr>
          <w:hyperlink w:anchor="__RefHeading___Toc3713464_1051229030">
            <w:r>
              <w:rPr>
                <w:webHidden/>
                <w:rStyle w:val="IndexLink"/>
                <w:rtl w:val="true"/>
              </w:rPr>
              <w:t>لماذا لا نعرض الرواية التاريخية على التحقيق؟</w:t>
            </w:r>
            <w:r>
              <w:rPr>
                <w:rStyle w:val="IndexLink"/>
                <w:rtl w:val="true"/>
              </w:rPr>
              <w:tab/>
            </w:r>
            <w:r>
              <w:rPr>
                <w:rStyle w:val="IndexLink"/>
              </w:rPr>
              <w:t>301</w:t>
            </w:r>
          </w:hyperlink>
        </w:p>
        <w:p>
          <w:pPr>
            <w:pStyle w:val="Contents2"/>
            <w:tabs>
              <w:tab w:val="clear" w:pos="8743"/>
              <w:tab w:val="right" w:pos="9026" w:leader="dot"/>
            </w:tabs>
            <w:rPr/>
          </w:pPr>
          <w:hyperlink w:anchor="__RefHeading___Toc3713466_1051229030">
            <w:r>
              <w:rPr>
                <w:webHidden/>
                <w:rStyle w:val="IndexLink"/>
                <w:rtl w:val="true"/>
              </w:rPr>
              <w:t>اُمّ المهدي</w:t>
            </w:r>
            <w:r>
              <w:rPr>
                <w:rStyle w:val="IndexLink"/>
                <w:rtl w:val="true"/>
              </w:rPr>
              <w:t>:</w:t>
              <w:tab/>
            </w:r>
            <w:r>
              <w:rPr>
                <w:rStyle w:val="IndexLink"/>
              </w:rPr>
              <w:t>303</w:t>
            </w:r>
          </w:hyperlink>
        </w:p>
        <w:p>
          <w:pPr>
            <w:pStyle w:val="Contents2"/>
            <w:tabs>
              <w:tab w:val="clear" w:pos="8743"/>
              <w:tab w:val="right" w:pos="9026" w:leader="dot"/>
            </w:tabs>
            <w:rPr/>
          </w:pPr>
          <w:hyperlink w:anchor="__RefHeading___Toc3713468_1051229030">
            <w:r>
              <w:rPr>
                <w:webHidden/>
                <w:rStyle w:val="IndexLink"/>
                <w:rtl w:val="true"/>
              </w:rPr>
              <w:t>تاريخ ولادته</w:t>
            </w:r>
            <w:r>
              <w:rPr>
                <w:rStyle w:val="IndexLink"/>
                <w:rtl w:val="true"/>
              </w:rPr>
              <w:t>:</w:t>
              <w:tab/>
            </w:r>
            <w:r>
              <w:rPr>
                <w:rStyle w:val="IndexLink"/>
              </w:rPr>
              <w:t>304</w:t>
            </w:r>
          </w:hyperlink>
        </w:p>
        <w:p>
          <w:pPr>
            <w:pStyle w:val="Contents2"/>
            <w:tabs>
              <w:tab w:val="clear" w:pos="8743"/>
              <w:tab w:val="right" w:pos="9026" w:leader="dot"/>
            </w:tabs>
            <w:rPr/>
          </w:pPr>
          <w:hyperlink w:anchor="__RefHeading___Toc3713470_1051229030">
            <w:r>
              <w:rPr>
                <w:webHidden/>
                <w:rStyle w:val="IndexLink"/>
                <w:rtl w:val="true"/>
              </w:rPr>
              <w:t>كيفية ولادته</w:t>
            </w:r>
            <w:r>
              <w:rPr>
                <w:rStyle w:val="IndexLink"/>
                <w:rtl w:val="true"/>
              </w:rPr>
              <w:t>:</w:t>
              <w:tab/>
            </w:r>
            <w:r>
              <w:rPr>
                <w:rStyle w:val="IndexLink"/>
              </w:rPr>
              <w:t>305</w:t>
            </w:r>
          </w:hyperlink>
        </w:p>
        <w:p>
          <w:pPr>
            <w:pStyle w:val="Contents2"/>
            <w:tabs>
              <w:tab w:val="clear" w:pos="8743"/>
              <w:tab w:val="right" w:pos="9026" w:leader="dot"/>
            </w:tabs>
            <w:rPr/>
          </w:pPr>
          <w:hyperlink w:anchor="__RefHeading___Toc3713472_1051229030">
            <w:r>
              <w:rPr>
                <w:webHidden/>
                <w:rStyle w:val="IndexLink"/>
                <w:rtl w:val="true"/>
              </w:rPr>
              <w:t>رواية الطوسي لقصّة ولادة المهدي</w:t>
            </w:r>
            <w:r>
              <w:rPr>
                <w:rStyle w:val="IndexLink"/>
                <w:rtl w:val="true"/>
              </w:rPr>
              <w:t>:</w:t>
              <w:tab/>
            </w:r>
            <w:r>
              <w:rPr>
                <w:rStyle w:val="IndexLink"/>
              </w:rPr>
              <w:t>308</w:t>
            </w:r>
          </w:hyperlink>
        </w:p>
        <w:p>
          <w:pPr>
            <w:pStyle w:val="Contents2"/>
            <w:tabs>
              <w:tab w:val="clear" w:pos="8743"/>
              <w:tab w:val="right" w:pos="9026" w:leader="dot"/>
            </w:tabs>
            <w:rPr/>
          </w:pPr>
          <w:hyperlink w:anchor="__RefHeading___Toc3713474_1051229030">
            <w:r>
              <w:rPr>
                <w:webHidden/>
                <w:rStyle w:val="IndexLink"/>
                <w:rtl w:val="true"/>
              </w:rPr>
              <w:t>سرّية الولادة</w:t>
            </w:r>
            <w:r>
              <w:rPr>
                <w:rStyle w:val="IndexLink"/>
                <w:rtl w:val="true"/>
              </w:rPr>
              <w:t>:</w:t>
              <w:tab/>
            </w:r>
            <w:r>
              <w:rPr>
                <w:rStyle w:val="IndexLink"/>
              </w:rPr>
              <w:t>311</w:t>
            </w:r>
          </w:hyperlink>
        </w:p>
        <w:p>
          <w:pPr>
            <w:pStyle w:val="Contents2"/>
            <w:tabs>
              <w:tab w:val="clear" w:pos="8743"/>
              <w:tab w:val="right" w:pos="9026" w:leader="dot"/>
            </w:tabs>
            <w:rPr/>
          </w:pPr>
          <w:hyperlink w:anchor="__RefHeading___Toc3713476_1051229030">
            <w:r>
              <w:rPr>
                <w:webHidden/>
                <w:rStyle w:val="IndexLink"/>
                <w:rtl w:val="true"/>
              </w:rPr>
              <w:t>رؤية المهدي في حياة أبيه</w:t>
            </w:r>
            <w:r>
              <w:rPr>
                <w:rStyle w:val="IndexLink"/>
                <w:rtl w:val="true"/>
              </w:rPr>
              <w:t>:</w:t>
              <w:tab/>
            </w:r>
            <w:r>
              <w:rPr>
                <w:rStyle w:val="IndexLink"/>
              </w:rPr>
              <w:t>312</w:t>
            </w:r>
          </w:hyperlink>
        </w:p>
        <w:p>
          <w:pPr>
            <w:pStyle w:val="Contents2"/>
            <w:tabs>
              <w:tab w:val="clear" w:pos="8743"/>
              <w:tab w:val="right" w:pos="9026" w:leader="dot"/>
            </w:tabs>
            <w:rPr/>
          </w:pPr>
          <w:hyperlink w:anchor="__RefHeading___Toc3713478_1051229030">
            <w:r>
              <w:rPr>
                <w:webHidden/>
                <w:rStyle w:val="IndexLink"/>
                <w:rtl w:val="true"/>
              </w:rPr>
              <w:t>رؤيته عند وفاة أبيه</w:t>
            </w:r>
            <w:r>
              <w:rPr>
                <w:rStyle w:val="IndexLink"/>
                <w:rtl w:val="true"/>
              </w:rPr>
              <w:t>:</w:t>
              <w:tab/>
            </w:r>
            <w:r>
              <w:rPr>
                <w:rStyle w:val="IndexLink"/>
              </w:rPr>
              <w:t>314</w:t>
            </w:r>
          </w:hyperlink>
        </w:p>
        <w:p>
          <w:pPr>
            <w:pStyle w:val="Contents2"/>
            <w:tabs>
              <w:tab w:val="clear" w:pos="8743"/>
              <w:tab w:val="right" w:pos="9026" w:leader="dot"/>
            </w:tabs>
            <w:rPr/>
          </w:pPr>
          <w:hyperlink w:anchor="__RefHeading___Toc3713480_1051229030">
            <w:r>
              <w:rPr>
                <w:webHidden/>
                <w:rStyle w:val="IndexLink"/>
                <w:rtl w:val="true"/>
              </w:rPr>
              <w:t>محاولة القبض على المهدي</w:t>
            </w:r>
            <w:r>
              <w:rPr>
                <w:rStyle w:val="IndexLink"/>
                <w:rtl w:val="true"/>
              </w:rPr>
              <w:t>:</w:t>
              <w:tab/>
            </w:r>
            <w:r>
              <w:rPr>
                <w:rStyle w:val="IndexLink"/>
              </w:rPr>
              <w:t>316</w:t>
            </w:r>
          </w:hyperlink>
        </w:p>
        <w:p>
          <w:pPr>
            <w:pStyle w:val="Contents2"/>
            <w:tabs>
              <w:tab w:val="clear" w:pos="8743"/>
              <w:tab w:val="right" w:pos="9026" w:leader="dot"/>
            </w:tabs>
            <w:rPr/>
          </w:pPr>
          <w:hyperlink w:anchor="__RefHeading___Toc3713482_1051229030">
            <w:r>
              <w:rPr>
                <w:webHidden/>
                <w:rStyle w:val="IndexLink"/>
                <w:rtl w:val="true"/>
              </w:rPr>
              <w:t>تعليق على النقاش في الدليل التاريخي</w:t>
            </w:r>
            <w:r>
              <w:rPr>
                <w:rStyle w:val="IndexLink"/>
                <w:rtl w:val="true"/>
              </w:rPr>
              <w:t>:</w:t>
              <w:tab/>
            </w:r>
            <w:r>
              <w:rPr>
                <w:rStyle w:val="IndexLink"/>
              </w:rPr>
              <w:t>317</w:t>
            </w:r>
          </w:hyperlink>
        </w:p>
        <w:p>
          <w:pPr>
            <w:pStyle w:val="Contents2"/>
            <w:tabs>
              <w:tab w:val="clear" w:pos="8743"/>
              <w:tab w:val="right" w:pos="9026" w:leader="dot"/>
            </w:tabs>
            <w:rPr/>
          </w:pPr>
          <w:hyperlink w:anchor="__RefHeading___Toc3713484_1051229030">
            <w:r>
              <w:rPr>
                <w:webHidden/>
                <w:rStyle w:val="IndexLink"/>
                <w:rtl w:val="true"/>
              </w:rPr>
              <w:t>الردّ على النقاش التاريخي</w:t>
            </w:r>
            <w:r>
              <w:rPr>
                <w:rStyle w:val="IndexLink"/>
                <w:rtl w:val="true"/>
              </w:rPr>
              <w:t>:</w:t>
              <w:tab/>
            </w:r>
            <w:r>
              <w:rPr>
                <w:rStyle w:val="IndexLink"/>
              </w:rPr>
              <w:t>324</w:t>
            </w:r>
          </w:hyperlink>
        </w:p>
        <w:p>
          <w:pPr>
            <w:pStyle w:val="Contents2"/>
            <w:tabs>
              <w:tab w:val="clear" w:pos="8743"/>
              <w:tab w:val="right" w:pos="9026" w:leader="dot"/>
            </w:tabs>
            <w:rPr/>
          </w:pPr>
          <w:hyperlink w:anchor="__RefHeading___Toc3713486_1051229030">
            <w:r>
              <w:rPr>
                <w:webHidden/>
                <w:rStyle w:val="IndexLink"/>
                <w:rtl w:val="true"/>
              </w:rPr>
              <w:t>كلمة اعتذار من أحمد الكاتب</w:t>
            </w:r>
            <w:r>
              <w:rPr>
                <w:rStyle w:val="IndexLink"/>
                <w:rtl w:val="true"/>
              </w:rPr>
              <w:t>:</w:t>
              <w:tab/>
            </w:r>
            <w:r>
              <w:rPr>
                <w:rStyle w:val="IndexLink"/>
              </w:rPr>
              <w:t>328</w:t>
            </w:r>
          </w:hyperlink>
        </w:p>
        <w:p>
          <w:pPr>
            <w:pStyle w:val="Contents2"/>
            <w:tabs>
              <w:tab w:val="clear" w:pos="8743"/>
              <w:tab w:val="right" w:pos="9026" w:leader="dot"/>
            </w:tabs>
            <w:rPr/>
          </w:pPr>
          <w:hyperlink w:anchor="__RefHeading___Toc3713488_1051229030">
            <w:r>
              <w:rPr>
                <w:webHidden/>
                <w:rStyle w:val="IndexLink"/>
                <w:rtl w:val="true"/>
              </w:rPr>
              <w:t>تعليق على الاعتذار</w:t>
            </w:r>
            <w:r>
              <w:rPr>
                <w:rStyle w:val="IndexLink"/>
                <w:rtl w:val="true"/>
              </w:rPr>
              <w:t>:</w:t>
              <w:tab/>
            </w:r>
            <w:r>
              <w:rPr>
                <w:rStyle w:val="IndexLink"/>
              </w:rPr>
              <w:t>332</w:t>
            </w:r>
          </w:hyperlink>
        </w:p>
        <w:p>
          <w:pPr>
            <w:pStyle w:val="Contents2"/>
            <w:tabs>
              <w:tab w:val="clear" w:pos="8743"/>
              <w:tab w:val="right" w:pos="9026" w:leader="dot"/>
            </w:tabs>
            <w:rPr/>
          </w:pPr>
          <w:hyperlink w:anchor="__RefHeading___Toc3713490_1051229030">
            <w:r>
              <w:rPr>
                <w:webHidden/>
                <w:rStyle w:val="IndexLink"/>
                <w:rtl w:val="true"/>
              </w:rPr>
              <w:t>نشوء الفرضية المهدوية في أحضان الغلو والغلاة</w:t>
            </w:r>
            <w:r>
              <w:rPr>
                <w:rStyle w:val="IndexLink"/>
                <w:rtl w:val="true"/>
              </w:rPr>
              <w:t>:</w:t>
              <w:tab/>
            </w:r>
            <w:r>
              <w:rPr>
                <w:rStyle w:val="IndexLink"/>
              </w:rPr>
              <w:t>333</w:t>
            </w:r>
          </w:hyperlink>
        </w:p>
        <w:p>
          <w:pPr>
            <w:pStyle w:val="Contents2"/>
            <w:tabs>
              <w:tab w:val="clear" w:pos="8743"/>
              <w:tab w:val="right" w:pos="9026" w:leader="dot"/>
            </w:tabs>
            <w:rPr/>
          </w:pPr>
          <w:hyperlink w:anchor="__RefHeading___Toc3713492_1051229030">
            <w:r>
              <w:rPr>
                <w:webHidden/>
                <w:rStyle w:val="IndexLink"/>
                <w:rtl w:val="true"/>
              </w:rPr>
              <w:t>التفسير الباطني</w:t>
            </w:r>
            <w:r>
              <w:rPr>
                <w:rStyle w:val="IndexLink"/>
                <w:rtl w:val="true"/>
              </w:rPr>
              <w:t>:</w:t>
              <w:tab/>
            </w:r>
            <w:r>
              <w:rPr>
                <w:rStyle w:val="IndexLink"/>
              </w:rPr>
              <w:t>336</w:t>
            </w:r>
          </w:hyperlink>
        </w:p>
        <w:p>
          <w:pPr>
            <w:pStyle w:val="Contents2"/>
            <w:tabs>
              <w:tab w:val="clear" w:pos="8743"/>
              <w:tab w:val="right" w:pos="9026" w:leader="dot"/>
            </w:tabs>
            <w:rPr/>
          </w:pPr>
          <w:hyperlink w:anchor="__RefHeading___Toc3713494_1051229030">
            <w:r>
              <w:rPr>
                <w:webHidden/>
                <w:rStyle w:val="IndexLink"/>
                <w:rtl w:val="true"/>
              </w:rPr>
              <w:t>النميرية</w:t>
            </w:r>
            <w:r>
              <w:rPr>
                <w:rStyle w:val="IndexLink"/>
                <w:rtl w:val="true"/>
              </w:rPr>
              <w:t>:</w:t>
              <w:tab/>
            </w:r>
            <w:r>
              <w:rPr>
                <w:rStyle w:val="IndexLink"/>
              </w:rPr>
              <w:t>339</w:t>
            </w:r>
          </w:hyperlink>
        </w:p>
        <w:p>
          <w:pPr>
            <w:pStyle w:val="Contents2"/>
            <w:tabs>
              <w:tab w:val="clear" w:pos="8743"/>
              <w:tab w:val="right" w:pos="9026" w:leader="dot"/>
            </w:tabs>
            <w:rPr/>
          </w:pPr>
          <w:hyperlink w:anchor="__RefHeading___Toc3713496_1051229030">
            <w:r>
              <w:rPr>
                <w:webHidden/>
                <w:rStyle w:val="IndexLink"/>
                <w:rtl w:val="true"/>
              </w:rPr>
              <w:t>المخمّسة</w:t>
            </w:r>
            <w:r>
              <w:rPr>
                <w:rStyle w:val="IndexLink"/>
                <w:rtl w:val="true"/>
              </w:rPr>
              <w:t>:</w:t>
              <w:tab/>
            </w:r>
            <w:r>
              <w:rPr>
                <w:rStyle w:val="IndexLink"/>
              </w:rPr>
              <w:t>340</w:t>
            </w:r>
          </w:hyperlink>
        </w:p>
        <w:p>
          <w:pPr>
            <w:pStyle w:val="Contents2"/>
            <w:tabs>
              <w:tab w:val="clear" w:pos="8743"/>
              <w:tab w:val="right" w:pos="9026" w:leader="dot"/>
            </w:tabs>
            <w:rPr/>
          </w:pPr>
          <w:hyperlink w:anchor="__RefHeading___Toc3713498_1051229030">
            <w:r>
              <w:rPr>
                <w:webHidden/>
                <w:rStyle w:val="IndexLink"/>
                <w:rtl w:val="true"/>
              </w:rPr>
              <w:t>المفوّضة</w:t>
            </w:r>
            <w:r>
              <w:rPr>
                <w:rStyle w:val="IndexLink"/>
                <w:rtl w:val="true"/>
              </w:rPr>
              <w:t>:</w:t>
              <w:tab/>
            </w:r>
            <w:r>
              <w:rPr>
                <w:rStyle w:val="IndexLink"/>
              </w:rPr>
              <w:t>341</w:t>
            </w:r>
          </w:hyperlink>
        </w:p>
        <w:p>
          <w:pPr>
            <w:pStyle w:val="Contents2"/>
            <w:tabs>
              <w:tab w:val="clear" w:pos="8743"/>
              <w:tab w:val="right" w:pos="9026" w:leader="dot"/>
            </w:tabs>
            <w:rPr/>
          </w:pPr>
          <w:hyperlink w:anchor="__RefHeading___Toc3713500_1051229030">
            <w:r>
              <w:rPr>
                <w:webHidden/>
                <w:rStyle w:val="IndexLink"/>
                <w:rtl w:val="true"/>
              </w:rPr>
              <w:t>لا مبرّر للغيبة أو الخوف من النظام العبّاسي الضعيف</w:t>
            </w:r>
            <w:r>
              <w:rPr>
                <w:rStyle w:val="IndexLink"/>
                <w:rtl w:val="true"/>
              </w:rPr>
              <w:t>:</w:t>
              <w:tab/>
            </w:r>
            <w:r>
              <w:rPr>
                <w:rStyle w:val="IndexLink"/>
              </w:rPr>
              <w:t>351</w:t>
            </w:r>
          </w:hyperlink>
        </w:p>
        <w:p>
          <w:pPr>
            <w:pStyle w:val="Contents2"/>
            <w:tabs>
              <w:tab w:val="clear" w:pos="8743"/>
              <w:tab w:val="right" w:pos="9026" w:leader="dot"/>
            </w:tabs>
            <w:rPr/>
          </w:pPr>
          <w:hyperlink w:anchor="__RefHeading___Toc3713502_1051229030">
            <w:r>
              <w:rPr>
                <w:webHidden/>
                <w:rStyle w:val="IndexLink"/>
                <w:rtl w:val="true"/>
              </w:rPr>
              <w:t xml:space="preserve">الوضع السياسي العام عشية </w:t>
            </w:r>
            <w:r>
              <w:rPr>
                <w:rStyle w:val="IndexLink"/>
                <w:rtl w:val="true"/>
              </w:rPr>
              <w:t>(</w:t>
            </w:r>
            <w:r>
              <w:rPr>
                <w:rStyle w:val="IndexLink"/>
                <w:rtl w:val="true"/>
              </w:rPr>
              <w:t>الغيبة</w:t>
            </w:r>
            <w:r>
              <w:rPr>
                <w:rStyle w:val="IndexLink"/>
                <w:rtl w:val="true"/>
              </w:rPr>
              <w:t xml:space="preserve">) </w:t>
            </w:r>
            <w:r>
              <w:rPr>
                <w:rStyle w:val="IndexLink"/>
                <w:rtl w:val="true"/>
              </w:rPr>
              <w:t>وغداتها</w:t>
            </w:r>
            <w:r>
              <w:rPr>
                <w:rStyle w:val="IndexLink"/>
                <w:rtl w:val="true"/>
              </w:rPr>
              <w:t>:</w:t>
              <w:tab/>
            </w:r>
            <w:r>
              <w:rPr>
                <w:rStyle w:val="IndexLink"/>
              </w:rPr>
              <w:t>351</w:t>
            </w:r>
          </w:hyperlink>
        </w:p>
        <w:p>
          <w:pPr>
            <w:pStyle w:val="Contents3"/>
            <w:tabs>
              <w:tab w:val="clear" w:pos="8459"/>
              <w:tab w:val="right" w:pos="9026" w:leader="dot"/>
            </w:tabs>
            <w:rPr/>
          </w:pPr>
          <w:hyperlink w:anchor="__RefHeading___Toc3713504_1051229030">
            <w:r>
              <w:rPr>
                <w:webHidden/>
                <w:rStyle w:val="IndexLink"/>
                <w:rtl w:val="true"/>
              </w:rPr>
              <w:t>القسم الأوّل</w:t>
            </w:r>
            <w:r>
              <w:rPr>
                <w:rStyle w:val="IndexLink"/>
                <w:rtl w:val="true"/>
              </w:rPr>
              <w:t xml:space="preserve">: </w:t>
            </w:r>
            <w:r>
              <w:rPr>
                <w:rStyle w:val="IndexLink"/>
                <w:rtl w:val="true"/>
              </w:rPr>
              <w:t>النظام العبّاسي</w:t>
            </w:r>
            <w:r>
              <w:rPr>
                <w:rStyle w:val="IndexLink"/>
                <w:rtl w:val="true"/>
              </w:rPr>
              <w:t>:</w:t>
              <w:tab/>
            </w:r>
            <w:r>
              <w:rPr>
                <w:rStyle w:val="IndexLink"/>
              </w:rPr>
              <w:t>351</w:t>
            </w:r>
          </w:hyperlink>
        </w:p>
        <w:p>
          <w:pPr>
            <w:pStyle w:val="Contents3"/>
            <w:tabs>
              <w:tab w:val="clear" w:pos="8459"/>
              <w:tab w:val="right" w:pos="9026" w:leader="dot"/>
            </w:tabs>
            <w:rPr/>
          </w:pPr>
          <w:hyperlink w:anchor="__RefHeading___Toc3713506_1051229030">
            <w:r>
              <w:rPr>
                <w:webHidden/>
                <w:rStyle w:val="IndexLink"/>
                <w:rtl w:val="true"/>
              </w:rPr>
              <w:t>القسم الثاني</w:t>
            </w:r>
            <w:r>
              <w:rPr>
                <w:rStyle w:val="IndexLink"/>
                <w:rtl w:val="true"/>
              </w:rPr>
              <w:t xml:space="preserve">: </w:t>
            </w:r>
            <w:r>
              <w:rPr>
                <w:rStyle w:val="IndexLink"/>
                <w:rtl w:val="true"/>
              </w:rPr>
              <w:t>وضع المعارضة</w:t>
            </w:r>
            <w:r>
              <w:rPr>
                <w:rStyle w:val="IndexLink"/>
                <w:rtl w:val="true"/>
              </w:rPr>
              <w:t>:</w:t>
              <w:tab/>
            </w:r>
            <w:r>
              <w:rPr>
                <w:rStyle w:val="IndexLink"/>
              </w:rPr>
              <w:t>355</w:t>
            </w:r>
          </w:hyperlink>
        </w:p>
        <w:p>
          <w:pPr>
            <w:pStyle w:val="Contents2"/>
            <w:tabs>
              <w:tab w:val="clear" w:pos="8743"/>
              <w:tab w:val="right" w:pos="9026" w:leader="dot"/>
            </w:tabs>
            <w:rPr/>
          </w:pPr>
          <w:hyperlink w:anchor="__RefHeading___Toc3713508_1051229030">
            <w:r>
              <w:rPr>
                <w:webHidden/>
                <w:rStyle w:val="IndexLink"/>
                <w:rtl w:val="true"/>
              </w:rPr>
              <w:t xml:space="preserve">الثورات العلوية عشية </w:t>
            </w:r>
            <w:r>
              <w:rPr>
                <w:rStyle w:val="IndexLink"/>
                <w:rtl w:val="true"/>
              </w:rPr>
              <w:t>(</w:t>
            </w:r>
            <w:r>
              <w:rPr>
                <w:rStyle w:val="IndexLink"/>
                <w:rtl w:val="true"/>
              </w:rPr>
              <w:t>الغيبة</w:t>
            </w:r>
            <w:r>
              <w:rPr>
                <w:rStyle w:val="IndexLink"/>
                <w:rtl w:val="true"/>
              </w:rPr>
              <w:t>):</w:t>
              <w:tab/>
            </w:r>
            <w:r>
              <w:rPr>
                <w:rStyle w:val="IndexLink"/>
              </w:rPr>
              <w:t>356</w:t>
            </w:r>
          </w:hyperlink>
        </w:p>
        <w:p>
          <w:pPr>
            <w:pStyle w:val="Contents2"/>
            <w:tabs>
              <w:tab w:val="clear" w:pos="8743"/>
              <w:tab w:val="right" w:pos="9026" w:leader="dot"/>
            </w:tabs>
            <w:rPr/>
          </w:pPr>
          <w:hyperlink w:anchor="__RefHeading___Toc3713510_1051229030">
            <w:r>
              <w:rPr>
                <w:webHidden/>
                <w:rStyle w:val="IndexLink"/>
                <w:rtl w:val="true"/>
              </w:rPr>
              <w:t>الثورات الإسماعيلية في اليمن وشمال أفريقيا</w:t>
            </w:r>
            <w:r>
              <w:rPr>
                <w:rStyle w:val="IndexLink"/>
                <w:rtl w:val="true"/>
              </w:rPr>
              <w:t>:</w:t>
              <w:tab/>
            </w:r>
            <w:r>
              <w:rPr>
                <w:rStyle w:val="IndexLink"/>
              </w:rPr>
              <w:t>357</w:t>
            </w:r>
          </w:hyperlink>
        </w:p>
        <w:p>
          <w:pPr>
            <w:pStyle w:val="Contents2"/>
            <w:tabs>
              <w:tab w:val="clear" w:pos="8743"/>
              <w:tab w:val="right" w:pos="9026" w:leader="dot"/>
            </w:tabs>
            <w:rPr/>
          </w:pPr>
          <w:hyperlink w:anchor="__RefHeading___Toc3713512_1051229030">
            <w:r>
              <w:rPr>
                <w:webHidden/>
                <w:rStyle w:val="IndexLink"/>
                <w:rtl w:val="true"/>
              </w:rPr>
              <w:t>تعاطف الخلفاء العبّاسيين مع العلويين</w:t>
            </w:r>
            <w:r>
              <w:rPr>
                <w:rStyle w:val="IndexLink"/>
                <w:rtl w:val="true"/>
              </w:rPr>
              <w:t>:</w:t>
              <w:tab/>
            </w:r>
            <w:r>
              <w:rPr>
                <w:rStyle w:val="IndexLink"/>
              </w:rPr>
              <w:t>358</w:t>
            </w:r>
          </w:hyperlink>
        </w:p>
        <w:p>
          <w:pPr>
            <w:pStyle w:val="Contents2"/>
            <w:tabs>
              <w:tab w:val="clear" w:pos="8743"/>
              <w:tab w:val="right" w:pos="9026" w:leader="dot"/>
            </w:tabs>
            <w:rPr/>
          </w:pPr>
          <w:hyperlink w:anchor="__RefHeading___Toc3713514_1051229030">
            <w:r>
              <w:rPr>
                <w:webHidden/>
                <w:rStyle w:val="IndexLink"/>
                <w:rtl w:val="true"/>
              </w:rPr>
              <w:t>الردّ على إنكار المبرّر التاريخي</w:t>
            </w:r>
            <w:r>
              <w:rPr>
                <w:rStyle w:val="IndexLink"/>
                <w:rtl w:val="true"/>
              </w:rPr>
              <w:t>:</w:t>
              <w:tab/>
            </w:r>
            <w:r>
              <w:rPr>
                <w:rStyle w:val="IndexLink"/>
              </w:rPr>
              <w:t>360</w:t>
            </w:r>
          </w:hyperlink>
        </w:p>
        <w:p>
          <w:pPr>
            <w:pStyle w:val="Contents2"/>
            <w:tabs>
              <w:tab w:val="clear" w:pos="8743"/>
              <w:tab w:val="right" w:pos="9026" w:leader="dot"/>
            </w:tabs>
            <w:rPr/>
          </w:pPr>
          <w:hyperlink w:anchor="__RefHeading___Toc3713516_1051229030">
            <w:r>
              <w:rPr>
                <w:webHidden/>
                <w:rStyle w:val="IndexLink"/>
                <w:rtl w:val="true"/>
              </w:rPr>
              <w:t>لا تواتر ولا إجماع على مهدوية الإمام الثاني عشر</w:t>
            </w:r>
            <w:r>
              <w:rPr>
                <w:rStyle w:val="IndexLink"/>
                <w:rtl w:val="true"/>
              </w:rPr>
              <w:t>:</w:t>
              <w:tab/>
            </w:r>
            <w:r>
              <w:rPr>
                <w:rStyle w:val="IndexLink"/>
              </w:rPr>
              <w:t>365</w:t>
            </w:r>
          </w:hyperlink>
        </w:p>
        <w:p>
          <w:pPr>
            <w:pStyle w:val="Contents2"/>
            <w:tabs>
              <w:tab w:val="clear" w:pos="8743"/>
              <w:tab w:val="right" w:pos="9026" w:leader="dot"/>
            </w:tabs>
            <w:rPr/>
          </w:pPr>
          <w:hyperlink w:anchor="__RefHeading___Toc3713518_1051229030">
            <w:r>
              <w:rPr>
                <w:webHidden/>
                <w:rStyle w:val="IndexLink"/>
                <w:rtl w:val="true"/>
              </w:rPr>
              <w:t>مهدوية الإمام علي</w:t>
            </w:r>
            <w:r>
              <w:rPr>
                <w:rStyle w:val="IndexLink"/>
                <w:rtl w:val="true"/>
              </w:rPr>
              <w:t>:</w:t>
              <w:tab/>
            </w:r>
            <w:r>
              <w:rPr>
                <w:rStyle w:val="IndexLink"/>
              </w:rPr>
              <w:t>366</w:t>
            </w:r>
          </w:hyperlink>
        </w:p>
        <w:p>
          <w:pPr>
            <w:pStyle w:val="Contents2"/>
            <w:tabs>
              <w:tab w:val="clear" w:pos="8743"/>
              <w:tab w:val="right" w:pos="9026" w:leader="dot"/>
            </w:tabs>
            <w:rPr/>
          </w:pPr>
          <w:hyperlink w:anchor="__RefHeading___Toc3713520_1051229030">
            <w:r>
              <w:rPr>
                <w:webHidden/>
                <w:rStyle w:val="IndexLink"/>
                <w:rtl w:val="true"/>
              </w:rPr>
              <w:t>مهدوية ابن الحنفية</w:t>
            </w:r>
            <w:r>
              <w:rPr>
                <w:rStyle w:val="IndexLink"/>
                <w:rtl w:val="true"/>
              </w:rPr>
              <w:t>:</w:t>
              <w:tab/>
            </w:r>
            <w:r>
              <w:rPr>
                <w:rStyle w:val="IndexLink"/>
              </w:rPr>
              <w:t>367</w:t>
            </w:r>
          </w:hyperlink>
        </w:p>
        <w:p>
          <w:pPr>
            <w:pStyle w:val="Contents2"/>
            <w:tabs>
              <w:tab w:val="clear" w:pos="8743"/>
              <w:tab w:val="right" w:pos="9026" w:leader="dot"/>
            </w:tabs>
            <w:rPr/>
          </w:pPr>
          <w:hyperlink w:anchor="__RefHeading___Toc3713522_1051229030">
            <w:r>
              <w:rPr>
                <w:webHidden/>
                <w:rStyle w:val="IndexLink"/>
                <w:rtl w:val="true"/>
              </w:rPr>
              <w:t>مهدوية أبي هاشم</w:t>
            </w:r>
            <w:r>
              <w:rPr>
                <w:rStyle w:val="IndexLink"/>
                <w:rtl w:val="true"/>
              </w:rPr>
              <w:t>:</w:t>
              <w:tab/>
            </w:r>
            <w:r>
              <w:rPr>
                <w:rStyle w:val="IndexLink"/>
              </w:rPr>
              <w:t>368</w:t>
            </w:r>
          </w:hyperlink>
        </w:p>
        <w:p>
          <w:pPr>
            <w:pStyle w:val="Contents2"/>
            <w:tabs>
              <w:tab w:val="clear" w:pos="8743"/>
              <w:tab w:val="right" w:pos="9026" w:leader="dot"/>
            </w:tabs>
            <w:rPr/>
          </w:pPr>
          <w:hyperlink w:anchor="__RefHeading___Toc3713524_1051229030">
            <w:r>
              <w:rPr>
                <w:webHidden/>
                <w:rStyle w:val="IndexLink"/>
                <w:rtl w:val="true"/>
              </w:rPr>
              <w:t>مهدوية الطيّار</w:t>
            </w:r>
            <w:r>
              <w:rPr>
                <w:rStyle w:val="IndexLink"/>
                <w:rtl w:val="true"/>
              </w:rPr>
              <w:t>:</w:t>
              <w:tab/>
            </w:r>
            <w:r>
              <w:rPr>
                <w:rStyle w:val="IndexLink"/>
              </w:rPr>
              <w:t>368</w:t>
            </w:r>
          </w:hyperlink>
        </w:p>
        <w:p>
          <w:pPr>
            <w:pStyle w:val="Contents2"/>
            <w:tabs>
              <w:tab w:val="clear" w:pos="8743"/>
              <w:tab w:val="right" w:pos="9026" w:leader="dot"/>
            </w:tabs>
            <w:rPr/>
          </w:pPr>
          <w:hyperlink w:anchor="__RefHeading___Toc3713526_1051229030">
            <w:r>
              <w:rPr>
                <w:webHidden/>
                <w:rStyle w:val="IndexLink"/>
                <w:rtl w:val="true"/>
              </w:rPr>
              <w:t>انحصار المهدوية في البيت الفاطمي</w:t>
            </w:r>
            <w:r>
              <w:rPr>
                <w:rStyle w:val="IndexLink"/>
                <w:rtl w:val="true"/>
              </w:rPr>
              <w:t>:</w:t>
              <w:tab/>
            </w:r>
            <w:r>
              <w:rPr>
                <w:rStyle w:val="IndexLink"/>
              </w:rPr>
              <w:t>368</w:t>
            </w:r>
          </w:hyperlink>
        </w:p>
        <w:p>
          <w:pPr>
            <w:pStyle w:val="Contents2"/>
            <w:tabs>
              <w:tab w:val="clear" w:pos="8743"/>
              <w:tab w:val="right" w:pos="9026" w:leader="dot"/>
            </w:tabs>
            <w:rPr/>
          </w:pPr>
          <w:hyperlink w:anchor="__RefHeading___Toc3713528_1051229030">
            <w:r>
              <w:rPr>
                <w:webHidden/>
                <w:rStyle w:val="IndexLink"/>
                <w:rtl w:val="true"/>
              </w:rPr>
              <w:t>مهدوية ذي النفس الزكية</w:t>
            </w:r>
            <w:r>
              <w:rPr>
                <w:rStyle w:val="IndexLink"/>
                <w:rtl w:val="true"/>
              </w:rPr>
              <w:t>:</w:t>
              <w:tab/>
            </w:r>
            <w:r>
              <w:rPr>
                <w:rStyle w:val="IndexLink"/>
              </w:rPr>
              <w:t>369</w:t>
            </w:r>
          </w:hyperlink>
        </w:p>
        <w:p>
          <w:pPr>
            <w:pStyle w:val="Contents2"/>
            <w:tabs>
              <w:tab w:val="clear" w:pos="8743"/>
              <w:tab w:val="right" w:pos="9026" w:leader="dot"/>
            </w:tabs>
            <w:rPr/>
          </w:pPr>
          <w:hyperlink w:anchor="__RefHeading___Toc3713530_1051229030">
            <w:r>
              <w:rPr>
                <w:webHidden/>
                <w:rStyle w:val="IndexLink"/>
                <w:rtl w:val="true"/>
              </w:rPr>
              <w:t>مهدوية الباقر</w:t>
            </w:r>
            <w:r>
              <w:rPr>
                <w:rStyle w:val="IndexLink"/>
                <w:rtl w:val="true"/>
              </w:rPr>
              <w:t>:</w:t>
              <w:tab/>
            </w:r>
            <w:r>
              <w:rPr>
                <w:rStyle w:val="IndexLink"/>
              </w:rPr>
              <w:t>370</w:t>
            </w:r>
          </w:hyperlink>
        </w:p>
        <w:p>
          <w:pPr>
            <w:pStyle w:val="Contents2"/>
            <w:tabs>
              <w:tab w:val="clear" w:pos="8743"/>
              <w:tab w:val="right" w:pos="9026" w:leader="dot"/>
            </w:tabs>
            <w:rPr/>
          </w:pPr>
          <w:hyperlink w:anchor="__RefHeading___Toc3713532_1051229030">
            <w:r>
              <w:rPr>
                <w:webHidden/>
                <w:rStyle w:val="IndexLink"/>
                <w:rtl w:val="true"/>
              </w:rPr>
              <w:t>مهدوية الصادق</w:t>
            </w:r>
            <w:r>
              <w:rPr>
                <w:rStyle w:val="IndexLink"/>
                <w:rtl w:val="true"/>
              </w:rPr>
              <w:t>:</w:t>
              <w:tab/>
            </w:r>
            <w:r>
              <w:rPr>
                <w:rStyle w:val="IndexLink"/>
              </w:rPr>
              <w:t>370</w:t>
            </w:r>
          </w:hyperlink>
        </w:p>
        <w:p>
          <w:pPr>
            <w:pStyle w:val="Contents2"/>
            <w:tabs>
              <w:tab w:val="clear" w:pos="8743"/>
              <w:tab w:val="right" w:pos="9026" w:leader="dot"/>
            </w:tabs>
            <w:rPr/>
          </w:pPr>
          <w:hyperlink w:anchor="__RefHeading___Toc3713534_1051229030">
            <w:r>
              <w:rPr>
                <w:webHidden/>
                <w:rStyle w:val="IndexLink"/>
                <w:rtl w:val="true"/>
              </w:rPr>
              <w:t>مهدوية إسماعيل</w:t>
            </w:r>
            <w:r>
              <w:rPr>
                <w:rStyle w:val="IndexLink"/>
                <w:rtl w:val="true"/>
              </w:rPr>
              <w:t>:</w:t>
              <w:tab/>
            </w:r>
            <w:r>
              <w:rPr>
                <w:rStyle w:val="IndexLink"/>
              </w:rPr>
              <w:t>371</w:t>
            </w:r>
          </w:hyperlink>
        </w:p>
        <w:p>
          <w:pPr>
            <w:pStyle w:val="Contents2"/>
            <w:tabs>
              <w:tab w:val="clear" w:pos="8743"/>
              <w:tab w:val="right" w:pos="9026" w:leader="dot"/>
            </w:tabs>
            <w:rPr/>
          </w:pPr>
          <w:hyperlink w:anchor="__RefHeading___Toc3713536_1051229030">
            <w:r>
              <w:rPr>
                <w:webHidden/>
                <w:rStyle w:val="IndexLink"/>
                <w:rtl w:val="true"/>
              </w:rPr>
              <w:t>مهدوية الديباج</w:t>
            </w:r>
            <w:r>
              <w:rPr>
                <w:rStyle w:val="IndexLink"/>
                <w:rtl w:val="true"/>
              </w:rPr>
              <w:t>:</w:t>
              <w:tab/>
            </w:r>
            <w:r>
              <w:rPr>
                <w:rStyle w:val="IndexLink"/>
              </w:rPr>
              <w:t>371</w:t>
            </w:r>
          </w:hyperlink>
        </w:p>
        <w:p>
          <w:pPr>
            <w:pStyle w:val="Contents2"/>
            <w:tabs>
              <w:tab w:val="clear" w:pos="8743"/>
              <w:tab w:val="right" w:pos="9026" w:leader="dot"/>
            </w:tabs>
            <w:rPr/>
          </w:pPr>
          <w:hyperlink w:anchor="__RefHeading___Toc3713538_1051229030">
            <w:r>
              <w:rPr>
                <w:webHidden/>
                <w:rStyle w:val="IndexLink"/>
                <w:rtl w:val="true"/>
              </w:rPr>
              <w:t>مهدوية محمّد بن عبد الله الأفطح</w:t>
            </w:r>
            <w:r>
              <w:rPr>
                <w:rStyle w:val="IndexLink"/>
                <w:rtl w:val="true"/>
              </w:rPr>
              <w:t>:</w:t>
              <w:tab/>
            </w:r>
            <w:r>
              <w:rPr>
                <w:rStyle w:val="IndexLink"/>
              </w:rPr>
              <w:t>372</w:t>
            </w:r>
          </w:hyperlink>
        </w:p>
        <w:p>
          <w:pPr>
            <w:pStyle w:val="Contents2"/>
            <w:tabs>
              <w:tab w:val="clear" w:pos="8743"/>
              <w:tab w:val="right" w:pos="9026" w:leader="dot"/>
            </w:tabs>
            <w:rPr/>
          </w:pPr>
          <w:hyperlink w:anchor="__RefHeading___Toc3713540_1051229030">
            <w:r>
              <w:rPr>
                <w:webHidden/>
                <w:rStyle w:val="IndexLink"/>
                <w:rtl w:val="true"/>
              </w:rPr>
              <w:t>مهدوية الكاظم</w:t>
            </w:r>
            <w:r>
              <w:rPr>
                <w:rStyle w:val="IndexLink"/>
                <w:rtl w:val="true"/>
              </w:rPr>
              <w:t>:</w:t>
              <w:tab/>
            </w:r>
            <w:r>
              <w:rPr>
                <w:rStyle w:val="IndexLink"/>
              </w:rPr>
              <w:t>372</w:t>
            </w:r>
          </w:hyperlink>
        </w:p>
        <w:p>
          <w:pPr>
            <w:pStyle w:val="Contents2"/>
            <w:tabs>
              <w:tab w:val="clear" w:pos="8743"/>
              <w:tab w:val="right" w:pos="9026" w:leader="dot"/>
            </w:tabs>
            <w:rPr/>
          </w:pPr>
          <w:hyperlink w:anchor="__RefHeading___Toc3713542_1051229030">
            <w:r>
              <w:rPr>
                <w:webHidden/>
                <w:rStyle w:val="IndexLink"/>
                <w:rtl w:val="true"/>
              </w:rPr>
              <w:t>مهدوية محمّد بن القاسم</w:t>
            </w:r>
            <w:r>
              <w:rPr>
                <w:rStyle w:val="IndexLink"/>
                <w:rtl w:val="true"/>
              </w:rPr>
              <w:t>:</w:t>
              <w:tab/>
            </w:r>
            <w:r>
              <w:rPr>
                <w:rStyle w:val="IndexLink"/>
              </w:rPr>
              <w:t>374</w:t>
            </w:r>
          </w:hyperlink>
        </w:p>
        <w:p>
          <w:pPr>
            <w:pStyle w:val="Contents2"/>
            <w:tabs>
              <w:tab w:val="clear" w:pos="8743"/>
              <w:tab w:val="right" w:pos="9026" w:leader="dot"/>
            </w:tabs>
            <w:rPr/>
          </w:pPr>
          <w:hyperlink w:anchor="__RefHeading___Toc3713544_1051229030">
            <w:r>
              <w:rPr>
                <w:webHidden/>
                <w:rStyle w:val="IndexLink"/>
                <w:rtl w:val="true"/>
              </w:rPr>
              <w:t>مهدوية يحيى بن عمر</w:t>
            </w:r>
            <w:r>
              <w:rPr>
                <w:rStyle w:val="IndexLink"/>
                <w:rtl w:val="true"/>
              </w:rPr>
              <w:t>:</w:t>
              <w:tab/>
            </w:r>
            <w:r>
              <w:rPr>
                <w:rStyle w:val="IndexLink"/>
              </w:rPr>
              <w:t>374</w:t>
            </w:r>
          </w:hyperlink>
        </w:p>
        <w:p>
          <w:pPr>
            <w:pStyle w:val="Contents2"/>
            <w:tabs>
              <w:tab w:val="clear" w:pos="8743"/>
              <w:tab w:val="right" w:pos="9026" w:leader="dot"/>
            </w:tabs>
            <w:rPr/>
          </w:pPr>
          <w:hyperlink w:anchor="__RefHeading___Toc3713546_1051229030">
            <w:r>
              <w:rPr>
                <w:webHidden/>
                <w:rStyle w:val="IndexLink"/>
                <w:rtl w:val="true"/>
              </w:rPr>
              <w:t>مهدوية محمّد بن علي الهادي والعسكري</w:t>
            </w:r>
            <w:r>
              <w:rPr>
                <w:rStyle w:val="IndexLink"/>
                <w:rtl w:val="true"/>
              </w:rPr>
              <w:t>:</w:t>
              <w:tab/>
            </w:r>
            <w:r>
              <w:rPr>
                <w:rStyle w:val="IndexLink"/>
              </w:rPr>
              <w:t>374</w:t>
            </w:r>
          </w:hyperlink>
        </w:p>
        <w:p>
          <w:pPr>
            <w:pStyle w:val="Contents2"/>
            <w:tabs>
              <w:tab w:val="clear" w:pos="8743"/>
              <w:tab w:val="right" w:pos="9026" w:leader="dot"/>
            </w:tabs>
            <w:rPr/>
          </w:pPr>
          <w:hyperlink w:anchor="__RefHeading___Toc3713548_1051229030">
            <w:r>
              <w:rPr>
                <w:webHidden/>
                <w:rStyle w:val="IndexLink"/>
                <w:rtl w:val="true"/>
              </w:rPr>
              <w:t>مهدوية القائم المجهول</w:t>
            </w:r>
            <w:r>
              <w:rPr>
                <w:rStyle w:val="IndexLink"/>
                <w:rtl w:val="true"/>
              </w:rPr>
              <w:t>:</w:t>
              <w:tab/>
            </w:r>
            <w:r>
              <w:rPr>
                <w:rStyle w:val="IndexLink"/>
              </w:rPr>
              <w:t>375</w:t>
            </w:r>
          </w:hyperlink>
        </w:p>
        <w:p>
          <w:pPr>
            <w:pStyle w:val="Contents2"/>
            <w:tabs>
              <w:tab w:val="clear" w:pos="8743"/>
              <w:tab w:val="right" w:pos="9026" w:leader="dot"/>
            </w:tabs>
            <w:rPr/>
          </w:pPr>
          <w:hyperlink w:anchor="__RefHeading___Toc3713550_1051229030">
            <w:r>
              <w:rPr>
                <w:webHidden/>
                <w:rStyle w:val="IndexLink"/>
                <w:rtl w:val="true"/>
              </w:rPr>
              <w:t>الردّ على عدم تواتر روايات أنَّ المهدي هو ابن الحسن العسكري</w:t>
            </w:r>
            <w:r>
              <w:rPr>
                <w:rStyle w:val="IndexLink"/>
                <w:rtl w:val="true"/>
              </w:rPr>
              <w:t>:</w:t>
              <w:tab/>
            </w:r>
            <w:r>
              <w:rPr>
                <w:rStyle w:val="IndexLink"/>
              </w:rPr>
              <w:t>376</w:t>
            </w:r>
          </w:hyperlink>
        </w:p>
        <w:p>
          <w:pPr>
            <w:pStyle w:val="Contents2"/>
            <w:tabs>
              <w:tab w:val="clear" w:pos="8743"/>
              <w:tab w:val="right" w:pos="9026" w:leader="dot"/>
            </w:tabs>
            <w:rPr/>
          </w:pPr>
          <w:hyperlink w:anchor="__RefHeading___Toc3713552_1051229030">
            <w:r>
              <w:rPr>
                <w:webHidden/>
                <w:rStyle w:val="IndexLink"/>
                <w:rtl w:val="true"/>
              </w:rPr>
              <w:t>هذا ما قاله الكاتب فما هو ردّكم عليه؟</w:t>
            </w:r>
            <w:r>
              <w:rPr>
                <w:rStyle w:val="IndexLink"/>
                <w:rtl w:val="true"/>
              </w:rPr>
              <w:tab/>
            </w:r>
            <w:r>
              <w:rPr>
                <w:rStyle w:val="IndexLink"/>
              </w:rPr>
              <w:t>385</w:t>
            </w:r>
          </w:hyperlink>
        </w:p>
        <w:p>
          <w:pPr>
            <w:pStyle w:val="Contents2"/>
            <w:tabs>
              <w:tab w:val="clear" w:pos="8743"/>
              <w:tab w:val="right" w:pos="9026" w:leader="dot"/>
            </w:tabs>
            <w:rPr/>
          </w:pPr>
          <w:hyperlink w:anchor="__RefHeading___Toc3713554_1051229030">
            <w:r>
              <w:rPr>
                <w:webHidden/>
                <w:rStyle w:val="IndexLink"/>
                <w:rtl w:val="true"/>
              </w:rPr>
              <w:t>الشورى نظرية أهل البيت، والمهدي وليد نظرية الإمامة</w:t>
            </w:r>
            <w:r>
              <w:rPr>
                <w:rStyle w:val="IndexLink"/>
                <w:rtl w:val="true"/>
              </w:rPr>
              <w:t>:</w:t>
              <w:tab/>
            </w:r>
            <w:r>
              <w:rPr>
                <w:rStyle w:val="IndexLink"/>
              </w:rPr>
              <w:t>392</w:t>
            </w:r>
          </w:hyperlink>
        </w:p>
        <w:p>
          <w:pPr>
            <w:pStyle w:val="Contents2"/>
            <w:tabs>
              <w:tab w:val="clear" w:pos="8743"/>
              <w:tab w:val="right" w:pos="9026" w:leader="dot"/>
            </w:tabs>
            <w:rPr/>
          </w:pPr>
          <w:hyperlink w:anchor="__RefHeading___Toc3713556_1051229030">
            <w:r>
              <w:rPr>
                <w:webHidden/>
                <w:rStyle w:val="IndexLink"/>
                <w:rtl w:val="true"/>
              </w:rPr>
              <w:t>الإمام علي والشورى</w:t>
            </w:r>
            <w:r>
              <w:rPr>
                <w:rStyle w:val="IndexLink"/>
                <w:rtl w:val="true"/>
              </w:rPr>
              <w:t>:</w:t>
              <w:tab/>
            </w:r>
            <w:r>
              <w:rPr>
                <w:rStyle w:val="IndexLink"/>
              </w:rPr>
              <w:t>392</w:t>
            </w:r>
          </w:hyperlink>
        </w:p>
        <w:p>
          <w:pPr>
            <w:pStyle w:val="Contents2"/>
            <w:tabs>
              <w:tab w:val="clear" w:pos="8743"/>
              <w:tab w:val="right" w:pos="9026" w:leader="dot"/>
            </w:tabs>
            <w:rPr/>
          </w:pPr>
          <w:hyperlink w:anchor="__RefHeading___Toc3713558_1051229030">
            <w:r>
              <w:rPr>
                <w:webHidden/>
                <w:rStyle w:val="IndexLink"/>
                <w:rtl w:val="true"/>
              </w:rPr>
              <w:t>الإمام الحسن والشورى</w:t>
            </w:r>
            <w:r>
              <w:rPr>
                <w:rStyle w:val="IndexLink"/>
                <w:rtl w:val="true"/>
              </w:rPr>
              <w:t>:</w:t>
              <w:tab/>
            </w:r>
            <w:r>
              <w:rPr>
                <w:rStyle w:val="IndexLink"/>
              </w:rPr>
              <w:t>401</w:t>
            </w:r>
          </w:hyperlink>
        </w:p>
        <w:p>
          <w:pPr>
            <w:pStyle w:val="Contents2"/>
            <w:tabs>
              <w:tab w:val="clear" w:pos="8743"/>
              <w:tab w:val="right" w:pos="9026" w:leader="dot"/>
            </w:tabs>
            <w:rPr/>
          </w:pPr>
          <w:hyperlink w:anchor="__RefHeading___Toc3713560_1051229030">
            <w:r>
              <w:rPr>
                <w:webHidden/>
                <w:rStyle w:val="IndexLink"/>
                <w:rtl w:val="true"/>
              </w:rPr>
              <w:t>الإمام الحسين والشورى</w:t>
            </w:r>
            <w:r>
              <w:rPr>
                <w:rStyle w:val="IndexLink"/>
                <w:rtl w:val="true"/>
              </w:rPr>
              <w:t>:</w:t>
              <w:tab/>
            </w:r>
            <w:r>
              <w:rPr>
                <w:rStyle w:val="IndexLink"/>
              </w:rPr>
              <w:t>402</w:t>
            </w:r>
          </w:hyperlink>
        </w:p>
        <w:p>
          <w:pPr>
            <w:pStyle w:val="Contents2"/>
            <w:tabs>
              <w:tab w:val="clear" w:pos="8743"/>
              <w:tab w:val="right" w:pos="9026" w:leader="dot"/>
            </w:tabs>
            <w:rPr/>
          </w:pPr>
          <w:hyperlink w:anchor="__RefHeading___Toc3713562_1051229030">
            <w:r>
              <w:rPr>
                <w:webHidden/>
                <w:rStyle w:val="IndexLink"/>
                <w:rtl w:val="true"/>
              </w:rPr>
              <w:t>اعتزال الإمام زين العابدين</w:t>
            </w:r>
            <w:r>
              <w:rPr>
                <w:rStyle w:val="IndexLink"/>
                <w:rtl w:val="true"/>
              </w:rPr>
              <w:t>:</w:t>
              <w:tab/>
            </w:r>
            <w:r>
              <w:rPr>
                <w:rStyle w:val="IndexLink"/>
              </w:rPr>
              <w:t>406</w:t>
            </w:r>
          </w:hyperlink>
        </w:p>
        <w:p>
          <w:pPr>
            <w:pStyle w:val="Contents2"/>
            <w:tabs>
              <w:tab w:val="clear" w:pos="8743"/>
              <w:tab w:val="right" w:pos="9026" w:leader="dot"/>
            </w:tabs>
            <w:rPr/>
          </w:pPr>
          <w:hyperlink w:anchor="__RefHeading___Toc3713564_1051229030">
            <w:r>
              <w:rPr>
                <w:webHidden/>
                <w:rStyle w:val="IndexLink"/>
                <w:rtl w:val="true"/>
              </w:rPr>
              <w:t>انتخاب سليمان بن صرد الخزاعي زعيماً للشيعة</w:t>
            </w:r>
            <w:r>
              <w:rPr>
                <w:rStyle w:val="IndexLink"/>
                <w:rtl w:val="true"/>
              </w:rPr>
              <w:t>:</w:t>
              <w:tab/>
            </w:r>
            <w:r>
              <w:rPr>
                <w:rStyle w:val="IndexLink"/>
              </w:rPr>
              <w:t>407</w:t>
            </w:r>
          </w:hyperlink>
        </w:p>
        <w:p>
          <w:pPr>
            <w:pStyle w:val="Contents2"/>
            <w:tabs>
              <w:tab w:val="clear" w:pos="8743"/>
              <w:tab w:val="right" w:pos="9026" w:leader="dot"/>
            </w:tabs>
            <w:rPr/>
          </w:pPr>
          <w:hyperlink w:anchor="__RefHeading___Toc3713566_1051229030">
            <w:r>
              <w:rPr>
                <w:webHidden/>
                <w:rStyle w:val="IndexLink"/>
                <w:rtl w:val="true"/>
              </w:rPr>
              <w:t>إمامة محمّد بن الحنفية</w:t>
            </w:r>
            <w:r>
              <w:rPr>
                <w:rStyle w:val="IndexLink"/>
                <w:rtl w:val="true"/>
              </w:rPr>
              <w:t>:</w:t>
              <w:tab/>
            </w:r>
            <w:r>
              <w:rPr>
                <w:rStyle w:val="IndexLink"/>
              </w:rPr>
              <w:t>407</w:t>
            </w:r>
          </w:hyperlink>
        </w:p>
        <w:p>
          <w:pPr>
            <w:pStyle w:val="Contents2"/>
            <w:tabs>
              <w:tab w:val="clear" w:pos="8743"/>
              <w:tab w:val="right" w:pos="9026" w:leader="dot"/>
            </w:tabs>
            <w:rPr/>
          </w:pPr>
          <w:hyperlink w:anchor="__RefHeading___Toc3713568_1051229030">
            <w:r>
              <w:rPr>
                <w:webHidden/>
                <w:rStyle w:val="IndexLink"/>
                <w:rtl w:val="true"/>
              </w:rPr>
              <w:t>الردّ على الكاتب في الشورى</w:t>
            </w:r>
            <w:r>
              <w:rPr>
                <w:rStyle w:val="IndexLink"/>
                <w:rtl w:val="true"/>
              </w:rPr>
              <w:t>:</w:t>
              <w:tab/>
            </w:r>
            <w:r>
              <w:rPr>
                <w:rStyle w:val="IndexLink"/>
              </w:rPr>
              <w:t>415</w:t>
            </w:r>
          </w:hyperlink>
        </w:p>
        <w:p>
          <w:pPr>
            <w:pStyle w:val="Contents2"/>
            <w:tabs>
              <w:tab w:val="clear" w:pos="8743"/>
              <w:tab w:val="right" w:pos="9026" w:leader="dot"/>
            </w:tabs>
            <w:rPr/>
          </w:pPr>
          <w:hyperlink w:anchor="__RefHeading___Toc3713570_1051229030">
            <w:r>
              <w:rPr>
                <w:webHidden/>
                <w:rStyle w:val="IndexLink"/>
                <w:rtl w:val="true"/>
              </w:rPr>
              <w:t>المحافظة على الإخوة كمسلمين شيعة لأهل البيت عليهم السلام</w:t>
            </w:r>
            <w:r>
              <w:rPr>
                <w:rStyle w:val="IndexLink"/>
                <w:rtl w:val="true"/>
              </w:rPr>
              <w:t>:</w:t>
              <w:tab/>
            </w:r>
            <w:r>
              <w:rPr>
                <w:rStyle w:val="IndexLink"/>
              </w:rPr>
              <w:t>441</w:t>
            </w:r>
          </w:hyperlink>
        </w:p>
        <w:p>
          <w:pPr>
            <w:pStyle w:val="Contents2"/>
            <w:tabs>
              <w:tab w:val="clear" w:pos="8743"/>
              <w:tab w:val="right" w:pos="9026" w:leader="dot"/>
            </w:tabs>
            <w:rPr/>
          </w:pPr>
          <w:hyperlink w:anchor="__RefHeading___Toc3713572_1051229030">
            <w:r>
              <w:rPr>
                <w:webHidden/>
                <w:rStyle w:val="IndexLink"/>
                <w:rtl w:val="true"/>
              </w:rPr>
              <w:t>لماذا تأخَّر الشيعة وتقدَّم غيرهم</w:t>
            </w:r>
            <w:r>
              <w:rPr>
                <w:rStyle w:val="IndexLink"/>
                <w:rtl w:val="true"/>
              </w:rPr>
              <w:t>:</w:t>
              <w:tab/>
            </w:r>
            <w:r>
              <w:rPr>
                <w:rStyle w:val="IndexLink"/>
              </w:rPr>
              <w:t>456</w:t>
            </w:r>
          </w:hyperlink>
        </w:p>
        <w:p>
          <w:pPr>
            <w:pStyle w:val="Contents2"/>
            <w:tabs>
              <w:tab w:val="clear" w:pos="8743"/>
              <w:tab w:val="right" w:pos="9026" w:leader="dot"/>
            </w:tabs>
            <w:rPr/>
          </w:pPr>
          <w:hyperlink w:anchor="__RefHeading___Toc3713574_1051229030">
            <w:r>
              <w:rPr>
                <w:webHidden/>
                <w:rStyle w:val="IndexLink"/>
                <w:rtl w:val="true"/>
              </w:rPr>
              <w:t>الموقف من عملية الإصلاح الاجتماعي</w:t>
            </w:r>
            <w:r>
              <w:rPr>
                <w:rStyle w:val="IndexLink"/>
                <w:rtl w:val="true"/>
              </w:rPr>
              <w:t>:</w:t>
              <w:tab/>
            </w:r>
            <w:r>
              <w:rPr>
                <w:rStyle w:val="IndexLink"/>
              </w:rPr>
              <w:t>456</w:t>
            </w:r>
          </w:hyperlink>
        </w:p>
        <w:p>
          <w:pPr>
            <w:pStyle w:val="Contents2"/>
            <w:tabs>
              <w:tab w:val="clear" w:pos="8743"/>
              <w:tab w:val="right" w:pos="9026" w:leader="dot"/>
            </w:tabs>
            <w:rPr/>
          </w:pPr>
          <w:hyperlink w:anchor="__RefHeading___Toc3713576_1051229030">
            <w:r>
              <w:rPr>
                <w:webHidden/>
                <w:rStyle w:val="IndexLink"/>
                <w:rtl w:val="true"/>
              </w:rPr>
              <w:t>الآثار السلبية لنظرية وجود المهدي على الشيعة الاثني عشرية</w:t>
            </w:r>
            <w:r>
              <w:rPr>
                <w:rStyle w:val="IndexLink"/>
                <w:rtl w:val="true"/>
              </w:rPr>
              <w:t>:</w:t>
              <w:tab/>
            </w:r>
            <w:r>
              <w:rPr>
                <w:rStyle w:val="IndexLink"/>
              </w:rPr>
              <w:t>464</w:t>
            </w:r>
          </w:hyperlink>
        </w:p>
        <w:p>
          <w:pPr>
            <w:pStyle w:val="Contents2"/>
            <w:tabs>
              <w:tab w:val="clear" w:pos="8743"/>
              <w:tab w:val="right" w:pos="9026" w:leader="dot"/>
            </w:tabs>
            <w:rPr/>
          </w:pPr>
          <w:hyperlink w:anchor="__RefHeading___Toc3713578_1051229030">
            <w:r>
              <w:rPr>
                <w:webHidden/>
                <w:rStyle w:val="IndexLink"/>
                <w:rtl w:val="true"/>
              </w:rPr>
              <w:t>نظرية التقيّة والانتظار</w:t>
            </w:r>
            <w:r>
              <w:rPr>
                <w:rStyle w:val="IndexLink"/>
                <w:rtl w:val="true"/>
              </w:rPr>
              <w:t>:</w:t>
              <w:tab/>
            </w:r>
            <w:r>
              <w:rPr>
                <w:rStyle w:val="IndexLink"/>
              </w:rPr>
              <w:t>464</w:t>
            </w:r>
          </w:hyperlink>
        </w:p>
        <w:p>
          <w:pPr>
            <w:pStyle w:val="Contents2"/>
            <w:tabs>
              <w:tab w:val="clear" w:pos="8743"/>
              <w:tab w:val="right" w:pos="9026" w:leader="dot"/>
            </w:tabs>
            <w:rPr/>
          </w:pPr>
          <w:hyperlink w:anchor="__RefHeading___Toc3713580_1051229030">
            <w:r>
              <w:rPr>
                <w:webHidden/>
                <w:rStyle w:val="IndexLink"/>
                <w:rtl w:val="true"/>
              </w:rPr>
              <w:t>لماذا اتَّخذ مشايخ الطائفة الأوائل موقفاً سلبياً من الاجتهاد وولاية الفقيه؟</w:t>
            </w:r>
            <w:r>
              <w:rPr>
                <w:rStyle w:val="IndexLink"/>
                <w:rtl w:val="true"/>
              </w:rPr>
              <w:tab/>
            </w:r>
            <w:r>
              <w:rPr>
                <w:rStyle w:val="IndexLink"/>
              </w:rPr>
              <w:t>473</w:t>
            </w:r>
          </w:hyperlink>
        </w:p>
        <w:p>
          <w:pPr>
            <w:pStyle w:val="Contents2"/>
            <w:tabs>
              <w:tab w:val="clear" w:pos="8743"/>
              <w:tab w:val="right" w:pos="9026" w:leader="dot"/>
            </w:tabs>
            <w:rPr/>
          </w:pPr>
          <w:hyperlink w:anchor="__RefHeading___Toc3713582_1051229030">
            <w:r>
              <w:rPr>
                <w:webHidden/>
                <w:rStyle w:val="IndexLink"/>
                <w:rtl w:val="true"/>
              </w:rPr>
              <w:t>الموقف السلبي من الاجتهاد</w:t>
            </w:r>
            <w:r>
              <w:rPr>
                <w:rStyle w:val="IndexLink"/>
                <w:rtl w:val="true"/>
              </w:rPr>
              <w:t>:</w:t>
              <w:tab/>
            </w:r>
            <w:r>
              <w:rPr>
                <w:rStyle w:val="IndexLink"/>
              </w:rPr>
              <w:t>474</w:t>
            </w:r>
          </w:hyperlink>
        </w:p>
        <w:p>
          <w:pPr>
            <w:pStyle w:val="Contents2"/>
            <w:tabs>
              <w:tab w:val="clear" w:pos="8743"/>
              <w:tab w:val="right" w:pos="9026" w:leader="dot"/>
            </w:tabs>
            <w:rPr/>
          </w:pPr>
          <w:hyperlink w:anchor="__RefHeading___Toc3713584_1051229030">
            <w:r>
              <w:rPr>
                <w:webHidden/>
                <w:rStyle w:val="IndexLink"/>
                <w:rtl w:val="true"/>
              </w:rPr>
              <w:t>المطلب الثاني</w:t>
            </w:r>
            <w:r>
              <w:rPr>
                <w:rStyle w:val="IndexLink"/>
                <w:rtl w:val="true"/>
              </w:rPr>
              <w:t xml:space="preserve">: </w:t>
            </w:r>
            <w:r>
              <w:rPr>
                <w:rStyle w:val="IndexLink"/>
                <w:rtl w:val="true"/>
              </w:rPr>
              <w:t>الموقف السلبي من ولاية الفقيه</w:t>
            </w:r>
            <w:r>
              <w:rPr>
                <w:rStyle w:val="IndexLink"/>
                <w:rtl w:val="true"/>
              </w:rPr>
              <w:t>:</w:t>
              <w:tab/>
            </w:r>
            <w:r>
              <w:rPr>
                <w:rStyle w:val="IndexLink"/>
              </w:rPr>
              <w:t>479</w:t>
            </w:r>
          </w:hyperlink>
        </w:p>
        <w:p>
          <w:pPr>
            <w:pStyle w:val="Contents3"/>
            <w:tabs>
              <w:tab w:val="clear" w:pos="8459"/>
              <w:tab w:val="right" w:pos="9026" w:leader="dot"/>
            </w:tabs>
            <w:rPr/>
          </w:pPr>
          <w:hyperlink w:anchor="__RefHeading___Toc3713586_1051229030">
            <w:r>
              <w:rPr>
                <w:webHidden/>
                <w:rStyle w:val="IndexLink"/>
                <w:rtl w:val="true"/>
              </w:rPr>
              <w:t>اشارة</w:t>
            </w:r>
            <w:r>
              <w:rPr>
                <w:rStyle w:val="IndexLink"/>
                <w:rtl w:val="true"/>
              </w:rPr>
              <w:tab/>
            </w:r>
            <w:r>
              <w:rPr>
                <w:rStyle w:val="IndexLink"/>
              </w:rPr>
              <w:t>479</w:t>
            </w:r>
          </w:hyperlink>
        </w:p>
        <w:p>
          <w:pPr>
            <w:pStyle w:val="Contents3"/>
            <w:tabs>
              <w:tab w:val="clear" w:pos="8459"/>
              <w:tab w:val="right" w:pos="9026" w:leader="dot"/>
            </w:tabs>
            <w:rPr/>
          </w:pPr>
          <w:hyperlink w:anchor="__RefHeading___Toc3713588_1051229030">
            <w:r>
              <w:rPr>
                <w:webHidden/>
                <w:rStyle w:val="IndexLink"/>
                <w:rtl w:val="true"/>
              </w:rPr>
              <w:t xml:space="preserve">الردّ رقم </w:t>
            </w:r>
            <w:r>
              <w:rPr>
                <w:rStyle w:val="IndexLink"/>
                <w:rtl w:val="true"/>
              </w:rPr>
              <w:t>(</w:t>
            </w:r>
            <w:r>
              <w:rPr>
                <w:rStyle w:val="IndexLink"/>
              </w:rPr>
              <w:t>1</w:t>
            </w:r>
            <w:r>
              <w:rPr>
                <w:rStyle w:val="IndexLink"/>
                <w:rtl w:val="true"/>
              </w:rPr>
              <w:t>):</w:t>
              <w:tab/>
            </w:r>
            <w:r>
              <w:rPr>
                <w:rStyle w:val="IndexLink"/>
              </w:rPr>
              <w:t>485</w:t>
            </w:r>
          </w:hyperlink>
        </w:p>
        <w:p>
          <w:pPr>
            <w:pStyle w:val="Contents3"/>
            <w:tabs>
              <w:tab w:val="clear" w:pos="8459"/>
              <w:tab w:val="right" w:pos="9026" w:leader="dot"/>
            </w:tabs>
            <w:rPr/>
          </w:pPr>
          <w:hyperlink w:anchor="__RefHeading___Toc3713590_1051229030">
            <w:r>
              <w:rPr>
                <w:webHidden/>
                <w:rStyle w:val="IndexLink"/>
                <w:rtl w:val="true"/>
              </w:rPr>
              <w:t xml:space="preserve">الردّ رقم </w:t>
            </w:r>
            <w:r>
              <w:rPr>
                <w:rStyle w:val="IndexLink"/>
                <w:rtl w:val="true"/>
              </w:rPr>
              <w:t>(</w:t>
            </w:r>
            <w:r>
              <w:rPr>
                <w:rStyle w:val="IndexLink"/>
              </w:rPr>
              <w:t>2</w:t>
            </w:r>
            <w:r>
              <w:rPr>
                <w:rStyle w:val="IndexLink"/>
                <w:rtl w:val="true"/>
              </w:rPr>
              <w:t>):</w:t>
              <w:tab/>
            </w:r>
            <w:r>
              <w:rPr>
                <w:rStyle w:val="IndexLink"/>
              </w:rPr>
              <w:t>496</w:t>
            </w:r>
          </w:hyperlink>
        </w:p>
        <w:p>
          <w:pPr>
            <w:pStyle w:val="Contents3"/>
            <w:tabs>
              <w:tab w:val="clear" w:pos="8459"/>
              <w:tab w:val="right" w:pos="9026" w:leader="dot"/>
            </w:tabs>
            <w:rPr/>
          </w:pPr>
          <w:hyperlink w:anchor="__RefHeading___Toc3713592_1051229030">
            <w:r>
              <w:rPr>
                <w:webHidden/>
                <w:rStyle w:val="IndexLink"/>
                <w:rtl w:val="true"/>
              </w:rPr>
              <w:t xml:space="preserve">الردّ رقم </w:t>
            </w:r>
            <w:r>
              <w:rPr>
                <w:rStyle w:val="IndexLink"/>
                <w:rtl w:val="true"/>
              </w:rPr>
              <w:t>(</w:t>
            </w:r>
            <w:r>
              <w:rPr>
                <w:rStyle w:val="IndexLink"/>
              </w:rPr>
              <w:t>2</w:t>
            </w:r>
            <w:r>
              <w:rPr>
                <w:rStyle w:val="IndexLink"/>
                <w:rtl w:val="true"/>
              </w:rPr>
              <w:t xml:space="preserve">) </w:t>
            </w:r>
            <w:r>
              <w:rPr>
                <w:rStyle w:val="IndexLink"/>
                <w:rtl w:val="true"/>
              </w:rPr>
              <w:t>على الكاتب في نقاشه مع التلميذ</w:t>
            </w:r>
            <w:r>
              <w:rPr>
                <w:rStyle w:val="IndexLink"/>
                <w:rtl w:val="true"/>
              </w:rPr>
              <w:t>:</w:t>
              <w:tab/>
            </w:r>
            <w:r>
              <w:rPr>
                <w:rStyle w:val="IndexLink"/>
              </w:rPr>
              <w:t>519</w:t>
            </w:r>
          </w:hyperlink>
        </w:p>
        <w:p>
          <w:pPr>
            <w:pStyle w:val="Contents3"/>
            <w:tabs>
              <w:tab w:val="clear" w:pos="8459"/>
              <w:tab w:val="right" w:pos="9026" w:leader="dot"/>
            </w:tabs>
            <w:rPr/>
          </w:pPr>
          <w:hyperlink w:anchor="__RefHeading___Toc3713594_1051229030">
            <w:r>
              <w:rPr>
                <w:webHidden/>
                <w:rStyle w:val="IndexLink"/>
                <w:rtl w:val="true"/>
              </w:rPr>
              <w:t xml:space="preserve">الردّ رقم </w:t>
            </w:r>
            <w:r>
              <w:rPr>
                <w:rStyle w:val="IndexLink"/>
                <w:rtl w:val="true"/>
              </w:rPr>
              <w:t>(</w:t>
            </w:r>
            <w:r>
              <w:rPr>
                <w:rStyle w:val="IndexLink"/>
              </w:rPr>
              <w:t>1</w:t>
            </w:r>
            <w:r>
              <w:rPr>
                <w:rStyle w:val="IndexLink"/>
                <w:rtl w:val="true"/>
              </w:rPr>
              <w:t xml:space="preserve">) </w:t>
            </w:r>
            <w:r>
              <w:rPr>
                <w:rStyle w:val="IndexLink"/>
                <w:rtl w:val="true"/>
              </w:rPr>
              <w:t>على الكاتب في نقاشه مع التلميذ</w:t>
            </w:r>
            <w:r>
              <w:rPr>
                <w:rStyle w:val="IndexLink"/>
                <w:rtl w:val="true"/>
              </w:rPr>
              <w:t>:</w:t>
              <w:tab/>
            </w:r>
            <w:r>
              <w:rPr>
                <w:rStyle w:val="IndexLink"/>
              </w:rPr>
              <w:t>533</w:t>
            </w:r>
          </w:hyperlink>
        </w:p>
        <w:p>
          <w:pPr>
            <w:pStyle w:val="Contents3"/>
            <w:tabs>
              <w:tab w:val="clear" w:pos="8459"/>
              <w:tab w:val="right" w:pos="9026" w:leader="dot"/>
            </w:tabs>
            <w:rPr/>
          </w:pPr>
          <w:hyperlink w:anchor="__RefHeading___Toc3713596_1051229030">
            <w:r>
              <w:rPr>
                <w:webHidden/>
                <w:rStyle w:val="IndexLink"/>
                <w:rtl w:val="true"/>
              </w:rPr>
              <w:t>إلغاء صلاة الجمعة أكبر دليل على سلبية نظرية الانتظار</w:t>
            </w:r>
            <w:r>
              <w:rPr>
                <w:rStyle w:val="IndexLink"/>
                <w:rtl w:val="true"/>
              </w:rPr>
              <w:t>:</w:t>
              <w:tab/>
            </w:r>
            <w:r>
              <w:rPr>
                <w:rStyle w:val="IndexLink"/>
              </w:rPr>
              <w:t>548</w:t>
            </w:r>
          </w:hyperlink>
        </w:p>
        <w:p>
          <w:pPr>
            <w:pStyle w:val="Contents3"/>
            <w:tabs>
              <w:tab w:val="clear" w:pos="8459"/>
              <w:tab w:val="right" w:pos="9026" w:leader="dot"/>
            </w:tabs>
            <w:rPr/>
          </w:pPr>
          <w:hyperlink w:anchor="__RefHeading___Toc3713598_1051229030">
            <w:r>
              <w:rPr>
                <w:webHidden/>
                <w:rStyle w:val="IndexLink"/>
                <w:rtl w:val="true"/>
              </w:rPr>
              <w:t>الموقف من صلاة الجمعة</w:t>
            </w:r>
            <w:r>
              <w:rPr>
                <w:rStyle w:val="IndexLink"/>
                <w:rtl w:val="true"/>
              </w:rPr>
              <w:t>:</w:t>
              <w:tab/>
            </w:r>
            <w:r>
              <w:rPr>
                <w:rStyle w:val="IndexLink"/>
              </w:rPr>
              <w:t>548</w:t>
            </w:r>
          </w:hyperlink>
        </w:p>
        <w:p>
          <w:pPr>
            <w:pStyle w:val="Contents3"/>
            <w:tabs>
              <w:tab w:val="clear" w:pos="8459"/>
              <w:tab w:val="right" w:pos="9026" w:leader="dot"/>
            </w:tabs>
            <w:rPr/>
          </w:pPr>
          <w:hyperlink w:anchor="__RefHeading___Toc3713600_1051229030">
            <w:r>
              <w:rPr>
                <w:webHidden/>
                <w:rStyle w:val="IndexLink"/>
                <w:rtl w:val="true"/>
              </w:rPr>
              <w:t>الردّ على الكاتب حول إلغاء صلاة الجمعة</w:t>
            </w:r>
            <w:r>
              <w:rPr>
                <w:rStyle w:val="IndexLink"/>
                <w:rtl w:val="true"/>
              </w:rPr>
              <w:t>:</w:t>
              <w:tab/>
            </w:r>
            <w:r>
              <w:rPr>
                <w:rStyle w:val="IndexLink"/>
              </w:rPr>
              <w:t>563</w:t>
            </w:r>
          </w:hyperlink>
        </w:p>
        <w:p>
          <w:pPr>
            <w:pStyle w:val="Contents3"/>
            <w:tabs>
              <w:tab w:val="clear" w:pos="8459"/>
              <w:tab w:val="right" w:pos="9026" w:leader="dot"/>
            </w:tabs>
            <w:rPr/>
          </w:pPr>
          <w:hyperlink w:anchor="__RefHeading___Toc3713602_1051229030">
            <w:r>
              <w:rPr>
                <w:webHidden/>
                <w:rStyle w:val="IndexLink"/>
                <w:rtl w:val="true"/>
              </w:rPr>
              <w:t>الفقهاء المتأخّرون</w:t>
            </w:r>
            <w:r>
              <w:rPr>
                <w:rStyle w:val="IndexLink"/>
                <w:rtl w:val="true"/>
              </w:rPr>
              <w:t xml:space="preserve">: </w:t>
            </w:r>
            <w:r>
              <w:rPr>
                <w:rStyle w:val="IndexLink"/>
                <w:rtl w:val="true"/>
              </w:rPr>
              <w:t>الإمام الغائب لا يقوم بمهام الإمامة ولا بدَّ لنا في عصر الغيبة من إمام</w:t>
            </w:r>
            <w:r>
              <w:rPr>
                <w:rStyle w:val="IndexLink"/>
                <w:rtl w:val="true"/>
              </w:rPr>
              <w:t>:</w:t>
              <w:tab/>
            </w:r>
            <w:r>
              <w:rPr>
                <w:rStyle w:val="IndexLink"/>
              </w:rPr>
              <w:t>570</w:t>
            </w:r>
          </w:hyperlink>
        </w:p>
        <w:p>
          <w:pPr>
            <w:pStyle w:val="Contents3"/>
            <w:tabs>
              <w:tab w:val="clear" w:pos="8459"/>
              <w:tab w:val="right" w:pos="9026" w:leader="dot"/>
            </w:tabs>
            <w:rPr/>
          </w:pPr>
          <w:hyperlink w:anchor="__RefHeading___Toc3713604_1051229030">
            <w:r>
              <w:rPr>
                <w:webHidden/>
                <w:rStyle w:val="IndexLink"/>
                <w:rtl w:val="true"/>
              </w:rPr>
              <w:t>كيف ولماذا قال الفقهاء بنظرية ولاية الفقيه؟</w:t>
            </w:r>
            <w:r>
              <w:rPr>
                <w:rStyle w:val="IndexLink"/>
                <w:rtl w:val="true"/>
              </w:rPr>
              <w:tab/>
            </w:r>
            <w:r>
              <w:rPr>
                <w:rStyle w:val="IndexLink"/>
              </w:rPr>
              <w:t>570</w:t>
            </w:r>
          </w:hyperlink>
        </w:p>
        <w:p>
          <w:pPr>
            <w:pStyle w:val="Contents3"/>
            <w:tabs>
              <w:tab w:val="clear" w:pos="8459"/>
              <w:tab w:val="right" w:pos="9026" w:leader="dot"/>
            </w:tabs>
            <w:rPr/>
          </w:pPr>
          <w:hyperlink w:anchor="__RefHeading___Toc3713606_1051229030">
            <w:r>
              <w:rPr>
                <w:webHidden/>
                <w:rStyle w:val="IndexLink"/>
                <w:rtl w:val="true"/>
              </w:rPr>
              <w:t>تطوير نظرية الإمامة</w:t>
            </w:r>
            <w:r>
              <w:rPr>
                <w:rStyle w:val="IndexLink"/>
                <w:rtl w:val="true"/>
              </w:rPr>
              <w:t>:</w:t>
              <w:tab/>
            </w:r>
            <w:r>
              <w:rPr>
                <w:rStyle w:val="IndexLink"/>
              </w:rPr>
              <w:t>574</w:t>
            </w:r>
          </w:hyperlink>
        </w:p>
        <w:p>
          <w:pPr>
            <w:pStyle w:val="Contents3"/>
            <w:tabs>
              <w:tab w:val="clear" w:pos="8459"/>
              <w:tab w:val="right" w:pos="9026" w:leader="dot"/>
            </w:tabs>
            <w:rPr/>
          </w:pPr>
          <w:hyperlink w:anchor="__RefHeading___Toc3713608_1051229030">
            <w:r>
              <w:rPr>
                <w:webHidden/>
                <w:rStyle w:val="IndexLink"/>
                <w:rtl w:val="true"/>
              </w:rPr>
              <w:t>الخميني ينقد نظرية الانتظار</w:t>
            </w:r>
            <w:r>
              <w:rPr>
                <w:rStyle w:val="IndexLink"/>
                <w:rtl w:val="true"/>
              </w:rPr>
              <w:t>:</w:t>
              <w:tab/>
            </w:r>
            <w:r>
              <w:rPr>
                <w:rStyle w:val="IndexLink"/>
              </w:rPr>
              <w:t>577</w:t>
            </w:r>
          </w:hyperlink>
        </w:p>
        <w:p>
          <w:pPr>
            <w:pStyle w:val="Contents3"/>
            <w:tabs>
              <w:tab w:val="clear" w:pos="8459"/>
              <w:tab w:val="right" w:pos="9026" w:leader="dot"/>
            </w:tabs>
            <w:rPr/>
          </w:pPr>
          <w:hyperlink w:anchor="__RefHeading___Toc3713610_1051229030">
            <w:r>
              <w:rPr>
                <w:webHidden/>
                <w:rStyle w:val="IndexLink"/>
                <w:rtl w:val="true"/>
              </w:rPr>
              <w:t>ضرورة الإمامة في عصر الغيبة</w:t>
            </w:r>
            <w:r>
              <w:rPr>
                <w:rStyle w:val="IndexLink"/>
                <w:rtl w:val="true"/>
              </w:rPr>
              <w:t>:</w:t>
              <w:tab/>
            </w:r>
            <w:r>
              <w:rPr>
                <w:rStyle w:val="IndexLink"/>
              </w:rPr>
              <w:t>578</w:t>
            </w:r>
          </w:hyperlink>
        </w:p>
        <w:p>
          <w:pPr>
            <w:pStyle w:val="Contents3"/>
            <w:tabs>
              <w:tab w:val="clear" w:pos="8459"/>
              <w:tab w:val="right" w:pos="9026" w:leader="dot"/>
            </w:tabs>
            <w:rPr/>
          </w:pPr>
          <w:hyperlink w:anchor="__RefHeading___Toc3713612_1051229030">
            <w:r>
              <w:rPr>
                <w:webHidden/>
                <w:rStyle w:val="IndexLink"/>
                <w:rtl w:val="true"/>
              </w:rPr>
              <w:t xml:space="preserve">تجاهل </w:t>
            </w:r>
            <w:r>
              <w:rPr>
                <w:rStyle w:val="IndexLink"/>
                <w:rtl w:val="true"/>
              </w:rPr>
              <w:t>(</w:t>
            </w:r>
            <w:r>
              <w:rPr>
                <w:rStyle w:val="IndexLink"/>
                <w:rtl w:val="true"/>
              </w:rPr>
              <w:t>أحمد الكاتب</w:t>
            </w:r>
            <w:r>
              <w:rPr>
                <w:rStyle w:val="IndexLink"/>
                <w:rtl w:val="true"/>
              </w:rPr>
              <w:t xml:space="preserve">) </w:t>
            </w:r>
            <w:r>
              <w:rPr>
                <w:rStyle w:val="IndexLink"/>
                <w:rtl w:val="true"/>
              </w:rPr>
              <w:t>لعدّة محاور أساسية في الحوار</w:t>
            </w:r>
            <w:r>
              <w:rPr>
                <w:rStyle w:val="IndexLink"/>
                <w:rtl w:val="true"/>
              </w:rPr>
              <w:t>:</w:t>
              <w:tab/>
            </w:r>
            <w:r>
              <w:rPr>
                <w:rStyle w:val="IndexLink"/>
              </w:rPr>
              <w:t>582</w:t>
            </w:r>
          </w:hyperlink>
        </w:p>
        <w:p>
          <w:pPr>
            <w:pStyle w:val="Contents3"/>
            <w:tabs>
              <w:tab w:val="clear" w:pos="8459"/>
              <w:tab w:val="right" w:pos="9026" w:leader="dot"/>
            </w:tabs>
            <w:rPr/>
          </w:pPr>
          <w:hyperlink w:anchor="__RefHeading___Toc3713614_1051229030">
            <w:r>
              <w:rPr>
                <w:webHidden/>
                <w:rStyle w:val="IndexLink"/>
                <w:rtl w:val="true"/>
              </w:rPr>
              <w:t>كلمة ختامية في الوداع</w:t>
            </w:r>
            <w:r>
              <w:rPr>
                <w:rStyle w:val="IndexLink"/>
                <w:rtl w:val="true"/>
              </w:rPr>
              <w:t>:</w:t>
              <w:tab/>
            </w:r>
            <w:r>
              <w:rPr>
                <w:rStyle w:val="IndexLink"/>
              </w:rPr>
              <w:t>587</w:t>
            </w:r>
          </w:hyperlink>
        </w:p>
        <w:p>
          <w:pPr>
            <w:pStyle w:val="Contents3"/>
            <w:tabs>
              <w:tab w:val="clear" w:pos="8459"/>
              <w:tab w:val="right" w:pos="9026" w:leader="dot"/>
            </w:tabs>
            <w:rPr/>
          </w:pPr>
          <w:hyperlink w:anchor="__RefHeading___Toc3713616_1051229030">
            <w:r>
              <w:rPr>
                <w:webHidden/>
                <w:rStyle w:val="IndexLink"/>
                <w:rtl w:val="true"/>
              </w:rPr>
              <w:t>الردّ على الكاتب في كلمته الختامية</w:t>
            </w:r>
            <w:r>
              <w:rPr>
                <w:rStyle w:val="IndexLink"/>
                <w:rtl w:val="true"/>
              </w:rPr>
              <w:t>:</w:t>
              <w:tab/>
            </w:r>
            <w:r>
              <w:rPr>
                <w:rStyle w:val="IndexLink"/>
              </w:rPr>
              <w:t>592</w:t>
            </w:r>
          </w:hyperlink>
        </w:p>
        <w:p>
          <w:pPr>
            <w:pStyle w:val="Contents3"/>
            <w:tabs>
              <w:tab w:val="clear" w:pos="8459"/>
              <w:tab w:val="right" w:pos="9026" w:leader="dot"/>
            </w:tabs>
            <w:rPr/>
          </w:pPr>
          <w:hyperlink w:anchor="__RefHeading___Toc3713618_1051229030">
            <w:r>
              <w:rPr>
                <w:webHidden/>
                <w:rStyle w:val="IndexLink"/>
                <w:rtl w:val="true"/>
              </w:rPr>
              <w:t>توضيح وتعقيب على أحمد الكاتب في كلمته الختامية قبل وداعه من شبكة هجر الثقافية</w:t>
            </w:r>
            <w:r>
              <w:rPr>
                <w:rStyle w:val="IndexLink"/>
                <w:rtl w:val="true"/>
              </w:rPr>
              <w:t>:</w:t>
              <w:tab/>
            </w:r>
            <w:r>
              <w:rPr>
                <w:rStyle w:val="IndexLink"/>
              </w:rPr>
              <w:t>601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642_67284"/>
      <w:bookmarkStart w:id="1" w:name="pg7642_67284"/>
      <w:bookmarkEnd w:id="1"/>
    </w:p>
    <w:p>
      <w:pPr>
        <w:pStyle w:val="Heading2"/>
        <w:numPr>
          <w:ilvl w:val="1"/>
          <w:numId w:val="1"/>
        </w:numPr>
        <w:rPr/>
      </w:pPr>
      <w:bookmarkStart w:id="2" w:name="pg7642_67284"/>
      <w:bookmarkStart w:id="3" w:name="__RefHeading___Toc3713310_105122903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متاهات في مدينة الضباب</w:t>
      </w:r>
    </w:p>
    <w:p>
      <w:pPr>
        <w:pStyle w:val="BookText"/>
        <w:rPr/>
      </w:pPr>
      <w:r>
        <w:rPr>
          <w:rFonts w:ascii="Amiri" w:hAnsi="Amiri" w:eastAsia="Amiri" w:cs="Amiri"/>
          <w:color w:val="111111"/>
          <w:sz w:val="28"/>
          <w:sz w:val="28"/>
          <w:szCs w:val="28"/>
          <w:rtl w:val="true"/>
          <w:lang w:bidi="ar-SA"/>
        </w:rPr>
        <w:t>حوار مع أحمد الكاتب حول الإمام المهدي عليه السلام</w:t>
      </w:r>
    </w:p>
    <w:p>
      <w:pPr>
        <w:pStyle w:val="BookText"/>
        <w:rPr/>
      </w:pPr>
      <w:r>
        <w:rPr>
          <w:rFonts w:ascii="Amiri" w:hAnsi="Amiri" w:eastAsia="Amiri" w:cs="Amiri"/>
          <w:color w:val="111111"/>
          <w:sz w:val="28"/>
          <w:sz w:val="28"/>
          <w:szCs w:val="28"/>
          <w:rtl w:val="true"/>
          <w:lang w:bidi="ar-SA"/>
        </w:rPr>
        <w:t>المحاورون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سماحة الشيخ محمّد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سماحة الشيخ علي الكوراني</w:t>
      </w:r>
    </w:p>
    <w:p>
      <w:pPr>
        <w:pStyle w:val="BookText"/>
        <w:rPr/>
      </w:pPr>
      <w:r>
        <w:rPr>
          <w:rFonts w:ascii="Amiri" w:hAnsi="Amiri" w:eastAsia="Amiri" w:cs="Amiri"/>
          <w:color w:val="111111"/>
          <w:sz w:val="28"/>
          <w:sz w:val="28"/>
          <w:szCs w:val="28"/>
          <w:rtl w:val="true"/>
          <w:lang w:bidi="ar-SA"/>
        </w:rPr>
        <w:t>مَركَز الدَّراسَاتِ التَّخَصُّصِّيَّة فِي الإِمَامِ المَهدِيّ عَجَّلَ الله تعالَي فَرَجَهُ الشَّريف</w:t>
      </w:r>
    </w:p>
    <w:p>
      <w:pPr>
        <w:pStyle w:val="BookText"/>
        <w:rPr/>
      </w:pPr>
      <w:r>
        <w:rPr>
          <w:rFonts w:ascii="IRNazanin" w:hAnsi="IRNazanin" w:eastAsia="IRNazanin"/>
          <w:color w:val="111111"/>
          <w:sz w:val="28"/>
          <w:sz w:val="28"/>
          <w:szCs w:val="28"/>
          <w:rtl w:val="true"/>
          <w:lang w:bidi="fa-IR"/>
        </w:rPr>
        <w:t xml:space="preserve">رقم الإصدار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713312_10512290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الدَّراسَاتِ التَّخَصُّصِّيَّة فِي الإِمَامِ المَهدِيّ عَجَّلَ الله تعالَي فَرَجَهُ الشَّريف</w:t>
      </w:r>
    </w:p>
    <w:p>
      <w:p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السور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جبل الحویش</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332811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332813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النقال</w:t>
      </w:r>
      <w:r>
        <w:rPr>
          <w:rFonts w:eastAsia="IRNazanin" w:cs="IRNazanin"/>
          <w:color w:val="111111"/>
          <w:sz w:val="28"/>
          <w:szCs w:val="28"/>
          <w:rtl w:val="true"/>
          <w:lang w:bidi="fa-IR"/>
        </w:rPr>
        <w:t xml:space="preserve">: </w:t>
      </w:r>
      <w:r>
        <w:rPr>
          <w:rFonts w:eastAsia="IRNazanin" w:cs="IRNazanin"/>
          <w:color w:val="111111"/>
          <w:sz w:val="28"/>
          <w:szCs w:val="28"/>
          <w:lang w:bidi="fa-IR"/>
        </w:rPr>
        <w:t>07804754535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588</w:t>
      </w:r>
    </w:p>
    <w:p>
      <w:pPr>
        <w:pStyle w:val="BookText"/>
        <w:rPr/>
      </w:pPr>
      <w:r>
        <w:rPr>
          <w:rFonts w:eastAsia="Times New Roman" w:cs="Times New Roman" w:ascii="Times New Roman" w:hAnsi="Times New Roman"/>
          <w:color w:val="111111"/>
          <w:sz w:val="28"/>
          <w:szCs w:val="28"/>
          <w:lang w:val="en-US" w:bidi="en-US"/>
        </w:rPr>
        <w:t>www.m.mahdi.com</w:t>
      </w:r>
    </w:p>
    <w:p>
      <w:pPr>
        <w:pStyle w:val="BookText"/>
        <w:rPr/>
      </w:pPr>
      <w:r>
        <w:rPr>
          <w:rFonts w:eastAsia="Times New Roman" w:cs="Times New Roman" w:ascii="Times New Roman" w:hAnsi="Times New Roman"/>
          <w:color w:val="111111"/>
          <w:sz w:val="28"/>
          <w:szCs w:val="28"/>
          <w:lang w:val="en-US" w:bidi="en-US"/>
        </w:rPr>
        <w:t>info@m-mahdi.com</w:t>
      </w:r>
    </w:p>
    <w:p>
      <w:pPr>
        <w:pStyle w:val="BookText"/>
        <w:rPr/>
      </w:pPr>
      <w:r>
        <w:rPr>
          <w:rFonts w:ascii="Amiri" w:hAnsi="Amiri" w:eastAsia="Amiri" w:cs="Amiri"/>
          <w:color w:val="111111"/>
          <w:sz w:val="28"/>
          <w:sz w:val="28"/>
          <w:szCs w:val="28"/>
          <w:rtl w:val="true"/>
          <w:lang w:bidi="ar-SA"/>
        </w:rPr>
        <w:t>متاهات في مدينة الضباب</w:t>
      </w:r>
    </w:p>
    <w:p>
      <w:pPr>
        <w:pStyle w:val="BookText"/>
        <w:rPr/>
      </w:pPr>
      <w:r>
        <w:rPr>
          <w:rFonts w:ascii="Amiri" w:hAnsi="Amiri" w:eastAsia="Amiri" w:cs="Amiri"/>
          <w:color w:val="111111"/>
          <w:sz w:val="28"/>
          <w:sz w:val="28"/>
          <w:szCs w:val="28"/>
          <w:rtl w:val="true"/>
          <w:lang w:bidi="ar-SA"/>
        </w:rPr>
        <w:t>مَركَز الدَّراسَاتِ التَّخَصُّصِّيَّة فِي الإِمَامِ المَهدِيّ عَجَّلَ الله تعالَي فَرَجَهُ الشَّريف</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للمركز </w:t>
      </w:r>
      <w:bookmarkStart w:id="7" w:name="pg7642_67287"/>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3713314_1051229030"/>
      <w:bookmarkStart w:id="9" w:name="_Toc3"/>
      <w:bookmarkEnd w:id="8"/>
      <w:r>
        <w:rPr>
          <w:rtl w:val="true"/>
        </w:rPr>
        <w:t>مقدّمة المركز</w:t>
      </w:r>
      <w:r>
        <w:rPr>
          <w:rtl w:val="true"/>
        </w:rPr>
        <w:t>:</w:t>
      </w:r>
      <w:bookmarkEnd w:id="9"/>
    </w:p>
    <w:p>
      <w:pPr>
        <w:pStyle w:val="BookText"/>
        <w:rPr/>
      </w:pPr>
      <w:r>
        <w:rPr>
          <w:rFonts w:ascii="Amiri" w:hAnsi="Amiri" w:eastAsia="Amiri" w:cs="Amiri"/>
          <w:color w:val="111111"/>
          <w:sz w:val="28"/>
          <w:sz w:val="28"/>
          <w:szCs w:val="28"/>
          <w:rtl w:val="true"/>
          <w:lang w:bidi="ar-SA"/>
        </w:rPr>
        <w:t>مبدأ الحوار في مدرسة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يتصوَّر البعض أنَّ الانفتاح على الرأي والرأي الآخر هو وليد ما يُسمّى اليوم بالعولمة ومن نتاجات حوار الثقافات وتلاقح الحضارات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ما يصاغ اليوم من مناهج لتعدّدية الرأي وحرّية التعبير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لجعل الفيصل الوحيد لتوحيد الرؤى والأفكار هي الكلمة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ما هي إلاَّ إفرازات العصرنة والمدنية الحديثة، لذا فهو يحاول أن يتشبَّث بهذه المعطيات ويضفي هالة من القدسية على كلّ ما هو حداثوي غربي ويتنكَّر لواقعه الإسلامي بكلّ ما يزخر به هذا الواقع من زخم عقائدي وفكر أصيل بحجّة أنَّه واقع مغلق لا يعترف بالتعدّد وحرّية التعبير مضافاً إلى سيل من الاتّهامات الأخرى مثل اُحادية النظرة والجمود على التراث بكلّ إسقاطاته من دون تمحيص وغربلة، ولست أدري منشأ هذه الشبه وعلى أيّ أساس اعتمدت؟ فهذه مدرسة القرآن الناطقة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مدرسة أهل البيت عليهم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تزخر بدحض أمثال هذه الشبهات فهي السبّاقة إلى الانفتاح بل إنَّ أحد أهمّ أركانها لتثبيت دعائم أحقّيتها وواقعيتها هو الحوار والبيان</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فها هو كتاب الاحتجاج بين أيدينا مليء بالرأي والرأي الآخر ومحاولة الوصول إلى الحقيقة عبر الكلمة، وكيف تكون مدرسة أهل البيت منغلقة أو جامدة أو تحاول تهميش الآخر أو إقصائه أو ازوائه ورفضه؟ وهل يفعل ذلك إلاَّ الخالي من الدليل العاري عن البرهان </w:t>
      </w:r>
    </w:p>
    <w:p>
      <w:pPr>
        <w:pStyle w:val="BookText"/>
        <w:rPr/>
      </w:pPr>
      <w:r>
        <w:rPr>
          <w:rFonts w:ascii="Amiri" w:hAnsi="Amiri" w:eastAsia="Amiri" w:cs="Amiri"/>
          <w:color w:val="111111"/>
          <w:sz w:val="28"/>
          <w:sz w:val="28"/>
          <w:szCs w:val="28"/>
          <w:rtl w:val="true"/>
          <w:lang w:bidi="ar-SA"/>
        </w:rPr>
        <w:t>والبعيد عن الحقّ والحقيقة؟ أمَّا من كان منهجه البرهان ومدرسته القرآن فبابه مفتوح وصدره رحب للرأي الآخر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 بِالْحِكْمَةِ وَالْمَوْعِظَةِ الْحَسَنَةِ وَجادِلْهُمْ بِالَّتي هِيَ أَحْسَنُ</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كان فالذي بين يديك عزيزي القارئ كتاب هو صورة عن واقع مدرسة أهل البيت عليهم السلام التي لا تأبى الحوار، وهو واقع يكذّب كلّ المدّعيات والأبواق التي تحاول إلقاء التهم باُحادية وانغلاق هذه المدرسة المعطاء حيث ستجد أمامك سجالاً في إحدى أهم المفاصل الفكرية والمحاور العقائدية الشيعية بل الإسلاميّة عموماً ألا وهي عقيدة المهدي المنتظر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فالكتاب سجَّل هذه الحوارية وعَرَضها بأمانة وصدق للقرّاء لبيان عدّة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مصداقية مدرسة أهل البيت وأنَّها تنفتح على الرأي الآخر وتدرسه وتناقشه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بيان هشاشة الرأي الآخر وتخبطه وجهله بموارد الاستدلال والمنطق السليم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إرفاد المكتبة الإسلاميّة برؤى أصيلة في مبانيها جديدة في طرحها لعلَّ ذلك يساهم في رفع الوعي الثقافي المهدوي ومتطلّبات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يتقدَّم مركز الدراسات التخصّصية في الإمام المهدي عليه السلام بالشكر لشبكة هجر الثقافية حيث رعت هذه الحوارية القيّمة، وكذا مؤسسة اُمّ القرى لطباعتها الأولى للكتاب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 المركز</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السيّد محمّد القبانچي </w:t>
      </w:r>
      <w:bookmarkStart w:id="10" w:name="pg7642_67291"/>
    </w:p>
    <w:p>
      <w:pPr>
        <w:pStyle w:val="BookText"/>
        <w:rPr/>
      </w:pPr>
      <w:bookmarkEnd w:id="1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1" w:name="__RefHeading___Toc3713316_1051229030"/>
      <w:bookmarkStart w:id="12" w:name="_Toc4"/>
      <w:bookmarkEnd w:id="11"/>
      <w:r>
        <w:rPr>
          <w:rtl w:val="true"/>
        </w:rPr>
        <w:t>تمهيد</w:t>
      </w:r>
      <w:r>
        <w:rPr>
          <w:rtl w:val="true"/>
        </w:rPr>
        <w:t>:</w:t>
      </w:r>
      <w:bookmarkEnd w:id="12"/>
    </w:p>
    <w:p>
      <w:pPr>
        <w:pStyle w:val="BookText"/>
        <w:rPr/>
      </w:pPr>
      <w:r>
        <w:rPr>
          <w:rFonts w:ascii="Amiri" w:hAnsi="Amiri" w:eastAsia="Amiri" w:cs="Amiri"/>
          <w:color w:val="111111"/>
          <w:sz w:val="28"/>
          <w:sz w:val="28"/>
          <w:szCs w:val="28"/>
          <w:rtl w:val="true"/>
          <w:lang w:bidi="ar-SA"/>
        </w:rPr>
        <w:t>الحمد لله ربّ العالمين بارئ الخلائق أجمعين، ثمّ الصلاة والسلام على أشرف الخلائق أجمعين محمّد الهادي الأمين وعلى آل بيته الطيّبين الطاهرين الذين أذهب الله عنهم الرجس وطهَّرهم تطهيراً، والبراءة واللعنة الدائمة على أعدائهم أجمعين إلى قيام يوم الدين</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الوقت الذي سعى لأن ينشر ضلاله ويروّج لمعتقده الذي انفرد به بين طوائف المسلمين، سعى لأنَّ يبثّ سمومه وأفكاره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التي لم تبنَ إلاَّ على التدليس والتحريف ونكران الحقّ والحقيقة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وسط عوام الناس، وتبجّح بالقول أنَّه ناظر العلماء وأفحمهم، حتَّى صار من يسمع باسمه من العلماء يفرُّ منه خوفاً من مناظرته ومحاورته كما يزعم، وبهذا الادّعاء قد لبَّس على مجموعة من علماء الوهّابية الذين خطَّئوا المسلمين قاطبة في عقائدهم، بل نعتوا المسلمين بالشرك كما في مقدّمة كتاب التوحيد لمحمّد بن عبد الوهّاب، ورفعوا راية الحرب العلنية على شيعة أهل البيت عليهم السلام وعلى التشيّع، وقد ضلَّلهم بادّعائه هذا، حتَّى أنَّهم جاؤوا إلى موقع شبكة هجر وألحّوا على مديرها حفظه الله أن يفتح مجالاً لهذا الرجل لأن يحاور علماء الشيعة الإمامية، وذلك تحت حجّة أنَّ كتبه وعقائده وأفكاره مفحمة للشيعة وعقائدهم، بل وخصوص عقيدتهم في الإمام المهدي عليه السلام، وذلك لأنَّ هذا الرجل قد أثبت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وبحسب ادّعائه </w:t>
      </w:r>
    </w:p>
    <w:p>
      <w:pPr>
        <w:pStyle w:val="BookText"/>
        <w:rPr/>
      </w:pPr>
      <w:r>
        <w:rPr>
          <w:rFonts w:ascii="Amiri" w:hAnsi="Amiri" w:eastAsia="Amiri" w:cs="Amiri"/>
          <w:color w:val="111111"/>
          <w:sz w:val="28"/>
          <w:sz w:val="28"/>
          <w:szCs w:val="28"/>
          <w:rtl w:val="true"/>
          <w:lang w:bidi="ar-SA"/>
        </w:rPr>
        <w:t xml:space="preserve">وادّعائهم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خلاف ما عليه الشيعة من عقيدة المهدي، وقد أثبت حجَّته بالبرهان والدليل، وكلّه من كتب الشيعة المعتمدة ومن أقوالهم المتناقضة في المهدي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يدّعي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وأنَّه يملك من الأدلّة ما يكفي لنسف عقيدة المهدوية، بل عقيدة الإمامة عند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ادّعاؤه ولكن يا ترى هل سيتمكَّن من إثبات ذلك، أم أنَّ دون إثباته خرط القتاد؟</w:t>
      </w:r>
    </w:p>
    <w:p>
      <w:pPr>
        <w:pStyle w:val="BookText"/>
        <w:rPr/>
      </w:pPr>
      <w:r>
        <w:rPr>
          <w:rFonts w:ascii="Amiri" w:hAnsi="Amiri" w:eastAsia="Amiri" w:cs="Amiri"/>
          <w:color w:val="111111"/>
          <w:sz w:val="28"/>
          <w:sz w:val="28"/>
          <w:szCs w:val="28"/>
          <w:rtl w:val="true"/>
          <w:lang w:bidi="ar-SA"/>
        </w:rPr>
        <w:t xml:space="preserve">وبدوره مدير شبكة هجر الثقافية عرض هذا الطلب من هؤلاء الوهّابية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الذين يساندون ويدعمون هذا الرجل مادّياً بكلّ ما للكلمة من معنى، ويدعمونه معنوياً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عرضه على جمع من علماء الحوزة العلمية منهم سماحة الشيخ علي الكوراني وسماحة الشيخ محمّد السند حفظهم الله تعالى فأبديا استعدادهما للحوار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اقترح مدير الشبكة أو بعضهم أن تكون لجنة تحكيم تشرف على الحوار، وكان في اللجنة عدد من علماء الوهّابية، منهم الذين ألحّوا على الحوار، وشارك في لجنة التحكيم مجموعة من الأكاديميين وبعضهم كان يحمل شهادة الدكتوراه، ومعهم شخص أسمى نفسه مالك الحزين، وهو الأستاذ المحترم نائب رئيس جريدة الأهرام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ودور هذه اللجنة تشرف على الحوار وتحافظ على مساره حتَّى لا يخرج عن المحاور المرسومة له، وحتَّى يخرج الحوار بفائدة علمية يستفيد منها الباحث والمتتبّع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الغاية عند علماء الوهّابية كانت واضحة وهي إفحام الشيعة وهزيمتهم في عقر دارهم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هل تحقَّق لهؤلاء ما يبغون؟</w:t>
      </w:r>
    </w:p>
    <w:p>
      <w:pPr>
        <w:pStyle w:val="BookText"/>
        <w:rPr/>
      </w:pPr>
      <w:r>
        <w:rPr>
          <w:rFonts w:ascii="IRNazanin" w:hAnsi="IRNazanin" w:eastAsia="IRNazanin"/>
          <w:color w:val="111111"/>
          <w:sz w:val="28"/>
          <w:sz w:val="28"/>
          <w:szCs w:val="28"/>
          <w:rtl w:val="true"/>
          <w:lang w:bidi="fa-IR"/>
        </w:rPr>
        <w:t>أم أنَّ السحر انقلب على الساحر، وقد خاب من افترى؟</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كان الترقّب من الجميع والمتابعة من الكثير، وقد شارك في البدء </w:t>
      </w:r>
    </w:p>
    <w:p>
      <w:pPr>
        <w:pStyle w:val="BookText"/>
        <w:rPr/>
      </w:pPr>
      <w:r>
        <w:rPr>
          <w:rFonts w:ascii="Amiri" w:hAnsi="Amiri" w:eastAsia="Amiri" w:cs="Amiri"/>
          <w:color w:val="111111"/>
          <w:sz w:val="28"/>
          <w:sz w:val="28"/>
          <w:szCs w:val="28"/>
          <w:rtl w:val="true"/>
          <w:lang w:bidi="ar-SA"/>
        </w:rPr>
        <w:t>مجموعة من روّاد الشبكة، إلاَّ أنَّ مدير الشبكة قد أعلن أنَّ الحوار محصور في جماعة معيَّنة، وذلك حتَّى لا يتشعَّب الحوار ولا يتفرَّع، وبيَّن أنَّ هذه رغبة الطرف 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وبالفعل سارت المحاورات على هذا المنهج الذي رُسم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المدعو عبد الزهراء عبد الرسول لاري،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أردت التعرّف عليه فلا تحتاج في ذلك إلى عناء، وإنَّما يكفيك منتدى حوارات ووجدت شخصاً وظيفته القصّ واللصق،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past&amp;cut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وأنَّه لا يعتني بما تقول وإنَّما يهتمّ فقط بلصق ما عنده، بل وميزة مائزة عنده وهي التدليس العلني على العلماء وعلى من ينقل من كتبهم، فاعرف أنَّه هو هذا الرجل، والذي ترك اعتقاده بإمامة أئمّة الهدى عليهم السلام، ولم يعرف كيف يتبنّى عقيدة أهل سُنّة الجماعة، حيث أضاع مشيته ولم يتقن المشية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وستعرف عزيزي القارئ ما أقول من خلال متابعتك للحوارات، بل ومن النهايات التي غضب فيها عليه وتبرَّأ منه من كان يلح على فتح المجال لمحاورته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والغريب في هذا الرجل أنَّه يدّعي العلم ويطالب بالبحث العلمي في الوقت الذي لا يمت بحثه وكلامه للبحث العلمي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يدَّعي أنَّه من أهل العلم والتخصّص في علم الرجال والحال أنَّه يتيه ويتخبَّط عند مفردة رجالية عندما يكون الكلام عن شخصية روائية بارزة عرفت باسمها تارة وبكنيتها تارة أخرى، ولكنَّه حينما يقرأ الرواية التي في طريقها هذا الراوي الذي ذُكر بكنيته يتيه ويضيع ويتخبَّط إلى درجة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الراوي مجهول ولم يترجم له الرجاليون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أستغرب من شخص كهذا حيث ينكر ما هو مسلَّم عند أهل الحديث، بل وأنَّه ينكر قضيّة متواترة وذلك لأنَّه لا يرتضيها شخصياً</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وجدت أنَّه لا بدَّ من التعليق على الحوارات التي جرت، وخصوصاً بعد أن تابعت مقالاته وتدليساته وافتراءاته فيها، خصوصاً وأنَّ المحاور لم يجد وقتاً </w:t>
      </w:r>
    </w:p>
    <w:p>
      <w:pPr>
        <w:pStyle w:val="BookText"/>
        <w:rPr/>
      </w:pPr>
      <w:r>
        <w:rPr>
          <w:rFonts w:ascii="Amiri" w:hAnsi="Amiri" w:eastAsia="Amiri" w:cs="Amiri"/>
          <w:color w:val="111111"/>
          <w:sz w:val="28"/>
          <w:sz w:val="28"/>
          <w:szCs w:val="28"/>
          <w:rtl w:val="true"/>
          <w:lang w:bidi="ar-SA"/>
        </w:rPr>
        <w:t>لكشف حقيقة تدليسه ومقابلة ما قاله مع الكتب المنسوب إليها الكلام، وذلك لأنَّ الحوار كان يقتضي الردّ السريع والمباشر، فكان المحاورون الفضلاء يردّون على منهجيته الخاطئة وادّعاءاته الباطلة ونظرياته الخاوية، وأخذت أنا على عاتقي التعليق على كلامه بالردّ العلمي على أفكاره في مكان، وبالمقابلة مع الكتب المنسوب إليها الكلام المُدلّس في مكان آخر، وبكشف أكاذيبه في مكان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الختام أحبّ التنويه إلى الأسماء الشخصية لأهل العلم والفضلاء الذين شاركوا في الحوار بأسماء مستعارة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سماحة الشيخ محمّد السند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سماحة الشيخ علي الكوراني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الحزين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الأستاذ نائب مدير تحرير جريدة الأهرام المصرية، وقد علَّق على الحوارات وقدَّم له الداعي السيّد أحمد الماجد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شارك مجموعة من الأسماء لم تحبّ ذكر اسمها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ونسأل الله تبارك وتعالى أن يستفيد القارئ الكريم من هذا الحوار حيث ستنكشف له كثير من الحقائق المغيَّبة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وستفنَّد تلك الشبهات والإشكالات التي عمد البعض على ترويجها وبثّها على أساس أنَّها إشكالات لا جواب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الحوارات إجابة على تلك الشبهات والإشكالات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تعالى أن ينفع بها المؤمنين إنَّه وليّ قدير</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الماجد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bookmarkStart w:id="13" w:name="pg7642_67298"/>
    </w:p>
    <w:p>
      <w:pPr>
        <w:pStyle w:val="BookText"/>
        <w:rPr/>
      </w:pPr>
      <w:bookmarkEnd w:id="13"/>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4" w:name="__RefHeading___Toc3713318_1051229030"/>
      <w:bookmarkStart w:id="15" w:name="_Toc5"/>
      <w:bookmarkEnd w:id="14"/>
      <w:r>
        <w:rPr>
          <w:rtl w:val="true"/>
        </w:rPr>
        <w:t>صور الكاتب في عدسة الحوار</w:t>
      </w:r>
      <w:r>
        <w:rPr>
          <w:rtl w:val="true"/>
        </w:rPr>
        <w:t>:</w:t>
      </w:r>
      <w:bookmarkEnd w:id="15"/>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افتقار النتائج لآليات البحث التخصّصي العلمي حسب كلّ موضوع يتناوله، فطريقة الاستنتاج المشاهدة وليدة ثقافة سطحية هزيلة من هنا وهناك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اقتطاع نصوص الكلمات من السياق التي هي فيه بنحو تعطي خلاف مقصود قائلها، وفي الموارد العديدة الأخرى نرى النقل يخضع لاستيحاء من المصدر المنسوب إليه النقل، بل في العديد من الموارد سيلاحظ القارئ عدم الأمانة في نقل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تدافع الآراء فبعضها متأثّر بالماضي الشيعي وبعضها بالفقه السلطاني المتحوّل إليه وبعضها بالبيئة الغربية المعاشة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الإصرار على رفض الحقائق حتَّى بعد انكشافها بالمصادر والأدلّة أثناء عملية الحوار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التقيّد بالموازين المتَّفق عليها بين الطوائف الإسلاميّة أثناء عميلة استنتاج الرأي</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كثيرة من الأمور إلى الواقع الشيعي، التاريخي أو المعاصر، على خلاف ما هو عليه، وتصل درجة ذلك إلى مصادمة البديهيات التاريخية وإلى تناقضه في ما ينسبه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 المنهج الحسّي المادي وتغييب كلّ ما هو وراء الحسّ في رسم الحقائق والأدهى تجنّب الدليل القرآني في بناء العقيدة والنظرية تارة أو دليل السُنّة المتَّفق عليه تارة أخرى</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افتقاد الموضوعية في تصوير الأحداث والوقائع وعدم التجرّد عن العواطف وتهويل بعض الأمور الجزئية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اشتراك أحمد الكاتب في هجر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بمناسبة اشتراك أحمد الكاتب في هجر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أسئلة تنتظر إجابتك؟</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العاملي 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أنَّك تقدّم نفسك، ويقدّمك الذين يتبنَّونك، على أنَّك مفكّر شيعي وسياسي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كيف يمكنك علمياً أن تنكر إمامة الأئمّة الإثني عشر من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تكون تابعاً لمذهبهم فقهياً؟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أنت تزعم أنَّ حكم الشورى هو الصيغة التي شرعها الله تعالى ورسوله للحكم بعد النبيّ صلى الله عليه وآله وسلم، فهل طبّقت الشورى في السقيفة، وعند وفاة عمر، ثمّ في تاريخ بني أميّة وبني العبّاس والمماليك والعثمانيين؟</w:t>
      </w:r>
    </w:p>
    <w:p>
      <w:pPr>
        <w:pStyle w:val="BookText"/>
        <w:rPr/>
      </w:pPr>
      <w:r>
        <w:rPr>
          <w:rFonts w:ascii="Amiri" w:hAnsi="Amiri" w:eastAsia="Amiri" w:cs="Amiri"/>
          <w:color w:val="111111"/>
          <w:sz w:val="28"/>
          <w:sz w:val="28"/>
          <w:szCs w:val="28"/>
          <w:rtl w:val="true"/>
          <w:lang w:bidi="ar-SA"/>
        </w:rPr>
        <w:t>وإذا لم تطبَّق فهل تكون الدولة شرعية، أم تكون خارجة عن الإسلام؟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أنت تدعو إلى نظام حكم إسلامي يقوم على ولاية الفقيه والشورى، فهل نظام الحكم الذي لا يتوفَّر فيه ذلك غير شرعي ويجب الخروج عليه؟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ما رأيك بشعار الخليفة عمر وشعار القذّافي بأنَّ القرآن يكفي عن السُنّة، وحسبنا كتاب الله؟</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ثبت في مصادر الشيعة والسُنّة أنَّ النبيّ صلى الله عليه وآله وسلم قد بشَّر الأمّة </w:t>
      </w:r>
    </w:p>
    <w:p>
      <w:pPr>
        <w:pStyle w:val="BookText"/>
        <w:rPr/>
      </w:pPr>
      <w:r>
        <w:rPr>
          <w:rFonts w:ascii="Amiri" w:hAnsi="Amiri" w:eastAsia="Amiri" w:cs="Amiri"/>
          <w:color w:val="111111"/>
          <w:sz w:val="28"/>
          <w:sz w:val="28"/>
          <w:szCs w:val="28"/>
          <w:rtl w:val="true"/>
          <w:lang w:bidi="ar-SA"/>
        </w:rPr>
        <w:t>بأمر ربّه بإثني عشر إماماً يكونون بعده، فهل يعقل أنَّ النبيّ لم يبيّن أسماءهم أو على الأقلّ اسم الأوّل منهم، أو أنَّه بيَّن وضاع بيانه؟ ومن هم هؤلاء الذين اختارهم الله من فوق عرشه قادة هداة للأمّة؟ سمّهم لنا من فضلك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أنت فارسي، فما رأيك بعلماء الفرس من بني قومك، الذين أسَّسوا المذاهب، ودوَّنوا الصحاح، وأعطوا الشرعية لحكّام غير شورائيين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كانوا علماء أتقياء مستقلّين، أم علماء بلاط؟</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الكاتب 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العاملي حفظه الله وهداه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تحيّة 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وأرجو أن تحسن الظنّ بي قليلاً ولو من باب المجاملة وأدب الحوار، إذ لا يوجد من يتبنّاني وإذا كنت تعرف أحداً فسمّه لي وقدّم الدليل، ولا تلق الكلام على عواهنه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مسلم شيعي جعفري والحمد لله، وقد وجدت بعد البحث والتمحيص أنَّ هناك أحاديث وأفكاراً دخيلة في مذهب أهل البيت فرفضتها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لقد بحثت أحاديث الإثني عشرية فلم أجد لها رائحة في التراث الشيعي خلال القرون الثلاثة الأولى، ولم يذكرها الكتّاب الشيعة السابقون، ولم يذكر الشيخ المحدّث أبو جعفر محمّد بن الحسن بن فروّخ الصفار القمي المتوفّي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بصائر </w:t>
      </w:r>
    </w:p>
    <w:p>
      <w:pPr>
        <w:pStyle w:val="BookText"/>
        <w:rPr/>
      </w:pPr>
      <w:r>
        <w:rPr>
          <w:rFonts w:ascii="Amiri" w:hAnsi="Amiri" w:eastAsia="Amiri" w:cs="Amiri"/>
          <w:color w:val="111111"/>
          <w:sz w:val="28"/>
          <w:sz w:val="28"/>
          <w:szCs w:val="28"/>
          <w:rtl w:val="true"/>
          <w:lang w:bidi="ar-SA"/>
        </w:rPr>
        <w:t>الدرجات في فضائل آل محمّد</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وهو من أقدم الكتب الشيعية الإمامية أيّ حديث يشير إلى الإثني عشرية،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الأئمّة لم يكونوا يعرفون لمن الأمر بعدهم إلاَّ قبل وفاتهم بقليل، وقد برزت الفكرة في القرن الرابع الهجري، فجمع الشيخ الكليني في الكافي بضعة عشر حديثاً، وكان بعضها يشير إلى أنَّ الأئمّة ثلاثة عشر، وعلى أثر ذلك تكوَّنت فرقة شيعية 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عشرية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يكن الشيخ محمّد بن علي الصدوق متمسّكاً بقوّة بهذه الفكرة رغم أنَّه روى بضعة وثلاثين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تلميذه الخزّاز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 في النصّ على الأئمّة الإثني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جمع مائتي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درستها رواية رواية وراوياً راوياً ولم أجد فيها رواية واحدة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ودراستي لها تقع في مائتي صفحة، وهي موجودة لدي في ملفات كمبيوترية، وكنت قد أرسلتها منذ سبع سنوات إلى عدد من العلماء في حوزة قم، ونشرتها عن طريق الكمبيوتر ولم أتلقَ أيّ مناقشة جدّية لها حتَّى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النظرية الإثني عشرية، أو نظرية الإمامة نظرية سياسية من صنع المتكلّمين، ولا ربط لها بالفقه الذي كان يقدّمه أهل البيت، والإمام جعفر الصادق بالذات</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أنا أعتقد أنَّ الشورى هي نظرية أهل البيت السياسية بالدرجة الأولى، وقد طبَّقها أهل البيت أفضل تطبيق، حيث رفض الإمام علي أن يتولّى الخلافة من غير شورى، كما أنَّه لم يفرض ابنه الإمام الحسن وليّاً للعهد بالقوّة، كما فعل معاوية، وإنَّما ترك الحرّية للناس الذين انتخبوا </w:t>
      </w:r>
    </w:p>
    <w:p>
      <w:pPr>
        <w:pStyle w:val="BookText"/>
        <w:rPr/>
      </w:pPr>
      <w:r>
        <w:rPr>
          <w:rFonts w:ascii="Amiri" w:hAnsi="Amiri" w:eastAsia="Amiri" w:cs="Amiri"/>
          <w:color w:val="111111"/>
          <w:sz w:val="28"/>
          <w:sz w:val="28"/>
          <w:szCs w:val="28"/>
          <w:rtl w:val="true"/>
          <w:lang w:bidi="ar-SA"/>
        </w:rPr>
        <w:t>الإمام الحسن المجتبى من بعده حبّاً وطواعية، وكذلك انتخب أهل العراق الإمام الحسين، وبعثوا إليه لكي يكون عليهم إماماً، ولم يقل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إمام معيَّن من قبل الله تعالى، ثمّ انتخب الشيعة في الكوفة بعد مقتله سليمان بن صرد الخزاعي قائداً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ويذكر الشيخ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عن الإمام علي بن موسى الرضا، عن أبيه، عن آبائه، عن رسول الله صلى الله عليه وآله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جاءكم يريد أن يفرّق الجماعة ويغصب الأمّة أمرها ويتولّى من غير مشورة فاقتلوه، فإنَّ الله عز وجل قد أذن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المصدر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لقد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نظرية ولاية الفقيه كانت خطوة ثورية متقدّمة حرَّرت الشيعة من نظرية الانتظار السلبية للإمام المهدي المنتظر، وهي مبنيّة على أساسين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النيابة العامّة للفقهاء عن الإمام المهدي الغائب، وإمَّا الشورى بالانتخاب، أو كليهما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وأعتقد أنَّ الفقيه لا يملك ولاية على الناس إلاَّ إذا انتخب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إنَّني اُؤمن بالكتاب والسُنّة، والقرآن الكريم لا جدال في سنده، لأنَّه متواتر، وإنَّما النقاش في الأحاديث التي تنسب إلى النبيّ وإلى أهل البيت وما أكثرها، ولا بدَّ من دراستها بعمق ودقّة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لم يثبت في مصادر الشيعة والسُنّة أنَّ النبيّ بشَّر بإثني عشر إماماً فقط يكونون من بعده، وإنَّما هناك روايات منسوبة لا تثبت أمام الدرس والتحقيق، فضلاً عن وجود النقاش في دلالتها وهل تدلُّ على حصر الأئمّة في إثني عشر إماماً؟ ومن هم الأئمّة أو الخلفاء أو الأمراء الذين تعنيهم؟</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يقول الله 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 يَسْخَرْ </w:t>
      </w:r>
    </w:p>
    <w:p>
      <w:pPr>
        <w:pStyle w:val="BookText"/>
        <w:rPr/>
      </w:pPr>
      <w:r>
        <w:rPr>
          <w:rFonts w:ascii="Amiri" w:hAnsi="Amiri" w:eastAsia="Amiri" w:cs="Amiri"/>
          <w:color w:val="111111"/>
          <w:sz w:val="28"/>
          <w:sz w:val="28"/>
          <w:szCs w:val="28"/>
          <w:rtl w:val="true"/>
          <w:lang w:bidi="ar-SA"/>
        </w:rPr>
        <w:t>قَوْمٌ مِنْ قَوْمٍ عَسى أَنْ يَكُونُوا خَيْراً مِنْهُمْ وَلا نِساءٌ مِنْ نِساءٍ</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 ويقول الإمام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عربي لأنَّ نبيّه عربي وكتابه المنزل بلسان عربي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أنّي لا أجد عيباً في أن أكون فارسياً أو هندياً أو حبشياً أو صينياً، وأنّي لا أجد فخراً في أن أكون عربياً أو قرشياً أو عراقياً أو سورياً أو لبنانياً، فإنّي أسألك ما هو تعريفك للعربي والفارسي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إذا كنت مسلماً أم عنصرياً؟ ولماذا تحاول أن تجعل من الألقاب سبّة؟ وأنت الرجل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أحببت أن تعرف هويَّتي في البداية فأنا عبد الرسول اللاري ولدت في كربلاء لأبوين هما الحاجّ عبد الزهراء والحاجّة شكريّة عبّاس الهر، وجدّي هو عبد الأمير بن حبيب بن جاسم بن مهدي بن أحمد بن عبد الله بن جاسم بن محمّد بن شيخ عمران من آل مراد من آل الشيخ من بني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أحببت أن تتأكَّد من ذلك فزر مدينة كربلاء حيث تجد مضايف عشيرتي واسأل الشيخ علي عبد الحسين شيخ عشائر بني أسد في كربلاء والدكتور حسين علي محفوظ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كنت عراقياً لعرفت معاناة الشيعة العراقيين العرب الذين دأب بعض الحكّام العنصريين والطائفيين باتّهامهم بأنَّهم جميعاً فرس ومن أصول هندية، ومع ذلك فإنَّ النظام العراقي الذي حكم عليَّ بالإعدام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يستطع أن يشكّك في هويَّتي العراقية أو العربية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وأرجو منك في الختام يا أخ عاملي أن تذكر لنا اسمك واسم أبيك بصراحة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العاملي 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أجبت على أسئلتي الستّة جواباً مجملاً ومنقوضاً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أنَّك تدّعي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أحاديث البشارة النبويّة بإثني عشر إماماً، لم تصحّ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الشيعة لم يعرفوا عقيدة الأئمّة الإثني عشر قبل القرن الرابع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والسؤال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ماذا تصنع بأحاديث الصحاح التي حكم علماء السُنّة بها؟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ماذا تقول عن البشارة الواردة في التوراة لإبراهيم بإثني عشر قيّماً أو إماماً من ذرّية إسماعيل؟ والتي صحَّحها علماء السُنّة، وطبَّقوها على البشارة النبويّة الصحيحة؟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إذا أتيناك بنصوص صدرت قبل القرن الثالث تدلُّ على وجود الاعتقاد بالأئمّة الإثني عشر، وهي صحيحة، هل تعترف بخطئك؟</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الكاتب 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العاملي المحترم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أفضّل أن يكون الحوار حول النقاط التي طرحتها في رسالتي حول كون الإيمان بالإمام الثاني عشر محمّد بن الحسن العسكري فرضية فلسفية، وليس حقيقة تاريخية، وشكراً</w:t>
      </w:r>
      <w:r>
        <w:rPr>
          <w:rFonts w:eastAsia="Amiri" w:cs="Amiri" w:ascii="Amiri" w:hAnsi="Amiri"/>
          <w:color w:val="111111"/>
          <w:sz w:val="28"/>
          <w:szCs w:val="28"/>
          <w:rtl w:val="true"/>
          <w:lang w:bidi="ar-SA"/>
        </w:rPr>
        <w:t>.</w:t>
      </w:r>
      <w:bookmarkStart w:id="16" w:name="pg7642_67313"/>
    </w:p>
    <w:p>
      <w:pPr>
        <w:pStyle w:val="Heading2"/>
        <w:numPr>
          <w:ilvl w:val="1"/>
          <w:numId w:val="1"/>
        </w:numPr>
        <w:rPr/>
      </w:pPr>
      <w:bookmarkStart w:id="17" w:name="__RefHeading___Toc3713320_1051229030"/>
      <w:bookmarkStart w:id="18" w:name="_Toc6"/>
      <w:bookmarkEnd w:id="16"/>
      <w:bookmarkEnd w:id="17"/>
      <w:r>
        <w:rPr>
          <w:rtl w:val="true"/>
        </w:rPr>
        <w:t>الإمام الثاني عشر حقيقة تاريخية أم فرضية فلسفية؟</w:t>
      </w:r>
      <w:bookmarkEnd w:id="18"/>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الكاتب 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الاعتقاد بوجود الإمام الثاني عشر فرضية فلسفية حادثة، وليست من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التشيّع حركة تاريخية عريضة تطوَّرت مع الزمن، وتشعَّبت وانتقلت من مرحلة إلى أخرى، وكان في البداية يعني الولاء لأهل البيت ومناصرتهم سياسياً في مقابل الأمويين، ثمّ تطوَّر في القرن الثاني الهجري إلى عدّة حركات سياسية عبّاسية وفاطمية وحسنية وحسينية وزيدية وجعفرية وإسماعيلية وموسوية وواقفية، وكان الإمامية فرقة من الفرق الشيعية المختلفة، ولكنَّها توقَّفت عند وفاة الإمام الحسن العسكري، في منتصف القرن الثالث الهجري دون أن يخلّف ولداً ظاهراً، فانقسمت إلى عدّة فِرَق، قالت إحداها بوجود ولد للإمام العسكري في السرّ، هو الإمام الثاني عشر محمّد بن الحسن العسكري، الغائب المنتظر، وتطوَّرت الفرقة الإمامية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إثني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القرن الرابع الهجري بعد أن تمَّ استيراد أحاديث من أهل السُنّة، وإضافة أحاديث أخرى مختلفة تحدّد الإمامة في إثني عشر إماماً فقط</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هو واضح من السير التاريخي لتطوّر النظريات الشيعية، فإنَّ رفض النظرية الإثني عشرية لا يعني بالضرورة رفض النظرية الإماميّة، إذ إنَّ ثَمَّة فِرَقاً شيعية عديدة تؤمن بالنظرية الإماميّة ولا تؤمن بالإثني </w:t>
      </w:r>
    </w:p>
    <w:p>
      <w:pPr>
        <w:pStyle w:val="BookText"/>
        <w:rPr/>
      </w:pPr>
      <w:r>
        <w:rPr>
          <w:rFonts w:ascii="Amiri" w:hAnsi="Amiri" w:eastAsia="Amiri" w:cs="Amiri"/>
          <w:color w:val="111111"/>
          <w:sz w:val="28"/>
          <w:sz w:val="28"/>
          <w:szCs w:val="28"/>
          <w:rtl w:val="true"/>
          <w:lang w:bidi="ar-SA"/>
        </w:rPr>
        <w:t>شرية كالواقفية والفطحية والإسماعيلية، وكذلك فإنَّ رفض النظرية الإماميّة لا يعني الخروج من دائرة الشيعة والتشيّع كما يرفض الزيدية والجعفرية النظرية الإماميّة، مع أنَّهم في صلب الحركة الشيعية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التشيّع باختصار هو الولاء لأهل البيت وأخذ الفقه عن الأئمّة، وبالخصوص الإمام جعفر الصادق عليه السلام فإنَّ رفض النظرية الإماميّة والنظرية الإثني عشرية لا يعني الخروج من التشيّع</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فإنّي أستغرب من إصرار البعض على نفي الصفة الشيعية عنّي، بالرغم من أنّي أعلن تمسّكي بأهل البيت، واتّباعي للمذهب الجعفري، كما أستغرب قيام البعض بالربط بين الإيمان بالنظرية الإثني عشرية أو الإماميّة، والالتزام بالتشيّع أو الإسلام، بالرغم من أنَّ النظرية الإماميّة ولدت في القرن الثاني الهجري بصورة سرّية</w:t>
      </w:r>
      <w:r>
        <w:rPr>
          <w:rStyle w:val="FootnoteAnchor"/>
          <w:rtl w:val="true"/>
        </w:rPr>
        <w:footnoteReference w:id="7"/>
      </w:r>
      <w:r>
        <w:rPr>
          <w:rFonts w:ascii="Amiri" w:hAnsi="Amiri" w:eastAsia="Amiri" w:cs="Amiri"/>
          <w:color w:val="111111"/>
          <w:sz w:val="28"/>
          <w:sz w:val="28"/>
          <w:szCs w:val="28"/>
          <w:rtl w:val="true"/>
          <w:lang w:bidi="ar-SA"/>
        </w:rPr>
        <w:t>، ولدى قسم صغير من الشيعة، وبعيداً عن أئمّة أهل البيت عليهم السلام، وبالرغم من أنَّ النظرية الإثني عشرية ولدت في القرن الرابع الهجري، ولم يكن لها أيّ أثر في تاريخ الشيعة في القرون الثلاثة الأولى</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أستغرب إصرار البعض على التمسّك بالنظرية الإثني عشرية، والإيمان بوجود الإمام الثاني عشر، وولادته في منتصف القرن الثالث </w:t>
      </w:r>
    </w:p>
    <w:p>
      <w:pPr>
        <w:pStyle w:val="BookText"/>
        <w:rPr/>
      </w:pPr>
      <w:r>
        <w:rPr>
          <w:rFonts w:ascii="Amiri" w:hAnsi="Amiri" w:eastAsia="Amiri" w:cs="Amiri"/>
          <w:color w:val="111111"/>
          <w:sz w:val="28"/>
          <w:sz w:val="28"/>
          <w:szCs w:val="28"/>
          <w:rtl w:val="true"/>
          <w:lang w:bidi="ar-SA"/>
        </w:rPr>
        <w:t>الهجري، واستمرار حياته إلى اليوم</w:t>
      </w:r>
      <w:r>
        <w:rPr>
          <w:rStyle w:val="FootnoteAnchor"/>
          <w:rtl w:val="true"/>
        </w:rPr>
        <w:footnoteReference w:id="9"/>
      </w:r>
      <w:r>
        <w:rPr>
          <w:rFonts w:ascii="Amiri" w:hAnsi="Amiri" w:eastAsia="Amiri" w:cs="Amiri"/>
          <w:color w:val="111111"/>
          <w:sz w:val="28"/>
          <w:sz w:val="28"/>
          <w:szCs w:val="28"/>
          <w:rtl w:val="true"/>
          <w:lang w:bidi="ar-SA"/>
        </w:rPr>
        <w:t xml:space="preserve">، واعتبار ذلك أساساً من أسس المذهب الشيعي، وضرورة من ضروريات الدين، بالرغم من أنَّ هذه النظرية بنيت على فرضية فلسفية، وروايات باطنية ثابتة، ولم يظهر للإمام الثاني عشر المفترض أيّ أثر منذ أكثر من ألف عام، وهو ما دفع الشيعة منذ قرون إلى التخلّي عن انتظاره، والتخلّي عن النظرية الإماميّة التي كانت تعلّق الاجتهاد في المسائل الحادثة، وتطبيق الأحكام الشرعية على الإمام المعصوم المعيَّن من قبل الله من السلالة العلوية الحسينية، ولذا فقد فتح الشيعة باب الاجتهاد في القرن الخامس الهجري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 أيّام الشيخ المفيد والسيّد المرتضى والشيخ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قاموا بعد ذلك في القرون الأخيرة بالسماح للملوك الشيعة بالحكم كالصفويين والقاجاريين، وقالوا بولاية الفقيه وحلوله محلّ الإمام في التشريع والقضاء والتنفيذ</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ما يؤكّد انقراض النظرية الإماميّة عملياً، ووصولها إلى طريق مسدود بغيبة، أو عدم وجود الإمام المعصوم المعيَّن من قبل الله لقيادة الأمّة الإسلاميّة، وأنَّ الشيعة اليوم في غالبيتهم شيعة جعفرية، وليسوا بإمامية ولا إثني عشرية، وإن كان البعض يتوهَّم ذلك</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ولدت النظرية الإثني عشرية المرتكزة على الإيمان بوجود وولادة الإمام الثاني عشر محمّد بن الحسن العسكري في أحضان </w:t>
      </w:r>
      <w:bookmarkStart w:id="19" w:name="pg7642_67319"/>
    </w:p>
    <w:p>
      <w:pPr>
        <w:pStyle w:val="BookText"/>
        <w:rPr/>
      </w:pPr>
      <w:bookmarkEnd w:id="19"/>
      <w:r>
        <w:rPr>
          <w:rFonts w:ascii="Amiri" w:hAnsi="Amiri" w:eastAsia="Amiri" w:cs="Amiri"/>
          <w:color w:val="111111"/>
          <w:sz w:val="28"/>
          <w:sz w:val="28"/>
          <w:szCs w:val="28"/>
          <w:rtl w:val="true"/>
          <w:lang w:bidi="ar-SA"/>
        </w:rPr>
        <w:t>الفلاسفة، والمتكلّمين، والغلاة، والأخبارية، والحشوية، والصوفية بعد وفاة آخر إمام من أئمّة أهل البيت، وهو الحسن العسكري ولم يعرف بها الشيعة قبل ذلك التاريخ، ولا أئمّة أهل البيت</w:t>
      </w:r>
      <w:r>
        <w:rPr>
          <w:rStyle w:val="FootnoteAnchor"/>
          <w:rtl w:val="true"/>
        </w:rPr>
        <w:footnoteReference w:id="12"/>
      </w:r>
      <w:r>
        <w:rPr>
          <w:rFonts w:ascii="Amiri" w:hAnsi="Amiri" w:eastAsia="Amiri" w:cs="Amiri"/>
          <w:color w:val="111111"/>
          <w:sz w:val="28"/>
          <w:sz w:val="28"/>
          <w:szCs w:val="28"/>
          <w:rtl w:val="true"/>
          <w:lang w:bidi="ar-SA"/>
        </w:rPr>
        <w:t>، وكانت تبتني على افتراضات فلسفية تحتم على الله أن يجعل في الأرض إماماً معصوماً معيّناً من قبله وأن يكون ذلك الإمام من نسل الحسن العسكري، بالرغم من أنَّ الإمام العسكري نفسه لم يشر إلى وجود ولد له في حياته، وأوصى عند وفاته بأمواله إلى اُمّه ولم يتحدَّث عن وجود ولد في السرّ أو العلن</w:t>
      </w:r>
      <w:r>
        <w:rPr>
          <w:rStyle w:val="FootnoteAnchor"/>
          <w:rtl w:val="true"/>
        </w:rPr>
        <w:footnoteReference w:id="13"/>
      </w:r>
      <w:r>
        <w:rPr>
          <w:rFonts w:ascii="Amiri" w:hAnsi="Amiri" w:eastAsia="Amiri" w:cs="Amiri"/>
          <w:color w:val="111111"/>
          <w:sz w:val="28"/>
          <w:sz w:val="28"/>
          <w:szCs w:val="28"/>
          <w:rtl w:val="true"/>
          <w:lang w:bidi="ar-SA"/>
        </w:rPr>
        <w:t>، ولكن الباطنية فسَّروا صمته بالتقيّة، وادّعوا وجود ولد له في السرّ والخفاء،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الإمام من بعده، وبشَّروا بقرب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ومضت قرون ولم يظهر أيّ أثر له، كما لم يقم بأيّ دور تشريعي، أو سياسي في هذه الفترة الطويلة</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 w:name="__RefHeading___Toc3713322_1051229030"/>
      <w:bookmarkStart w:id="21" w:name="_Toc7"/>
      <w:bookmarkEnd w:id="20"/>
      <w:r>
        <w:rPr>
          <w:rtl w:val="true"/>
        </w:rPr>
        <w:t xml:space="preserve">العوامل النفسية لنشوء الفرضية </w:t>
      </w:r>
      <w:r>
        <w:rPr>
          <w:rtl w:val="true"/>
        </w:rPr>
        <w:t>(</w:t>
      </w:r>
      <w:r>
        <w:rPr>
          <w:rtl w:val="true"/>
        </w:rPr>
        <w:t>المهدوية الإثني عشرية</w:t>
      </w:r>
      <w:r>
        <w:rPr>
          <w:rtl w:val="true"/>
        </w:rPr>
        <w:t>):</w:t>
      </w:r>
      <w:bookmarkEnd w:id="21"/>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قمنا بقراءة الرواية التاريخية لما حدث للشيعة الإماميّة بعد وفاة الإمام الحسن العسكري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وألقينا نظرة على الدليل العقلي الذي قدَّمه ذلك الفريق الذي قال بوجود ولد مخفي للإمام، هو </w:t>
      </w:r>
    </w:p>
    <w:p>
      <w:pPr>
        <w:pStyle w:val="BookText"/>
        <w:rPr/>
      </w:pPr>
      <w:r>
        <w:rPr>
          <w:rFonts w:ascii="Amiri" w:hAnsi="Amiri" w:eastAsia="Amiri" w:cs="Amiri"/>
          <w:color w:val="111111"/>
          <w:sz w:val="28"/>
          <w:sz w:val="28"/>
          <w:szCs w:val="28"/>
          <w:rtl w:val="true"/>
          <w:lang w:bidi="ar-SA"/>
        </w:rPr>
        <w:t>الإمام من بعده وهو المهدي المنتظر، فإنَّنا سنكتشف</w:t>
      </w:r>
      <w:r>
        <w:rPr>
          <w:rStyle w:val="FootnoteAnchor"/>
          <w:rtl w:val="true"/>
        </w:rPr>
        <w:footnoteReference w:id="15"/>
      </w:r>
      <w:r>
        <w:rPr>
          <w:rFonts w:ascii="Amiri" w:hAnsi="Amiri" w:eastAsia="Amiri" w:cs="Amiri"/>
          <w:color w:val="111111"/>
          <w:sz w:val="28"/>
          <w:sz w:val="28"/>
          <w:szCs w:val="28"/>
          <w:rtl w:val="true"/>
          <w:lang w:bidi="ar-SA"/>
        </w:rPr>
        <w:t>أزمة نظرية مرَّ بها ذلك الفريق من الإماميّة، ممَّن يشترط توارث الإمامة بصورة عمودية، وعدم جواز انتقالها إلى أخ أو ابن عمّ، واضطراره إمَّا إلى التنازل عن هذا الشرط، أو التسليم بانقطاع الإمامة بعد وفاة العسكري دون خلف، كما هو الظاهر من حياته، أو افتراض وجود ولد له في السرّ، بالرغم من عدم التصريح به، أو الإعلان عنه، وتفسير هذا الغموض والكتمان بالتقيّة والخوف من السلطة، بالرغم من عدم وجود مؤشّرات تستدعي ذلك</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تقول الرواية التاريخية التي يعترف بها وينقلها المؤرّخون والمتكلّمون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الإثنا عشريون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العسكري توفّي دون أن يخلّف ولداً ظاهراً، وأوصى بأمواله إلى اُمّه المسماة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ما سمح لأخيه جعفر بن علي الهادي بأن يدّعي الإمامة من بعده ويدعو الشيعة الإمامية إلى اتّباعه كخليفة له، كما اتَّبعوا الإمام موسى بن جعفر بعد وفاة أخيه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الأفطح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أصبح إماماً لفترة من الوقت بعد الإمام الصادق، ولم ينجب ولداً تستمرّ الإمامة في عقبه</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النوبختي والأشعري القمي والمفيد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كثيراً من الشيعة الإمامية لبّوا نداء جعفر وكادوا يجمعون على القول بإمامته؛ وذلك لأنَّ عامّة الشيعة لم يكونوا يعرفون أحداً غير جعفر من أبناء الإمام الهادي، </w:t>
      </w:r>
    </w:p>
    <w:p>
      <w:pPr>
        <w:pStyle w:val="BookText"/>
        <w:rPr/>
      </w:pPr>
      <w:r>
        <w:rPr>
          <w:rFonts w:ascii="Amiri" w:hAnsi="Amiri" w:eastAsia="Amiri" w:cs="Amiri"/>
          <w:color w:val="111111"/>
          <w:sz w:val="28"/>
          <w:sz w:val="28"/>
          <w:szCs w:val="28"/>
          <w:rtl w:val="true"/>
          <w:lang w:bidi="ar-SA"/>
        </w:rPr>
        <w:t xml:space="preserve">ولم يكونوا شاهدوا أيّ ولد للإمام العسكري، وهذا ما تؤكّده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الأديان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الإمام العسكري إلى أهل المدائن، الذي كان آخر شخص يودّع الإمام، والذي يقول إنَّ العسكري لم يخبره باسم خليفته، وإنَّما أعطاه بعض العلامات للتعرّف عليه، ويقول إنَّه عاد إلى سامراء يوم وفاة الإمام العسكري، فرأى جعفراً وحوله عامّة الشيعة، وعلى رأسهم عثمان بن سعيد العمري، وهم يعزّونه ويهنّئونه، وأنَّه ذهب وعزّاه وهنَّأه كواحد منهم، كما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وفداً من شيعة قم قدموا في ذلك اليوم إلى سامراء، وسألوا عن الإمام الحسن وعرفوا موته،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نعزّي؟ فأشار الناس إلى جعفر، فسلَّموا عليه وعزّوه وهنّئوه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ما تؤكّده أيضاً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سنان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تتحدَّث عن قدوم وفد بقيادة أبي عبّاس محمّد بن جعفر الحميري القمي إلى سامراء، بعد وفاة الإمام العسكري، وسؤالهم عنه وعن وارثه، وقول الناس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وارثه جعفر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وجود مانع يحول دون القول بإمامته سوى عدم معرفته بعلم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على ذلك فقد أرسل جعفر إلى أهل قم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التي كانت مركزاً للشيعة يوم ذاك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يدعوهم إلى نفسه، ويعلمهم أنَّه القيم بعد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اجتمع أهل قم عند شيخهم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وتداولوا في الموضوع، وقرَّروا إرسال وفد إليه لمناقشته وسؤاله بعض المسائل التي كانوا يسألون آبائه عنها من قبل والتأكّد من 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الخصيبي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والصدر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الصغرى</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يعني أنَّ أهل قم لم يكونوا يعرفون بوجود للإمام العسكري، </w:t>
      </w:r>
    </w:p>
    <w:p>
      <w:pPr>
        <w:pStyle w:val="BookText"/>
        <w:rPr/>
      </w:pPr>
      <w:r>
        <w:rPr>
          <w:rFonts w:ascii="Amiri" w:hAnsi="Amiri" w:eastAsia="Amiri" w:cs="Amiri"/>
          <w:color w:val="111111"/>
          <w:sz w:val="28"/>
          <w:sz w:val="28"/>
          <w:szCs w:val="28"/>
          <w:rtl w:val="true"/>
          <w:lang w:bidi="ar-SA"/>
        </w:rPr>
        <w:t>ولم يكونوا يعرفون هويّة الإمام الجديد من قبل، ولم يكن يوجد لديهم أيّ مانع لقبول إمامة جعفر بن علي، أي أنَّهم لم يكونوا يلتزمون بقانون الوراثة العمودية في الإمامة، ويجيزون إمامة الأخوين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العقبة الرئيسية التي حالت دون إيمان بعض الشيعة بإمامة جعفر هو المبدأ القديم المشكوك فيه الرافض لاجتماع إمامين في أخوين بعد الحسن والحسين، وقد طرحه وفد قم على جعفر بن علي أثناء الحوار، فأجابهم 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قد بدا له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يقول الخصيبي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بعض الروايات التي ينقلها الصدوق، والطوسي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وفد قم طالب جعفراً بالكشف عن كمّية الأموال التي كان يحملها معه وأسماء أصحابها، غيبياً، كما كان يفعل أخوه العسكري، وإنَّ جعفراً رفض ذلك الطلب والادّعاء، واتَّهم الوفد بالكذب على أخيه، وأنكر نسبة علم الغيب إليه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تحاول بعض الروايات أن تتَّهم جعفراً بالفسق وشرب الخمر والجهل وإهمال الصلاة وذلك في محاولة لإبطال دعواه في الإمامة، ولكن عامّة الشيعة لم يأخذوا بتلك الإتهامات، ولم يطرحوا مسألة علم الغيب، وقد عزّوه وهنّئوه بالإمامة، وكانت المشكلة الرئيسية لدى البعض منهم هي 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 بين الأخوين في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ارتكز الطوسي عليها في عملية الاستدلال على نفي إمامة جعفر وافتراض وجود ابن الحسن، وادّعى عدم الخلاف حولها بين الإمامية</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وكانت هذه المشكلة قد تفجَّرت في صفوف الشيعة الإماميّة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لأوّل مرّة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بعد وفاة الإمام عبد الله الأفطح بن جعفر الصادق، الذي أجمع فقهاء الشيعة ومشايخهم على القول بإمامته بعد أبيه، ولكنَّه توفّي دون عقب، ممَّا أوقع الشيعة الإماميّة في أزمة وفرَّقهم إلى ثلاث فِرَق، فمنهم من تمسَّك بمبدأ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جواز الجمع بين الأخوين في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واضطرَّ إلى افتراض وجود ولد موهوم لعبد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مخفي، وأنَّه سيظهر في المستقبل، ومنهم من تجاوز هذا المبدأ وأجاز لنفسه الانتقال إلى الأخ إذا لم يكن للإمام السابق ولد، وقال نتيجة لذلك بإمامة موسى بن جعفر بعد أخيه عبد الله الأفطح، ومنهم من تراجع عن القول بإمامة الأفطح، واستنتج من عدم وجود عقب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يكن إماماً وشطب اسمه من قائمة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تكرَّرت هذه المشكلة مرّة أخرى عند وفاة الإمام الحسن العسكري دون ولد، ممَّا أدّى إلى اختلاف الشيعة الإماميّة حول مسألة الخلف إلى عدّة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جمع بين الأخوين وقال بإمامة جعفر بعد أخيه الحسن، ومنهم من تراجع عن القول بإمامة العسكري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القول بإمامة الحسن كان غلطاً وخطأ، وجب علينا الرجوع عنه إلى إمامة جعفر، وإنَّ الحسن قد توفّي ولا عقب له فقد صحَّ عندنا أنَّه ادّعى باطلاً لأنَّ الإمام بإجماعنا جميعاً لا يموت إلاَّ عن خلف ظاهر معروف يوصي إليه ويقيمه مقامه بالإمامة، والإمامة لا ترجع في أخوين بعد 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فالإمام لا محالة جعفر بوصيّة أبيه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النوبختي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والأشعري القمي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المقالات والفِرَق</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من أصرَّ على إمامة الحسن والتمسّك الشديد بذلك المبدأ </w:t>
      </w:r>
    </w:p>
    <w:p>
      <w:pPr>
        <w:pStyle w:val="BookText"/>
        <w:rPr/>
      </w:pPr>
      <w:r>
        <w:rPr>
          <w:rFonts w:ascii="Amiri" w:hAnsi="Amiri" w:eastAsia="Amiri" w:cs="Amiri"/>
          <w:color w:val="111111"/>
          <w:sz w:val="28"/>
          <w:sz w:val="28"/>
          <w:szCs w:val="28"/>
          <w:rtl w:val="true"/>
          <w:lang w:bidi="ar-SA"/>
        </w:rPr>
        <w:t>أو الشعار الرافض للجمع بين الأخوين في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وانقسم هؤلاء إلى عدّة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قال بمهدوية العسكري وغيبته، ومنهم من قال برجوعه إلى الحياة بعد الموت، ومنهم من قال بالفترة، ومنهم من احتار وتوقَّف،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يصحّ عندنا أنَّ للحسن خلفا،ً وخفي علينا أمره، ونحن نتوقَّف ونتمسَّك بالأوّل حتَّى يتبيَّن لنا الآخر، كما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هلك الإمام ولم يعرف الذي بعده، فتمسَّكوا بالأوّل حتَّى يتبيَّن لكم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نأخذ بهذا ونلزمه، ولا ننكر إمامة أبي محمّد ولا موته، ولا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رجع بعد الموت، ولا نقطع على إمامة أحد من ولد غيره؛ فإنَّه لا خلاف بين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تثبت إمامة إمام إلاَّ بوصيّة أبيه إليه وصيّة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وجد نفسه مضطرّاً لافتراض وجود ولد مخفي للإمام العسكري،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الإمام من بعده، وإنَّه المهدي المنتظر، وفسَّر عدم إشارة أبيه إليه في حياته وعدم وصيَّته إليه، وعدم ظهوره من بعده، وغيبته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كلّ ذلك بالتقيّة والخوف من الأعداء</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الدافع الرئيسي لهذا القول هو التمسّك الشديد بقانون الوراثة العمودية، وعدم جواز انتقال الإمامة إلى أخوين بعد 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وبالرغم من أنَّه كان قولاً ضعيفاً ولم يجمع الشيعة الإماميّة عليه في ذلك الوقت، خلافاً لما ادّعى الطوسي بعد ذلك بمائتي عام، فإنَّ المتكلّمين الذين التزموا به، جعلوا منه حجر الزاوية في عملية الاستدلال على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نسجوا منه ومن بقيّة القضايا الفلسفية التي توجب العصمة في الإمام أو توجب النصّ في أهل البيت دليلاً أسموه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الدليل العقلي، أو الفلسفي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استعرضنا في الفصل الأوّل أقوال المتكلّمين والمؤرّخين الذين استدلّوا بالعقل على وجود وولادة محمّد بن الحسن العسكري وكان دليلهم يعتمد على نظرية العصمة والنصّ والوراثة العمودية في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دليلهم الوراثة العمودية، وذلك لأنَّ الكثير في الحقيقة كان يعتمد فقط على المبدأ الأخير من الشيعة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كانوا يتَّفقون معهم في الإيمان بالعصمة والنصّ ويؤمنون بإمامة الحسن العسكري أيضاً، لم يجدوا أنفسهم مضطرّين للإيمان بوجود ولد له في السرّ، خلافاً للظاهر، وآمنوا بدلاً من ذلك بإمامة أخيه جعفر بن علي الهادي؛ لأنَّهم لم يكونوا يؤمنون بقوّة بضرورة الوراثة العمودية وعدم جواز إمامة الأخوين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الدليل العقلي كان أشبه بالافتراض الفلسفي العاري عن الإثبات التاريخي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يتجلّى في استناد بعض المتكلّمين على الحديث الرضوي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صاحب هذا الأمر لا يموت حتَّى يرى ولده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لإثبات وجود الولد للإمام العسكري، كما ينقل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بالرغم من إمكانية الاستدلال بنفس الحديث لنقض إمامة العسكري، كما فعل قسم من الشيعة الذين تراجعوا عن القول بإمامة العسكري، واتَّخذوا من عدم إنجابه ولداً تستمرّ الإمامة فيه دليلاً على عدم صحَّة إمامته، كما تراجع الشيعة الموسوية، في منتصف القرن الثاني، عن القول بإمامة عبد الله الأفطح؛ لأنَّه لم ينجب، وشطبوا اسمه من قائمة الأئمّة</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واعتبر ذلك الفريق من الشيعة التراجع عن إمامة العسكري والقول بإمامة جعفر بعد أبيه الهادي مباشرة، أهون من افتراض ولد موهوم للعسكري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والغريب أنَّ السيّد المرتضى علم الهدى يتَّهم الذين قالوا بوجود ولد للإمام عبد الله الأفطح، باللجوء إلى اختراع شخصية وهمية اضطراراً من أجل الخروج من الحيرة والطريق المسدود، ولكنَّه يمارس نفس الشيء في عملية افتراض وجود ابن للحسن العسكري، وذلك اضطراراً من أجل الخروج من الحيرة التي عصفت بالشيعة الإمامية في منتصف القرن الثالث 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بعد ذلك من الإشارة إلى أن تسمية عملية الاستدلال النظري على وجود ابن للحسن العسكري، بالدليل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باب التسامح والاستعارة، وإلاَّ فإنَّه أبعد ما يكون عن الاستدلال العقلي، إذ يعتمد على مجموعة مقولات نقلية، وبعضها أخبار آحاد بحاجة إلى إثبات الدلالة والسند كمقولة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الوراثة العمودية وعدم جواز انتقال الإمامة إلى أخوين بعد الحسن والحسين</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هنا فقد اعترف الشيخ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القول بغيبة صاحب الزمان مبني على القول بإمامة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باب شرعي وليس بعقلي محض</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يعني أنَّ المناقشة في أيّة مقدّمة من مقدّمات 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الطويلة كضرورة العصمة في الإمام، وضرورة النصّ عليه من الله، وثبوت الإمامة في أهل البيت وانحصارها في البيت الحسيني، وكيفية انتقالها من إمام إلى إمام، ودعاوى بقيّة الأئمّة الذين ادّعوا الإمامة والمهدوية، </w:t>
      </w:r>
    </w:p>
    <w:p>
      <w:pPr>
        <w:pStyle w:val="BookText"/>
        <w:rPr/>
      </w:pPr>
      <w:r>
        <w:rPr>
          <w:rFonts w:ascii="Amiri" w:hAnsi="Amiri" w:eastAsia="Amiri" w:cs="Amiri"/>
          <w:color w:val="111111"/>
          <w:sz w:val="28"/>
          <w:sz w:val="28"/>
          <w:szCs w:val="28"/>
          <w:rtl w:val="true"/>
          <w:lang w:bidi="ar-SA"/>
        </w:rPr>
        <w:t>كمحمّد بن الحنفية وابنه أبي هاشم، وزيد بن علي، ومحمّد بن عبد الله ذي النفس الزكيّة، وإسماعيل بن جعفر وأبنائه، وعبد الله الأفطح، ومحمّد بن علي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إلى ذلك من التفاصيل الجزئية في نظرية الإمامة الإلهية، من البداية إلى تلك المقدّمات تسدّ الطريق على الوصول إلى فرضية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ابن الحسن العسكري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كان إثبات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 محمّد بن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عقلية لسائر الناس أو سائر المسلمين، أو سائر الفِرَق الشيعية، أو حتَّى لسائر الفِرَق الإماميّة التي لم توافق على مبدأ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الوراثة العمودية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صعباً أو مستحيلاً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كان علماء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الإثنا عشريون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يمتنعون عن خوض النقاش مع سائر الناس حول إثبات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بعد التسليم بالمقدّمات النقلية الطويلة السابقة، والإيمان بكلّ واحدة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عبد الرحمن بن قبة الرازي في الردّ على علي بن أحمد بن بشّار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نتكلَّم في فرع لم يثبت أصله، وهذا الرجل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ابن الحسن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الذي تجحدون وجوده، فإنَّما يثبت له الحقّ بعد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معنى لترك النظر في حقّ أبيه والاشتغال بالنظر معكم في وجوده، فإذا ثبت الحقّ لأبيه، فهذا ثابت ضرورة عند ذلك بإقراركم، وإن بطل أن يكون الحقّ لأبيه فقد آل الأمر إلى ما تقولون، وقد أبطلنا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السيّد المرتضى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الغيبة فرع لأصول إن صحَّت فالكلام في الغيبة أسهل شيء وأوضحه، إذ هي متوقّفة عليها، وإن كانت غير صحيحة فالكلام في الغيبة صعب غير ممكن</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ومع أنَّ التسليم بإمامة الحسن العسكري لا يؤدّي بالضرورة إلى التسليم بوجود ولد له، فإن القول بذلك مبني على ضرورة استمرار الإمامة الإلهية إلى يوم القيامة وبوجوب توارثها بصورة عمودية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ليس إلاَّ افتراض وهمي، وظنّ بغير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يقول الشيخ ناصر مكارم الشيرازي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الثورة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الاستدلال الفلسفي يمكن أن يثبت قضايا كلّية عامّة، ولكنَّه لا يستطيع أن يضع إصبعه على إنسان في الخارج، ويثبت وجوده</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العاملي 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كلام فيه عدّة تهم وادّعاءات ومواضيع مخلوطة، بعضها تاريخي، وبعضها شخصي، وبعضها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فحدّد المسألة التي تريد بحثها، ولا تتكلَّم مخلوطاً موزّعاً، إن كنت تحترم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التلميذ عضو</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الحقّ ما قاله الأستاذ العاملي فخلط الحابل بالنابل حيلة العاجز، فإن </w:t>
      </w:r>
    </w:p>
    <w:p>
      <w:pPr>
        <w:pStyle w:val="BookText"/>
        <w:rPr/>
      </w:pPr>
      <w:r>
        <w:rPr>
          <w:rFonts w:ascii="Amiri" w:hAnsi="Amiri" w:eastAsia="Amiri" w:cs="Amiri"/>
          <w:color w:val="111111"/>
          <w:sz w:val="28"/>
          <w:sz w:val="28"/>
          <w:szCs w:val="28"/>
          <w:rtl w:val="true"/>
          <w:lang w:bidi="ar-SA"/>
        </w:rPr>
        <w:t>كنت تريد الحوار والمناقشة، فلا بدَّ من طرح هذه المسائل واحدة واحدة، والجميع هنا على استعداد لدحض جميع إشكالاتك الواهية، ولنبدأ من العنوان فقط، فنحن نثبت أنَّ الإمام المهدي حقيقة تاريخية لا فرضية فلسفية مستندين إلى كم هائل من الأدلّة لإثبات هذه الحقيقة، ولكن ما هو رأيك أنت أوّلاً؟ هل المهدي حقيقة تاريخية أم فرضية فلسفية؟ فإن كنت اخترت الأولى، فنحن متَّفقون، وإن اخترت الثانية، فهات أدلَّتك على ذلك،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منصور عضو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إنَّني شخصياً على معرفة بك وأعرف مستواك العلمي والدرجة التي وصلت إليها في العلوم الدينية عن قرب، وهي درجة لا تؤهّلك الدخول إلى البحوث التخصّصية في تلك العلوم، وإن لم يكن الباب مسدوداً للحوار والنقاش؛ لأنَّ اللازم هو اعتماد المقدّمات للنتائج بإتقان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 مثلاً يغنيك الأمثلة وهو أنَّك ادَّعيت في كتابك عن الإمام عليه السلام،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 الرواة أنَّه رجل مهمل لا توثيق له في كتب رجال الشيعة، بينما هو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من عمالقة الفقه الشيعي، وكبار زهّادهم ومحدّثيهم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ذكرته من المقال فيه خمسة عشر محوراً لم تتقن بحثه بحسب الموازين العلمية التخصّصية، فمنها ما يرتبط بعلم أصول </w:t>
      </w:r>
    </w:p>
    <w:p>
      <w:pPr>
        <w:pStyle w:val="BookText"/>
        <w:rPr/>
      </w:pPr>
      <w:r>
        <w:rPr>
          <w:rFonts w:ascii="Amiri" w:hAnsi="Amiri" w:eastAsia="Amiri" w:cs="Amiri"/>
          <w:color w:val="111111"/>
          <w:sz w:val="28"/>
          <w:sz w:val="28"/>
          <w:szCs w:val="28"/>
          <w:rtl w:val="true"/>
          <w:lang w:bidi="ar-SA"/>
        </w:rPr>
        <w:t>الفقه وتفسير الحجّية للعقل والنقل وحدود دائرة كلّ منهما، ومنه ما يرتبط بعلم الحديث وضوابط الجرح والتعديل وكيفية توثيق المصادر، ومنها ما يرتبط بعلم الكلام وعلوم المعارف في تفسير الإمامة والإمام، ومنها ما يرتبط بكيفية البحث التاريخي وكيفية اعتماد المصادر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وإجمالاً قد اعتمدت الألفاظ المذكورة على التهويل بأسلوب أدبي شاعري والتضخيم في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كنت أعرفك منذ كتابتك في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تمتاز بالكتابة الصحفية الأدبية دون البحوث العلمية المعمّقة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على استعداد لعرض تلك المحاور معك تنبيهاً على ضرورة التخصّص في البحوث العلمية ونحن في بدء الألفية الثالثة من تمدّن البشريّة،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التلميذ 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الكاتب، الرجاء أن تذكر لنا جميع الأدلّة التي تستند عليها لإثبات أنَّ مسألة الإيمان بالمهدي فرضية فلسفية لا حقيقة تاريخية؟</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نرجو أن لا تتجاهل أسئلة الأستاذ العاملي وتتهرَّب منها، وما دمت أردت الحوار، فلا تلجأ إلى الأساليب الملتوية؛ فما كتبه العاملي واضح لا يحتاج منك إلى 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التلميذ 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أثبتنا لك وبسند صحيح أنَّ الإمام العسكري اعترف أنَّ له ولداً فماذا تقول؟</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العاملي 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كشف جهل مدّعي العلم أو كذبه أو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اُنظروا إلى تأكيده الآنف الذكر، أنَّه لا يوجد في بصائر الدرجات حديث عن الأئمّة الإثني عشر عليهم السلام، وانظروا إلى هذين الحديثين الصريحين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بصائر الدرجات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طالب، عن عثمان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وأبو بصير ومحمّد بن عمران مولى أبي جعفر بمنزله في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محمّد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إثنا عشر محدّثاً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لسمعت من أبي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فحلَّفه مرّة واثنتين أنَّه 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سمعت أبا جعفر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بصائر الدرجات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حسّان، عن موسى بن بكر، عن حمران،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أهل بيتي إثنا عشر محدّثاً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عبد الله بن زيد كان أخا علي 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كان محدّثاً؟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كالمنكر لذلك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فأقبل عليه أبو جعفر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وإنَّ ابن اُمّك بعد وقد كان يعرف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 ذلك سكت الرجل، فقال أبو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التي هلك فيها أبو الخطاب، لم يدر تأويل المحدّث والنبيّ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الحسين البصري 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كلّ ما سطره أحمد الكاتب ما هو إلاَّ خطأ في المنهجية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يجب البحث في الإمامة أوّلاً، ثمّ البحث فيما ذكره؛ لأنَّها فروع لا بدَّ من إقرار الأصول لها، وقد أجاد الأخ العاملي في أسئلته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بانتظار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ثبّتنا على ولاية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آمين يا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التلميذ عضو</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قول أحمد الكاتب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الأئمّة لم يكونوا يعرفون لمن الأمر بعدهم إلاَّ قبل وفاتهم بقليل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يكذّبه الخبر الصحيح الوارد عن الإمام الصادق عليه السلام، الذي رواه الكليني والصفّار عن عمرو بن مصعب وعمرو بن الأشعث وأبي بصير وسدير ومعاوية بن عمّار أنَّ أبا عبد الله عليه السلام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أترون أنَّ الموصي منّا يوصي إلى من يريد، لا والله، ولكنَّه عهد معهود من رسول الله صلى الله عليه وآله وسلم إلى رجل فرجل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انتهى إلى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bookmarkStart w:id="22" w:name="pg7642_67347"/>
    </w:p>
    <w:p>
      <w:pPr>
        <w:pStyle w:val="BookText"/>
        <w:rPr/>
      </w:pPr>
      <w:bookmarkEnd w:id="22"/>
      <w:r>
        <w:rPr>
          <w:rFonts w:ascii="Amiri" w:hAnsi="Amiri" w:eastAsia="Amiri" w:cs="Amiri"/>
          <w:color w:val="111111"/>
          <w:sz w:val="28"/>
          <w:sz w:val="28"/>
          <w:szCs w:val="28"/>
          <w:rtl w:val="true"/>
          <w:lang w:bidi="ar-SA"/>
        </w:rPr>
        <w:t>لفظ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أن ينتهي إلى صاحب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واضح الدلالة على أنَّ الأئمّة معروفون مشخَّصون، وكلّ إمام يعرف الإمام الذي يليه، وذلك بعهد من رسول الله صلى الله عليه وآله وسلم، لا أنَّه يعرف قبل وفاته بقليل لمن الأمر بعده، كما يدّعي هذا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وبصائر الدرجات للصفّار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p>
    <w:p>
      <w:pPr>
        <w:pStyle w:val="Heading2"/>
        <w:numPr>
          <w:ilvl w:val="1"/>
          <w:numId w:val="1"/>
        </w:numPr>
        <w:rPr/>
      </w:pPr>
      <w:bookmarkStart w:id="23" w:name="__RefHeading___Toc3713324_1051229030"/>
      <w:bookmarkStart w:id="24" w:name="_Toc8"/>
      <w:bookmarkEnd w:id="23"/>
      <w:r>
        <w:rPr>
          <w:rtl w:val="true"/>
        </w:rPr>
        <w:t>الشيعة لم يجمعوا على وجود خلف للإمام العسكري عليه السلام</w:t>
      </w:r>
      <w:r>
        <w:rPr>
          <w:rtl w:val="true"/>
        </w:rPr>
        <w:t>:</w:t>
      </w:r>
      <w:bookmarkEnd w:id="24"/>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الكاتب 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التلميذ المدافع عن الحقيقة المحترم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ورحمة الله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طبعاً إذا أثبت لي موضوع وجود ابن للإمام الحسن العسكري فإنّي سوف أعترف بذلك وأذعن وهذا ما أبحث</w:t>
      </w:r>
      <w:r>
        <w:rPr>
          <w:rStyle w:val="FootnoteAnchor"/>
          <w:rtl w:val="true"/>
        </w:rPr>
        <w:footnoteReference w:id="23"/>
      </w:r>
      <w:r>
        <w:rPr>
          <w:rFonts w:ascii="Amiri" w:hAnsi="Amiri" w:eastAsia="Amiri" w:cs="Amiri"/>
          <w:color w:val="111111"/>
          <w:sz w:val="28"/>
          <w:sz w:val="28"/>
          <w:szCs w:val="28"/>
          <w:rtl w:val="true"/>
          <w:lang w:bidi="ar-SA"/>
        </w:rPr>
        <w:t>عنه وقد سألت ذلك من قبل من كثير من العلماء ولم أجد لديهم جواباً وبحثت عنه في الكتب فوجدت بعض العلماء والجيل الأوّل يصرّح بأنَّ القول به تمَّ عن طريق الفلسفة والعقل والاعتبار والاجتهاد قبل أن يتمّ عن طريق الأدلّة التاريخية والروايات الصحيحة</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bookmarkStart w:id="25" w:name="pg7642_67349"/>
    </w:p>
    <w:p>
      <w:pPr>
        <w:pStyle w:val="BookText"/>
        <w:rPr/>
      </w:pPr>
      <w:bookmarkEnd w:id="25"/>
      <w:r>
        <w:rPr>
          <w:rFonts w:ascii="Amiri" w:hAnsi="Amiri" w:eastAsia="Amiri" w:cs="Amiri"/>
          <w:color w:val="111111"/>
          <w:sz w:val="28"/>
          <w:sz w:val="28"/>
          <w:szCs w:val="28"/>
          <w:rtl w:val="true"/>
          <w:lang w:bidi="ar-SA"/>
        </w:rPr>
        <w:t>وحتَّى ألقي عن كاهلك بعض العناء فسأقوم باستعراض مختلف الأدلّة العقلية والنقلية والتاريخية الواردة حول الموضوع وإذا كان لديك أيّة إضافة فتفضَّل بها مشكورا</w:t>
      </w:r>
      <w:r>
        <w:rPr>
          <w:rStyle w:val="FootnoteAnchor"/>
          <w:rtl w:val="true"/>
        </w:rPr>
        <w:footnoteReference w:id="25"/>
      </w:r>
      <w:r>
        <w:rPr>
          <w:rFonts w:ascii="Amiri" w:hAnsi="Amiri" w:eastAsia="Amiri" w:cs="Amiri"/>
          <w:color w:val="111111"/>
          <w:sz w:val="28"/>
          <w:sz w:val="28"/>
          <w:szCs w:val="28"/>
          <w:rtl w:val="true"/>
          <w:lang w:bidi="ar-SA"/>
        </w:rPr>
        <w:t>، ثمّ أقوم بمناقشتها بعد ذلك دليلاً دليلا</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وأرجو أن تفتح لي قلبك وتنظر إلى ما أقول بعين محايدة فإنَّ هدفنا هو ليس التعصّب لما ورثناه أو قلناه من قبل وإنَّما الوصول إلى الحقيقة وإلى فكر أهل البيت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ولست أدري فيما إذا كنت قد قمت بدراسة تاريخ الغيبة الصغرى وما حدث في أعقاب وفاة الإمام الحسن العسكري عليه السلام من حيرة وتفرّق وضياع لدى الشيعة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لا نتحاور الآن في غرفة مغلقة وإنَّما أمام الإخوة القرّاء بصورة حيّة وإذا قلت كلاماً حقّاً ورفضته أنت فسوف يأخذ به القرّاء المشاركون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فإنّي أرجو منك أن تبذل قصارى جهودك لتوفير الأدلّة والبراهين على ما تقول فربَّما أقنعتني وربَّما أقنعك وإذا لم يقتنع أحدنا برأي الآخر فربَّما يقتنع القرّاء المشاركون</w:t>
      </w:r>
      <w:r>
        <w:rPr>
          <w:rFonts w:eastAsia="Amiri" w:cs="Amiri" w:ascii="Amiri" w:hAnsi="Amiri"/>
          <w:color w:val="111111"/>
          <w:sz w:val="28"/>
          <w:szCs w:val="28"/>
          <w:rtl w:val="true"/>
          <w:lang w:bidi="ar-SA"/>
        </w:rPr>
        <w:t>.</w:t>
      </w:r>
    </w:p>
    <w:p>
      <w:pPr>
        <w:pStyle w:val="Heading2"/>
        <w:numPr>
          <w:ilvl w:val="1"/>
          <w:numId w:val="1"/>
        </w:numPr>
        <w:rPr/>
      </w:pPr>
      <w:bookmarkStart w:id="26" w:name="__RefHeading___Toc3713326_1051229030"/>
      <w:bookmarkStart w:id="27" w:name="_Toc9"/>
      <w:bookmarkEnd w:id="26"/>
      <w:r>
        <w:rPr>
          <w:rtl w:val="true"/>
        </w:rPr>
        <w:t>عصر الحيرة</w:t>
      </w:r>
      <w:r>
        <w:rPr>
          <w:rtl w:val="true"/>
        </w:rPr>
        <w:t xml:space="preserve">! </w:t>
      </w:r>
      <w:r>
        <w:rPr>
          <w:rtl w:val="true"/>
        </w:rPr>
        <w:t>وفاة الإمام العسكري عليه السلام</w:t>
      </w:r>
      <w:r>
        <w:rPr>
          <w:rtl w:val="true"/>
        </w:rPr>
        <w:t>:</w:t>
      </w:r>
      <w:bookmarkEnd w:id="2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أدَّت وفاة الإمام الحسن العسكري عليه السلام في سامراء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دون إعلانه عن وجود خلف له، والوصيّة إلى اُمّه المسمّاه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تفجّر أزمة عنيفة في صفوف الشيعة الإماميّة الموسوية </w:t>
      </w:r>
      <w:bookmarkStart w:id="28" w:name="pg7642_67351"/>
    </w:p>
    <w:p>
      <w:pPr>
        <w:pStyle w:val="BookText"/>
        <w:rPr/>
      </w:pPr>
      <w:bookmarkEnd w:id="28"/>
      <w:r>
        <w:rPr>
          <w:rFonts w:ascii="Amiri" w:hAnsi="Amiri" w:eastAsia="Amiri" w:cs="Amiri"/>
          <w:color w:val="111111"/>
          <w:sz w:val="28"/>
          <w:sz w:val="28"/>
          <w:szCs w:val="28"/>
          <w:rtl w:val="true"/>
          <w:lang w:bidi="ar-SA"/>
        </w:rPr>
        <w:t>الذين كانوا يعتقدون بضرورة استمرار الإمامة الإلهية إلى يوم القيامة، وحدوث نوع من الشكّ والحيرة والغموض والتساؤل عن مصير الإمامة بعد العسكري، وتفرّقهم في الإجابة على ذلك إلى أربع عشرة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النوبختي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وسعد بن عبد الله الأشعري القمي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المقالات والفِرَق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أبي زينب النعماني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وغيرهم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المؤرّخون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جعفر بن علي الهادي أخا الحسن حاول أن يحوز كلّ تركة الإمام، ولمَّا اتَّصل خبر وفاة الحسن باُمّه وهي في المدينة خرجت حتَّى قدمت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من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وثبت ذلك عند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ويذكر المؤرّخون الشيعة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جارية للإمام العسكري تسمّى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ادَّعت أنَّها حامل منه، فتوقَّفت قسمة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الخليفة المعتمد الجارية صقيل إلى داره، وأوعز إلى نسائه وخدمه ونساء الواثق ونساء القاضي ابن أبي الشوارب بتعهّد أمرها والتأكّد من حملها واستبرائها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يزل الذين وكّلوا بحفظ الجارية ملازمين لها حتَّى تبيَّن لهم بطلان الحمل فقسّم ميراث الحسن بين اُمّه وأخيه جعفر</w:t>
      </w:r>
      <w:r>
        <w:rPr>
          <w:rFonts w:eastAsia="Amiri" w:cs="Amiri" w:ascii="Amiri" w:hAnsi="Amiri"/>
          <w:color w:val="111111"/>
          <w:sz w:val="28"/>
          <w:szCs w:val="28"/>
          <w:rtl w:val="true"/>
          <w:lang w:bidi="ar-SA"/>
        </w:rPr>
        <w:t>.</w:t>
      </w:r>
    </w:p>
    <w:p>
      <w:pPr>
        <w:pStyle w:val="Heading2"/>
        <w:numPr>
          <w:ilvl w:val="1"/>
          <w:numId w:val="1"/>
        </w:numPr>
        <w:rPr/>
      </w:pPr>
      <w:bookmarkStart w:id="29" w:name="__RefHeading___Toc3713328_1051229030"/>
      <w:bookmarkStart w:id="30" w:name="_Toc10"/>
      <w:bookmarkEnd w:id="29"/>
      <w:r>
        <w:rPr>
          <w:rtl w:val="true"/>
        </w:rPr>
        <w:t>ادّعاء جعفر بن علي بالإمامة</w:t>
      </w:r>
      <w:r>
        <w:rPr>
          <w:rtl w:val="true"/>
        </w:rPr>
        <w:t>:</w:t>
      </w:r>
      <w:bookmarkEnd w:id="30"/>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كانت الإمامة تثبت عادة بالوصيّة من الإمام السابق للاحق، فقد استغلَّ أخو الإمام العسكري جعفر بن علي الهادي، الذي كان ينافس أخاه على الإمامة في حياته، استغلَّ الفراغ الظاهري بعدم وجود ولد لأخيه وعدم وصيَّته أو إشارته إلى أحد، فادّعى الإمامة لنفسه وقال </w:t>
      </w:r>
    </w:p>
    <w:p>
      <w:pPr>
        <w:pStyle w:val="BookText"/>
        <w:rPr/>
      </w:pPr>
      <w:r>
        <w:rPr>
          <w:rFonts w:ascii="Amiri" w:hAnsi="Amiri" w:eastAsia="Amiri" w:cs="Amiri"/>
          <w:color w:val="111111"/>
          <w:sz w:val="28"/>
          <w:sz w:val="28"/>
          <w:szCs w:val="28"/>
          <w:rtl w:val="true"/>
          <w:lang w:bidi="ar-SA"/>
        </w:rPr>
        <w:t>للشيعة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أخي ولم يخلّف أحداً لا ذكراً ولا أنثى، وأنا وصيّه وكتب إلى بعض الموالين في قم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التي كانت مركزاً للشيعة يوم ذاك</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يدعوه فيها إلى نفسه، ويعلمه أنَّه القيّم بعد أخيه، ويدّعي أنَّ عنده من علم الحلال والحرام ما يحتاج إليه غيره وغير ذلك من العلوم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وينقل الصدوق في إكمال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عن أبي الأديان البصري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الذي يصفه بأنَّه خادم الإمام العسكري ورسوله إلى الشيعة في مختلف الأمصار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إنَّ عامة الشيعة عزّوا جعفراً وهنَّئوه، وكان من ضمنهم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النائب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سعيد العمري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ويذكر النوبختي والأشعري القمي والمفيد</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شيعة الإمام العسكري، اعترفوا بالظاهر، وسلَّموا بعدم وجود ولد للعسكري، وآمنوا بإمامة أخيه جعفر، وذهبوا في ذلك إلى بعض مذاهب الفطحية الذين جمعوا بين إمامة عبد الله وموسى ابني جعفر الصادق، والذين لم يكونوا يشترطون الوراثة العمودية دائماً في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رئيس هؤلاء والداعي لهم إلى ذلك رجل من أهل الكوفة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الطاحي الخزّاز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وعلماء بني فضال، وأخت الفارس بن حاتم بن ماهويه القزويني</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وكاد أهل قم أن يستجيبوا لجعفر، لأنَّهم لم يكونوا يعرفون غيره، </w:t>
      </w:r>
    </w:p>
    <w:p>
      <w:pPr>
        <w:pStyle w:val="BookText"/>
        <w:rPr/>
      </w:pPr>
      <w:r>
        <w:rPr>
          <w:rFonts w:ascii="Amiri" w:hAnsi="Amiri" w:eastAsia="Amiri" w:cs="Amiri"/>
          <w:color w:val="111111"/>
          <w:sz w:val="28"/>
          <w:sz w:val="28"/>
          <w:szCs w:val="28"/>
          <w:rtl w:val="true"/>
          <w:lang w:bidi="ar-SA"/>
        </w:rPr>
        <w:t>وقد اجتمعوا إلى شيخهم أحمد بن إسحاق وكتبوا إلى جعفر كتاباً جواباً عن هذه المسائل، طلبوا منه فيها أن يجيبهم على عدّة مسائل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أسلافنا سألوا عنها آباءك وأجابوا عنها بأجوبة وهي عندنا نقتدي بها ونعمل عليها، فأجبنا عنها بمثل ما أجاب عنها آباؤك المتقدّمون، حتَّى نحمل إليك الحقوق التي كنّا نحملها إليهم وأرسلوا وفداً إلى جعفر لمحاورته، فأوصل الكتاب وسأله في البداية عن كيفية انتقال الإمامة إليه مع وجود خبر يقول بعدم جواز انتقال الإمامة إلى أخوين بعد الحسن والحسين، فاعتذر جعفر بالبداء من الله، لعدم وجود ولد لأخيه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الخصيبي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الوفد أقام عليه مدّة يسأله عن جواب المسائل فلم يجب عنها، ولا عن الكتاب بشيء منه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الصدوق والطوسي والصدر لا يتحدَّثون عن هذه المشكلة البسيطة التي لا تصعب على من يدّعي الإمامة مثل جعفر</w:t>
      </w:r>
      <w:r>
        <w:rPr>
          <w:rStyle w:val="FootnoteAnchor"/>
          <w:rtl w:val="true"/>
        </w:rPr>
        <w:footnoteReference w:id="28"/>
      </w:r>
      <w:r>
        <w:rPr>
          <w:rFonts w:ascii="Amiri" w:hAnsi="Amiri" w:eastAsia="Amiri" w:cs="Amiri"/>
          <w:color w:val="111111"/>
          <w:sz w:val="28"/>
          <w:sz w:val="28"/>
          <w:szCs w:val="28"/>
          <w:rtl w:val="true"/>
          <w:lang w:bidi="ar-SA"/>
        </w:rPr>
        <w:t>، وإنَّما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الوفد سأل جعفراً عن الغيب وطالبه بإخباره عن كمّية الأموال التي يحملها من قم وعن أصحابها،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كان يخبرهم بذلك، فرفض جعفر التحدّث بالغيب واستنكر نسبته إلى أخيه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الخصيبي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جماعة من أهل قم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بن ثوابة، وأبو عبد الله الجمّال، وأبو علي الصائغ، والقزويني، كانوا يأخذون الأموال من الشيعة باسم جعفر ويأكلونها ولا يوصلونها إليه ويتَّهمونه بالكذب، ممَّا يشير إلى أنَّ قسماً من شيعة قم قد آمنوا بإمامة جعفر بالفعل وأخذوا يرسلون إليه الأموال</w:t>
      </w:r>
      <w:r>
        <w:rPr>
          <w:rFonts w:eastAsia="Amiri" w:cs="Amiri" w:ascii="Amiri" w:hAnsi="Amiri"/>
          <w:color w:val="111111"/>
          <w:sz w:val="28"/>
          <w:szCs w:val="28"/>
          <w:rtl w:val="true"/>
          <w:lang w:bidi="ar-SA"/>
        </w:rPr>
        <w:t xml:space="preserve">. </w:t>
      </w:r>
      <w:bookmarkStart w:id="31" w:name="pg7642_67356"/>
    </w:p>
    <w:p>
      <w:pPr>
        <w:pStyle w:val="Heading2"/>
        <w:numPr>
          <w:ilvl w:val="1"/>
          <w:numId w:val="1"/>
        </w:numPr>
        <w:rPr/>
      </w:pPr>
      <w:bookmarkStart w:id="32" w:name="__RefHeading___Toc3713330_1051229030"/>
      <w:bookmarkStart w:id="33" w:name="_Toc11"/>
      <w:bookmarkEnd w:id="31"/>
      <w:bookmarkEnd w:id="32"/>
      <w:r>
        <w:rPr>
          <w:rtl w:val="true"/>
        </w:rPr>
        <w:t>القائلون بانقطاع الإمامة</w:t>
      </w:r>
      <w:r>
        <w:rPr>
          <w:rtl w:val="true"/>
        </w:rPr>
        <w:t>:</w:t>
      </w:r>
      <w:bookmarkEnd w:id="33"/>
    </w:p>
    <w:p>
      <w:pPr>
        <w:pStyle w:val="BookText"/>
        <w:rPr/>
      </w:pPr>
      <w:r>
        <w:rPr>
          <w:rFonts w:ascii="Amiri" w:hAnsi="Amiri" w:eastAsia="Amiri" w:cs="Amiri"/>
          <w:color w:val="111111"/>
          <w:sz w:val="28"/>
          <w:sz w:val="28"/>
          <w:szCs w:val="28"/>
          <w:rtl w:val="true"/>
          <w:lang w:bidi="ar-SA"/>
        </w:rPr>
        <w:t>كما يقول النوبختي والأشعري القمي والكليني والمفيد والطوسي والصدوق والحرّ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قسماً من الشيعة الإمامية ذهبوا إلى القول بالتوقّف وانقطاع الإمامة والقول بالفترة كالفترة بين الرسل، وإنَّهم اعتلّوا في ذلك ببعض الأخبار عن الإمامين الباقر والصادق حول إمكانية ارتفاع الأئمّة وانقطاع الإمامة، خاصّة إذا غضب الله على خلقه،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عندنا ذلك الوقت</w:t>
      </w:r>
      <w:r>
        <w:rPr>
          <w:rFonts w:eastAsia="Amiri" w:cs="Amiri" w:ascii="Amiri" w:hAnsi="Amiri"/>
          <w:color w:val="111111"/>
          <w:sz w:val="28"/>
          <w:szCs w:val="28"/>
          <w:rtl w:val="true"/>
          <w:lang w:bidi="ar-SA"/>
        </w:rPr>
        <w:t>.</w:t>
      </w:r>
    </w:p>
    <w:p>
      <w:pPr>
        <w:pStyle w:val="Heading2"/>
        <w:numPr>
          <w:ilvl w:val="1"/>
          <w:numId w:val="1"/>
        </w:numPr>
        <w:rPr/>
      </w:pPr>
      <w:bookmarkStart w:id="34" w:name="__RefHeading___Toc3713332_1051229030"/>
      <w:bookmarkStart w:id="35" w:name="_Toc12"/>
      <w:bookmarkEnd w:id="34"/>
      <w:r>
        <w:rPr>
          <w:rtl w:val="true"/>
        </w:rPr>
        <w:t>المتراجعون</w:t>
      </w:r>
      <w:r>
        <w:rPr>
          <w:rtl w:val="true"/>
        </w:rPr>
        <w:t>:</w:t>
      </w:r>
      <w:bookmarkEnd w:id="35"/>
    </w:p>
    <w:p>
      <w:pPr>
        <w:pStyle w:val="BookText"/>
        <w:rPr/>
      </w:pPr>
      <w:r>
        <w:rPr>
          <w:rFonts w:ascii="Amiri" w:hAnsi="Amiri" w:eastAsia="Amiri" w:cs="Amiri"/>
          <w:color w:val="111111"/>
          <w:sz w:val="28"/>
          <w:sz w:val="28"/>
          <w:szCs w:val="28"/>
          <w:rtl w:val="true"/>
          <w:lang w:bidi="ar-SA"/>
        </w:rPr>
        <w:t>ويقول المؤرّخان الشيخان الأوّلان المعاصران لتلك الفترة النوبختي والأشعري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وفاة الإمام الحسن العسكري عن دون ولد ظاهر تستمرّ الإمامة فيه، أدَّت إلى تراجع بعض الشيعة عن القول بإمامة العسكري نفسه، كما تراجع بعض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مائة عام، عن القول بإمامة عبد الله الأفطح بن جعفر الصادق، الذي أصبح إماماً بعد أبيه، ولكنَّه لم ينجب ولداً تستمرّ الإمامة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بإمامة الحسن كان غلطاً وخطأ، وجب علينا الرجوع عنه إلى إمامة جعفر، وإنَّ الحسن قد توفّي ولا عقب له، فقد صحَّ عندنا أنَّه ادّعى باطلاً، لأنَّ الإمام بإجماعنا جميعاً لا يموت إلاَّ عن خلف ظاهر معروف يوصي إليه ويقيمه مقامه بالإمامة، والإمامة لا ترجع في أخوين بعد الحسن والحسين، فالإمام لا محالة جعفر بوصيّة أبيه إليه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السبب في تراجع هؤلاء عن القول بإمامة العسكري هو إيمانهم بقانون الوراثة العمودية، وعدم جواز انتقال الإمامة إلى أخ أو ابن أخ أو عمّ أو ابن عمّ</w:t>
      </w:r>
      <w:r>
        <w:rPr>
          <w:rFonts w:eastAsia="Amiri" w:cs="Amiri" w:ascii="Amiri" w:hAnsi="Amiri"/>
          <w:color w:val="111111"/>
          <w:sz w:val="28"/>
          <w:szCs w:val="28"/>
          <w:rtl w:val="true"/>
          <w:lang w:bidi="ar-SA"/>
        </w:rPr>
        <w:t xml:space="preserve">. </w:t>
      </w:r>
      <w:bookmarkStart w:id="36" w:name="pg7642_67358"/>
    </w:p>
    <w:p>
      <w:pPr>
        <w:pStyle w:val="Heading2"/>
        <w:numPr>
          <w:ilvl w:val="1"/>
          <w:numId w:val="1"/>
        </w:numPr>
        <w:rPr/>
      </w:pPr>
      <w:bookmarkStart w:id="37" w:name="__RefHeading___Toc3713334_1051229030"/>
      <w:bookmarkStart w:id="38" w:name="_Toc13"/>
      <w:bookmarkEnd w:id="36"/>
      <w:bookmarkEnd w:id="37"/>
      <w:r>
        <w:rPr>
          <w:rtl w:val="true"/>
        </w:rPr>
        <w:t>القائلون بمهدوية العسكري</w:t>
      </w:r>
      <w:r>
        <w:rPr>
          <w:rtl w:val="true"/>
        </w:rPr>
        <w:t>:</w:t>
      </w:r>
      <w:bookmarkEnd w:id="38"/>
    </w:p>
    <w:p>
      <w:pPr>
        <w:pStyle w:val="BookText"/>
        <w:rPr/>
      </w:pPr>
      <w:r>
        <w:rPr>
          <w:rFonts w:ascii="Amiri" w:hAnsi="Amiri" w:eastAsia="Amiri" w:cs="Amiri"/>
          <w:color w:val="111111"/>
          <w:sz w:val="28"/>
          <w:sz w:val="28"/>
          <w:szCs w:val="28"/>
          <w:rtl w:val="true"/>
          <w:lang w:bidi="ar-SA"/>
        </w:rPr>
        <w:t>وقد ذهب قسم آخر من الشيعة إلى إنكار وفاة الإمام الحسن العسكري، والقول بمهدويته وغيبته، وذلك بناءً على عدم جواز وفاة الإمام دون ولد معروف ظاهر له، لأنَّ الأرض لا تخلو من إمام، واعتبروا اختفاء الإمام نوعاً من الغيبة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اعترف بموته ولكنَّه قال بعودته إلى الحياة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استناداً إلى حديث حول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يقوم من بعد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ويقوم ولا ولد له، وإن كان له ولد لصحَّ موته ولا رجوع، لأنَّ الإمامة كانت تثبت لخلفه، ولا أوصى إلى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شكَّ أنَّه القائم، والحسن بن علي قد مات لا شكَّ في موته ولا ولد له ولا خلف ولا أوصى إذ لا وصيّة له ولا 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شكَّ أنَّه القائم وأنَّه حيّ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عاش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القائم إذا بلغ الناس خبر قيامه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فلان إماماً وقد بليت عظامه؟ فهو اليوم حيّ مستتر لا يظهر وسيظهر ويقوم بأمر الناس ويملأ الأرض عدلاً كما ملئت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سيعود إلى الحياة في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سمّي القائم لأنَّه يقوم بعدما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اختلق هؤلاء أو استوردوا أحاديث بهذا المضمون من بعض الحركات الشيعية الواقفية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سمّوا بالواقفية على الحسن، وقد ادّعوا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الغيبة وقعت به لصحَّة أمر الغيبة عندهم وجهلهم بموضعها</w:t>
      </w:r>
      <w:r>
        <w:rPr>
          <w:rFonts w:eastAsia="Amiri" w:cs="Amiri" w:ascii="Amiri" w:hAnsi="Amiri"/>
          <w:color w:val="111111"/>
          <w:sz w:val="28"/>
          <w:szCs w:val="28"/>
          <w:rtl w:val="true"/>
          <w:lang w:bidi="ar-SA"/>
        </w:rPr>
        <w:t>.</w:t>
      </w:r>
    </w:p>
    <w:p>
      <w:pPr>
        <w:pStyle w:val="Heading2"/>
        <w:numPr>
          <w:ilvl w:val="1"/>
          <w:numId w:val="1"/>
        </w:numPr>
        <w:rPr/>
      </w:pPr>
      <w:bookmarkStart w:id="39" w:name="__RefHeading___Toc3713336_1051229030"/>
      <w:bookmarkStart w:id="40" w:name="_Toc14"/>
      <w:bookmarkEnd w:id="39"/>
      <w:r>
        <w:rPr>
          <w:rtl w:val="true"/>
        </w:rPr>
        <w:t>المحمّدية والنفيسية</w:t>
      </w:r>
      <w:r>
        <w:rPr>
          <w:rtl w:val="true"/>
        </w:rPr>
        <w:t>:</w:t>
      </w:r>
      <w:bookmarkEnd w:id="40"/>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قسم من هؤلاء المتراجعين عن القول بإمامة الحسن </w:t>
      </w:r>
      <w:bookmarkStart w:id="41" w:name="pg7642_67360"/>
    </w:p>
    <w:p>
      <w:pPr>
        <w:pStyle w:val="BookText"/>
        <w:rPr/>
      </w:pPr>
      <w:bookmarkEnd w:id="41"/>
      <w:r>
        <w:rPr>
          <w:rFonts w:ascii="Amiri" w:hAnsi="Amiri" w:eastAsia="Amiri" w:cs="Amiri"/>
          <w:color w:val="111111"/>
          <w:sz w:val="28"/>
          <w:sz w:val="28"/>
          <w:szCs w:val="28"/>
          <w:rtl w:val="true"/>
          <w:lang w:bidi="ar-SA"/>
        </w:rPr>
        <w:t>العسكري لعدم وجود ولد له، إلى القول بإمامة أخيه محمّد، الذي كان قد توفّي قبل سبع سنوات في حياة أبيه الهادي، فأنكروا وفاة محمّد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أباه قد أشار إليه ونصبه إماماً ونصَّ على اسمه وعيَّنه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وهذا ما يتَّفق عليه الجميع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ولا يجوز أن يشير الإمام بالوصيّة والإمامة إلى غير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فإنَّه لم يمت في الحقيقة، كما هو الظاهر، بل إنَّ أباه قد أخفاه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أخفى الإمام الصادق ابنه إسماعيل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حسب قول الإسماعيلية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وإنَّه المهدي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وعرفت هذه الفرقة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قسم من هذه الفرقة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 بن علي قد توفّي، وإنَّه أوصى إلى غلام لأبيه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 إليه الكتب والعلوم والسلاح وما تحتاج إليه الأمّة وأوصاه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 بي حدث الموت أن يؤدّي ذلك إلى أخيه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هذه الفرقة تتَّخذ موقفاً عنيفاً من الإمام الحسن العسكري وتكفّره وتكفّر كلّ من يقول بإمامته، وتغلو في جعفر، وتدّعي أنَّه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هذه الفرقة المتطرّفة باسم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النفيسية</w:t>
      </w:r>
      <w:r>
        <w:rPr>
          <w:rFonts w:eastAsia="Amiri" w:cs="Amiri" w:ascii="Amiri" w:hAnsi="Amiri"/>
          <w:color w:val="111111"/>
          <w:sz w:val="28"/>
          <w:szCs w:val="28"/>
          <w:rtl w:val="true"/>
          <w:lang w:bidi="ar-SA"/>
        </w:rPr>
        <w:t>).</w:t>
      </w:r>
    </w:p>
    <w:p>
      <w:pPr>
        <w:pStyle w:val="Heading2"/>
        <w:numPr>
          <w:ilvl w:val="1"/>
          <w:numId w:val="1"/>
        </w:numPr>
        <w:rPr/>
      </w:pPr>
      <w:bookmarkStart w:id="42" w:name="__RefHeading___Toc3713338_1051229030"/>
      <w:bookmarkStart w:id="43" w:name="_Toc15"/>
      <w:bookmarkEnd w:id="42"/>
      <w:r>
        <w:rPr>
          <w:rtl w:val="true"/>
        </w:rPr>
        <w:t>الواقفون</w:t>
      </w:r>
      <w:r>
        <w:rPr>
          <w:rtl w:val="true"/>
        </w:rPr>
        <w:t>:</w:t>
      </w:r>
      <w:bookmarkEnd w:id="43"/>
    </w:p>
    <w:p>
      <w:pPr>
        <w:pStyle w:val="BookText"/>
        <w:rPr/>
      </w:pPr>
      <w:r>
        <w:rPr>
          <w:rFonts w:ascii="Amiri" w:hAnsi="Amiri" w:eastAsia="Amiri" w:cs="Amiri"/>
          <w:color w:val="111111"/>
          <w:sz w:val="28"/>
          <w:sz w:val="28"/>
          <w:szCs w:val="28"/>
          <w:rtl w:val="true"/>
          <w:lang w:bidi="ar-SA"/>
        </w:rPr>
        <w:t>وفي مقابل هؤلاء المتطرّفين كان فريق آخر من شيعة الإمام الحسن العسكري يذهب، نتيجة الصدمة والحيرة، إلى إنكار وفاة الإمام، والقول بغيبته ومهدويته، وذلك بناءً على عدم جواز وفاة الإمام دون ولد معروف ظاهر، لأنَّ الأرض لا يمكن أن تخلو من إمام حسب عقيدتهم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وانقسم هؤلاء إلى عدّة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اعترف بموت الإمام الحسن، ولكنَّه قال بعودته إلى الحياة بعد ذلك بوقت قليل، وذلك استناداً </w:t>
      </w:r>
      <w:bookmarkStart w:id="44" w:name="pg7642_67362"/>
    </w:p>
    <w:p>
      <w:pPr>
        <w:pStyle w:val="BookText"/>
        <w:rPr/>
      </w:pPr>
      <w:bookmarkEnd w:id="44"/>
      <w:r>
        <w:rPr>
          <w:rFonts w:ascii="Amiri" w:hAnsi="Amiri" w:eastAsia="Amiri" w:cs="Amiri"/>
          <w:color w:val="111111"/>
          <w:sz w:val="28"/>
          <w:sz w:val="28"/>
          <w:szCs w:val="28"/>
          <w:rtl w:val="true"/>
          <w:lang w:bidi="ar-SA"/>
        </w:rPr>
        <w:t xml:space="preserve">إلى حديث حول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يقوم من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مات ولم يعد إلى الحياة، ولكنَّه سوف يعود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استورد هؤلاء أحاديث بهذا المضمون من بعض الحركات الشيعية الواقفية السابقة، وسمّوا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الواقفية على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الغيبة وقعت به وأنَّه المهدي المنتظر</w:t>
      </w:r>
      <w:r>
        <w:rPr>
          <w:rFonts w:eastAsia="Amiri" w:cs="Amiri" w:ascii="Amiri" w:hAnsi="Amiri"/>
          <w:color w:val="111111"/>
          <w:sz w:val="28"/>
          <w:szCs w:val="28"/>
          <w:rtl w:val="true"/>
          <w:lang w:bidi="ar-SA"/>
        </w:rPr>
        <w:t>.</w:t>
      </w:r>
    </w:p>
    <w:p>
      <w:pPr>
        <w:pStyle w:val="Heading2"/>
        <w:numPr>
          <w:ilvl w:val="1"/>
          <w:numId w:val="1"/>
        </w:numPr>
        <w:rPr/>
      </w:pPr>
      <w:bookmarkStart w:id="45" w:name="__RefHeading___Toc3713340_1051229030"/>
      <w:bookmarkStart w:id="46" w:name="_Toc16"/>
      <w:bookmarkEnd w:id="45"/>
      <w:r>
        <w:rPr>
          <w:rtl w:val="true"/>
        </w:rPr>
        <w:t>الحيارى</w:t>
      </w:r>
      <w:r>
        <w:rPr>
          <w:rtl w:val="true"/>
        </w:rPr>
        <w:t>:</w:t>
      </w:r>
      <w:bookmarkEnd w:id="46"/>
    </w:p>
    <w:p>
      <w:pPr>
        <w:pStyle w:val="BookText"/>
        <w:rPr/>
      </w:pPr>
      <w:r>
        <w:rPr>
          <w:rFonts w:ascii="Amiri" w:hAnsi="Amiri" w:eastAsia="Amiri" w:cs="Amiri"/>
          <w:color w:val="111111"/>
          <w:sz w:val="28"/>
          <w:sz w:val="28"/>
          <w:szCs w:val="28"/>
          <w:rtl w:val="true"/>
          <w:lang w:bidi="ar-SA"/>
        </w:rPr>
        <w:t>وقد دفعت أزمة وفاة الإمام العسكري دون ولد ظاهر، بكثير من الشيعة الإماميّة الذين كانوا يعتقدون باستمرار الإمامة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دفعتهم إلى البحث والتمحيص والتفتيش عن ولد يحتمل أن يكون الإمام العسكري قد أخفاه لسبب من الأسباب، كالخوف من الأعداء مثلاً، وأحجم بعضهم عن القول بأيّ شيء انتظاراً لجلاء الأزمة، فلم يقولوا بإمامة جعفر كما لم يقولوا بانقطاع الإمامة، ولم يقولوا بمهدوية الحسن العسكري، بل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ندري ما نقول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اشتبه الأمر علينا، فلسنا نعلم أنَّ للحسن بن علي ولداً أم لا؟ أم الإمامة صحَّت لجعفر أم لمحمّد؟ وقد كثر الاختلاف، إلاَّ 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بن علي كان إماماً مفترض الطاعة ثابت الإمامة وقد توفّي وصحَّت وفاته، والأرض لا تخلو من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نتوقَّف ولا نقدم على القول بإمامة أحد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يصحّ عندنا أنَّ له خلفاً، وخفي علينا أمره ولا نقطع على إمامة أحد من ولد غيره، فإنَّه لا خلاف بين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تثبت إمامة إمام إلاَّ بوصيّة أبيه إليه وصيّة ظاهرة</w:t>
      </w:r>
      <w:r>
        <w:rPr>
          <w:rFonts w:eastAsia="Amiri" w:cs="Amiri" w:ascii="Amiri" w:hAnsi="Amiri"/>
          <w:color w:val="111111"/>
          <w:sz w:val="28"/>
          <w:szCs w:val="28"/>
          <w:rtl w:val="true"/>
          <w:lang w:bidi="ar-SA"/>
        </w:rPr>
        <w:t>.</w:t>
      </w:r>
    </w:p>
    <w:p>
      <w:pPr>
        <w:pStyle w:val="Heading2"/>
        <w:numPr>
          <w:ilvl w:val="1"/>
          <w:numId w:val="1"/>
        </w:numPr>
        <w:rPr/>
      </w:pPr>
      <w:bookmarkStart w:id="47" w:name="__RefHeading___Toc3713342_1051229030"/>
      <w:bookmarkStart w:id="48" w:name="_Toc17"/>
      <w:bookmarkEnd w:id="47"/>
      <w:r>
        <w:rPr>
          <w:rtl w:val="true"/>
        </w:rPr>
        <w:t>الجنينيون</w:t>
      </w:r>
      <w:r>
        <w:rPr>
          <w:rtl w:val="true"/>
        </w:rPr>
        <w:t>:</w:t>
      </w:r>
      <w:bookmarkEnd w:id="48"/>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غمرة أجواء الشكّ والحيرة والخلاف والبحث عن الحقيقة هذه، اعتمد بعض الشيعة الإماميّة على دعوى الجارية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بالحمل </w:t>
      </w:r>
      <w:bookmarkStart w:id="49" w:name="pg7642_67364"/>
    </w:p>
    <w:p>
      <w:pPr>
        <w:pStyle w:val="BookText"/>
        <w:rPr/>
      </w:pPr>
      <w:bookmarkEnd w:id="49"/>
      <w:r>
        <w:rPr>
          <w:rFonts w:ascii="Amiri" w:hAnsi="Amiri" w:eastAsia="Amiri" w:cs="Amiri"/>
          <w:color w:val="111111"/>
          <w:sz w:val="28"/>
          <w:sz w:val="28"/>
          <w:szCs w:val="28"/>
          <w:rtl w:val="true"/>
          <w:lang w:bidi="ar-SA"/>
        </w:rPr>
        <w:t>من الحسن، عند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بولادة ابن له ولد بعد وفاة الحسن بثمانية أشهر، وإنَّه مستتر لا يعرف اسمه ولا مكانه، واستندوا إلى حديث رووه عن الإمام الرضا يقول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ستبتلون بالجنين في بطن اُمّه والرضيع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قسم من هؤلاء الذين قالوا بوجود الحمل عند الوفاة، إلى ادّعاء استمرار الحمل في بطن اُمّه إلى أمد غير منظور، وذلك بصورة إعجازية، وقالوا بحتمية ولادة الجارية لولد ذكر تستمرّ الإمامة فيه وفي ذرّيته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وبقدر ما كان احتمال الولادة بعد الوفاة أمراً وارداً وممكناً، فإنَّ دعوى استمرار الحمل في البطن ما يشاء الله كانت غير معقولة ومرفوضة جدّاً خاصّة وإنَّ الجارية صقيل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اختفت في زحمة الأحداث، أو توفّيت، ولم يستطع أحد أن يشاهدها وينظر إلى نتيجة حملها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بعيداً في أجواء الغلو البعيدة عن العقل والعرف أن يقول أيّ فريق بما يشاء من أقوال وفرضيات وأوهام</w:t>
      </w:r>
      <w:r>
        <w:rPr>
          <w:rFonts w:eastAsia="Amiri" w:cs="Amiri" w:ascii="Amiri" w:hAnsi="Amiri"/>
          <w:color w:val="111111"/>
          <w:sz w:val="28"/>
          <w:szCs w:val="28"/>
          <w:rtl w:val="true"/>
          <w:lang w:bidi="ar-SA"/>
        </w:rPr>
        <w:t>.</w:t>
      </w:r>
    </w:p>
    <w:p>
      <w:pPr>
        <w:pStyle w:val="Heading2"/>
        <w:numPr>
          <w:ilvl w:val="1"/>
          <w:numId w:val="1"/>
        </w:numPr>
        <w:rPr/>
      </w:pPr>
      <w:bookmarkStart w:id="50" w:name="__RefHeading___Toc3713344_1051229030"/>
      <w:bookmarkStart w:id="51" w:name="_Toc18"/>
      <w:bookmarkEnd w:id="50"/>
      <w:r>
        <w:rPr>
          <w:rtl w:val="true"/>
        </w:rPr>
        <w:t>القائلون بوجود الولد المسبق</w:t>
      </w:r>
      <w:r>
        <w:rPr>
          <w:rtl w:val="true"/>
        </w:rPr>
        <w:t xml:space="preserve">: </w:t>
      </w:r>
      <w:r>
        <w:rPr>
          <w:rtl w:val="true"/>
        </w:rPr>
        <w:t>الإثنا عشريون</w:t>
      </w:r>
      <w:r>
        <w:rPr>
          <w:rtl w:val="true"/>
        </w:rPr>
        <w:t>:</w:t>
      </w:r>
      <w:bookmarkEnd w:id="5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وبالرغم من عدم توصّل كثير من الشيعة الذين بحثوا عن ولد للعسكري إلى أيّة 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كانت الحيرة تعصف بعامّة الشيعة الإماميّة، والغموض يلف موضوع الخلف، والاختلاف يمزّق الناس يميناً وشمالاً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بعض أصحاب الإمام الحسن العسكري يهمسون بتكتّم شديد بوجود ولد له في السرّ ولد قبل وفاته بسنتين أو ثلاث، أو خمس أو ستّ أو ثماني سنين،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قد رأوه في حياة أبيه وإنَّهم على اتّصال به، ويطلبون من عامّة الشيعة التوقّف عن البحث والتفتيش عن التصريح باسمه ويحرّمون ذلك</w:t>
      </w:r>
      <w:r>
        <w:rPr>
          <w:rFonts w:eastAsia="Amiri" w:cs="Amiri" w:ascii="Amiri" w:hAnsi="Amiri"/>
          <w:color w:val="111111"/>
          <w:sz w:val="28"/>
          <w:szCs w:val="28"/>
          <w:rtl w:val="true"/>
          <w:lang w:bidi="ar-SA"/>
        </w:rPr>
        <w:t xml:space="preserve">. </w:t>
      </w:r>
      <w:bookmarkStart w:id="52" w:name="pg7642_67366"/>
    </w:p>
    <w:p>
      <w:pPr>
        <w:pStyle w:val="BookText"/>
        <w:rPr/>
      </w:pPr>
      <w:bookmarkEnd w:id="52"/>
      <w:r>
        <w:rPr>
          <w:rFonts w:ascii="Amiri" w:hAnsi="Amiri" w:eastAsia="Amiri" w:cs="Amiri"/>
          <w:color w:val="111111"/>
          <w:sz w:val="28"/>
          <w:sz w:val="28"/>
          <w:szCs w:val="28"/>
          <w:rtl w:val="true"/>
          <w:lang w:bidi="ar-SA"/>
        </w:rPr>
        <w:t>وكانوا يفسّرون ادّعاء الجارية صقيل بوجود الحمل عند وفاة العسكري بأنَّه محاولة منها للتغطية على وجود الولد في السرّ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وعرف هؤلاء الذين قالوا بوجود ولد مغمور للإمام العسكري بالفرقة الإثني عشرية</w:t>
      </w:r>
      <w:r>
        <w:rPr>
          <w:rFonts w:eastAsia="Amiri" w:cs="Amiri" w:ascii="Amiri" w:hAnsi="Amiri"/>
          <w:color w:val="111111"/>
          <w:sz w:val="28"/>
          <w:szCs w:val="28"/>
          <w:rtl w:val="true"/>
          <w:lang w:bidi="ar-SA"/>
        </w:rPr>
        <w:t>.</w:t>
      </w:r>
    </w:p>
    <w:p>
      <w:pPr>
        <w:pStyle w:val="Heading2"/>
        <w:numPr>
          <w:ilvl w:val="1"/>
          <w:numId w:val="1"/>
        </w:numPr>
        <w:rPr/>
      </w:pPr>
      <w:bookmarkStart w:id="53" w:name="__RefHeading___Toc3713346_1051229030"/>
      <w:bookmarkStart w:id="54" w:name="_Toc19"/>
      <w:bookmarkEnd w:id="53"/>
      <w:r>
        <w:rPr>
          <w:rtl w:val="true"/>
        </w:rPr>
        <w:t>عصر الحيرة</w:t>
      </w:r>
      <w:r>
        <w:rPr>
          <w:rtl w:val="true"/>
        </w:rPr>
        <w:t>:</w:t>
      </w:r>
      <w:bookmarkEnd w:id="54"/>
    </w:p>
    <w:p>
      <w:pPr>
        <w:pStyle w:val="BookText"/>
        <w:rPr/>
      </w:pPr>
      <w:r>
        <w:rPr>
          <w:rFonts w:ascii="Amiri" w:hAnsi="Amiri" w:eastAsia="Amiri" w:cs="Amiri"/>
          <w:color w:val="111111"/>
          <w:sz w:val="28"/>
          <w:sz w:val="28"/>
          <w:szCs w:val="28"/>
          <w:rtl w:val="true"/>
          <w:lang w:bidi="ar-SA"/>
        </w:rPr>
        <w:t>وقد كان القول بوجود ولد له قولاً سرّياً باطنياً قال به بعض أصحاب الإمام العسكري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الأمر واضحاً وبديهياً ومجمعاً عليه بين الشيعة في ذلك الوقت، حيث كان جوٌّ من الحيرة والغموض حول مسألة الخلف يلف الشيعة، ويعصف بهم بشدّة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كتب عدد من العلماء المعاصرين لتلك الفترة كتباً تناقش موضوع الحيرة وسبل الخروج منها، منهم الشيخ علي بن بابويه الصدوق الذي كتب كتاباً أسماه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الإمامة والتبصرة من الحيرة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امتدَّت هذه الحيرة إلى منتصف القرن الرابع الهجري حيث أشار الشيخ محمّد بن علي الصدوق في مقدّمة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حالة الحيرة التي عصفت بالشيعة،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أكثر المختلفين إليَّ من الشيعة قد حيَّرتهم الغيبة، ودخلت عليهم في أمر القائم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الكليني والنعماني والصدوق مجموعة كبيرة من الروايات التي تؤكّد وقوع الحيرة بعد غيبة صاحب الأمر واختلاف الشيعة وتشتّتهم في ذلك العصر واتّهام بعضهم بعضاً بالكذب والكفر والتفل في وجوههم ولعنهم، وانكفاء الشيعة كما تكفأ السفينة في أمواج البحر وتكسّرهم كتكسّر الزجاج أو الفخار</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محمّد بن أبي زينب النعماني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يصف حالة الحيرة التي </w:t>
      </w:r>
    </w:p>
    <w:p>
      <w:pPr>
        <w:pStyle w:val="BookText"/>
        <w:rPr/>
      </w:pPr>
      <w:r>
        <w:rPr>
          <w:rFonts w:ascii="Amiri" w:hAnsi="Amiri" w:eastAsia="Amiri" w:cs="Amiri"/>
          <w:color w:val="111111"/>
          <w:sz w:val="28"/>
          <w:sz w:val="28"/>
          <w:szCs w:val="28"/>
          <w:rtl w:val="true"/>
          <w:lang w:bidi="ar-SA"/>
        </w:rPr>
        <w:t>عمَّت الشيعة في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الجمهور منهم يقول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هو؟ وأنّى يكون هذا؟ وإلى متى يغيب؟ وكم يعيش؟ هذا وله الآن نيف وثمانون سنة، فمنهم من يذهب إلى أنَّه ميّت ومنهم من ينكر ولادته ويجحد وجوده بواحدة ويستهزئ بالمصدّق به، ومنهم من يستبعد المدّة ويستطيل الأمد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حيرة أعظم من هذه الحيرة التي أخرجت من هذا الأمر الخلق الكثير والجمّ الغفير؟ ولم يبقَ ممَّن كان فيه إلاَّ النزر اليسير، وذلك لشكّ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يدلُّ على أنَّ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ابن للإمام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قضيّة مجمع عليها بين صفوف الشيعة الإمامة في ذلك العصر، وأنَّ دعاوى الإجماع والتواتر والاستفاضة التي يدَّعيها البعض على أحاديث وجود وولادة ومهدوية الإمام الثاني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لها وجود في ذلك الزمان</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بدَّ أن نضع علامة استفهام على دعاوى الإجماع والتواتر المتأخّرة والمناقضة تماماً للتاريخ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وأنَّ دعوى الإجماع والتواتر لا تمنع من المراجعة والنقد والتمحيص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أنَّ الإجماع لا يشكّل لدى الشيعة الإمامية الإثني عشرية حجّة بديلة عن الأدلّة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وحسبما يقول علماء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الإجماع يمكن أن يؤخذ به في غياب الدليل الشرعي، فإذا علمنا استناد دعوى معيَّنة على أدلّة نقلية أو عقلية فعلينا مراجعة تلك الأدلّة وعدم التشبّث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المعروف أنَّ دعوى ولادة الإمام الثاني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بأدلّة عقلية ونقلية وتاريخية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إذن من مراجعتها والتحقّق بنفسنا منها، وعدم الانسياق وراء المتكلّمين أو التسليم لدعاواهم وفرضياتهم واجتهاداتهم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العاملي 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أوّل صولة من أقلام أهل الحقّ، وقف قلم الكاتب، وبهت الحبر المزيَّف الذي يكتب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ووقفت سفينة المساكين الذين صوَّروه عالماً مفكّراً، وتعطَّل هدير محرّكاتها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وأخذوا يحثّونه ويشجّعونه، ويشدّون في عضده، ويمدّونه بال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ويتغاضون عن تكذيبه لبخاريهم وطعنه في أئمّتهم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فأسأل الله تعالى أن يجعله عبرة لمن يطبّلون لهم، ممَّن زاغو عن مذهب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أنّي سوف أعتكف عن الكتابة بعد يومين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 بارتياح؛ لافتضاح باطله، وأطمئن بأنَّ في كلّ واحد من الإخوة الأعزّاء التلميذ والمنصور وجميل الكفاية، لمثله ولمن هو أعلم منه أضعافاً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المناقشين احتوشوه فدوَّخوه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أقترح أن يؤخذ برأي مشارك، فيكمل كشف خوائه وتناقضه أحد الفاضلين اللذين نصحه مشارك بمناقشتهما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 التلميذ، والأخ موسى 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دخل أحد مريدي الشبكة والمتتبّعين لمواضيعها وهو العضو مالك الحزين وهو أحد نوّاب رئيس تحرير جريدة الأهرام المصرية، وهو من إخواننا السُنّة،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الحزين عضو</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معذرة لتطفّلي على حوار متحضّر وشديد الجدّية، كهذا الذي يجري بين </w:t>
      </w:r>
    </w:p>
    <w:p>
      <w:pPr>
        <w:pStyle w:val="BookText"/>
        <w:rPr/>
      </w:pPr>
      <w:r>
        <w:rPr>
          <w:rFonts w:ascii="Amiri" w:hAnsi="Amiri" w:eastAsia="Amiri" w:cs="Amiri"/>
          <w:color w:val="111111"/>
          <w:sz w:val="28"/>
          <w:sz w:val="28"/>
          <w:szCs w:val="28"/>
          <w:rtl w:val="true"/>
          <w:lang w:bidi="ar-SA"/>
        </w:rPr>
        <w:t>الإخوة روّاد هجر من جهة، والأستاذ أحمد الكاتب من جهة أخرى، لكن لمَّا كان حوار كهذا ليس ممَّا يهمّ الإخوة الشيعة وحدهم، بل يهمّ عموم الأمّة؛ لأنَّ الشيعة رافد أصيل من روافد تراث وحاضر ومستقبل هذه الأمّة، فقد سمحت لنفسي بالتنبيه على ملاحظة منهجيّة، في شكل الحوار، ولا صلة لها بالمضمون، فأهل مكّة أدرى بشعابها، لكنّي لاحظت هجوماً يشي بسلفية لا تختلف كثيراً عن سلفية هؤلاء الوهّابيين التي تنتقدونها معي، هذا فضلاً عن موقف عاطفي أتفهَّم دوافعه، وأرجو أن تنصتوا لصوت العقل قليلاً، حتَّى تفهموها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يطرح ما يراه صواباً، ولا أحسبه يمثّل طيلة كلّ هذا الوقت سواء بحسن نيّة، أو مدفوعاً من أحد أو جهة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فلماذا تسعون لهدم واحدة من أبرز وأجمل ما في مذهب آل البيت، ألا وهي السماحة والنأي عن التكفير بالشبهات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إنَّني أثق في كبار النفوس والعقول مثل العاملي الفاضل، والتلميذ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يمضي الحوار بلُغَةٍ أرقّ، وعلى أرضية من حسن الظنّ والنوايا، وكلّي يقين أنَّ الجميع سيتوقَّف أمام هذه الكلمات، ليضرب مثلاً لغيره برقي السلوك وقيمة الحوار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 مهمّة إلى الأستاذ أحمد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مشرف الشبكة موسى العلي ينتقد الكاتب على إنزال المواضيع من دون إعارة أيّ اهتمام للنقاش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موسى العلي هجر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أحمد الكاتب</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التحيّة والاحترام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بعد ملاحظتي المواضيع التي طُرحت منك، والنقاشات الدائرة بينك وبين الإخوان أسجّل هنا ملاحظة مهمّة للوصول إلى الهدف الذي من أجله كان الحوار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والملاحظة هي أن تدخل في الحوار والنقاش مع الإخوة في النقاط التي طرحتها وتريد طرحها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تشتيت الهدف فهو غير مقبول، وليس مجدياً طرحك للمواضيع الكثيرة علماً أنَّها موجودة في كتابك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الهدف هو الحوار المركَّز المثمر، وليس تكثير طرح المواضيع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حدّد موضوعاً وناقشه، وأمَّا بهذه الطريقة فغير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تحياتي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الحزين 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ملاحظة الأخ موسى العلي للأستاذ أحمد الكاتب في موضعها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وأرجوه أن يلتزم بإيقاف هذا السيل من الموضوعات المتفرّدة، وقصر الحوار على مسألة بعينها، والحفاظ على التسلسل المنطقي للموضوع محلّ المناقشة، أو الحوار، وأكرّر أسفي ثانية للتدخّل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الكاتب عضو</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شكراً أستاذ مالك الحزين على ملاحظاتك القيّمة، وقد استطرقت </w:t>
      </w:r>
    </w:p>
    <w:p>
      <w:pPr>
        <w:pStyle w:val="BookText"/>
        <w:rPr/>
      </w:pPr>
      <w:r>
        <w:rPr>
          <w:rFonts w:ascii="Amiri" w:hAnsi="Amiri" w:eastAsia="Amiri" w:cs="Amiri"/>
          <w:color w:val="111111"/>
          <w:sz w:val="28"/>
          <w:sz w:val="28"/>
          <w:szCs w:val="28"/>
          <w:rtl w:val="true"/>
          <w:lang w:bidi="ar-SA"/>
        </w:rPr>
        <w:t>في ذكر المواضيع والأدلّة المختلفة؛ بناءً على طلب الأخ الأستاذ التلميذ، الذي طلب منّي ذكر جميع الأدلّة التي تستند عليها لإثبات أنَّ مسألة الإيمان بالمهدي فرضية فلسفية لا حقيقة تاريخية، ولكن الأخ العاملي الذي أرجو منه أن يهدأ قليلاً، ولا يعتقد أنّي أحاول هدم المذهب الشيعي، وليفترض ولو جدلاً أنّي أحاول إصلاحه، وإزالة بعض الأفكار الدخيلة فيه، ولا حاجة له للانتقام والثأر، وتحويل النقاش كلّ مرّة إلى قضايا شخصية، والتحدّث عن تاريخي المثقل بالفعّالية المدانة شرعياً وإنسانياً، وما إلى ذلك من شعارات فعّالية خارج الموضوع بالمرّة، كأنَّنا في ساحة معركة 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عبد الحسين طلب تحويل النقاش إلى بحث موضوع الإمامة،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لديه ملاحظات منهجيّة على الحوار، وكأنَّه يريد أن يثبت وجود الإمام الثاني عشر بإثبات موضوع الإمامة، وهذا منهج قديم، سلكه كثير من العلماء السابقين، وهو ما كنت أعنيه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الاستدلال على وجود الإمام الثاني عشر تمَّ فلسفياً وعقلياً بالدرجة الأولى، في حين لا يمكن التحدّث عن الإثني عشرية أو الإمامة إلاَّ بعد إثبات وجود الثاني عشر، وإلاَّ فإنَّ عدد الأئمّة يصبح أحد عشر، أو يجب أن نضيف إليهم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أفضّل أن يتركَّز الحوار على موضوع إثبات وجود الإمام تاريخياً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الأخ العزيز العاملي ذكر وجود روايات في كتاب بصائر الدرجات تتحدَّث عن الإثني عشرية، وقد راجعت الكتاب مرّة أخرى ولم أجد تلك الروايات في ذلك المكان من الكتاب، فأرجو منه أن يذكر لي الطبعة ومكان الطبع فالنسخة التي لدي هي من منشورات مكتبة آية الله العظمى المرعشي </w:t>
      </w:r>
    </w:p>
    <w:p>
      <w:pPr>
        <w:pStyle w:val="BookText"/>
        <w:rPr/>
      </w:pPr>
      <w:r>
        <w:rPr>
          <w:rFonts w:ascii="IRNazanin" w:hAnsi="IRNazanin" w:eastAsia="IRNazanin"/>
          <w:color w:val="111111"/>
          <w:sz w:val="28"/>
          <w:sz w:val="28"/>
          <w:szCs w:val="28"/>
          <w:rtl w:val="true"/>
          <w:lang w:bidi="fa-IR"/>
        </w:rPr>
        <w:t xml:space="preserve">النجفي، في قم إيران، وسنة الطباعة هي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تصحيح وتعليق الحاج ميرزا كوچه باغي التبريزي، وأنا لا أدّعي العصمة عن الخطأ وأطلب من الإخوان أن يدلّوني على ما لديهم من روايات بدقّة، أرجو ونظراً لأنَّ الحوار اتَّخذ من البداية صفة الانفعال العاطفي، فأخذ البعض يطلق صفة الصحَّة على بعض الروايات جزافاً دون ذكر الأدلّة والتفاصيل، وهذا ليس أسلوباً علمياً في الحوار، كما أنَّ التشكيك الاعتباطي، وتضعيف أيّة رواية بلا دليل هو كذلك أسلوب غير علمي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معرض ردّه علي ذكر الأخ العاملي ضعف رواية الصفّار، ونسبها إليَّ، وإنَّما نقلتها من كتاب بصائر الدرجات للصفّار، من الجزء العاشر، باب الوقت الذي يعرف الإمام الأخير ما عند الأوّل، الحديث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يزيد، عن علي بن أسباط، عن بعض أصحابه،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متى يعرف إمامته وينتهي الأمر إليه؟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آخر دقيقة من حياة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الجزء التاسع،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الإمام متى يعلم أنَّه إمام، 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الإمام متى يعلم أنَّه إمام، حين يبلغه أنَّ صاحبه قد مضى، أو حين يمضي، مثل أبي الحسن قبض ببغداد، وأنت هاهنا؟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ذلك حين يمضي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العاملي عضو</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نسخة بصائر الدرجات التي نقلت لك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مؤسسة </w:t>
      </w:r>
    </w:p>
    <w:p>
      <w:pPr>
        <w:pStyle w:val="BookText"/>
        <w:rPr/>
      </w:pPr>
      <w:r>
        <w:rPr>
          <w:rFonts w:ascii="Amiri" w:hAnsi="Amiri" w:eastAsia="Amiri" w:cs="Amiri"/>
          <w:color w:val="111111"/>
          <w:sz w:val="28"/>
          <w:sz w:val="28"/>
          <w:szCs w:val="28"/>
          <w:rtl w:val="true"/>
          <w:lang w:bidi="ar-SA"/>
        </w:rPr>
        <w:t xml:space="preserve">الأعلمي بطهران، تحقيق العلاّمة الحجّة ميرزا محسن كريم ياغي، طبع مطبعة الأحمدي بطهران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والروايات التي جعلتها دليلاً على أنَّ الشيعة لم يكونوا يعرفون الأئمّة الإثني عشر عليهم السلام أجنبية عن الموضوع، ولكنَّك لم تفهمها مع الأسف، فهي تبيّن كيف أنَّ الإمام منهم يعرف نفسه، وتنزل عليه خشية من الله خاصّة، ونور إلهي بمجرَّد موت الإمام السابق، وهو أمر يؤكّد عقيدة الشيعة بالإثني عشر عليهم السلام، وأنَّ واحدهم يعرف نفسه عملياً عندما تبدأ إمامته بفيض إلهي خاصّ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قال الصفّار رحمه الله في بصائر الدرجات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في الإمام متى يعلم أنَّه 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حدَّثنا محمّد بن الحسين، عن صفوان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الإمام متى يعلم أنَّه إمام، حين يبلغه أنَّ صاحبه قد مضى، أو حين يمضي، مثل أبي الحسن عليه السلام قبض ببغداد، وأنت هاهنا؟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ذلك حين يمضي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يلهمه الله ذلك</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حدَّثنا محمّد بن عيسى، عن قارن، عن رجل، إنَّه كان رضيع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أبو الحسن عليه السلام جالس مع مودَّب له يكنّى أبا زكريا، وأبو جعفر عليه السلام عندنا أنَّه ببغداد، وأبو الحسن يقرأ من اللوح إلى مؤدَّبه إذ بكى بكاءً شديداً، سأله المؤدَّب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بكاؤك؟ فلم يجبه،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ائذن لي بالدخول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فأذن له، فارتفع الصياح والبكاء من منزله، ثمّ خرج إلينا فسألنا عن البكاء،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أبي قد توفّى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علمت؟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فأدخلني من إجلال الله ما لم أكن أعرفه قبل ذلك، فعلمت أنَّه قد 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فتعرَّفنا ذلك الوقت من اليوم والشهر، فإذا هو قد مضى في ذلك الوقت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حدَّثنا محمّد بن أحمد، عن بعض أصحابنا، عن معاوية بن حكيم، عن أبي الفضل الشيباني، عن هارون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الحسن عليه السلام في اليوم الذي توفّي فيه أبو جعفر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 مضى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عرفت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تداخلني ذلّة لله لم أكن أعرفها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هذا إلاَّ نقيض ما أردت إثباته؟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 الله يا أحمد، فكلّنا نموت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وتعمَّق فيما تقرأ، ولا تحكم بظنونك، وتشكّك بها أهل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الكاتب 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كانت نسختك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للصفّار تختلف عن نسختي، فأرجو أن تعطيني رقم الجزء، ورقم الباب، ورقم الحديث حول الإثني عشرية حتَّى أطابقه مع الكتاب الموجود لدي، إذا كان صحيحاً 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وشكراً، أحمد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العاملي 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الجزء السابع من تجزئة بصائر الدرجات، الباب الخامس، والأبواب التي بعده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ولعمري يا أحمد لقد تعجَّبت من أحكامك الهوائية على بصائر الدرجات، الذي هو سند تاريخي قيّم، يقنع كلّ باحث منصف بأنَّ </w:t>
      </w:r>
      <w:bookmarkStart w:id="55" w:name="pg7642_67384"/>
    </w:p>
    <w:p>
      <w:pPr>
        <w:pStyle w:val="BookText"/>
        <w:rPr/>
      </w:pPr>
      <w:bookmarkEnd w:id="55"/>
      <w:r>
        <w:rPr>
          <w:rFonts w:ascii="Amiri" w:hAnsi="Amiri" w:eastAsia="Amiri" w:cs="Amiri"/>
          <w:color w:val="111111"/>
          <w:sz w:val="28"/>
          <w:sz w:val="28"/>
          <w:szCs w:val="28"/>
          <w:rtl w:val="true"/>
          <w:lang w:bidi="ar-SA"/>
        </w:rPr>
        <w:t>عقيدة الأئمّة الإثني عشر كانت موجودة ومؤكّداً عليها من النبيّ صلى الله عليه وآله وسلم، ثمّ من علي والأئمّة عليهم السلام، بل كانت معاشة عند شيعتهم ورواتهم، ومؤلَّفاً فيها الرسائل والكتب، قبل ولادة الإمام المهدي عليه السلام، وبعدها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وسأوافيك بنماذج منه، لا يمكن تفسيرها إلاَّ بعقيدة الأئمّة الإثني عشر عليهم السلام</w:t>
      </w:r>
      <w:r>
        <w:rPr>
          <w:rFonts w:eastAsia="Amiri" w:cs="Amiri" w:ascii="Amiri" w:hAnsi="Amiri"/>
          <w:color w:val="111111"/>
          <w:sz w:val="28"/>
          <w:szCs w:val="28"/>
          <w:rtl w:val="true"/>
          <w:lang w:bidi="ar-SA"/>
        </w:rPr>
        <w:t>.</w:t>
      </w:r>
    </w:p>
    <w:p>
      <w:pPr>
        <w:pStyle w:val="Heading2"/>
        <w:numPr>
          <w:ilvl w:val="1"/>
          <w:numId w:val="1"/>
        </w:numPr>
        <w:rPr/>
      </w:pPr>
      <w:bookmarkStart w:id="56" w:name="__RefHeading___Toc3713348_1051229030"/>
      <w:bookmarkStart w:id="57" w:name="_Toc20"/>
      <w:bookmarkEnd w:id="56"/>
      <w:r>
        <w:rPr>
          <w:rtl w:val="true"/>
        </w:rPr>
        <w:t>بصائر الدرجات سند تاريخي على عقيدة الإثني عشرية، يكفي وحده للردّ على المبطلين</w:t>
      </w:r>
      <w:r>
        <w:rPr>
          <w:rtl w:val="true"/>
        </w:rPr>
        <w:t>!!</w:t>
      </w:r>
      <w:bookmarkEnd w:id="57"/>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كتابان في موضوع أحمد الكاتب لم يتدبَّرهما، فظلمهما أو رآهما حجّة تدحض باطله فأنكر ما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 في النصّ على الأئمّة الإثني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نتحدَّث عن قيمته العلمية ومحتواه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للحسن الصفّار القمي رحمه الله،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يعني في الغيبة الصغرى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ولعلَّه ألَّف كتابه قبل وفاته بسنوات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قرأه أيّ منصف، حتَّى لو كان مستشرقاً،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الكتاب يتحدَّث عن مذهب الشيعة الإثني عشرية وأئمّتهم وخصائصهم التي يعتقدها الشيعة اليوم ويعيشونها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الكتاب ادّعى أحمد الكاتب أنَّه ليس فيه ولا نصّ على عقيدة 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استخرجت له منه نصّين صريحين، وفيه الكثير، فتعجَّب، وأخذ يسأل عن النسخة التي عندي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وأكتفي هنا بأن أقدّم فهرس أبواب هذا الكتاب</w:t>
      </w:r>
      <w:r>
        <w:rPr>
          <w:rStyle w:val="FootnoteAnchor"/>
          <w:rtl w:val="true"/>
        </w:rPr>
        <w:footnoteReference w:id="29"/>
      </w:r>
      <w:r>
        <w:rPr>
          <w:rFonts w:ascii="Amiri" w:hAnsi="Amiri" w:eastAsia="Amiri" w:cs="Amiri"/>
          <w:color w:val="111111"/>
          <w:sz w:val="28"/>
          <w:sz w:val="28"/>
          <w:szCs w:val="28"/>
          <w:rtl w:val="true"/>
          <w:lang w:bidi="ar-SA"/>
        </w:rPr>
        <w:t>، ليرى كلّ من له بصيرة أنَّ فهرسه وحده يكفي لمن تأمَّله للردّ على أمثال أحمد الكاتب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الجزء السابع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ذكر الحديث الذي علم رسول الله صلى الله عليه وآله وسلم علياً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الإمام بأنَّه إن شاء أن يعلمَ العلمَ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يفعل بالإمام من النكت والقذف والنقر في قلوبهم وأذنهم،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تفسير الأئمّة لوجود علومهم الثلالة، وتأويل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الأئمّة، أنَّهم عليهم السلام محدَّثون مفهَّمون،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المحدّث كيف صفته وكيف يصنع به وكيف يحدّث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يلقى شيء يوماً بيوم وساعة بساعة ممَّا يحدث،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الأئمّة عليهم السلام ورثوا العلم من رسول الله صلى الله عليه وآله وسلم وعن علي بن أبي طالب، وأنَّ الحكم يقذف في صدورهم وينكت في آذانهم،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الأئمَّة، أنَّهم يتكلَّمون على سبعين وجهاً، في كلّها المخرج، ويفتون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الأئمّة، أنَّهم يعرفون الزيادة والنقصان في الأرض، من الحقّ والباطل،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الأئمّة، أنَّهم يتكلَّمون الألسن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الأئمّة عليهم السلام، أنَّهم يعرفون الألسن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الأئمّة، أنَّهم يقرأون الكتب التي نزلت على الأنبياء باختلاف ألسنتهم، التوراة والإنجيل وغير ذلك،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الأئمَّة، أنَّهم يعرفون منطق الطير،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الائمّة عليهم السلام، أنَّهم يعرفون منطق البهائم ويعرفونهم ويجيبونهم إذا دعوهم،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الأئمّة عليهم السلام، أنَّهم يعرفون منطق المسوخ ويعرفونهم،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الأئمّة أنَّهم المتوسّمون في الأرض، وهم الذين ذكر الله في كتابه أنَّهم يعرفون الناس بسيماهم،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الإمام، أنَّه يحتاج من معرفة أصحابه إلى أحد، ولا يقبل قول أحد فيهم لمعرفة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عن الأئمّة من أحاديث رسول الله التي صارت إلى العامّة، وما خصّوا به من دونهم،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الأئمّة عليهم السلام من يشبهون ممَّن مضى قبلهم،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الأحاديث في الجزء السابع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الجزء العاشر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الأئمّة، أنَّهم يعلمون العهد من رسول الله صلى الله عليه وآله وسلم في الوصيّة إلى الذين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الأئمّة، أنَّهم يعلمون إلى من يوصون قبل موتهم، ممَّا يعلمهم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الإمام، أنَّه يعرف من يكون بعده قبل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الإمام الذي يؤدّي إلى الإمام الذي يكون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الوقت الذي يعرف الإمام الأخير ما عند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الأئمّة، أنَّهم لو وجدوا من يحتمل عنهم، لأعطوهم علماً لا يحتاجون إلى نظر في حلال وحرام ممَّا في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الأئمّة أنَّ بعضهم من بعض، وعلمهم بالحلال والحرام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الأئمّة، في أنَّ الحجّة والطاعة والعلم والأمر والنهي والشجاعة واحد، ولرسول الله صلى الله عليه وآله وسلم وعلي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الأئمّة، أنَّهم يعرفون متى يموتون، ويعلمون ذلك قبل أن يأتيهم الموت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لا تخلو من الحجّة وهم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الأئمّة أنَّ الأرض لا تخلو منهم، ولو كان في الأرض اثنان، لكان أحدهما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الأرض لا تبقى بغير إمام؛ فلو بقيت لساخت،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الأئمّة، إذا مضى منهم إمام يعرف الذي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الأئمّة، أنَّ الخلق الذي خلف المشرق والمغرب يعرفونهم ويؤتونهم ويبرئون من أعدائهم،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الأئمّة إذا دخلوا على سلطان وأحبّوا أن يحال بينهم وبينه ففعلوا،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الأئمّة أنَّهم الذين ذكرهم الله يعرفون أهل الجنّة والنار،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الأئمّة، أنَّهم كلَّمهم غير الحيوانات،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النوادر في الأئمّة عليهم السلام وأعاجيبهم،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أئمّة آل محمّد صلى الله عليه وآله وسلم أنَّ المستحقّ الذي في أيدي الناس من العلوم هو الذي خرج من عندهم، وما كان من الرأي والقياس من الباطل؛ فمن عند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التسليم لآل محمّد صلى الله عليه وآله وسلم فيما جاء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شرح أمور النبيّ صلى الله عليه وآله وسلم والأئمّة في أنفسهم، والردّ على من غلا بجهلهم، ما لم يعرفوا من معنى أقاويلهم،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لا يعرف الحديث، فردَّه،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الأحاديث في الجزء العاشر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الكتاب الذي زعم أحمد الكاتب أنَّه ليس فيه ذكر لعقيدة الأئمّة الإثني عشر، وأنَّ هذه العقيدة اخترعوها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فبالله عليكم إذا أعطينا فهرس هذا الكتاب إلى باحث منصف من السيخ أو النصارى أو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وسألناه عمَّ يتحدَّث هذا الكتاب؟ ألا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يتحدَّث عن عقيدة الشيعة الإماميّة الإثني عشرية، الموجودة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الكاتب 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العاملي المحترم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تمهَّل قليلاً واهدأ أخي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لم أناقش عقائد الشيعة في كتاب بصائر الدرجات للصفّار، وإنَّما قلت حسب قرائتي للكتاب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يذكر موضوع الإثني عشرية، أي أنَّ الأئمّة اثنا عشر، لأنَّها لم تكن قد نشأت بعد، ورويت لي روايتين </w:t>
      </w:r>
    </w:p>
    <w:p>
      <w:pPr>
        <w:pStyle w:val="BookText"/>
        <w:rPr/>
      </w:pPr>
      <w:r>
        <w:rPr>
          <w:rFonts w:ascii="Amiri" w:hAnsi="Amiri" w:eastAsia="Amiri" w:cs="Amiri"/>
          <w:color w:val="111111"/>
          <w:sz w:val="28"/>
          <w:sz w:val="28"/>
          <w:szCs w:val="28"/>
          <w:rtl w:val="true"/>
          <w:lang w:bidi="ar-SA"/>
        </w:rPr>
        <w:t>نسبتهما إلى الكتاب، وذكرت بعض الصفحات، فراجعت الكتاب ولم أعثر على أيّ حديث يتحدَّث عن موضوع الإثني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فعسى أن أكون مشتبهاً، أو لم ألحظ الروايات، وطلبت منك أن تدلَّني على الجزء، والباب، ورقم الحديث الذي يتحدَّث عن الإثني عشر لأطابقه مع النسخة التي 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كنت قد نقلت الروايات عن حافظتك، فلا عيب في أن تقول ذلك، وتعترف بأنَّه لا يوجد في الكتاب الذي اُلّف في القرن الثالث الهجري، أيّ ذكر للموضوع، وشكراً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أخوك أحمد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العاملي 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أجبتك أنَّ الروايتين اللتين تنصّان على الأئمّة الإثني عشر عليهم السلام، هما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وهما في الباب الخامس من الجزء السابع من تجزئة الكتاب، ويوجد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وأعطيتك طبعة الكتاب، وهذا فهرسه أمامك أعلاه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أرجو أن تلاحظ نصّ الأحاديث وتترك المكابرة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أنّي طلبت منك أن تجيب الأخ التلميذ الذي ردَّ عليك من يومين، وتواصل البحث معه؛ لأنّي سأنقطع عن الكتابة، فلم تفعل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العاملي عضو</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تيسَّر لي كتابته قبل سفري حول الكتاب التاريخي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bookmarkStart w:id="58" w:name="pg7642_67396"/>
    </w:p>
    <w:p>
      <w:pPr>
        <w:pStyle w:val="BookText"/>
        <w:rPr/>
      </w:pPr>
      <w:bookmarkEnd w:id="58"/>
      <w:r>
        <w:rPr>
          <w:rFonts w:ascii="Amiri" w:hAnsi="Amiri" w:eastAsia="Amiri" w:cs="Amiri"/>
          <w:color w:val="111111"/>
          <w:sz w:val="28"/>
          <w:sz w:val="28"/>
          <w:szCs w:val="28"/>
          <w:rtl w:val="true"/>
          <w:lang w:bidi="ar-SA"/>
        </w:rPr>
        <w:t>ادّعى أحمد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عقيدة الأئمّة الإثني عشر من عترة النبيّ صلى الله عليه وآله وسلم، قد اخترعت في القرن الرابع، يعني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وما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زاعماً أنَّها لم يكن لها وجود في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واستشهد بكتاب بصائر الدرجات الذي توفّي مؤلّفه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مدَّعياً أنَّه لا توجد فيه حتَّى رواية واحدة عن الأئمّة الإثني عشر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ولكنَّك تذهل عندما تجد أنَّ كتاب بصائر الدرجات على عكس ما ادّعاه تماماً، وأنَّ محوره الأساسي تدوين الأحاديث في مجموع الأئمّة الإثني عشر عليهم السلام وصفاتهم، وخصائصهم، وإلهامهم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أنَّ موضوع الكتاب ليس عددهم وتسميتهم، ولكنَّه تضمَّن أحاديث صريحة في ذلك، من أبرزها حديث عن النبيّ صلى الله عليه وآله وسلم يفسّر بشارته الصحيحة عند المسلمين بإثني عشر إماماً من بعده،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من عترته، وإنَّهم جميعاً مهديّون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تحفّهم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نقض كلام الكاتب وإثبات بطلانه لا يتوقَّف على البحث السندي في شيء من روايات بصائر الدرجات، لأنّا لو فرضنا باطلاً أنَّ جميع رواياته غير صحيحة، فإنَّ تدوينها قبل القرن الرابع دليل على أنَّ فكرة الإمامة الشيعية وعقيدة الإثني عشرية كانت موجودة، وليست مخترعة بعد ذلك، كما ادّعى زوراً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يلي مجموعة من 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يلمس كلّ منصف أنَّها تتحدَّث عن مجموعة مترابطة من أئمّة أهل البيت النبوي، وأنَّها جميعاً تفسّر البشارة النبويّة التي أجمع المسلمون على روايتها</w:t>
      </w:r>
      <w:r>
        <w:rPr>
          <w:rFonts w:eastAsia="Amiri" w:cs="Amiri" w:ascii="Amiri" w:hAnsi="Amiri"/>
          <w:color w:val="111111"/>
          <w:sz w:val="28"/>
          <w:szCs w:val="28"/>
          <w:rtl w:val="true"/>
          <w:lang w:bidi="ar-SA"/>
        </w:rPr>
        <w:t>:</w:t>
      </w:r>
    </w:p>
    <w:p>
      <w:pPr>
        <w:pStyle w:val="Heading2"/>
        <w:numPr>
          <w:ilvl w:val="1"/>
          <w:numId w:val="1"/>
        </w:numPr>
        <w:rPr/>
      </w:pPr>
      <w:bookmarkStart w:id="59" w:name="__RefHeading___Toc3713350_1051229030"/>
      <w:bookmarkStart w:id="60" w:name="_Toc21"/>
      <w:bookmarkEnd w:id="59"/>
      <w:r>
        <w:rPr>
          <w:rtl w:val="true"/>
        </w:rPr>
        <w:t>تصريح النبيّ والأئمّة بأنَّ عدد الأئمّة اثنا عشر، وأنَّهم محدَّثون</w:t>
      </w:r>
      <w:r>
        <w:rPr>
          <w:rtl w:val="true"/>
        </w:rPr>
        <w:t>:</w:t>
      </w:r>
      <w:bookmarkEnd w:id="60"/>
    </w:p>
    <w:p>
      <w:pPr>
        <w:pStyle w:val="BookText"/>
        <w:rPr/>
      </w:pPr>
      <w:r>
        <w:rPr>
          <w:rFonts w:ascii="Amiri" w:hAnsi="Amiri" w:eastAsia="Amiri" w:cs="Amiri"/>
          <w:color w:val="111111"/>
          <w:sz w:val="28"/>
          <w:sz w:val="28"/>
          <w:szCs w:val="28"/>
          <w:rtl w:val="true"/>
          <w:lang w:bidi="ar-SA"/>
        </w:rPr>
        <w:t xml:space="preserve">قال في بصائر الدرجات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حدَّثنا أبو طالب، عن عثمان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w:t>
      </w:r>
    </w:p>
    <w:p>
      <w:pPr>
        <w:pStyle w:val="BookText"/>
        <w:rPr/>
      </w:pPr>
      <w:r>
        <w:rPr>
          <w:rFonts w:ascii="Amiri" w:hAnsi="Amiri" w:eastAsia="Amiri" w:cs="Amiri"/>
          <w:color w:val="111111"/>
          <w:sz w:val="28"/>
          <w:sz w:val="28"/>
          <w:szCs w:val="28"/>
          <w:rtl w:val="true"/>
          <w:lang w:bidi="ar-SA"/>
        </w:rPr>
        <w:t>وأبو بصير، ومحمّد بن عمران مولى أبي جعفر بمنزله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محمّد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اثنا عشر محدَّثاً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له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لسمعت من أبي عبد الله عليه السلام قال؟ فحلَّفه مرّة واثنتين أنَّه سمعت، 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سمعت أبا جعفر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حدَّثنا علي بن حسّان، عن موسى بن بكر، عن حمران،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أهل بيتي اثنا عشر محدَّثاً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عبد الله بن زيد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كان أخا علي لاُمّه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سبحان الله كان محدَّثاً كالمنكر لذلك، فأقبل عليه أبو جعفر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وإنَّ ابن اُمّك بعد وقد كان يعرف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 ذلك سكت الرجل، فقال أبو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التي هلك فيها أبو الخطاب لم يدرِ تأويل المحدَّث والنبيّ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حدَّثنا عبد الله، عن الحسن بن موسى الخشّاب، عن ابن سماعة وعلي بن الحسين بن رباطة، عن ابن أذينه،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الاثنا عشر الأئمّة من آل محمّد كلّهم محدَّث من ولد رسول الله صلى الله عليه وآله وسلم، وولد علي عليه السلام، فرسول الله صلى الله عليه وآله وسلم وعلي عليه السلام هما الوالدان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عبد الرحمن بن زيد وذكر ذلك، وكان أخاً لعلي بن الحسين لاُمّه، فضرب أبو جعفر عليه السلام فخذه،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ابن اُمّك كان أحدهم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مساءً</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التلميذ عضو</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حسّان، عن موسى بن بكر، عن حمران،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أهل بيتي اثنا عشر محدَّثاً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عبد الله بن زيد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كان أخا علي لاُمّه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سبحان الله كان محدَّثاً؟ كالمنكر لذلك</w:t>
      </w:r>
      <w:r>
        <w:rPr>
          <w:rStyle w:val="FootnoteAnchor"/>
          <w:rtl w:val="true"/>
        </w:rPr>
        <w:footnoteReference w:id="30"/>
      </w:r>
      <w:r>
        <w:rPr>
          <w:rFonts w:ascii="Amiri" w:hAnsi="Amiri" w:eastAsia="Amiri" w:cs="Amiri"/>
          <w:color w:val="111111"/>
          <w:sz w:val="28"/>
          <w:sz w:val="28"/>
          <w:szCs w:val="28"/>
          <w:rtl w:val="true"/>
          <w:lang w:bidi="ar-SA"/>
        </w:rPr>
        <w:t>، فأقبل عليه أبو جعفر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إنَّ ابن اُمّك بعد قد كان يعرف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 ذلك سكت الرجل، فقال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التي هلك فيها أبو الخطّاب لم يدر تأويل المحدَّث النبيّ</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يرمز إلى كتاب بصائر الدرجات، فهذه الرواية نقلها العلاّمة المجلسي عن كتاب بصائر الدرجات وقد أشار المعلّق على بحار الأنوار في 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مصدر الرواية وهو كتاب بصائر الدرجات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 في الصورة أدناه فهل سيدَّعي أحمد الكاتب بعد هذا عدم وجود روايات تشير إلى اثني عشر إماماً في كتاب بصائر الدرجات؟</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العاملي 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أحسنت أيّها الأخ التلميذ، وقد كتبت له نصّ بعض الأحاديث ورقم بابها وصفحتها،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متعدّدة عن الاثني عشر، وقد نشرت فهرسه، ومع ذلك ما زال صاحبنا يكابر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أستودعك الله أيّها الأخ الفاضل؛ لأنّي سأنقطع عن الكتابة إلى ما بعد العيد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وأرجو أن تهتم في ردّ شبهاته ودحض أباطيله، ولولا وجودك ووجود بعض الفضلاء لألغيت برنامجي الذي سيبعدني عن الشبكة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الكاتب 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العاملي المحترم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كلّ مرّة تقول سوف أغادر وتعاود الحوار، وقد سألتك في المرّة السابقة ما هو رقم الجزء والباب ورقم الحديث الذي يتحدَّث عن الإثني عشر ولم تعطني ذلك ورحت تستعرض فهرس الكتاب وأفكار المذهب حول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مستعدّ للاعتراف بذلك إذا دللتني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نصّ الحديث من نفس الكتاب، لا ما يسند إليه في كتب أخرى رجاءً؛ لأنَّك كما تعلم كثرة الخطأ والسهو والنسيان، حتَّى لا نقول النسبة غير الدقيقة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خاصّ عن الأحاديث التي نسبت إلى كتاب سليم بن قيس الهلالي ولا توجد في الكتاب</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الأخ العاملي، لقد نقلت بعض الأحاديث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وذكرت أرقاماً للصفحات، ولم يكن نقلك دقيقاً، فأرجو أن </w:t>
      </w:r>
    </w:p>
    <w:p>
      <w:pPr>
        <w:pStyle w:val="BookText"/>
        <w:rPr/>
      </w:pPr>
      <w:r>
        <w:rPr>
          <w:rFonts w:ascii="Amiri" w:hAnsi="Amiri" w:eastAsia="Amiri" w:cs="Amiri"/>
          <w:color w:val="111111"/>
          <w:sz w:val="28"/>
          <w:sz w:val="28"/>
          <w:szCs w:val="28"/>
          <w:rtl w:val="true"/>
          <w:lang w:bidi="ar-SA"/>
        </w:rPr>
        <w:t>تعيد النظر وتعطيني الرقم الدقيق أو تعترف بأنَّك نقلت الأحاديث من الذاكرة واختلطت عليك الأمور وسوف أقبل اعتذارك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أنَّ الإنسان في حالات الانفعال ومحاولة الاستدلال بأيّ شيء قد يرتبك وتختلط عليه الأمور، وإذا لم يكن تقيّاً فإنَّه يختلق الروايات، وينسبها إلى الله والأنبياء والأئمّة الصالحين، وهذه مشكلة الكثير من الروايات التي وضعت في أجواء الصراع الطائفي، ومحاولة كلّ فريق مساندة رأيه، حتَّى ذهب بعض الغلاة باختلاق آيات قرآنية وتضمينها معاني أو نصوصاً تؤيّد نظرياتهم، وتجد منها كثيراً في الكافي وتفسير القمي وغيرهما من الكتب التي صدرت في تلك الفترة المشحونة بالصراع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يدعونا إلى إعادة النظر في الأحاديث والحذر والشكّ، وعدم تقبّل أيّة رواية إلاَّ بعد دراستها من كلّ النواحي، ولا يكفي أن تعتبر الرواية صحيحة في منطق أصحاب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تقبل الروايات التي يوردها أصحاب المذاهب الأخرى في تمجيد أئمّتهم؟ وهي روايات صحيحة في عرفهم ومنطقهم؟ أم تقول بضرورة عرضها على الدارس المحايد الباحث الموضوعي؟</w:t>
      </w:r>
    </w:p>
    <w:p>
      <w:pPr>
        <w:pStyle w:val="BookText"/>
        <w:rPr/>
      </w:pPr>
      <w:r>
        <w:rPr>
          <w:rFonts w:ascii="Amiri" w:hAnsi="Amiri" w:eastAsia="Amiri" w:cs="Amiri"/>
          <w:color w:val="111111"/>
          <w:sz w:val="28"/>
          <w:sz w:val="28"/>
          <w:szCs w:val="28"/>
          <w:rtl w:val="true"/>
          <w:lang w:bidi="ar-SA"/>
        </w:rPr>
        <w:t>من المؤكَّد أنَّك تقول ذلك، وإلاَّ كان يجب عليك قبول كلّ ما يدَّعيه الآخرون وهذا مشكل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فاقبل أنَّ بعض الروايات بحاجة إلى دراسة من خارج المذهب، ومن كلّ الظروف المحيطة بها، ومقارنتها بروايات أخرى وأحداث أخرى</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الأخ التلميذ يسألني فيما إذا كانت بعض الروايات صحيحة في منطق الاثني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أن أدخل في التفاصيل معه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دراسة الروايات، والروايات التاريخية بصورة مستقلّة، وملاحظة أجواء الصراع وتدعيم كلّ طرف لرأيه ومذهبه بما يشتهي من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العاملي 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تريدني أن أصنع يا أحمد؟ قدَّمت لك نصّ الروايات من نفس بصائر الدرجات، مع رقم الصفحة، وهويّة نسختي، ورقم الجزء بتجزئة البصائر وهو السابع، ورقم الباب وهو الخامس، ونشرت فهرس الكتاب، وهو بالعناوين التي وضعها له مؤلّفه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يوم 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 موجود في موضوع أسئلتي التي يجري معك النقاش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موضوعي عن كتاب بصائر الدرجات الذي رأيته وعلَّقت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وبعدها طالبتني وما زلت تطالب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نقلتها من حفظك؟ وتنصحني بأن أتقي الله تعالى وأعترف بخطئي في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وهوّن عليك، فأنا مسافر إن شاء الله، ولكن قبل سفري سأذكّرك بجواهر لم تعرف قيمتها من كتاب بصائر الدرجات،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ولعلَّك تقول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تنقل من حفظك، ولا وجود لها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الكاتب 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الأخ العاملي المحترم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طلبت منك إعطائي رقم الجزء، والباب، ورقم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أشكّك فيك،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على استعداد لتقبّل رأيك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راجعت الكتاب الآن، ووجدت الحديث الذي ذكرته، وهو ضمن أحاديث مغالية تتحدَّث عن تحريف القرآن الكريم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وبعض هذه الأحاديث مرسل، وبعضها مروي عن الغلاة والضعفاء؛ </w:t>
      </w:r>
    </w:p>
    <w:p>
      <w:pPr>
        <w:pStyle w:val="BookText"/>
        <w:rPr/>
      </w:pPr>
      <w:r>
        <w:rPr>
          <w:rFonts w:ascii="Amiri" w:hAnsi="Amiri" w:eastAsia="Amiri" w:cs="Amiri"/>
          <w:color w:val="111111"/>
          <w:sz w:val="28"/>
          <w:sz w:val="28"/>
          <w:szCs w:val="28"/>
          <w:rtl w:val="true"/>
          <w:lang w:bidi="ar-SA"/>
        </w:rPr>
        <w:t>ولذا لا يلتزم الشيعة بالقول بتحريف القرآن الكريم، ولا يقولون بزيادته ولا بنقصانه</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وشكراً على أيّ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بحث موضوع الإثني عشرية لا يعتمد فقط على هذا الكتاب، أو ذاك وقد يكون بدأ في أواخر القرن الثالث، وكان الشيخ الصدوق، وهو في أواسط القرن الرابع الهجري لا يعتقد بقوّة بالإثني عشرية، ويقول في إكمال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عدد الأئمّة اثنا عشر، والثاني عشر هو الذي يملأ الأرض قسطاً وعدلاً، ثمّ يكون بعده ما يذكره من كون إمام بعده، أو قيام القيامة، ولسنا مستعبدين في ذلك إلاَّ بالإقرار بإثني عشر إماماً واعتقاد كون ما يذكره الثاني عشر عليه السلام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رواية أخرى في نفس الصفحة عن عبد الله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أخبرني بما يكون من الأحداث بعد قائمكم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شيء موكول إليه، وإنَّ رسول الله عهد إليَّ أن لا أخبر به إلاَّ 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فإنَّ موضوع الإثني عشرية يصحّ ويثبت لو استطعنا إثبات وجود الإمام الثاني عشر وولادته، وإلاَّ فقد نطبّق الرواية على أئمّة آخرين كأن نضيف الإمام عبد الله الذي مسحه البعض من قائمة الأئمّة، أو الإمام زيد بن علي فتصبح القائمة اثني عشر، ولا نحتاج لنفترض وجود وولادة الإمام محمّد بن الحسن العسكري</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والبحث طويل في موضوع الاثني عشرية، وأنا مستعدّ للبحث فيه من كلّ جوانبه، ولكن بعد الانتهاء من موضوع إثبات ولادة الإمام الثاني عشر بالأدلّة التاريخية وليس الفلسفية</w:t>
      </w:r>
      <w:r>
        <w:rPr>
          <w:rFonts w:eastAsia="Amiri" w:cs="Amiri" w:ascii="Amiri" w:hAnsi="Amiri"/>
          <w:color w:val="111111"/>
          <w:sz w:val="28"/>
          <w:szCs w:val="28"/>
          <w:rtl w:val="true"/>
          <w:lang w:bidi="ar-SA"/>
        </w:rPr>
        <w:t xml:space="preserve">. </w:t>
      </w:r>
      <w:bookmarkStart w:id="61" w:name="pg7642_67410"/>
    </w:p>
    <w:p>
      <w:pPr>
        <w:pStyle w:val="BookText"/>
        <w:rPr/>
      </w:pPr>
      <w:bookmarkEnd w:id="61"/>
      <w:r>
        <w:rPr>
          <w:rFonts w:ascii="Amiri" w:hAnsi="Amiri" w:eastAsia="Amiri" w:cs="Amiri"/>
          <w:color w:val="111111"/>
          <w:sz w:val="28"/>
          <w:sz w:val="28"/>
          <w:szCs w:val="28"/>
          <w:rtl w:val="true"/>
          <w:lang w:bidi="ar-SA"/>
        </w:rPr>
        <w:t>وأرجو أن تراجع مناقشة كلمة الشيخ الآصفي</w:t>
      </w:r>
      <w:r>
        <w:rPr>
          <w:rStyle w:val="FootnoteAnchor"/>
          <w:rtl w:val="true"/>
        </w:rPr>
        <w:footnoteReference w:id="32"/>
      </w:r>
      <w:r>
        <w:rPr>
          <w:rFonts w:ascii="Amiri" w:hAnsi="Amiri" w:eastAsia="Amiri" w:cs="Amiri"/>
          <w:color w:val="111111"/>
          <w:sz w:val="28"/>
          <w:sz w:val="28"/>
          <w:szCs w:val="28"/>
          <w:rtl w:val="true"/>
          <w:lang w:bidi="ar-SA"/>
        </w:rPr>
        <w:t>في مؤتمر الإمام المهدي، وتعلّق عليها، ففيها شيء من الحديث عن الاثني عشرية، ومحاولته الاستدلال بأحاديثها على ولادة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التلميذ 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أنَّك اعترفت أيّها الكاتب بوجود الرواية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أن كنت تنكر ذلك وتدَّعي عدم وجودها، وباقي كلامك يأتي عليه الردّ والحوار سجال بيننا</w:t>
      </w:r>
      <w:r>
        <w:rPr>
          <w:rFonts w:eastAsia="Amiri" w:cs="Amiri" w:ascii="Amiri" w:hAnsi="Amiri"/>
          <w:color w:val="111111"/>
          <w:sz w:val="28"/>
          <w:szCs w:val="28"/>
          <w:rtl w:val="true"/>
          <w:lang w:bidi="ar-SA"/>
        </w:rPr>
        <w:t>.</w:t>
      </w:r>
    </w:p>
    <w:p>
      <w:pPr>
        <w:pStyle w:val="Heading2"/>
        <w:numPr>
          <w:ilvl w:val="1"/>
          <w:numId w:val="1"/>
        </w:numPr>
        <w:rPr/>
      </w:pPr>
      <w:bookmarkStart w:id="62" w:name="__RefHeading___Toc3713352_1051229030"/>
      <w:bookmarkStart w:id="63" w:name="_Toc22"/>
      <w:bookmarkEnd w:id="62"/>
      <w:r>
        <w:rPr>
          <w:rtl w:val="true"/>
        </w:rPr>
        <w:t>نقد الدليل الروائي النقلي</w:t>
      </w:r>
      <w:r>
        <w:rPr>
          <w:rtl w:val="true"/>
        </w:rPr>
        <w:t>:</w:t>
      </w:r>
      <w:bookmarkEnd w:id="63"/>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الكاتب عضو</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لسنا بحاجة لمناقشة الاستدلال بالقرآن الكريم، أو الأحاديث العامّة التي تتحدَّث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دون تحديد هويّة ذلك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هدف دراستنا ليس نفي مبدأ خروج المهدي في المستقبل من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نهدف إلى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شخصاً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يولد ولم يوجد بعد، وبالتالي فإنَّ تلك الآيات أو الأحاديث العامّة، لا تثبت ولادة ذلك الإنسان أو وجوده، بالرغم من إمكانية المناقشة في دلالة الآيات الكريمة على الموضوع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الروايات الواردة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فهي أيضاً لا تتحدَّث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تذكر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تشير إلى غيبته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وبالتالي فإنَّها لا يمكن أن تشكّل دليلاً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الحجّة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لم يولد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لا تتحدَّث عن أمر قبل وقوعه، حتَّى يكون ذلك إعجازاً ودليلاً على صحَّة الغيبة، كما قال الشيخ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توجد في تلك الروايات أيّة دلالة على ما ذهب إليه المتكلّمون؛ لأنَّها لم تتضمَّن الإخبار بالشيء قبل كونه كما قال الشيخ الطوسي، ولم يحصل أيّ إخبار مسبق من جهة علاّم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تلك الروايات كانت موجودة من قبل، وتتحدَّث عن أشخاص آخرين كانوا موجودين فعلاً، وادّعيت لهم المهدوية وغابوا في الشعاب والجبال والسجون، كمحمّد بن الحنفية ومحمّد بن عبد الله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النفس الزكيّة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والإمام موسى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حدث في ظلّ غيبتهم أنْ تفرَّق شيعتهم واختلفوا واحتاروا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صنع أصحابهم تلك الروايات من وحي الواقع، ولأهداف خاصّة، وبالذات الشيعة الواقفية الذين كانوا يؤمنون بقوّة بمهدوية الإمام الكاظم، ولمَّا اعتقله الرشيد قالوا بغيبته، ولمَّا توفّي الإمام رفضوا الاعتراف بوفاته، وادّعوا هروبه من السجن وغيبته غيبة كبرى لا يُرى فيها، واعتبروا مرحلة السجن غيبة 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كانت الغيبة الكبرى أطول من الغيبة الصغرى؛ لأنَّها امتدَّت بلا 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الواقفية قد استعاروا أحاديث الغيبة ممَّن سبقهم من الحركات المهدوية، وطبَّقوها على الإمام الكاظم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توقَّفنا عند الرواية التي يذكرها النعماني حول الغيبة، والتي يقول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يروى في الغيبة إلاَّ هذا الحديث، لكان فيها كفاية لمن تأمَّلها، لوجدنا أنَّها تتحدَّث عن الوفاة والقتل والذهاب لإمام موجود ومعروف سابقاً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بينما يحتاج هو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 النعماني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أن يثبت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محمّد بن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حتَّى يستطيع أن ينسب إليه تلك الأفعال لاحقا</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كان المتكلّمون في البداية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القرن الثالث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يحاولون إثبات صحَّة فرضية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الإمام الثاني عشر ابن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يكونوا يتحدَّثون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والمهدوية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إنَّهم كانوا بحاجة إلى إثبات وجود العرش قبل إثبات النقش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الأزمة التي وقعوا فيها بعد القول بوجود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ظهور الإمام للقيام بمهمّات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دفعتهم إلى البحث والتنقيب في تراث الفِرَق الشيعية القديمة، كالكيسانية والواقفية، والتفتيش عن مخرج للأزمة والحيرة، ووجدوا في أحاديث المهدوية القديمة أفضل حلّ للخروج من أزمة عدم الظهور، ودليلاً جديداً على إثبات فرضية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فقد تطوَّرت الفرضية التي كانت مهتمّة بإثبات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الإمام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مهدويته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وأصبح الحديث يدور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الإمام المهدي بن الحسن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انطلاقاً من حالة الفراغ والغيبة وعدم المشاهدة، والاستنتاج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الشخص المفترض أنَّه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لا يُشاهد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المهدي صاحب الغيبة، وإنَّ سبب عدم مشاهدته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يصحُّ الاستدلال بتلك الروايات على مهدوية الأئمّة السابقين المعروفين الذين غابوا في السجون أو الشعاب أو في سائر أنحاء الأرض، فإنَّه لا يمكن الاستدلال بها على صحَّة فرضية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وجوده كان موضع شكّ واختلاف بين أصحاب </w:t>
      </w:r>
    </w:p>
    <w:p>
      <w:pPr>
        <w:pStyle w:val="BookText"/>
        <w:rPr/>
      </w:pPr>
      <w:r>
        <w:rPr>
          <w:rFonts w:ascii="Amiri" w:hAnsi="Amiri" w:eastAsia="Amiri" w:cs="Amiri"/>
          <w:color w:val="111111"/>
          <w:sz w:val="28"/>
          <w:sz w:val="28"/>
          <w:szCs w:val="28"/>
          <w:rtl w:val="true"/>
          <w:lang w:bidi="ar-SA"/>
        </w:rPr>
        <w:t xml:space="preserve">الإمام الحسن العسكري، وإنَّ عملية الاستدلال بها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مهدوية ابن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بحاجة أوّلاً إلى الاستدلال على وجوده، وإثبات ذلك قبل الحديث عن إمامته ومهدويته وغيبته وما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الاستدلال بالغيبة على الوجود، بدون إثبات ذلك من قبل، يشبه عملية الاستدلال على وجود ماء في إناء،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الماء لا رائحة له ولا 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لا نشمّ رائحة ولا نرى لوناً في هذا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فإنَّ فيه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لا يجوز إلاَّ بعد إثبات وجود شيء سائل في الإناء ثمّ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السائل ليس له لون ولا رائحة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فإذن هو ماء، فإنَّ عملية إثبات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تحتاج أوّلاً إلى إثبات وجوده وإمامته ومهدويته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إثبات غيبته، لا أن يتمّ عكس الاستدلال، فيُتَّخذ من المجهول والعدم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على إثبات الوجود والإمامة والمهدوية لشخص لا يزال موضع بحث ونقاش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فلا يمكن في الحقيقة الاستدلال بأحاديث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العامّة والغامضة والضعيفة على إثبات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محمّد بن الحسن العسكري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حاول بعض المنظرين 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يستشهدوا بحديث الغيبتين الصغرى والكبرى ليثبتوا 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وجود ابن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حكاية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نفسها لم تثبت في التاريخ، ولا يوجد عليها دليل سوى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النيابة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ادّعاها بعض الأشخاص، وهي لم تثبت لهم في ذلك الزمان، وكان الشيعة القائلون بوجود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يختلفون فيما بينهم حول صحَّة ادّعاء هذا الشخص أو ذاك بالنيابة الخاصّة التي كان قد ادّعاها حوالي عشرين شخصاً أكثرهم من الغلاة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فإنَّ الحدّ الفاصل بين الغيبتين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الصغرى والكبرى كان حدّاً وهمياً لم يثبت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ويلاحظ أنَّ الاستشهاد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ابتدأه النعماني في </w:t>
      </w:r>
      <w:bookmarkStart w:id="64" w:name="pg7642_67417"/>
    </w:p>
    <w:p>
      <w:pPr>
        <w:pStyle w:val="BookText"/>
        <w:rPr/>
      </w:pPr>
      <w:bookmarkEnd w:id="64"/>
      <w:r>
        <w:rPr>
          <w:rFonts w:ascii="Amiri" w:hAnsi="Amiri" w:eastAsia="Amiri" w:cs="Amiri"/>
          <w:color w:val="111111"/>
          <w:sz w:val="28"/>
          <w:sz w:val="28"/>
          <w:szCs w:val="28"/>
          <w:rtl w:val="true"/>
          <w:lang w:bidi="ar-SA"/>
        </w:rPr>
        <w:t xml:space="preserve">منتصف القرن الرابع الهجري، بعد انتهاء 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النوّاب الخاصّين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يشر إليه من سبقه من المؤلّفين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اكتفوا بالإشارة إلى الغيبة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اعترف السيّد المرتضى علم الهدى والشيخ الطوسي لدى الحديث عن أسباب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الضروري أوّلاً بحث موضوع الوجود والإمامة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الحديث عن الغيبة وأسبابها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شكَّ في إمامة ابن الحسن يجب أن يكون الكلام معه في نصّ إمامته، والتشاغل بالدلالة عليها، ولا يجوز مع الشكّ فيها أن نتكلَّم في سبب الغيبة؛ لأنَّ الكلام في الفرع لا يسوغ إلاَّ بعد إحكام الأصول</w:t>
      </w:r>
      <w:r>
        <w:rPr>
          <w:rFonts w:eastAsia="Amiri" w:cs="Amiri" w:ascii="Amiri" w:hAnsi="Amiri"/>
          <w:color w:val="111111"/>
          <w:sz w:val="28"/>
          <w:szCs w:val="28"/>
          <w:rtl w:val="true"/>
          <w:lang w:bidi="ar-SA"/>
        </w:rPr>
        <w:t>.</w:t>
      </w:r>
    </w:p>
    <w:p>
      <w:pPr>
        <w:pStyle w:val="Heading2"/>
        <w:numPr>
          <w:ilvl w:val="1"/>
          <w:numId w:val="1"/>
        </w:numPr>
        <w:rPr/>
      </w:pPr>
      <w:bookmarkStart w:id="65" w:name="__RefHeading___Toc3713354_1051229030"/>
      <w:bookmarkStart w:id="66" w:name="_Toc23"/>
      <w:bookmarkEnd w:id="65"/>
      <w:r>
        <w:rPr>
          <w:rtl w:val="true"/>
        </w:rPr>
        <w:t>دليل الإثني عشرية</w:t>
      </w:r>
      <w:r>
        <w:rPr>
          <w:rtl w:val="true"/>
        </w:rPr>
        <w:t>:</w:t>
      </w:r>
      <w:bookmarkEnd w:id="66"/>
    </w:p>
    <w:p>
      <w:pPr>
        <w:pStyle w:val="BookText"/>
        <w:rPr/>
      </w:pPr>
      <w:r>
        <w:rPr>
          <w:rFonts w:ascii="Amiri" w:hAnsi="Amiri" w:eastAsia="Amiri" w:cs="Amiri"/>
          <w:color w:val="111111"/>
          <w:sz w:val="28"/>
          <w:sz w:val="28"/>
          <w:szCs w:val="28"/>
          <w:rtl w:val="true"/>
          <w:lang w:bidi="ar-SA"/>
        </w:rPr>
        <w:t>وهذا دليل 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المتكلّمون يستخدمونه بعد أكثر من نصف قرن من الحيرة، أي في القرن الرابع الهجري، ولم يكن له أثر في القرن الثالث عند الشيعة الإماميّة، حيث لم يشر إليه الشيخ علي بن بابويه الصدوق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الإمامة والتبصرة من الحيرة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لم يشر إليه النوبختي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سعد بن عبد الله الأشعري القمي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المقالات والفِرَق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الإثني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طرأت على الإماميّة في القرن الرابع، بعد أن كانت النظرية الإمامية ممتدَّة إلى آخر الزمان بلا حدود ولا حصر في عدد معيَّن، كما هو الحال عند الإسماعيليين والزيدية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كانت موازية لنظرية الشورى وبديلاً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دام في الأرض مسلمون ويحتاجون إلى دولة وإمام، وكان محرَّماً عليهم اللجوء إلى الشورى والانتخاب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تقول النظرية الإماميّة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كان لا بدَّ أن يعيّن الله لهم إماماً معصوماً منصوصاً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إذن يحصر عدد الأئمّة في اثني عشر واحداً فقط؟</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لم يكن الإماميون يقولون بالعدد المحدود في الأئمّة، ولم يكن حتَّى الذين قالوا بوجود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محمّد بن الحسن العسكري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يعتقدون في البداية أنَّه خاتم الأئمّة، وهذا النوبختي يقول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الإمامة ستستمرّ في أعقاب الإمام الثاني عشر إلى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الفرقة التي قالت بوجود ولد للعسكري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تشير روايات كثيرة يذكرها الصفّار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 العاملي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وغيرهم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الأئمّة أنفسهم لم يكونوا يعرفون بحكاية القائمة المسبقة المعدَّة منذ زمان رسول الله صلى الله عليه وآله وسلم، وعدم معرفتهم بإمامتهم أو بإمامة الإمام اللاحق من بعدهم إلاَّ قرب وفاتهم، فضلاً عن الشيعة أو الإمامية أنفسهم الذين كانوا يقعون في حيرة واختلاف بعد وفاة كلّ إمام، وكانوا يتوسَّلون لكلّ إمام أن يعيّن اللاحق بعده ويسمّيه بوضوح لكي لا يموتوا، وهم لا يعرفون الإمام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يروي الصفّار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إنَّ الأئمّة يعلمون إلى من يوصون قبل وفاتهم ممَّا يعلمهم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عن الإمام الصادق يقول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مات عالم حتَّى يعلمه الله إلى من يوصي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يرويه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ويروي أيضاً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يموت الإمام حتَّى يعلم من بعده فيوصي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يدلُّ على عدم معرفة الأئمّة من قبل بأسماء خلفائهم، أو بوجود قائمة مسبقة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ذهب الصفّار والصدوق والكليني أبعد من ذلك فرووا عن أبي عبد الله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الإمام اللاحق يعرف إمامته وينتهي إليه الأمر في آخر دقيقة من حياة الأوّل</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ونتيجة لذلك فقد طرحت عدّة أسئلة في حياة أهل البيت،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يعرف الإمام إمامته إذا مات أبوه بعيداً عنه في مدينة أخرى؟ وكيف يعرف أنَّه إمام إذا كان قد أوصى إلى جماعة؟ أو لم يوص أبداً؟ </w:t>
      </w:r>
    </w:p>
    <w:p>
      <w:pPr>
        <w:pStyle w:val="BookText"/>
        <w:rPr/>
      </w:pPr>
      <w:r>
        <w:rPr>
          <w:rFonts w:ascii="Amiri" w:hAnsi="Amiri" w:eastAsia="Amiri" w:cs="Amiri"/>
          <w:color w:val="111111"/>
          <w:sz w:val="28"/>
          <w:sz w:val="28"/>
          <w:szCs w:val="28"/>
          <w:rtl w:val="true"/>
          <w:lang w:bidi="ar-SA"/>
        </w:rPr>
        <w:t>وكيف يعرف الناس أنَّه أصبح إماماً؟ خاصّة إذا تنازع الإخوة الإمامة وادّعى كلّ واحد منهم الوصيّة؟ كما حدث لعدد من الأئمّة في التاريخ؟</w:t>
      </w:r>
    </w:p>
    <w:p>
      <w:pPr>
        <w:pStyle w:val="BookText"/>
        <w:rPr/>
      </w:pPr>
      <w:r>
        <w:rPr>
          <w:rFonts w:ascii="Amiri" w:hAnsi="Amiri" w:eastAsia="Amiri" w:cs="Amiri"/>
          <w:color w:val="111111"/>
          <w:sz w:val="28"/>
          <w:sz w:val="28"/>
          <w:szCs w:val="28"/>
          <w:rtl w:val="true"/>
          <w:lang w:bidi="ar-SA"/>
        </w:rPr>
        <w:t>روى الكليني حديثاً عن أحد العلويين هو عيسى بن عبد الله بن محمّد بن عمر بن علي بن أبي طالب، قال قلت لأبي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كونٌ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ولا أراني الله ذلك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فبمن أأتم؟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فأومأ إلى ابنه موسى،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حدث بموسى حدث فمن أأتم؟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حدث بولده حدث، وترك أخاً كبيراً وابناً صغيراً فبمن أأتم؟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ابدأ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أعرفه ولا أعرف موضعه؟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أتولّى من بقي من حججك من ولد الإمام الماضي، فإنَّ ذلك يجزيك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الحديث يدلُّ على عدم وجود قائمة مسبقة بأسماء الأئمّة من قبل، وعدم معرفة علوي إمامي مثل عيسى بن عبد الله بها، وإمكانية وقوعه في الحيرة والجهل، ولو كانت القائمة موجودة من قبل لأشار الإمام إليها</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وبسبب غموض هوية الأئمّة اللاحقين لجماهير الشيعة والإمامية، فقد كانوا يسألون الأئمّة دائماً عن الموقف الواجب اتّخاذه عند وفاة أحد الأئمّة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ينقل الكليني وابن بابويه والعياشي حديثاً عن يعقوب بن شعيب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 للإمام حدث كيف يصنع الناس؟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يكونون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نَفَرَ مِنْ كُلِّ فِرْقَةٍ مِنْهُمْ طائِفَةٌ لِيَتَفَقَّهُوا فِي الدِّينِ وَلِيُنْذِرُوا قَوْمَهُمْ إِذا رَجَعُوا إِلَيْهِمْ لَعَلَّهُمْ يَحْذَرُونَ</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حالهم؟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في عذر ما داموا في الطلب، وهؤلاء الذين ينتظرونهم في عذر حتَّى يرجع إليهم أصحابهم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رواية أخرى مشابهة عن زرارة بن أعين الذي ابتلي بهذه المشكلة، ومات بُعَيد وفاة الإمام الصادق، ولم يكن يعرف الإمام الجديد، فوضع القرآن على صدره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أنّي أثبت من يقول بإمامته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زرارة من أعظم تلاميذ الإمامين الباقر والصادق، ولكنَّه لم يعرف خليفة الإمام الصادق، فأرسل ابنه عبيد الله إلى المدينة لكي يستطلع له الإمام الجديد، فمات قبل أن يعود إليه ابنه ومن دون أن يعرف من هو الإمام</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يثبت ضرورة وجود إمام في كلّ زمان، هذا ولو سلَّمنا جدلاً بأنَّ زرارة لا يعرف اسم الإمام اللاحق ولا نسبه، إلاَّ أنَّه لم ينكر إمامة الإمام الذي لا بدَّ أن يكون في كلّ زمان بنصّ القرآن الذي أشهده زرارة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زرارة بعث بابنه ليرى من الإمام هل يؤذن له في كشف الأمر أم يلتزم بالتقيّة؟ وهذا ما يخبر به الإمام الرضا عليه السلام في الصحيح الذي يرويه الصدوق في إكمال الدين في نفس الصفحة التي يذكر فيها خبر زرارة الذي نقله الكاتب وغضَّ البصر عن هذه الصحيحة التي نقلها الشيخ أحمد بن زياد بن جعفر الهمداني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عيسى بن عبيد، عن إبراهيم بن محمّد الهمداني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أخبرني عن زرارة هل كان يعرف حقّ أبيك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بعث ابنه عبيداً ليتعرَّف الخبر إلى من أوصى الصادق جعفر بن محمّد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زرارة كان يعرف أمر أبي عليه السلام ونصَّ أبيه عليه وإنَّما بعث ابنه ليتعرَّف من أبي عليه السلام هل يجوز له أن يرفع التقيّة في إظهار أمره ونصَّ أبيه عليه وأنَّه لمَّا أبطأ عنه ابنه طولب بإظهار قوله في أبي عليه السلام فلم يُحبّ أن يقدم على ذلك دون أمره فرفع المصحف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إمامي من أثبت هذا المصحف إمامته من ولد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مؤسسة النشر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التواتر على أقسام وقد بيَّنه الأخ محمّد منصور فيما سيأتي، راجع ملاحظة سريعة على منهجية أحمد الكاتب ونقدها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وتقول روايات عديدة يذكرها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الهادي أوصى في البداية إلى ابنه السيّد محمّد، ولكنَّه توفّي في حياة أبيه، فأوصى للإمام الحسن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بدا لله في محمّد كما بدا في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أحدث لله شكراً فقد أحدث فيك أمراً، أو 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روايات القائمة المسبقة بأسماء الإثني عشر صحيحة وموجودة من قبل، فلماذا لم يعرفها الشيعة الإماميّة الذين اختلفوا واحتاروا بعد وفاة الإمام الحسن العسكري، ولم يشر إليها المحدّثون أو المؤرّخون الإماميّة في القرن الثالث الهجري؟</w:t>
      </w:r>
    </w:p>
    <w:p>
      <w:pPr>
        <w:pStyle w:val="BookText"/>
        <w:rPr/>
      </w:pPr>
      <w:r>
        <w:rPr>
          <w:rFonts w:ascii="Amiri" w:hAnsi="Amiri" w:eastAsia="Amiri" w:cs="Amiri"/>
          <w:color w:val="111111"/>
          <w:sz w:val="28"/>
          <w:sz w:val="28"/>
          <w:szCs w:val="28"/>
          <w:rtl w:val="true"/>
          <w:lang w:bidi="ar-SA"/>
        </w:rPr>
        <w:t xml:space="preserve">إنَّ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الإثني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مستقرّة في العقل الإمامي حتَّى منتصف القرن الرابع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أبدى الشيخ محمّد بن علي الصدوق شكّه بتحديد الأئمّة في اثني عشر إماماً فقط،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مستعبدين في ذلك إلاَّ بالإقرار بإثني عشر إماماً، واعتقاد كون ما يذكره الثاني عشر بعده</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الكفعمي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الرضا عليه السلام الدعاء التالي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الزمان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صلّ على ولاة عهده والأئمّة من بعده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الصدوق عدّة روايات حول احتمال امتداد الإمامة بعد الثاني </w:t>
      </w:r>
    </w:p>
    <w:p>
      <w:pPr>
        <w:pStyle w:val="BookText"/>
        <w:rPr/>
      </w:pPr>
      <w:r>
        <w:rPr>
          <w:rFonts w:ascii="Amiri" w:hAnsi="Amiri" w:eastAsia="Amiri" w:cs="Amiri"/>
          <w:color w:val="111111"/>
          <w:sz w:val="28"/>
          <w:sz w:val="28"/>
          <w:szCs w:val="28"/>
          <w:rtl w:val="true"/>
          <w:lang w:bidi="ar-SA"/>
        </w:rPr>
        <w:t>عشر، وعدم الاقتصار عليه، وكان منها رواية الإمام أمير المؤمنين عليه السلام حول غموض الأمر بعد القائم، وأنَّ رسول الله صلى الله عليه وآله وسلم قد عهد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يخبر أحداً بذلك إلاَّ الحسن والحسين، وإنَّه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تسألوني عمَّا يكون بعد هذا، فقد عهد إليَّ حبيبي أن لا أخبر به غير عترتي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وآله وسلم 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إنَّه سيكون بعدي اثنا عشر إماماً، ومن بعدهم اثنا عشر مهدياً، فأنت يا علي أوّل الاثني عشر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يكون من بعده اثنا عشر مهدياً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نشأت فكرة تحديد عدد الأئمّة، بعد القول بوجود وغيبة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كاد الشيعة الإماميّة يختلفون فيما بينهم حول تحديد عددهم بإثني عشر أو ثلاثة عشر، إذ برزت في ذلك الوقت روايات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عدد الأئمّة ثلاثة عشر، وقد نقلها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ووُجدت في الكتاب الذي ظهر في تلك الفترة ونُسِبَ إلى سليم بن قيس الهلالي، حيث تقول إحدى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قال لأمير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واثنا عشر من ولدك أئمّة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دفع هبة الله بن أحمد بن محمّد الكاتب، حفيد أبي جعفر محمّد بن عثمان العمري، الذي كان يتعاطى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يؤلّف كتاباً في الإمامة،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الأئمّة ثلاثة عشر، ويضيف إلى القائمة المعروفة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النجاشي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رجاله</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المؤرّخ الشيعي 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التنبيه </w:t>
      </w:r>
      <w:bookmarkStart w:id="67" w:name="pg7642_67429"/>
    </w:p>
    <w:p>
      <w:pPr>
        <w:pStyle w:val="BookText"/>
        <w:rPr/>
      </w:pPr>
      <w:bookmarkEnd w:id="67"/>
      <w:r>
        <w:rPr>
          <w:rFonts w:ascii="Amiri" w:hAnsi="Amiri" w:eastAsia="Amiri" w:cs="Amiri"/>
          <w:color w:val="111111"/>
          <w:sz w:val="28"/>
          <w:sz w:val="28"/>
          <w:szCs w:val="28"/>
          <w:rtl w:val="true"/>
          <w:lang w:bidi="ar-SA"/>
        </w:rPr>
        <w:t>والإشراف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القول في حصر عدد الأئمّة بإثني عشر ما ذكره سليم بن قيس الهلالي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كتاب سليم قد ظهر في بداية القرن الرابع الهجري، وتضمَّن قائمة بأسماء الأئمّة الإثني عشر، التي يقول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معروفة منذ عهد رسول الله وإنَّه هو الذي قد أعلنها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وأدّى ظهور هذا الكتاب إلى تكون الفرقة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الإثني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القرن الرابع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بدأ الرواة يختلقون الروايات شيئاً فشيئاً، ولم يذكر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سبع عشرة رواية، ثمّ جاء الصدوق بعده بخمسين عاماً ليزيدها إلى بضع وثلاثين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يأتي تلميذه الخزّاز ليجعلها مائتي رواية</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8" w:name="__RefHeading___Toc3713356_1051229030"/>
      <w:bookmarkStart w:id="69" w:name="_Toc24"/>
      <w:bookmarkEnd w:id="68"/>
      <w:r>
        <w:rPr>
          <w:rtl w:val="true"/>
        </w:rPr>
        <w:t>المفيد يضعّف كتاب سُليم</w:t>
      </w:r>
      <w:r>
        <w:rPr>
          <w:rtl w:val="true"/>
        </w:rPr>
        <w:t>:</w:t>
      </w:r>
      <w:bookmarkEnd w:id="69"/>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اعتماد الكليني والنعماني والصدوق في قولهم بالنظرية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الإثني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كتاب سليم الذي وصفه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الأصول التي يرجع إليها الشيعة ويعوّلون عليها</w:t>
      </w:r>
      <w:r>
        <w:rPr>
          <w:rStyle w:val="FootnoteAnchor"/>
          <w:rtl w:val="true"/>
        </w:rPr>
        <w:footnoteReference w:id="41"/>
      </w:r>
      <w:r>
        <w:rPr>
          <w:rFonts w:ascii="Amiri" w:hAnsi="Amiri" w:eastAsia="Amiri" w:cs="Amiri"/>
          <w:color w:val="111111"/>
          <w:sz w:val="28"/>
          <w:sz w:val="28"/>
          <w:szCs w:val="28"/>
          <w:rtl w:val="true"/>
          <w:lang w:bidi="ar-SA"/>
        </w:rPr>
        <w:t xml:space="preserve">، ولكن عامّة الشيعة في ذلك </w:t>
      </w:r>
    </w:p>
    <w:p>
      <w:pPr>
        <w:pStyle w:val="BookText"/>
        <w:rPr/>
      </w:pPr>
      <w:r>
        <w:rPr>
          <w:rFonts w:ascii="Amiri" w:hAnsi="Amiri" w:eastAsia="Amiri" w:cs="Amiri"/>
          <w:color w:val="111111"/>
          <w:sz w:val="28"/>
          <w:sz w:val="28"/>
          <w:szCs w:val="28"/>
          <w:rtl w:val="true"/>
          <w:lang w:bidi="ar-SA"/>
        </w:rPr>
        <w:t xml:space="preserve">الزمان كانوا يشكّون في وضع واختلاق كتاب سليم، وذلك لروايته عن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الصيرفي أبي سمينة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الكذّاب المشهور،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هلال العبرتائي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الغالي الملعون، وقد 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أصحابنا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سليماً لا يُعرف ولا ذكر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والكتاب موضوع لا مريّة فيه، وعلى ذلك علامات تدلُّ على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ضعَّف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غير موثوق به ولا يجوز العمل على أكثره، وقد حصل فيه تخليط وتدليس، فينبغي للمتديّن أن يتجنَّب العمل بكلّ ما فيه ولا يعوّل على جملته والتقليد لروايته، وليفزع إلى العلماء فيما تضمَّنه من الأحاديث ليوقفوه على الصحيح منها والفاسد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أوائل المقالات وشرح اعتقادات الصدوق</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ثمّ ذكر أنَّ الصحيح التفصيل في العمل بروايات ذلك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كما ترى شأنه شأن بقيّة كتب الروايات في لزوم العمل برواياتها على طبق الموازين لا مطلقاً، ولم يطعن على الشيخ الصدوق بشيء، إنَّما انتقد بعض المطالب التي لا يتحمَّلها بعض الناس والتي أوردها الشيخ الصدوق قدّس سرّه حيث تسبَّب ارتجاعاً عليهم وتشكل معانيها على أفهامهم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هي الفاصلة بين هذا وما دلَّسته، كما هي عادتك في النقل من المصادر</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وانتقد المفيد الصدوقَ على نقله الكتاب واعتماده عليه وعزّا ذلك إلى منهج الصدوق الإخباري، وقال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مذهب أصحاب الحديث في العمل على ظواهر الألفاظ والعدول عن طرق الاعتبار، وهذا رأي يضرّ صاحبه في دينه ويمنعه المقام عليه عن الاستبصار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فقد اعترض الزيدية على الإماميّة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التي دلَّت على أنَّ الأئمّة اثنا عشر قولٌ أحدثه الإماميّة قريباً، وولَّدوا فيه أحاديث كاذبة، واستشهدوا على ذلك بتفرّق الشيعة بعد وفاة كلّ إمام إلى عدّة فِرَق، وعدم معرفتهم للإمام بعد الإمام، وحدوث البداء في إسماعيل ومحمّد بن علي، وجلوس عبد الله الأفطح للإمامة وإقبال الشيعة إليه وحيرتهم بعد امتحانه، وعدم معرفتهم الكاظم حتَّى دعاهم إلى نفسه، وموت الفقيه زرارة بن أعين دون معرفته بالإمام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نقل الصدوق اتهاماتهم للإمامية بإحداث النظرية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الإثني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متأخّر، ولم ينفِ التهمة ولم يرد عليها، وإنَّما برَّر ذلك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الإماميّة لم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الشيعة بما فيهم زرارة كانوا يعرفون الأئمّة الإثني عشر، ثمّ انتبه الصدوق إلى منزلة زرارة وعدم إمكانية جهله بأيّ حديث من هذا القبيل، وهو أعظم تلامذة الإمامين الباقر والصادق عليهما السلام، فتراجع عن كلامه وقال باحتمال علم زرارة بالحديث وإخفائه للتقيّة، ثمّ عاد فتراجع عن هذا الاحتمال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الكاظم قد استوهبه من ربّه لجهله بالإمام؛ لأنَّ الشاكّ فيه على غير دين الله</w:t>
      </w:r>
      <w:r>
        <w:rPr>
          <w:rFonts w:eastAsia="Amiri" w:cs="Amiri" w:ascii="Amiri" w:hAnsi="Amiri"/>
          <w:color w:val="111111"/>
          <w:sz w:val="28"/>
          <w:szCs w:val="28"/>
          <w:rtl w:val="true"/>
          <w:lang w:bidi="ar-SA"/>
        </w:rPr>
        <w:t xml:space="preserve">. </w:t>
      </w:r>
      <w:bookmarkStart w:id="70" w:name="pg7642_67435"/>
    </w:p>
    <w:p>
      <w:pPr>
        <w:pStyle w:val="BookText"/>
        <w:rPr/>
      </w:pPr>
      <w:bookmarkEnd w:id="70"/>
      <w:r>
        <w:rPr>
          <w:rFonts w:ascii="Amiri" w:hAnsi="Amiri" w:eastAsia="Amiri" w:cs="Amiri"/>
          <w:color w:val="111111"/>
          <w:sz w:val="28"/>
          <w:sz w:val="28"/>
          <w:szCs w:val="28"/>
          <w:rtl w:val="true"/>
          <w:lang w:bidi="ar-SA"/>
        </w:rPr>
        <w:t xml:space="preserve">وهذا ما يناقض دعوى الخزّاز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بتواتر 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الاثني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الشيعة، ويثبت أن لا أساس لها من الصحَّة في الأجيال الأولى، وخاصّة في عهود الأئمّة من آل البيت عليهم السلام حيث لم يكن يوجد لها أيّ أثر، خاصّة أنَّ الطوسي لم يذكر الكتب الشيعية القديمة التي زعم أنَّها تتحدَّث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الاثني عشرية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تهرَّب الخزّاز من مناقشة تهمة الوضع المتأخّر، وحاول أن ينفي تهمة الوضع من قبل الصحابة والتابعين لأهل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 التهمة لم تكن موجّهة إلى الصحابة والتابعين لأهل البيت، وإنَّما إلى بعض الرواة المتأخّرين الذين اختلقوا كتاب سليم في عصر 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سمينة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العبرتائي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القمي</w:t>
      </w:r>
      <w:r>
        <w:rPr>
          <w:rFonts w:eastAsia="Amiri" w:cs="Amiri" w:ascii="Amiri" w:hAnsi="Amiri"/>
          <w:color w:val="111111"/>
          <w:sz w:val="28"/>
          <w:szCs w:val="28"/>
          <w:rtl w:val="true"/>
          <w:lang w:bidi="ar-SA"/>
        </w:rPr>
        <w:t>).</w:t>
      </w:r>
    </w:p>
    <w:p>
      <w:pPr>
        <w:pStyle w:val="Heading2"/>
        <w:numPr>
          <w:ilvl w:val="1"/>
          <w:numId w:val="1"/>
        </w:numPr>
        <w:rPr/>
      </w:pPr>
      <w:bookmarkStart w:id="71" w:name="__RefHeading___Toc3713358_1051229030"/>
      <w:bookmarkStart w:id="72" w:name="_Toc25"/>
      <w:bookmarkEnd w:id="71"/>
      <w:r>
        <w:rPr>
          <w:rtl w:val="true"/>
        </w:rPr>
        <w:t>أين الدلالة؟</w:t>
      </w:r>
      <w:bookmarkEnd w:id="72"/>
    </w:p>
    <w:p>
      <w:pPr>
        <w:pStyle w:val="BookText"/>
        <w:rPr/>
      </w:pPr>
      <w:r>
        <w:rPr>
          <w:rFonts w:ascii="Amiri" w:hAnsi="Amiri" w:eastAsia="Amiri" w:cs="Amiri"/>
          <w:color w:val="111111"/>
          <w:sz w:val="28"/>
          <w:sz w:val="28"/>
          <w:szCs w:val="28"/>
          <w:rtl w:val="true"/>
          <w:lang w:bidi="ar-SA"/>
        </w:rPr>
        <w:t>هذا وإنَّ معظم الأحاديث التي تتحدَّث عن حصر الأئمّة في اثني عشر، وكذلك جميع الأحاديث الواردة عن طريق السُنّة لا تذكر أسماء الأئمّة أو الخلفاء أو الأمراء بالتفصيل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الأحاديث السُنّية بالذات لا تحصرهم في اثني عشر، وإنَّما تشير إلى وقوع الهرج بعد الثاني عشر من الخلفاء، كما في رواية الطوسي عن جابر بن سمرة، أو تتحدَّث عن النصر للدين، أو لأهل الدين، حتَّى مضي اثني عشر 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أخذنا بنظرية الشيعة الإماميّة الفطحية الذين لا يشترطون الوراثة العمودية في الإمامة، لأصبح الإمام الحسن العسكري هو الإمام الثاني عشر، بعد الإقرار بإمامة عبد الله الأفطح بن الصادق، أو الاعتراف بإمامة زيد بن علي، الذي اعترف به قسم من الإماميّة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الاستدلال بأحاديث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الاثني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العامّة والغامضة والضعيفة </w:t>
      </w:r>
      <w:bookmarkStart w:id="73" w:name="pg7642_67436"/>
    </w:p>
    <w:p>
      <w:pPr>
        <w:pStyle w:val="BookText"/>
        <w:rPr/>
      </w:pPr>
      <w:bookmarkEnd w:id="73"/>
      <w:r>
        <w:rPr>
          <w:rFonts w:ascii="Amiri" w:hAnsi="Amiri" w:eastAsia="Amiri" w:cs="Amiri"/>
          <w:color w:val="111111"/>
          <w:sz w:val="28"/>
          <w:sz w:val="28"/>
          <w:szCs w:val="28"/>
          <w:rtl w:val="true"/>
          <w:lang w:bidi="ar-SA"/>
        </w:rPr>
        <w:t xml:space="preserve">دون وجود دليل علمي على ولادة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نوع من الافتراض والظنّ والتخمين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استدلالاً علمياً قاطعاً</w:t>
      </w:r>
      <w:r>
        <w:rPr>
          <w:rFonts w:eastAsia="Amiri" w:cs="Amiri" w:ascii="Amiri" w:hAnsi="Amiri"/>
          <w:color w:val="111111"/>
          <w:sz w:val="28"/>
          <w:szCs w:val="28"/>
          <w:rtl w:val="true"/>
          <w:lang w:bidi="ar-SA"/>
        </w:rPr>
        <w:t>..</w:t>
      </w:r>
    </w:p>
    <w:p>
      <w:pPr>
        <w:pStyle w:val="Heading2"/>
        <w:numPr>
          <w:ilvl w:val="1"/>
          <w:numId w:val="1"/>
        </w:numPr>
        <w:rPr/>
      </w:pPr>
      <w:bookmarkStart w:id="74" w:name="__RefHeading___Toc3713360_1051229030"/>
      <w:bookmarkStart w:id="75" w:name="_Toc26"/>
      <w:bookmarkEnd w:id="74"/>
      <w:r>
        <w:rPr>
          <w:rtl w:val="true"/>
        </w:rPr>
        <w:t>لا بدَّ من إمام حيّ ظاهر يُعرف</w:t>
      </w:r>
      <w:r>
        <w:rPr>
          <w:rtl w:val="true"/>
        </w:rPr>
        <w:t>!</w:t>
      </w:r>
      <w:bookmarkEnd w:id="75"/>
    </w:p>
    <w:p>
      <w:pPr>
        <w:pStyle w:val="BookText"/>
        <w:rPr/>
      </w:pPr>
      <w:r>
        <w:rPr>
          <w:rFonts w:ascii="Amiri" w:hAnsi="Amiri" w:eastAsia="Amiri" w:cs="Amiri"/>
          <w:color w:val="111111"/>
          <w:sz w:val="28"/>
          <w:sz w:val="28"/>
          <w:szCs w:val="28"/>
          <w:rtl w:val="true"/>
          <w:lang w:bidi="ar-SA"/>
        </w:rPr>
        <w:t>أمَّا الدليل النقلي الأخير القائل بضرورة وجود الإمام في كلّ عصر، وعدم جواز خلو الأرض من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دليل ينقض نفسه بنفسه، إذ ما معنى الإمام والحجّة؟ وما الفائدة منهما؟ أليس لهداية الناس وإدارة المجتمع وتنفيذ الأحكام الشرعية؟ فكيف يمكن للإمام الغائب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على فرض وجوده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يقوم بكلّ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الإمام الغائب يقوم بمهمّة الإمامة والحجّية، فلماذا شعر الفقهاء بالحاجة إلى الإمام والحجّة في عصر الغيبة؟</w:t>
      </w:r>
    </w:p>
    <w:p>
      <w:pPr>
        <w:pStyle w:val="BookText"/>
        <w:rPr/>
      </w:pPr>
      <w:r>
        <w:rPr>
          <w:rFonts w:ascii="Amiri" w:hAnsi="Amiri" w:eastAsia="Amiri" w:cs="Amiri"/>
          <w:color w:val="111111"/>
          <w:sz w:val="28"/>
          <w:sz w:val="28"/>
          <w:szCs w:val="28"/>
          <w:rtl w:val="true"/>
          <w:lang w:bidi="ar-SA"/>
        </w:rPr>
        <w:t>وإذا كان الهدف من وجوده هو إدارة الكون كما يقول بعض الغلاة، فإنَّ الله سبحانه وتعالى لديه ملائكة كثيرون يقومون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ردَّ الإمام علي بن موسى الرضا عليه السلام على الواقفية الذين قالوا بغيبة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بدَّ من إمام حيّ ظاهر، يعرفه الناس ويرجعون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الحجّة لا تقوم لله على خلقه إلاَّ بإمام حيّ يُعرف، ومن مات بغير إمام مات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حيّ يعرفه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وليس له إمام يسمع له ويطيع، مات ميتة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الإمام الرضا لأحد الواقفية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وليس عليه إمام حيّ ظاهر، مات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فسأله مستوضحاً مركّزاً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فأكَّد له مرّة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إمام حيّ</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منشأ هذه الفكرة هي المقدّمة الأولى العقلية لنظرية الإمامة، والمقصود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وجود عموم الإمام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 الرئيس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الأرض، وعدم جواز بقاء المجتمع بلا حكومة، أيّة حكومة وأيّ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كانت </w:t>
      </w:r>
      <w:bookmarkStart w:id="76" w:name="pg7642_67438"/>
    </w:p>
    <w:p>
      <w:pPr>
        <w:pStyle w:val="BookText"/>
        <w:rPr/>
      </w:pPr>
      <w:bookmarkEnd w:id="76"/>
      <w:r>
        <w:rPr>
          <w:rFonts w:ascii="Amiri" w:hAnsi="Amiri" w:eastAsia="Amiri" w:cs="Amiri"/>
          <w:color w:val="111111"/>
          <w:sz w:val="28"/>
          <w:sz w:val="28"/>
          <w:szCs w:val="28"/>
          <w:rtl w:val="true"/>
          <w:lang w:bidi="ar-SA"/>
        </w:rPr>
        <w:t xml:space="preserve">قد تطوَّرت إلى ضرورة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المعصوم المعيَّن من قبل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الإصرار عليها والاستنتاج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محمّد بن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واستمرار حياته إلى اليوم، هو أيضاً نوع من الافتراض والظنّ والتخمين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فأين هو الإمام المعلّم الهادي والمطبّق لأحكام الله الذي يحافظ على الشريعة من الزيادة والنقصان؟</w:t>
      </w:r>
    </w:p>
    <w:p>
      <w:pPr>
        <w:pStyle w:val="BookText"/>
        <w:rPr/>
      </w:pPr>
      <w:r>
        <w:rPr>
          <w:rFonts w:ascii="Amiri" w:hAnsi="Amiri" w:eastAsia="Amiri" w:cs="Amiri"/>
          <w:color w:val="111111"/>
          <w:sz w:val="28"/>
          <w:sz w:val="28"/>
          <w:szCs w:val="28"/>
          <w:rtl w:val="true"/>
          <w:lang w:bidi="ar-SA"/>
        </w:rPr>
        <w:t>وحتَّى لو صحَّت تلك الأحاديث، فقد يكون الإمام شخصاً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المقصود به مطلق الإمام أو مطلق الحجّة والعالم بأحكام الدين</w:t>
      </w:r>
      <w:r>
        <w:rPr>
          <w:rFonts w:eastAsia="Amiri" w:cs="Amiri" w:ascii="Amiri" w:hAnsi="Amiri"/>
          <w:color w:val="111111"/>
          <w:sz w:val="28"/>
          <w:szCs w:val="28"/>
          <w:rtl w:val="true"/>
          <w:lang w:bidi="ar-SA"/>
        </w:rPr>
        <w:t>.</w:t>
      </w:r>
    </w:p>
    <w:p>
      <w:pPr>
        <w:pStyle w:val="Heading2"/>
        <w:numPr>
          <w:ilvl w:val="1"/>
          <w:numId w:val="1"/>
        </w:numPr>
        <w:rPr/>
      </w:pPr>
      <w:bookmarkStart w:id="77" w:name="__RefHeading___Toc3713362_1051229030"/>
      <w:bookmarkStart w:id="78" w:name="_Toc27"/>
      <w:bookmarkEnd w:id="77"/>
      <w:r>
        <w:rPr>
          <w:rtl w:val="true"/>
        </w:rPr>
        <w:t xml:space="preserve">نقد الدليل التاريخي </w:t>
      </w:r>
      <w:r>
        <w:rPr>
          <w:rtl w:val="true"/>
        </w:rPr>
        <w:t>(</w:t>
      </w:r>
      <w:r>
        <w:rPr/>
        <w:t>1</w:t>
      </w:r>
      <w:r>
        <w:rPr>
          <w:rtl w:val="true"/>
        </w:rPr>
        <w:t>)</w:t>
      </w:r>
      <w:bookmarkEnd w:id="78"/>
    </w:p>
    <w:p>
      <w:pPr>
        <w:pStyle w:val="BookText"/>
        <w:rPr/>
      </w:pPr>
      <w:r>
        <w:rPr>
          <w:rFonts w:ascii="Amiri" w:hAnsi="Amiri" w:eastAsia="Amiri" w:cs="Amiri"/>
          <w:color w:val="111111"/>
          <w:sz w:val="28"/>
          <w:sz w:val="28"/>
          <w:szCs w:val="28"/>
          <w:rtl w:val="true"/>
          <w:lang w:bidi="ar-SA"/>
        </w:rPr>
        <w:t>وهذا موضوع آخر من كتابه يسطره على صفحة الحوار، بعنوان نقد الدليل التاريخي، وقد أنزله على الشبكة بعد ستّ وعشرين دقيقة من إنزال موضوعه السابق، وكأنَّما يريد إنزال مواضيعه كلّها من دون أن يناقش في كلّ موضوع، ونسي أنَّه على شبكة حوار وليس على شاشة التلفاز؛ فبدأ موضوعه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الكاتب عضو</w:t>
      </w:r>
      <w:r>
        <w:rPr>
          <w:rFonts w:eastAsia="Amiri" w:cs="Amiri" w:ascii="Amiri" w:hAnsi="Amiri"/>
          <w:color w:val="111111"/>
          <w:sz w:val="28"/>
          <w:szCs w:val="28"/>
          <w:rtl w:val="true"/>
          <w:lang w:bidi="ar-SA"/>
        </w:rPr>
        <w:t>:</w:t>
      </w:r>
    </w:p>
    <w:p>
      <w:pPr>
        <w:pStyle w:val="Heading2"/>
        <w:numPr>
          <w:ilvl w:val="1"/>
          <w:numId w:val="1"/>
        </w:numPr>
        <w:rPr/>
      </w:pPr>
      <w:bookmarkStart w:id="79" w:name="__RefHeading___Toc3713364_1051229030"/>
      <w:bookmarkStart w:id="80" w:name="_Toc28"/>
      <w:bookmarkEnd w:id="79"/>
      <w:r>
        <w:rPr>
          <w:rtl w:val="true"/>
        </w:rPr>
        <w:t>المطلب الأوّل</w:t>
      </w:r>
      <w:r>
        <w:rPr>
          <w:rtl w:val="true"/>
        </w:rPr>
        <w:t xml:space="preserve">: </w:t>
      </w:r>
      <w:r>
        <w:rPr>
          <w:rtl w:val="true"/>
        </w:rPr>
        <w:t>تناقض الروايات</w:t>
      </w:r>
      <w:r>
        <w:rPr>
          <w:rtl w:val="true"/>
        </w:rPr>
        <w:t>:</w:t>
      </w:r>
      <w:bookmarkEnd w:id="80"/>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أعتقد أنَّ القارئ العادي لا يحتاج إلى أن يتجشَّم عناء درس علم الرواية والدراية حتَّى يقيّم تلك الروايات التاريخية الواردة حول مولد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محمّد بن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يكون من العلماء المختصّين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المؤلّفين الذين أوردوا تلك الروايات في كتبهم أراحوا </w:t>
      </w:r>
    </w:p>
    <w:p>
      <w:pPr>
        <w:pStyle w:val="BookText"/>
        <w:rPr/>
      </w:pPr>
      <w:r>
        <w:rPr>
          <w:rFonts w:ascii="Amiri" w:hAnsi="Amiri" w:eastAsia="Amiri" w:cs="Amiri"/>
          <w:color w:val="111111"/>
          <w:sz w:val="28"/>
          <w:sz w:val="28"/>
          <w:szCs w:val="28"/>
          <w:rtl w:val="true"/>
          <w:lang w:bidi="ar-SA"/>
        </w:rPr>
        <w:t>أنفسهم من تهمة الاعتماد على هكذا روايات ضعيفة، وقالوا في البداية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نثبت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بالطرق الفلسفية الاعتبارية النظرية، ولسنا بحاجة إلى الروايات التاريخية، وإنَّما نأتي بها من باب الإسناد والتعضيد والتأييد، وألقوا عن أنفسهم عبء المناقشة العلمية لتلك الروايات والتأكّد من سندها والنظر إلى متنها</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وأعتقد أنَّهم كانوا يوردونها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الغريق يتشبَّث بكلّ قشة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فإنَّهم أعرف الناس بضعفها وهزالها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فرقة أخرى تستشهد بهكذا روايات على وجود أئمّة لها أو أشخاص من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لسخروا منها واستهزءوا بعقولها واتَّهموها بمخالفة المنطق والعقل 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فعل متكلّموا الفرقة الإثني عشرية في مناقشتهم لفريق من الشيعة الإماميّة الفطحية الذين ادّعوا وجود ولد مكتوم للإمام عبد الله الأفطح بن جعفر الصادق</w:t>
      </w:r>
      <w:r>
        <w:rPr>
          <w:rStyle w:val="FootnoteAnchor"/>
          <w:rtl w:val="true"/>
        </w:rPr>
        <w:footnoteReference w:id="44"/>
      </w:r>
      <w:r>
        <w:rPr>
          <w:rFonts w:ascii="Amiri" w:hAnsi="Amiri" w:eastAsia="Amiri" w:cs="Amiri"/>
          <w:color w:val="111111"/>
          <w:sz w:val="28"/>
          <w:sz w:val="28"/>
          <w:szCs w:val="28"/>
          <w:rtl w:val="true"/>
          <w:lang w:bidi="ar-SA"/>
        </w:rPr>
        <w:t>،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اسمه محمّد وإنَّه المهدي المنتظر، وزعموا ولادته في السرّ واختباءه في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اعتماداً على مبدأ ضرورة استمرار الإمامة في الأعقاب وأعقاب الأعقاب وعدم جواز انتقالها إلى أخوين بعد الحسن والحسين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الشيعة الإثنا عشرية عن ذلك الفريق من </w:t>
      </w:r>
    </w:p>
    <w:p>
      <w:pPr>
        <w:pStyle w:val="BookText"/>
        <w:rPr/>
      </w:pPr>
      <w:r>
        <w:rPr>
          <w:rFonts w:ascii="Amiri" w:hAnsi="Amiri" w:eastAsia="Amiri" w:cs="Amiri"/>
          <w:color w:val="111111"/>
          <w:sz w:val="28"/>
          <w:sz w:val="28"/>
          <w:szCs w:val="28"/>
          <w:rtl w:val="true"/>
          <w:lang w:bidi="ar-SA"/>
        </w:rPr>
        <w:t>الشيعة الفطحية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اخترعوا وجود شخص وهمي لا وجود له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المهدي محمّد بن عبد الله الأفطح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لوصولهم إلى طريق مسدود</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من يطَّلع على التراث الشيعي العلمي الضخم في مجال الرواية والدراية، ويرى اعتناء العلماء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منذ القرون الأولى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بتقييم الرواة ودراسة الأحاديث وغربلتها وتمييز القوي من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يدرك مدى الأهميّة التي يوليها العلماء الشيعة لبناء الأحكام الشرعية على أسس علمية متينة، وعدم قبولهم بجواز بناء مسائل الدين على الأوهام والفرضيات والإشاعات والأساطير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المراقب المحايد يصاب بالدهشة لإهمال العلماء طوال التاريخ لدراسة الروايات التاريخية الواردة حول إثبات ولادة ووجود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الثاني عشر محمّد بن الحسن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واعتمادهم في ذلك على قاعدة ما أنزل الله بها من سلطان،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الضعيف يقوّي بعضه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واعتبار مسألة الولادة والوجود أمراً مفروغاً منه مسلّماً لا يحتاج إلى مراجعة أو نقاش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أدّى بهم إلى ترديد تلك الروايات بلا تمعّن ولا تفكير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تماماً، كما كان يفعل غلاة الإخباريين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المعروف أنَّ الإخباريين الأوائل كانوا يتلقَّفون كلّ رواية بلا دراسة، ولا 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تطوَّروا فأخذوا يميّزون بين الروايات</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وثمّ ولدت الحركة الأصولية التي راحت تقسّم الأحاديث إلى صحيح، وحسن وقوي وضعيف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هذا التطوّر لم يشمل الروايات </w:t>
      </w:r>
    </w:p>
    <w:p>
      <w:pPr>
        <w:pStyle w:val="BookText"/>
        <w:rPr/>
      </w:pPr>
      <w:r>
        <w:rPr>
          <w:rFonts w:ascii="Amiri" w:hAnsi="Amiri" w:eastAsia="Amiri" w:cs="Amiri"/>
          <w:color w:val="111111"/>
          <w:sz w:val="28"/>
          <w:sz w:val="28"/>
          <w:szCs w:val="28"/>
          <w:rtl w:val="true"/>
          <w:lang w:bidi="ar-SA"/>
        </w:rPr>
        <w:t xml:space="preserve">التاريخية الواردة حول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ولادة الإمام الثاني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نرى الشيخ الطوسي الذي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الرجال، ينقل تلك الروايات عن رجال يضعّفهم في كتبه، وذلك بسبب الحاجة إلى تلك الروايات لبناء نظريات كلامية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أنفق محقّق كبير، مثل السيّد مرتضى العسكري سنوات طويلة من عمره، لكي يثبت في مجلدين أو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الله بن سبأ أسطورة وهمية اختلقها بعض المؤرّخين؛ لكي يتَّهموا بأخذ نظرية الوصيّة في الإمامة من الإسرائيليين، وبذل السيّد العسكري جهوداً مضنية، ودرس عشرات الكتب التاريخية؛ لكي ينفي قصَّة وجود عبد الله بن سبأ ودوره في الفكر الشيعي، ولكنَّه لم يبذل واحداً بالمائة أو بالألف من تلك الجهود ليبحث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الإمام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يدرس تلك الروايات التي تتحدَّث عن ولادته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يتوقَّف عندها في كتاب من كتبه، وهو الذي اكتشف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وخمسين صحابي مختلق</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يمكنني القول بعدم وجود قضيّة مهملة أو معرض عنها في التراث الشيعي، كقضيّة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الإمام المهدي وولادته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توجد قضيّة خارج البحث والاجتهاد مثل تلك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قمت بدراستها بالصدفة، أو بالأحرى بتوفيق من الله تعالى، وعرضت نتيجة دراستي على العلماء والمجتهدين والمفكّرين لأكثر من خمسة أعوام، وجدت الكثير منهم يتهرَّب من قراءة الدراسة ويمتعض نفسياً من مجرّد البحث فيها، كأنَّها تحاول أن توقظَهُ من الاستغراق في حلم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تأكَّدت من وجود حالة نفسية عقائدية تحول دون ممارسة البحث العلمي، أو نقد تلك الروايات التاريخية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بعض المثقفين من عامّة الناس يتلذَّذ بنقد عقائد الفِرَق الأخرى، والاستهزاء برجالها الضعاف الوضّاعين ورواياتها غير المعقولة، ولكنَّه عندما يتعلَّق الأمر بقضيّة تخصّ طائفته، فإنَّه يغمض عينيه ويتذرَّع بالجهل وعدم الاختصاص، ويرفض أن يشغل عقله قليلاً، ويفضّل أن ينام على ما ورثه من خرافات وأساطير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أن نناقش تلك الروايات التاريخية متناً وسنداً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نشير إلى أنَّ هذه الروايات لم تكن معروفة في فترة ما يسمى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الغيبة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ينقلها المؤلّفون الذين اعتقدوا بوجود الإمام الثاني عشر، وكتبوا حول ذلك في النصف الثاني من القرن الثالث الهجري، كالنوبختي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وسعد بن عبد الله الأشعري القمي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المقالات والفِرَق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وعلي بن بابويه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والتبصرة من الحيرة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ومحمّد بن أبي زينب النعماني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وحتَّى الشيخ الكليني الذي حاول أن يجمع أيّة قصّة أو رواية حول الموضوع، وذكر قصّة الرجل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أبي غانم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سافر من كشمير بحثاً عن الإمام المهدي، ولكنَّه لم يذكر كثيراً من تلك القصص التي سجَّلها من بعده الشيخ محمّد بن علي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الشيخ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المعروف أنَّ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بعد حوالي مائة سنة من وفاة الإمام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الشيخ الطوسي توفّي بعد قرنين من ذلك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ولكنَّهما راحا يسجّلان كلّ ما يسمعان من حكايات وإشاعات وأساطير تتعلَّق بولادة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ويرسلان أو ينقلان عن عدد من الغلاة والضعاف والمجاهيل والمختلقين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وكما رأينا فقد كانت تلك الأدلّة التاريخية تختلف فيما بينها اختلافاً فاحشاً وكبيراً بدءاً من تحديد هوية 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المفترضة، ومروراً بتاريخ ولادته، وانتهاءً بأدقّ التفاصيل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اختلفت في اسم والدته بين الجارية نرجس، أو سوسن، أو صقيل، أو خمط، أو ريحانة، أو ملكية، أو الحرّة مريم بنت زيد العلوية، وأنَّها جارية ولدت في بيت بعض أخوات الإمام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اشتريت من سوق الرقيق في بغداد</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واختلفت تلك الروايات في تحديد تاريخ الولادة في اليوم والشهر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واختلفت تبعاً لذلك في تحديد عمره عند وفاة أبيه بين سنتين أو ثماني سنوات</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واختلفت في طريقة الحمل في الرحم أم في الجنب، وفي الولادة من الفرج أم من الفخذ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واختلفت الروايات في تحديد لونه بين البياض والسمرة، واختلفت في طريقة نموّه بين الطريقة العادية المتعارفة، والقول بأنَّه كان يبدو عند وفاة أبيه بهيأة صبي، وبين الطريقة اللاطبيعية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واختلفت في هذه الطريقة بين النموّ السريع في اليوم مثل النموّ خلال سنة اعتيادية، أو النمّو في اليوم مثل النموّ في 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والنموّ في الأسبوع مثل النموّ خلال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والنموّ في شهر مثل النموّ خلال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ذلك فإنَّه كان يبدو قبل وفاة أبيه بهيأة رجل كبير قد يبلغ سبعين عاماً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بحيث لم تتعرَّف عليه عمَّته حكيمة، واستغربت من أمر الإمام الحسن لها بالجلوس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واختلفت في أمر التكتّم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حكيمة ودَّعت الإمام الحسن في أعقاب ولادة ابنه وانصرفت إلى منزلها، وعندما اشتاقت له بعد ثلاثة أيّام رجعت ففتَّشت عنه في غرفته؛ فلم تجد له أثراً ولا سمعت له ذكراً، فكرهت أن تسأل ودخلت على أبي محمّد فبدأها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يا عمّة في كنف الله أحرزه وستره حتَّى يأذن الله له، فإذا غيَّب الله شخصي وتوفّاني ورأيت شيعتي قد اختلفوا، فأخبري الثقات منهم وليكن عندك مستوراً وعندهم مكتوماً، فإنَّ وليّ الله يغيّبه الله عن خلقه ويحجبه عن عباده فلا يراه أحد حتَّى يقدم له جبرائيل فرسه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حكيمة كانت تشاهد ابن الحسن كلّ أربعين يوماً، وإنَّها لم تزل تراه إلى أن أصبح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روايات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الحسن العسكري أعلن عن ولادة ابنه وأرسل إلى بعض أصحابه بكبش ليعقوا عنه، وإنَّه عرضه على مجموعة من أصحابه، وإنَّه كتب إلى أحمد بن إسحاق القمي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أخرج ابنه وأراه إيّاه عند زيارته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من 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عدداً من الخدم والأصحاب شاهدوا بالصدفة أو بالعمد ابن الإمام الحسن، وهو جالس في غرفة أو يمشي في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واختلفت الروايات بين ذكر الخوف من السلطة للقبض عليه، وبين الاطمئنان التامّ إلى حدّ الخروج للصلاة على جثمان أبيه واستقبال الوفود في دار أبيه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واختلفت الروايات حول علم الأصحاب والخدم بوجود ابن للإمام </w:t>
      </w:r>
      <w:bookmarkStart w:id="81" w:name="pg7642_67451"/>
    </w:p>
    <w:p>
      <w:pPr>
        <w:pStyle w:val="BookText"/>
        <w:rPr/>
      </w:pPr>
      <w:bookmarkEnd w:id="81"/>
      <w:r>
        <w:rPr>
          <w:rFonts w:ascii="Amiri" w:hAnsi="Amiri" w:eastAsia="Amiri" w:cs="Amiri"/>
          <w:color w:val="111111"/>
          <w:sz w:val="28"/>
          <w:sz w:val="28"/>
          <w:szCs w:val="28"/>
          <w:rtl w:val="true"/>
          <w:lang w:bidi="ar-SA"/>
        </w:rPr>
        <w:t>العسكري، فقال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الخدم والأصحاب المقرَّبين كانوا يعلمون بوجوده، وإنَّهم قد شاهدوه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فوجئوا به عند ظهوره للصلاة على جثمان أبيه وعدم معرفته إلاَّ بالعلامات العديدة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واختلفت الروايات حول نضجه العقلي، فقال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سجد لحظة ولادته وتشهَّد بالشهادتين وصلّى وسلَّم على آبائه واحداً وحداً، وقرأ آيات من القرآن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وهو غلام يلعب برمّانة ذهبية ويصدّ أباه عن كتابة ما يريد</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2" w:name="__RefHeading___Toc3713366_1051229030"/>
      <w:bookmarkStart w:id="83" w:name="_Toc29"/>
      <w:bookmarkEnd w:id="82"/>
      <w:r>
        <w:rPr>
          <w:rtl w:val="true"/>
        </w:rPr>
        <w:t>رواية حكيمة</w:t>
      </w:r>
      <w:r>
        <w:rPr>
          <w:rtl w:val="true"/>
        </w:rPr>
        <w:t>:</w:t>
      </w:r>
      <w:bookmarkEnd w:id="83"/>
    </w:p>
    <w:p>
      <w:pPr>
        <w:pStyle w:val="BookText"/>
        <w:rPr/>
      </w:pPr>
      <w:r>
        <w:rPr>
          <w:rFonts w:ascii="Amiri" w:hAnsi="Amiri" w:eastAsia="Amiri" w:cs="Amiri"/>
          <w:color w:val="111111"/>
          <w:sz w:val="28"/>
          <w:sz w:val="28"/>
          <w:szCs w:val="28"/>
          <w:rtl w:val="true"/>
          <w:lang w:bidi="ar-SA"/>
        </w:rPr>
        <w:t>تقول رواية الصدوق عن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نرجس لم يكن بها أيّ أثر للحمل وإنَّها لم تكن تعرف ذلك، وقد استغربت عندما قالت لها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ستلد تلك الليلة،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مولاتي ما أرى شيئاً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حكيمة نفسها استغربت عندما أخبرها الإمام الحسن بولادة ابن له في ليلة النصف من شعبان وتساءلت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اُمّه؟ وعندما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ما بها من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اقترب الفجر ولم يظهر أيّ أثر دخل الشكّ في قلب حكيمة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حكيمة أقبلت تقرأ القرآن على نرجس، فأجابها الجنين من بطن اُمّه، يقرأ مثلما تقرأ، وسلَّم عليها، ممَّا أثار فزعها، ومع ذلك تقول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حكيمة أخذتها فترة ولم تشهد عملية الولادة، 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نرجس غُيّبت عن حكيمة، فلم ترَها، كأنَّه ضُرب بينها وبينها حجاب، ممَّا أثار استغرابها ودفعها إلى الصراخ واللجوء إلى أبي محمّد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تذكر رواية الصدوق ما ذكره الطوسي في إحدى رواياته</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حكيمة وجدت على ذراع الوليد مكتوباً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الْحَقُّ وَزَهَقَ الْباطِلُ إِنَّ الْباطِلَ كانَ زَهُوقاً</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 بالرغم من تقدّم الصدوق على الطوسي، ولكن الصدوق ينفرد بذكر الطيور التي حلقت فوق رأس الوليد، وقول الحسن لطير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احمله واحفظه ورده إلينا في كلّ أربعين يوماً</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ويتَّفق الإثنان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 والطوسي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تكلّم الوليد والتشهّد بالشهادتين، والصلاة على النبيّ والأئمّة السابقين، والسلام على اُمّه وأبيه، كما يتَّفق الاثنان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الوليد غاب بعد ذلك واختفى، وأنَّ عمّته لم تجد له أثراً ولا سمعت له ذكراً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هذه الأمور غريبة لم تعرف عن رسول الله صلى الله عليه وآله وسلم ولا عن أحد من الأئمّة السابقين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مقولات الغلاة وأساطيرهم</w:t>
      </w:r>
      <w:r>
        <w:rPr>
          <w:rStyle w:val="FootnoteAnchor"/>
          <w:rtl w:val="true"/>
        </w:rPr>
        <w:footnoteReference w:id="52"/>
      </w:r>
      <w:r>
        <w:rPr>
          <w:rFonts w:ascii="Amiri" w:hAnsi="Amiri" w:eastAsia="Amiri" w:cs="Amiri"/>
          <w:color w:val="111111"/>
          <w:sz w:val="28"/>
          <w:sz w:val="28"/>
          <w:szCs w:val="28"/>
          <w:rtl w:val="true"/>
          <w:lang w:bidi="ar-SA"/>
        </w:rPr>
        <w:t>، ولا علاقة لها بالشيعة الجعفرية أو الإماميّة الذين جعلوا النصّ طريقاً للتعرّف على الإمام الجديد، ولم يذكروا شيئاً من تلك الأمور الخارقة للطبيعة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الله عزّ وجل قصَّة تكلّم النبيّ عيسى عليه السلام في المهد أمام الناس بصورة إعجازية لكي ينفي عن اُمّه تهمة الزنا، ويثبت ولادته بصورة غير </w:t>
      </w:r>
    </w:p>
    <w:p>
      <w:pPr>
        <w:pStyle w:val="BookText"/>
        <w:rPr/>
      </w:pPr>
      <w:r>
        <w:rPr>
          <w:rFonts w:ascii="Amiri" w:hAnsi="Amiri" w:eastAsia="Amiri" w:cs="Amiri"/>
          <w:color w:val="111111"/>
          <w:sz w:val="28"/>
          <w:sz w:val="28"/>
          <w:szCs w:val="28"/>
          <w:rtl w:val="true"/>
          <w:lang w:bidi="ar-SA"/>
        </w:rPr>
        <w:t xml:space="preserve">طبيعية، وليست هناك حاجة لإحداث المعجزة والأمور الخارقة للعادة مع ولادة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لا بدَّ للمعجزة أن تحدث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تحدث أمام الناس لكي يطَّلعوا عليها ويؤمنوا برسالتها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أن تحدث بصورة سرّية لا يطَّلع عليها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الفائدة منها</w:t>
      </w:r>
      <w:r>
        <w:rPr>
          <w:rStyle w:val="FootnoteAnchor"/>
          <w:rtl w:val="true"/>
        </w:rPr>
        <w:footnoteReference w:id="5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لقد كان هناك شكّ في أساس ولادة ابن للحسن العسكري، وإذا كانت هناك إمكانية لحدوث أمر خارق للعادة، فإنَّه كان يمكن أن يحدث لإثبات أمر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وحفظ الوليد من السوء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لم يحدث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أنَّ جميع الروايات التي تتحدَّث عن ولادته سرّاً وغيبته بين أجنحة الطيور التي هي الملائكة، لم تشر إلى وجود خوف من السلطة، وإلى أنَّه المهدي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قد ولد حقّاً لكان من الأفضل أن يعلن الإمام العسكري عن ولادته بحيث يراه جميع الناس ويتأكَّدوا من وجوده وخلافته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حاولت السلطة العبّاسية أن تلقي القبض عليه أو تقتله فإنَّه يختفي بقدرة الله وبصورة إعجازية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وتقول الرواية المنسوبة إلى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الحسن العسكري كان يعلم بصورة غيبية بجنس الجنين وإنَّه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يعلم غيبياً بما تفكّر به عمَّته حكيمة التي شكَّت في قوله، وقال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تعجلي يا 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تشير إلى علم الإمام الحسن باقتراب أجله وقوله لعمَّته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قريب تفقدوني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علم الإمام المهدي بالغيب وإجابته على أسئلة حكيمة قبل أن تبدأ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هذه أمور تخالف عقيدة الشيعة الجعفرية والإماميّة وتتَّفق مع نظريات الغلاة والمنحرفين عن </w:t>
      </w:r>
      <w:bookmarkStart w:id="84" w:name="pg7642_67457"/>
    </w:p>
    <w:p>
      <w:pPr>
        <w:pStyle w:val="BookText"/>
        <w:rPr/>
      </w:pPr>
      <w:bookmarkEnd w:id="84"/>
      <w:r>
        <w:rPr>
          <w:rFonts w:ascii="Amiri" w:hAnsi="Amiri" w:eastAsia="Amiri" w:cs="Amiri"/>
          <w:color w:val="111111"/>
          <w:sz w:val="28"/>
          <w:sz w:val="28"/>
          <w:szCs w:val="28"/>
          <w:rtl w:val="true"/>
          <w:lang w:bidi="ar-SA"/>
        </w:rPr>
        <w:t>أهل البيت عليهم السلام</w:t>
      </w:r>
      <w:r>
        <w:rPr>
          <w:rStyle w:val="FootnoteAnchor"/>
          <w:rtl w:val="true"/>
        </w:rPr>
        <w:footnoteReference w:id="54"/>
      </w:r>
      <w:r>
        <w:rPr>
          <w:rFonts w:ascii="Amiri" w:hAnsi="Amiri" w:eastAsia="Amiri" w:cs="Amiri"/>
          <w:color w:val="111111"/>
          <w:sz w:val="28"/>
          <w:sz w:val="28"/>
          <w:szCs w:val="28"/>
          <w:rtl w:val="true"/>
          <w:lang w:bidi="ar-SA"/>
        </w:rPr>
        <w:t>، إذ أنَّ هناك حديثاً مشهوراً لدى الشيعة عن أئمّتهم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بضرب أي حديث يتعارض مع القرآن عرض الجدار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فإنَّ كلّ هذه التساؤلات والإشكالات والمآخذ تضعّف الرواية المنسوبة إلى حكيمة، وتسقطها عن الحجّية والوثوق وتقرب من كونها أسطورة حاكها الغلاة والمتطرّفون</w:t>
      </w:r>
      <w:r>
        <w:rPr>
          <w:rFonts w:eastAsia="Amiri" w:cs="Amiri" w:ascii="Amiri" w:hAnsi="Amiri"/>
          <w:color w:val="111111"/>
          <w:sz w:val="28"/>
          <w:szCs w:val="28"/>
          <w:rtl w:val="true"/>
          <w:lang w:bidi="ar-SA"/>
        </w:rPr>
        <w:t>.</w:t>
      </w:r>
    </w:p>
    <w:p>
      <w:pPr>
        <w:pStyle w:val="Heading2"/>
        <w:numPr>
          <w:ilvl w:val="1"/>
          <w:numId w:val="1"/>
        </w:numPr>
        <w:rPr/>
      </w:pPr>
      <w:bookmarkStart w:id="85" w:name="__RefHeading___Toc3713368_1051229030"/>
      <w:bookmarkStart w:id="86" w:name="_Toc30"/>
      <w:bookmarkEnd w:id="85"/>
      <w:r>
        <w:rPr>
          <w:rtl w:val="true"/>
        </w:rPr>
        <w:t xml:space="preserve">نقد الدليل التاريخي </w:t>
      </w:r>
      <w:r>
        <w:rPr>
          <w:rtl w:val="true"/>
        </w:rPr>
        <w:t>(</w:t>
      </w:r>
      <w:r>
        <w:rPr/>
        <w:t>2</w:t>
      </w:r>
      <w:r>
        <w:rPr>
          <w:rtl w:val="true"/>
        </w:rPr>
        <w:t>)</w:t>
      </w:r>
      <w:bookmarkEnd w:id="86"/>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الكاتب عضو</w:t>
      </w:r>
      <w:r>
        <w:rPr>
          <w:rFonts w:eastAsia="Amiri" w:cs="Amiri" w:ascii="Amiri" w:hAnsi="Amiri"/>
          <w:color w:val="111111"/>
          <w:sz w:val="28"/>
          <w:szCs w:val="28"/>
          <w:rtl w:val="true"/>
          <w:lang w:bidi="ar-SA"/>
        </w:rPr>
        <w:t>:</w:t>
      </w:r>
    </w:p>
    <w:p>
      <w:pPr>
        <w:pStyle w:val="Heading2"/>
        <w:numPr>
          <w:ilvl w:val="1"/>
          <w:numId w:val="1"/>
        </w:numPr>
        <w:rPr/>
      </w:pPr>
      <w:bookmarkStart w:id="87" w:name="__RefHeading___Toc3713370_1051229030"/>
      <w:bookmarkStart w:id="88" w:name="_Toc31"/>
      <w:bookmarkEnd w:id="87"/>
      <w:r>
        <w:rPr>
          <w:rtl w:val="true"/>
        </w:rPr>
        <w:t>رواية أبي الأديان البصري</w:t>
      </w:r>
      <w:r>
        <w:rPr>
          <w:rtl w:val="true"/>
        </w:rPr>
        <w:t>:</w:t>
      </w:r>
      <w:bookmarkEnd w:id="88"/>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رواية انفرد بها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مختلق أو موهوم لم يذكر اسمه ولا اسم أبيه ولا عشيرته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الأديان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أحد خدّام الإمام وحامل كتبه </w:t>
      </w:r>
    </w:p>
    <w:p>
      <w:pPr>
        <w:pStyle w:val="BookText"/>
        <w:rPr/>
      </w:pPr>
      <w:r>
        <w:rPr>
          <w:rFonts w:ascii="Amiri" w:hAnsi="Amiri" w:eastAsia="Amiri" w:cs="Amiri"/>
          <w:color w:val="111111"/>
          <w:sz w:val="28"/>
          <w:sz w:val="28"/>
          <w:szCs w:val="28"/>
          <w:rtl w:val="true"/>
          <w:lang w:bidi="ar-SA"/>
        </w:rPr>
        <w:t>ورسوله إلى الأمصار وجامع أمواله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فلم يعرفه أحد ولم يشر إلى وجوده أيّ مؤرّخ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وبالرغم من المكانة التي يعطيها إيّاه الصدوق، فإنَّ الراوي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يعترف في نفس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الإمام العسكري لم يخبره بهوية الإمام من بعده، وجهله بوجود ابن للإمام، ويقول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عامّة الشيعة بما فيهم عقيد والسمّان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والبصري نفسه عزّوا جعفر بن علي وهنَّئوه، ولم يكونوا يعرفون من هو الإمام بعد العسكري، أرادوا أن يصلّوا خلف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وتعتمد الرواية من بدايتها إلى نهايتها على عنصر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الإمام بالغيب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يقول الراوي في البداية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الحسن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امض إلى المدائن، فإنَّك ستغيب خمسة عشر يوماً وتدخل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من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الخامس عشر وتسمع الواعية في داري وتجدني على المغتسل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 ذلك من علم الغيب الذي لا يعلمه إلاَّ الله، حيث يقول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تَدْرِي نَفْسٌ ما ذا تَكْسِبُ غَداً وَما تَدْرِي نَفْسٌ بِأَيِّ أَرْضٍ تَمُوتُ</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وتقول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القادم المجهول سوف يطالب البصري، دون أن يعرفه من قبل، بجواب كتب الإمام العسكري،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سوف يخبر بما في الهميان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صبياً خرج بعد تكفين العسكري ودفع جعفراً وصلّى على أبيه، ثمّ قال للبصري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 جوابات الكتب التي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فدفعها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تلك الأثناء جاء وفد من شيعة قم والجبال، فسألوا عن الإمام العسكري فأخبروهم بوفاته،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نعزّي؟ فأشار الناس إلى جعفر بن علي، فسلَّموا عليه وعزّوه وهنَّئوه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 يوضّح البصري لماذا لم يدلّهم هو إلى الإمام الجديد ولماذا لم يشر قادة الشيعة الذين صلّوا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لتوهم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خلف الصبي، إليه، إذا كان قد حدث ذلك حقّاً وفعلاً؟</w:t>
      </w:r>
    </w:p>
    <w:p>
      <w:pPr>
        <w:pStyle w:val="BookText"/>
        <w:rPr/>
      </w:pPr>
      <w:r>
        <w:rPr>
          <w:rFonts w:ascii="Amiri" w:hAnsi="Amiri" w:eastAsia="Amiri" w:cs="Amiri"/>
          <w:color w:val="111111"/>
          <w:sz w:val="28"/>
          <w:sz w:val="28"/>
          <w:szCs w:val="28"/>
          <w:rtl w:val="true"/>
          <w:lang w:bidi="ar-SA"/>
        </w:rPr>
        <w:t xml:space="preserve">وعلى أيّ حال، فإنَّ الراوي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الأديان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قم لم يعترضوا على تعيين جعفر كإمام بعد أخيه، ولم يحتجّوا بضرورة الوراثة العمودية، وإنَّما قالوا بأنَّ معهم كتباً وأموالاً وطلبوا من جعفر أن يخبر بصورة غيبية ممَّن هي الكتب والأموال</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جعفر ينفض أثوابه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تريدون منّا أن نعلم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الخادم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معكم كتب فلان وفلان وهميان فيه ألف دينار وعشرة دنانير مطلية، فدفعوا إليه الكتب والمال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وجَّه بك لأخذ ذلك هو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يقل الصدوق في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وفد قم عرفوا هوية الإمام أو رأوه أو التقوا به</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يقول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الوفد سار مع الخادم ودخل على الإمام القائم، وهو قاعد على سرير كأنَّه فلقة قمر عليه ثياب خضر، فسلَّم الوفد عليه، وردَّ عليهم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المال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فلان كذا وحمل فلان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يزل يصف حتَّى وصف الجميع، ثمّ وصف رحال الوفد وثيابه وما كان معه من الدواب</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وبالرغم من أنَّ المسألة ليست عسيرة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يمكن لأيّ شخص أن يندسّ بين الوفد ويطَّلع على حاله أو يتَّفق مع رئيس الوفد ويخبر البقية بالتفاصيل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رواية أبي الأديان البصري تعتبر ذلك من علم </w:t>
      </w:r>
    </w:p>
    <w:p>
      <w:pPr>
        <w:pStyle w:val="BookText"/>
        <w:rPr/>
      </w:pPr>
      <w:r>
        <w:rPr>
          <w:rFonts w:ascii="Amiri" w:hAnsi="Amiri" w:eastAsia="Amiri" w:cs="Amiri"/>
          <w:color w:val="111111"/>
          <w:sz w:val="28"/>
          <w:sz w:val="28"/>
          <w:szCs w:val="28"/>
          <w:rtl w:val="true"/>
          <w:lang w:bidi="ar-SA"/>
        </w:rPr>
        <w:t xml:space="preserve">الغيب، وأنَّه يشكل دلالة على إمامة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 على السرير، وإمامته، دون أن تقول كيف تعرف الوفد على هوية الرجل، وهل قال لهم أنَّه ابن الإمام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w:t>
      </w:r>
    </w:p>
    <w:p>
      <w:pPr>
        <w:pStyle w:val="BookText"/>
        <w:rPr/>
      </w:pPr>
      <w:r>
        <w:rPr>
          <w:rFonts w:ascii="Amiri" w:hAnsi="Amiri" w:eastAsia="Amiri" w:cs="Amiri"/>
          <w:color w:val="111111"/>
          <w:sz w:val="28"/>
          <w:sz w:val="28"/>
          <w:szCs w:val="28"/>
          <w:rtl w:val="true"/>
          <w:lang w:bidi="ar-SA"/>
        </w:rPr>
        <w:t>وكما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الرواية لا تذكر شيئاً عن الخوف والإرهاب المحيط بالشيعة والإمام الجديد، بل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الخليفة العبّاسي المعتمد وقف إلى جانب الوفد في خلافهم مع جعفر وأنَّه أرسل لهم حرساً يحمونهم في الطريق، وتنسى الرواية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السلطات العبّاسية كبست دار الإمام العسكري وفتَّشته بحثاً عن وجود ولد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الإمام فعلاً خائفاً ومتكتماً ومستوراً فلماذا يخرج للصلاة على أبيه ولماذا يجلس في بيته ويستقبل الوفود على مقربة من عيون السلطة</w:t>
      </w:r>
      <w:r>
        <w:rPr>
          <w:rStyle w:val="FootnoteAnchor"/>
          <w:rtl w:val="true"/>
        </w:rPr>
        <w:footnoteReference w:id="5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هذا وإنَّ المعروف والثابت تاريخياً أنَّ أبا عيسى المتوكّل هو الذي صلّى على جثمان الإمام العسكري وشيعته عاصمة الخلافة</w:t>
      </w:r>
      <w:r>
        <w:rPr>
          <w:rStyle w:val="FootnoteAnchor"/>
          <w:rtl w:val="true"/>
        </w:rPr>
        <w:footnoteReference w:id="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من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أغلقت أبوابها عن بكرة أبيها وضجَّت بالبكاء والعويل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ويبدو أنَّ هذه الحكاية قد نشأت في قم في مرحلة متقدّمة، لإثبات وجود خلف للإمام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تتطوَّر وتنشأ نظرية مهدوية ذلك </w:t>
      </w:r>
    </w:p>
    <w:p>
      <w:pPr>
        <w:pStyle w:val="BookText"/>
        <w:rPr/>
      </w:pPr>
      <w:r>
        <w:rPr>
          <w:rFonts w:ascii="IRNazanin" w:hAnsi="IRNazanin" w:eastAsia="IRNazanin"/>
          <w:color w:val="111111"/>
          <w:sz w:val="28"/>
          <w:sz w:val="28"/>
          <w:szCs w:val="28"/>
          <w:rtl w:val="true"/>
          <w:lang w:bidi="fa-IR"/>
        </w:rPr>
        <w:t>الخلف</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مسألة إثبات الخلف تختلف وتسبق زمنياً مسألة إثبات صفة المهدوية له، وقد كان الناس مشغولين في البداية بإثبات المسألة الأولى، ولم تنشأ المسألة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وقت متأخّر بعد سنين طويلة، انطلاقاً من حالة الغيبة وعدم الوجدان للإمام، فاعتبر البعض ذلك علامة من علامات المهدي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فإنَّه المهدي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فإنَّ واضعي الحكاية لم يأخذوا في حسبانهم الخوف من السلطات وتفتيش الشرطة عنه، فتحدَّثوا عن خروج الصبي للصلاة على أبيه واستقبال الوفود في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إلى جانب تلك الرواية روايتين أخريين هما رواية إسماعيل بن علي النوبختي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زار الإمام العسكري قبيل ساعة من وفاته فطلب الإمام من خادمه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يأتيه بابنه، وأنَّه جاء به إليه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 يا بني فأنت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المجموعة من الأصحاب 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العسكري عرض عليهم ابنه وقال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إمامكم من بعدي وخليفتي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إنَّكم لا ترونه بعد يومكم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والرواية الأولى تتناقض مع رواية أبي الأديان البصري الذي يقول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يجهل وجود ولد للإمام العسكري</w:t>
      </w:r>
      <w:r>
        <w:rPr>
          <w:rStyle w:val="FootnoteAnchor"/>
          <w:rtl w:val="true"/>
        </w:rPr>
        <w:footnoteReference w:id="62"/>
      </w:r>
      <w:r>
        <w:rPr>
          <w:rFonts w:ascii="Amiri" w:hAnsi="Amiri" w:eastAsia="Amiri" w:cs="Amiri"/>
          <w:color w:val="111111"/>
          <w:sz w:val="28"/>
          <w:sz w:val="28"/>
          <w:szCs w:val="28"/>
          <w:rtl w:val="true"/>
          <w:lang w:bidi="ar-SA"/>
        </w:rPr>
        <w:t>، ولذلك طلب من أخيه جعفر أن يصلّي عليه، بينما تقول 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بالصبي لأبيه أمام إسماعيل بن علي النوبختي</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الجدير بالذكر أنَّ النوبختي لا يشير بنفسه إلى هذه القصَّة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p>
    <w:p>
      <w:pPr>
        <w:pStyle w:val="BookText"/>
        <w:rPr/>
      </w:pPr>
      <w:r>
        <w:rPr>
          <w:rFonts w:ascii="Amiri" w:hAnsi="Amiri" w:eastAsia="Amiri" w:cs="Amiri"/>
          <w:color w:val="111111"/>
          <w:sz w:val="28"/>
          <w:sz w:val="28"/>
          <w:szCs w:val="28"/>
          <w:rtl w:val="true"/>
          <w:lang w:bidi="ar-SA"/>
        </w:rPr>
        <w:t xml:space="preserve">عرف بوجود ابن للحسن عن طريق الاستدلال النظري، كما ينقل عنه الصدوق في كتابه إكمال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النوبختي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التنبيه</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الرواية الثانية فتتناقض أيضاً مع رواية أبي الأديان البصري التي تنفي معرفة كبار الأصحاب بوجود ابن للحسن العسكري، بما فيهم السمّان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سعيد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حاجز 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تساءل من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الصبي لنقيم عليه الحجّة؟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رأيته قطّ ولا أعرفه</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السمّان العمري وحاجز الوشّاء ادعيا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النيابة الخاصة والوكالة عن الحجّة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فمتى رأوه؟ ومتى أخذوا الوكالة منه؟</w:t>
      </w:r>
    </w:p>
    <w:p>
      <w:pPr>
        <w:pStyle w:val="BookText"/>
        <w:rPr/>
      </w:pPr>
      <w:r>
        <w:rPr>
          <w:rFonts w:ascii="Amiri" w:hAnsi="Amiri" w:eastAsia="Amiri" w:cs="Amiri"/>
          <w:color w:val="111111"/>
          <w:sz w:val="28"/>
          <w:sz w:val="28"/>
          <w:szCs w:val="28"/>
          <w:rtl w:val="true"/>
          <w:lang w:bidi="ar-SA"/>
        </w:rPr>
        <w:t>وهناك نقطة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الرواية الثانية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العسكري قال لأصحابه بعد أن عرض عليهم ابنه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إنَّكم لا ترونه بعد يومكم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ظهر بعد ذلك وصلّى على جثمان أبيه واستقبل الوفود</w:t>
      </w:r>
      <w:r>
        <w:rPr>
          <w:rStyle w:val="FootnoteAnchor"/>
          <w:rtl w:val="true"/>
        </w:rPr>
        <w:footnoteReference w:id="65"/>
      </w:r>
      <w:r>
        <w:rPr>
          <w:rFonts w:ascii="IRNazanin" w:hAnsi="IRNazanin" w:eastAsia="IRNazanin"/>
          <w:color w:val="111111"/>
          <w:sz w:val="28"/>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هذه الروايات تتناقض مع الرواية الأولى المروية عن حكيمة </w:t>
      </w:r>
    </w:p>
    <w:p>
      <w:pPr>
        <w:pStyle w:val="BookText"/>
        <w:rPr/>
      </w:pPr>
      <w:r>
        <w:rPr>
          <w:rFonts w:ascii="Amiri" w:hAnsi="Amiri" w:eastAsia="Amiri" w:cs="Amiri"/>
          <w:color w:val="111111"/>
          <w:sz w:val="28"/>
          <w:sz w:val="28"/>
          <w:szCs w:val="28"/>
          <w:rtl w:val="true"/>
          <w:lang w:bidi="ar-SA"/>
        </w:rPr>
        <w:t>والتي يقول فيها الإمام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لن تراه بعد يوم ولادته، حيث تعود كلّ رواية فتنقض الرواية السابقة</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ما يدلُّ على أنَّ الفريق الذي اخترع وجود ولد للإمام العسكري خلافاً للظاهر والحقيقة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مقولات فلسفية واهية، كعدم جواز انتقال الإمامة إلى أخوين بعد الحسن والحسين، وضرورة استمرار الأمانة في الأعقاب وأعقاب الأعقاب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الفريق راح يختلق القصص والحكايات والأساطير عن مولد ابن الحسن واللقاء به في حياة أبيه ومشاهدته عند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كانت الروايات مختلفة ولا تعبّر عن الحقيقة ومصنوعة من قبل رجال مختلفين، فقد جاءت الروايات متناقضة ومختلفة في أدقّ التفاصيل، وتعبّر كلّ واحدة منها عن أفكار واضعها النفسية الخاصّة، كما جاءت محفوفة بالمعاجز والأمور الخارقة للعادة، ومنطوية على دعوى علم الأئمّة بالغيب، وهذه دعوى تناقض القرآن الكريم الذي يصرّح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يَعْلَمُ مَنْ فِي السَّماواتِ وَالأَْرْضِ الْغَيْبَ إِلاَّ اللَّهُ</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ارْتَضى مِنْ رَسُولٍ </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 وتحاول تفسير ظاهرة الغيبة المحيّرة والمناقضة لنظرية الإمامة الإلهية واللطف الإلهي</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الرواية التاريخية الظاهرية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الحسن العسكري لم يشر إلى وجود ولد له، وعندما أحسّ بالوفاة استدعى القاضي بن أبي الشوارب، وأوصى أمامه بأمواله وممتلكاته إلى 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ادَّعت جارية له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حامل منه أملاً في عتقها؛ لأنَّها كانت ستصبح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وتعتق من نصيب ابنها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وربَّما كانت الدورة الشهرية قد تأخَّرت عليها فظنَّت نفسها أنَّها 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أرجأ القاضي قسمة التركة واهتمَّ بالجارية، ونقلها إلى نساء الخليفة المعتمد وأمر باستبرائها، أي التحقّق من ادّعائها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يتبيَّن عليها أيّ شيء</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بعض الشيعة الإماميّة الذين لم يقولوا بإمامة جعفر بن علي قد أصيبوا بأزمة فكرية وحيرة فتشبَّث بعضهم بقشة نرجس،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ولدت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لم تلد ولم نرَ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سوف تلد عندما يأذن الله، وإنَّ الجنين بقى في بطنها مدّة طويلة بصورة إعجازية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ادَّعت الحمل لتغطية على ولدها الذي ولدته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آخرون أقوالاً أخرى مشابهة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وراح الذين ادّعوا وجود الولد من قبل ينسجون الإشاعات والأساطير بصورة سرّية خافتة ليضلّوا بها البسطاء ويستفيدوا من ورائها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يصدّق العلماء والمحقّقون الأوائل بتلك الإشاعات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الشيخ الصدوق بعد مائة عام والشيخ الطوسي بعد مائتي عام ليسجّلوا تلك القصص والأساطير دون أن يحقّقوا بمصادرها وأسنادها، ودون أن يعتمدوا عليها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يشعرون بضعفها وهزالها فقالوا في البداية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نعتمد على الدليل العقلي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لإثبات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ونأتي بتلك القصص من باب المعاضدة والتأييد</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bookmarkStart w:id="89" w:name="pg7642_67472"/>
    </w:p>
    <w:p>
      <w:pPr>
        <w:pStyle w:val="BookText"/>
        <w:rPr/>
      </w:pPr>
      <w:bookmarkEnd w:id="89"/>
      <w:r>
        <w:rPr>
          <w:rFonts w:ascii="Amiri" w:hAnsi="Amiri" w:eastAsia="Amiri" w:cs="Amiri"/>
          <w:color w:val="111111"/>
          <w:sz w:val="28"/>
          <w:sz w:val="28"/>
          <w:szCs w:val="28"/>
          <w:rtl w:val="true"/>
          <w:lang w:bidi="ar-SA"/>
        </w:rPr>
        <w:t xml:space="preserve">ثمّ جاء من بعدهم من المؤرّخين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الإخباريين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فنقلوا تلك القصص الأسطورية كأنَّها حقائق تاريخية لا تقبل المناقشة والحوار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أنَّ الله سبحانه وتعالى يطالبنا بالأخذ بالرواية الظاهرية</w:t>
      </w:r>
      <w:r>
        <w:rPr>
          <w:rStyle w:val="FootnoteAnchor"/>
          <w:rtl w:val="true"/>
        </w:rPr>
        <w:footnoteReference w:id="71"/>
      </w:r>
      <w:r>
        <w:rPr>
          <w:rFonts w:ascii="Amiri" w:hAnsi="Amiri" w:eastAsia="Amiri" w:cs="Amiri"/>
          <w:color w:val="111111"/>
          <w:sz w:val="28"/>
          <w:sz w:val="28"/>
          <w:szCs w:val="28"/>
          <w:rtl w:val="true"/>
          <w:lang w:bidi="ar-SA"/>
        </w:rPr>
        <w:t>النافية لوجود ولد للإمام الحسن العسكري، ولا يحاسبنا ولا يسألنا بالأخذ بالرواية السرّية الباطنية المتناقضة والمحفوفة بالخرافات والأساطير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وأنَّنا لسنا ببعد ذلك، وبعدما تبيَّن ما فيها من ضعف كبير، بحاجة إلى دراسة سندها ومعرفة الرواة الناقلين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بالرغم من ذلك سوف نلقي نظرة على سندها لننظر من أين جاء بها أولئك المؤرّخون، ولنزداد معرفة ويقيناً بضعف هذه الروايات التي لعبت دوراً كبيراً في التاريخ الإسلامي وفي بناء الفكر السياسي الشيعي عبر التاريخ</w:t>
      </w:r>
      <w:r>
        <w:rPr>
          <w:rFonts w:eastAsia="Amiri" w:cs="Amiri" w:ascii="Amiri" w:hAnsi="Amiri"/>
          <w:color w:val="111111"/>
          <w:sz w:val="28"/>
          <w:szCs w:val="28"/>
          <w:rtl w:val="true"/>
          <w:lang w:bidi="ar-SA"/>
        </w:rPr>
        <w:t>.</w:t>
      </w:r>
    </w:p>
    <w:p>
      <w:pPr>
        <w:pStyle w:val="Heading2"/>
        <w:numPr>
          <w:ilvl w:val="1"/>
          <w:numId w:val="1"/>
        </w:numPr>
        <w:rPr/>
      </w:pPr>
      <w:bookmarkStart w:id="90" w:name="__RefHeading___Toc3713372_1051229030"/>
      <w:bookmarkStart w:id="91" w:name="_Toc32"/>
      <w:bookmarkEnd w:id="90"/>
      <w:r>
        <w:rPr>
          <w:rtl w:val="true"/>
        </w:rPr>
        <w:t>دليل المعاجز على وجود الإمام الثاني عشر</w:t>
      </w:r>
      <w:bookmarkEnd w:id="91"/>
    </w:p>
    <w:p>
      <w:pPr>
        <w:pStyle w:val="BookText"/>
        <w:rPr/>
      </w:pPr>
      <w:r>
        <w:rPr>
          <w:rFonts w:ascii="Amiri" w:hAnsi="Amiri" w:eastAsia="Amiri" w:cs="Amiri"/>
          <w:color w:val="111111"/>
          <w:sz w:val="28"/>
          <w:sz w:val="28"/>
          <w:szCs w:val="28"/>
          <w:rtl w:val="true"/>
          <w:lang w:bidi="ar-SA"/>
        </w:rPr>
        <w:t>أحمد الكاتب عضو</w:t>
      </w:r>
      <w:r>
        <w:rPr>
          <w:rFonts w:eastAsia="Amiri" w:cs="Amiri" w:ascii="Amiri" w:hAnsi="Amiri"/>
          <w:color w:val="111111"/>
          <w:sz w:val="28"/>
          <w:szCs w:val="28"/>
          <w:rtl w:val="true"/>
          <w:lang w:bidi="ar-SA"/>
        </w:rPr>
        <w:t>:</w:t>
      </w:r>
    </w:p>
    <w:p>
      <w:pPr>
        <w:pStyle w:val="Heading2"/>
        <w:numPr>
          <w:ilvl w:val="1"/>
          <w:numId w:val="1"/>
        </w:numPr>
        <w:rPr/>
      </w:pPr>
      <w:bookmarkStart w:id="92" w:name="__RefHeading___Toc3713374_1051229030"/>
      <w:bookmarkStart w:id="93" w:name="_Toc33"/>
      <w:bookmarkEnd w:id="92"/>
      <w:r>
        <w:rPr>
          <w:rtl w:val="true"/>
        </w:rPr>
        <w:t>الدليل الإعجازي على وجود المهدي</w:t>
      </w:r>
      <w:r>
        <w:rPr>
          <w:rtl w:val="true"/>
        </w:rPr>
        <w:t>:</w:t>
      </w:r>
      <w:bookmarkEnd w:id="93"/>
    </w:p>
    <w:p>
      <w:pPr>
        <w:pStyle w:val="BookText"/>
        <w:rPr/>
      </w:pPr>
      <w:r>
        <w:rPr>
          <w:rFonts w:ascii="Amiri" w:hAnsi="Amiri" w:eastAsia="Amiri" w:cs="Amiri"/>
          <w:color w:val="111111"/>
          <w:sz w:val="28"/>
          <w:sz w:val="28"/>
          <w:szCs w:val="28"/>
          <w:rtl w:val="true"/>
          <w:lang w:bidi="ar-SA"/>
        </w:rPr>
        <w:t xml:space="preserve">وبالإضافة إلى الأدلّة العقلية والنقلية والتاريخية على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المؤيّدين لهذه النظرية يوردون دليلاً رابعاً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يقومون بها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كانوا يتحدَّثون عنه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استعرضنا كثيراً من 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أثناء الحديث عن الروايات التاريخية حول ولادة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ووجوده في الفصل </w:t>
      </w:r>
    </w:p>
    <w:p>
      <w:pPr>
        <w:pStyle w:val="BookText"/>
        <w:rPr/>
      </w:pPr>
      <w:r>
        <w:rPr>
          <w:rFonts w:ascii="Amiri" w:hAnsi="Amiri" w:eastAsia="Amiri" w:cs="Amiri"/>
          <w:color w:val="111111"/>
          <w:sz w:val="28"/>
          <w:sz w:val="28"/>
          <w:szCs w:val="28"/>
          <w:rtl w:val="true"/>
          <w:lang w:bidi="ar-SA"/>
        </w:rPr>
        <w:t>الماضي</w:t>
      </w:r>
      <w:r>
        <w:rPr>
          <w:rStyle w:val="FootnoteAnchor"/>
          <w:rtl w:val="true"/>
        </w:rPr>
        <w:footnoteReference w:id="72"/>
      </w:r>
      <w:r>
        <w:rPr>
          <w:rFonts w:ascii="Amiri" w:hAnsi="Amiri" w:eastAsia="Amiri" w:cs="Amiri"/>
          <w:color w:val="111111"/>
          <w:sz w:val="28"/>
          <w:sz w:val="28"/>
          <w:szCs w:val="28"/>
          <w:rtl w:val="true"/>
          <w:lang w:bidi="ar-SA"/>
        </w:rPr>
        <w:t xml:space="preserve">، وسوف نقوم الآن باستعراض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قدَّمها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سعيد العمري ومحمّد بن عثمان، والحسين بن روح النوبختي، وعلي بن محمّد السمري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فترة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الغيبة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امتدَّت حوالي سبعين عاماً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وفاة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النائب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الشيخ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محمّد بن إبراهيم بن مهزيار، الذي شكَّك في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وفاة الإمام العسكري، والذي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أباه قد أوصى إليه بمال جليل وأمره أن يتَّقي الله فيه ويسلّمه لخليفة الإمام العسكري، فقال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أحمل هذا المال إلى بغداد وأكتري داراً على الشطّ ولا أخبر أحداً بشيء، فإن وضح لي شيء كوضوحه في أيّام أبي محمّد أنفدته، وإلاَّ أنفقته في ملاذي وشهواتي، فقدم بغداد واكترى داراً على الشطّ وبقي أياّماً فإذا برقعة مع رسول، 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معك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قصَّ عليه جميع ما معه وذكر ما في جملتها شيئاً لم يحط به علماً فسلَّم المال إلى الرسول، وبقي أيّاماً ثمّ خرج إليه إعلان بنصبه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الكليني والمفيد والطوسي أمثلة كثيرة على معاجز النوّاب، وعلمهم بالغيب، كدليل على ارتباطهم بالإمام المهدي، وعلى وجود المهدي وارتباطه بالسماء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الإمام برفع جمل وما عليه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المهدي لرجل عن ختان ابنه، وموت الطفل بعد ذلك بقليل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رجل عن السفر في البرّ والبحر وأمره بالإقامة بالكوفة، وخروج القراصنة وقطّاع الطرق على القوافل في ذلك الوقت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معرفة العمري بموضع أمانة نسيها الرسول بين أمتعته، مع عدم حمل الرسول لأيّة تذكرة أو كتاب حول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العمري بتاريخ وفاته في اليوم والشهر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العمري الناس بالأجوبة العجيبة، وإخباره لرجل بتفاصيل خلاف سري بينه وبين 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قدرة النائب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روح النوبختي على قراءة رسالة بيضاء ومعرفته بمحتوياتها، والإجابة عليها بسرعة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علي بن بابويه الصدوق بولادة ولدين صالحين له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النوبختي لعدد من الناس بحلّ قضاياهم في المستقبل بالتحديد وبالتفصيل، وبموت بعض الأشخاص في أوقات محدَّدة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النوبختي باللغات الأجنبية والتكلّم بها، من دون تعلّم، بالمعجزة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النائب الرابع السمري، لأصحابه، وهو في بغداد، بنبأ وفاة علي بن الحسين بن بابويه في قم في نفس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الشيعة بتاريخ وفاته بعد ستّة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الوكيل القاسم بن العلاء بقرب وفاته بعد أربعين يوماً، وإرجاع بصره إليه بعد فقده لمدّة طويلة، وإخباره ببقاء ولده وعدم موته كإخوته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النوّاب بمصدر الأموال التي كانت ترد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محمّد بن زياد الصميري بوفاته وموته في الوقت المحدَّد</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ويشير الطوسي إلى دليل المعاجز ويعتبره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دليلاً على إمامة ابن </w:t>
      </w:r>
      <w:bookmarkStart w:id="94" w:name="pg7642_67479"/>
    </w:p>
    <w:p>
      <w:pPr>
        <w:pStyle w:val="BookText"/>
        <w:rPr/>
      </w:pPr>
      <w:bookmarkEnd w:id="94"/>
      <w:r>
        <w:rPr>
          <w:rFonts w:ascii="Amiri" w:hAnsi="Amiri" w:eastAsia="Amiri" w:cs="Amiri"/>
          <w:color w:val="111111"/>
          <w:sz w:val="28"/>
          <w:sz w:val="28"/>
          <w:szCs w:val="28"/>
          <w:rtl w:val="true"/>
          <w:lang w:bidi="ar-SA"/>
        </w:rPr>
        <w:t>الحسن وثبوت غيبته ووجود عينه؛ لأنَّها أخبار تضمَّنت الإخبار بالمغيبات وبالشيء قبل كونه على وجه خارق للعادة لا يعلم ذلك إلاَّ من أعلمه الله على لسان نبيّه صلى الله عليه وآله وسلم ووصل إليه من جهة مَن دلَّ على صدقه؛ لأنَّ المعجزات لا تظهر على يد الكذّابين، وإذا ثبت ذلك دلَّ على وجود من أسندوا ذلك إليه</w:t>
      </w:r>
      <w:r>
        <w:rPr>
          <w:rFonts w:eastAsia="Amiri" w:cs="Amiri" w:ascii="Amiri" w:hAnsi="Amiri"/>
          <w:color w:val="111111"/>
          <w:sz w:val="28"/>
          <w:szCs w:val="28"/>
          <w:rtl w:val="true"/>
          <w:lang w:bidi="ar-SA"/>
        </w:rPr>
        <w:t>.</w:t>
      </w:r>
    </w:p>
    <w:p>
      <w:pPr>
        <w:pStyle w:val="Heading2"/>
        <w:numPr>
          <w:ilvl w:val="1"/>
          <w:numId w:val="1"/>
        </w:numPr>
        <w:rPr/>
      </w:pPr>
      <w:bookmarkStart w:id="95" w:name="__RefHeading___Toc3713376_1051229030"/>
      <w:bookmarkStart w:id="96" w:name="_Toc34"/>
      <w:bookmarkEnd w:id="95"/>
      <w:r>
        <w:rPr>
          <w:rtl w:val="true"/>
        </w:rPr>
        <w:t>دليل الإجماع</w:t>
      </w:r>
      <w:r>
        <w:rPr>
          <w:rtl w:val="true"/>
        </w:rPr>
        <w:t>:</w:t>
      </w:r>
      <w:bookmarkEnd w:id="96"/>
    </w:p>
    <w:p>
      <w:pPr>
        <w:pStyle w:val="BookText"/>
        <w:rPr/>
      </w:pPr>
      <w:r>
        <w:rPr>
          <w:rFonts w:ascii="Amiri" w:hAnsi="Amiri" w:eastAsia="Amiri" w:cs="Amiri"/>
          <w:color w:val="111111"/>
          <w:sz w:val="28"/>
          <w:sz w:val="28"/>
          <w:szCs w:val="28"/>
          <w:rtl w:val="true"/>
          <w:lang w:bidi="ar-SA"/>
        </w:rPr>
        <w:t xml:space="preserve">بعد الدليل الفلسفي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العقلي، أو الاعتباري والدليل الروائي النقلي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التاريخي، ودليل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المعاجز الغيبية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الخارقة للعادة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 ذلك، يأتي دليل الإجماع الذي يشير إليه بعض القائلين بنظرية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أوّل من أشار إلى دليل الإجماع هو سعد بن عبد الله الأشعري القمي في المقالات والفِرَق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الشيخ الصدوق عن النوبختي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أجمعوا جميعاً على أنَّ الإمام الحسن العسكري قد خلَّف ولداً هو الإمام،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من قال بإمامة الأحد عشر من آباء القائم ألزمه القول بإمامة الثاني عشر، لنصوص آبائه عليه باسمه ونسبه، وإجماع شيعتهم على القول بإمامته، وإنَّه القائم الذي يظهر بعد غيبة طويلة فيملأ الأرض قسطاً وعدلاً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ما يتبادر إلى الأذهان اليوم، حيث يحتجّ الكثير من الناس بأنَّ قضيّة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 محمّد بن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الأمور المجمع عليها بين صفوف الشيعة الإمامية الإثني عشرية على الأقلّ</w:t>
      </w:r>
      <w:r>
        <w:rPr>
          <w:rFonts w:eastAsia="Amiri" w:cs="Amiri" w:ascii="Amiri" w:hAnsi="Amiri"/>
          <w:color w:val="111111"/>
          <w:sz w:val="28"/>
          <w:szCs w:val="28"/>
          <w:rtl w:val="true"/>
          <w:lang w:bidi="ar-SA"/>
        </w:rPr>
        <w:t>.</w:t>
      </w:r>
      <w:bookmarkStart w:id="97" w:name="pg7642_67481"/>
    </w:p>
    <w:p>
      <w:pPr>
        <w:pStyle w:val="BookText"/>
        <w:rPr/>
      </w:pPr>
      <w:bookmarkEnd w:id="97"/>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موسى العلي هجر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للأسف أيّها الكاتب أنت لا تريد الحوار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طريقتك في إنزال المواضيع ما أسهلها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الحوار هو المهمّ أيّها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الكاتب 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سوف أتفرَّغ الآن لمناقشة أيّ موضوع يختاره الإخوان من المواضيع التي طرحتها للنقاش، وحاولت أن أدمّر الأدلّة المختلفة النقلية والعقلية والتاريخية، وأناقشها بعد ذلك؛ لأنَّ بعض الإخوة تساءل عن الأدلّة المختلفة، وذكر وجودها وقد جئت له بها؛ فإذا أراد مناقشتها، فإنَّه يسهل عليه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وليست لدينا عجلة لكي نناقش كلّ الأمور في ليلة واحدة</w:t>
      </w:r>
      <w:r>
        <w:rPr>
          <w:rFonts w:eastAsia="Amiri" w:cs="Amiri" w:ascii="Amiri" w:hAnsi="Amiri"/>
          <w:color w:val="111111"/>
          <w:sz w:val="28"/>
          <w:szCs w:val="28"/>
          <w:rtl w:val="true"/>
          <w:lang w:bidi="ar-SA"/>
        </w:rPr>
        <w:t>.</w:t>
      </w:r>
    </w:p>
    <w:p>
      <w:pPr>
        <w:pStyle w:val="Heading2"/>
        <w:numPr>
          <w:ilvl w:val="1"/>
          <w:numId w:val="1"/>
        </w:numPr>
        <w:rPr/>
      </w:pPr>
      <w:bookmarkStart w:id="98" w:name="__RefHeading___Toc3713378_1051229030"/>
      <w:bookmarkStart w:id="99" w:name="_Toc35"/>
      <w:bookmarkEnd w:id="98"/>
      <w:r>
        <w:rPr>
          <w:rtl w:val="true"/>
        </w:rPr>
        <w:t>ولادة الإمام المهدي عليه السلام</w:t>
      </w:r>
      <w:r>
        <w:rPr>
          <w:rtl w:val="true"/>
        </w:rPr>
        <w:t>:</w:t>
      </w:r>
      <w:bookmarkEnd w:id="99"/>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الحسين البصري عضو</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لسنا بحاجة إلى ما يبيّن ولادة الإمام المهدي ويثبتها تاريخياً بعد أن عرفنا اتّفاق كلمة المسلمين على أنَّه من أهل البيت، وأنَّ ظهوره يكون في آخر الزمان، وعرفنا أيضاً النتيجة التي انتهى إليها البحث في طوائف نسب الإمام المهدي، وهي أنَّه لا مجال للشكّ في كون المهدي الإمام الثاني </w:t>
      </w:r>
    </w:p>
    <w:p>
      <w:pPr>
        <w:pStyle w:val="BookText"/>
        <w:rPr/>
      </w:pPr>
      <w:r>
        <w:rPr>
          <w:rFonts w:ascii="Amiri" w:hAnsi="Amiri" w:eastAsia="Amiri" w:cs="Amiri"/>
          <w:color w:val="111111"/>
          <w:sz w:val="28"/>
          <w:sz w:val="28"/>
          <w:szCs w:val="28"/>
          <w:rtl w:val="true"/>
          <w:lang w:bidi="ar-SA"/>
        </w:rPr>
        <w:t>عشر من أئمّة أهل البيت عليهم السلام، وهو محمّد بن الحسن بن علي بن محمّد بن علي بن موسى بن جعفر بن محمّد بن علي بن الحسين بن علي بن أبي طالب عليهم السلام، وأنَّه حسيني الأب حسني الاُمّ من جهة فاطمة بنت الحسن السبط اُمّ الإمام الباقر محمّد بن علي بن الحسين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أنَّ البحث عن ولادة الإمام المهدي وبيان ثبوتها شرعاً بحث غير طبيعي لولا وجود بعض الملابسات التاريخية حول ولادته عليه السلام، كادّعاء عمّه جعفر الكذّاب بعدم وجود خلف لأخيه العسكري عليه السلام، وقيام السلطة الحاكمة بتسليم تركة الإمام العسكري بعد وفاته لأخيه جعفر الكذّاب أخذاً بادّعائه الباطل فيما رواه علماء الشيعة الإمامية الاثني عشرية أنفهسم، ولم يروه غيرهم قطّ إلاَّ من طرقهم، وفي هذا وحده كفاية للمنصف المتدبّر، إذ كيف يروي الشيعة أمراً ويعتقدون بخلافه لو لم يثبت لهم زيف هذا الأمر وبطلانه؟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من قبيل رواياتهم إنكار معاوية منزلة علي عليه السلام من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فإنكار معاوية ثابت، ومنزلة علي عليه السلام ثابتة؛ وثبات كليهما عند الشيعة لا يخالجه شكّ؛ لأنَّه على نحو اليقين، فكذلك إنكار جعفر الكذّاب ثابت عندهم، وتصرّف السلطة على وفق ادّعائه ثابت أيضاً، وفي مقابل هذا ثبوت ولادة المهدي بالإقرار والعيان، ما بعدهما من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من يقتات على موائد الغرب مع انحرافه، لا يبعد منه استغلال تلك الملابسات، وإثارتها بثوب جديد موشى بألوان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التصحيح</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ولأجل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ولادة أيّ إنسان في هذا الوجود تثبت بإقرار أبيه، وشهادة القابلة، وإن لم يرَه أحد قطّ غيرهما، فكيف لو شهد المئات برؤيته، واعترف المؤرّخون بولادته وصرَّح علماء الأنساب بنسبه، وظهر </w:t>
      </w:r>
      <w:bookmarkStart w:id="100" w:name="pg7642_67484"/>
    </w:p>
    <w:p>
      <w:pPr>
        <w:pStyle w:val="BookText"/>
        <w:rPr/>
      </w:pPr>
      <w:bookmarkEnd w:id="100"/>
      <w:r>
        <w:rPr>
          <w:rFonts w:ascii="Amiri" w:hAnsi="Amiri" w:eastAsia="Amiri" w:cs="Amiri"/>
          <w:color w:val="111111"/>
          <w:sz w:val="28"/>
          <w:sz w:val="28"/>
          <w:szCs w:val="28"/>
          <w:rtl w:val="true"/>
          <w:lang w:bidi="ar-SA"/>
        </w:rPr>
        <w:t>على يديه ما عرفه المقرَّبون إليه، وصدرت منه وصايا وتعليمات، ونصائح وإرشادات، ورسائل وتوجيهات، وأدعية وصلوات، وأقوال مشهورة، وكلمات مأثورة، وكان وكلاؤه معروفين، وسفراؤه معلومين، وأنصاره في كلّ عصر وجيل بالملايين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ولعمري، هل يريد من استغلَّ تلك الملابسات، وأنكر ولادة الإمام المهدي عليه السلام أكثر من هذا لإثبات ولادته، أم تراه يقول بلسان الحال للمهدي، كما قال المشركون بلسان المقال لجدّه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وَقالُوا لَنْ نُؤْمِنَ لَكَ حَتَّى تَفْجُرَ لَنا مِنَ الأَْرْضِ يَنْبُوعاً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تَكُونَ لَكَ جَنَّةٌ مِنْ نَخِيلٍ وَعِنَبٍ فَتُفَجِّرَ الأَْنْهارَ خِلالَها تَفْجِيراً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تُسْقِطَ السَّماءَ كَما زَعَمْتَ عَلَيْنا كِسَفاً أَوْ تَأْتِيَ بِاللَّهِ وَالْمَلائِكَةِ قَبِيلاً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لَكَ بَيْتٌ مِنْ زُخْرُفٍ أَوْ تَرْقى فِي السَّماءِ وَلَنْ نُؤْمِنَ لِرُقِيِّكَ حَتَّى تُنَزِّلَ عَلَيْنا كِتاباً نَقْرَؤُهُ قُلْ سُبْحانَ رَبِّي هَلْ كُنْتُ إِلاَّ بَشَراً رَسُولاً</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إنّا لا نرجو هداية من عرف الحقّ وتمسَّك بالباطل؛ لأنَّ من لا يقدر على الانتفاع بضياء الشمس، فهو على الانتفاع بنور القمر أعجز، وإنَّما نطمح إلى إيصال الحقّ إلى جاهله، وتقوية الإيمان به عند من ضعف في قلبه، فنقول</w:t>
      </w:r>
      <w:r>
        <w:rPr>
          <w:rFonts w:eastAsia="Amiri" w:cs="Amiri" w:ascii="Amiri" w:hAnsi="Amiri"/>
          <w:color w:val="111111"/>
          <w:sz w:val="28"/>
          <w:szCs w:val="28"/>
          <w:rtl w:val="true"/>
          <w:lang w:bidi="ar-SA"/>
        </w:rPr>
        <w:t>:</w:t>
      </w:r>
    </w:p>
    <w:p>
      <w:pPr>
        <w:pStyle w:val="Heading2"/>
        <w:numPr>
          <w:ilvl w:val="1"/>
          <w:numId w:val="1"/>
        </w:numPr>
        <w:rPr/>
      </w:pPr>
      <w:bookmarkStart w:id="101" w:name="__RefHeading___Toc3713380_1051229030"/>
      <w:bookmarkStart w:id="102" w:name="_Toc36"/>
      <w:bookmarkEnd w:id="101"/>
      <w:r>
        <w:rPr>
          <w:rtl w:val="true"/>
        </w:rPr>
        <w:t>إخبار الإمام العسكري بولادة ابنه المهدي عليهما السلام</w:t>
      </w:r>
      <w:r>
        <w:rPr>
          <w:rtl w:val="true"/>
        </w:rPr>
        <w:t>:</w:t>
      </w:r>
      <w:bookmarkEnd w:id="102"/>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عليه الخبر الصحيح عن محمّد بن يحيى العطّار، عن أحمد بن إسحاق، عن أبي هاشم الجعفري،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جلالتك تمنعني من مسألتك فتأذن لي أن أسألك؟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bookmarkStart w:id="103" w:name="pg7642_67486"/>
    </w:p>
    <w:p>
      <w:pPr>
        <w:pStyle w:val="BookText"/>
        <w:rPr/>
      </w:pPr>
      <w:bookmarkEnd w:id="103"/>
      <w:r>
        <w:rPr>
          <w:rFonts w:ascii="Amiri" w:hAnsi="Amiri" w:eastAsia="Amiri" w:cs="Amiri"/>
          <w:color w:val="111111"/>
          <w:sz w:val="28"/>
          <w:sz w:val="28"/>
          <w:szCs w:val="28"/>
          <w:rtl w:val="true"/>
          <w:lang w:bidi="ar-SA"/>
        </w:rPr>
        <w:t>سيّدي هل لك ولد؟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حدث بك حدث فأين أسأل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بالمدينة</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والخبر الصحيح عن علي بن محمّد، عن محمّد بن علي بن بلال،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إليَّ من أبي محمّد قبل مضيّه بسنتين يخبرني بالخلف من بعده، ثمّ خرج إليَّ من قبل مضيّه بثلاثة أيّام يخبرني بالخلف من بعده</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بعلي بن محمّد هو الثقة الأديب الفاضل ابن بندار، وأمَّا عن محمّد بن علي بن بلال فإنَّه من الوثاقة والجلالة أشهر من نار على علم بحيث كان يراجعه من مثل أبي القاسم الحسين بن روح رضي الله عنه، كما هو معلوم عند أهل الرجال</w:t>
      </w:r>
      <w:r>
        <w:rPr>
          <w:rFonts w:eastAsia="Amiri" w:cs="Amiri" w:ascii="Amiri" w:hAnsi="Amiri"/>
          <w:color w:val="111111"/>
          <w:sz w:val="28"/>
          <w:szCs w:val="28"/>
          <w:rtl w:val="true"/>
          <w:lang w:bidi="ar-SA"/>
        </w:rPr>
        <w:t>.</w:t>
      </w:r>
    </w:p>
    <w:p>
      <w:pPr>
        <w:pStyle w:val="Heading2"/>
        <w:numPr>
          <w:ilvl w:val="1"/>
          <w:numId w:val="1"/>
        </w:numPr>
        <w:rPr/>
      </w:pPr>
      <w:bookmarkStart w:id="104" w:name="__RefHeading___Toc3713382_1051229030"/>
      <w:bookmarkStart w:id="105" w:name="_Toc37"/>
      <w:bookmarkEnd w:id="104"/>
      <w:r>
        <w:rPr>
          <w:rtl w:val="true"/>
        </w:rPr>
        <w:t>شهادة القابلة بولادة الإمام المهدي عليه السلام</w:t>
      </w:r>
      <w:r>
        <w:rPr>
          <w:rtl w:val="true"/>
        </w:rPr>
        <w:t>:</w:t>
      </w:r>
      <w:bookmarkEnd w:id="105"/>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السيّدة العلوية الطاهرة حكيمة بنت الإمام الجواد وأخت الإمام الهادي وعمّة الإمام العسكري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تولَّت أمر نرجس اُمّ الإمام المهدي عليه السلام في ساعة الولادة</w:t>
      </w:r>
      <w:r>
        <w:rPr>
          <w:rStyle w:val="FootnoteAnchor"/>
          <w:rtl w:val="true"/>
        </w:rPr>
        <w:footnoteReference w:id="76"/>
      </w:r>
      <w:r>
        <w:rPr>
          <w:rFonts w:ascii="Amiri" w:hAnsi="Amiri" w:eastAsia="Amiri" w:cs="Amiri"/>
          <w:color w:val="111111"/>
          <w:sz w:val="28"/>
          <w:sz w:val="28"/>
          <w:szCs w:val="28"/>
          <w:rtl w:val="true"/>
          <w:lang w:bidi="ar-SA"/>
        </w:rPr>
        <w:t>، وصرَّحت بمشاهدة الإمام الحجّة بعد مولده</w:t>
      </w:r>
      <w:r>
        <w:rPr>
          <w:rStyle w:val="FootnoteAnchor"/>
          <w:rtl w:val="true"/>
        </w:rPr>
        <w:footnoteReference w:id="77"/>
      </w:r>
      <w:r>
        <w:rPr>
          <w:rFonts w:ascii="Amiri" w:hAnsi="Amiri" w:eastAsia="Amiri" w:cs="Amiri"/>
          <w:color w:val="111111"/>
          <w:sz w:val="28"/>
          <w:sz w:val="28"/>
          <w:szCs w:val="28"/>
          <w:rtl w:val="true"/>
          <w:lang w:bidi="ar-SA"/>
        </w:rPr>
        <w:t>، وقد ساعدتها بعض النسوة في عملية الولادة، منهنَّ جارية أبي علي الخيزراني التي أهداها إلى الإمام العسكري عليه السلام فيما صرَّح بذلك الثقة محمّد بن يحيى</w:t>
      </w:r>
      <w:r>
        <w:rPr>
          <w:rStyle w:val="FootnoteAnchor"/>
          <w:rtl w:val="true"/>
        </w:rPr>
        <w:footnoteReference w:id="78"/>
      </w:r>
      <w:r>
        <w:rPr>
          <w:rFonts w:ascii="Amiri" w:hAnsi="Amiri" w:eastAsia="Amiri" w:cs="Amiri"/>
          <w:color w:val="111111"/>
          <w:sz w:val="28"/>
          <w:sz w:val="28"/>
          <w:szCs w:val="28"/>
          <w:rtl w:val="true"/>
          <w:lang w:bidi="ar-SA"/>
        </w:rPr>
        <w:t>، ومارية، ونسيم خادمة الإمام العسكري عليه السلام</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bookmarkStart w:id="106" w:name="pg7642_67488"/>
    </w:p>
    <w:p>
      <w:pPr>
        <w:pStyle w:val="BookText"/>
        <w:rPr/>
      </w:pPr>
      <w:bookmarkEnd w:id="106"/>
      <w:r>
        <w:rPr>
          <w:rFonts w:ascii="Amiri" w:hAnsi="Amiri" w:eastAsia="Amiri" w:cs="Amiri"/>
          <w:color w:val="111111"/>
          <w:sz w:val="28"/>
          <w:sz w:val="28"/>
          <w:szCs w:val="28"/>
          <w:rtl w:val="true"/>
          <w:lang w:bidi="ar-SA"/>
        </w:rPr>
        <w:t>ولا يخفى أنَّ ولادات المسلمين لا يطَّلع عليها غير النساء القوابل، ومن ينكر هذا فعليه أن يثبت لنا مشاهدة غيرهنَّ لاُمّه في مولده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أجرى الإمام العسكري عليه السلام السُنّة الشريفة بعد ولادة المهدي عليه السلام فعقَّ عنه بعقيقة</w:t>
      </w:r>
      <w:r>
        <w:rPr>
          <w:rStyle w:val="FootnoteAnchor"/>
          <w:rtl w:val="true"/>
        </w:rPr>
        <w:footnoteReference w:id="80"/>
      </w:r>
      <w:r>
        <w:rPr>
          <w:rFonts w:ascii="Amiri" w:hAnsi="Amiri" w:eastAsia="Amiri" w:cs="Amiri"/>
          <w:color w:val="111111"/>
          <w:sz w:val="28"/>
          <w:sz w:val="28"/>
          <w:szCs w:val="28"/>
          <w:rtl w:val="true"/>
          <w:lang w:bidi="ar-SA"/>
        </w:rPr>
        <w:t>كما يفعل الملتزمون بالسُنّة حينما يرزقهم الله من فضله مولوداً</w:t>
      </w:r>
      <w:r>
        <w:rPr>
          <w:rFonts w:eastAsia="Amiri" w:cs="Amiri" w:ascii="Amiri" w:hAnsi="Amiri"/>
          <w:color w:val="111111"/>
          <w:sz w:val="28"/>
          <w:szCs w:val="28"/>
          <w:rtl w:val="true"/>
          <w:lang w:bidi="ar-SA"/>
        </w:rPr>
        <w:t>.</w:t>
      </w:r>
    </w:p>
    <w:p>
      <w:pPr>
        <w:pStyle w:val="Heading2"/>
        <w:numPr>
          <w:ilvl w:val="1"/>
          <w:numId w:val="1"/>
        </w:numPr>
        <w:rPr/>
      </w:pPr>
      <w:bookmarkStart w:id="107" w:name="__RefHeading___Toc3713384_1051229030"/>
      <w:bookmarkStart w:id="108" w:name="_Toc38"/>
      <w:bookmarkEnd w:id="107"/>
      <w:r>
        <w:rPr>
          <w:rtl w:val="true"/>
        </w:rPr>
        <w:t>من شهد برؤية المهدي من أصحاب الأئمّة عليهم السلام وغيرهم</w:t>
      </w:r>
      <w:r>
        <w:rPr>
          <w:rtl w:val="true"/>
        </w:rPr>
        <w:t>:</w:t>
      </w:r>
      <w:bookmarkEnd w:id="108"/>
    </w:p>
    <w:p>
      <w:pPr>
        <w:pStyle w:val="BookText"/>
        <w:rPr/>
      </w:pPr>
      <w:r>
        <w:rPr>
          <w:rFonts w:ascii="Amiri" w:hAnsi="Amiri" w:eastAsia="Amiri" w:cs="Amiri"/>
          <w:color w:val="111111"/>
          <w:sz w:val="28"/>
          <w:sz w:val="28"/>
          <w:szCs w:val="28"/>
          <w:rtl w:val="true"/>
          <w:lang w:bidi="ar-SA"/>
        </w:rPr>
        <w:t xml:space="preserve">شهد برؤية الإمام المهدي في حياة أبيه العسكري عليهما السلام وبإذن منه عدد من أصحاب العسكري وأبيه الهادي عليهما السلام، كما شهد آخرون منهم ومن غيرهم برؤية الإمام المهدي بعد وفاة أبيه العسكري عليهما السلام وذلك في غيبته الصغرى التي ابتدأت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ولكثرة من شهد على نفسه بذلك سوف نقتصر على ما ذكره المشايخ المتقدّمون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أدرك الغيبة الصغرى بتمامها تقريباً، والصدوق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أدرك من الغيبة الصغرى أكثر من عشرين عاماً، والشيخ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بذكر اليسير جدّاً من رواياتهم الخاصّة في تسمية من رآه عليه السلام، ثمّ الاكتفاء ببيان أسماء المشاهدين للإمام المهدي عليه السلام، مع تعيين موارد رواياتهم في كتب المشايخ الأربعة لأجل الاختصار</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تلك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الكليني في أصول الكافي بسند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عبد الله ومحمّد بن يحيى جميعاً؛ عن عبد الله بن جعفر الحميدي،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اجتمعت أنا والشيخ أبو عمرو رحمه الله عند أحمد بن </w:t>
      </w:r>
    </w:p>
    <w:p>
      <w:pPr>
        <w:pStyle w:val="BookText"/>
        <w:rPr/>
      </w:pPr>
      <w:r>
        <w:rPr>
          <w:rFonts w:ascii="Amiri" w:hAnsi="Amiri" w:eastAsia="Amiri" w:cs="Amiri"/>
          <w:color w:val="111111"/>
          <w:sz w:val="28"/>
          <w:sz w:val="28"/>
          <w:szCs w:val="28"/>
          <w:rtl w:val="true"/>
          <w:lang w:bidi="ar-SA"/>
        </w:rPr>
        <w:t>إسحاق فغمزني أحمد بن إسحاق أن أسأله عن الخلف،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أسألك عن شيء وما أنا بشاكّ فيما أريد أن أسألك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 بعد إطراء العمري وتوثيقه على لسان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أبو عمرو ساجداً وبكى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رأيت الخلف من بعد أبي محمّد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ورقبته مثل ذا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وأومأ بيده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فبقيت واحدة،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عليكم أن تسألوا عن ذلك، ولا أقول هذا من عندي، فليس لي أن أحلّل وأحرّم، ولكن عنه عليه السلام، فإنَّ الأمر عند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محمّد مضى ولم يخلف ولداً وقسَّم ميراثه وأخذه من لاحق له فيه، وهو ذا عياله يجولون ليس أحد يجسر أن يتعرَّف إليهم أو ينيلهم شيئاً، وإذا وقع الاسم وقع الطلب، فاتَّقوا الله وأمسكوا عن ذلك</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ما رواه في الكافي بسند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وهو ابن بندار الثقة، عن مهران القلانسي الثقة،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للعمري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مضى أبو محمّد؟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ولكن خلَّف فيكم من رقبته مثل هذه، وأشار بيده</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الصدوق بسند صحيح عن أجلاّء المشايخ،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محمّد بن الحسن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لمحمّد بن عثمان العمري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أسألك سؤال إبراهيم ربّه جلّ جلاله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قالَ إِبْراهِيمُ رَبِّ أَرِنِي كَيْفَ تُحْيِ الْمَوْتى قالَ أَوَلَمْ تُؤْمِنْ قالَ </w:t>
      </w:r>
    </w:p>
    <w:p>
      <w:pPr>
        <w:pStyle w:val="BookText"/>
        <w:rPr/>
      </w:pPr>
      <w:r>
        <w:rPr>
          <w:rFonts w:ascii="Amiri" w:hAnsi="Amiri" w:eastAsia="Amiri" w:cs="Amiri"/>
          <w:color w:val="111111"/>
          <w:sz w:val="28"/>
          <w:sz w:val="28"/>
          <w:szCs w:val="28"/>
          <w:rtl w:val="true"/>
          <w:lang w:bidi="ar-SA"/>
        </w:rPr>
        <w:t>بَلى وَلكِنْ لِيَطْمَئِنَّ قَلْبِي</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 فأخبرني عن صاحب هذا الأمر هل رأيته؟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وله رقبة مثل ذي وأشار بيده إلى عنقه</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الصدوق في كمال الدين،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وحدَّثنا أبو جعفر محمّد بن علي الأسود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علي بن الحسين بن موسى بن بابويه رضي الله عنه بعد موت محمّد بن عثمان العمري رضي الله عنه أن أسأل أبا القاسم بن روح أن يسأل مولانا صاحب الزمان عليه السلام أن يدعو الله عزّ وجل أن يرزقه ولداً ذكراً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فأنهى ذلك، ثمّ أخبرني بعد ذلك بثلاثة أيّام أنَّه قد دعا لعلي بن الحسين وأنَّه سيولد له ولد مبارك ينفع الله به وبعده 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الصدوق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مصنّف هذا الكتاب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جعفر محمّد بن علي الأسود رضي الله عنه، كثيراً ما يقول 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إذا رآني أختلف إلى مجلس شيخنا محمّد بن الحسن بن أحمد بن الوليد رضي الله عنه، وأرغب في كتب العلم وحفظه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ليس بعجب أن تكون لك هذه الرغبة في العلم، وأنت ولدت بدعاء الإمام عليه السلام</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الطوسي في كتاب الغيبة عن أجلاّء هذه الطائفة وشيوخها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وأخبرني محمّد بن محمّد بن النعمان، والحسين بن عبد الله، عن أبي عبد الله محمّد بن أحمد الصفواني،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الشيخ أبو القاسم رضي الله عنه إلى أبي الحسن علي بن محمّد السمري رضي الله عنه فقام بما كان إلى أبي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حضرته الوفاة، حضرت الشيعة عنده وسألته عن الموكّل بعده ولمن يقوم مقامه، فلم يظهر شيئاً من ذلك، وذكر أنَّه لم يؤمر بأن يوصي إلى أحد بعده في هذا الشأن</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يخفى أنَّ مقام السمري مقام أبي القاسم الحسين بن روح في الوكالة عن الإمام تتطلَّب رؤيته في كلّ أمر يحتاج إليه فيه، ومن هنا تواتر ما خرج على يد السفراء الأربعة الذين ذكرناهم في هذه الروايات من وصايا وإرشادات وأوامر وكلمات الإمام المهدي عليه السلام</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روايات أخرى كثيرة صريحة برؤية السفراء الأربعة كلٌّ في زمان وكالته للإمام المهدي وكثير منها بمحضر من الشيعة وها نحن نشير إلى أسماء من رآه عليه السلام وهم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إبراهيم بن إدريس أبو أحمد</w:t>
      </w:r>
      <w:r>
        <w:rPr>
          <w:rStyle w:val="FootnoteAnchor"/>
          <w:rtl w:val="true"/>
        </w:rPr>
        <w:footnoteReference w:id="88"/>
      </w:r>
      <w:r>
        <w:rPr>
          <w:rFonts w:ascii="Amiri" w:hAnsi="Amiri" w:eastAsia="Amiri" w:cs="Amiri"/>
          <w:color w:val="111111"/>
          <w:sz w:val="28"/>
          <w:sz w:val="28"/>
          <w:szCs w:val="28"/>
          <w:rtl w:val="true"/>
          <w:lang w:bidi="ar-SA"/>
        </w:rPr>
        <w:t>، وإبراهيم بن عبدة النيسابوري</w:t>
      </w:r>
      <w:r>
        <w:rPr>
          <w:rStyle w:val="FootnoteAnchor"/>
          <w:rtl w:val="true"/>
        </w:rPr>
        <w:footnoteReference w:id="89"/>
      </w:r>
      <w:r>
        <w:rPr>
          <w:rFonts w:ascii="Amiri" w:hAnsi="Amiri" w:eastAsia="Amiri" w:cs="Amiri"/>
          <w:color w:val="111111"/>
          <w:sz w:val="28"/>
          <w:sz w:val="28"/>
          <w:szCs w:val="28"/>
          <w:rtl w:val="true"/>
          <w:lang w:bidi="ar-SA"/>
        </w:rPr>
        <w:t>، وإبراهيم بن محمّد التبريزي</w:t>
      </w:r>
      <w:r>
        <w:rPr>
          <w:rStyle w:val="FootnoteAnchor"/>
          <w:rtl w:val="true"/>
        </w:rPr>
        <w:footnoteReference w:id="90"/>
      </w:r>
      <w:r>
        <w:rPr>
          <w:rFonts w:ascii="Amiri" w:hAnsi="Amiri" w:eastAsia="Amiri" w:cs="Amiri"/>
          <w:color w:val="111111"/>
          <w:sz w:val="28"/>
          <w:sz w:val="28"/>
          <w:szCs w:val="28"/>
          <w:rtl w:val="true"/>
          <w:lang w:bidi="ar-SA"/>
        </w:rPr>
        <w:t>، وإبراهيم بن مهزيار أبو إسحاق الأهوازي</w:t>
      </w:r>
      <w:r>
        <w:rPr>
          <w:rStyle w:val="FootnoteAnchor"/>
          <w:rtl w:val="true"/>
        </w:rPr>
        <w:footnoteReference w:id="91"/>
      </w:r>
      <w:r>
        <w:rPr>
          <w:rFonts w:ascii="Amiri" w:hAnsi="Amiri" w:eastAsia="Amiri" w:cs="Amiri"/>
          <w:color w:val="111111"/>
          <w:sz w:val="28"/>
          <w:sz w:val="28"/>
          <w:szCs w:val="28"/>
          <w:rtl w:val="true"/>
          <w:lang w:bidi="ar-SA"/>
        </w:rPr>
        <w:t>، وأحمد بن إسحاق بن سعد الأشعري</w:t>
      </w:r>
      <w:r>
        <w:rPr>
          <w:rStyle w:val="FootnoteAnchor"/>
          <w:rtl w:val="true"/>
        </w:rPr>
        <w:footnoteReference w:id="92"/>
      </w:r>
      <w:r>
        <w:rPr>
          <w:rFonts w:ascii="Amiri" w:hAnsi="Amiri" w:eastAsia="Amiri" w:cs="Amiri"/>
          <w:color w:val="111111"/>
          <w:sz w:val="28"/>
          <w:sz w:val="28"/>
          <w:szCs w:val="28"/>
          <w:rtl w:val="true"/>
          <w:lang w:bidi="ar-SA"/>
        </w:rPr>
        <w:t xml:space="preserve">ورآه مرّة أخرى مع سعد بن عبد الله بن أبي خلف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مشايخ والد الصدوق والكليني</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 وأحمد بن الحسين بن عبد الملك أبو جعفر الأزدي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الأوْدي</w:t>
      </w:r>
      <w:r>
        <w:rPr>
          <w:rStyle w:val="FootnoteAnchor"/>
          <w:rtl w:val="true"/>
        </w:rPr>
        <w:footnoteReference w:id="94"/>
      </w:r>
      <w:r>
        <w:rPr>
          <w:rFonts w:ascii="Amiri" w:hAnsi="Amiri" w:eastAsia="Amiri" w:cs="Amiri"/>
          <w:color w:val="111111"/>
          <w:sz w:val="28"/>
          <w:sz w:val="28"/>
          <w:szCs w:val="28"/>
          <w:rtl w:val="true"/>
          <w:lang w:bidi="ar-SA"/>
        </w:rPr>
        <w:t xml:space="preserve">، وأحمد بن محمّد بن المطَهَّر أبو علي من أصحاب الهادي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والعسكري عليهما السلام</w:t>
      </w:r>
      <w:r>
        <w:rPr>
          <w:rStyle w:val="FootnoteAnchor"/>
          <w:rtl w:val="true"/>
        </w:rPr>
        <w:footnoteReference w:id="95"/>
      </w:r>
      <w:r>
        <w:rPr>
          <w:rFonts w:ascii="Amiri" w:hAnsi="Amiri" w:eastAsia="Amiri" w:cs="Amiri"/>
          <w:color w:val="111111"/>
          <w:sz w:val="28"/>
          <w:sz w:val="28"/>
          <w:szCs w:val="28"/>
          <w:rtl w:val="true"/>
          <w:lang w:bidi="ar-SA"/>
        </w:rPr>
        <w:t>، وأحمد بن هلال أبو جعفر العبرتائي الغالي الملعون، وكان معه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بلال، ومحمّد بن معاوية بن حكيم، والحسن بن أيّوب بن نوح، وعثمان بن سعيد العمري رضي الله عنه إلى تمام أربعين رجلا</w:t>
      </w:r>
      <w:r>
        <w:rPr>
          <w:rStyle w:val="FootnoteAnchor"/>
          <w:rtl w:val="true"/>
        </w:rPr>
        <w:footnoteReference w:id="96"/>
      </w:r>
      <w:r>
        <w:rPr>
          <w:rFonts w:ascii="Amiri" w:hAnsi="Amiri" w:eastAsia="Amiri" w:cs="Amiri"/>
          <w:color w:val="111111"/>
          <w:sz w:val="28"/>
          <w:sz w:val="28"/>
          <w:szCs w:val="28"/>
          <w:rtl w:val="true"/>
          <w:lang w:bidi="ar-SA"/>
        </w:rPr>
        <w:t>، وإسماعيل بن علي النوبختي أبو سهل</w:t>
      </w:r>
      <w:r>
        <w:rPr>
          <w:rStyle w:val="FootnoteAnchor"/>
          <w:rtl w:val="true"/>
        </w:rPr>
        <w:footnoteReference w:id="97"/>
      </w:r>
      <w:r>
        <w:rPr>
          <w:rFonts w:ascii="IRNazanin" w:hAnsi="IRNazanin" w:eastAsia="IRNazanin"/>
          <w:color w:val="111111"/>
          <w:sz w:val="28"/>
          <w:sz w:val="28"/>
          <w:szCs w:val="28"/>
          <w:rtl w:val="true"/>
          <w:lang w:bidi="fa-IR"/>
        </w:rPr>
        <w:t>، وأبو عبد الله بن صالح</w:t>
      </w:r>
      <w:r>
        <w:rPr>
          <w:rStyle w:val="FootnoteAnchor"/>
          <w:rtl w:val="true"/>
        </w:rPr>
        <w:footnoteReference w:id="98"/>
      </w:r>
      <w:r>
        <w:rPr>
          <w:rFonts w:ascii="Amiri" w:hAnsi="Amiri" w:eastAsia="Amiri" w:cs="Amiri"/>
          <w:color w:val="111111"/>
          <w:sz w:val="28"/>
          <w:sz w:val="28"/>
          <w:szCs w:val="28"/>
          <w:rtl w:val="true"/>
          <w:lang w:bidi="ar-SA"/>
        </w:rPr>
        <w:t>، وأبو محمّد الحسن بن وجناء النصيبي</w:t>
      </w:r>
      <w:r>
        <w:rPr>
          <w:rStyle w:val="FootnoteAnchor"/>
          <w:rtl w:val="true"/>
        </w:rPr>
        <w:footnoteReference w:id="99"/>
      </w:r>
      <w:r>
        <w:rPr>
          <w:rFonts w:ascii="Amiri" w:hAnsi="Amiri" w:eastAsia="Amiri" w:cs="Amiri"/>
          <w:color w:val="111111"/>
          <w:sz w:val="28"/>
          <w:sz w:val="28"/>
          <w:szCs w:val="28"/>
          <w:rtl w:val="true"/>
          <w:lang w:bidi="ar-SA"/>
        </w:rPr>
        <w:t>، وأبو هارون من مشايخ محمّد بن الحسن الكرخي</w:t>
      </w:r>
      <w:r>
        <w:rPr>
          <w:rStyle w:val="FootnoteAnchor"/>
          <w:rtl w:val="true"/>
        </w:rPr>
        <w:footnoteReference w:id="100"/>
      </w:r>
      <w:r>
        <w:rPr>
          <w:rFonts w:ascii="Amiri" w:hAnsi="Amiri" w:eastAsia="Amiri" w:cs="Amiri"/>
          <w:color w:val="111111"/>
          <w:sz w:val="28"/>
          <w:sz w:val="28"/>
          <w:szCs w:val="28"/>
          <w:rtl w:val="true"/>
          <w:lang w:bidi="ar-SA"/>
        </w:rPr>
        <w:t>، وجعفر الكذّاب عمّ الإمام المهدي عليه السلام رأى الإمام المهدي عليه السلام مرَّتين</w:t>
      </w:r>
      <w:r>
        <w:rPr>
          <w:rStyle w:val="FootnoteAnchor"/>
          <w:rtl w:val="true"/>
        </w:rPr>
        <w:footnoteReference w:id="101"/>
      </w:r>
      <w:r>
        <w:rPr>
          <w:rFonts w:ascii="Amiri" w:hAnsi="Amiri" w:eastAsia="Amiri" w:cs="Amiri"/>
          <w:color w:val="111111"/>
          <w:sz w:val="28"/>
          <w:sz w:val="28"/>
          <w:szCs w:val="28"/>
          <w:rtl w:val="true"/>
          <w:lang w:bidi="ar-SA"/>
        </w:rPr>
        <w:t>، والسيّدة العلوية الطاهرة حكيمة بنت الإمام محمّد بن علي الجواد عليهما السلام</w:t>
      </w:r>
      <w:r>
        <w:rPr>
          <w:rStyle w:val="FootnoteAnchor"/>
          <w:rtl w:val="true"/>
        </w:rPr>
        <w:footnoteReference w:id="102"/>
      </w:r>
      <w:r>
        <w:rPr>
          <w:rFonts w:ascii="Amiri" w:hAnsi="Amiri" w:eastAsia="Amiri" w:cs="Amiri"/>
          <w:color w:val="111111"/>
          <w:sz w:val="28"/>
          <w:sz w:val="28"/>
          <w:szCs w:val="28"/>
          <w:rtl w:val="true"/>
          <w:lang w:bidi="ar-SA"/>
        </w:rPr>
        <w:t>، والزهري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الزهراني ومعه العمري رضي الله عنه</w:t>
      </w:r>
      <w:r>
        <w:rPr>
          <w:rStyle w:val="FootnoteAnchor"/>
          <w:rtl w:val="true"/>
        </w:rPr>
        <w:footnoteReference w:id="103"/>
      </w:r>
      <w:r>
        <w:rPr>
          <w:rFonts w:ascii="Amiri" w:hAnsi="Amiri" w:eastAsia="Amiri" w:cs="Amiri"/>
          <w:color w:val="111111"/>
          <w:sz w:val="28"/>
          <w:sz w:val="28"/>
          <w:szCs w:val="28"/>
          <w:rtl w:val="true"/>
          <w:lang w:bidi="ar-SA"/>
        </w:rPr>
        <w:t>، ورشيق صاحب المادراي</w:t>
      </w:r>
      <w:r>
        <w:rPr>
          <w:rStyle w:val="FootnoteAnchor"/>
          <w:rtl w:val="true"/>
        </w:rPr>
        <w:footnoteReference w:id="104"/>
      </w:r>
      <w:r>
        <w:rPr>
          <w:rFonts w:ascii="Amiri" w:hAnsi="Amiri" w:eastAsia="Amiri" w:cs="Amiri"/>
          <w:color w:val="111111"/>
          <w:sz w:val="28"/>
          <w:sz w:val="28"/>
          <w:szCs w:val="28"/>
          <w:rtl w:val="true"/>
          <w:lang w:bidi="ar-SA"/>
        </w:rPr>
        <w:t>، وأبو القاسم النوبختي رضي الله عنه</w:t>
      </w:r>
      <w:r>
        <w:rPr>
          <w:rStyle w:val="FootnoteAnchor"/>
          <w:rtl w:val="true"/>
        </w:rPr>
        <w:footnoteReference w:id="105"/>
      </w:r>
      <w:r>
        <w:rPr>
          <w:rFonts w:ascii="Amiri" w:hAnsi="Amiri" w:eastAsia="Amiri" w:cs="Amiri"/>
          <w:color w:val="111111"/>
          <w:sz w:val="28"/>
          <w:sz w:val="28"/>
          <w:szCs w:val="28"/>
          <w:rtl w:val="true"/>
          <w:lang w:bidi="ar-SA"/>
        </w:rPr>
        <w:t>، وعبد الله السوري</w:t>
      </w:r>
      <w:r>
        <w:rPr>
          <w:rStyle w:val="FootnoteAnchor"/>
          <w:rtl w:val="true"/>
        </w:rPr>
        <w:footnoteReference w:id="106"/>
      </w:r>
      <w:r>
        <w:rPr>
          <w:rFonts w:ascii="Amiri" w:hAnsi="Amiri" w:eastAsia="Amiri" w:cs="Amiri"/>
          <w:color w:val="111111"/>
          <w:sz w:val="28"/>
          <w:sz w:val="28"/>
          <w:szCs w:val="28"/>
          <w:rtl w:val="true"/>
          <w:lang w:bidi="ar-SA"/>
        </w:rPr>
        <w:t>، وعمرو الأهوازي</w:t>
      </w:r>
      <w:r>
        <w:rPr>
          <w:rStyle w:val="FootnoteAnchor"/>
          <w:rtl w:val="true"/>
        </w:rPr>
        <w:footnoteReference w:id="107"/>
      </w:r>
      <w:r>
        <w:rPr>
          <w:rFonts w:ascii="Amiri" w:hAnsi="Amiri" w:eastAsia="Amiri" w:cs="Amiri"/>
          <w:color w:val="111111"/>
          <w:sz w:val="28"/>
          <w:sz w:val="28"/>
          <w:szCs w:val="28"/>
          <w:rtl w:val="true"/>
          <w:lang w:bidi="ar-SA"/>
        </w:rPr>
        <w:t xml:space="preserve">، وعلي بن إبراهيم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مهزيار الأهوازي</w:t>
      </w:r>
      <w:r>
        <w:rPr>
          <w:rStyle w:val="FootnoteAnchor"/>
          <w:rtl w:val="true"/>
        </w:rPr>
        <w:footnoteReference w:id="108"/>
      </w:r>
      <w:r>
        <w:rPr>
          <w:rFonts w:ascii="Amiri" w:hAnsi="Amiri" w:eastAsia="Amiri" w:cs="Amiri"/>
          <w:color w:val="111111"/>
          <w:sz w:val="28"/>
          <w:sz w:val="28"/>
          <w:szCs w:val="28"/>
          <w:rtl w:val="true"/>
          <w:lang w:bidi="ar-SA"/>
        </w:rPr>
        <w:t>، وعلي بن محمّد الشمشاطي رسول جعفر بن إبراهيم اليماني</w:t>
      </w:r>
      <w:r>
        <w:rPr>
          <w:rStyle w:val="FootnoteAnchor"/>
          <w:rtl w:val="true"/>
        </w:rPr>
        <w:footnoteReference w:id="109"/>
      </w:r>
      <w:r>
        <w:rPr>
          <w:rFonts w:ascii="Amiri" w:hAnsi="Amiri" w:eastAsia="Amiri" w:cs="Amiri"/>
          <w:color w:val="111111"/>
          <w:sz w:val="28"/>
          <w:sz w:val="28"/>
          <w:szCs w:val="28"/>
          <w:rtl w:val="true"/>
          <w:lang w:bidi="ar-SA"/>
        </w:rPr>
        <w:t>، وغانم أبو سعيد الهندي</w:t>
      </w:r>
      <w:r>
        <w:rPr>
          <w:rStyle w:val="FootnoteAnchor"/>
          <w:rtl w:val="true"/>
        </w:rPr>
        <w:footnoteReference w:id="110"/>
      </w:r>
      <w:r>
        <w:rPr>
          <w:rFonts w:ascii="Amiri" w:hAnsi="Amiri" w:eastAsia="Amiri" w:cs="Amiri"/>
          <w:color w:val="111111"/>
          <w:sz w:val="28"/>
          <w:sz w:val="28"/>
          <w:szCs w:val="28"/>
          <w:rtl w:val="true"/>
          <w:lang w:bidi="ar-SA"/>
        </w:rPr>
        <w:t>، وكامل بن إبراهيم المدني</w:t>
      </w:r>
      <w:r>
        <w:rPr>
          <w:rStyle w:val="FootnoteAnchor"/>
          <w:rtl w:val="true"/>
        </w:rPr>
        <w:footnoteReference w:id="111"/>
      </w:r>
      <w:r>
        <w:rPr>
          <w:rFonts w:ascii="Amiri" w:hAnsi="Amiri" w:eastAsia="Amiri" w:cs="Amiri"/>
          <w:color w:val="111111"/>
          <w:sz w:val="28"/>
          <w:sz w:val="28"/>
          <w:szCs w:val="28"/>
          <w:rtl w:val="true"/>
          <w:lang w:bidi="ar-SA"/>
        </w:rPr>
        <w:t>، وأبو عمرو عثمان بن سعيد العمري رضي الله عنه</w:t>
      </w:r>
      <w:r>
        <w:rPr>
          <w:rStyle w:val="FootnoteAnchor"/>
          <w:rtl w:val="true"/>
        </w:rPr>
        <w:footnoteReference w:id="112"/>
      </w:r>
      <w:r>
        <w:rPr>
          <w:rFonts w:ascii="Amiri" w:hAnsi="Amiri" w:eastAsia="Amiri" w:cs="Amiri"/>
          <w:color w:val="111111"/>
          <w:sz w:val="28"/>
          <w:sz w:val="28"/>
          <w:szCs w:val="28"/>
          <w:rtl w:val="true"/>
          <w:lang w:bidi="ar-SA"/>
        </w:rPr>
        <w:t>، ومحمّد بن أحمد الأنصاري أبو نعيم الزيدي، وكان معه في مشاهدة الإمام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المحمودي، وعلاّن الكليني، وأبو الهيثم الديناري، وأبو جعفر الأحول الهمداني، وكانوا زهاء ثلاثين رجلاً فيهم السيّد محمّد بن القاسم العلوي العقيقي</w:t>
      </w:r>
      <w:r>
        <w:rPr>
          <w:rStyle w:val="FootnoteAnchor"/>
          <w:rtl w:val="true"/>
        </w:rPr>
        <w:footnoteReference w:id="113"/>
      </w:r>
      <w:r>
        <w:rPr>
          <w:rFonts w:ascii="Amiri" w:hAnsi="Amiri" w:eastAsia="Amiri" w:cs="Amiri"/>
          <w:color w:val="111111"/>
          <w:sz w:val="28"/>
          <w:sz w:val="28"/>
          <w:szCs w:val="28"/>
          <w:rtl w:val="true"/>
          <w:lang w:bidi="ar-SA"/>
        </w:rPr>
        <w:t>، والسيّد الموسوي محمّد بن إسماعيل بن الإمام موسى بن جعفر عليهما السلام وكان أسنّ شيخ في عصره من ولد رسول الله صلى الله عليه وآله وسلم</w:t>
      </w:r>
      <w:r>
        <w:rPr>
          <w:rStyle w:val="FootnoteAnchor"/>
          <w:rtl w:val="true"/>
        </w:rPr>
        <w:footnoteReference w:id="114"/>
      </w:r>
      <w:r>
        <w:rPr>
          <w:rFonts w:ascii="Amiri" w:hAnsi="Amiri" w:eastAsia="Amiri" w:cs="Amiri"/>
          <w:color w:val="111111"/>
          <w:sz w:val="28"/>
          <w:sz w:val="28"/>
          <w:szCs w:val="28"/>
          <w:rtl w:val="true"/>
          <w:lang w:bidi="ar-SA"/>
        </w:rPr>
        <w:t>، ومحمّد بن جعفر أبو العبّاس الحميري على رأس وفد من شيعة مدينة قم</w:t>
      </w:r>
      <w:r>
        <w:rPr>
          <w:rStyle w:val="FootnoteAnchor"/>
          <w:rtl w:val="true"/>
        </w:rPr>
        <w:footnoteReference w:id="115"/>
      </w:r>
      <w:r>
        <w:rPr>
          <w:rFonts w:ascii="Amiri" w:hAnsi="Amiri" w:eastAsia="Amiri" w:cs="Amiri"/>
          <w:color w:val="111111"/>
          <w:sz w:val="28"/>
          <w:sz w:val="28"/>
          <w:szCs w:val="28"/>
          <w:rtl w:val="true"/>
          <w:lang w:bidi="ar-SA"/>
        </w:rPr>
        <w:t>، ومحمّد بن صالح بن علي بن محمّد بن قنبر الكبير مولى الإمام الرضا عليه السلام</w:t>
      </w:r>
      <w:r>
        <w:rPr>
          <w:rStyle w:val="FootnoteAnchor"/>
          <w:rtl w:val="true"/>
        </w:rPr>
        <w:footnoteReference w:id="116"/>
      </w:r>
      <w:r>
        <w:rPr>
          <w:rFonts w:ascii="Amiri" w:hAnsi="Amiri" w:eastAsia="Amiri" w:cs="Amiri"/>
          <w:color w:val="111111"/>
          <w:sz w:val="28"/>
          <w:sz w:val="28"/>
          <w:szCs w:val="28"/>
          <w:rtl w:val="true"/>
          <w:lang w:bidi="ar-SA"/>
        </w:rPr>
        <w:t>، ومحمّد بن عثمان العمري رضي الله عنه</w:t>
      </w:r>
      <w:r>
        <w:rPr>
          <w:rStyle w:val="FootnoteAnchor"/>
          <w:rtl w:val="true"/>
        </w:rPr>
        <w:footnoteReference w:id="117"/>
      </w:r>
      <w:r>
        <w:rPr>
          <w:rFonts w:ascii="Amiri" w:hAnsi="Amiri" w:eastAsia="Amiri" w:cs="Amiri"/>
          <w:color w:val="111111"/>
          <w:sz w:val="28"/>
          <w:sz w:val="28"/>
          <w:szCs w:val="28"/>
          <w:rtl w:val="true"/>
          <w:lang w:bidi="ar-SA"/>
        </w:rPr>
        <w:t xml:space="preserve">، وكان قد رآه مع </w:t>
      </w:r>
      <w:bookmarkStart w:id="109" w:name="pg7642_67500"/>
    </w:p>
    <w:p>
      <w:pPr>
        <w:pStyle w:val="BookText"/>
        <w:rPr/>
      </w:pPr>
      <w:bookmarkEnd w:id="109"/>
      <w:r>
        <w:rPr>
          <w:rFonts w:ascii="Amiri" w:hAnsi="Amiri" w:eastAsia="Amiri" w:cs="Amiri"/>
          <w:color w:val="111111"/>
          <w:sz w:val="28"/>
          <w:sz w:val="28"/>
          <w:szCs w:val="28"/>
          <w:rtl w:val="true"/>
          <w:lang w:bidi="ar-SA"/>
        </w:rPr>
        <w:t>أربعين رجلاً بإذن الإمام العسكري عليه السلام، وكان من جملتهم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حكيم، ومحمّد بن أيّوب بن نوح</w:t>
      </w:r>
      <w:r>
        <w:rPr>
          <w:rStyle w:val="FootnoteAnchor"/>
          <w:rtl w:val="true"/>
        </w:rPr>
        <w:footnoteReference w:id="118"/>
      </w:r>
      <w:r>
        <w:rPr>
          <w:rFonts w:ascii="Amiri" w:hAnsi="Amiri" w:eastAsia="Amiri" w:cs="Amiri"/>
          <w:color w:val="111111"/>
          <w:sz w:val="28"/>
          <w:sz w:val="28"/>
          <w:szCs w:val="28"/>
          <w:rtl w:val="true"/>
          <w:lang w:bidi="ar-SA"/>
        </w:rPr>
        <w:t>، ويعقوب بن منقوش</w:t>
      </w:r>
      <w:r>
        <w:rPr>
          <w:rStyle w:val="FootnoteAnchor"/>
          <w:rtl w:val="true"/>
        </w:rPr>
        <w:footnoteReference w:id="119"/>
      </w:r>
      <w:r>
        <w:rPr>
          <w:rFonts w:ascii="Amiri" w:hAnsi="Amiri" w:eastAsia="Amiri" w:cs="Amiri"/>
          <w:color w:val="111111"/>
          <w:sz w:val="28"/>
          <w:sz w:val="28"/>
          <w:szCs w:val="28"/>
          <w:rtl w:val="true"/>
          <w:lang w:bidi="ar-SA"/>
        </w:rPr>
        <w:t>، ويعقوب بن يوسف الضرّاب الغساني</w:t>
      </w:r>
      <w:r>
        <w:rPr>
          <w:rStyle w:val="FootnoteAnchor"/>
          <w:rtl w:val="true"/>
        </w:rPr>
        <w:footnoteReference w:id="120"/>
      </w:r>
      <w:r>
        <w:rPr>
          <w:rFonts w:ascii="Amiri" w:hAnsi="Amiri" w:eastAsia="Amiri" w:cs="Amiri"/>
          <w:color w:val="111111"/>
          <w:sz w:val="28"/>
          <w:sz w:val="28"/>
          <w:szCs w:val="28"/>
          <w:rtl w:val="true"/>
          <w:lang w:bidi="ar-SA"/>
        </w:rPr>
        <w:t>، ويوسف بن أحمد الجعفري</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0" w:name="__RefHeading___Toc3713386_1051229030"/>
      <w:bookmarkStart w:id="111" w:name="_Toc39"/>
      <w:bookmarkEnd w:id="110"/>
      <w:r>
        <w:rPr>
          <w:rtl w:val="true"/>
        </w:rPr>
        <w:t>شهادة وكلاء المهدي ومن وقف على معجزاته عليه السلام برؤيته</w:t>
      </w:r>
      <w:r>
        <w:rPr>
          <w:rtl w:val="true"/>
        </w:rPr>
        <w:t>:</w:t>
      </w:r>
      <w:bookmarkEnd w:id="111"/>
    </w:p>
    <w:p>
      <w:pPr>
        <w:pStyle w:val="BookText"/>
        <w:rPr/>
      </w:pPr>
      <w:r>
        <w:rPr>
          <w:rFonts w:ascii="Amiri" w:hAnsi="Amiri" w:eastAsia="Amiri" w:cs="Amiri"/>
          <w:color w:val="111111"/>
          <w:sz w:val="28"/>
          <w:sz w:val="28"/>
          <w:szCs w:val="28"/>
          <w:rtl w:val="true"/>
          <w:lang w:bidi="ar-SA"/>
        </w:rPr>
        <w:t>لقد ذكر الصدوق من وقف على معجزات الإمام المهدي ورآه من الوكلاء وغيرهم مع تسمية بلدانهم وقد أشرنا إلى بعضهم، وقد بلغوا من الكثرة حدّاً يمتنع معه اتّفاقهم على الكذب لاسيّما وهم من بلدان شتّى، وإليك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العمري، وابنه، وحاجز، والبلالي، والعطّار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العاصمي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أهل الأهواز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بن مهزيار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أهل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أهل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أهل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البسّامي، والأسدي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عبد الله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أهل آذربيجان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أهل نيسابور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شاذان</w:t>
      </w:r>
      <w:r>
        <w:rPr>
          <w:rFonts w:eastAsia="Amiri" w:cs="Amiri" w:ascii="Amiri" w:hAnsi="Amiri"/>
          <w:color w:val="111111"/>
          <w:sz w:val="28"/>
          <w:szCs w:val="28"/>
          <w:rtl w:val="true"/>
          <w:lang w:bidi="ar-SA"/>
        </w:rPr>
        <w:t>.</w:t>
      </w:r>
    </w:p>
    <w:p>
      <w:pPr>
        <w:pStyle w:val="Heading2"/>
        <w:numPr>
          <w:ilvl w:val="1"/>
          <w:numId w:val="1"/>
        </w:numPr>
        <w:rPr/>
      </w:pPr>
      <w:bookmarkStart w:id="112" w:name="__RefHeading___Toc3713388_1051229030"/>
      <w:bookmarkStart w:id="113" w:name="_Toc40"/>
      <w:bookmarkEnd w:id="112"/>
      <w:r>
        <w:rPr>
          <w:rtl w:val="true"/>
        </w:rPr>
        <w:t>ومن غير الوكلاء</w:t>
      </w:r>
      <w:r>
        <w:rPr>
          <w:rtl w:val="true"/>
        </w:rPr>
        <w:t>:</w:t>
      </w:r>
      <w:bookmarkEnd w:id="113"/>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أهل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بن أبي حليس، وأبو عبد الله الكندي، وأبو عبد الله الجنيدي، وهارون القزّاز، والنيلي، وأبو </w:t>
      </w:r>
    </w:p>
    <w:p>
      <w:pPr>
        <w:pStyle w:val="BookText"/>
        <w:rPr/>
      </w:pPr>
      <w:r>
        <w:rPr>
          <w:rFonts w:ascii="Amiri" w:hAnsi="Amiri" w:eastAsia="Amiri" w:cs="Amiri"/>
          <w:color w:val="111111"/>
          <w:sz w:val="28"/>
          <w:sz w:val="28"/>
          <w:szCs w:val="28"/>
          <w:rtl w:val="true"/>
          <w:lang w:bidi="ar-SA"/>
        </w:rPr>
        <w:t>القاسم بن دبيس، وأبو عبد الله بن فروخ، ومسرور الطبّاخ مولى أبي الحسن عليه السلام، وأحمد ومحمّد ابنا الحسن، وإسحاق الكاتب من بني نوبخت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كشمرد، وجعفر بن حمدان، ومحمّد بن هارون بن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الدينور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هارون، وأحمد بن اُخَيَّة، وأبو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باشاذالة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الصميرة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النضر، ومحمّد بن محمّد، وعلي بن محمّد بن إسحاق، وأبوه، والحسن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أهل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موسى، وابنه، وأبو محمّد بن هارون، وعلي بن محمّد، ومحمّد بن محمّد الكليني، وأبو جعفر الرفّاء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قزوين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مرداس، وعلي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نيسابور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شعيب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يزيد، والحسن بن الفضل بن يزيد، والجعفري، وابن الأعجمي، وعلي بن محمّد الشمشاطي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رجاء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نصيبين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الوجناء النصيبي</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ذكر أيضاً من رآه عليه السلام من أهل شهرزور، والصيمرة، وفارس وقابس، ومرو</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bookmarkStart w:id="114" w:name="pg7642_67505"/>
    </w:p>
    <w:p>
      <w:pPr>
        <w:pStyle w:val="Heading2"/>
        <w:numPr>
          <w:ilvl w:val="1"/>
          <w:numId w:val="1"/>
        </w:numPr>
        <w:rPr/>
      </w:pPr>
      <w:bookmarkStart w:id="115" w:name="__RefHeading___Toc3713390_1051229030"/>
      <w:bookmarkStart w:id="116" w:name="_Toc41"/>
      <w:bookmarkEnd w:id="114"/>
      <w:bookmarkEnd w:id="115"/>
      <w:r>
        <w:rPr>
          <w:rtl w:val="true"/>
        </w:rPr>
        <w:t>شهادة الخدم والجواري والإماء برؤية المهدي عليه السلام</w:t>
      </w:r>
      <w:r>
        <w:rPr>
          <w:rtl w:val="true"/>
        </w:rPr>
        <w:t>:</w:t>
      </w:r>
      <w:bookmarkEnd w:id="116"/>
    </w:p>
    <w:p>
      <w:pPr>
        <w:pStyle w:val="BookText"/>
        <w:rPr/>
      </w:pPr>
      <w:r>
        <w:rPr>
          <w:rFonts w:ascii="Amiri" w:hAnsi="Amiri" w:eastAsia="Amiri" w:cs="Amiri"/>
          <w:color w:val="111111"/>
          <w:sz w:val="28"/>
          <w:sz w:val="28"/>
          <w:szCs w:val="28"/>
          <w:rtl w:val="true"/>
          <w:lang w:bidi="ar-SA"/>
        </w:rPr>
        <w:t>كما شاهد الإمام المهدي عليه السلام من كان يخدم أباه العسكري عليه السلام في داره مع بعض الجواري والإماء، كطريف الخادم أبي نصر</w:t>
      </w:r>
      <w:r>
        <w:rPr>
          <w:rStyle w:val="FootnoteAnchor"/>
          <w:rtl w:val="true"/>
        </w:rPr>
        <w:footnoteReference w:id="123"/>
      </w:r>
      <w:r>
        <w:rPr>
          <w:rFonts w:ascii="Amiri" w:hAnsi="Amiri" w:eastAsia="Amiri" w:cs="Amiri"/>
          <w:color w:val="111111"/>
          <w:sz w:val="28"/>
          <w:sz w:val="28"/>
          <w:szCs w:val="28"/>
          <w:rtl w:val="true"/>
          <w:lang w:bidi="ar-SA"/>
        </w:rPr>
        <w:t>، وخادمة إبراهيم بن عبدة النيسابوري التي شاهدت مع سيّدها الإمام المهدي عليه السلام</w:t>
      </w:r>
      <w:r>
        <w:rPr>
          <w:rStyle w:val="FootnoteAnchor"/>
          <w:rtl w:val="true"/>
        </w:rPr>
        <w:footnoteReference w:id="124"/>
      </w:r>
      <w:r>
        <w:rPr>
          <w:rFonts w:ascii="Amiri" w:hAnsi="Amiri" w:eastAsia="Amiri" w:cs="Amiri"/>
          <w:color w:val="111111"/>
          <w:sz w:val="28"/>
          <w:sz w:val="28"/>
          <w:szCs w:val="28"/>
          <w:rtl w:val="true"/>
          <w:lang w:bidi="ar-SA"/>
        </w:rPr>
        <w:t>، وأبي الأديان الخادم</w:t>
      </w:r>
      <w:r>
        <w:rPr>
          <w:rStyle w:val="FootnoteAnchor"/>
          <w:rtl w:val="true"/>
        </w:rPr>
        <w:footnoteReference w:id="125"/>
      </w:r>
      <w:r>
        <w:rPr>
          <w:rFonts w:ascii="Amiri" w:hAnsi="Amiri" w:eastAsia="Amiri" w:cs="Amiri"/>
          <w:color w:val="111111"/>
          <w:sz w:val="28"/>
          <w:sz w:val="28"/>
          <w:szCs w:val="28"/>
          <w:rtl w:val="true"/>
          <w:lang w:bidi="ar-SA"/>
        </w:rPr>
        <w:t>، وأبي غانم الخادم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 لأبي محمّد عليه السلام ولد فسمّاه محمّداً، فعرضه على أصحابه يوم الثالث،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صاحبكم من بعدي، وخليفتي عليكم، وهو القائم الذي تمتدّ إليه الأعناق بالانتظار، فإذا امتلأت الأرض جوراً وظلماً خرج فملأها قسطاً وعدلاً</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وشهد بذلك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 الخادم</w:t>
      </w:r>
      <w:r>
        <w:rPr>
          <w:rStyle w:val="FootnoteAnchor"/>
          <w:rtl w:val="true"/>
        </w:rPr>
        <w:footnoteReference w:id="127"/>
      </w:r>
      <w:r>
        <w:rPr>
          <w:rFonts w:ascii="Amiri" w:hAnsi="Amiri" w:eastAsia="Amiri" w:cs="Amiri"/>
          <w:color w:val="111111"/>
          <w:sz w:val="28"/>
          <w:sz w:val="28"/>
          <w:szCs w:val="28"/>
          <w:rtl w:val="true"/>
          <w:lang w:bidi="ar-SA"/>
        </w:rPr>
        <w:t>، والعجوز الخادمة</w:t>
      </w:r>
      <w:r>
        <w:rPr>
          <w:rStyle w:val="FootnoteAnchor"/>
          <w:rtl w:val="true"/>
        </w:rPr>
        <w:footnoteReference w:id="128"/>
      </w:r>
      <w:r>
        <w:rPr>
          <w:rFonts w:ascii="Amiri" w:hAnsi="Amiri" w:eastAsia="Amiri" w:cs="Amiri"/>
          <w:color w:val="111111"/>
          <w:sz w:val="28"/>
          <w:sz w:val="28"/>
          <w:szCs w:val="28"/>
          <w:rtl w:val="true"/>
          <w:lang w:bidi="ar-SA"/>
        </w:rPr>
        <w:t>، وجارية أبي علي الخيزراني التي أهداها إلى الإمام العسكري عليه السلام</w:t>
      </w:r>
      <w:r>
        <w:rPr>
          <w:rStyle w:val="FootnoteAnchor"/>
          <w:rtl w:val="true"/>
        </w:rPr>
        <w:footnoteReference w:id="129"/>
      </w:r>
      <w:r>
        <w:rPr>
          <w:rFonts w:ascii="Amiri" w:hAnsi="Amiri" w:eastAsia="Amiri" w:cs="Amiri"/>
          <w:color w:val="111111"/>
          <w:sz w:val="28"/>
          <w:sz w:val="28"/>
          <w:szCs w:val="28"/>
          <w:rtl w:val="true"/>
          <w:lang w:bidi="ar-SA"/>
        </w:rPr>
        <w:t>، ومن الجواري اللواتي شهدن برؤية الإمام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نسيم</w:t>
      </w:r>
      <w:r>
        <w:rPr>
          <w:rStyle w:val="FootnoteAnchor"/>
          <w:rtl w:val="true"/>
        </w:rPr>
        <w:footnoteReference w:id="130"/>
      </w:r>
      <w:r>
        <w:rPr>
          <w:rFonts w:ascii="Amiri" w:hAnsi="Amiri" w:eastAsia="Amiri" w:cs="Amiri"/>
          <w:color w:val="111111"/>
          <w:sz w:val="28"/>
          <w:sz w:val="28"/>
          <w:szCs w:val="28"/>
          <w:rtl w:val="true"/>
          <w:lang w:bidi="ar-SA"/>
        </w:rPr>
        <w:t>، ومارية</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شهد بذلك مسرور الطبّاخ مولى أبي الحسن عليه السلام</w:t>
      </w:r>
      <w:r>
        <w:rPr>
          <w:rStyle w:val="FootnoteAnchor"/>
          <w:rtl w:val="true"/>
        </w:rPr>
        <w:footnoteReference w:id="132"/>
      </w:r>
      <w:r>
        <w:rPr>
          <w:rFonts w:ascii="Amiri" w:hAnsi="Amiri" w:eastAsia="Amiri" w:cs="Amiri"/>
          <w:color w:val="111111"/>
          <w:sz w:val="28"/>
          <w:sz w:val="28"/>
          <w:szCs w:val="28"/>
          <w:rtl w:val="true"/>
          <w:lang w:bidi="ar-SA"/>
        </w:rPr>
        <w:t>، وكلّ هؤلاء قد شهدوا بنحو ما شهد به أبو غانم الخادم في بيت العسكري عليه السلام</w:t>
      </w:r>
      <w:r>
        <w:rPr>
          <w:rFonts w:eastAsia="Amiri" w:cs="Amiri" w:ascii="Amiri" w:hAnsi="Amiri"/>
          <w:color w:val="111111"/>
          <w:sz w:val="28"/>
          <w:szCs w:val="28"/>
          <w:rtl w:val="true"/>
          <w:lang w:bidi="ar-SA"/>
        </w:rPr>
        <w:t xml:space="preserve">. </w:t>
      </w:r>
      <w:bookmarkStart w:id="117" w:name="pg7642_67507"/>
    </w:p>
    <w:p>
      <w:pPr>
        <w:pStyle w:val="Heading2"/>
        <w:numPr>
          <w:ilvl w:val="1"/>
          <w:numId w:val="1"/>
        </w:numPr>
        <w:rPr/>
      </w:pPr>
      <w:bookmarkStart w:id="118" w:name="__RefHeading___Toc3713392_1051229030"/>
      <w:bookmarkStart w:id="119" w:name="_Toc42"/>
      <w:bookmarkEnd w:id="117"/>
      <w:bookmarkEnd w:id="118"/>
      <w:r>
        <w:rPr>
          <w:rtl w:val="true"/>
        </w:rPr>
        <w:t>تصرّف السلطة دليل على ولادة الإمام المهدي عليه السلام</w:t>
      </w:r>
      <w:r>
        <w:rPr>
          <w:rtl w:val="true"/>
        </w:rPr>
        <w:t>:</w:t>
      </w:r>
      <w:bookmarkEnd w:id="119"/>
    </w:p>
    <w:p>
      <w:pPr>
        <w:pStyle w:val="BookText"/>
        <w:rPr/>
      </w:pPr>
      <w:r>
        <w:rPr>
          <w:rFonts w:ascii="Amiri" w:hAnsi="Amiri" w:eastAsia="Amiri" w:cs="Amiri"/>
          <w:color w:val="111111"/>
          <w:sz w:val="28"/>
          <w:sz w:val="28"/>
          <w:szCs w:val="28"/>
          <w:rtl w:val="true"/>
          <w:lang w:bidi="ar-SA"/>
        </w:rPr>
        <w:t xml:space="preserve">ولد الإمام الحسن العسكري عليه السلام في شهر ربيع الآخر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عاصر ثلاثة من سلاطين بني العبّاس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والمهتدي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المعتمد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المعتمد شديد التعصّب والحقد على آل البيت عليهم السلام ومن تصفَّح كتب التاريخ المشهورة كالطبري وغيره، واستقرأ ما في حوادث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السنوات الأولى من حكمه، عَلِمَ مدى حقده على أئمّة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عاقبه الله في حياته، إذ لم يكن في يده شيء من ملكه حتَّى إنَّه احتاج إلى ثلاثمائة دينار فلم ينلها، ومات ميتة سوء، إذ ضجر منه الأتراك فرموه في رصاص مذاب باتّفاق المؤرّخين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مواقفه الخسيسة أمْرُهُ شرطته بعد وفاة الإمام الحسن العسكري عليه السلام مباشرة بتفتيش داره تفتيشاً دقيقاً والبحث عن الإمام المهدي عليه السلام والأمر بحبس جواري أبي محمّد عليه السلام واعتقال حلائله يساعدهم بذلك جعفر الكذّاب طمعاً في أن ينال منزلة أخيه العسكري عليه السلام في نفوس شيعته، حتَّى جرى بسبب ذلك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يقول الشيخ المفيد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على مخلفي أبي محمّد عليه السلام كلّ عظيمة من اعتقال، وحبس، وتهديد، وتصغير، واستخفاف، وذلّ</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هذا والإمام المهدي في الخامسة من عمره الشريف، ولا يهمّ المعتمد العبّاسي العمر بعد أن عرف هذا الصبي هو الإمام الذي سيهدم عرش الطاغوت؛ نظراً لما تواتر من الخبر بأنَّ الثاني عشر من أهل البيت عليهم السلام سيملأ الدنيا قسطاً وعدلاً بعدما ملئت ظلماً وجوراً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فكان موقفه من مهدي الأمّة كموقف فرعون من نبيّ الله موسى عليه السلام الذي ألقته اُمّه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خوفاً عليه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اليم صبياً، وبعض الشرّ أهون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يكن المعتمد العبّاسي قد عرف هذه الحقيقة وحده وإنَّما عرفها من كان قبله كالمعتزّ والمهتدي؛ ولهذا كان الإمام الحسن العسكري عليه السلام حريصاً على أن لا ينتشر خبر ولادة المهدي إلاَّ بين الخلَّص من شيعته ومواليه عليه السلام، مع أخذ التدابير اللازمة والاحتياطات الكافية لصيانة قادة التشيع من الاختلاف بعد وفاته عليه السلام، إذ أوقفهم بنفسه على المهدي الموعود مرّات عديدة وأمرهم بكتمان أمره لمعرفة الطواغيت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ينطبق عليه حديث جابر بن سمرة الذي رواه القوم وأدركوا تواتره، وإلاَّ فأيّ خطر يهدّد كيان المعتمد في مولود يافع لم يتجاوز من العمر خمس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يدرك أنَّه هو المهدي المنتظر الذي رسمت الأحاديث المتواترة دوره العظيم بكلّ وضوح، وبيَّنت موقفه من الجبابرة عند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يكن الأمر على ما وصفناه فلماذا لم تقتنع السلطة بشهادة جعفر الكذّاب وزعمه بأنَّ أخاه العسكري عليه السلام مات ولم يخلّف ولداً؟ أما كان بوسع السلطة أن تعطي جعفراً الكذّاب ميراث أخيه العسكري عليه السلام من غير ذلك التصرّف الأحمق الذي يدلُّ على ذعرها وخوفها من ابن الحسن عليه السلام؟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حرص السلطة على إعطاء كلّ ذي حقّ حقّه هو الذي دفعها إلى التحرّي عن وجود الخلف لكي لا يستقلّ جعفر الكذّاب بالميراث وحده بمجرَّد 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هذا، فإنَّه ليس من شأن السلطة الحاكمة آنذاك أن تتحرّى عن هذا الأمر بمثل هذا التصرّف المريب، بل كان على السلطة أن تحيل دعوى جعفر الكذّاب إلى أحد </w:t>
      </w:r>
      <w:bookmarkStart w:id="120" w:name="pg7642_67511"/>
    </w:p>
    <w:p>
      <w:pPr>
        <w:pStyle w:val="BookText"/>
        <w:rPr/>
      </w:pPr>
      <w:bookmarkEnd w:id="120"/>
      <w:r>
        <w:rPr>
          <w:rFonts w:ascii="Amiri" w:hAnsi="Amiri" w:eastAsia="Amiri" w:cs="Amiri"/>
          <w:color w:val="111111"/>
          <w:sz w:val="28"/>
          <w:sz w:val="28"/>
          <w:szCs w:val="28"/>
          <w:rtl w:val="true"/>
          <w:lang w:bidi="ar-SA"/>
        </w:rPr>
        <w:t>القضاة، لاسيّما وأنَّ القضيّة من قضايا الميراث التي يحصل مثلها كلّ يوم مرّات، وعندها سيكون بوسع القاضي التحقيق واستدعاء الشهود كاُمّ الإمام العسكري عليه السلام، ونسائه وجواريه والمقرَّبين إليه من بني هاشم، ثمّ يستمع إلى أقوالهم ويثبت شهاداتهم، ثمّ يصدر الحكم على ضوء ما بيديه من شهادات، أمَّا أن تنفرد السلطة بنفسها ويصل الأمر إلى أعلى رجل فيها، وبهذه السرعة، ولمَّا يدفن الإمام الحسن عليه السلام، وخروج القضيّة عن إرادة دائرة القضاء مع أنَّها من اختصاصاته، ومن ثَمَّ مداهمة الشرطة لمن في بيت الإمام العسكري عليه السلام بعد وفاته مباشرة، كلّ ذلك يدلُّ على تيقّن السلطة من ولادة الإمام المهدي وإن لم ترَه، لما سبق من علمهم بثاني عشر أهل البيت كما أشرنا إليه؛ ولهذا جاءت للبحث عنه لا بعنوان إعطاء ميراث العسكري عليه السلام لمن يستحقّه من بعده، وإنَّما للقبض عليه والفتك به بعد أن لم يجدوا لذلك سبيلاً في حياة أبيه العسكري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كان الخوف على حياته الشريفة من أسرار غيبته عليه السلام، كما مرَّ عليك في إخبار آبائه الكرام عليهم السلام عنها قبل وقوعها بعشرات السنين</w:t>
      </w:r>
      <w:r>
        <w:rPr>
          <w:rFonts w:eastAsia="Amiri" w:cs="Amiri" w:ascii="Amiri" w:hAnsi="Amiri"/>
          <w:color w:val="111111"/>
          <w:sz w:val="28"/>
          <w:szCs w:val="28"/>
          <w:rtl w:val="true"/>
          <w:lang w:bidi="ar-SA"/>
        </w:rPr>
        <w:t>.</w:t>
      </w:r>
    </w:p>
    <w:p>
      <w:pPr>
        <w:pStyle w:val="Heading2"/>
        <w:numPr>
          <w:ilvl w:val="1"/>
          <w:numId w:val="1"/>
        </w:numPr>
        <w:rPr/>
      </w:pPr>
      <w:bookmarkStart w:id="121" w:name="__RefHeading___Toc3713394_1051229030"/>
      <w:bookmarkStart w:id="122" w:name="_Toc43"/>
      <w:bookmarkEnd w:id="121"/>
      <w:r>
        <w:rPr>
          <w:rtl w:val="true"/>
        </w:rPr>
        <w:t>اعترافات علماء الأنساب بولادة الإمام المهدي عليه السلام</w:t>
      </w:r>
      <w:r>
        <w:rPr>
          <w:rtl w:val="true"/>
        </w:rPr>
        <w:t>:</w:t>
      </w:r>
      <w:bookmarkEnd w:id="122"/>
    </w:p>
    <w:p>
      <w:pPr>
        <w:pStyle w:val="BookText"/>
        <w:rPr/>
      </w:pPr>
      <w:r>
        <w:rPr>
          <w:rFonts w:ascii="Amiri" w:hAnsi="Amiri" w:eastAsia="Amiri" w:cs="Amiri"/>
          <w:color w:val="111111"/>
          <w:sz w:val="28"/>
          <w:sz w:val="28"/>
          <w:szCs w:val="28"/>
          <w:rtl w:val="true"/>
          <w:lang w:bidi="ar-SA"/>
        </w:rPr>
        <w:t>لا شكَّ في أنَّ الرجوع إلى أصحاب كلّ فنّ ضرورة، والأولى بصدد ما نحن فيه، هم علماء الأنساب، وإليك بعضهم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النسّابة الشهير أبو نصر سهل بن عبد الله بن داود بن سليمان البخاري من أعلام القرن الرابع الهجري، كان حيّاً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من أشهر علماء الأنساب المعاصرين لغيبة الإمام المهدي الصغرى التي انتهت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سرّ السلسلة العلوية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وولد علي بن محمّد التقي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عليه السلام من اُمّ ولد نوبية تدعى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ريحانة، وولد سنة إحدى </w:t>
      </w:r>
    </w:p>
    <w:p>
      <w:pPr>
        <w:pStyle w:val="BookText"/>
        <w:rPr/>
      </w:pPr>
      <w:r>
        <w:rPr>
          <w:rFonts w:ascii="Amiri" w:hAnsi="Amiri" w:eastAsia="Amiri" w:cs="Amiri"/>
          <w:color w:val="111111"/>
          <w:sz w:val="28"/>
          <w:sz w:val="28"/>
          <w:szCs w:val="28"/>
          <w:rtl w:val="true"/>
          <w:lang w:bidi="ar-SA"/>
        </w:rPr>
        <w:t>وثلاثين ومائتين وقبض سنة ستّين ومائتين بسامراء، وهو ابن تسع وعشرين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وولد علي بن محمّد التقي عليه السلام جعفراً وهو الذي تسمّيه الإماميّة جعفر الكذّاب، وإنَّما تسمّيه الإماميّة بذلك؛ لادّعائه ميراث أخيه الحسن عليه السلام دون ابنه القائم الحجة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طعن في نسبه</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السيّد العمري النسابة المشهور من أعلام القرن الخامس الهجري قال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ومات أبو محمّد عليه السلام وولده من نرجس عليها السلام معلوم عند خاصّة أصحابه وثقات أهله وسنذكر حال ولادته والأخبار التي سمعناها بذلك، وامتُحن المؤمنون بل كافّة الناس بغيبته، وشره جعفر بن علي إلى مال أخيه وحاله فدفع أن يكون له ولد، وأعانه بعض الفراعنة على قبض جواري أخيه</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الفخر الرازي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 كتابه الشجرة المباركة في أنساب الطالبية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الإمام العسكري عليه السلام ما هذا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الحسن العسكري الإمام عليه السلام فله ابنان وبنتان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الابنان، فأحدهما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الزمان عليه السلام، والثاني موسى درج في حياة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البنتان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ففاطمة درجت في حياة أبيها، واُمّ موسى درجت أيضاً</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المروزي الأزورقاني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سنة </w:t>
      </w:r>
      <w:r>
        <w:rPr>
          <w:rFonts w:eastAsia="Amiri" w:cs="Amiri" w:ascii="Amiri" w:hAnsi="Amiri"/>
          <w:color w:val="111111"/>
          <w:sz w:val="28"/>
          <w:szCs w:val="28"/>
          <w:lang w:bidi="ar-SA"/>
        </w:rPr>
        <w:t>614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وصف في كتاب الفخري جعفر ابن الإمام الهادي في محاولته إنكار ولد أخيه بالكذّاب</w:t>
      </w:r>
      <w:r>
        <w:rPr>
          <w:rStyle w:val="FootnoteAnchor"/>
          <w:rtl w:val="true"/>
        </w:rPr>
        <w:footnoteReference w:id="137"/>
      </w:r>
      <w:r>
        <w:rPr>
          <w:rFonts w:ascii="Amiri" w:hAnsi="Amiri" w:eastAsia="Amiri" w:cs="Amiri"/>
          <w:color w:val="111111"/>
          <w:sz w:val="28"/>
          <w:sz w:val="28"/>
          <w:szCs w:val="28"/>
          <w:rtl w:val="true"/>
          <w:lang w:bidi="ar-SA"/>
        </w:rPr>
        <w:t>، وفيه أعظم دليل على اعتقاده بولادة الإمام المهدي</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السيّد النسّابة جمال الدين أحمد بن علي الحسيني المعروف </w:t>
      </w:r>
    </w:p>
    <w:p>
      <w:pPr>
        <w:pStyle w:val="BookText"/>
        <w:rPr/>
      </w:pPr>
      <w:r>
        <w:rPr>
          <w:rFonts w:ascii="Amiri" w:hAnsi="Amiri" w:eastAsia="Amiri" w:cs="Amiri"/>
          <w:color w:val="111111"/>
          <w:sz w:val="28"/>
          <w:sz w:val="28"/>
          <w:szCs w:val="28"/>
          <w:rtl w:val="true"/>
          <w:lang w:bidi="ar-SA"/>
        </w:rPr>
        <w:t xml:space="preserve">بابن عَنِبَه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عمدة الطالب في أنساب آل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علي الهادي فيلقَّب العسكري لمقامه بسُرَّ من رأى، وكانت تسمّى العسكر، واُمّه اُمّ ولد، وكان في غاية الفضل ونهاية النبل، أشخصه المتوكّل إلى سُرَّ من رأى فأقام بها إلى أن توفّي، وأعقب من رجلين،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أبو محمّد الحسن العسكري عليه السلام، وكان من الزهد والعلم على أمر عظيم، وهو والد الإمام محمّد المهدي عليه السلام وصلوات الله عليه ثاني عشر الأئمّة عند الإماميّة وهو القائم المنتظر عندهم من اُمّ ولد اسمها نرجس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واسم أخيه أبو عبد الله جعفر الملقَّب بالكذّاب؛ لادّعائه الإمامة بعد أخيه الحسن</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الفصول الفخرية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 باللغة 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محمّد الحسن 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العسكري، والعسكر هو سامراء، جلبه المتوكّل وأباه إلى سامراء من المدينة، واعتقلهما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الحادي عشر من الأئمّة الإثني عشر، وهو والد محمّد المهدي عليه السلام، ثاني عشرهم</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النسّابة الزيدي السيّد أبو الحسن محمّد الحسيني اليماني الصنعاني من أعيان القرن الحادي عشر، ذكر في المشجرة التي رسمها لبيان نسب أولاد أبي جعفر محمّد بن علي الباقر بن علي بن الحسين بن علي بن أبي طالب عليهم السلام، وتحت اسم الإمام علي التقي المعروف بالهادي عليه السلام خمسة من البنين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العسكري، الحسين، موسى، محمد،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وتحت اسم الإمام العسكري عليه السلام مباشرة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وبإزائه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منتظر الإماميّة</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محمّد أمين السويدي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سبائك الذهب في معرفة قبائل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عمره عند وفاة أبيه خمس سنين، وكان مربوع القامة، حسن الوجه والشعر، أقنى الأنف، صبيح الجبهة</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النسّابة المعاصر محمّد ويس الحيدري السوري قال في الدرر البهيّة في الأنساب الحيدرية والأويسية في بيان أولاد الإمام الهادي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أعقب خمسة 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وجعفر والحسين والإمام الحسن العسكري وعائشة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فالحسن العسكري أعقب محمّد المهدي صاحب السرداب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بعد ذلك مباشرة وتحت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الإمامان محمّد المهدي والحسن العسكري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بالمدينة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بسامراء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محمّد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له ذرّية ولا أولاد له أبداً</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علَّق في هامش العبارة الأخيرة بما هذا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ولد في النصف من شعبان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واُمّه نرجس، وُصِفَ فقالوا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ناصع اللون، واضح الجبين، أبلج الحاجب، مسنون الخدّ، أقنى الأنف، أشمّ، أروع، كأنَّه غصن بان، وكأنَّ غرَّته كوكب درّي، في خدّه الأيمن خال كأنَّه فتات مسك على بياض الفضّة، وله وفرة سمحاء تطالع شحمة أذنه، ما رأت العيون أقصد منه ولا أكثر حسناً وسكينةً وحياءً</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فهذه هو أقوال علماء الأنساب في ولادة الإمام المهدي عليه السلام وفيهم السُنّي والزيدي إلى جانب الشيعي، وفي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مكّة أعرف بشعابها</w:t>
      </w:r>
      <w:r>
        <w:rPr>
          <w:rFonts w:eastAsia="Amiri" w:cs="Amiri" w:ascii="Amiri" w:hAnsi="Amiri"/>
          <w:color w:val="111111"/>
          <w:sz w:val="28"/>
          <w:szCs w:val="28"/>
          <w:rtl w:val="true"/>
          <w:lang w:bidi="ar-SA"/>
        </w:rPr>
        <w:t xml:space="preserve">. </w:t>
      </w:r>
      <w:bookmarkStart w:id="123" w:name="pg7642_67518"/>
    </w:p>
    <w:p>
      <w:pPr>
        <w:pStyle w:val="Heading2"/>
        <w:numPr>
          <w:ilvl w:val="1"/>
          <w:numId w:val="1"/>
        </w:numPr>
        <w:rPr/>
      </w:pPr>
      <w:bookmarkStart w:id="124" w:name="__RefHeading___Toc3713396_1051229030"/>
      <w:bookmarkStart w:id="125" w:name="_Toc44"/>
      <w:bookmarkEnd w:id="123"/>
      <w:bookmarkEnd w:id="124"/>
      <w:r>
        <w:rPr>
          <w:rtl w:val="true"/>
        </w:rPr>
        <w:t>اعتراف علماء أهل السُنّة بولادة الإمام المهدي عليه السلام</w:t>
      </w:r>
      <w:r>
        <w:rPr>
          <w:rtl w:val="true"/>
        </w:rPr>
        <w:t>:</w:t>
      </w:r>
      <w:bookmarkEnd w:id="125"/>
    </w:p>
    <w:p>
      <w:pPr>
        <w:pStyle w:val="BookText"/>
        <w:rPr/>
      </w:pPr>
      <w:r>
        <w:rPr>
          <w:rFonts w:ascii="Amiri" w:hAnsi="Amiri" w:eastAsia="Amiri" w:cs="Amiri"/>
          <w:color w:val="111111"/>
          <w:sz w:val="28"/>
          <w:sz w:val="28"/>
          <w:szCs w:val="28"/>
          <w:rtl w:val="true"/>
          <w:lang w:bidi="ar-SA"/>
        </w:rPr>
        <w:t xml:space="preserve">هناك اعترافات ضافية سجَّلها الكثير من أهل السُنّة بأقلامهم بولادة الإمام المهدي عليه السلام، وقد قام البعض باستقراء هذه الاعترافات في بحوث خاصّة، فكانت متَّصلة الأزمان، بحيث لا تتعذَّر معاصرة صاحب الاعتراف اللاحق لصاحب الاعتراف السابق بولادة المهدي عليه السلام، وذلك ابتداءً من عصر الغيبة الصغرى للإمام المهدي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الوقت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وسوف نقتصر على ذكر بعضهم ومن أراد التوسّع في ذلك فعليه مراجعة الاستقراءات السابقة لتلك الاعترافات</w:t>
      </w:r>
      <w:r>
        <w:rPr>
          <w:rStyle w:val="FootnoteAnchor"/>
          <w:rtl w:val="true"/>
        </w:rPr>
        <w:footnoteReference w:id="144"/>
      </w:r>
      <w:r>
        <w:rPr>
          <w:rFonts w:ascii="IRNazanin" w:hAnsi="IRNazanin" w:eastAsia="IRNazanin"/>
          <w:color w:val="111111"/>
          <w:sz w:val="28"/>
          <w:sz w:val="28"/>
          <w:szCs w:val="28"/>
          <w:rtl w:val="true"/>
          <w:lang w:bidi="fa-IR"/>
        </w:rPr>
        <w:t>، وهم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ابن الأثير الجزري عزّ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كتابه الكامل في التاريخ في حوادث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وفيها توفّي أبو محمّد العلوي العسكري، وهو أحد الأئمّة الإثني عشر على مذهب الإماميّة، وهو والد محمّد الذي يعتقدونه المنتظر</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ابن خلّكان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وفيات الأعيان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القاسم محمّد بن الحسن العسكري بن علي الهادي بن محمّد الجواد المذكور قبله، ثاني عشر الأئمّة </w:t>
      </w:r>
    </w:p>
    <w:p>
      <w:pPr>
        <w:pStyle w:val="BookText"/>
        <w:rPr/>
      </w:pPr>
      <w:r>
        <w:rPr>
          <w:rFonts w:ascii="Amiri" w:hAnsi="Amiri" w:eastAsia="Amiri" w:cs="Amiri"/>
          <w:color w:val="111111"/>
          <w:sz w:val="28"/>
          <w:sz w:val="28"/>
          <w:szCs w:val="28"/>
          <w:rtl w:val="true"/>
          <w:lang w:bidi="ar-SA"/>
        </w:rPr>
        <w:t>الإثني عشر على اعتقاد الإماميّة المعروف بالحجّة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ولادته يوم الجمعة منتصف شعبان سنة خمس وخمسين ومائتين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عن المؤرّخ الرحّالة بن الأزرق الفارقي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تاريخ ميَّافارقين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الحجّة المذكور ولد تاسع شهر ربيع الأوّل سنة ثمان وخمسين ومائتين،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ثامن شعبان سنة ستّ وخمسين، وهو الأصحّ</w:t>
      </w:r>
      <w:r>
        <w:rPr>
          <w:rFonts w:eastAsia="Amiri" w:cs="Amiri" w:ascii="Amiri" w:hAnsi="Amiri"/>
          <w:color w:val="111111"/>
          <w:sz w:val="28"/>
          <w:szCs w:val="28"/>
          <w:rtl w:val="true"/>
          <w:lang w:bidi="ar-SA"/>
        </w:rPr>
        <w:t>)</w:t>
      </w:r>
      <w:r>
        <w:rPr>
          <w:rStyle w:val="FootnoteAnchor"/>
          <w:rtl w:val="true"/>
        </w:rPr>
        <w:footnoteReference w:id="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في ولادته عليه السلام هو ما ذكره ابن خلّكان أوّلاً، وهو يوم الجمعة منتصف شهر شعبان سنة خمس وخمسين ومائتين، وعلى ذلك اتَّفق جمهور الشيعة، وقد أخرجوا في ذلك روايات صحيحة في ذلك مع شهادة أعلامهم المتقدّمين، وقد أطلق هذا التاريخ الشيخ الكليني المعاصر للغيبة الصغرى بكاملها تقريباً إطلاق المسلّمات وقدَّمه على الروايات الواردة بخلافه، فقال في باب مولد الصاحب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 عليه السلام لنصف من شعبان سنة خمس وخمسين ومائتين</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روى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شيخه محمّد بن محمّد بن عصام الكليني، عن محمّد بن يعقوب الكليني، عن علي بن محمّد بن بندار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 الصاحب عليه السلام للنصف من شعبان سنة خمس وخمسين ومائتين</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والكليني لم ينسب قوله إلى علي بن محمّد لشهرته وحصول الاتّفاق عليه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اعترف بولادة المهدي عليه السلام في ثلاثة من كتبه، ولم نتتبَّع كتبه الأخرى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في كتابه العبر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ولد محمّد بن الحسن بن علي الهادي بن محمّد الجواد بن علي الرضا بن موسى الكاظم بن جعفر الصادق العلوي الحسيني، أبو القاسم الذي تلقبه الرافضة الخلف الحجّة، وتلقّبه بالمهدي، والمنتظر، وتلقّبه بصاحب الزمان، وهو خاتمة الإثني عشر</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تاريخ دول الإسلام في ترجمة الإمام الحسن العسكري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بن علي بن محمّد بن علي الرضا بن موسى بن جعفر الصادق، أبو محمّد الهاشمي الحسيني، أحد أئمّة الشيعة الذين تدّعي الشيعة عصمتهم،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العسكري؛ لكونه سكن سامراء، فإنَّها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والد منتظر الرافضة، توفّي إلى رضوان الله بسامراء في ثامن ربيع الأوّل سنة ستّين ومائتين وله تسع وعشرون سنة، ودفن إلى جانب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ابنه محمّد بن الحسن الذي يدعوه الرافضة القائم الخلف الحجّة، فولد سنة ثمان وخمسين،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وخمسين</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سير أعلام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المنتظر الشريف أبو القاسم محمّد بن الحسن العسكري بن علي الهادي بن محمّد الجواد بن علي الرضا بن موسى الكاظم بن جعفر الصادق بن محمّد الباقر بن زين العابدين بن علي بن الحسين الشهيد ابن الإمام علي بن أبي طالب، العلوي، الحسيني خاتمة الاثني عشر سيّداً</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يعنينا من رأي الذهبي في ولادة الإمام المهدي فقد بيَّناه، وأمَّا عن اعتقاده بالمهدي، فهو كما في جميع أقواله الأخرى كان ينتظر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كغيره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سراباً كما أوضحناه في من يعتقد بكون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ابن الوردي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ذيل تتمّة المختصر المعروف بتاريخ ابن الوردي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 محمّد بن الحسن الخالص سنة خمس وخمسين ومائتين</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أحمد بن حجر الهيثمي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الفصل الثالث من الباب الحادي عشر ما هذا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محمّد الحسن الخالص، وجعل ابن خلّكان هذا هو العسكري، ولد سنة اثنتين وثلاثين ومائتين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بسُرَّ من رأى، ودفن عند أبيه وعمّه، وعمره ثماني وعشرون سنة،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 أيضاً، ولم يخلّف غير ولده أبي القاسم محمّد الحجّة، وعمره عند وفاة أبيه خمس سنين لكن أتاه الله فيها الحكمة، ويسمّى القائم المنتظر،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سُتر بالمدينة وغاب فلم يعرف أين ذهب</w:t>
      </w:r>
      <w:r>
        <w:rPr>
          <w:rFonts w:eastAsia="Amiri" w:cs="Amiri" w:ascii="Amiri" w:hAnsi="Amiri"/>
          <w:color w:val="111111"/>
          <w:sz w:val="28"/>
          <w:szCs w:val="28"/>
          <w:rtl w:val="true"/>
          <w:lang w:bidi="ar-SA"/>
        </w:rPr>
        <w:t>)</w:t>
      </w:r>
      <w:r>
        <w:rPr>
          <w:rStyle w:val="FootnoteAnchor"/>
          <w:rtl w:val="true"/>
        </w:rPr>
        <w:footnoteReference w:id="15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الشبراوي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بولادة الإمام المهدي محمّد بن الحسن العسكري عليهما السلام في ليلة النصف من شعبان سنة خمس وخمسين ومائتين من الهجرة</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مؤمن بن حسن الشبلنجي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اعترف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الإمام المهدي، ونسبه الشريف الطاهر، وكنيته، وألقابه في كلام طويل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آخر الأئمّة الإثني عشر على ما ذهب إليه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عن تاريخ ابن الوردي ما تقدَّم برقم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خير الدين الزركلي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الإمام المهدي المنتظر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العسكري الخالص بن علي الهادي أبو القاسم، آخر الأئمّة الاثني عشر عند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w:t>
      </w:r>
      <w:bookmarkStart w:id="126" w:name="pg7642_67526"/>
    </w:p>
    <w:p>
      <w:pPr>
        <w:pStyle w:val="BookText"/>
        <w:rPr/>
      </w:pPr>
      <w:bookmarkEnd w:id="126"/>
      <w:r>
        <w:rPr>
          <w:rFonts w:ascii="Amiri" w:hAnsi="Amiri" w:eastAsia="Amiri" w:cs="Amiri"/>
          <w:color w:val="111111"/>
          <w:sz w:val="28"/>
          <w:sz w:val="28"/>
          <w:szCs w:val="28"/>
          <w:rtl w:val="true"/>
          <w:lang w:bidi="ar-SA"/>
        </w:rPr>
        <w:t>سامراء ومات أبوه وله من العمر خمس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في تاريخ مولده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نصف شعبان سنة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وفي تاريخ غيبته، سنة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تاريخ الغيبة الصغرى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باتّفاق الشيعة أجمع وسائر من أرَّخ لتاريخ الغيبة في ما أطلعنا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ما ورد في الأعلام من غلط المطبعة؛ لأنَّ الزركلي لم يكتب سنة الغيبة كتابة بل رقماً، واحتمال الغلط في طباعة الأرقام ممكن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هذا من الاعترافات الكثيرة الأخرى التي لا يسعها البحث</w:t>
      </w:r>
      <w:r>
        <w:rPr>
          <w:rFonts w:eastAsia="Amiri" w:cs="Amiri" w:ascii="Amiri" w:hAnsi="Amiri"/>
          <w:color w:val="111111"/>
          <w:sz w:val="28"/>
          <w:szCs w:val="28"/>
          <w:rtl w:val="true"/>
          <w:lang w:bidi="ar-SA"/>
        </w:rPr>
        <w:t>.</w:t>
      </w:r>
    </w:p>
    <w:p>
      <w:pPr>
        <w:pStyle w:val="Heading2"/>
        <w:numPr>
          <w:ilvl w:val="1"/>
          <w:numId w:val="1"/>
        </w:numPr>
        <w:rPr/>
      </w:pPr>
      <w:bookmarkStart w:id="127" w:name="__RefHeading___Toc3713398_1051229030"/>
      <w:bookmarkStart w:id="128" w:name="_Toc45"/>
      <w:bookmarkEnd w:id="127"/>
      <w:r>
        <w:rPr>
          <w:rtl w:val="true"/>
        </w:rPr>
        <w:t>اعتراف أهل السُنّة بأنَّ المهدي هو ابن العسكري عليهما السلام</w:t>
      </w:r>
      <w:r>
        <w:rPr>
          <w:rtl w:val="true"/>
        </w:rPr>
        <w:t>:</w:t>
      </w:r>
      <w:bookmarkEnd w:id="128"/>
    </w:p>
    <w:p>
      <w:pPr>
        <w:pStyle w:val="BookText"/>
        <w:rPr/>
      </w:pPr>
      <w:r>
        <w:rPr>
          <w:rFonts w:ascii="Amiri" w:hAnsi="Amiri" w:eastAsia="Amiri" w:cs="Amiri"/>
          <w:color w:val="111111"/>
          <w:sz w:val="28"/>
          <w:sz w:val="28"/>
          <w:szCs w:val="28"/>
          <w:rtl w:val="true"/>
          <w:lang w:bidi="ar-SA"/>
        </w:rPr>
        <w:t xml:space="preserve">هناك اعترافات أخرى من علماء أهل السُنّة بخصوص كَوْن المهدي الموعود بظهوره في آخر الزمان إنَّما هو محمّد بن الحسن العسكري عليهما السلام الإمام الثاني عشر من أئمّة أهل البيت عليهم السلام الذين هم أئمّة للمسلمين جميعاً لا للروافض وحدهم كما يدَّعيه البعض مع الأسف الشديد، وكأنَّ النبيّ صلى الله عليه وآله وسلم أوصى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وحدهم بالتمسّك بالثقلين كتاب الله وعترته أهل بيته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أيّة حال فإنَّنا سوف نذكر بعض من أنصف وصرَّح بالحقيقة وهم</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محيي الدين بن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بهذه الحقيقة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 المكيّة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الباب السادس والستّين وثلاثمائة في المبحث الخامس على ما نقله عنه عبد الوهّاب بن أحمد الشعراني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اليواقيت والجواهر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نقل قوله الحمزاوي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والصبّان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من يدّعي </w:t>
      </w:r>
    </w:p>
    <w:p>
      <w:pPr>
        <w:pStyle w:val="BookText"/>
        <w:rPr/>
      </w:pPr>
      <w:r>
        <w:rPr>
          <w:rFonts w:ascii="Amiri" w:hAnsi="Amiri" w:eastAsia="Amiri" w:cs="Amiri"/>
          <w:color w:val="111111"/>
          <w:sz w:val="28"/>
          <w:sz w:val="28"/>
          <w:szCs w:val="28"/>
          <w:rtl w:val="true"/>
          <w:lang w:bidi="ar-SA"/>
        </w:rPr>
        <w:t xml:space="preserve">الحفاظ على التراث سوَّلت له نفسه حذف هذا الاعتراف من طبعات الكتاب، إذ لا يوجد في الباب المذكور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تتبَّعته بنفسي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ما نقله الشعراني عنه،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وعبارة الشيخ محيي الدين في الباب السادس والستّين وثلاثمائة من الفتوحات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أنَّه لا بدَّ من خروج المهدي عليه السلام، ولكن لا يخرج حتَّى تمتلئ الأرض جوراً وظلماً فيملؤها قسطاً وعدلاً، ولو لم يكن من الدنيا إلاَّ يوم واحد طوَّل الله تعالى ذلك اليوم حتَّى يلي ذلك الخليفة، وهو من عترة رسول الله صلى الله عليه وآله وسلم، من ولد فاطمة عليها السلام، وجدّه الحسين بن علي بن أبي طالب، ووالده حسن العسكري ابن الإمام علي النقي</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كمال الدين محمّد بن طلحة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 القاسم محمّد بن الحسن الخالص بن علي المتوكّل بن القانع بن علي الرضا بن موسى الكاظم بن جعفر الصادق بن محمّد الباقر بن علي زين العابدين بن الحسين الزكي بن علي المرتضى أمير المؤمنين بن أبي طالب، المهدي، الحجّة، الخلف الصالح، المنتظر عليهم السلام،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أنشد أبياتاً،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الخلف الحجّة قد أيَّده الله</w:t>
      </w:r>
    </w:p>
    <w:p>
      <w:pPr>
        <w:pStyle w:val="BookText"/>
        <w:rPr/>
      </w:pPr>
      <w:r>
        <w:rPr>
          <w:rFonts w:ascii="Amiri" w:hAnsi="Amiri" w:eastAsia="Amiri" w:cs="Amiri"/>
          <w:color w:val="111111"/>
          <w:sz w:val="28"/>
          <w:sz w:val="28"/>
          <w:szCs w:val="28"/>
          <w:rtl w:val="true"/>
          <w:lang w:bidi="ar-SA"/>
        </w:rPr>
        <w:t>هذا منهج الحقّ وآتاه سجاياه</w:t>
      </w:r>
      <w:r>
        <w:rPr>
          <w:rStyle w:val="FootnoteAnchor"/>
          <w:rtl w:val="true"/>
        </w:rPr>
        <w:footnoteReference w:id="158"/>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سبط ابن الجوزي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محمّد بن الحسن بن علي بن محمّد بن علي بن موسى الرضا بن جعفر بن محمّد بن علي بن الحسين بن علي بن </w:t>
      </w:r>
    </w:p>
    <w:p>
      <w:pPr>
        <w:pStyle w:val="BookText"/>
        <w:rPr/>
      </w:pPr>
      <w:r>
        <w:rPr>
          <w:rFonts w:ascii="Amiri" w:hAnsi="Amiri" w:eastAsia="Amiri" w:cs="Amiri"/>
          <w:color w:val="111111"/>
          <w:sz w:val="28"/>
          <w:sz w:val="28"/>
          <w:szCs w:val="28"/>
          <w:rtl w:val="true"/>
          <w:lang w:bidi="ar-SA"/>
        </w:rPr>
        <w:t>أبي طالب عليهم السلام، وكنيته أبو عبد الله، وأبو القاسم، وهو الخلف الحجّة، صاحب الزمان، القائم، المنتظر، والتالي، وهو آخر الأئمّة</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محمّد بن يوسف أبو عبد الله الكنجي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المقتول سنة </w:t>
      </w:r>
      <w:r>
        <w:rPr>
          <w:rFonts w:eastAsia="Amiri" w:cs="Amiri" w:ascii="Amiri" w:hAnsi="Amiri"/>
          <w:color w:val="111111"/>
          <w:sz w:val="28"/>
          <w:szCs w:val="28"/>
          <w:lang w:bidi="ar-SA"/>
        </w:rPr>
        <w:t>865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في آخر صفحة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الحسن العسكري عليه السلام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مولده بالمدينة في شهر ربيع الآخر، من سنة اثنين وثلاثين ومائتين، وقبض يوم الجمعة لثمان خلون من شهر ربيع الأوّل سنة ستّين ومائتين، وله يومئذٍ ثمان وعشرون سنة، ودفن في داره بسُرَّ من رأى في البيت الذي دُفن فيه أبوه، وخلف ابنه وهو الإمام المنتظر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ونختم الكتاب ونذكره مفرداً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أفرد لذكر الإمام المهدي محمّد بن الحسن العسكري عليه السلام كتاباً أطلق عليه 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البيان في أخبار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مطبوع في نهاية كتابه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وكلاهما بغلاف واحد، وقد تناول في البيان أموراً كثيرة كان آخرها إثبات كون المهدي حيّاً باقياً منذ غيبته إلى أن يملأ الدنيا بظهوره في آخر الزمان قسطاً وعدلاً، كما ملئت ظلماً وجورا</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نور الدين علي بن محمّد بن الصبّاغ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 الفصل الثاني عشر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أبي القاسم الحجّة، الخلف الصالح، ابن أبي محمّد الحسن الخالص، وهو الإمام الثاني عشر</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احتجَّ بهذا الفصل بقول الكنجي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وممَّا يدلُّ على كون المهدي حيّاً باقياً منذ غيبته إلى الآن، وإنَّه لا امتناع في بقائه كبقاء عيسى بن مريم </w:t>
      </w:r>
    </w:p>
    <w:p>
      <w:pPr>
        <w:pStyle w:val="BookText"/>
        <w:rPr/>
      </w:pPr>
      <w:r>
        <w:rPr>
          <w:rFonts w:ascii="Amiri" w:hAnsi="Amiri" w:eastAsia="Amiri" w:cs="Amiri"/>
          <w:color w:val="111111"/>
          <w:sz w:val="28"/>
          <w:sz w:val="28"/>
          <w:szCs w:val="28"/>
          <w:rtl w:val="true"/>
          <w:lang w:bidi="ar-SA"/>
        </w:rPr>
        <w:t>والخضر وإلياس من أولياء الله، وبقاء الأعور الدجال، وإبليس اللعين من أعداء الله، هو الكتاب والسُنّة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أورد أدلَّته على ذلك من الكتاب والسُنّة، مفصَّلاً تاريخ ولادة الإمام المهدي عليه السلام، ودلائل إمامته وطرفاً من أخباره، وغيبته، ومدّة قيام دولته الكريمة، وذكر كنيته، ونسبه، وغير ذلك ممَّا يتَّصل بالإمام المهدي محمّد بن الحسن العسكري عليهما السلام</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الفضل بن روزبهان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909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إبطال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كلاماً جليلاً بحقّ أهل البيت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ونعم ما فلت فيهم منظوماً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على المصطفى المجتبى</w:t>
      </w:r>
    </w:p>
    <w:p>
      <w:pPr>
        <w:pStyle w:val="BookText"/>
        <w:rPr/>
      </w:pPr>
      <w:r>
        <w:rPr>
          <w:rFonts w:ascii="Amiri" w:hAnsi="Amiri" w:eastAsia="Amiri" w:cs="Amiri"/>
          <w:color w:val="111111"/>
          <w:sz w:val="28"/>
          <w:sz w:val="28"/>
          <w:szCs w:val="28"/>
          <w:rtl w:val="true"/>
          <w:lang w:bidi="ar-SA"/>
        </w:rPr>
        <w:t>سلام على السيّد المرتضى</w:t>
      </w:r>
    </w:p>
    <w:p>
      <w:pPr>
        <w:pStyle w:val="BookText"/>
        <w:rPr/>
      </w:pPr>
      <w:r>
        <w:rPr>
          <w:rFonts w:ascii="Amiri" w:hAnsi="Amiri" w:eastAsia="Amiri" w:cs="Amiri"/>
          <w:color w:val="111111"/>
          <w:sz w:val="28"/>
          <w:sz w:val="28"/>
          <w:szCs w:val="28"/>
          <w:rtl w:val="true"/>
          <w:lang w:bidi="ar-SA"/>
        </w:rPr>
        <w:t>سلام على ستنا فاطمة</w:t>
      </w:r>
    </w:p>
    <w:p>
      <w:pPr>
        <w:pStyle w:val="BookText"/>
        <w:rPr/>
      </w:pPr>
      <w:r>
        <w:rPr>
          <w:rFonts w:ascii="Amiri" w:hAnsi="Amiri" w:eastAsia="Amiri" w:cs="Amiri"/>
          <w:color w:val="111111"/>
          <w:sz w:val="28"/>
          <w:sz w:val="28"/>
          <w:szCs w:val="28"/>
          <w:rtl w:val="true"/>
          <w:lang w:bidi="ar-SA"/>
        </w:rPr>
        <w:t>من اختارها الله خير النسا</w:t>
      </w:r>
    </w:p>
    <w:p>
      <w:pPr>
        <w:pStyle w:val="BookText"/>
        <w:rPr/>
      </w:pPr>
      <w:r>
        <w:rPr>
          <w:rFonts w:ascii="Amiri" w:hAnsi="Amiri" w:eastAsia="Amiri" w:cs="Amiri"/>
          <w:color w:val="111111"/>
          <w:sz w:val="28"/>
          <w:sz w:val="28"/>
          <w:szCs w:val="28"/>
          <w:rtl w:val="true"/>
          <w:lang w:bidi="ar-SA"/>
        </w:rPr>
        <w:t>سلام من المسك أنفاسه</w:t>
      </w:r>
    </w:p>
    <w:p>
      <w:pPr>
        <w:pStyle w:val="BookText"/>
        <w:rPr/>
      </w:pPr>
      <w:r>
        <w:rPr>
          <w:rFonts w:ascii="Amiri" w:hAnsi="Amiri" w:eastAsia="Amiri" w:cs="Amiri"/>
          <w:color w:val="111111"/>
          <w:sz w:val="28"/>
          <w:sz w:val="28"/>
          <w:szCs w:val="28"/>
          <w:rtl w:val="true"/>
          <w:lang w:bidi="ar-SA"/>
        </w:rPr>
        <w:t>على الحسن الألمعي الرضا</w:t>
      </w:r>
    </w:p>
    <w:p>
      <w:pPr>
        <w:pStyle w:val="BookText"/>
        <w:rPr/>
      </w:pPr>
      <w:r>
        <w:rPr>
          <w:rFonts w:ascii="Amiri" w:hAnsi="Amiri" w:eastAsia="Amiri" w:cs="Amiri"/>
          <w:color w:val="111111"/>
          <w:sz w:val="28"/>
          <w:sz w:val="28"/>
          <w:szCs w:val="28"/>
          <w:rtl w:val="true"/>
          <w:lang w:bidi="ar-SA"/>
        </w:rPr>
        <w:t>سلام على الأورعي الحسين</w:t>
      </w:r>
    </w:p>
    <w:p>
      <w:pPr>
        <w:pStyle w:val="BookText"/>
        <w:rPr/>
      </w:pPr>
      <w:r>
        <w:rPr>
          <w:rFonts w:ascii="Amiri" w:hAnsi="Amiri" w:eastAsia="Amiri" w:cs="Amiri"/>
          <w:color w:val="111111"/>
          <w:sz w:val="28"/>
          <w:sz w:val="28"/>
          <w:szCs w:val="28"/>
          <w:rtl w:val="true"/>
          <w:lang w:bidi="ar-SA"/>
        </w:rPr>
        <w:t>شهيد يرى جسمه كربلا</w:t>
      </w:r>
    </w:p>
    <w:p>
      <w:pPr>
        <w:pStyle w:val="BookText"/>
        <w:rPr/>
      </w:pPr>
      <w:r>
        <w:rPr>
          <w:rFonts w:ascii="Amiri" w:hAnsi="Amiri" w:eastAsia="Amiri" w:cs="Amiri"/>
          <w:color w:val="111111"/>
          <w:sz w:val="28"/>
          <w:sz w:val="28"/>
          <w:szCs w:val="28"/>
          <w:rtl w:val="true"/>
          <w:lang w:bidi="ar-SA"/>
        </w:rPr>
        <w:t>سلام على سيّد العابدين</w:t>
      </w:r>
    </w:p>
    <w:p>
      <w:pPr>
        <w:pStyle w:val="BookText"/>
        <w:rPr/>
      </w:pPr>
      <w:r>
        <w:rPr>
          <w:rFonts w:ascii="Amiri" w:hAnsi="Amiri" w:eastAsia="Amiri" w:cs="Amiri"/>
          <w:color w:val="111111"/>
          <w:sz w:val="28"/>
          <w:sz w:val="28"/>
          <w:szCs w:val="28"/>
          <w:rtl w:val="true"/>
          <w:lang w:bidi="ar-SA"/>
        </w:rPr>
        <w:t>علي بن الحسين المجتبى</w:t>
      </w:r>
    </w:p>
    <w:p>
      <w:pPr>
        <w:pStyle w:val="BookText"/>
        <w:rPr/>
      </w:pPr>
      <w:r>
        <w:rPr>
          <w:rFonts w:ascii="IRNazanin" w:hAnsi="IRNazanin" w:eastAsia="IRNazanin"/>
          <w:color w:val="111111"/>
          <w:sz w:val="28"/>
          <w:sz w:val="28"/>
          <w:szCs w:val="28"/>
          <w:rtl w:val="true"/>
          <w:lang w:bidi="fa-IR"/>
        </w:rPr>
        <w:t>سلام على الباقر المهتدى</w:t>
      </w:r>
    </w:p>
    <w:p>
      <w:pPr>
        <w:pStyle w:val="BookText"/>
        <w:rPr/>
      </w:pPr>
      <w:r>
        <w:rPr>
          <w:rFonts w:ascii="IRNazanin" w:hAnsi="IRNazanin" w:eastAsia="IRNazanin"/>
          <w:color w:val="111111"/>
          <w:sz w:val="28"/>
          <w:sz w:val="28"/>
          <w:szCs w:val="28"/>
          <w:rtl w:val="true"/>
          <w:lang w:bidi="fa-IR"/>
        </w:rPr>
        <w:t>سلام على الصادق المقتدى</w:t>
      </w:r>
    </w:p>
    <w:p>
      <w:pPr>
        <w:pStyle w:val="BookText"/>
        <w:rPr/>
      </w:pPr>
      <w:r>
        <w:rPr>
          <w:rFonts w:ascii="Amiri" w:hAnsi="Amiri" w:eastAsia="Amiri" w:cs="Amiri"/>
          <w:color w:val="111111"/>
          <w:sz w:val="28"/>
          <w:sz w:val="28"/>
          <w:szCs w:val="28"/>
          <w:rtl w:val="true"/>
          <w:lang w:bidi="ar-SA"/>
        </w:rPr>
        <w:t>سلام على الكاظم الممتحن</w:t>
      </w:r>
    </w:p>
    <w:p>
      <w:pPr>
        <w:pStyle w:val="BookText"/>
        <w:rPr/>
      </w:pPr>
      <w:r>
        <w:rPr>
          <w:rFonts w:ascii="Amiri" w:hAnsi="Amiri" w:eastAsia="Amiri" w:cs="Amiri"/>
          <w:color w:val="111111"/>
          <w:sz w:val="28"/>
          <w:sz w:val="28"/>
          <w:szCs w:val="28"/>
          <w:rtl w:val="true"/>
          <w:lang w:bidi="ar-SA"/>
        </w:rPr>
        <w:t>رضي السجايا إمام التقى</w:t>
      </w:r>
    </w:p>
    <w:p>
      <w:pPr>
        <w:pStyle w:val="BookText"/>
        <w:rPr/>
      </w:pPr>
      <w:r>
        <w:rPr>
          <w:rFonts w:ascii="IRNazanin" w:hAnsi="IRNazanin" w:eastAsia="IRNazanin"/>
          <w:color w:val="111111"/>
          <w:sz w:val="28"/>
          <w:sz w:val="28"/>
          <w:szCs w:val="28"/>
          <w:rtl w:val="true"/>
          <w:lang w:bidi="fa-IR"/>
        </w:rPr>
        <w:t>سلام على الثامن المؤتمن</w:t>
      </w:r>
    </w:p>
    <w:p>
      <w:pPr>
        <w:pStyle w:val="BookText"/>
        <w:rPr/>
      </w:pPr>
      <w:r>
        <w:rPr>
          <w:rFonts w:ascii="Amiri" w:hAnsi="Amiri" w:eastAsia="Amiri" w:cs="Amiri"/>
          <w:color w:val="111111"/>
          <w:sz w:val="28"/>
          <w:sz w:val="28"/>
          <w:szCs w:val="28"/>
          <w:rtl w:val="true"/>
          <w:lang w:bidi="ar-SA"/>
        </w:rPr>
        <w:t>علي الرضا سيّد الأصفيا</w:t>
      </w:r>
    </w:p>
    <w:p>
      <w:pPr>
        <w:pStyle w:val="BookText"/>
        <w:rPr/>
      </w:pPr>
      <w:r>
        <w:rPr>
          <w:rFonts w:ascii="Amiri" w:hAnsi="Amiri" w:eastAsia="Amiri" w:cs="Amiri"/>
          <w:color w:val="111111"/>
          <w:sz w:val="28"/>
          <w:sz w:val="28"/>
          <w:szCs w:val="28"/>
          <w:rtl w:val="true"/>
          <w:lang w:bidi="ar-SA"/>
        </w:rPr>
        <w:t>سلام على المتّقي التقي</w:t>
      </w:r>
    </w:p>
    <w:p>
      <w:pPr>
        <w:pStyle w:val="BookText"/>
        <w:rPr/>
      </w:pPr>
      <w:r>
        <w:rPr>
          <w:rFonts w:ascii="Amiri" w:hAnsi="Amiri" w:eastAsia="Amiri" w:cs="Amiri"/>
          <w:color w:val="111111"/>
          <w:sz w:val="28"/>
          <w:sz w:val="28"/>
          <w:szCs w:val="28"/>
          <w:rtl w:val="true"/>
          <w:lang w:bidi="ar-SA"/>
        </w:rPr>
        <w:t>محمّد الطيّب المرتجى</w:t>
      </w:r>
    </w:p>
    <w:p>
      <w:pPr>
        <w:pStyle w:val="BookText"/>
        <w:rPr/>
      </w:pPr>
      <w:r>
        <w:rPr>
          <w:rFonts w:ascii="Amiri" w:hAnsi="Amiri" w:eastAsia="Amiri" w:cs="Amiri"/>
          <w:color w:val="111111"/>
          <w:sz w:val="28"/>
          <w:sz w:val="28"/>
          <w:szCs w:val="28"/>
          <w:rtl w:val="true"/>
          <w:lang w:bidi="ar-SA"/>
        </w:rPr>
        <w:t>سلام على الأريحي النقي</w:t>
      </w:r>
    </w:p>
    <w:p>
      <w:pPr>
        <w:pStyle w:val="BookText"/>
        <w:rPr/>
      </w:pPr>
      <w:r>
        <w:rPr>
          <w:rFonts w:ascii="Amiri" w:hAnsi="Amiri" w:eastAsia="Amiri" w:cs="Amiri"/>
          <w:color w:val="111111"/>
          <w:sz w:val="28"/>
          <w:sz w:val="28"/>
          <w:szCs w:val="28"/>
          <w:rtl w:val="true"/>
          <w:lang w:bidi="ar-SA"/>
        </w:rPr>
        <w:t>علي المكرم هادي الورى</w:t>
      </w:r>
    </w:p>
    <w:p>
      <w:pPr>
        <w:pStyle w:val="BookText"/>
        <w:rPr/>
      </w:pPr>
      <w:r>
        <w:rPr>
          <w:rFonts w:ascii="Amiri" w:hAnsi="Amiri" w:eastAsia="Amiri" w:cs="Amiri"/>
          <w:color w:val="111111"/>
          <w:sz w:val="28"/>
          <w:sz w:val="28"/>
          <w:szCs w:val="28"/>
          <w:rtl w:val="true"/>
          <w:lang w:bidi="ar-SA"/>
        </w:rPr>
        <w:t>سلام على السيّد العسكري</w:t>
      </w:r>
    </w:p>
    <w:p>
      <w:pPr>
        <w:pStyle w:val="BookText"/>
        <w:rPr/>
      </w:pPr>
      <w:r>
        <w:rPr>
          <w:rFonts w:ascii="Amiri" w:hAnsi="Amiri" w:eastAsia="Amiri" w:cs="Amiri"/>
          <w:color w:val="111111"/>
          <w:sz w:val="28"/>
          <w:sz w:val="28"/>
          <w:szCs w:val="28"/>
          <w:rtl w:val="true"/>
          <w:lang w:bidi="ar-SA"/>
        </w:rPr>
        <w:t>إمام يجهز جيش الصفا</w:t>
      </w:r>
    </w:p>
    <w:p>
      <w:pPr>
        <w:pStyle w:val="BookText"/>
        <w:rPr/>
      </w:pPr>
      <w:r>
        <w:rPr>
          <w:rFonts w:ascii="IRNazanin" w:hAnsi="IRNazanin" w:eastAsia="IRNazanin"/>
          <w:color w:val="111111"/>
          <w:sz w:val="28"/>
          <w:sz w:val="28"/>
          <w:szCs w:val="28"/>
          <w:rtl w:val="true"/>
          <w:lang w:bidi="fa-IR"/>
        </w:rPr>
        <w:t>سلام على القائم المنتظر</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أبا القاسم العرم نور الهدى </w:t>
      </w:r>
    </w:p>
    <w:p>
      <w:pPr>
        <w:pStyle w:val="BookText"/>
        <w:rPr/>
      </w:pPr>
      <w:r>
        <w:rPr>
          <w:rFonts w:ascii="Amiri" w:hAnsi="Amiri" w:eastAsia="Amiri" w:cs="Amiri"/>
          <w:color w:val="111111"/>
          <w:sz w:val="28"/>
          <w:sz w:val="28"/>
          <w:szCs w:val="28"/>
          <w:rtl w:val="true"/>
          <w:lang w:bidi="ar-SA"/>
        </w:rPr>
        <w:t>سيطلع كالشمس في غاسق</w:t>
      </w:r>
    </w:p>
    <w:p>
      <w:pPr>
        <w:pStyle w:val="BookText"/>
        <w:rPr/>
      </w:pPr>
      <w:r>
        <w:rPr>
          <w:rFonts w:ascii="Amiri" w:hAnsi="Amiri" w:eastAsia="Amiri" w:cs="Amiri"/>
          <w:color w:val="111111"/>
          <w:sz w:val="28"/>
          <w:sz w:val="28"/>
          <w:szCs w:val="28"/>
          <w:rtl w:val="true"/>
          <w:lang w:bidi="ar-SA"/>
        </w:rPr>
        <w:t>ينجيه من سيفه المنتقى</w:t>
      </w:r>
    </w:p>
    <w:p>
      <w:pPr>
        <w:pStyle w:val="BookText"/>
        <w:rPr/>
      </w:pPr>
      <w:r>
        <w:rPr>
          <w:rFonts w:ascii="Amiri" w:hAnsi="Amiri" w:eastAsia="Amiri" w:cs="Amiri"/>
          <w:color w:val="111111"/>
          <w:sz w:val="28"/>
          <w:sz w:val="28"/>
          <w:szCs w:val="28"/>
          <w:rtl w:val="true"/>
          <w:lang w:bidi="ar-SA"/>
        </w:rPr>
        <w:t>قوي يملأ الأرض من عدله</w:t>
      </w:r>
    </w:p>
    <w:p>
      <w:pPr>
        <w:pStyle w:val="BookText"/>
        <w:rPr/>
      </w:pPr>
      <w:r>
        <w:rPr>
          <w:rFonts w:ascii="Amiri" w:hAnsi="Amiri" w:eastAsia="Amiri" w:cs="Amiri"/>
          <w:color w:val="111111"/>
          <w:sz w:val="28"/>
          <w:sz w:val="28"/>
          <w:szCs w:val="28"/>
          <w:rtl w:val="true"/>
          <w:lang w:bidi="ar-SA"/>
        </w:rPr>
        <w:t>كما ملئت جور أهل الهوى</w:t>
      </w:r>
    </w:p>
    <w:p>
      <w:pPr>
        <w:pStyle w:val="BookText"/>
        <w:rPr/>
      </w:pPr>
      <w:r>
        <w:rPr>
          <w:rFonts w:ascii="Amiri" w:hAnsi="Amiri" w:eastAsia="Amiri" w:cs="Amiri"/>
          <w:color w:val="111111"/>
          <w:sz w:val="28"/>
          <w:sz w:val="28"/>
          <w:szCs w:val="28"/>
          <w:rtl w:val="true"/>
          <w:lang w:bidi="ar-SA"/>
        </w:rPr>
        <w:t>سلام عليه وآبائه</w:t>
      </w:r>
    </w:p>
    <w:p>
      <w:pPr>
        <w:pStyle w:val="BookText"/>
        <w:rPr/>
      </w:pPr>
      <w:r>
        <w:rPr>
          <w:rFonts w:ascii="IRNazanin" w:hAnsi="IRNazanin" w:eastAsia="IRNazanin"/>
          <w:color w:val="111111"/>
          <w:sz w:val="28"/>
          <w:sz w:val="28"/>
          <w:szCs w:val="28"/>
          <w:rtl w:val="true"/>
          <w:lang w:bidi="fa-IR"/>
        </w:rPr>
        <w:t>وأنصاره، ما تدوم السما</w:t>
      </w:r>
      <w:r>
        <w:rPr>
          <w:rStyle w:val="FootnoteAnchor"/>
          <w:rtl w:val="true"/>
        </w:rPr>
        <w:footnoteReference w:id="162"/>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شمس الدين محمّد بن طولون مؤرّخ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الإثنا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المهدي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ولادته رضي الله عنه يوم الجمعة منتصف شعبان سنة خمس وخمسين ومائتين، ولمَّا توفّي أبوه المتقدّم ذكره رضي الله عنهما كان عمره خمس سنين</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الأئمّة الاثني عشر عليهم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نظمتهم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بالأئمّة الاثني عشر</w:t>
      </w:r>
    </w:p>
    <w:p>
      <w:pPr>
        <w:pStyle w:val="BookText"/>
        <w:rPr/>
      </w:pPr>
      <w:r>
        <w:rPr>
          <w:rFonts w:ascii="Amiri" w:hAnsi="Amiri" w:eastAsia="Amiri" w:cs="Amiri"/>
          <w:color w:val="111111"/>
          <w:sz w:val="28"/>
          <w:sz w:val="28"/>
          <w:szCs w:val="28"/>
          <w:rtl w:val="true"/>
          <w:lang w:bidi="ar-SA"/>
        </w:rPr>
        <w:t>من آل بيت المصطفى خير البشر</w:t>
      </w:r>
    </w:p>
    <w:p>
      <w:pPr>
        <w:pStyle w:val="BookText"/>
        <w:rPr/>
      </w:pPr>
      <w:r>
        <w:rPr>
          <w:rFonts w:ascii="Amiri" w:hAnsi="Amiri" w:eastAsia="Amiri" w:cs="Amiri"/>
          <w:color w:val="111111"/>
          <w:sz w:val="28"/>
          <w:sz w:val="28"/>
          <w:szCs w:val="28"/>
          <w:rtl w:val="true"/>
          <w:lang w:bidi="ar-SA"/>
        </w:rPr>
        <w:t>أبو تراب، حسن، حسين</w:t>
      </w:r>
    </w:p>
    <w:p>
      <w:pPr>
        <w:pStyle w:val="BookText"/>
        <w:rPr/>
      </w:pPr>
      <w:r>
        <w:rPr>
          <w:rFonts w:ascii="Amiri" w:hAnsi="Amiri" w:eastAsia="Amiri" w:cs="Amiri"/>
          <w:color w:val="111111"/>
          <w:sz w:val="28"/>
          <w:sz w:val="28"/>
          <w:szCs w:val="28"/>
          <w:rtl w:val="true"/>
          <w:lang w:bidi="ar-SA"/>
        </w:rPr>
        <w:t>وبغض زين العابدين شين</w:t>
      </w:r>
    </w:p>
    <w:p>
      <w:pPr>
        <w:pStyle w:val="BookText"/>
        <w:rPr/>
      </w:pPr>
      <w:r>
        <w:rPr>
          <w:rFonts w:ascii="Amiri" w:hAnsi="Amiri" w:eastAsia="Amiri" w:cs="Amiri"/>
          <w:color w:val="111111"/>
          <w:sz w:val="28"/>
          <w:sz w:val="28"/>
          <w:szCs w:val="28"/>
          <w:rtl w:val="true"/>
          <w:lang w:bidi="ar-SA"/>
        </w:rPr>
        <w:t>محمّد الباقر كم علم درى؟</w:t>
      </w:r>
    </w:p>
    <w:p>
      <w:pPr>
        <w:pStyle w:val="BookText"/>
        <w:rPr/>
      </w:pPr>
      <w:r>
        <w:rPr>
          <w:rFonts w:ascii="Amiri" w:hAnsi="Amiri" w:eastAsia="Amiri" w:cs="Amiri"/>
          <w:color w:val="111111"/>
          <w:sz w:val="28"/>
          <w:sz w:val="28"/>
          <w:szCs w:val="28"/>
          <w:rtl w:val="true"/>
          <w:lang w:bidi="ar-SA"/>
        </w:rPr>
        <w:t>والصادق ادع جعفراً بين الورى</w:t>
      </w:r>
    </w:p>
    <w:p>
      <w:pPr>
        <w:pStyle w:val="BookText"/>
        <w:rPr/>
      </w:pPr>
      <w:r>
        <w:rPr>
          <w:rFonts w:ascii="Amiri" w:hAnsi="Amiri" w:eastAsia="Amiri" w:cs="Amiri"/>
          <w:color w:val="111111"/>
          <w:sz w:val="28"/>
          <w:sz w:val="28"/>
          <w:szCs w:val="28"/>
          <w:rtl w:val="true"/>
          <w:lang w:bidi="ar-SA"/>
        </w:rPr>
        <w:t>موسى هو الكاظم، وابنه علي</w:t>
      </w:r>
    </w:p>
    <w:p>
      <w:pPr>
        <w:pStyle w:val="BookText"/>
        <w:rPr/>
      </w:pPr>
      <w:r>
        <w:rPr>
          <w:rFonts w:ascii="Amiri" w:hAnsi="Amiri" w:eastAsia="Amiri" w:cs="Amiri"/>
          <w:color w:val="111111"/>
          <w:sz w:val="28"/>
          <w:sz w:val="28"/>
          <w:szCs w:val="28"/>
          <w:rtl w:val="true"/>
          <w:lang w:bidi="ar-SA"/>
        </w:rPr>
        <w:t>لقبه بالرضا وقدره علي</w:t>
      </w:r>
    </w:p>
    <w:p>
      <w:pPr>
        <w:pStyle w:val="BookText"/>
        <w:rPr/>
      </w:pPr>
      <w:r>
        <w:rPr>
          <w:rFonts w:ascii="Amiri" w:hAnsi="Amiri" w:eastAsia="Amiri" w:cs="Amiri"/>
          <w:color w:val="111111"/>
          <w:sz w:val="28"/>
          <w:sz w:val="28"/>
          <w:szCs w:val="28"/>
          <w:rtl w:val="true"/>
          <w:lang w:bidi="ar-SA"/>
        </w:rPr>
        <w:t>محمّد التقي قلبه معمور</w:t>
      </w:r>
    </w:p>
    <w:p>
      <w:pPr>
        <w:pStyle w:val="BookText"/>
        <w:rPr/>
      </w:pPr>
      <w:r>
        <w:rPr>
          <w:rFonts w:ascii="Amiri" w:hAnsi="Amiri" w:eastAsia="Amiri" w:cs="Amiri"/>
          <w:color w:val="111111"/>
          <w:sz w:val="28"/>
          <w:sz w:val="28"/>
          <w:szCs w:val="28"/>
          <w:rtl w:val="true"/>
          <w:lang w:bidi="ar-SA"/>
        </w:rPr>
        <w:t>علي النقي درّه منثور</w:t>
      </w:r>
    </w:p>
    <w:p>
      <w:pPr>
        <w:pStyle w:val="BookText"/>
        <w:rPr/>
      </w:pPr>
      <w:r>
        <w:rPr>
          <w:rFonts w:ascii="Amiri" w:hAnsi="Amiri" w:eastAsia="Amiri" w:cs="Amiri"/>
          <w:color w:val="111111"/>
          <w:sz w:val="28"/>
          <w:sz w:val="28"/>
          <w:szCs w:val="28"/>
          <w:rtl w:val="true"/>
          <w:lang w:bidi="ar-SA"/>
        </w:rPr>
        <w:t>عسكري الحسن المطهّر</w:t>
      </w:r>
    </w:p>
    <w:p>
      <w:pPr>
        <w:pStyle w:val="BookText"/>
        <w:rPr/>
      </w:pPr>
      <w:r>
        <w:rPr>
          <w:rFonts w:ascii="Amiri" w:hAnsi="Amiri" w:eastAsia="Amiri" w:cs="Amiri"/>
          <w:color w:val="111111"/>
          <w:sz w:val="28"/>
          <w:sz w:val="28"/>
          <w:szCs w:val="28"/>
          <w:rtl w:val="true"/>
          <w:lang w:bidi="ar-SA"/>
        </w:rPr>
        <w:t>محمّد المهدي سوف يظهر</w:t>
      </w:r>
      <w:r>
        <w:rPr>
          <w:rStyle w:val="FootnoteAnchor"/>
          <w:rtl w:val="true"/>
        </w:rPr>
        <w:footnoteReference w:id="164"/>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أحمد بن يوسف أبو العبّاس القرماني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الدول وآثار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الفصل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أبي القاسم محمّد الحجّة الخلف الصالح</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عمره عند وفاة أبيه خمس سنين، آتاه الله فيها الحكمة كما أوتيها </w:t>
      </w:r>
      <w:bookmarkStart w:id="129" w:name="pg7642_67536"/>
    </w:p>
    <w:p>
      <w:pPr>
        <w:pStyle w:val="BookText"/>
        <w:rPr/>
      </w:pPr>
      <w:bookmarkEnd w:id="129"/>
      <w:r>
        <w:rPr>
          <w:rFonts w:ascii="Amiri" w:hAnsi="Amiri" w:eastAsia="Amiri" w:cs="Amiri"/>
          <w:color w:val="111111"/>
          <w:sz w:val="28"/>
          <w:sz w:val="28"/>
          <w:szCs w:val="28"/>
          <w:rtl w:val="true"/>
          <w:lang w:bidi="ar-SA"/>
        </w:rPr>
        <w:t>يحيى عليه السلام صبياً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مربوع القامة، حسن الوجه والشعر، أقنى الأنف، أجلى 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واتَّفق العلماء</w:t>
      </w:r>
      <w:r>
        <w:rPr>
          <w:rStyle w:val="FootnoteAnchor"/>
          <w:rtl w:val="true"/>
        </w:rPr>
        <w:footnoteReference w:id="165"/>
      </w:r>
      <w:r>
        <w:rPr>
          <w:rFonts w:ascii="Amiri" w:hAnsi="Amiri" w:eastAsia="Amiri" w:cs="Amiri"/>
          <w:color w:val="111111"/>
          <w:sz w:val="28"/>
          <w:sz w:val="28"/>
          <w:szCs w:val="28"/>
          <w:rtl w:val="true"/>
          <w:lang w:bidi="ar-SA"/>
        </w:rPr>
        <w:t>على أنَّ المهدي هو القائم في آخر الوقت، وقد تعاضدت الأخبار على ظهوره، وتظاهرت الروايات على إشراق نوره، وستسفر ظلمة الأيّام والليالي بسفوره، وينجلي برؤيته الظلم انجلاء الصبح عن ديجوره، ويسير عدله في الآفاق فيكون أضوأ من البدر المنير في مسيره</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سليمان بن إبراهيم المعروف بالقندوزي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القندوزي رحمه الله من علماء الأحناف المصرّحين بولادة الإمام المهدي عليه السلام، وأنَّه هو القائم المنتظر، وقد مرَّت أقواله واحتجاجاته كثيراً في هذا البحث، ولا بأس بذكر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فالخبر المعلوم المحقَّق عند الثقات أنَّ ولادة القائم عليه السلام كانت ليلة الخامس عشر من شعبان سنة خمس وخمسين ومائتين في بلدة 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ونكتفي بهذا القدر، على أنَّ ما تركناه من أسماء العلماء الذين قالوا بولادة الإمام المهدي، أو الذين صرَّحوا بكونه هو المهدي الموعود المنتظر في آخر الزمان هم أضعاف ما ذكرناه، وقد أشرنا فيما تقدَّم إلى الاستقراءات السابقة التي اعتنت باعترافاتهم وسجَّلت أقوالهم</w:t>
      </w:r>
      <w:r>
        <w:rPr>
          <w:rFonts w:eastAsia="Amiri" w:cs="Amiri" w:ascii="Amiri" w:hAnsi="Amiri"/>
          <w:color w:val="111111"/>
          <w:sz w:val="28"/>
          <w:szCs w:val="28"/>
          <w:rtl w:val="true"/>
          <w:lang w:bidi="ar-SA"/>
        </w:rPr>
        <w:t>.</w:t>
      </w:r>
    </w:p>
    <w:p>
      <w:pPr>
        <w:pStyle w:val="Heading2"/>
        <w:numPr>
          <w:ilvl w:val="1"/>
          <w:numId w:val="1"/>
        </w:numPr>
        <w:rPr/>
      </w:pPr>
      <w:bookmarkStart w:id="130" w:name="__RefHeading___Toc3713400_1051229030"/>
      <w:bookmarkStart w:id="131" w:name="_Toc46"/>
      <w:bookmarkEnd w:id="130"/>
      <w:r>
        <w:rPr>
          <w:rtl w:val="true"/>
        </w:rPr>
        <w:t>ردّاً على الأخ عبد الحسين البصري</w:t>
      </w:r>
      <w:r>
        <w:rPr>
          <w:rtl w:val="true"/>
        </w:rPr>
        <w:t>:</w:t>
      </w:r>
      <w:bookmarkEnd w:id="131"/>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الكاتب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الأخ عبد الحسين البصري المحترم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بحاجة إلى ما يبيّن ولادة الإمام ويثبتها تاريخياً بعد أن عرفنا أنَّه من أهل البيت وأنَّ ظهوره يكون في آخر الزمان، واعترفت بوجود ملابسات تاريخية حول ولادته وادّعاء عمّه جعفر بعدم وجود ولد لأخيه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إنَّها قصَّة خفيّة قابلة للإنكار وخلاف الظاهر من حياة الإمام العسكري، وإلاَّ فإنَّ يزيد بن معاوية لم يستطع إنكار وجود ولد للإمام الحسين هو 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حصل لك القطع واليقين بوجود ابن للحسن العسكري؟ ومن أين</w:t>
      </w:r>
      <w:r>
        <w:rPr>
          <w:rStyle w:val="FootnoteAnchor"/>
          <w:rtl w:val="true"/>
        </w:rPr>
        <w:footnoteReference w:id="16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ثبوت ولادة المهدي حصلت بالإقرار والعيان وما بعدهما من برهان، وذلك بإقرار أبيه وشهادة القابلة وإن لم يرَه أحد غيرهما، وإنَّ القابلة صرَّحت بمشاهدته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 أخي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ولادة طفل ووجوده على مسرح الحياة بين أهله وإخوانه وأبويه لا يحتاج إلى إقرار ولا إلى شهادة القابلة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ولكنَّك تنسب ولداً لا أثر له في التاريخ إلى إنسان لم يدعه في حياته وتسمّي ذلك إقراراً؟ ثمّ تنسب الشهادة إلى قابلة لم ترَها ولم تتأكَّد منها</w:t>
      </w:r>
      <w:r>
        <w:rPr>
          <w:rStyle w:val="FootnoteAnchor"/>
          <w:rtl w:val="true"/>
        </w:rPr>
        <w:footnoteReference w:id="168"/>
      </w:r>
      <w:r>
        <w:rPr>
          <w:rFonts w:ascii="Amiri" w:hAnsi="Amiri" w:eastAsia="Amiri" w:cs="Amiri"/>
          <w:color w:val="111111"/>
          <w:sz w:val="28"/>
          <w:sz w:val="28"/>
          <w:szCs w:val="28"/>
          <w:rtl w:val="true"/>
          <w:lang w:bidi="ar-SA"/>
        </w:rPr>
        <w:t>ولم تحقّق في الرواية المنسوبة إليها ولم تدرسها بدقّة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والرواية ذكرتها أنا في القسم الخاصّ بالأدلّة التاريخية ودرستها جيّداً فأرجوك أن تراجعها قبل أن تتقبَّلها على عواهنها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الرواية المنسوبة إلى حكيمة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بالإضافة إلى ضعف سندها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تقول بأنَّ نرجس الاُمّ المفترضة للمهدي لم يكن بها أثر للحمل أبداً، وأنَّها لم تكن تعرف ذلك وقد استغربت عندما قالت لها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سوف تلد هذه الليلة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مولاتي ما أرى شيئاً من هذا، وإنَّ حكيمة نفسها استغربت عندما أخبرها الإمام الحسن بولادة ابن له في ليلة النصف من شعبان وتساءلت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اُمّه؟ وعندما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ما بها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اقترب الفجر ولم يظهر أيّ أثر دخل الشكّ إلى قلب حكيمة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تقول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حكيمة أخذتها فترة ولم تشهد عملية الولادة، وفي رواية أخرى أنَّ نرجس غيّبت؛ فلم ترَها كأنَّه ضرب بينها وبينها حجاب؛ ممَّا أثار استغرابها ودفعها إلى الصراخ واللجوء إلى أبي محمّد، ثمّ لم ترَ الوليد في الصباح ولا في الأيّام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أنَّ كلّ هذه الأمور غريبة ولم تعرف عن ولادة الرسول الأعظم، فإنَّها تثير احتمال أن تكون الولادة حلماً شاهدته حكيمة في المنام إن ثبتت الرواية إليها وهي في موضع شكّ كبير، وهو ما يؤكّد أنَّها من نسج خيال الغلاة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يا أخ عبد الحسين</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هاشم الجعفري لم يعرف بوجود ابن للعسكري وسأل عنه العسكري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 عنه في المدينة، والجعفري علوي من أهل البيت ومن المقرَّبين ولم يدع مشاهدته في حياة أبيه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كان الإمام العسكري قد عقَّ عن ابنه وأعلن خبر ولادته، فلماذا ادّعاء السرّية والكتمان وافتراض الخوف الشديد</w:t>
      </w:r>
      <w:r>
        <w:rPr>
          <w:rStyle w:val="FootnoteAnchor"/>
          <w:rtl w:val="true"/>
        </w:rPr>
        <w:footnoteReference w:id="16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أمَّا تشبّثك بأقوال النوّاب الخاصّين وكان عددهم كبيراً أكثر من أربعة</w:t>
      </w:r>
      <w:r>
        <w:rPr>
          <w:rStyle w:val="FootnoteAnchor"/>
          <w:rtl w:val="true"/>
        </w:rPr>
        <w:footnoteReference w:id="170"/>
      </w:r>
      <w:r>
        <w:rPr>
          <w:rFonts w:ascii="Amiri" w:hAnsi="Amiri" w:eastAsia="Amiri" w:cs="Amiri"/>
          <w:color w:val="111111"/>
          <w:sz w:val="28"/>
          <w:sz w:val="28"/>
          <w:szCs w:val="28"/>
          <w:rtl w:val="true"/>
          <w:lang w:bidi="ar-SA"/>
        </w:rPr>
        <w:t>، فقد كانت لهم مصالح مادية حيث كانوا يأخذون الأموال من الشيعة ويدَّعون إيصالها إلى الإمام؛ ولذا فإنَّ شهادتهم مجروحة وقولهم فيه شكّ وليس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والأغرب من كلّ ذلك أنَّك وبعض المتأخّرين من الكتّاب، تحاول أن تستشهد بأقوال علماء متأخّرين من السُنّة في القرون المتأخّرة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ولست أدري هل كانوا يؤمنون بوجود المهدي واستمرار حياته بصورة إعجازية، كما يؤمن الاثنا عشرية، ولماذا لا يصبحون شيعة إذن؟ أو أنَّهم كانوا ينقلون قول الشيعة الإثني عشرية من غير إيمان وقولهم لا يفيد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هو دليلهم؟ وما هو سندهم؟ وعلى أيّ أساس بنوا قولهم وهو لم يثبت عند الشيعة</w:t>
      </w:r>
      <w:r>
        <w:rPr>
          <w:rStyle w:val="FootnoteAnchor"/>
          <w:rtl w:val="true"/>
        </w:rPr>
        <w:footnoteReference w:id="171"/>
      </w:r>
      <w:r>
        <w:rPr>
          <w:rFonts w:ascii="Amiri" w:hAnsi="Amiri" w:eastAsia="Amiri" w:cs="Amiri"/>
          <w:color w:val="111111"/>
          <w:sz w:val="28"/>
          <w:sz w:val="28"/>
          <w:szCs w:val="28"/>
          <w:rtl w:val="true"/>
          <w:lang w:bidi="ar-SA"/>
        </w:rPr>
        <w:t>؟ وهل يجوز أن نقلّدهم في قضيّة عقائدية تاريخية نختلف نحن فيها</w:t>
      </w:r>
      <w:r>
        <w:rPr>
          <w:rStyle w:val="FootnoteAnchor"/>
          <w:rtl w:val="true"/>
        </w:rPr>
        <w:footnoteReference w:id="172"/>
      </w:r>
      <w:r>
        <w:rPr>
          <w:rFonts w:ascii="Amiri" w:hAnsi="Amiri" w:eastAsia="Amiri" w:cs="Amiri"/>
          <w:color w:val="111111"/>
          <w:sz w:val="28"/>
          <w:sz w:val="28"/>
          <w:szCs w:val="28"/>
          <w:rtl w:val="true"/>
          <w:lang w:bidi="ar-SA"/>
        </w:rPr>
        <w:t xml:space="preserve">؟ ألا تحتمل أن يكون لهم مصلحة في تضليل الشيعة </w:t>
      </w:r>
    </w:p>
    <w:p>
      <w:pPr>
        <w:pStyle w:val="BookText"/>
        <w:rPr/>
      </w:pPr>
      <w:r>
        <w:rPr>
          <w:rFonts w:ascii="Amiri" w:hAnsi="Amiri" w:eastAsia="Amiri" w:cs="Amiri"/>
          <w:color w:val="111111"/>
          <w:sz w:val="28"/>
          <w:sz w:val="28"/>
          <w:szCs w:val="28"/>
          <w:rtl w:val="true"/>
          <w:lang w:bidi="ar-SA"/>
        </w:rPr>
        <w:t>وتخديرهم وإبعادهم عن الحياة السياسية؟ لماذا لا تتساءل عن دوافع الخليفة العبّاسي الناصر بالله لكي يحفر سرداب سامراء عميقاً ويشيع أن المهدي الثاني عشر مختبئ في السرداب؟ أليس لكي يضحك على الشيعة ويخدرهم</w:t>
      </w:r>
      <w:r>
        <w:rPr>
          <w:rStyle w:val="FootnoteAnchor"/>
          <w:rtl w:val="true"/>
        </w:rPr>
        <w:footnoteReference w:id="173"/>
      </w:r>
      <w:r>
        <w:rPr>
          <w:rFonts w:ascii="Amiri" w:hAnsi="Amiri" w:eastAsia="Amiri" w:cs="Amiri"/>
          <w:color w:val="111111"/>
          <w:sz w:val="28"/>
          <w:sz w:val="28"/>
          <w:szCs w:val="28"/>
          <w:rtl w:val="true"/>
          <w:lang w:bidi="ar-SA"/>
        </w:rPr>
        <w:t>؟ وهل تؤمن أنت اليوم بأسطورة السرداب؟ أم تتبرَّأ منها</w:t>
      </w:r>
      <w:r>
        <w:rPr>
          <w:rStyle w:val="FootnoteAnchor"/>
          <w:rtl w:val="true"/>
        </w:rPr>
        <w:footnoteReference w:id="17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وأخيراً أودّ الإشارة إلى أنَّ بعض الإخوة المشاركين في هذا الحوار استكثروا عليَّ وضع بعض الملفات من كتابي في مواقع الحوار لغرض الاستفادة منها والاعتماد عليها في الحوار، ومع ذلك فإنَّهم لا يجدون حرجاً في نقل كتب من مواقع أخرى متخصّصة بالدفاع عن المهدي دون أن يستوعبوها جيّداً أو يناقشوها بدقّة أو يفكّروا بتناقضاتها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ألقيت عن كاهلكم مؤونة نقل تلك الكتب وذكرت لكم جميع الروايات النقلية والتاريخية الواردة حول الموضوع </w:t>
      </w:r>
      <w:bookmarkStart w:id="132" w:name="pg7642_67546"/>
    </w:p>
    <w:p>
      <w:pPr>
        <w:pStyle w:val="BookText"/>
        <w:rPr/>
      </w:pPr>
      <w:bookmarkEnd w:id="132"/>
      <w:r>
        <w:rPr>
          <w:rFonts w:ascii="Amiri" w:hAnsi="Amiri" w:eastAsia="Amiri" w:cs="Amiri"/>
          <w:color w:val="111111"/>
          <w:sz w:val="28"/>
          <w:sz w:val="28"/>
          <w:szCs w:val="28"/>
          <w:rtl w:val="true"/>
          <w:lang w:bidi="ar-SA"/>
        </w:rPr>
        <w:t>تقريباً أرجوكم النظر فيها قبل أن تتجشَّموا عناء نقل الكتب الأخرى من هنا وهناك</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3" w:name="__RefHeading___Toc3713402_1051229030"/>
      <w:bookmarkStart w:id="134" w:name="_Toc47"/>
      <w:bookmarkEnd w:id="133"/>
      <w:r>
        <w:rPr>
          <w:rtl w:val="true"/>
        </w:rPr>
        <w:t>إلى أحمد الكاتب</w:t>
      </w:r>
      <w:r>
        <w:rPr>
          <w:rtl w:val="true"/>
        </w:rPr>
        <w:t xml:space="preserve">... </w:t>
      </w:r>
      <w:r>
        <w:rPr>
          <w:rtl w:val="true"/>
        </w:rPr>
        <w:t>أين الجواب على هذا الدليل؟</w:t>
      </w:r>
      <w:bookmarkEnd w:id="134"/>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الحسين البصري 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أرَ لك تعليقاً على الخبر الصحيح عن محمّد بن يحيى العطّار، عن أحمد بن إسحاق، عن أبي هاشم الجعفري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ولد؟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حدث بك حدث فأين أسأل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والخبر الصحيح عن علي بن محمّد، عن محمّد بن علي بن بلال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إليَّ من أبي محمّد قبل مضيّه بسنتين يخبرني بالخلف من بعده، ثمّ خرج إليَّ من قبل مضيّه بثلاثة أيّام يخبرني بالخلف من بعده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بعلي بن محمّد هو الثقة الأديب الفاضل ابن بندار، وأمَّا عن محمّد بن علي بن بلال، فإنَّه من الوثاقة والجلالة أشهر من نار على علم، بحيث كان يراجعه من مثل أبي القاسم الحسين بن روح رضي الله عنه، كما هو معلوم عند أهل الرجال</w:t>
      </w:r>
      <w:r>
        <w:rPr>
          <w:rFonts w:eastAsia="Amiri" w:cs="Amiri" w:ascii="Amiri" w:hAnsi="Amiri"/>
          <w:color w:val="111111"/>
          <w:sz w:val="28"/>
          <w:szCs w:val="28"/>
          <w:rtl w:val="true"/>
          <w:lang w:bidi="ar-SA"/>
        </w:rPr>
        <w:t xml:space="preserve">. </w:t>
      </w:r>
      <w:bookmarkStart w:id="135" w:name="pg7642_67548"/>
    </w:p>
    <w:p>
      <w:pPr>
        <w:pStyle w:val="BookText"/>
        <w:rPr/>
      </w:pPr>
      <w:bookmarkEnd w:id="135"/>
      <w:r>
        <w:rPr>
          <w:rFonts w:ascii="Amiri" w:hAnsi="Amiri" w:eastAsia="Amiri" w:cs="Amiri"/>
          <w:color w:val="111111"/>
          <w:sz w:val="28"/>
          <w:sz w:val="28"/>
          <w:szCs w:val="28"/>
          <w:rtl w:val="true"/>
          <w:lang w:bidi="ar-SA"/>
        </w:rPr>
        <w:t>مع أنّي أوردته في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ولادة الإمام المهدي عليه السلام، وأورده الأخ التلميذ في ردّه على نفيك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هناك ابن للإمام الحسن العسكري</w:t>
      </w:r>
      <w:r>
        <w:rPr>
          <w:rFonts w:eastAsia="Amiri" w:cs="Amiri" w:ascii="Amiri" w:hAnsi="Amiri"/>
          <w:color w:val="111111"/>
          <w:sz w:val="28"/>
          <w:szCs w:val="28"/>
          <w:rtl w:val="true"/>
          <w:lang w:bidi="ar-SA"/>
        </w:rPr>
        <w:t>.</w:t>
      </w:r>
    </w:p>
    <w:p>
      <w:pPr>
        <w:pStyle w:val="Heading2"/>
        <w:numPr>
          <w:ilvl w:val="1"/>
          <w:numId w:val="1"/>
        </w:numPr>
        <w:rPr/>
      </w:pPr>
      <w:bookmarkStart w:id="136" w:name="__RefHeading___Toc3713404_1051229030"/>
      <w:bookmarkStart w:id="137" w:name="_Toc48"/>
      <w:bookmarkEnd w:id="136"/>
      <w:r>
        <w:rPr>
          <w:rtl w:val="true"/>
        </w:rPr>
        <w:t>النظريات المتعدّدة في تفسير الغيبة</w:t>
      </w:r>
      <w:r>
        <w:rPr>
          <w:rtl w:val="true"/>
        </w:rPr>
        <w:t>:</w:t>
      </w:r>
      <w:bookmarkEnd w:id="137"/>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الكاتب عضو</w:t>
      </w:r>
      <w:r>
        <w:rPr>
          <w:rFonts w:eastAsia="Amiri" w:cs="Amiri" w:ascii="Amiri" w:hAnsi="Amiri"/>
          <w:color w:val="111111"/>
          <w:sz w:val="28"/>
          <w:szCs w:val="28"/>
          <w:rtl w:val="true"/>
          <w:lang w:bidi="ar-SA"/>
        </w:rPr>
        <w:t>:</w:t>
      </w:r>
    </w:p>
    <w:p>
      <w:pPr>
        <w:pStyle w:val="Heading2"/>
        <w:numPr>
          <w:ilvl w:val="1"/>
          <w:numId w:val="1"/>
        </w:numPr>
        <w:rPr/>
      </w:pPr>
      <w:bookmarkStart w:id="138" w:name="__RefHeading___Toc3713406_1051229030"/>
      <w:bookmarkStart w:id="139" w:name="_Toc49"/>
      <w:bookmarkEnd w:id="138"/>
      <w:r>
        <w:rPr>
          <w:rtl w:val="true"/>
        </w:rPr>
        <w:t>لماذا الغيبة؟</w:t>
      </w:r>
      <w:bookmarkEnd w:id="139"/>
    </w:p>
    <w:p>
      <w:pPr>
        <w:pStyle w:val="Heading3"/>
        <w:numPr>
          <w:ilvl w:val="2"/>
          <w:numId w:val="1"/>
        </w:numPr>
        <w:rPr/>
      </w:pPr>
      <w:bookmarkStart w:id="140" w:name="__RefHeading___Toc3713408_1051229030"/>
      <w:bookmarkStart w:id="141" w:name="_Toc50"/>
      <w:bookmarkEnd w:id="140"/>
      <w:r>
        <w:rPr>
          <w:rtl w:val="true"/>
        </w:rPr>
        <w:t>اشارة</w:t>
      </w:r>
      <w:bookmarkEnd w:id="141"/>
    </w:p>
    <w:p>
      <w:pPr>
        <w:pStyle w:val="BookText"/>
        <w:rPr/>
      </w:pPr>
      <w:r>
        <w:rPr>
          <w:rFonts w:ascii="Amiri" w:hAnsi="Amiri" w:eastAsia="Amiri" w:cs="Amiri"/>
          <w:color w:val="111111"/>
          <w:sz w:val="28"/>
          <w:sz w:val="28"/>
          <w:szCs w:val="28"/>
          <w:rtl w:val="true"/>
          <w:lang w:bidi="ar-SA"/>
        </w:rPr>
        <w:t xml:space="preserve">بعد تقديم جميع الأدلّة العقلية والنقلية والتاريخية على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وولادته في منتصف القرن الثالث الهجري؛ فإنَّ غيبته عن الأنظار وعدم خروجه وتصدّيه لقيادة الأمّة الإسلاميّة والإضطلاع بمهام الإمامة، يشكّل تحدّياً كبيراً للقائلين بوجوده، ولذلك كان عليهم أن يفسّروا سرّ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قدَّموا عدّة نظريات في تفسير ظاهرة الغيبة المحيّرة، وهي كما يلي</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3713410_1051229030"/>
      <w:bookmarkStart w:id="143" w:name="_Toc51"/>
      <w:bookmarkEnd w:id="142"/>
      <w:r>
        <w:rPr/>
        <w:t>1</w:t>
      </w:r>
      <w:r>
        <w:rPr>
          <w:rtl w:val="true"/>
        </w:rPr>
        <w:t xml:space="preserve"> _ </w:t>
      </w:r>
      <w:r>
        <w:rPr>
          <w:rtl w:val="true"/>
        </w:rPr>
        <w:t>نظرية الحكمة المجهولة</w:t>
      </w:r>
      <w:r>
        <w:rPr>
          <w:rtl w:val="true"/>
        </w:rPr>
        <w:t>:</w:t>
      </w:r>
      <w:bookmarkEnd w:id="143"/>
    </w:p>
    <w:p>
      <w:pPr>
        <w:pStyle w:val="BookText"/>
        <w:rPr/>
      </w:pPr>
      <w:r>
        <w:rPr>
          <w:rFonts w:ascii="Amiri" w:hAnsi="Amiri" w:eastAsia="Amiri" w:cs="Amiri"/>
          <w:color w:val="111111"/>
          <w:sz w:val="28"/>
          <w:sz w:val="28"/>
          <w:szCs w:val="28"/>
          <w:rtl w:val="true"/>
          <w:lang w:bidi="ar-SA"/>
        </w:rPr>
        <w:t>وقد مال الشيخ الصدوق إلى هذه النظرية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وحتَّم وجود حكمة في غيبة الإمام، انطلاقاً من آثار حكمة الله في حججه المتقدّمين،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إيماننا بعصمة الإمام المهدي يقتضي منّا التسليم بوجود حكمة وراء غيبته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نفى السيّد المرتضى علم الهدى ضرورة معرفة سبب الغيبة على وجه التعيين، وكفاية علم الجملة بوجود سبب ما للغيبة، مع الإيمان بعصمة الإمام، واعتبر العلم في ذلك كالعلم بمراد الله من الآيات المتشابهات في القرآن الكريم</w:t>
      </w:r>
      <w:r>
        <w:rPr>
          <w:rFonts w:eastAsia="Amiri" w:cs="Amiri" w:ascii="Amiri" w:hAnsi="Amiri"/>
          <w:color w:val="111111"/>
          <w:sz w:val="28"/>
          <w:szCs w:val="28"/>
          <w:rtl w:val="true"/>
          <w:lang w:bidi="ar-SA"/>
        </w:rPr>
        <w:t xml:space="preserve">. </w:t>
      </w:r>
      <w:bookmarkStart w:id="144" w:name="pg7642_67550"/>
    </w:p>
    <w:p>
      <w:pPr>
        <w:pStyle w:val="BookText"/>
        <w:rPr/>
      </w:pPr>
      <w:bookmarkEnd w:id="144"/>
      <w:r>
        <w:rPr>
          <w:rFonts w:ascii="Amiri" w:hAnsi="Amiri" w:eastAsia="Amiri" w:cs="Amiri"/>
          <w:color w:val="111111"/>
          <w:sz w:val="28"/>
          <w:sz w:val="28"/>
          <w:szCs w:val="28"/>
          <w:rtl w:val="true"/>
          <w:lang w:bidi="ar-SA"/>
        </w:rPr>
        <w:t xml:space="preserve">وهكذا قال الشيخ الطوسي بضرورة افتراض سبب 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واستتاره، والقول بوجود حكمة مسوّغة وإن لم نعلمها مفصّلاً، كما يتمّ افتراض أسباب وحكم لخلق الله عزّ وجل للبهائم والمؤذيات والصور القبيحة وإيلام الأطفال، وإن لم نعلم وجه حكمتها بالتفصيل،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علمنا إمامته بدليل وعلمنا عصمته بدليل آخر وعلمناه غاب حملنا غيبته على وجه يطابق عصمته، فلا فرق بين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محمّد حسين كاشف الغطاء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الشيعة وأصولها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السؤال عن الحكمة ساقط إذا قامت البراهين على وجوب وجود الإمام في كلّ عصر، وإنَّ الأرض لا تخلو من حجّة، وإنَّ وجوده لطف وتصرّفه لطف آخر، واعتبر المقام أدقّ وأغمض من ذلك، كما اعترف بجهل الحكمة وعدم الوصول إلى حاقّ المصلحة</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3713412_1051229030"/>
      <w:bookmarkStart w:id="146" w:name="_Toc52"/>
      <w:bookmarkEnd w:id="145"/>
      <w:r>
        <w:rPr/>
        <w:t>2</w:t>
      </w:r>
      <w:r>
        <w:rPr>
          <w:rtl w:val="true"/>
        </w:rPr>
        <w:t xml:space="preserve"> _ </w:t>
      </w:r>
      <w:r>
        <w:rPr>
          <w:rtl w:val="true"/>
        </w:rPr>
        <w:t>نظرية التمحيص</w:t>
      </w:r>
      <w:r>
        <w:rPr>
          <w:rtl w:val="true"/>
        </w:rPr>
        <w:t>:</w:t>
      </w:r>
      <w:bookmarkEnd w:id="146"/>
    </w:p>
    <w:p>
      <w:pPr>
        <w:pStyle w:val="BookText"/>
        <w:rPr/>
      </w:pPr>
      <w:r>
        <w:rPr>
          <w:rFonts w:ascii="Amiri" w:hAnsi="Amiri" w:eastAsia="Amiri" w:cs="Amiri"/>
          <w:color w:val="111111"/>
          <w:sz w:val="28"/>
          <w:sz w:val="28"/>
          <w:szCs w:val="28"/>
          <w:rtl w:val="true"/>
          <w:lang w:bidi="ar-SA"/>
        </w:rPr>
        <w:t xml:space="preserve">وهناك نظرية أخرى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تمحيص الشيعة وتمييزهم وغربلتهم، من أجل التعرّف على حقيقة إيمانهم بالمهدي وصبرهم على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الصدوق والطوسي روايات عديدة في هذا المضمون عن الإمامين الباقر والصادق عليهما السلام، ويتحدَّث بعض تلك الروايات عن عدم ظهور صاحب الأمر إلاَّ بعد ذهاب ثلثي الناس، وعدم بقاء أحد إلاَّ القليل، وعن غربلة الشيعة كما يغربل الزوان من القمح</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وتقول رواية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بدَّ لصاحب هذا الأمر من غيبة يغيبها، حتَّى يرجع عن هذا الأمر من كان يقول به، إنَّما هي محنة من الله امتحن بها خلقه، وإنَّ عقولكم تصغر عن هذا الأمر وأحلامكم عن حمله، ولكن إن تعيشوا تدركوه</w:t>
      </w:r>
      <w:r>
        <w:rPr>
          <w:rFonts w:eastAsia="Amiri" w:cs="Amiri" w:ascii="Amiri" w:hAnsi="Amiri"/>
          <w:color w:val="111111"/>
          <w:sz w:val="28"/>
          <w:szCs w:val="28"/>
          <w:rtl w:val="true"/>
          <w:lang w:bidi="ar-SA"/>
        </w:rPr>
        <w:t xml:space="preserve">. </w:t>
      </w:r>
      <w:bookmarkStart w:id="147" w:name="pg7642_67552"/>
    </w:p>
    <w:p>
      <w:pPr>
        <w:pStyle w:val="BookText"/>
        <w:rPr/>
      </w:pPr>
      <w:bookmarkEnd w:id="147"/>
      <w:r>
        <w:rPr>
          <w:rFonts w:ascii="Amiri" w:hAnsi="Amiri" w:eastAsia="Amiri" w:cs="Amiri"/>
          <w:color w:val="111111"/>
          <w:sz w:val="28"/>
          <w:sz w:val="28"/>
          <w:szCs w:val="28"/>
          <w:rtl w:val="true"/>
          <w:lang w:bidi="ar-SA"/>
        </w:rPr>
        <w:t>وتشبّه رواية أخرى منها غيبة الإمام المهدي بإبطاء العقوبة التي استنزلها نوح من السماء، حتَّى أخذت طوائف من المؤمنين به ترتدّ طائفة بعد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القائم فإنَّه تمتدّ أيّام غيبته؛ ليصرح الحقّ عن محضه ويصفو من الكدر بارتداد كلّ من كانت طينته خبيثة من الشيعة الذين يُخشى عليهم النفاق، إذا أحسّوا بالاستخلاف والتمكين والأمن المنتشر في عهد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لم يأخذ بهذه النظرية سوى الصدوق، وقد أهملها المفيد والمرتضى والطوسي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كانوا قد ذكروا بعض الروايات المتضمّنة لها، وفسَّر الطوسي تلك الروايات الواردة حول امتحان الشيعة في حال الغيبة بأنَّها تعني اتّفاق ذلك في أثنائها لا أنَّه سبب لها</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3713414_1051229030"/>
      <w:bookmarkStart w:id="149" w:name="_Toc53"/>
      <w:bookmarkEnd w:id="148"/>
      <w:r>
        <w:rPr/>
        <w:t>3</w:t>
      </w:r>
      <w:r>
        <w:rPr>
          <w:rtl w:val="true"/>
        </w:rPr>
        <w:t xml:space="preserve"> _ </w:t>
      </w:r>
      <w:r>
        <w:rPr>
          <w:rtl w:val="true"/>
        </w:rPr>
        <w:t>نظرية الخوف</w:t>
      </w:r>
      <w:r>
        <w:rPr>
          <w:rtl w:val="true"/>
        </w:rPr>
        <w:t>:</w:t>
      </w:r>
      <w:bookmarkEnd w:id="149"/>
    </w:p>
    <w:p>
      <w:pPr>
        <w:pStyle w:val="BookText"/>
        <w:rPr/>
      </w:pPr>
      <w:r>
        <w:rPr>
          <w:rFonts w:ascii="Amiri" w:hAnsi="Amiri" w:eastAsia="Amiri" w:cs="Amiri"/>
          <w:color w:val="111111"/>
          <w:sz w:val="28"/>
          <w:sz w:val="28"/>
          <w:szCs w:val="28"/>
          <w:rtl w:val="true"/>
          <w:lang w:bidi="ar-SA"/>
        </w:rPr>
        <w:t xml:space="preserve">وهذه أقوى نظرية في تفسير سبب الغيبة، وقد روى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روايات عن الإمام الصادق عليه السلام تشير إلى أنَّ سبب الغيبة هو الخوف على الحياة والتقيّة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الحسن ابنه المنتظر لدولة الحقّ وكان قد أخفى مولده، وستر أمره لصعوبة الوقت وشدّة طلب سلطان الزمان له واجتهاده في البحث عن أمره، وما شاع من مذهب الإمامية فيه وعرف من انتظارهم له، فلم يظهر ولده في حياته ولا عرفه الجمهور بعد وفاته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واعتبر المفيد أنَّ الظروف المحيطة بغيبة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أصعب بكثير من الظروف التي أحاطت بالأئمّة السابقين من أهل البيت، الذين لم يختفوا عن الأنظار، وكانوا يتحصَّنون بالتقيّة، وأنَّ سلاطين الزمان كانوا يعلمون قيام المهدي بالسيف؛ ولذلك كانوا أحرص على ملاحقته واستيصال شأفته، وأنَّ السبب الذي كان يمنعه من الخروج هو قلّة الأعوان والأنصار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وأكَّد السيّد المرتضى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سبب غيبته إخافة الظالمين له ومنعهم يده عن التصرّف فيما جعل إليه التدبير والتصرّف فيه، فإذا حيل بينه وبين مراده سقط عنه فرض القيام بالإمامة</w:t>
      </w:r>
      <w:r>
        <w:rPr>
          <w:rStyle w:val="FootnoteAnchor"/>
          <w:rtl w:val="true"/>
        </w:rPr>
        <w:footnoteReference w:id="176"/>
      </w:r>
      <w:r>
        <w:rPr>
          <w:rFonts w:ascii="Amiri" w:hAnsi="Amiri" w:eastAsia="Amiri" w:cs="Amiri"/>
          <w:color w:val="111111"/>
          <w:sz w:val="28"/>
          <w:sz w:val="28"/>
          <w:szCs w:val="28"/>
          <w:rtl w:val="true"/>
          <w:lang w:bidi="ar-SA"/>
        </w:rPr>
        <w:t>، وإذا خاف على نفسه وجبت غيبته ولزم استتاره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الكراجكي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السبب في غيبة الإمام إخافة الظالمين له وطلبهم بسفك دمه وإعلام الله أنَّه متى أبدى شخصه لهم قتلوه، ومتى قدروا عليه أهلكوه، وإنَّما يلزمه القيام بواجباته بشرط التمكّن والقدرة وعدم المنع والحيلولة وإزالة المخافة على النفس والمهجة، فمتى لم يكن ذلك فالتقيّة واجبة، والغيبة عند الأسباب الملجئة إليها لازمة؛ لأنَّ التحرّر من المضار واجب عقلاً وسمعاً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وحصر الطوسي أسباب الغيبة في الخوف،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علّة تمنع من ظهوره عليه السلام إلاَّ خوفه على نفسه من القتل؛ لأنَّه لو كان غير ذلك لما ساغ له الاستتار، وكان يتحمَّل المشاق والأذى، فإنَّ منازل الأئمّة وكذلك الأنبياء عليهم السلام إنَّما تعظم منزلتهم لتحمّلهم المشاق العظيمة في ذات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لماذا يخاف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نفسه من القتل، وقد خرج الإمام الحسين وضحّى بنفسه في كربلاء؟</w:t>
      </w:r>
    </w:p>
    <w:p>
      <w:pPr>
        <w:pStyle w:val="BookText"/>
        <w:rPr/>
      </w:pPr>
      <w:r>
        <w:rPr>
          <w:rFonts w:ascii="Amiri" w:hAnsi="Amiri" w:eastAsia="Amiri" w:cs="Amiri"/>
          <w:color w:val="111111"/>
          <w:sz w:val="28"/>
          <w:sz w:val="28"/>
          <w:szCs w:val="28"/>
          <w:rtl w:val="true"/>
          <w:lang w:bidi="ar-SA"/>
        </w:rPr>
        <w:t>إنَّ السيّد المرتضى والشيخ الطوسي والكراجكي يجيبون على ذلك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أحداً من البشر لا يقوم مقام الإمام المهدي؛ لأنَّه آخر الأئمّة؛ ولأنَّ مصلحة المكلّفين مقصورة عليه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الجواب يفترض عدّة أمور هي</w:t>
      </w:r>
      <w:r>
        <w:rPr>
          <w:rFonts w:eastAsia="Amiri" w:cs="Amiri" w:ascii="Amiri" w:hAnsi="Amiri"/>
          <w:color w:val="111111"/>
          <w:sz w:val="28"/>
          <w:szCs w:val="28"/>
          <w:rtl w:val="true"/>
          <w:lang w:bidi="ar-SA"/>
        </w:rPr>
        <w:t xml:space="preserve">: </w:t>
      </w:r>
      <w:bookmarkStart w:id="150" w:name="pg7642_67556"/>
    </w:p>
    <w:p>
      <w:pPr>
        <w:pStyle w:val="BookText"/>
        <w:rPr/>
      </w:pPr>
      <w:bookmarkEnd w:id="150"/>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تحديد مهدوية الإمام الثاني عشر من قبل الأئمّة السابقين، والإشارة إليه من 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وجود أزمة سياسية وعداوة وخوف لدى السلطات العبّاسية من المهدي، ووجود خوف شديد وأعظم لدى الإمام من المخاوف التي كانت في عصور الأئمّة السابقين في ظلّ الحكام الأمويين والعبّاسيين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خاتمية الإمام الثاني عشر للأئمّة وانحصار الإمامة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تحريم التقيّة للمهدي قبل قيامه وظهوره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الأئمّة السابقين لم يحدّدوا هوية المهدي من قبل، فلا حاجة له للغيبة منذ ولادته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ثبت أنَّ العلاقة بين أهل البيت والعبّاسيين في تلك الفترة كانت طبيعية وإيجابية ولا يوجد فيها ضغط أو توتّر سياسي، فلا حاجة أيضاً إلى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الثاني عشر هو واحد من الأئمّة وليس آخرهم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كان الإماميون يعتقدون في البداية وحتَّى نهاية القرن الثالث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فلا توجد ضرورة للغيبة؛ لأنَّ الأئمّة السابقين كانوا جميعاً معرضين للقتل ولم يغيبوا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استخدام التقيّة كسائر الأئمّة فرضاً، فإنَّه كان بمقدوره أن ينفي هويته ومهدويته إلى أن يظهر، ولم يكن بحاجة إلى الغيبة منذ ولادته</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1" w:name="__RefHeading___Toc3713416_1051229030"/>
      <w:bookmarkStart w:id="152" w:name="_Toc54"/>
      <w:bookmarkEnd w:id="151"/>
      <w:r>
        <w:rPr>
          <w:rtl w:val="true"/>
        </w:rPr>
        <w:t>المطلب الثاني</w:t>
      </w:r>
      <w:r>
        <w:rPr>
          <w:rtl w:val="true"/>
        </w:rPr>
        <w:t xml:space="preserve">: </w:t>
      </w:r>
      <w:r>
        <w:rPr>
          <w:rtl w:val="true"/>
        </w:rPr>
        <w:t>أين مكان الغيبة؟</w:t>
      </w:r>
      <w:bookmarkEnd w:id="152"/>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مكان الغيبة؟</w:t>
      </w:r>
      <w:r>
        <w:rPr>
          <w:rStyle w:val="FootnoteAnchor"/>
          <w:rtl w:val="true"/>
        </w:rPr>
        <w:footnoteReference w:id="178"/>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معظم الروايات التي تتحدَّث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محمّد بن الحسن </w:t>
      </w:r>
      <w:bookmarkStart w:id="153" w:name="pg7642_67558"/>
    </w:p>
    <w:p>
      <w:pPr>
        <w:pStyle w:val="BookText"/>
        <w:rPr/>
      </w:pPr>
      <w:bookmarkEnd w:id="153"/>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تشير إلى أنَّه كان في بيت أبيه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من 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عاصمة الخلافة العبّاسية يومذاك، وإنَّ الذين شاهدوه في حياة أبيه شاهدوه فيها، وتقول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خرج للصلاة على جثمان أبيه الذي توفّي ودفن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التقى بعد ذلك بوفد قم، الذي جاء يبحث عن الإمام الجديد، وإنَّه ظلَّ مقيماً في البيت إلى أعوام طويلة، حتَّى دهمته قوّات المعتضد فغاب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بنى الخليفة العبّاسي الناصر بالله قبّة على ذلك السرداب، لا تزال موجودة حتَّى اليوم، ويزورها الشيعة من كلّ مكان، وهي القبّة المعروفة بقبّة سرداب الغيبة، في جوار قبر الإمامين الهادي والعسكري في مدينة سامراء شمالي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ويورد الشيخ المفيد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رجل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زار الإمام المهدي في بيته في سامراء، وجلس عنده ثلاثة أيّام، كما يذكر 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ورد العسكر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فبعث إليه الإمام المهدي صُرّة فيها 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وينقل المفيد عن الحسن بن عبد الحميد أنَّه شكَّ في أمر أحد وكلاء المهدي،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حاجز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إلى العسكر، فخرج إليه ما يؤكّد صحَّة دعوى ذلك الوكيل وينهاه عن الشكّ</w:t>
      </w:r>
      <w:r>
        <w:rPr>
          <w:rFonts w:eastAsia="Amiri" w:cs="Amiri" w:ascii="Amiri" w:hAnsi="Amiri"/>
          <w:color w:val="111111"/>
          <w:sz w:val="28"/>
          <w:szCs w:val="28"/>
          <w:rtl w:val="true"/>
          <w:lang w:bidi="ar-SA"/>
        </w:rPr>
        <w:t>.</w:t>
      </w:r>
    </w:p>
    <w:p>
      <w:pPr>
        <w:pStyle w:val="Heading2"/>
        <w:numPr>
          <w:ilvl w:val="1"/>
          <w:numId w:val="1"/>
        </w:numPr>
        <w:rPr/>
      </w:pPr>
      <w:bookmarkStart w:id="154" w:name="__RefHeading___Toc3713418_1051229030"/>
      <w:bookmarkStart w:id="155" w:name="_Toc55"/>
      <w:bookmarkEnd w:id="154"/>
      <w:r>
        <w:rPr>
          <w:rtl w:val="true"/>
        </w:rPr>
        <w:t>المطلب الثالث</w:t>
      </w:r>
      <w:r>
        <w:rPr>
          <w:rtl w:val="true"/>
        </w:rPr>
        <w:t xml:space="preserve">: </w:t>
      </w:r>
      <w:r>
        <w:rPr>
          <w:rtl w:val="true"/>
        </w:rPr>
        <w:t>كم هي مدّة الغيبة؟</w:t>
      </w:r>
      <w:bookmarkEnd w:id="155"/>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مدّة الغيبة في بداية القول بها تتأرجح بين أيّام وشهور أو سنين لا تتجاوز عدد أصابع اليدين، كما تقول روايات كثيرة يذكرها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bookmarkStart w:id="156" w:name="pg7642_67560"/>
    </w:p>
    <w:p>
      <w:pPr>
        <w:pStyle w:val="BookText"/>
        <w:rPr/>
      </w:pPr>
      <w:bookmarkEnd w:id="156"/>
      <w:r>
        <w:rPr>
          <w:rFonts w:ascii="Amiri" w:hAnsi="Amiri" w:eastAsia="Amiri" w:cs="Amiri"/>
          <w:color w:val="111111"/>
          <w:sz w:val="28"/>
          <w:sz w:val="28"/>
          <w:szCs w:val="28"/>
          <w:rtl w:val="true"/>
          <w:lang w:bidi="ar-SA"/>
        </w:rPr>
        <w:t>بينما كان بعض الروايات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ستطول حوالي ثلاثين أو أربعين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أشارت بعض الروايات التي نقلها النعماني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تحديد مدّة الغيبة جدّاً وحداثة عمر الإمام المهدي عند الظهور، وقد فسَّرها النعماني بحداثة عمره وقت إفضاء الإمامة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الطوسي رواية أخرى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صاحب هذا الأمر لا يتجاوز 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روايات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عمره قد يجاوز المائة والعشرين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الطوسي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تنكرون أن يمدّ الله لصاحب هذا الأمر في العمر كما مدَّ لنوح في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على من استشكل حول طول مدّة الغيبة وخروجها عن العادة، بأنَّ الأمر ليس على ما قالوه، ولو صحَّ لجاز أن ينقض الله العادة لضرب من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واستشهد الصدوق والطوسي بغيبات موسى بن عمران ويوسف بن يعقوب ويونس بن متى وأصحاب الكهف وصاحب الحمار، ونوح وسلمان الفارسي والدجّال ولقمان بن عاد، وربيع بن ضبع ويعرب بن قحطان، 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غابوا عن أقوامهم لفترات من الزمان</w:t>
      </w:r>
      <w:r>
        <w:rPr>
          <w:rFonts w:eastAsia="Amiri" w:cs="Amiri" w:ascii="Amiri" w:hAnsi="Amiri"/>
          <w:color w:val="111111"/>
          <w:sz w:val="28"/>
          <w:szCs w:val="28"/>
          <w:rtl w:val="true"/>
          <w:lang w:bidi="ar-SA"/>
        </w:rPr>
        <w:t>.</w:t>
      </w:r>
    </w:p>
    <w:p>
      <w:pPr>
        <w:pStyle w:val="Heading2"/>
        <w:numPr>
          <w:ilvl w:val="1"/>
          <w:numId w:val="1"/>
        </w:numPr>
        <w:rPr/>
      </w:pPr>
      <w:bookmarkStart w:id="157" w:name="__RefHeading___Toc3713420_1051229030"/>
      <w:bookmarkStart w:id="158" w:name="_Toc56"/>
      <w:bookmarkEnd w:id="157"/>
      <w:r>
        <w:rPr>
          <w:rtl w:val="true"/>
        </w:rPr>
        <w:t>المطلب الرابع</w:t>
      </w:r>
      <w:r>
        <w:rPr>
          <w:rtl w:val="true"/>
        </w:rPr>
        <w:t xml:space="preserve">: </w:t>
      </w:r>
      <w:r>
        <w:rPr>
          <w:rtl w:val="true"/>
        </w:rPr>
        <w:t>كيفية التأكّد من هوية المهدي</w:t>
      </w:r>
      <w:r>
        <w:rPr>
          <w:rtl w:val="true"/>
        </w:rPr>
        <w:t>:</w:t>
      </w:r>
      <w:bookmarkEnd w:id="158"/>
    </w:p>
    <w:p>
      <w:pPr>
        <w:pStyle w:val="BookText"/>
        <w:rPr/>
      </w:pPr>
      <w:r>
        <w:rPr>
          <w:rFonts w:ascii="Amiri" w:hAnsi="Amiri" w:eastAsia="Amiri" w:cs="Amiri"/>
          <w:color w:val="111111"/>
          <w:sz w:val="28"/>
          <w:sz w:val="28"/>
          <w:szCs w:val="28"/>
          <w:rtl w:val="true"/>
          <w:lang w:bidi="ar-SA"/>
        </w:rPr>
        <w:t>المطلب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التأكّد من هوية المهدي</w:t>
      </w:r>
      <w:r>
        <w:rPr>
          <w:rFonts w:eastAsia="Amiri" w:cs="Amiri" w:ascii="Amiri" w:hAnsi="Amiri"/>
          <w:color w:val="111111"/>
          <w:sz w:val="28"/>
          <w:szCs w:val="28"/>
          <w:rtl w:val="true"/>
          <w:lang w:bidi="ar-SA"/>
        </w:rPr>
        <w:t>:</w:t>
      </w:r>
      <w:r>
        <w:rPr>
          <w:rStyle w:val="FootnoteAnchor"/>
          <w:rtl w:val="true"/>
        </w:rPr>
        <w:footnoteReference w:id="180"/>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فإنَّ الغيبة الطويلة أدَّت وتؤدّي إلى مشكلة موضوعية،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التعرّف على المهدي بعد الظهور، والتأكّد من </w:t>
      </w:r>
      <w:bookmarkStart w:id="159" w:name="pg7642_67562"/>
    </w:p>
    <w:p>
      <w:pPr>
        <w:pStyle w:val="BookText"/>
        <w:rPr/>
      </w:pPr>
      <w:bookmarkEnd w:id="159"/>
      <w:r>
        <w:rPr>
          <w:rFonts w:ascii="Amiri" w:hAnsi="Amiri" w:eastAsia="Amiri" w:cs="Amiri"/>
          <w:color w:val="111111"/>
          <w:sz w:val="28"/>
          <w:sz w:val="28"/>
          <w:szCs w:val="28"/>
          <w:rtl w:val="true"/>
          <w:lang w:bidi="ar-SA"/>
        </w:rPr>
        <w:t xml:space="preserve">هويته، ولم تكن هذه المشكلة مطروحة في البداية وخاصّة في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الصغرى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ولكنَّها بدأت تفرض نفسها مع توالي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ومرور الأعوام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كانت مدار بحث ونقاش بين الرافضين والقائلين بوجود المهدي، في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تصدّى الشيخ الصدوق لمناقشتها، وقال ردّاً على المعتزلة والمعارضين الذين كانوا يغمزون من هذه القناة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قد يجوز بنقل من تجب بنقله الحجّة من أوليائه، وقد يجوز أن يظهر معجزاً يدلُّ على ذلك، وهذا الجواب الثاني هو الذي نعتمد عليه ونجيب الخصوم به، وإن كان الأوّل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 المفيد والطوسي إلى هذا الموضوع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مشكلة التعرّف على المهدي والتأكّد من هويته عند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 مجموعة كبيرة من المعاجز والآيات الكونية الغريبة التي تسبق الظهور كعلامات على قيامه، وعالج السيّد المرتضى علم الهدى المشكلة في معرض مناقشته لإمكانية الظهور المؤقّت أثناء فترة الغيبة، فاشترط ظهور آيات تدلُّ على صدقه</w:t>
      </w:r>
      <w:r>
        <w:rPr>
          <w:rFonts w:eastAsia="Amiri" w:cs="Amiri" w:ascii="Amiri" w:hAnsi="Amiri"/>
          <w:color w:val="111111"/>
          <w:sz w:val="28"/>
          <w:szCs w:val="28"/>
          <w:rtl w:val="true"/>
          <w:lang w:bidi="ar-SA"/>
        </w:rPr>
        <w:t>.</w:t>
      </w:r>
    </w:p>
    <w:p>
      <w:pPr>
        <w:pStyle w:val="Heading2"/>
        <w:numPr>
          <w:ilvl w:val="1"/>
          <w:numId w:val="1"/>
        </w:numPr>
        <w:rPr/>
      </w:pPr>
      <w:bookmarkStart w:id="160" w:name="__RefHeading___Toc3713422_1051229030"/>
      <w:bookmarkStart w:id="161" w:name="_Toc57"/>
      <w:bookmarkEnd w:id="160"/>
      <w:r>
        <w:rPr>
          <w:rtl w:val="true"/>
        </w:rPr>
        <w:t>المطلب الخامس</w:t>
      </w:r>
      <w:r>
        <w:rPr>
          <w:rtl w:val="true"/>
        </w:rPr>
        <w:t xml:space="preserve">: </w:t>
      </w:r>
      <w:r>
        <w:rPr>
          <w:rtl w:val="true"/>
        </w:rPr>
        <w:t>علائم الظهور</w:t>
      </w:r>
      <w:r>
        <w:rPr>
          <w:rtl w:val="true"/>
        </w:rPr>
        <w:t>:</w:t>
      </w:r>
      <w:bookmarkEnd w:id="161"/>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يذكر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والعياشي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من الروايات تربط بين الظهور وبين حدوث علائم سماوية، تتعلَّق بتوقّف حركة الأفلاك، وتغيّر في قوانينها، وما شابه من المعاجز غير الطبيعية، كركود الشمس وقت الزوال إلى وقت العصر، وخروج صدر رجل ووجهه في عين الشمس، وكذلك وقوع الكسوف والخسوف بصورة غير طبيعية، ككسوف الشمس في النصف من شهر رمضان وخسوف القمر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تكلّم العلم والسيف مع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ومناداته بعدم جواز القعود بعد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فيخرج ويقتل أعداء الله حيث ثقفهم، ويقيم حدود الله ويحكم بحكم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قصَّة طلوع الشمس من المغرب</w:t>
      </w:r>
      <w:r>
        <w:rPr>
          <w:rStyle w:val="FootnoteAnchor"/>
          <w:rtl w:val="true"/>
        </w:rPr>
        <w:footnoteReference w:id="181"/>
      </w:r>
      <w:r>
        <w:rPr>
          <w:rFonts w:ascii="Amiri" w:hAnsi="Amiri" w:eastAsia="Amiri" w:cs="Amiri"/>
          <w:color w:val="111111"/>
          <w:sz w:val="28"/>
          <w:sz w:val="28"/>
          <w:szCs w:val="28"/>
          <w:rtl w:val="true"/>
          <w:lang w:bidi="ar-SA"/>
        </w:rPr>
        <w:t>، وطلوع نجم بالمشرق يضيء، كما يضيء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وخروج جراد في أوانه وغير أوانه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وخروج العبيد عن طاعة أسيادهم وقتلهم مواليهم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ومسخ لقوم من أهل البدع حتَّى يصيروا قردةً وخنازير، وغلبة العبيد على بلاد السادات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ونداء من السماء يسمعه أهل الأرض كلّهم، كلّ أهل لغة بلغتهم، وأموات ينشرون من القبور حتَّى يرجعوا إلى الدنيا فيتعارفون فيها ويتزاورون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ويذكر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جبرائيل ينزل إلى القائم لمبايعته عند الظهور، ويقول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القائم سوف ينقلون إلى مقرّ المهدي من بيوتهم بصورة إعجازية كلمح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ويتحدَّث المفيد عن بعض العلائم الكونية التي سوف تحدث عند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كامتداد طول اليوم إلى عشرة أضعاف ليكون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يفسّره الطوسي بحديث مشابه،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الله الفلك في زمانه فيبطئ في دوره، حتَّى يكون اليوم في أيّامه كعشرة من أيّامكم، والشهر كعشرة أشهر، والسنة كعشر سنين من سنيكم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ويروي الكليني حديثاً عن الإمام الباقر عليه السلام يتنبَّأ فيه باستعمال الشيعة لطريقة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التلفون التلفازي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التحدّث مع القائم ومشاهدته عن بعد، ومن مختلف الأقطار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عند ظهوره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وتقول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القائم إذا قام أشرقت الأرض بنور ربّها واستغنى العباد عن ضوء الشمس، وذهبت الظلمة، ويعمّر الرجل في ملكه حتَّى يولد له ألف ولد ذكر لا يولد فيهم 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تتحدَّث الروايات الواردة حول ظهور المهدي عن مدّة ملكه، فتقول 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سيحكم سبع سنين تكون أشبه بسبعين سنة من سنيننا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القائم يملك ثلاثمائة وتسع سنين، كما لبث أهل الكهف في كهفهم، ولكن رواية ثالثة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يحكم تسعة عشر عاماً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العاملي 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الموضوع يصرخ بتدليس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عليه أنَّه ثبت عند السُنّيين في صحاحهم أنَّ الأعور الدجّال قد ولد في زمن الخليفة عمر، وأنَّه حيّ يرزق وغائب حتَّى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ولهم تفسيرات كثيرة في غيابه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يصحُّ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تعدّد تفاسيرهم في غيبة الدجّال دليل على عدم ولادته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أنَّك حقَّقت في أحاديث غيبة الإمام المهدي عليه السلام عند المسلمين السُنّة والشيعة، لرأيت فيها صحاحاً قبل ولادة الإمام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خلطك المواضيع دليل على تدليسك،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أحصيت أحاديث الغيبة، وحاضر لمناقشتها وأطرح واحداً أو خمسة منها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التأثير العلمي لتفاوت أحاديث علامات الظهور، أو كذب بعضها على أحاديث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هو حبّ الحشو والتخبيص؟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الأخ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الكاتب 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العاملي حفظه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تحيّة طيّبة وبعد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السهل إطلاق الاتّهام بالتدليس والكذب بصورة عامّة، ومن الصعب إثباته ووضع النقاط على الحروف، وأراك مستعجلاً في الردّ ولا ضرورة لذلك ويمكنك أن تتمهَّل عدّة أيّام لتدرس تاريخ تلك الفترة وترد بهدوء، وأنا مستعدّ لاستماع رأيك بكلّ إمعان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توجد لدي معركة شخصية معك، كما لا يمكن أن نحسم الصراع على صفحات هذا الموقع في يوم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أرجو أن تذكر لي النصوص الصريحة الصحيحة التي تؤكّد أنَّ الإمام الحسن العسكري أرى أصحابه ولده في حياته؟</w:t>
      </w:r>
    </w:p>
    <w:p>
      <w:pPr>
        <w:pStyle w:val="BookText"/>
        <w:rPr/>
      </w:pPr>
      <w:r>
        <w:rPr>
          <w:rFonts w:ascii="Amiri" w:hAnsi="Amiri" w:eastAsia="Amiri" w:cs="Amiri"/>
          <w:color w:val="111111"/>
          <w:sz w:val="28"/>
          <w:sz w:val="28"/>
          <w:szCs w:val="28"/>
          <w:rtl w:val="true"/>
          <w:lang w:bidi="ar-SA"/>
        </w:rPr>
        <w:t>وقد ذكرت لك عدّة روايات في فصل الأدلّة التاريخية على ولادة الإمام ومشاهدته؛ فراجعه أوّلاً وانظر هل هي الأدلّة التي تقصدها؟ أم غيرها؟ وإذا كانت غيرها فتفضَّل بذكرها لنا مشكوراً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كنت تقصد نفس الروايات التي ذكرتها أنا، فأرجو أن تبيّن لي هل قمت بدراستها ودراسة سندها وتقييمها؟ أم اعتبرتها صحيحة اعتباطاً؟</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الشيعة لم يجمعوا على ولادة ابن الإمام الحسن العسكري واختلفوا حول وجوده، لأنَّ الحالة كانت غير طبيعية ولم يكن الولد ظاهراً، وكان الإمام الحسن العسكري نفسه قد أنكر وجود ولد له وأوصى إلى اُمّه، وكانت هناك بالطبع رواية تتحدَّث عن ولادته سرّاً والتقاء بعض </w:t>
      </w:r>
    </w:p>
    <w:p>
      <w:pPr>
        <w:pStyle w:val="BookText"/>
        <w:rPr/>
      </w:pPr>
      <w:r>
        <w:rPr>
          <w:rFonts w:ascii="Amiri" w:hAnsi="Amiri" w:eastAsia="Amiri" w:cs="Amiri"/>
          <w:color w:val="111111"/>
          <w:sz w:val="28"/>
          <w:sz w:val="28"/>
          <w:szCs w:val="28"/>
          <w:rtl w:val="true"/>
          <w:lang w:bidi="ar-SA"/>
        </w:rPr>
        <w:t>الأصحاب به، وهذا ما يدعونا إلى الشكّ والتوقّف ودراسة شهادة النوّاب الأربعة وغيرهم الذين ادّعوا مشاهدتهم للإمام المهدي واللقاء به وهل كانوا صادقين أم يدَّعون بلا دليل؟ خاصّة وإنَّ الشيعة في أيّامهم شكّوا بصدقهم وكذب بعضهم بعضاً في دعاوى النيابة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والمسألة ليست مسألة شهود، واحد أو اثنين أو ثلاثة؛ لأنَّها كانت مسألة غامضة ومعقَّدة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أنَّك تعترف بأنَّ القول بولادة الإمام الثاني عشر وولادته كان سرّياً خلاف الظاهر، ولكنَّك تفترض وجود ظروف سرّية محيطة بها دفعت الإمام العسكري إلى إخفاء أمر الولادة وإنكارها في الظاهر، وهذا التحليل من تحليلات الباطنية الذين كانوا يرفضون وفاة بعض الأئمّة ويفترضون ولادة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كنت تقبل هذا الافتراض، فلماذا لا تقبل بقضيّة ولادة الإمام محمّد بن عبد الله الأفطح، التي قال بها قسم من الشيعة الفطحية وادّعوا كذلك وجود ظروف شديدة أجبرت الإمام عبد الله الأفطح على إخفاء ولده في اليمن وأنَّه المهدي المنتظر</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كنت تقبل ذلك الافتراض فهل تقبل مثلاً أنَّ الملك فيصل الثاني في العراق الذي قتل قبل أن يتزوَّج، ولم يعرف وجود ولد له في حياته ليرثه في الملك، ومع ذلك فقد برز مؤخّراً شاب في لندن وادّعى أنَّه ابن الملك فيصل الثاني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أباه قد تزوَّج سرّاً؛ لأنَّه كان يعرف سوف تقوم ثورة في العراق وتقتل العائلة المالكة فأراد أن يحافظ عليه فأخفاه، هل تقبل قوله لو جاء بشاهد أو شاهدين وتعطيه الملك؟ ألا تحتمل أن يكون الشهود قد رتَّبوا القصَّة لينتزعوا الملك من دعاة الملكية الآخرين؟ وهل تقبل كلّ ادّعاء خطير بسهولة؟ </w:t>
      </w:r>
    </w:p>
    <w:p>
      <w:pPr>
        <w:pStyle w:val="BookText"/>
        <w:rPr/>
      </w:pPr>
      <w:r>
        <w:rPr>
          <w:rFonts w:ascii="Amiri" w:hAnsi="Amiri" w:eastAsia="Amiri" w:cs="Amiri"/>
          <w:color w:val="111111"/>
          <w:sz w:val="28"/>
          <w:sz w:val="28"/>
          <w:szCs w:val="28"/>
          <w:rtl w:val="true"/>
          <w:lang w:bidi="ar-SA"/>
        </w:rPr>
        <w:t>إنَّ تشكيك السُنّة بالنوبختي لا يضعّفه؛ لأنَّهم يشكّكون بكثير من رواه الشيعة ومؤرّخيهم، ولكن هل لديك تشكيك من الشيعة به؟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دلَّست في قصَّة وفد قم، وقد ذكرتها كما جاءت في الكتب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أن تذكر القصَّة بالكامل خلافاً لما ذكرتها أنا؟</w:t>
      </w:r>
    </w:p>
    <w:p>
      <w:pPr>
        <w:pStyle w:val="BookText"/>
        <w:rPr/>
      </w:pPr>
      <w:r>
        <w:rPr>
          <w:rFonts w:ascii="Amiri" w:hAnsi="Amiri" w:eastAsia="Amiri" w:cs="Amiri"/>
          <w:color w:val="111111"/>
          <w:sz w:val="28"/>
          <w:sz w:val="28"/>
          <w:szCs w:val="28"/>
          <w:rtl w:val="true"/>
          <w:lang w:bidi="ar-SA"/>
        </w:rPr>
        <w:t>وأخيراً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الظهور لا يدلُّ على عدم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قبلنا قولك هذا فإنَّه على الأقلّ لا يشكّل حجّة لأحد، ولا يستطيع الله أن يحتجّ على أحد؛ لأنَّ الحجّة لم تكن بيّنة ولا بالغة، ولله الحجّة البالغة على عباده، فإذا كان وجود الإمام الثاني عشر ملفوفاً بالغموض والشكّ، فإنَّه لا يصبح حجّة على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العاملي 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عبد الرسول لاري مبذول، وهو يرسله لمن يريد ولا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واصل نشره في هجر وملأ به صفحاتها، ثمّ هرب من النقاش ممسكاً بيد 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هدف هجر من الحوار والنقاش؟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الكاتب 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تزال أيّها الأخ العاملي المحترم منفعلاً، وتستخدم عبارات خارج الموضوع وتحاول أن تثأر وتنتقم ولا تريد أن تتحاور</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تفضَّل وأثبت صحَّة الأحاديث التي تثبت ولادة الإمام الثاني عشر تاريخياً</w:t>
      </w:r>
      <w:r>
        <w:rPr>
          <w:rFonts w:eastAsia="Amiri" w:cs="Amiri" w:ascii="Amiri" w:hAnsi="Amiri"/>
          <w:color w:val="111111"/>
          <w:sz w:val="28"/>
          <w:szCs w:val="28"/>
          <w:rtl w:val="true"/>
          <w:lang w:bidi="ar-SA"/>
        </w:rPr>
        <w:t xml:space="preserve">. </w:t>
      </w:r>
      <w:bookmarkStart w:id="162" w:name="pg7642_67575"/>
    </w:p>
    <w:p>
      <w:pPr>
        <w:pStyle w:val="BookText"/>
        <w:rPr/>
      </w:pPr>
      <w:bookmarkEnd w:id="162"/>
      <w:r>
        <w:rPr>
          <w:rFonts w:ascii="Amiri" w:hAnsi="Amiri" w:eastAsia="Amiri" w:cs="Amiri"/>
          <w:color w:val="111111"/>
          <w:sz w:val="28"/>
          <w:sz w:val="28"/>
          <w:szCs w:val="28"/>
          <w:rtl w:val="true"/>
          <w:lang w:bidi="ar-SA"/>
        </w:rPr>
        <w:t>حاول قبل ذلك أن تقرأ ردودي على تلك الروايات، ونقدي لها وتبيان ما بها من ضعف وإرسال يخرجها عن درجة أخبار الآحاد، ويلحقها بالإشاعات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قلت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بوجود الإمام الثاني عشر تمَّ بناءً على مقولات فلسفية بالدرجة الأولى، وليس على روايات تاريخية ثابتة وذلك بعد وقوع الشيعة الإماميّة في حيرة في أعقاب وفاة الإمام الحسن العسكري، فإذا كان لديك كلام تردّ به على هذا الموضوع، فتفضَّل ونحن ننتظر ولا داعي للاستعجال وخذ ما تريد من الأيّام وشكراً</w:t>
      </w:r>
      <w:r>
        <w:rPr>
          <w:rFonts w:eastAsia="Amiri" w:cs="Amiri" w:ascii="Amiri" w:hAnsi="Amiri"/>
          <w:color w:val="111111"/>
          <w:sz w:val="28"/>
          <w:szCs w:val="28"/>
          <w:rtl w:val="true"/>
          <w:lang w:bidi="ar-SA"/>
        </w:rPr>
        <w:t>.</w:t>
      </w:r>
    </w:p>
    <w:p>
      <w:pPr>
        <w:pStyle w:val="Heading2"/>
        <w:numPr>
          <w:ilvl w:val="1"/>
          <w:numId w:val="1"/>
        </w:numPr>
        <w:rPr/>
      </w:pPr>
      <w:bookmarkStart w:id="163" w:name="__RefHeading___Toc3713424_1051229030"/>
      <w:bookmarkStart w:id="164" w:name="_Toc58"/>
      <w:bookmarkEnd w:id="163"/>
      <w:r>
        <w:rPr>
          <w:rtl w:val="true"/>
        </w:rPr>
        <w:t>مناقشة منهجية لأدلّة أحمد الكاتب</w:t>
      </w:r>
      <w:r>
        <w:rPr>
          <w:rtl w:val="true"/>
        </w:rPr>
        <w:t>:</w:t>
      </w:r>
      <w:bookmarkEnd w:id="164"/>
    </w:p>
    <w:p>
      <w:pPr>
        <w:pStyle w:val="Heading3"/>
        <w:numPr>
          <w:ilvl w:val="2"/>
          <w:numId w:val="1"/>
        </w:numPr>
        <w:rPr/>
      </w:pPr>
      <w:bookmarkStart w:id="165" w:name="__RefHeading___Toc3713426_1051229030"/>
      <w:bookmarkStart w:id="166" w:name="_Toc59"/>
      <w:bookmarkEnd w:id="165"/>
      <w:r>
        <w:rPr>
          <w:rtl w:val="true"/>
        </w:rPr>
        <w:t>الافتراضية الفلسفية نموذجاً</w:t>
      </w:r>
      <w:r>
        <w:rPr>
          <w:rtl w:val="true"/>
        </w:rPr>
        <w:t>:</w:t>
      </w:r>
      <w:bookmarkEnd w:id="166"/>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منصور زائر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هناك بعض الملاحظات على منهجك في متابعة القضايا التاريخية وعلى الأخصّ المسألة المطروحة هاهنا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ولادة الحجّة المنتظر عليه السلام</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3713428_1051229030"/>
      <w:bookmarkStart w:id="168" w:name="_Toc60"/>
      <w:bookmarkEnd w:id="167"/>
      <w:r>
        <w:rPr>
          <w:rtl w:val="true"/>
        </w:rPr>
        <w:t>المحور الأوّل</w:t>
      </w:r>
      <w:r>
        <w:rPr>
          <w:rtl w:val="true"/>
        </w:rPr>
        <w:t>:</w:t>
      </w:r>
      <w:bookmarkEnd w:id="168"/>
    </w:p>
    <w:p>
      <w:pPr>
        <w:pStyle w:val="BookText"/>
        <w:rPr/>
      </w:pPr>
      <w:r>
        <w:rPr>
          <w:rFonts w:ascii="Amiri" w:hAnsi="Amiri" w:eastAsia="Amiri" w:cs="Amiri"/>
          <w:color w:val="111111"/>
          <w:sz w:val="28"/>
          <w:sz w:val="28"/>
          <w:szCs w:val="28"/>
          <w:rtl w:val="true"/>
          <w:lang w:bidi="ar-SA"/>
        </w:rPr>
        <w:t>المجازفة في العناوين والمصطلحات، مثل أن تعنون أو تسمّي نظرية الإماميّة الإثني عشرية الإلهية بالإفتراض الفلسفي أو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لتثبيت الاعتراض عليهم بعدم وجود دليل نقلي لديهم على ذلك، وأنَّك لا تعتدّ بمثل الدليل العقلي في هكذا موضع</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وأوّل تناقض يظهر في ثنايا كلامك وأعطاف بيانك هو رميك لهم، وطعنك فيهم باتّباعهم للحشوية والأخبارية منهجاً وتطبيقاً</w:t>
      </w:r>
      <w:r>
        <w:rPr>
          <w:rFonts w:eastAsia="Amiri" w:cs="Amiri" w:ascii="Amiri" w:hAnsi="Amiri"/>
          <w:color w:val="111111"/>
          <w:sz w:val="28"/>
          <w:szCs w:val="28"/>
          <w:rtl w:val="true"/>
          <w:lang w:bidi="ar-SA"/>
        </w:rPr>
        <w:t xml:space="preserve">. </w:t>
      </w:r>
      <w:bookmarkStart w:id="169" w:name="pg7642_67577"/>
    </w:p>
    <w:p>
      <w:pPr>
        <w:pStyle w:val="BookText"/>
        <w:rPr/>
      </w:pPr>
      <w:bookmarkEnd w:id="169"/>
      <w:r>
        <w:rPr>
          <w:rFonts w:ascii="Amiri" w:hAnsi="Amiri" w:eastAsia="Amiri" w:cs="Amiri"/>
          <w:color w:val="111111"/>
          <w:sz w:val="28"/>
          <w:sz w:val="28"/>
          <w:szCs w:val="28"/>
          <w:rtl w:val="true"/>
          <w:lang w:bidi="ar-SA"/>
        </w:rPr>
        <w:t>وبكلمة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نراك مطالباً بتحكيم المنهج العقلي في قراءة النصّ ولزوم الاعتماد عليه، ثمّ تردّ الأدلّة بأنَّها ليست عقلية، بل نقلية هشّة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كلّه تذبذب وتدافع نتيجة عدم وضوح المنهج العلمي الدقيق اللازم اتّباعه في البحث العقائدي فإنَّ لكلّ من العقل والنقل مساحة في البحث، تماماً كما ذكرت لك في الكلام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ومحصّلة الكلام أنَّ تفسير حجّية العقل والنقل كلّ منهما في حاجة إلى تخصّص في العلوم ذات العلاقة والارتباط الوثيق،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العلوم العقلية، وأصول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يبدو أنَّك متحامل على علمي الفلسفة والكلام وما عداها من البحوث العقلية ولا غرو في ذلك، فمثلها يحتاج إلى تخصّص وإحاطة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منصور زائر</w:t>
      </w:r>
      <w:r>
        <w:rPr>
          <w:rFonts w:eastAsia="IRNazanin" w:cs="IRNazanin"/>
          <w:color w:val="111111"/>
          <w:sz w:val="28"/>
          <w:szCs w:val="28"/>
          <w:rtl w:val="true"/>
          <w:lang w:bidi="fa-IR"/>
        </w:rPr>
        <w:t>:</w:t>
      </w:r>
    </w:p>
    <w:p>
      <w:pPr>
        <w:pStyle w:val="Heading3"/>
        <w:numPr>
          <w:ilvl w:val="2"/>
          <w:numId w:val="1"/>
        </w:numPr>
        <w:rPr/>
      </w:pPr>
      <w:bookmarkStart w:id="170" w:name="__RefHeading___Toc3713430_1051229030"/>
      <w:bookmarkStart w:id="171" w:name="_Toc61"/>
      <w:bookmarkEnd w:id="170"/>
      <w:r>
        <w:rPr>
          <w:rtl w:val="true"/>
        </w:rPr>
        <w:t>المحور الثاني</w:t>
      </w:r>
      <w:r>
        <w:rPr>
          <w:rtl w:val="true"/>
        </w:rPr>
        <w:t xml:space="preserve">: </w:t>
      </w:r>
      <w:r>
        <w:rPr>
          <w:rtl w:val="true"/>
        </w:rPr>
        <w:t>نشأة الاجتهاد والفقاهة عند الإماميّة</w:t>
      </w:r>
      <w:r>
        <w:rPr>
          <w:rtl w:val="true"/>
        </w:rPr>
        <w:t>:</w:t>
      </w:r>
      <w:bookmarkEnd w:id="171"/>
    </w:p>
    <w:p>
      <w:pPr>
        <w:pStyle w:val="BookText"/>
        <w:rPr/>
      </w:pPr>
      <w:r>
        <w:rPr>
          <w:rFonts w:ascii="Amiri" w:hAnsi="Amiri" w:eastAsia="Amiri" w:cs="Amiri"/>
          <w:color w:val="111111"/>
          <w:sz w:val="28"/>
          <w:sz w:val="28"/>
          <w:szCs w:val="28"/>
          <w:rtl w:val="true"/>
          <w:lang w:bidi="ar-SA"/>
        </w:rPr>
        <w:t>ادَّعيت أنَّ قضيّة الاجتهاد والفقاهة مرهونة تاريخياً بالقرن الرابع الهجري، وهذه المرّة الأخرى التي تجانب فيها الدقّة والاستقصاء التاريخي ممَّا جعلك ترمي الكلام على عواهنه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وللتوضيح يكفيك أن تتحرّى المنهج العلمي لا العاطفي بالأزمات النفسية والهياج العاطفي المتوتّر، فنطلب إليك أن تراجع كتاباً واحداً فقط وهو رجال الكشي عندما يروي روايةً عن نصب هارون العبّاسي عيناً رقيبة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جاسوسة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الشيعة في الكوفة، وكيف قد وافته عيونه بتقارير، منها أنَّ الشيعة في الكوفة أضحت متعدّدة فبعضهم يتبع ذلك الفقيه الشيعي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والبعض الآخر تابع لأبي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هي أتباع هشام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وإلى ما هنالك من التقارير التي تعكس وجود </w:t>
      </w:r>
      <w:bookmarkStart w:id="172" w:name="pg7642_67579"/>
    </w:p>
    <w:p>
      <w:pPr>
        <w:pStyle w:val="BookText"/>
        <w:rPr/>
      </w:pPr>
      <w:bookmarkEnd w:id="172"/>
      <w:r>
        <w:rPr>
          <w:rFonts w:ascii="Amiri" w:hAnsi="Amiri" w:eastAsia="Amiri" w:cs="Amiri"/>
          <w:color w:val="111111"/>
          <w:sz w:val="28"/>
          <w:sz w:val="28"/>
          <w:szCs w:val="28"/>
          <w:rtl w:val="true"/>
          <w:lang w:bidi="ar-SA"/>
        </w:rPr>
        <w:t>بيوت فتيا ومرجعية للطائفة في رتبة متأخّرة عن الإمامين الصادقين عليهما السلام، حتَّى أنَّ هذين الإمامين أمرا بعض أصحابهما بالتصدّي لفتيا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وثَمّة مصدر آخر قد يتاح لك مراجعته هو كتاب مواقيت الصلاة في صلاة الظهر، فهناك تتعرَّف على اختلاف أصحابهما في الفتيا، والذي ليس وراءه إلاَّ اختلاف الأفهام اختلافاً مشروعاً للأحاديث التي تلقّوها عن الأئمّة يداً بيد؛ فأين هذا من القرن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منصور زائر</w:t>
      </w:r>
      <w:r>
        <w:rPr>
          <w:rFonts w:eastAsia="IRNazanin" w:cs="IRNazanin"/>
          <w:color w:val="111111"/>
          <w:sz w:val="28"/>
          <w:szCs w:val="28"/>
          <w:rtl w:val="true"/>
          <w:lang w:bidi="fa-IR"/>
        </w:rPr>
        <w:t>:</w:t>
      </w:r>
    </w:p>
    <w:p>
      <w:pPr>
        <w:pStyle w:val="Heading3"/>
        <w:numPr>
          <w:ilvl w:val="2"/>
          <w:numId w:val="1"/>
        </w:numPr>
        <w:rPr/>
      </w:pPr>
      <w:bookmarkStart w:id="173" w:name="__RefHeading___Toc3713432_1051229030"/>
      <w:bookmarkStart w:id="174" w:name="_Toc62"/>
      <w:bookmarkEnd w:id="173"/>
      <w:r>
        <w:rPr>
          <w:rtl w:val="true"/>
        </w:rPr>
        <w:t>المحور الثالث</w:t>
      </w:r>
      <w:r>
        <w:rPr>
          <w:rtl w:val="true"/>
        </w:rPr>
        <w:t xml:space="preserve">: </w:t>
      </w:r>
      <w:r>
        <w:rPr>
          <w:rtl w:val="true"/>
        </w:rPr>
        <w:t>هوية الأحاديث الإمامية نموذج</w:t>
      </w:r>
      <w:r>
        <w:rPr>
          <w:rtl w:val="true"/>
        </w:rPr>
        <w:t>:</w:t>
      </w:r>
      <w:bookmarkEnd w:id="174"/>
    </w:p>
    <w:p>
      <w:pPr>
        <w:pStyle w:val="BookText"/>
        <w:rPr/>
      </w:pPr>
      <w:r>
        <w:rPr>
          <w:rFonts w:ascii="Amiri" w:hAnsi="Amiri" w:eastAsia="Amiri" w:cs="Amiri"/>
          <w:color w:val="111111"/>
          <w:sz w:val="28"/>
          <w:sz w:val="28"/>
          <w:szCs w:val="28"/>
          <w:rtl w:val="true"/>
          <w:lang w:bidi="ar-SA"/>
        </w:rPr>
        <w:t>لاحظنا أنَّك تعيب على الإماميّة مشاربهم في الحديث، وأنَّهم لا يصمدون على جهة فيتَّبعون أحاديث الباطنية حيناً، والحشوية أخر، والظاهرية حيناً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زلت بهذا في وحل التناقض، فإنَّك لا تزن منهج البحث العلمي في هذا الميدان الواسع، وأنَّ الميزان ليس المادية الحسّية لا ولا الغيب المطلق، بل تتوفَّر عناصره من الشهادة والغيب والظهور وتأويل مثل المتشابه بالمحكم فكان كلّ ذلك ممَّا لا بدَّ منه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عذرك هو عدم اطلاعك التخصّصي على العلوم الدينية في بعض جوانبها كميزان حجّية الظهور وحدودها في علم الأصول الفقهي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وميزان حجّية التأويل في فنّ التفسير القرآني، وكذا نشأة الغيب والشهادة في المعارف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دعاك إلى استحداث رؤية خاطئة في تصوّراتك للمنهج الإمامي في هذا السبيل</w:t>
      </w:r>
      <w:r>
        <w:rPr>
          <w:rFonts w:eastAsia="Amiri" w:cs="Amiri" w:ascii="Amiri" w:hAnsi="Amiri"/>
          <w:color w:val="111111"/>
          <w:sz w:val="28"/>
          <w:szCs w:val="28"/>
          <w:rtl w:val="true"/>
          <w:lang w:bidi="ar-SA"/>
        </w:rPr>
        <w:t>..</w:t>
      </w:r>
      <w:bookmarkStart w:id="175" w:name="pg7642_67581"/>
    </w:p>
    <w:p>
      <w:pPr>
        <w:pStyle w:val="BookText"/>
        <w:rPr/>
      </w:pPr>
      <w:bookmarkEnd w:id="175"/>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منصور زائر</w:t>
      </w:r>
      <w:r>
        <w:rPr>
          <w:rFonts w:eastAsia="IRNazanin" w:cs="IRNazanin"/>
          <w:color w:val="111111"/>
          <w:sz w:val="28"/>
          <w:szCs w:val="28"/>
          <w:rtl w:val="true"/>
          <w:lang w:bidi="fa-IR"/>
        </w:rPr>
        <w:t>:</w:t>
      </w:r>
    </w:p>
    <w:p>
      <w:pPr>
        <w:pStyle w:val="Heading3"/>
        <w:numPr>
          <w:ilvl w:val="2"/>
          <w:numId w:val="1"/>
        </w:numPr>
        <w:rPr/>
      </w:pPr>
      <w:bookmarkStart w:id="176" w:name="__RefHeading___Toc3713434_1051229030"/>
      <w:bookmarkStart w:id="177" w:name="_Toc63"/>
      <w:bookmarkEnd w:id="176"/>
      <w:r>
        <w:rPr>
          <w:rtl w:val="true"/>
        </w:rPr>
        <w:t>المحور الرابع</w:t>
      </w:r>
      <w:r>
        <w:rPr>
          <w:rtl w:val="true"/>
        </w:rPr>
        <w:t xml:space="preserve">: </w:t>
      </w:r>
      <w:r>
        <w:rPr>
          <w:rtl w:val="true"/>
        </w:rPr>
        <w:t>الإثني عشر في كتبنا، نموذج</w:t>
      </w:r>
      <w:r>
        <w:rPr>
          <w:rtl w:val="true"/>
        </w:rPr>
        <w:t>:</w:t>
      </w:r>
      <w:bookmarkEnd w:id="177"/>
    </w:p>
    <w:p>
      <w:pPr>
        <w:pStyle w:val="BookText"/>
        <w:rPr/>
      </w:pPr>
      <w:r>
        <w:rPr>
          <w:rFonts w:ascii="Amiri" w:hAnsi="Amiri" w:eastAsia="Amiri" w:cs="Amiri"/>
          <w:color w:val="111111"/>
          <w:sz w:val="28"/>
          <w:sz w:val="28"/>
          <w:szCs w:val="28"/>
          <w:rtl w:val="true"/>
          <w:lang w:bidi="ar-SA"/>
        </w:rPr>
        <w:t>وكذلك ألفيناك متخبّطاً في توثيقاتك التاريخية والدينية، مثل دعواك بأنَّ كتب الإماميّة طراً خالية من أيّ إشارة إلى عدد الاثني عشر قبل القرن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أدري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وأخالك لا تدري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كم من الكتب المتقدّمة على هذا التاريخ أو المقارنة له قد ذكرت وتيمَّنت بذكر هذا العدد؟ وعلى سبيل المثال لا الحصر فهذا هو تفسير علي بن إبراهيم، وتفسير الجارودي ومسائل علي بن جعفر، ومحاسن البرقي، ودعائم الإسلام، والأشعثيات، وقرب الإسناد، وأصل زيد الزراد، وأصل زيد النرسي، وابن قولويه في كامل الزيارات،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منصور زائر</w:t>
      </w:r>
      <w:r>
        <w:rPr>
          <w:rFonts w:eastAsia="IRNazanin" w:cs="IRNazanin"/>
          <w:color w:val="111111"/>
          <w:sz w:val="28"/>
          <w:szCs w:val="28"/>
          <w:rtl w:val="true"/>
          <w:lang w:bidi="fa-IR"/>
        </w:rPr>
        <w:t>:</w:t>
      </w:r>
    </w:p>
    <w:p>
      <w:pPr>
        <w:pStyle w:val="Heading3"/>
        <w:numPr>
          <w:ilvl w:val="2"/>
          <w:numId w:val="1"/>
        </w:numPr>
        <w:rPr/>
      </w:pPr>
      <w:bookmarkStart w:id="178" w:name="__RefHeading___Toc3713436_1051229030"/>
      <w:bookmarkStart w:id="179" w:name="_Toc64"/>
      <w:bookmarkEnd w:id="178"/>
      <w:r>
        <w:rPr>
          <w:rtl w:val="true"/>
        </w:rPr>
        <w:t>المحور الخامس</w:t>
      </w:r>
      <w:r>
        <w:rPr>
          <w:rtl w:val="true"/>
        </w:rPr>
        <w:t xml:space="preserve">: </w:t>
      </w:r>
      <w:r>
        <w:rPr>
          <w:rtl w:val="true"/>
        </w:rPr>
        <w:t>الإمامة في كتب أهل السُنّة، نموذج</w:t>
      </w:r>
      <w:r>
        <w:rPr>
          <w:rtl w:val="true"/>
        </w:rPr>
        <w:t>:</w:t>
      </w:r>
      <w:bookmarkEnd w:id="179"/>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خرجت علينا بما لا صلة له بذوق التحقيق والتدقيق، فادَّعيت أنَّ ما تحويه كتب أبناء العامّة من الأحاديث على إمامتهم غير معتدّ بها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كتابك حول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يضحك؛ لأنَّ الخير والفضل فيما شهدت به الخصوم، إذ إنَّه أبعد عن شبهة الدسّ والوضع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أنكرت ذلك بادئ بدء؛ لأنَّك غير مطَّلع على موازين حجّية الخبر وكيف تتصاعد نسبة المطابقة للواقع في الخبر بحسب نظرية حساب الاحتمال الرياضي وهو بحث في علمي أصول الفقه والدراية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وعذرك أن لست بمتخصّص، بل ولا مطَّلع على ذلك والأعجب دعواك بلزوم دراسة الأحاديث مع هذه الدرجة الدنيا التي أنت عليها من المعرفة لموازين حجّية الخبر، ولكن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البحث العلمي بحسب التشهّي والانفعال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التلميذ 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أحمد الكاتب، وعليك السلام ورحمة الله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طلب الحقيقة هو هدفنا والوصول إليها هو مرادنا ومبتغانا، والحمد لله ربّ العالمين أنَّ الحقيقة هذه المسألة هي واضحة جليّة لنا، وما دمت تطلب منّا إثبات وجود ابن للإمام أبي محمّد الحسن بن علي العسكري عن طريق الأدلّة التاريخية والروايات الصحيحة، لا عن طريق الدليل الفلسفي العقلي أو الاجتهادي، فها أنا ذا أثبت لك ومن خلال الروايات الصحيحة الدليل على ذلك لعلّي بذلك أدفع عن ذهنك الشبهة التي علقت به، وأجلي عن بصرك الظلمة التي لولاها لأبصرت الحقيقة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اعترف الإمام العسكري عليه السلام بوجود ولد له من خلال إخباره أحد خواصّ شيعته بذلك، ورد ذلك في الخبر الصحيح الذي رواه الشيخ الكليني عليه الرحمة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المجلد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محمّد بن يحيى، عن أحمد بن إسحاق، 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جلالتك تمنعني من مسألتك فتأذن لي أن أسألك؟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هل لك ولد؟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حدث بك حدث فأين أسأل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بالمدينة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وأنت كما ترى هذه الرواية الصحيحة تثبت وجود ولد للإمام العسكري عليه السلام، والرواية هذه صحيحة سنداً لا غبار عليها من هذه الناحية، وقد صرَّح بذلك الشيخ المجلسي عليه الرحمة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إشاعة الخبر بأنَّ الإمام الحسن العكسري عليه السلام لم يخلف ولداً إنَّما هي مسألة مقصودة حفاظاً على الإمام المهدي عليه السلام من السلطان العبّاسي</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وورد ذلك أيضاً في الخبر الصحيح، الذي رواه العلاّمة الشيخ الكليني في الكافي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عبد الله ومحمّد بن يحيى جميعاً، عن عبد الله بن جعفر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أنا والشيخ أبو عمرو رحمه الله عند أحمد بن إسحاق فغمزني أحمد بن إسحاق أن أسأله عن الخلف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عمرو إنّي أريد أن أسألك عن شيء، وما أنا بشاكّ فيما أريد أن أسألك عنه، فإنَّ اعتقادي وديني أنَّ الأرض لا تخلو من حجّة إلاَّ إذا كان قبل يوم القيامة بأربعين يوماً، فإذا كان ذلك رفعت الحجّة وأغلق باب التوبة فلم يكُ ينفع نفساً إيمانها لم تكن آمنت من قبل أو كسبت في إيمانها خيراً؛ فأولئك أشرار خلق الله عزّ وجل، وهم الذين تقوم عليهم القيامة ولكنَّني أحببت أن أزداد يقيناً، وأنَّ إبراهيم عليه السلام سأل ربّه عزّ وجل أن يريه كيف يحيي الموتى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أَوَلَمْ تُؤْمِنْ قالَ بَلى وَلكِنْ لِيَطْمَئِنَّ قَلْبِي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أخبرني أبو علي أحمد بن إسحاق،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أعامل أو عمَّن آخذ وقول من أقبل؟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العمري ثقتي فما أدّى عنّي فعنّي يؤدّي وما قال لك عنّي فعنّي يقول، فاسمع له وأطع فإنَّه الثقة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وأخبرني أبو علي أنَّه سأل أبا محمّد عليه السلام عن مثل ذلك،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العمري وابنه ثقتان، فما أدّيا عنّي فعنّي يؤدّيان، وما قالا لك فعنّي يقولان، فاسمع لهما وأطعهما فإنَّهما الثقتان المأمونان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فهذا قول إمامين </w:t>
      </w:r>
    </w:p>
    <w:p>
      <w:pPr>
        <w:pStyle w:val="BookText"/>
        <w:rPr/>
      </w:pPr>
      <w:r>
        <w:rPr>
          <w:rFonts w:ascii="Amiri" w:hAnsi="Amiri" w:eastAsia="Amiri" w:cs="Amiri"/>
          <w:color w:val="111111"/>
          <w:sz w:val="28"/>
          <w:sz w:val="28"/>
          <w:szCs w:val="28"/>
          <w:rtl w:val="true"/>
          <w:lang w:bidi="ar-SA"/>
        </w:rPr>
        <w:t>قد مضيا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أبو عمرو ساجداً وبكى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رأيت الخلف من بعد أبي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ورقبته مثل ذا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وأومأ بيده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فبقيت واحدة،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عليكم أن تسألوا عن ذلك ولا أقول هذا من عندي فليس لي أن أحلّل ولا أحرّم ولكن عنه عليه السلام فإنَّ الأمر عند السلطان أنَّ أبا محمّد مضى ولم يخلّف ولداً وقسّم ميراثه وأخذه من لا حقّ له فيه وهو ذا عياله يجولون ليس أحد يجسر أن يعترف إليهم أو ينيلهم شيئاً، وإذا وقع الاسم وقع الطلب فاتَّقوا الله وأمسكوا عن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أنظر مرآة العقول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الرواية كما ترى أيّها الكاتب صريحة أوّلاً في وجود ابن للإمام الحسن العسكري عليه السلام كما هي واضحة الدلالة على أن إشاعة عدم وجود ابن للإمام عليه السلام، مسألة مقصودة حفاظاً على إمام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السلطات الحاكمة في ذلك الزمان من الوصول إليه والقضاء عليه، كما أنها أيضاً صريحة في أن القسمة لميراث الإمام عليه السلام تمت على غير وجهها الصحيح، فأخذ من لا حق فيه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فماذا بعد هذا هل ستقول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الإمامية الإثني عشرية يستدلون على وجود ابن للإمام العسكري بالأدلة العقلية والفلسفية؟ فهل هذه أدلة فلسفية أيها الكاتب؟ علماً أن الدليل العقلي أيضاً يؤيد هذا الدليل النقلي، وبهذا قد انتقض الكثير مما أوردته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ولكي لا يتشعب الموضوع ويكون النقاش في نقاط كثيرة ومتشعبة أكتفي بهذا الرد على بعض ما أوردته في ردك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منتظراً تعليقك على ردي هذا إن كان لك رد عليه، وهناك ملاحظة ينبغي أن ألفت نظرك إليها فقد أكثرت الإشارة </w:t>
      </w:r>
    </w:p>
    <w:p>
      <w:pPr>
        <w:pStyle w:val="BookText"/>
        <w:rPr/>
      </w:pPr>
      <w:r>
        <w:rPr>
          <w:rFonts w:ascii="Amiri" w:hAnsi="Amiri" w:eastAsia="Amiri" w:cs="Amiri"/>
          <w:color w:val="111111"/>
          <w:sz w:val="28"/>
          <w:sz w:val="28"/>
          <w:szCs w:val="28"/>
          <w:rtl w:val="true"/>
          <w:lang w:bidi="ar-SA"/>
        </w:rPr>
        <w:t>ونسبت بعض الأقوال إلى بعض علماء الشيعة، ولكنك لم تذكر نص قولهم كما أنك أيضاً تشير إلى المصدر دون ذكر رقم الصفحة أو المجلد والصفحة فنرجو منك تدارك ذلك في ردودك ومواضيعك القادمة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أحمد الكاتب ما هو محور النقاش الذي تريده؟</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موسى العلي هجر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أحمد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التحيّة والاحترام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ملاحظتي للمقالات التي طرحتها، وهي كلّها موجودة في كتابك حيث المواضيع المتشعّبة والمتداخلة معاً وهذا لا فائدة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نريد منك أن تركّز على محور للمناقشة، هل تريد أن تناقش في الإمامة الإلهية وهل هي عهد من الله؟ أو تريد أن تناقش في كون الأئمّة إثني عشر؟ أو تريد أن تناقش في مصاديق الأئمّة؟ أو تريد أن تناقش في خصوص ولادة الإمام المهدي سلام الله عليه؟ أو تريد أن تناقش في استمرارية الإمامية إلى قيام الساعة؟</w:t>
      </w:r>
    </w:p>
    <w:p>
      <w:pPr>
        <w:pStyle w:val="BookText"/>
        <w:rPr/>
      </w:pP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عليك أن تحدّد المحور المراد مناقشته وتذكر لنا أقوى اعتراض لديك في الموضوع من دون زيادة استعراض لكي يتركَّز البحث والحوار الجادّ والمثمر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مساءً</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موسى العلي هجر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الرجاء من الأستاذ أحمد الكاتب تحديد المحور الذي يريد نقاشه في شبكة هجر لكي يتركَّز البحث ويكون أكثر فائدة وشكراً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الكاتب 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موسى العلي المحترم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حدَّدت موضوع النقاش في أوّل رسالة أرسلتها إليك وقلت لنبدأ حديثنا حول ولادة الإمام الثاني عشر محمّد بن الحسن العسكري، وقدمت أنَّ الدليل الأوّل والأقوى هو الدليل الفلسفي؛ ولذا فقد كانت النظرية أساساً فرضية فلسفية، وأنَّ الأحاديث والروايات التي تحدَّثت عن ظهور مهدي عام لا تحمل دليلاً على ولادته، وأنَّ القصص التي تحدَّثت عن مشاهدته في حياة أبيه وفي عصر الغيبة الصغرى هي حكايات ضعيفة غير موثقة ومتناقضة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فنحن نبحث عن الدليل التاريخي لإثبات ولادته ووجوده بعد سقوط الدليل الفلسفي عن أن يكون دليلاً شرعياً، ولكن بعض الإخوة أخذوا يناقشون أموراً بعيدة جدّاً عن الموضوع، ويحاولون مناقشتي شخصياً بالتهجّم الشخصي عليَّ، كما أنَّ بعضهم ذهب ونقل كتباً من مواقع أخرى، وأنزلها دون اعتراض، وقد كان السبب في نقلي بعض الفصول من كتابي هو عرض الفكرة والمناقشة وإشارتي إلى ذكري الأدلّة الروائية والتاريخية ومناقشتها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وأنا لست مستعجلاً ولا أريد من المحاور أن يردّ على ما في الفصول الأخرى مجتمعة مرّة واحدة ولكن وضعتها للاستفادة قبل الردّ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والآن إذا كنتم تحبّون تركّز البحث حول الدليل التاريخي الذي يشتمل على رؤية ابن الإمام العسكري في حياة أبيه أو مشاهدته بعد وفاته في الغيبة الصغرى، فأهلاً وسهلاً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العاملي 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محورك الأصلي يا أحمد إذن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ولادة الإمام المهديعليه السلام، وقد بدأ معك الأخ التلميذ في هذا الموضوع بالذات من البارحة ولم تجب على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الأستاذ الباحث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تفضَّل وتنازل، وابدأ البحث في موضوعك الأصلي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 عنك التوزّع والانشغال في الموضوعات الأخرى، واترك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إن شئت أيضاً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أسئلتي وبحثنا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وأشكرك أنَّك سببت لي أن أبحث كنوز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ولعلّي أوافيك بشيء منها بعد شهر رمضان، حيث سأعتكف عن الكتابة فيما بقي منه،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التلميذ عضو</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الأخ الكاتب، لا زلت أنتظر منك الردّ على ما أوردته أعلاه إن كان لك ردّ على ذلك حيث أثبتنا لك هنا أنَّ الدليل النقلي موجود وصحيح </w:t>
      </w:r>
    </w:p>
    <w:p>
      <w:pPr>
        <w:pStyle w:val="BookText"/>
        <w:rPr/>
      </w:pPr>
      <w:r>
        <w:rPr>
          <w:rFonts w:ascii="Amiri" w:hAnsi="Amiri" w:eastAsia="Amiri" w:cs="Amiri"/>
          <w:color w:val="111111"/>
          <w:sz w:val="28"/>
          <w:sz w:val="28"/>
          <w:szCs w:val="28"/>
          <w:rtl w:val="true"/>
          <w:lang w:bidi="ar-SA"/>
        </w:rPr>
        <w:t xml:space="preserve">أيضاً عند الشيعة الإماميّة الإثني عشرية على وجود ابن للإمام العسكري عليه السلام، كما أنَّ الدليل التاريخي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أعني ذكر الكثير من الكتاب والمؤلّفين من علماء الفريقين وجود مولود للإمام العسكري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موجود، فقط ننتظر منك ملاحظاتك وردودك على ما أوردناه أعلاه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نرجو عدم تجاهل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الكاتب 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التلميذ الموقَّر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تحيّة 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أحاديث كثيرة، رواها بعض أصحاب الإمام العسكري، وخاصّة النوّاب الأربعة الذين ادّعوا النيابة الخاصّة حول وجود الإمام الثاني عشر، وقد اعتمد الشهيد السيّد محمّد باقر الصدر رحمه الله على دعوى النوّاب الأربعة في إثبات وجود الإمام المهدي، واستبعد أن يكذب هؤلاء، وبالطبع فإنَّ الفرقة الإثني عشرية روت قصصاً وأحاديث عن بعض الرجال في تلك الفترة، وهي تعتبرهم ثقات وتأخذ برواياتهم كأبي هاشم الجعفري، والقمي صاحب التفسير المشهور، ومن الطبيعي أن يصحّح الشيخ المجلسي رواية أبي هاشم الجعفري</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النظر إلى روايات الفرقة القائلة بوجود الولد، من الخارج،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مع اعتراف الجميع بأنَّ الإمام العسكري كان في الظاهر ينفي وجود ولد له، وأنَّه أوصى بأمواله إلى اُمّه ولم يوص إلى أحد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يلقي بظلال من الشكّ على مجمل الرواية التي تدّعي وجود الولد في السرّ، وذلك لأنَّ أمر الإمامة الإلهية التي يجب على جميع الخلق الإيمان بها والطاعة للإمام لا يكون سرّياً ومجهولاً وقابلاً للتشكيك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برَّر أصحاب النظرية قولهم بوجود ظروف صعبة قاسية لم تسمح للإمام العسكري كشف ولده، في حين كانت الدولة العبّاسية أيّام المعتمد العبّاسي في أضعف حالاتها وكانت الثورات الشيعية في كلّ مكان، ولدي بحث خاصّ حول هذا الموضوع إذا أحببتم أعرضه لكم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السهل جدّاً على أيّ عضو في الفرقة المعيّنة التي ادَّعت وجود الولد أن يحبك الروايات ويدّعي بعد وفاة الإمام العسكري أنَّ الإمام أخبره بوجود ولد له وأنَّه نائب عنه، خاصّة وأنَّ الجعفري كان من أركان نظرية وجود الولد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ادّعى النيابة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نسج أصحاب الإمام عبد الله الأفطح بعد وفاته كثيراً من الروايات التي تحدَّثت عن وجود ولد له في السرّ، وأنَّه المهدي المنتظر، وأنَّهم نوّابه، فلماذا لا نصدّقهم مع أنَّهم ثقات عند جماعتهم؟ وكذلك نسج الواقفية روايات كثيرة عن استمرار حياة الكاظم ونفي وفاته، وأنَّه المهدي المنتظر فلماذا لا نصدّقهم مع أنَّهم يعتبرون ثقات عند جماعتهم؟ لأنَّنا ببساطة نشكّ في قولهم خلاف الظاهر والمعتاد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ولكنَّنا اعتدنا أن نقبل روايات النوّاب الأربعة وأصحابهم بدون نقاش مثل باب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ولكنَّنا عندما نعرف أنَّ النائب الثالث الحسين بن روح النوبختي كان يلجأ إلى علماء قم؛ لتصحيح كتب الشلمغاني الذي انشقَّ عنه وادّعى النيابة الخاصّة عن الإمام المهدي، والتأكّد منها نعرف أنَّه لم يكن يملك أيّة رابطة مع الإمام المهدي وبالتالي فإنَّ ادّعاءه بوجود رجل وراء الستر يصبح مشكوكاً به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نعرف أنَّ الكليني كتب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سيكون رمزاً للشيعة طوال ألف عام وأكثر، في عهد النائب الرابع وأنَّه مع ذلك تضمَّن كثيراً من </w:t>
      </w:r>
    </w:p>
    <w:p>
      <w:pPr>
        <w:pStyle w:val="BookText"/>
        <w:rPr/>
      </w:pPr>
      <w:r>
        <w:rPr>
          <w:rFonts w:ascii="Amiri" w:hAnsi="Amiri" w:eastAsia="Amiri" w:cs="Amiri"/>
          <w:color w:val="111111"/>
          <w:sz w:val="28"/>
          <w:sz w:val="28"/>
          <w:szCs w:val="28"/>
          <w:rtl w:val="true"/>
          <w:lang w:bidi="ar-SA"/>
        </w:rPr>
        <w:t>الروايات الموضوعة كالروايات التي تتحدَّث عن تحريف القرآن أو التي تتضمَّن بعض الأساطير نعرف أنَّه كتبه بعيداً عن أيّة رعاية أو لطف إلهي ولم يكن هناك أيّ اتّصال لمدّعي النيابة السمري بالإمام المهدي وبالتالي فإنَّ قوله وادّعاءه بوجود إمام غائب يصبح أيضاً موضع شكّ وتساؤل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تساءل الشيخ حسن الفريد زميل الإمام الخميني عن السرّ وراء عدم سؤال الكليني من السمري وبالتالي من الإمام المهدي عن التكليف حول الخمس ولمن يعطى في عصر الغيبة؟</w:t>
      </w:r>
    </w:p>
    <w:p>
      <w:pPr>
        <w:pStyle w:val="BookText"/>
        <w:rPr/>
      </w:pPr>
      <w:r>
        <w:rPr>
          <w:rFonts w:ascii="Amiri" w:hAnsi="Amiri" w:eastAsia="Amiri" w:cs="Amiri"/>
          <w:color w:val="111111"/>
          <w:sz w:val="28"/>
          <w:sz w:val="28"/>
          <w:szCs w:val="28"/>
          <w:rtl w:val="true"/>
          <w:lang w:bidi="ar-SA"/>
        </w:rPr>
        <w:t>لقد ادّعى النوّاب الخاصّون اجتراح معاجز عديدة وادّعوا العلم بالغيب أو هكذا نسب إليهم لتأكيد ارتباطهم بالإمام المهدي، وادّعيت معاجز كثيرة حول ولادة الإمام ونموّه وحفظه، فإذا كان حقّاً قد ولد وكان الله يريد أن يحفظه فلماذا لم يظهره أمام الناس فترة من الزمن حتَّى يراه الناس جميعاً ثمّ يخفيه بقدرته، وينجيه ويحفظه من أن يناله الأعداء حتَّى يقطع الشكّ بوجوده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ذكرت أنا عدداً كبيراً من الروايات والقصص النقلية والتاريخية التي تحدَّثت عن ولادة ابن الحسن ولست أدري هل ألقيت نظرة عليها أو رأيت عناوينها على الأقلّ وهي موجودة في موقع الحوار، ولكنّي لم أؤمن بها؛ لأنّي وجدتها ضعيفة ومتناقضة وغير مسندة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أثق بصورة مطلقة بروايات فريق واحد من الشيعة الإماميّة ادّعى أمراً سرّياً، وكانت له مصلحة في ذلك، في حين أخذت بروايات عامّة الإماميّة الذين بحثوا عن الولد؛ فلم يجدوه وقد ذكرها النوبختي في فِرَق الشيعة والأشعري القمي في المقالات والفِرَق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قولهم أقرب إلى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التلميذ 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الكاتب المحترم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إبطالاً لادّعائك بأنَّ الشيعة الإماميّة الاثني عشرية ليس لديهم رواية واحدة صحيحة، تثبت وجود ابن للإمام الحسن العسكري عليه السلام، ذكرت لك روايتين صحيحتين تدلاّن على ذلك، ولمَّا لم تجد حيلة في ردّهما وإثبات عدم صحَّتهما، لجأت إلى سرد كلام محشو للتهرّب من الحقيقة والإذعان بما صحَّ في الروايتين، وحاولت أن تأتي بأدلّة ظننت أنَّها تفي بالغرض في دفع الحقيقة التي تشيران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سأثبت لك في النقاط التالية وهن أدلّتك هذه وضعفها، ونحن هنا لا نريد منك إلاَّ أن تجيب على هذا السؤال بدون لف أو دوران أو حشو كلام زائد لا طائل من ورائه والسؤال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هاتان الروايتان صحيحتان سنداً حسب نظر علماء الشيعة الإماميّة الإثني عشرية أم لا؟ أرجو عدم تجاهل الجواب على هذا السؤال في ردّك الآتي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طلبت منك سابقاً أن توثّق أقوالك بذكر المصدر الذي تنقل منه أو تستند إليه في أقوالك مع الإشارة إلى رقم المجلَّد والصفحة، وهذا ما لم تفعله في ردّك أعلاه عليَّ، فأكرّر طلبي هنا مرّة أخرى</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 ردّك أعلاه أنَّك تتَّهم ثقات بعض الأئمّة عليهم السلام، وبالخصوص النوّاب الأربعة بوضع الروايات، وحسب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حبك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هذا منك إلاَّ رجماً بالغيب، أليس هذا قولاً بغير علم، والله سبحانه وتعالى يقول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تَقْفُ ما لَيْسَ لَكَ بِهِ 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أليس هذا افتراء على هؤلاء الأجلاّء، مع ورود الدليل </w:t>
      </w:r>
    </w:p>
    <w:p>
      <w:pPr>
        <w:pStyle w:val="BookText"/>
        <w:rPr/>
      </w:pPr>
      <w:r>
        <w:rPr>
          <w:rFonts w:ascii="Amiri" w:hAnsi="Amiri" w:eastAsia="Amiri" w:cs="Amiri"/>
          <w:color w:val="111111"/>
          <w:sz w:val="28"/>
          <w:sz w:val="28"/>
          <w:szCs w:val="28"/>
          <w:rtl w:val="true"/>
          <w:lang w:bidi="ar-SA"/>
        </w:rPr>
        <w:t>الصحيح على جلالتهم ونزاهتهم ووثاقتهم؟ أليس هذا من البهتان المحرَّم في الشريعة الإسلاميّة؟ فهل لديك دليل صحيح على أنَّ هؤلاء قاموا بوضع هذه الروايات؟ إذا كان عندك الدليل على ذلك، فنرجو أن تتحفنا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ولكنَّنا عندما نعرف أنَّ النائب الثالث الحسين بن روح النوبختي كان يلجأ إلى علماء قم لتصحيح كتب الشلمغاني الذي انشقَّ عنه وادّعى النيابة الخاصّة عن الإمام المهدي والتأكّد منها نعرف أنَّه لم يكن يملك أيّة رابطة مع الإمام المهدي وبالتالي فإنَّ ادّعاءه بوجود رجل وراء الستر يصبح مشكوكاً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تصل إلى هذه النتيجة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أنَّ الحسين بن روح لم يكن يملك أيّة رابطة مع الإمام المهدي عليه السلام وأنَّ ادّعاءه بوجود رجل وراء الستر مشكوك به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عليك أوّلاً أن تتأكَّد وتعرف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تقول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من صحَّة أنَّ الحسين بن روح النوبختي كان يلجأ إلى علماء قم لتصحيح كتب الشلمغاني، فما هو مصدر قولك هذا؟ وما مدى صحَّته ووثاقة رجال سند هذا النقل؟ نرجو أن تخبرنا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ذكرت عدداً من الروايات النقلية والتاريخية التي تحدَّثت عن ولادة ابن الحسن، ولست أدري هل ألقيت نظرة عليها أو رأيت عناوينها على الأقلّ وهي موجودة في موقع الحوار ولكنّي لم أؤمن بها؛ لأنّي وجدتها ضعيفة ومتناقضة غير مسندة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ولكنَّك لم تنقل الروايات الصحيحة المسندة وتجاهلتها مدلّساً على القارئ بذلك حيث لم تنقل الروايتين الصحيحتين المذكورتين أعلاه، وهما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قلناه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صريحتان في إثبات وجود ابن للإمام الحسن العسكري، ولا غبار على صحَّتهما، ولو كنت منهجياً </w:t>
      </w:r>
    </w:p>
    <w:p>
      <w:pPr>
        <w:pStyle w:val="BookText"/>
        <w:rPr/>
      </w:pPr>
      <w:r>
        <w:rPr>
          <w:rFonts w:ascii="Amiri" w:hAnsi="Amiri" w:eastAsia="Amiri" w:cs="Amiri"/>
          <w:color w:val="111111"/>
          <w:sz w:val="28"/>
          <w:sz w:val="28"/>
          <w:szCs w:val="28"/>
          <w:rtl w:val="true"/>
          <w:lang w:bidi="ar-SA"/>
        </w:rPr>
        <w:t>وموضوعياً غير مغرض في دعواك، لما كانت لك مندوحة من نقلهما وحتَّى مناقشتهما على الأقلّ ولو بالمغالطة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يفهم من كلامك أنَّك تحاول أن تفهم القارئ الكريم أنَّ كلا الروايتين واردتان عن طريق النوّاب، مع أنَّ إحداهما واردة عن طريق أحد خواصّ الأئمّة عليهم السلام، من غير النوّاب وهو أبو هاشم الجعفري، كما أنَّك بقولك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الطبيعي يصحّح الشيخ المجلسي رواية أبي هاشم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تحاول أن توهم القارئ أنَّ هذا الرجل لم يوثّقه إلاَّ المجلسي عليه الرحمة، وهو ليس كذلك قد وثَّقه غير المجلسي من الفقهاء والعلماء الكثيرون، فقد وثَّقه النجاشي والشيخ الطوسي، بل أقول جازماً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ثقة عند الجميع بالاتّفاق، أنظر مثلاً في ترجمته نقد الرجال للتفريشي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الغريب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وعندما نعرف أنَّ الكليني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سيكون رمزاً للشيعة طوال ألف عام وأكثر في عهد النائب الرابع، وأنَّه مع ذلك تضمَّن كثيراً من الروايات الموضوعة، كالروايات التي تتحدَّث عن تحريف القرآن أو التي تتضمَّن بعض الأساطير، نعرف أنَّه كتبه بعيداً عن أيّة رعاية أو لطف إلهي ولم يكن هناك أيّ اتّصال لمدّعي النيابة السمري بالإمام المهدي وبالتالي فإنَّ قوله وادّعاءه بوجود إمام غائب يصبح أيضاً موضع شكّ وتساؤل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أدري ما علاقة تأليف الكليني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ووجود بعض الروايات الضعيفة فيه بمسألة وجود الإمام المهدي عليه السلام وقول السمري بذلك؟</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مسألة اختلاف الشيعة من بعد وفاة الإمام العسكري، ونكران البعض وجود ابن للإمام العسكري عليه السلام وولادة الإمام المهدي، فإنَّما هو أمر طبيعي للتكتّم والسرّية والإخفاء لولادة الإمام عليه السلام، ونتيجة لما أشيع بين الناس </w:t>
      </w:r>
    </w:p>
    <w:p>
      <w:pPr>
        <w:pStyle w:val="BookText"/>
        <w:rPr/>
      </w:pPr>
      <w:r>
        <w:rPr>
          <w:rFonts w:ascii="Amiri" w:hAnsi="Amiri" w:eastAsia="Amiri" w:cs="Amiri"/>
          <w:color w:val="111111"/>
          <w:sz w:val="28"/>
          <w:sz w:val="28"/>
          <w:szCs w:val="28"/>
          <w:rtl w:val="true"/>
          <w:lang w:bidi="ar-SA"/>
        </w:rPr>
        <w:t>من عدم وجود خلف للإمام، وذلك بهدف المحافظة على الإمام المهدي عليه السلام من السلطات الحاكمة في ذلك الزمان، ولم يكن أمر ولادته مشهوراً بين الناس لهذا الأمر، بل إنَّ الذي علم بذلك هم بعض خواصّ وثقات الإمام العسكري عليه السلام، ومسألة خفاء ولادة الإمام عليه السلام ممَّا ورد ضمن الروايات الكثيرة منها ما رواه الشيخ الصدوق عليه الرحمة بسند صحيح،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محمّد بن الحسن بن الوليد، عن محمّد بن الحسن الصفّار، عن يعقوب بن يزيد، عن أيّوب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لنرجو أن تكون صاحب هذا الأمر، وأن يردّه الله عزّ وجل إليك من غير سيف، فقد بويع لك، وضربت الدراهم باسمك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منّا أحد اختلفت إليه الكتب وسئل عن المسائل وأشارت إليه الأصابع وحملت إليه الأموال إلاَّ اغتيل أو مات على فراشه حتَّى يبعث الله عزّ وجل لهذا الأمر رجلاً خفي المولد والمنشأ وغير خفي في نسبه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أنظر كمال الدين وتمام النعمة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صريح في أنَّ ولادة الإمام المهدي عليه السلام ستحاط بالخفاء والكتمان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النوبختي الذي هو من أعلام القرن الثالث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رويت أخبار كثيرة أنَّ القائم تخفى على الناس ولادته ويخمل ذكره ولا يعرف إلاَّ أنَّه لا يقوم حتَّى يظهر ويُعرف أنَّه إمام ابن إمام ووصيّ ابن وصيّ يؤتمّ به قبل أن يقوم، ومع ذلك فلا بدَّ من أن يعلم أمره ثقاته وثقات أبيه وإن قلّوا ولا ينقطع من عقب الحسن بن علي عليه السلام ما اتَّصلت أمور الله عزّ وجل ولا ترجع إلى الإخوة ولا يجوز ذلك</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وحتَّى مسألة إنكار ولادة المهدي عليه السلام من قبل البعض ممَّا لم تهمله الروايات الواردة عن أهل بيت العصمة عليهم السلام، فقد روى الشيخ الصدوق عليه الرحمة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الدين وتمام النعمة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صحيح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موسى </w:t>
      </w:r>
    </w:p>
    <w:p>
      <w:pPr>
        <w:pStyle w:val="BookText"/>
        <w:rPr/>
      </w:pPr>
      <w:r>
        <w:rPr>
          <w:rFonts w:ascii="Amiri" w:hAnsi="Amiri" w:eastAsia="Amiri" w:cs="Amiri"/>
          <w:color w:val="111111"/>
          <w:sz w:val="28"/>
          <w:sz w:val="28"/>
          <w:szCs w:val="28"/>
          <w:rtl w:val="true"/>
          <w:lang w:bidi="ar-SA"/>
        </w:rPr>
        <w:t>الخشّاب، عن العبّاس بن عامر القصباني،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موسى بن جعفر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هذا الأمر من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يولد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الكليني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صحيح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علي بن إبراهيم، عن الحسن بن موسى الخشّاب، عن عبد الله بن موسى، عن عبد الله بن بكير،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للغلام غيبة قبل أن يقوم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يخاف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وأومأ بيده إلى بطنه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وهو المنتظر الذي يشكّ في ولادته 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أبوه بلا خلف ومنهم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ومنهم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ولد قبل موت أبيه بسنتين، وهو المنتظر غير أنَّ الله عزّ وجل يحبّ أن يمتحن الشيعة، فعند ذلك يرتاب المبطلون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أنظر أصول 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ونرجو أن لا تكون أيّها الكاتب من المرتابين في أمر ولادته حتَّى لا تكون من المبطلين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التلميذ 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أرجو منك يا أحمد الكاتب أن تردّ وتجيب على الأسئلة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التلميذ 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أحمد الكاتب</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إليك رواية ثالثة صحيحة سنداً تدلُّ على وجود خلف للإمام أبي </w:t>
      </w:r>
    </w:p>
    <w:p>
      <w:pPr>
        <w:pStyle w:val="BookText"/>
        <w:rPr/>
      </w:pPr>
      <w:r>
        <w:rPr>
          <w:rFonts w:ascii="Amiri" w:hAnsi="Amiri" w:eastAsia="Amiri" w:cs="Amiri"/>
          <w:color w:val="111111"/>
          <w:sz w:val="28"/>
          <w:sz w:val="28"/>
          <w:szCs w:val="28"/>
          <w:rtl w:val="true"/>
          <w:lang w:bidi="ar-SA"/>
        </w:rPr>
        <w:t xml:space="preserve">محمّد الحسن العسكري عليه السلام رواها الشيخ الكليني عليه الرحمة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علي بن محمّد، عن محمّد بن علي بن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إليَّ أبو محمّد قبل مضيّه بسنتين يخبرني بالخلف من بعده، ثمّ خرج إليَّ من قبل مضيّه بثلاثة أيّام يخبرني بالخلف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والرواية صريحة واضحة في أنَّ الإمام عليه السلام له خلف وعقب، وهي واضحة أيضاً في أنَّه أرشد بعض خواصّ شيعته وثقاته إلى الخلف من بعده، وهو ابنه الإمام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ستنكر بعد هذا وجود الدليل الروائي الصحيح على ذلك؟ أم ستدّعي أنَّها محبوكة أيضاً وتفتري على الثقات؟</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التلميذ 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أحمد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إليك هذه الرواية الرابعة الدالّة على وجود ابن للإمام الحسن العسكري عليه السلام، وأنَّه هو المهدي المنتظر عليه السلام، فقد روى الشيخ الصدوق عليه الرحمة في كتابه كمال الدين وتمام النعمة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كتابه عيون أخبار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أحمد بن زياد بن جعفر الهمداني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أبيه، عن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دعبل بن علي الخزاعي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 مولاي الرضا علي بن موسى عليه السلام قصيدتي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مدارس آيات خلت من تلاوة</w:t>
      </w:r>
    </w:p>
    <w:p>
      <w:pPr>
        <w:pStyle w:val="BookText"/>
        <w:rPr/>
      </w:pPr>
      <w:r>
        <w:rPr>
          <w:rFonts w:ascii="Amiri" w:hAnsi="Amiri" w:eastAsia="Amiri" w:cs="Amiri"/>
          <w:color w:val="111111"/>
          <w:sz w:val="28"/>
          <w:sz w:val="28"/>
          <w:szCs w:val="28"/>
          <w:rtl w:val="true"/>
          <w:lang w:bidi="ar-SA"/>
        </w:rPr>
        <w:t>ومنزل وحي مقفر العرصاتِ</w:t>
      </w:r>
    </w:p>
    <w:p>
      <w:pPr>
        <w:pStyle w:val="BookText"/>
        <w:rPr/>
      </w:pPr>
      <w:r>
        <w:rPr>
          <w:rFonts w:ascii="Amiri" w:hAnsi="Amiri" w:eastAsia="Amiri" w:cs="Amiri"/>
          <w:color w:val="111111"/>
          <w:sz w:val="28"/>
          <w:sz w:val="28"/>
          <w:szCs w:val="28"/>
          <w:rtl w:val="true"/>
          <w:lang w:bidi="ar-SA"/>
        </w:rPr>
        <w:t>فلمَّا انتهيت إلى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خروج إمام لا محالة خارج</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ويجزي على النعماء والنقماتِ </w:t>
      </w:r>
    </w:p>
    <w:p>
      <w:pPr>
        <w:pStyle w:val="BookText"/>
        <w:rPr/>
      </w:pPr>
      <w:r>
        <w:rPr>
          <w:rFonts w:ascii="Amiri" w:hAnsi="Amiri" w:eastAsia="Amiri" w:cs="Amiri"/>
          <w:color w:val="111111"/>
          <w:sz w:val="28"/>
          <w:sz w:val="28"/>
          <w:szCs w:val="28"/>
          <w:rtl w:val="true"/>
          <w:lang w:bidi="ar-SA"/>
        </w:rPr>
        <w:t>بكى الرضا عليه السلام بكاءً شديداً، ثمّ رفع رأسه إليَّ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خزاعي نطق روح القدس على لسانك بهذين البيتين، فهل تدري من هذا الإمام، ومتى يقوم؟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أنّي سمعت بخروج إمام منكم يطهّر الأرض من الفساد ويملؤها عدلاً كما ملئت 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دعبل، الإمام بعدي محمّد ابني وبعد محمّد ابنه علي وبعد علي ابنه الحسن وبعد الحسن ابنه الحجّة القائم المنتظر في غيبته، المطاع في ظهوره، لو لم يبقَ من الدنيا إلاَّ يوم واحد لطوَّل الله عزّ وجل ذلك اليوم، حتَّى يخرج فيملأ الأرض عدلاً كما ملئت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فإخبار عن الوقت، فقد حدَّثني أبي، عن أبيه، عن آبائه عليهم السلام أنَّ النبيّ صلى الله عليه وآله وسلم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متى يخرج القائم من ذرّيتك؟ فقال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مثل الساعة التي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يُجَلِّيها لِوَقْتِها إِلاَّ هُوَ ثَقُلَتْ فِي السَّماواتِ وَالأَْرْضِ لا تَأْتِيكُمْ إِلاَّ بَغْتَةً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والرواية واضحة الدلالة على وجود ابن للإمام الحسن العسكري وأنَّه الإمام بعد أبيه وأنَّه هو الحجّة القائم المنتظر، ورجال سند الرواية ثقات عدا دعبل بن علي الخزاعي فإنَّه لم يرد فيه توثيق حسب اطلاعي، ولكن لا يضرّ ذلك؛ لأن َّدعبل بن علي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المتوكّل العبّاسي؛ فاحتمال أنَّه هو واضع هذه الرواية بعيد جدّاً، بل مستحيل؛ لأنَّه لم يعش إلى المرحلة التي أعقبت وفاة الإمام العسكري لتكون له المصحلة في وضع مثل هذه الرواية واختلاقها على لسان الإمام الرضا عليه السلام؛ ليؤيّد به فرقة أو مذهباً أو مسلكاً معيّناً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فالرواية سند قوي ودليل واضح جلي على ما يذهب إليه الشيعة الإماميّة من القول بولادة ابن للإمام الحسن العسكري، وأنَّه هو المهدي المنتظر عليه السلام</w:t>
      </w:r>
      <w:r>
        <w:rPr>
          <w:rFonts w:eastAsia="Amiri" w:cs="Amiri" w:ascii="Amiri" w:hAnsi="Amiri"/>
          <w:color w:val="111111"/>
          <w:sz w:val="28"/>
          <w:szCs w:val="28"/>
          <w:rtl w:val="true"/>
          <w:lang w:bidi="ar-SA"/>
        </w:rPr>
        <w:t xml:space="preserve">. </w:t>
      </w:r>
      <w:bookmarkStart w:id="180" w:name="pg7642_67614"/>
    </w:p>
    <w:p>
      <w:pPr>
        <w:pStyle w:val="BookText"/>
        <w:rPr/>
      </w:pPr>
      <w:bookmarkEnd w:id="180"/>
      <w:r>
        <w:rPr>
          <w:rFonts w:ascii="Amiri" w:hAnsi="Amiri" w:eastAsia="Amiri" w:cs="Amiri"/>
          <w:color w:val="111111"/>
          <w:sz w:val="28"/>
          <w:sz w:val="28"/>
          <w:szCs w:val="28"/>
          <w:rtl w:val="true"/>
          <w:lang w:bidi="ar-SA"/>
        </w:rPr>
        <w:t>فهذا دليل روائي تاريخي آخر يدحض حجَّتك وينسف ما تذهب إليه من ادّعاء أنَّ الإمام الحسن العسكري لم يولد له ولد ونفيك ولادة الحجّة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أربعة أيّام من مقالة العضو التلميذ التي ذكر فيها النقاط الثماني يدخل على الكاتب من جديد ليفتّش عنه أين ذهب ولِمَ لَمْ يُجب على كلامه، فقال التلميذ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التلميذ 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الجواب يا أحمد الكاتب على هذه الأدلّة؟ ما زلت منها متهرّباً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اليوم الخامس يدخل العضو التلميذ ويقول بعبارة صريحة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التلميذ 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لم تُجب ولم تردّ إلى الآن أيّها الكاتب، فنسأل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طالب للحقيقة؟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أظنّ ذلك أبداً</w:t>
      </w:r>
      <w:r>
        <w:rPr>
          <w:rFonts w:eastAsia="Amiri" w:cs="Amiri" w:ascii="Amiri" w:hAnsi="Amiri"/>
          <w:color w:val="111111"/>
          <w:sz w:val="28"/>
          <w:szCs w:val="28"/>
          <w:rtl w:val="true"/>
          <w:lang w:bidi="ar-SA"/>
        </w:rPr>
        <w:t>...</w:t>
      </w:r>
    </w:p>
    <w:p>
      <w:pPr>
        <w:pStyle w:val="Heading2"/>
        <w:numPr>
          <w:ilvl w:val="1"/>
          <w:numId w:val="1"/>
        </w:numPr>
        <w:rPr/>
      </w:pPr>
      <w:bookmarkStart w:id="181" w:name="__RefHeading___Toc3713438_1051229030"/>
      <w:bookmarkStart w:id="182" w:name="_Toc65"/>
      <w:bookmarkEnd w:id="181"/>
      <w:r>
        <w:rPr>
          <w:rtl w:val="true"/>
        </w:rPr>
        <w:t>المهدي هو محمّد بن الحسن العسكري عليهما السلام</w:t>
      </w:r>
      <w:r>
        <w:rPr>
          <w:rtl w:val="true"/>
        </w:rPr>
        <w:t>:</w:t>
      </w:r>
      <w:bookmarkEnd w:id="182"/>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والصلاة والسلام على محمّد وآله المظلومين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سوف نذكر تحت هذا العنوان بعض النصوص التي لا تقبل تأويلاً لدلالتها على شخص الإمام المهدي والأخبار بغيبته قبل وقوعها،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ما رواه الصدوق بسند صحيح، عن محمّد بن الحسن بن الوليد، عن محمّد بن الحسن الصفّار، عن يعقوب بن يزيد، عن أيّوب بن نوح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لنرجو أن تكون صاحب هذا الأمر، وأن يرده الله عزّ وجل إليك من غير سيف، فقد بويع لك، وضربت الدراهم باسمك،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منّا أحد اختلفت إليه الكتب، وسُئل عن المسائل، وأشارت إليه الأصابع، وحُملت إليه الأموال، إلاَّ اغتيل أو مات على فراشه، حتَّى يبعث الله عزّ وجل لهذا الأمر رجلاً خفي المولد والمنشأ وغير خفي في نسبه</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الحديث إشارة إلى ما أحاط ولادة الإمام المهدي عليه السلام من أمور لا يعلمها إلاَّ خاصّة أبي محمّد الحسن بن علي العسكري عليه السلام؛ ولهذا جاء في الخبر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المهدي هو من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يولد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الصدوق بسند صحيح جدّاً،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موسى الخشّاب، عن العبّاس بن عامر القصباني،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موسى بن جعفر عليهما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هذا الأمر من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يولد بعد</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ما رواه المقدسي الشافعي في عقد الدرر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هذا الأمر في أصغرنا سنّاً</w:t>
      </w:r>
      <w:r>
        <w:rPr>
          <w:rFonts w:eastAsia="Amiri" w:cs="Amiri" w:ascii="Amiri" w:hAnsi="Amiri"/>
          <w:color w:val="111111"/>
          <w:sz w:val="28"/>
          <w:szCs w:val="28"/>
          <w:rtl w:val="true"/>
          <w:lang w:bidi="ar-SA"/>
        </w:rPr>
        <w:t>))</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إشارة إلى الإمام المهدي محمّد بن الحسن العسكري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ما رواه الكليني بسند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محمّد بن الحسين، عن ابن أبي نجران، عن فضالة بن أيّوب، عن سدير الصيرفي،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صاحب هذا الأمر شبهاً من يوسف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تنكر هذه الأمّة أن يفعل الله جلَّ وعزَّ بحجّته كما فعل بيوسف، أن يمشي في أسواقهم، ويطأ بسطهم حتَّى يأذن الله في ذلك كما أذن ليوسف،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أإنَّك لأنت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يوسف</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في 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الخلف الصالح من ولد الحسن بن علي العسكري هو صاحب الزمان وهو المهدي سلام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القندوري في الينابيع بوجود هذا الحديث في كتاب الأربعين لأبي نعيم الأصبهاني</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الإمام من بعدي ابني محمّد، وبعد محمّد ابنه علي، وبعد علي ابنه الحسن، وبعد الحسن ابنه الحجّة القائم وهو المنتظر في غيبته المطاع في ظهوره فيملأ الأرض قسطاً وعدلاً كما ملئت جوراً وظلماً، وأمَّا متى يقوم؟ فإخبار عن الوقت، لقد حدَّثني أبي، عن آبائه، عن رسول الله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كمثل الساعة لا تأتيكم إلاَّ بغتة</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وفي أصول الكافي بسند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الحسن بن موسى الخشّاب، عن عبد الله بن موسى، عن عبد الله بن بكير،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للغلام غيبة قبل أن يقوم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يخاف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وأومأ بيده إلى بطنه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زرارة، وهو المنتظر الذي يشكّ في ولادته 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أبوه بلا خلف، ومنهم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مات أبوه وهو حمل في بطن 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ولد قبل موت أبيه بسنتين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المنتظر غير أنَّ الله عزّ وجل يحبّ أن يمتحن الشيعة، فعند ذلك يرتاب المبطلون، يا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وفي 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محمّد بن الحسين، عن ابن محبوب،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للقائم غيبتان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قصيرة، والأخرى طويلة، والغيبة الأولى لا يعلم بمكانه فيها إلاَّ خاصّة شيعته، والأخرى لا يعلم بمكانه فيها إلاَّ خاصّة مواليه</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الخبر لا ريب في صدوره عن الإمام الصادق عليه السلام لوثاقة رواته جميعاً، ودلالته على الإمام المهدي بن الحسن العسكري أبين من ضوء الشمس في رابعة 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وفي كمال الدين بسند 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أبي رضي الله عنه، حدَّثنا عبد الله بن جعفر الحميري، عن أيّوب بن نوح، عن محمّد بن أبي عمير، عن جميل بن دراج،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على الناس زمان يغيب عنهم إمامهم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يصنع الناس في ذلك الزمان؟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يتمسَّكون بالأمر الذي هم عليه حتَّى يتبيَّن لهم</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وفي 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ابن أبي عمير، عن أبي أيّوب الخزّاز، عن محمّد بن مسلم،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بلغكم عن صاحب هذا الأمر غيبة فلا تنكروها</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يغب من الأئمّة الإثني عشر عليهم السلام سوى المهدي بالاتّفاق، وهو لم يكن مولوداً في زمان صدور هذا الحديث، ولهذا جاء التأكيد فيه على غيبته بعد ولادته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أخرجه الكليني بسندين معتبرين لا شائبة فيهما أصلاً باتّفاق علماء الشيعة أجمع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وفي كمال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أبي ومحمّد بن الحسن رضي الله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وعبد الله بن جعفر الحميري وأحمد بن إدريس،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ومحمّد بن الحسين بن أبي الخطاب ومحمّد بن عبد الجبّار، وعبد الله بن عامر بن سعد الأشعري، عن عبد الرحمن بن أبي نجران، عن محمّد بن المساور، عن المفضَّل بن عمر الجعفي،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والتنويه، أما والله ليغيبنَّ إمامكم سنيناً من دهركم، ولتمحصنَّ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أو هلك بأيّ وادٍ سلك، ولتدمعنَّ عليه عيون المؤمنين، ولتكفؤنَّ كما تكفأ السفن في أمواج البحر، ولا ينجو إلاَّ من أخذ الله ميثاقه وكتب في قلبه الإيمان وأيَّده بروح منه</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ورجال الحديث قبل محمّد بن المساور كلّهم من أجلاّء الرواة وثقاتهم بلا خلاف، وأمَّا محمّد بن مساور فقد مات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وحاله غير معلوم، وفي وثاقة المفضَّل كلام، ولكن الحديث شاهد صدق على </w:t>
      </w:r>
    </w:p>
    <w:p>
      <w:pPr>
        <w:pStyle w:val="BookText"/>
        <w:rPr/>
      </w:pPr>
      <w:r>
        <w:rPr>
          <w:rFonts w:ascii="Amiri" w:hAnsi="Amiri" w:eastAsia="Amiri" w:cs="Amiri"/>
          <w:color w:val="111111"/>
          <w:sz w:val="28"/>
          <w:sz w:val="28"/>
          <w:szCs w:val="28"/>
          <w:rtl w:val="true"/>
          <w:lang w:bidi="ar-SA"/>
        </w:rPr>
        <w:t xml:space="preserve">أمانتهما في نقله لما فيه من إخبار معجز تحقَّق بعد وفاة ابن المساور بسبعة وسبعين عاماً لوقوع الغيبة فعلاً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أخرجه الكليني بسند صحيح إلى محمّد بن المساور، عن المفضَّل أيضا</w:t>
      </w:r>
      <w:r>
        <w:rPr>
          <w:rStyle w:val="FootnoteAnchor"/>
          <w:rtl w:val="true"/>
        </w:rPr>
        <w:footnoteReference w:id="193"/>
      </w:r>
      <w:r>
        <w:rPr>
          <w:rFonts w:ascii="Amiri" w:hAnsi="Amiri" w:eastAsia="Amiri" w:cs="Amiri"/>
          <w:color w:val="111111"/>
          <w:sz w:val="28"/>
          <w:sz w:val="28"/>
          <w:szCs w:val="28"/>
          <w:rtl w:val="true"/>
          <w:lang w:bidi="ar-SA"/>
        </w:rPr>
        <w:t>، وممَّا يقطع بصدوره الأحاديث الكثيرة جدّاً عن أهل البيت 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 عبد الله بن سنان الذي رواه الصدوق عن أبيه ومحمّد بن الحسن بن أحمد بن الوليد، عن الصفّار، عن العبّاس بن معروف، عن علي بن مهزيار، عن الحسن بن محبوب، عن حماد بن عيسى، عن إسحاق بن جرير، عن عبد الله 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أنا وأبي على أبي عبد الله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أنتم إذا صرتم في حال لا ترون فيها إمام هدىً ولا علماً يرى</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وفي 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عيسى، عن أبيه محمّد بن عيسى، عن ابن بكير، عن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للقائم غيبة قبل أن يقوم، إنَّه يخاف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وأومأ بيده إلى بطنه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يعني القتل</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والسند من أصحّ الأسانيد بلا 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وفي عقد الدرر للمقدسي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الحسين السبط الشهيد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لصاحب هذا الأمر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يعني الإمام المهدي 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غيبتان، إحداهما تطول، حتَّى يقول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وبعضهم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 نظير هذا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بسند صحيح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الحديث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وفي كمال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أبي ومحمّد بن الحسن رضي الله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وعبد الله بن جعفر الحميري،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الحسين بن عمر بن يزيد، عن الحسين بن الربيع المدائني</w:t>
      </w:r>
      <w:r>
        <w:rPr>
          <w:rStyle w:val="FootnoteAnchor"/>
          <w:rtl w:val="true"/>
        </w:rPr>
        <w:footnoteReference w:id="19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إسحاق، عن أسيد بن ثعلبة، عن اُمّ هانئ،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أبا جعفر محمّد بن علي بن الحسين بن علي بن أبي طالب عليهم السلام، فسألته عن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أُقْسِمُ بِالْخُنَّسِ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 الْكُنَّسِ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التكوير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إمام يخنس في زمانه عند انقضاء من علمه سنة ستّين ومائتين، ثمّ يبدو كالشهاب الوقّاد في ظلمة الليل، فإن أدركت ذلك قرَّت عينك</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ويلاحظ في سند الحديث أنَّ أحمد بن الحسين بن عمر بن يزيد ثقة بالاتّفاق ومن قبله كذلك، وهو قد روى عن أبي عبد الله وأبي الحسن موسى بن جعفر عليهما السلام، كما صرَّح بهذا النجاشي في ترجمته، وأمَّا من بعده فإنَّ إثبات صدقهم في خصوص هذا الخبر، هو تقدّم وفاتهم لما في الخبر من إعلام معجز تحقَّق بعد وفاتهم، وورد بنقل الثقات عنهم، فالخبر شاهد على صدقهم</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وفي 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صحيح،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محمّد بن الحسن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أحمد العلوي، عن أبي هاشم داود بن القاسم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w:t>
      </w:r>
    </w:p>
    <w:p>
      <w:pPr>
        <w:pStyle w:val="BookText"/>
        <w:rPr/>
      </w:pPr>
      <w:r>
        <w:rPr>
          <w:rFonts w:ascii="Amiri" w:hAnsi="Amiri" w:eastAsia="Amiri" w:cs="Amiri"/>
          <w:color w:val="111111"/>
          <w:sz w:val="28"/>
          <w:sz w:val="28"/>
          <w:szCs w:val="28"/>
          <w:rtl w:val="true"/>
          <w:lang w:bidi="ar-SA"/>
        </w:rPr>
        <w:t>الحسن صاحب العسكر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الخلف من بعدي ابني الحسن، فكيف لكم بالخلف من بعد الخلف؟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جعلني الله فداك؟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ترون شخصه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يحلُّ لكم ذكره باسمه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نذكره؟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من آل محمّد صلى الله عليه وآله وسلم</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السند حجّة لوثاقة رجاله، والعلوي الذي فيه هو من مشايخ الشيعة الأجلاّء، كما يعلم من رجال النجاشي في ترجمة العمركي البوفكي</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الكاتب 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فرق كبير بين ولادة النبيّ موسى عليه السلام بعيداً عن عيون السلطة الفرعونية، أو ولادة النبيّ إبراهيم عليه السلام كذلك، وظهورهما بعد فترة قصيرة وفي مرحلة سابقة على قيامهما بمهام النبوّة، ورؤية الناس لهما، وبين غيبة الإمام محمّد بن الحسن العسكري الذي لم يشاهد منذ ولادته المفترضة، حتَّى اليوم بالرغم من إصرار المتكلّمين الإماميّة على عدم جواز خلو الأرض من إمام معصوم دقيقة واحدة، وها هي الأرض خالية من الإمام المعصوم منذ أكثر من ألف ومائة وخمسين عاماً، وها هم الشيعة بدون أيّ اتّصال منذ ذلك الحين</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المهمّ أن يكون هناك إمام أو ملك في ملكوت السماوات والأرض، وإنَّما المطلوب أن يظهر ويؤمّ الناس ويقودهم لتطبيق الشريعة وهذا هو الهدف من فلسفة الإمام</w:t>
      </w:r>
      <w:r>
        <w:rPr>
          <w:rFonts w:eastAsia="Amiri" w:cs="Amiri" w:ascii="Amiri" w:hAnsi="Amiri"/>
          <w:color w:val="111111"/>
          <w:sz w:val="28"/>
          <w:szCs w:val="28"/>
          <w:rtl w:val="true"/>
          <w:lang w:bidi="ar-SA"/>
        </w:rPr>
        <w:t xml:space="preserve">. </w:t>
      </w:r>
      <w:bookmarkStart w:id="183" w:name="pg7642_67629"/>
    </w:p>
    <w:p>
      <w:pPr>
        <w:pStyle w:val="BookText"/>
        <w:rPr/>
      </w:pPr>
      <w:bookmarkEnd w:id="183"/>
      <w:r>
        <w:rPr>
          <w:rFonts w:ascii="Amiri" w:hAnsi="Amiri" w:eastAsia="Amiri" w:cs="Amiri"/>
          <w:color w:val="111111"/>
          <w:sz w:val="28"/>
          <w:sz w:val="28"/>
          <w:szCs w:val="28"/>
          <w:rtl w:val="true"/>
          <w:lang w:bidi="ar-SA"/>
        </w:rPr>
        <w:t>وهناك أحاديث كثيرة عن الإمام الرضا عليه السلام يحاجج الواقفية الذين قالوا بغيبة ومهدوية والده الإمام موسى الكاظم يقول لهم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الحجّة لا تقوم لله على خلقه إلاَّ بإمام حيّ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مات وليس له إمام يسمع له ويطيع مات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حيّ يعرفه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حيّ يعرفه</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والشيعة في عصر الغيبة لا يعرفون إمامهم ولا يستطيعون الارتباط به أو طاعته أو نصرته أو الحديث معه بصورة يضيع فيها معنى الإمامة، وهي القيادة والاتّباع والطاعة</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4" w:name="__RefHeading___Toc3713440_1051229030"/>
      <w:bookmarkStart w:id="185" w:name="_Toc66"/>
      <w:bookmarkEnd w:id="184"/>
      <w:r>
        <w:rPr>
          <w:rtl w:val="true"/>
        </w:rPr>
        <w:t>وجوب وجود الإمام المهدي عليه السلام</w:t>
      </w:r>
      <w:r>
        <w:rPr>
          <w:rtl w:val="true"/>
        </w:rPr>
        <w:t>:</w:t>
      </w:r>
      <w:bookmarkEnd w:id="185"/>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الأشتر 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والصلاة والسلام على محمّد وأهل بيته المظلومين</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يعرف إمام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سُجّل هذا الحديث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بألفاظ مختلفة وكلّها ترجع إلى معنى واحد ومقصد فارد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اُمّهات كتب الحديث السُنّية والشيعية، ويكفي على ذلك اتّفاق البخاري ومسلم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 أهل السُنّة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على روايته</w:t>
      </w:r>
      <w:r>
        <w:rPr>
          <w:rStyle w:val="FootnoteAnchor"/>
          <w:rtl w:val="true"/>
        </w:rPr>
        <w:footnoteReference w:id="203"/>
      </w:r>
      <w:r>
        <w:rPr>
          <w:rFonts w:ascii="Amiri" w:hAnsi="Amiri" w:eastAsia="Amiri" w:cs="Amiri"/>
          <w:color w:val="111111"/>
          <w:sz w:val="28"/>
          <w:sz w:val="28"/>
          <w:szCs w:val="28"/>
          <w:rtl w:val="true"/>
          <w:lang w:bidi="ar-SA"/>
        </w:rPr>
        <w:t xml:space="preserve">، والكليني، والصدوق، ووالده، والحميري، والصفّار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 الشيعة </w:t>
      </w:r>
    </w:p>
    <w:p>
      <w:pPr>
        <w:pStyle w:val="BookText"/>
        <w:rPr/>
      </w:pPr>
      <w:r>
        <w:rPr>
          <w:rFonts w:ascii="Amiri" w:hAnsi="Amiri" w:eastAsia="Amiri" w:cs="Amiri"/>
          <w:color w:val="111111"/>
          <w:sz w:val="28"/>
          <w:sz w:val="28"/>
          <w:szCs w:val="28"/>
          <w:rtl w:val="true"/>
          <w:lang w:bidi="ar-SA"/>
        </w:rPr>
        <w:t xml:space="preserve">الإماميّة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على روايته أيضا</w:t>
      </w:r>
      <w:r>
        <w:rPr>
          <w:rStyle w:val="FootnoteAnchor"/>
          <w:rtl w:val="true"/>
        </w:rPr>
        <w:footnoteReference w:id="204"/>
      </w:r>
      <w:r>
        <w:rPr>
          <w:rFonts w:ascii="Amiri" w:hAnsi="Amiri" w:eastAsia="Amiri" w:cs="Amiri"/>
          <w:color w:val="111111"/>
          <w:sz w:val="28"/>
          <w:sz w:val="28"/>
          <w:szCs w:val="28"/>
          <w:rtl w:val="true"/>
          <w:lang w:bidi="ar-SA"/>
        </w:rPr>
        <w:t>، وقد أخرجه كثيرون بطرق لا طاقة على استقصائها</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الحديث ممَّا لا مجال لأحد أن يناقش في سنده، وإن توهَّم الشيخ أبو زهرة فعدَّه من روايات الكافي فحسب</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والحديث كما ترى في تخريجه لا يبعد القول بتواتره، وهو لا يحتمل التأويل ولا صرف دلالته الواضحة على وجوب معرفة الإمام الحقّ على كلّ مسلم ومسلمة، وإلاَّ فإنَّ مصيره ينذر بنهاية مهولة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ادّعى أنَّ المراد بالإمام الذي من لا يعرفه سيموت ميتة جاهلية هو السلطان أو الحاكم، أو الملك، ونحو ذلك وإن كان فاسقاً ظالماً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أن يثبت بالدليل أنَّ معرفة الظالم الفاسق من الدين أوّلاً، وأن يبيّن للعقلاء الثمرة المترتّبة على وجوب معرفة الظالم الفاسق بحيث يكون من مات ولم يعرفه مات ميتة جاهلية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أيّة حال، فالحديث يدلُّ على وجود إمام حقّ في كلّ عصر </w:t>
      </w:r>
    </w:p>
    <w:p>
      <w:pPr>
        <w:pStyle w:val="BookText"/>
        <w:rPr/>
      </w:pPr>
      <w:r>
        <w:rPr>
          <w:rFonts w:ascii="Amiri" w:hAnsi="Amiri" w:eastAsia="Amiri" w:cs="Amiri"/>
          <w:color w:val="111111"/>
          <w:sz w:val="28"/>
          <w:sz w:val="28"/>
          <w:szCs w:val="28"/>
          <w:rtl w:val="true"/>
          <w:lang w:bidi="ar-SA"/>
        </w:rPr>
        <w:t>وجيل، وهذا لا يتمّ إلاَّ مع القول بوجود الإمام المهدي الذي هو حقّ ومن ولد فاطمة عليها السلام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يؤيّده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لا تخلو من قائم لله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الحديث قد احتجَّ به الطرفان أيضاً وأوردوه من طرق عدّة</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 xml:space="preserve">وقد أخرجه الكليني من طرق عن أمير المؤمنين عليه السلام في أصول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والصدوق في كمال الدين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طرق كثيرة، و</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رواه كميل بن زياد النخعي الجليل الثقة عن أمير المؤمنين عليه السلام كما في نهج البلاغة، قال 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بعد كلام طويل </w:t>
      </w:r>
      <w:r>
        <w:rPr>
          <w:rFonts w:eastAsia="Amiri" w:cs="Amiri" w:ascii="Amiri" w:hAnsi="Amiri"/>
          <w:color w:val="111111"/>
          <w:sz w:val="28"/>
          <w:szCs w:val="28"/>
          <w:rtl w:val="true"/>
          <w:lang w:bidi="ar-SA"/>
        </w:rPr>
        <w:t>_: ((</w:t>
      </w:r>
      <w:r>
        <w:rPr>
          <w:rFonts w:ascii="Amiri" w:hAnsi="Amiri" w:eastAsia="Amiri" w:cs="Amiri"/>
          <w:color w:val="111111"/>
          <w:sz w:val="28"/>
          <w:sz w:val="28"/>
          <w:szCs w:val="28"/>
          <w:rtl w:val="true"/>
          <w:lang w:bidi="ar-SA"/>
        </w:rPr>
        <w:t>اللهم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تخلو الأرض من قائم لله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خلو الأرض من قائم لله بحجّة لا يتمّ مع فرض عدم ولادة الإمام المهدي عليه السلام، وقد تنبَّه لهذا ابن أبي الحديد حتَّى قال في شرح هذه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 لا يخلو الزمان ممَّن هو مهيمن لله تعالى على عباده، ومسيطر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يكاد يكون تصريحاً بمذهب الإماميّة، إلاَّ أنَّ أصحابنا يحملونه على أنَّ المراد به الأبدال</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فهم ابن حجر العسقلاني منه أنَّه إشارة إلى مهدي أهل البيت عليهم السلام </w:t>
      </w:r>
    </w:p>
    <w:p>
      <w:pPr>
        <w:pStyle w:val="BookText"/>
        <w:rPr/>
      </w:pPr>
      <w:r>
        <w:rPr>
          <w:rFonts w:ascii="Amiri" w:hAnsi="Amiri" w:eastAsia="Amiri" w:cs="Amiri"/>
          <w:color w:val="111111"/>
          <w:sz w:val="28"/>
          <w:sz w:val="28"/>
          <w:szCs w:val="28"/>
          <w:rtl w:val="true"/>
          <w:lang w:bidi="ar-SA"/>
        </w:rPr>
        <w:t>فقال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صلاة عيسى عليه السلام خلف رجل من هذه الأمّة مع كونه في آخر الزمان، وقرب قيام الساعة دلالة للصحيح من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لا تخلو من قائم لله بحجّة</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يقرّب دلالة العبارة في النهج على الإمام المهدي هو ما اتّصل بها من كلام أمير المؤمنين عليه السلام، وهذا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كميل بن زياد، إنَّ هذه القلوب أوعية فخيرها أوعاها، فاحفظ عنّي ما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فعالم ربّاني، ومتعلّم على سبيل النجاة، وهمج رعاع أتباع كلّ ناعق يميلون مع كلّ ريح، لم يستضيئوا بنور العلم، ولم يلجأوا إلى ركن وثيق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تخلو الأرض من قائم لله بحجّة، إمَّا ظاهراً مشهوراً، وإمَّا خائفاً مغموراً؛ لئلاَّ تبطل حجج الله وبيّناته</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جاء في الحديث الصحيح عن الحسين بن أبي العلاء الخفّاف،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الأرض ليس فيها إمام؟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ما أضيف هذا إلى حديث الثقلين، وحديث من مات، 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الخلفاء 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 علم أنَّ الإمام المهدي لو لم يكن مولوداً حقّاً لوجب أن يكون من سبقه حيّاً إلى قيام الساعة، ولكن لا أحد يقول من المسلمين بحياة إمام غير المهدي عليه السلام ثاني عشر أهل البيت وهم من عيَّنت الصحاح عددهم، وبيَّنت كتب المناقب أسماءهم</w:t>
      </w:r>
      <w:r>
        <w:rPr>
          <w:rFonts w:eastAsia="Amiri" w:cs="Amiri" w:ascii="Amiri" w:hAnsi="Amiri"/>
          <w:color w:val="111111"/>
          <w:sz w:val="28"/>
          <w:szCs w:val="28"/>
          <w:rtl w:val="true"/>
          <w:lang w:bidi="ar-SA"/>
        </w:rPr>
        <w:t xml:space="preserve">. </w:t>
      </w:r>
      <w:bookmarkStart w:id="186" w:name="pg7642_67636"/>
    </w:p>
    <w:p>
      <w:pPr>
        <w:pStyle w:val="Heading2"/>
        <w:numPr>
          <w:ilvl w:val="1"/>
          <w:numId w:val="1"/>
        </w:numPr>
        <w:rPr/>
      </w:pPr>
      <w:bookmarkStart w:id="187" w:name="__RefHeading___Toc3713442_1051229030"/>
      <w:bookmarkStart w:id="188" w:name="_Toc67"/>
      <w:bookmarkEnd w:id="186"/>
      <w:bookmarkEnd w:id="187"/>
      <w:r>
        <w:rPr>
          <w:rtl w:val="true"/>
        </w:rPr>
        <w:t>أحاديث</w:t>
      </w:r>
      <w:r>
        <w:rPr>
          <w:rtl w:val="true"/>
        </w:rPr>
        <w:t>: (</w:t>
      </w:r>
      <w:r>
        <w:rPr>
          <w:rtl w:val="true"/>
        </w:rPr>
        <w:t>الخلفاء اثنا عشر</w:t>
      </w:r>
      <w:r>
        <w:rPr>
          <w:rtl w:val="true"/>
        </w:rPr>
        <w:t>):</w:t>
      </w:r>
      <w:bookmarkEnd w:id="188"/>
    </w:p>
    <w:p>
      <w:pPr>
        <w:pStyle w:val="BookText"/>
        <w:rPr/>
      </w:pPr>
      <w:r>
        <w:rPr>
          <w:rFonts w:ascii="Amiri" w:hAnsi="Amiri" w:eastAsia="Amiri" w:cs="Amiri"/>
          <w:color w:val="111111"/>
          <w:sz w:val="28"/>
          <w:sz w:val="28"/>
          <w:szCs w:val="28"/>
          <w:rtl w:val="true"/>
          <w:lang w:bidi="ar-SA"/>
        </w:rPr>
        <w:t>أخرج البخاري بسنده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اثنا عشر أميراً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كلمة لم أسمعها،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صحيح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يزال الدين قائماً حتَّى تقوم الساعة، أو يكون عليكم اثنا عشر خليفة كلّهم من قريش</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مسند أحمد بسنده عن مسروق،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جلوساً عند عبد الله بن مسعود وهو يقرأ القرآن،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سألتم رسول الله صلى الله عليه وآله وسلم كم يملك هذه الأمّة من خليفة؟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سألني عنها أحد منذ قدمت العراق قبلك،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ولقد سألنا رسول الله صلى الله عليه وآله وسلم،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اثنا عشر كعدّة نقباء بني إسرائيل</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ويستفاد من هذه الأحاديث أمور،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إنَّ عدد الأمراء أو الخلفاء لا يتجاوز الاثني عشر وكلّهم من قريش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العدد ينطبق تماماً مع ما تعتقده الشيعة بعدد الأئمّة وهم كلّهم من قريش</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التعبير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الأمراء أو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ينطبق مع واقع الأئمّة عليهم السلام، والجواب واضح جدّاً؛ لأنَّ النبيّ صلى الله عليه وآله وسلم إنَّما أراد بذلك الإمرة والاستخلاف باستحقاق، وحاشاه أن يقصد بذلك معاوية ويزيد ومروان </w:t>
      </w:r>
    </w:p>
    <w:p>
      <w:pPr>
        <w:pStyle w:val="BookText"/>
        <w:rPr/>
      </w:pPr>
      <w:r>
        <w:rPr>
          <w:rFonts w:ascii="Amiri" w:hAnsi="Amiri" w:eastAsia="Amiri" w:cs="Amiri"/>
          <w:color w:val="111111"/>
          <w:sz w:val="28"/>
          <w:sz w:val="28"/>
          <w:szCs w:val="28"/>
          <w:rtl w:val="true"/>
          <w:lang w:bidi="ar-SA"/>
        </w:rPr>
        <w:t>وأمثالهم الذين لعبوا ما شاؤوا بمقدّرات الأمّة، بل المراد بالخليفة هو من يستمدّ سلطته من الشارع المقدَّس، ولا ينافي ذلك ذهاب السلطنة منهم في واقعها الخارجي لتسلّط الآخرين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عون المعبود في شرح 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التوربشتي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السبيل في هذا الحديث وما يتعقَّبه في هذا المعنى أنَّه يحمل على المقسطين منهم، فإنَّهم هم المستحقّون لاسم الخليفة على الحقيقة ولا يلزم أن يكونوا على الولاء، وإن قدّر أنَّهم على الولاء، فإنَّ المراد منه المسمّون بها على المجاز، كذا في المرقاة</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إنَّ هؤلاء الاثني عشر معيّنون بالنصّ كما هو مقتضى تشبيههم بنقباء بني إسرائيل،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أَخَذَ اللَّهُ مِيثاقَ بَنِي إِسْرائِيلَ وَبَعَثْنا مِنْهُمُ اثْنَيْ عَشَرَ نَقِيباً</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إنَّ هذه الأحاديث تفترض عدم خلو الزمان من الاثني عشر جميعاً، وأنَّه لا بدَّ من وجود أحدهم ما بقي الدين إلى أن تقوم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أخرج مسلم في صحيحه وبنفس الباب ما هو صريح جدّاً بهذا، إذ ورد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هذا الأمر في قريش ما بقي من الناس اثنان</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كما ترى ينطبق تمام الانطباق على ما تقوله الشيعة بأنَّ الإمام الثاني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كسائر الأحياء، وأنَّه لا بدَّ من ظهوره في آخر الزمان ليملأ الأرض قسطاً وعدلاً كما ملئت ظلماً وجوراً على وفق ما بشَّر به جدّه المصطفى صلى الله عليه وآله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وغير خاف على أحد أنَّ أهل السُنّة لم يتَّفقوا قطّ على تسمية الاثني عشر حتَّى أنَّ بعضهم اضطرَّ إلى إدخال يزيد بن معاوية ومروان وعبد الملك ونحوهم وصولاً إلى عمر بن عبد العزيز لأجل اكتمال نصاب الاثني عشر</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بلا أدنى شكّ تفسير خاطئ غير منسجم مع نصّ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يلزم منه خلو جميع العصور بعد عصر عمر بن عبد العزيز من الخليفة بينما المفروض أنَّ الدين لا يزال قائماً بوجودهم إلى قيام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أحاديث الخلفاء اثنا عشر تبقى بلا تفسير لو تخلينا عن حملها على هذا المعنى، لبداهة أنَّ السلطنة الظاهرية قد تولاّها من قريش أضعاف العدد المنصوص عليه في هذه الأحاديث فضلاً عن انقراضهم أجمع وعدم النصّ على أحد منهم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أمويين أو عبّاسيين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باتّفاق المسلمين</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الصدد يقول القندوزي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الأحاديث الدالّة على كون الخلفاء بعده صلى الله عليه وآله وسلم اثني عشر قد اشتهرت من طرق كثيرة، فبشرح الزمان وتعريف الكون والمكان علم أنَّ مراد رسول الله صلى الله عليه وآله وسلم من حديثه هذا، الأئمّة اثنا عشر من أهل بيته وعترته، إذ لا يمكن أن يُحمل هذا الحديث على الخلفاء بعده من أصحابه لقلَّتهم عن اثني عشر، ولا يمكن أن نحمله على الملوك الأمويين لزيادتهم على اثني عشر، ولظلمهم الفاحش إلاَّ عمر بن عبد العزيز، ولكونهم غير بني هاشم؛ لأنَّ النبيّ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رواية عبد الملك، عن جابر، </w:t>
      </w:r>
    </w:p>
    <w:p>
      <w:pPr>
        <w:pStyle w:val="BookText"/>
        <w:rPr/>
      </w:pPr>
      <w:r>
        <w:rPr>
          <w:rFonts w:ascii="Amiri" w:hAnsi="Amiri" w:eastAsia="Amiri" w:cs="Amiri"/>
          <w:color w:val="111111"/>
          <w:sz w:val="28"/>
          <w:sz w:val="28"/>
          <w:szCs w:val="28"/>
          <w:rtl w:val="true"/>
          <w:lang w:bidi="ar-SA"/>
        </w:rPr>
        <w:t>وإخفاء صوته صلى الله عليه وآله وسلم في هذا القول يرجّح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لا يُحسنون خلافة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أن يحمل على الملوك العبّاسية؛ لزيادتهم على العدد المذكور، ولقلّة رعايتهم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هذا المعنى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مراد النبيّ صلى الله عليه وآله وسلم الأئمّة الاثنا عشر من أهل بيته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ويرجّحه حديث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الخلفاء 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التسلسل التاريخي للأئمّة الاثني عشر وضبط في كتب الصحاح وغيرها قبل تكامل الواقع الإمامي، فهو ليس انعكاساً لواقع وإنَّما هو تعبير عن حقيقة ربّانية نطق بها من لا ينطق عن الهوى،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الخلفاء بعدي 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ذلك شاهداً ومصدّقاً لهذا الواقع المبتدئ بأمير المؤمنين علي والمنتهي بالإمام المهدي عليهم السلام وهو التطبيق الوحيد المعقول لذلك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إذن أن يعتبر الحديث من دلائل النبوّة في صدقها عن الإخبار بالمغيبات، أمَّا محاولات تطبيقه على من عرفوا بنفاقهم وجرائمهم وسفكهم للدماء من الأمويين والعبّاسيين وغيرهم، فهو يخالف الحديث مفهوماً ومنطوقاً على الرغم ممَّا في ذلك من إساءة بالغة إلى مقام النبيّ صلى الله عليه وآله وسلم، إذ يعني ذلك أنَّه أخبر ببقاء الدين إلى زمان عمر بن عبد العزيز مثلاً، لا إلى أن تقوم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الكاتب 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مالك الأشتر المحترم، السلام عليكم ورحمة الله وبركاته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ذكرت رواية أيّوب بن نوح وسؤاله من الإمام الرضا حول احتمال </w:t>
      </w:r>
    </w:p>
    <w:p>
      <w:pPr>
        <w:pStyle w:val="BookText"/>
        <w:rPr/>
      </w:pPr>
      <w:r>
        <w:rPr>
          <w:rFonts w:ascii="Amiri" w:hAnsi="Amiri" w:eastAsia="Amiri" w:cs="Amiri"/>
          <w:color w:val="111111"/>
          <w:sz w:val="28"/>
          <w:sz w:val="28"/>
          <w:szCs w:val="28"/>
          <w:rtl w:val="true"/>
          <w:lang w:bidi="ar-SA"/>
        </w:rPr>
        <w:t>مهدويته وقيامه وهي تكشف عن عدم تحديد هوية المهدي من قبل، وذلك لأنَّ الشيعة كانوا دائماً يسألون الأئمّة الآخرين كالباقر والصادق والكاظم عن احتمال قيامهم وكان هناك من يعتقد بمهدويتهم وغيبتهم بعد وفاتهم</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حديثنا ليس عن الإمام المهدي وإنَّما عن وجود ولد للإمام العسكري الذي كان ينكر علناً وجود ولد له وقد أيَّدت هذا الموضوع بنقل الروايات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خفي الولادة والمنشأ وإنَّ المهدي من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يولد بعد ووجود الشكّ في ولادته</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تلك الروايات تشير إلى كون مسألة الولادة غير ثابتة ولا واضحة كوضوح الشمس واختلاف الشيعة الإماميّة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ولست أدري كيف تصف الأحاديث التي تتَّفق مع نظريتك بسهولة بالصحَّة والسند الصحيح، من دون تحقيق رغم تناقضها مع روايات أخرى</w:t>
      </w:r>
      <w:r>
        <w:rPr>
          <w:rStyle w:val="FootnoteAnchor"/>
          <w:rtl w:val="true"/>
        </w:rPr>
        <w:footnoteReference w:id="22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حاولت أن تستدلَّ على وجود ابن الحسن بغيبته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عليك في البداية أن تتأكَّد من ولادته ووجوده أوّلاً ثمّ تنسب الغيبة له كما نسبت الغيبة إلى محمّد بن الحنفية والإمام الكاظم وأئمّة آخرين</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تحتمل أنَّ بعض الأحاديث التي ذكرتها ورأيت فيها دلالة واضحة كوضوح الشمس هي مختلقة في زمان لاحق ومنسوبة إلى رواة </w:t>
      </w:r>
    </w:p>
    <w:p>
      <w:pPr>
        <w:pStyle w:val="BookText"/>
        <w:rPr/>
      </w:pPr>
      <w:r>
        <w:rPr>
          <w:rFonts w:ascii="Amiri" w:hAnsi="Amiri" w:eastAsia="Amiri" w:cs="Amiri"/>
          <w:color w:val="111111"/>
          <w:sz w:val="28"/>
          <w:sz w:val="28"/>
          <w:szCs w:val="28"/>
          <w:rtl w:val="true"/>
          <w:lang w:bidi="ar-SA"/>
        </w:rPr>
        <w:t>ثقات سابقين؟ خاصّة وإنَّ سوق الاختلاق من أجل تدعيم الرأي الخاصّ كانت رائجة تلك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ذكرت رواية تتحدَّث عن استفسار الشيعة في حالات غموض الأئمّة وعدم معرفتهم وقول الإمام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تمسَّكوا بالأمر الذي أنتم عليه حتَّى يتبيَّن لكم من بعده، وهذه الرواية تحتّم الوقوف عند الإمام العسكري حتَّى يتبيَّن الأمر بعده، كما فعل قسم من الشيعة الإماميّة، وعدم افتراض ولد له من عند أنفسنا بلا دليل قاطع، كما فعل البعض الآخر من الإماميّة وليس كلّهم ولا كلّ الشيعة</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يعرف إمام زمانه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ومحاولتك الاستدلال به على وجود الإمام الثاني عشر وقولك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الحديث يدلُّ على وجود إمام حقّ في كلّ عصر وجيل وهذا لا يتمّ إلاَّ مع القول بوجود الإمام المهدي، وإذا أضيف هذا إلى حديث الثقلين وحديث الخلفاء اثنا عشر علم أنَّ الإمام المهدي لو لم يكن مولوداً حقّاً، لوجب أن يكون من سبقه حيّاً إلى قيام الساعة، وإنَّ هذه الأحاديث تفترض عدم خلو الزمان من الاثني عشر جميعاً وأنَّه لا بدَّ من وجودهم ما بقي الدين إلى أن تقوم الساعة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قولك هذا يدلُّ على وجود أزمة فكرية وحيرة لدى من كان يؤمن بتلك الأحاديث واضطراره إلى افتراض وجود ولد للإمام العسكري، كما فعل ذلك قسم من الشيعة الإماميّة الذي افترض وجود ولد للإمام العسكري بعد وفاته دون أن يملك دليلاً قويّاً على وجوده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ولكنَّك نسيت جزءاً من الدليل ذكره السابقون، وتشبَّثوا به ولم تنتبَّه إليه وهو ضرورة استمرار الإمامة في الأعقاب وأعقاب الأعقاب إلى يوم القيامة وعدم جواز انتقالها إلى أخ أو ابن أخ أو عمّ أو ابن عمّ، أي الإيمان بقانون الوراثة العمودية في الإمامة، وإلاَّ إذا لم تكن تؤمن بهذا القانون كالشيعة الإماميّة الفطحية الذين كانوا يجيزون الانتقال إلى الإخوة فكان بإمكانك الانتقال إلى جعفر بن علي الهادي الذي ادّعى الإمامة بعد أخيه وكما انتقل الشيعة الموسوية من القول بإمامة عبد الله الأفطح بن جعفر الصادق إلى أخيه موسى بعد أن توفّي ولم يعقب ولداً تستمرّ الإمامة في عقبه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 أيّها الأخ الكريم يا مالك الأشتر إنَّك تحاول أن تستدلَّ على وجود ابن للإمام العسكري بمجموعة نظريات فلسفية وأحاديث عامّة ضعيفة السند</w:t>
      </w:r>
      <w:r>
        <w:rPr>
          <w:rStyle w:val="FootnoteAnchor"/>
          <w:rtl w:val="true"/>
        </w:rPr>
        <w:footnoteReference w:id="223"/>
      </w:r>
      <w:r>
        <w:rPr>
          <w:rFonts w:ascii="Amiri" w:hAnsi="Amiri" w:eastAsia="Amiri" w:cs="Amiri"/>
          <w:color w:val="111111"/>
          <w:sz w:val="28"/>
          <w:sz w:val="28"/>
          <w:szCs w:val="28"/>
          <w:rtl w:val="true"/>
          <w:lang w:bidi="ar-SA"/>
        </w:rPr>
        <w:t>ولا تسلك الطريق الصحيح الطبيعي الذي يستند إلى الظاهر والتاريخ وهذا هو أهمّ دليل للقائلين بوجود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أدعوك إلى إعادة النظر في مسألة وجود الإمام الثاني عشر ودراسة القصص والروايات الأخرى التي جاءوا بها لتأكيد نظريتهم وتدعيمها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الأشتر 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القرّاء الكرام لقد فرض السيّد موسى العلي وفَّقه ووفَّقنا الله علينا </w:t>
      </w:r>
    </w:p>
    <w:p>
      <w:pPr>
        <w:pStyle w:val="BookText"/>
        <w:rPr/>
      </w:pPr>
      <w:r>
        <w:rPr>
          <w:rFonts w:ascii="Amiri" w:hAnsi="Amiri" w:eastAsia="Amiri" w:cs="Amiri"/>
          <w:color w:val="111111"/>
          <w:sz w:val="28"/>
          <w:sz w:val="28"/>
          <w:szCs w:val="28"/>
          <w:rtl w:val="true"/>
          <w:lang w:bidi="ar-SA"/>
        </w:rPr>
        <w:t>جميعاً أن لا نناقش أحمد الكاتب ما عدا العزيزين التلميذ ومحمّد منصور، وذلك لعلَّه بسبب معرفته الشخصية بعلمهما وفَّقهم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وباعتباره هو صاحب هذا المنتدى فأحببت أن لا أتجاوز هذا القرار؛ لأنَّ هذا ملكه وهو حرّ التصرّف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لمَّا رأيت أنَّ الكاتب قد ردَّ عليَّ في موضوعي هذا، رأيت أنَّه لزاماً عليَّ أن أردّ عليه ويكون هذا هو الردّ الأخير، كي لا يظنّ الكاتب وغيره أنَّنا تهرَّبنا من ردوده، وإن شاء الكاتب بعد ذلك في الاستمرار معنا، فليتفضَّل إلى شبكة لنك، ونحن بعون الله ولطفه مستعدّون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أعتقد أنّي بيَّنت بموضوع مستقلّ وجود الإمام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خفاء ولادة الإمام عليه السلام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عليه السلام بإبراهيم وموسى أسوة، فقد خفيت ولادتهم عن الناس ولم يعرفهم إلاَّ الخواصّ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روايات ولادته غير 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صحيح وإنَّما هو كلام تلقيه وسنثبت لك في نهاية الحديث أنَّ كتب السُنّة وعلماءهم روت ولادته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أدري كيف تصف الأحاديث التي تتَّفق مع نظريتك بسهولة بالصحَّة والسند الصحيح من دون تحقيق رغم تناقضها مع روايات أخرى؟</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روينا ما اتَّفق عليه العلماء بالسند، وأنَّهم هم الذين أقرّوا صحَّة هذه الروايات وأسانيدها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إنَّك تأتي وتقول هذه غير صحيحة، عليك أن تثبت صحَّة كلامك، لا أن ترمي الكلام على عواهنه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لعلَّ سوق الاختلاق من أجل تدعيم الرأي يكون من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وطبعاً هذا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ما رأيك بعلماء السُنّة الذين رووا ولادته ووجوده عليه السلام؟</w:t>
      </w:r>
    </w:p>
    <w:p>
      <w:pPr>
        <w:pStyle w:val="BookText"/>
        <w:rPr/>
      </w:pPr>
      <w:r>
        <w:rPr>
          <w:rFonts w:ascii="Amiri" w:hAnsi="Amiri" w:eastAsia="Amiri" w:cs="Amiri"/>
          <w:color w:val="111111"/>
          <w:sz w:val="28"/>
          <w:sz w:val="28"/>
          <w:szCs w:val="28"/>
          <w:rtl w:val="true"/>
          <w:lang w:bidi="ar-SA"/>
        </w:rPr>
        <w:t>وقولك بالنسبة لحديث الثقلين، ومن مات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كاتب لا توجد عندنا أزمة فكرية والأحاديث صحيحة صريحة واضحة كوضوح الشمس وقد روتها السُنّة قبل الشيعة، وإلاَّ كيف تفسّر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يفترقا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ولم يعرف إمام زمانه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اثنا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لا أستدلّ بوجود الإمام بفلسفة فارغة أو أحاديث ضعيفة لقد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الأحاديث صحيحة وعليك أن تثبت ضعف ما أتيتك به ولا تنسى على فرض ضعف هذه الأحاديث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كثرة طرقها تجعلها بمرتبة 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إنَّك ناسٍ لهذا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جملة من علماء السُنّة الذين قالوا بولادته عليه السلام كما نقلها الأخ البصري وفَّقه الله</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09:33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الكاتب 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محمّد منصور حفظه الله، وعليكم السلام ورحمة الله وبركاته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أفترض فيك العلم والخبرة والاختصاص والتحقيق والاطلاع والهدوء النفسي والحياد ومعرفة الموازين والاجتهاد، وربَّما الأستاذية العليا كما تدّعي، أشكرك على ملاحظاتك ولكن اسمح لي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الشعارات العامّة لا تفيد ولا بدَّ من وضع النقاط على الحروف وذكر المصادر والروايات، هل تؤمن بأنَّ المهدي لا يزال يعيش في سرداب سامراء؟ </w:t>
      </w:r>
    </w:p>
    <w:p>
      <w:pPr>
        <w:pStyle w:val="BookText"/>
        <w:rPr/>
      </w:pPr>
      <w:r>
        <w:rPr>
          <w:rFonts w:ascii="Amiri" w:hAnsi="Amiri" w:eastAsia="Amiri" w:cs="Amiri"/>
          <w:color w:val="111111"/>
          <w:sz w:val="28"/>
          <w:sz w:val="28"/>
          <w:szCs w:val="28"/>
          <w:rtl w:val="true"/>
          <w:lang w:bidi="ar-SA"/>
        </w:rPr>
        <w:t>ثمّ إنَّ بحثنا الآن ليس عن الإمامة وإنَّما هو حول وجود الإمام الثاني عشر وولادته</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لا أتحامل على الفلسفة والكلام بشكل مطلق، وإنَّما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الأوّل والأقوى الذي يورده المتكلّمون الاثنا عشريون على وجود ابن للإمام العسكري كان دليلاً فلسفياً نظرياً اعتبارياً اجتهادياً عقليا</w:t>
      </w:r>
      <w:r>
        <w:rPr>
          <w:rStyle w:val="FootnoteAnchor"/>
          <w:rtl w:val="true"/>
        </w:rPr>
        <w:footnoteReference w:id="226"/>
      </w:r>
      <w:r>
        <w:rPr>
          <w:rFonts w:ascii="Amiri" w:hAnsi="Amiri" w:eastAsia="Amiri" w:cs="Amiri"/>
          <w:color w:val="111111"/>
          <w:sz w:val="28"/>
          <w:sz w:val="28"/>
          <w:szCs w:val="28"/>
          <w:rtl w:val="true"/>
          <w:lang w:bidi="ar-SA"/>
        </w:rPr>
        <w:t>، وهذا لا يجوز في عملية إثبات وجود إنسان في الخارج كما يقول الشيخ ناصر مكارم الشيرازي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الثورة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فإنَّه لم يكن دليلاً عقلياً محضاً خالصاً بحيث يستطيع أيّ إنسان عاقل أن يتوصَّل إليه ببساطة، وإنَّما هو مبني على سلسلة مقدّمات نقلية، كضرورة الوراثة العمودية لانتقال الإمامة من إمام إلى آخر، وهذا ما لم يثبت من القرآن الكريم ولا من السُنّة المطهَّرة ولا من أحاديث أهل البيت الصحيحة، حيث كان كبار العلماء الشيعة كبني فضال في الكوفة فطحية،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يؤمنون بقانون الوراثة العمودية ولم يعرفه علماء قم الذين كادوا يقولون بإمامة جعفر بن علي الهادي</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لقد كان الاجتهاد مغلقاً ومحرَّماً عند الشيعة الإماميّة في زمان الأئمّة؛ لأنَّهم كانوا يعتقدون بنزول العلم الإلهي على الأئمّة ويأخذون على المذاهب الأخرى القول بجواز الاجتهاد، ولم يكن عامّة الشيعة في القرون الأولى إماميّة ولذا كانوا يعتقدون بجواز الاجتهاد وينظرون إلى </w:t>
      </w:r>
    </w:p>
    <w:p>
      <w:pPr>
        <w:pStyle w:val="BookText"/>
        <w:rPr/>
      </w:pPr>
      <w:r>
        <w:rPr>
          <w:rFonts w:ascii="Amiri" w:hAnsi="Amiri" w:eastAsia="Amiri" w:cs="Amiri"/>
          <w:color w:val="111111"/>
          <w:sz w:val="28"/>
          <w:sz w:val="28"/>
          <w:szCs w:val="28"/>
          <w:rtl w:val="true"/>
          <w:lang w:bidi="ar-SA"/>
        </w:rPr>
        <w:t>أئمّة أهل البيت على أساس أنَّهم علماء رواة ناقلون للسُنّة الصحيحة أو مجتهدون، وليسوا بأنبياء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جميل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هنا ثلاث نقاط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خبطت خبط عشواء في المزج بين الكبريات والصغريات أو تجاهل المقدَّم في بحث المؤخَّر، وهذا لا يستقيم حسب الوضع المنطقي للدليل وكلام الأخ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منصور وافٍ في توجيه معلوماتك من هذه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هل تريد من سؤالك للأخ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تؤمن بأنَّ المهدي لا يزال يعيش في سرداب سامراء؟</w:t>
      </w:r>
    </w:p>
    <w:p>
      <w:pPr>
        <w:pStyle w:val="BookText"/>
        <w:rPr/>
      </w:pPr>
      <w:r>
        <w:rPr>
          <w:rFonts w:ascii="Amiri" w:hAnsi="Amiri" w:eastAsia="Amiri" w:cs="Amiri"/>
          <w:color w:val="111111"/>
          <w:sz w:val="28"/>
          <w:sz w:val="28"/>
          <w:szCs w:val="28"/>
          <w:rtl w:val="true"/>
          <w:lang w:bidi="ar-SA"/>
        </w:rPr>
        <w:t>إنَّ هذا كان ضمن الشعارات العامّة أو أنَّه مبدأ عقائدي عند الإثني عشرية؟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والحال أنَّه لا هذا ولا ذاك ولكن هذا وأمثاله من الأساليب يعد ملامح خاصّة لا زالت تنتشر في واجهة أبحاثك للأسف الشديد ومن الطبيعي أن تسبّب الظنّ فيك بشيء معيَّن من قبل القارئ الفطن؟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دليل نظري اعتباري عقلي واجتهادي 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والسؤال كيف تجمع بين كون الشيء اعتبارياً وعقلياً أو اجتهادياً وعقلياً يا أخي؟</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مرادك أنَّهم في الكبرى أرادوا ذلك فهذا غير مفهوم من خلال عرضهم المسألة وعليه لا يتمّ اعتبارك مطَّلع على أصل القضيّة بشكل جيّد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ولا ينقضي العجب منك وأنت تتَّهم القائلين بالمهدي عليه السلام بالأغراض السياسية بينما تتمسَّك ببعض المنحرفين عن الجادة ولا تبحث عمَّا إذا كان الغرض لهم سياسياً أو من سوء العاقبة وبالنتيجة التمسّك بالحثالات والفِرَق الضالّة يكون في الغالب الأعمّ إذا لم يشفع بالدراسة الخاصّة التي تضع النقاط على الحروف في حدّ زعمك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باب خلط الدعوى بالدليل، أو يكون دالاً ومشيراً إلى اعوجاج في السليقة؛ لأنَّنا نشاهد في البحاثين من يتعشَّق بسير الشاذّين على كلّ صعيد ويكثر الاستشهاد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كان لا بدَّ من أن تتنبَّه حضرتك إلى أنَّ الاستدلال بوجود فِرَق لم تؤمن أو أنكرت واستنكرت بادئ الأمر وخاتمته، تمسّك بما لا ينفي ولا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لو كان شأن الدليل الفطري والعقلي عدم تخلّف أحد عنه لتمَّ قياسه بمعاوية ويزيد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لم يسلموا بالإمامة رغم وضوح الدليل النصّي فيهم فضلاً عن العقلي وأنت تفترض أنَّ الدليل النصّي أقوى فما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هذا الحدّ فهل يكون الانحراف أو الانطواء على ما يضاد المعتقد في نفسه دليلاً على نقضه؟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أمَّا الاجتهاد فقد أعطى في ذلك الأخ المنصور حفظه الله ما يعينك على تصحيح تصوّراتك في هذا الخضم، ولكن أين أنت عن حقيقة الأمر والعجب أنَّ هذه القضيّة أصبحت من أوّليات الثقافة الأصولية في الحوزات العلمية وقد أعطى الشهيد الصدر بحثاً استشرافياً مغنياً في معالمه الجديدة ومقدّمة حلقاته الأصولية مضافاً على نشريات أخرى وكتابات وافرة كمّاً وكيفاً تلك التي تنتهي بالقارئ إلى أنَّ الاجتهاد لم ينكفئ يوماً عند الإماميّة غاية الأمر قد دخلت أوساطه بعض النزعات اللفظية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وضعنا باختيارك واختيار القرّاء بحثاً مستقلاً من محاضرة العلاّمة الآصفي حفظه الله</w:t>
      </w:r>
      <w:r>
        <w:rPr>
          <w:rStyle w:val="FootnoteAnchor"/>
          <w:rtl w:val="true"/>
        </w:rPr>
        <w:footnoteReference w:id="227"/>
      </w:r>
      <w:r>
        <w:rPr>
          <w:rFonts w:ascii="Amiri" w:hAnsi="Amiri" w:eastAsia="Amiri" w:cs="Amiri"/>
          <w:color w:val="111111"/>
          <w:sz w:val="28"/>
          <w:sz w:val="28"/>
          <w:szCs w:val="28"/>
          <w:rtl w:val="true"/>
          <w:lang w:bidi="ar-SA"/>
        </w:rPr>
        <w:t xml:space="preserve">وهو يركّز على النقطة التي توجَّهنا إليها بادئ النقاش وهي مسألة الدليل النقلي على أصل القضيّة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ولادة الحجّة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ما أتاك به الأخ الفاضل التلميذ، والذي خاطبته أنت أوّلاً فمتى نرى العناية منك بذلك؟؟</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منصور زائر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بحثنا ليس عن الإمامة بل عن وجود الثاني عشر، فالترتيب المنطقي للبحث اللازم مراعاته لتكون النتائج علمية لا مقالات صحفية، هو تسلسل البحث بدءاً من الإمامة ومعناها عند الطائفة الإماميّة وحقيقة ما يدَّعون من معناها وحقيقتها، ثمّ يتفرَّع على ذلك بحث وجود الثاني عشر، وقد كنت تطالب بالترتيب المنطقي، هذا مع أنَّ المتصفّح لمقالاتك يرى أنَّك تارة تشكل على مفهوم حقيقة الإمامة وأنَّه كيف يلتئم مع الغياب والغيبة، فهذا كرٌّ على ما فررت منه، ومن ثَمَّ نصحت في البدء على مراعاة النهج التخصّصي، لا الأدب الصحفي</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أستغرب من التناقض في النقطة الثانية التي ذكرتها بما لا يتجاوز الأسطر، فإنَّك تزعم أنَّ دليل وجود ابن للعسكري دليل فلسفي نظري عقلي، ثمّ تقول أنَّه ليس دليلاً عقلياً محضاً، بل بعض المقدّمات نقلية، ومن الثابت في العلم التخصّصي كعلم الكلام أو علم أصول الفقه </w:t>
      </w:r>
    </w:p>
    <w:p>
      <w:pPr>
        <w:pStyle w:val="BookText"/>
        <w:rPr/>
      </w:pPr>
      <w:r>
        <w:rPr>
          <w:rFonts w:ascii="Amiri" w:hAnsi="Amiri" w:eastAsia="Amiri" w:cs="Amiri"/>
          <w:color w:val="111111"/>
          <w:sz w:val="28"/>
          <w:sz w:val="28"/>
          <w:szCs w:val="28"/>
          <w:rtl w:val="true"/>
          <w:lang w:bidi="ar-SA"/>
        </w:rPr>
        <w:t>أنَّ الدليل الذي يعتمد على مقدّمة نقلية ولو واحدة لا يكون إلاَّ دليلاً نقلياً، غاية الأمر أنَّ دلالته بتوسّط القرينة العقلية ولو النظرية فإنَّه يكون من باب دلالة الاقتضاء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وَحَمْلُهُ وَفِصالُهُ ثَلاثُونَ شَهْراً</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 وقوله 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وَالْوالِداتُ يُرْضِعْنَ أَوْلادَهُنَّ حَوْلَيْنِ كامِلَيْنِ</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 فإنَّ استفادة أقلّ الحمل، وهو ستّة أشهر بتوسّط القرينة العقلية المنظمة للدليل النقلي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الأدلّة العقلية التي استند إليها الإماميّة العديد منها عقلي محض كقاعدة العناية الفلسفية وقاعدة اللطف الكلامية، وغيرها من القواعد التي تحتاج إلى إتقان تخصّصي وهناك أدلّة نقلية محضة لديهم، وهناك أدلّة مركَّبة من عقلية ونقلية وأراك هاهنا قد اعترضت على الوراثة العمودية لانتقال الإمامة وهو بحث في أصل معنى الإمامة لا في خصوص وجود الإمام الثاني عشر وهذا ما نبَّهتك عليه في النقطة الأولى أن لا مفرَّ لك من البحث في الأساس كترتيب منطقي لا عشوائي، ولا أريد الخوض في معنى الوراثة في الإمامة قبل أن نحدّد مركز البحث وإلاَّ لوافيتك بما يريده القرآن الكريم من الوراثة في الإمامة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استشهادك بكلام الشيخ ناصر مكارم الشيرازي في كتابه، فيا ليتك من أهل التخصّص لتعرف معنى أنَّ الاستدلال على كبرى الإمامة بدليل عقلي غاية ما يثبت ضرورة وجود إمام في الخارج، ولكنَّه لا يشخّص الموجود ويميّزه لنا، والفرق بين الأمرين هو أنَّ الكبرى العقلية تثبت وجود إمام معصوم في الخارج حيّاً معاصراً لنا، إلاَّ أنَّ الدليل العقلي لا يشخّص اسمه ولا نسبه، إلاَّ أنَّه يثبت استمرار الإمامة وبقاء وجود إمام </w:t>
      </w:r>
    </w:p>
    <w:p>
      <w:pPr>
        <w:pStyle w:val="BookText"/>
        <w:rPr/>
      </w:pPr>
      <w:r>
        <w:rPr>
          <w:rFonts w:ascii="Amiri" w:hAnsi="Amiri" w:eastAsia="Amiri" w:cs="Amiri"/>
          <w:color w:val="111111"/>
          <w:sz w:val="28"/>
          <w:sz w:val="28"/>
          <w:szCs w:val="28"/>
          <w:rtl w:val="true"/>
          <w:lang w:bidi="ar-SA"/>
        </w:rPr>
        <w:t>معصوم ما مع البشر، ولكنّي لا أظنّ اتّضاح الفرق لك، لأنَّه كما يبدو أنَّك لم تتصفَّح كتاباً في العلوم العقلية بدراسة تخصّصية، وأمَّا البساطة في الأدلّة العقلية فليس هي ضابطة صحَّة الدليل العقلي كما هو الحال في العلوم الأخرى فإنَّ الأدلّة النظرية التخصّصية ليس من شرط صحَّتها فهم غير ذوي الاختصاص، نعم هناك أدلّة عقلية مبسَّطة ذكرها الإماميّة وذلك لهداية عامّة المكلَّفين، بحيث لا تحتاج إلى مؤونة علمية بالغة، فاشتراط البساطة في صحَّة الدليل العقلي جهل بأصول المباحث العلمية والعقلية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عاودت النقض والاعتراض على حقيقة مفهوم الإمامة، وتخيَّلت أنَّها إمَّا نبوّة أو فقاهة كبقية الفقهاء أو الرواة وفاتتك حقيقة ما تزعمه الطائفة الإماميّة في حقيقة معنى الإمامة من أنَّها أمر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فأراك قد كررت على ما فررت منه، فإنَّك تزعم أنَّ البحث في وجود الإمام الثاني عشر لا في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تسلسل البحث المنطقي يضطرّك إلى العودة في البحث إلى ما هو متقدّم رتبة، وهو البحث في حقيقة معنى الإمامة في القرآن الكريم والسُنّة النبوية الشريفة ثمّ البحث فيما يتفرَّع على ذلك من العدد ووجود الإمام الثاني عشر</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إنَّك لم تعرف الفرق بين الاجتهاد الذي يمارسه علماء الإماميّة وبين الاجتهاد الذي يمارسه علماء السُنّة، فهو يحتاج إلى دراسة باب الاجتهاد والتقليد في علم أصول الفقه، وإذا أتقنت الفرق فسيتَّضح لك أنَّ فقهاء أصحاب الأئمّة كانوا يجتهدون ويفتون بملكة الفقاهة بعد الاستناد إلى فهمهم من نصوص أئمّتهم بتخصيص العام وتقييد المطلق وتقديم النصّ على الظاهر والمستفيض على الآحاد إلى غير ذلك من مراحل عملية الاستنباط التي تحتاج في الإلمام بها إلى تخصّص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رسالتين في اجتماع الأمر والنهي، وكذلك في الأمر بالشيء يقتضي النهي عن ضدّه، وأمرهم أئمّتهم بالفتاوى كما ذكر ذلك النجاشي في رجاله في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الباقر أنَّه أمره أن يجلس في المسجد ويفتي الناس ولم يكن أمراً بالرواية للناس وفرق بين الدراية والفتيا من جهة، وبين الرواية عند أهل التخصّص ويكفيك ملاحظة عشرات الروايات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القضاء أبواب كيفية الحكم من أمرهم عليهم السلام أصحابهم بالفتيا بموازين مدرسة أهل البيت وما رووه أيضاً عنهم عليهم السلام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علينا إلقاء الأصول وعليكم التفريع</w:t>
      </w:r>
      <w:r>
        <w:rPr>
          <w:rFonts w:eastAsia="Amiri" w:cs="Amiri" w:ascii="Amiri" w:hAnsi="Amiri"/>
          <w:color w:val="111111"/>
          <w:sz w:val="28"/>
          <w:szCs w:val="28"/>
          <w:rtl w:val="true"/>
          <w:lang w:bidi="ar-SA"/>
        </w:rPr>
        <w:t>))</w:t>
      </w:r>
      <w:r>
        <w:rPr>
          <w:rStyle w:val="FootnoteAnchor"/>
          <w:rtl w:val="true"/>
        </w:rPr>
        <w:footnoteReference w:id="230"/>
      </w:r>
      <w:r>
        <w:rPr>
          <w:rFonts w:ascii="Amiri" w:hAnsi="Amiri" w:eastAsia="Amiri" w:cs="Amiri"/>
          <w:color w:val="111111"/>
          <w:sz w:val="28"/>
          <w:sz w:val="28"/>
          <w:szCs w:val="28"/>
          <w:rtl w:val="true"/>
          <w:lang w:bidi="ar-SA"/>
        </w:rPr>
        <w:t>، وقولهم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الرجل منكم فقيهاً حتَّى يعرف معاريض كلامنا</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 وقولهم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لا يكون فقيهاً حتَّى يكون ملهماً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والإلهام هو الفهم لا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تشتيت جهات البحث هنا عشوائية غير 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الكاتب 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الكريم الأستاذ محمّد منصور المحترم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تحيّة طيّبة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اتَّفقنا على تركيز البحث حول وجود الإمام الثاني عشر محمّد بن الحسن العسكري والأدلّة التي تتوفَّر على إثبات وجوده تنقسم إلى عقلية اعتبارية فلسفية كما يطلقون عليها وأدلّة نقلية روائية، وأدلّة تاريخية، وغيرها كالمعاجز والإجماع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أنا لم أسمّ الدليل العقلي بالعقلي وإنَّما سمّاه به المتكلّمون، وهم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دليل عقلي غير محض؛ لاشتماله على مقدّمات نظرية وقد نقلت لك قول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العقلي المحض الذي يثبت لعامّة العقلاء بغضّ النظر عن دينهم أو مذهبهم، وهذا الدليل المسمّى بالعقلي لا يثبت حتَّى للشيعة الإماميّة الذين لا يؤمنون بقانون الوراثة العمودي كالفطحية وبالتالي، فهو في حقيقته ليس دليلاً عقلياً ما عدا المقدّمة الأولى التي ينسونها أثناء البحث وهي ضرورة وجود الإمام في الأرض وعدم خلو الأرض من إمام أي حاكم ينظّم أمور الحياة ثمّ يضيفون إليه شرطاً آخر وهو ضرورة أن يكون الإمام معصوماً بناءً على مقدّمات نقلية ويتسلسلون حتَّى يصلوا إلى إثبات وفاة الإمام العسكري ونفي القول بعودته إلى الحياة مرّة أخرى وأن تكون الإمامة مستمرّة إلى يوم القيامة وإنَّها لا تكون في أخوين بعد 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مقدّمة نقلية فيكون المجموع دليلاً عقلياً ولكنَّه غير محض</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السيّد المرتضى علم الهدى في كتاب رسالة في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يقتضي بوجوب الرياسة في كلّ زمان وإنَّ الرئيس لا بدَّ أن يكون معصوماً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ثبت هذان الأصلان فلا بدَّ من القول أنَّه صاحب الزمان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هذا الدليل غير عقلي محض فإنَّه يصعب إقناع الآخرين به إلاَّ إذا سلَّموا بجميع المقدّمات النقلية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السيّد المرتضى في المصدر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الغيبة فرع لأصول إن صحَّت فالكلام في الغيبة أسهل شيء وأوضحه، إذ هي متوقّفة عليها، وإن كانت غير صحيحة فالكلام في الغيبة صعب غير ممكن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ما يؤكّد عدم وجود دليل عقلي محض على ولادة ووجود ابن للإمام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ورفض الشيخ ناصر مكارم الشيرازي اتّخاذ العقل طريقاً لإثبات وجود إنسان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وبدلاً من أن تجرّ البحث إلى موضوع الإمامة المفصَّل، أرجو أن تبيّن رأيك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تؤمن بوجود الإمام الثاني عشر؟ بالأدلّة الفلسفية العقلية الاعتبارية الاجتهادية الظنّية؟ أم بالأدلّة الروائية؟ أم بالدليل التاريخي؟ وهل درست الروايات التي تتحدَّث عن ولادته ومشاهدته؟ وما هو رأيك بها؟</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منصور عضو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تعقيباً على ردّك، إليك هذه النقاط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إنَّ الأدلّة العقلية الفلسفية تغاير الأدلّة الاعتبارية مغايرة شاسعة، بل إنَّ الأدلّة النقلية القطعية في المعارف الاعتقادية أيضاً لا تشمل أدلّة اعتبارية، والحاصل أنَّ بين العلوم الحقيقية والعلوم الاعتبارية بوناً شاسعاً يعرفه أهل التخصّص في العلوم الإسلاميّة وإذا كنت لا تميّز بين الأمرين فكيف تخوض فيهما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لا يوجد متكلّم من متكلّمي المسلمين يسمّي الدليل العقلي لاشتماله على مقدّمات نظرية أنَّه دليل عقلي غير محض بل يسمّونه دليلاً عقلياً نظرياً، وأمَّا تعريف الدليل العقلي غير المحض فهو الدليل الذي يتركَّب من مقدّمات نقلية وعقلية، فلا أرى إلاَّ وقد دخلت معك في شرح ألف باء علم الكلام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ضرورة وجود إمام في الأرض وعدم خلو الأرض من إمام، كقضيّة يحكم بها كلّ من العقل النظري والعقل العملي لا تغاير ضرورة عصمة الإمام، والضرورة الثانية ليس الدليل عليها النقل فقط بل العقل المحض أيضاً وقد قال بضرورة العصمة أفلاطون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لاحظ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أفلاطون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تعليق الدكتور عبد الرحمن بدوي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وسقراط وأرسطو في كتبهم في المدينة الفاضلة والسياسة، وقال به ابن سينا في كتاب الشفاء آخر كتاب الإلهيات وقبله الفارابي في كتاب المدينة الفاضلة وهذه القضيّة العقلية التي يحكم به العقل مستقلاً عن الاستعانة بمقدّمات نقلية دليل عقلي محض غير مركَّب من دليل من سنخ آخر، وهذه القضيّة كما قد نبَّهتك من قبل بمفردها كفيلة في إثبات ضرورة وجود إمام حيّ معاصر لنا وامتناع خلو الأرض من إمام ما حجّة للذات الإلهية على خلقه، نعم هذا الدليل بمفرده يتكفَّل تشخيص اسم ونسب هذا الإمام، لا أنَّه يتكفَّل إثبات وجوده فعلاً في العصر الحاضر وفي كلّ الأعصار وهذا ما يريده ويعنيه الشيخ ناصر مكارم، وقد أوضحت ذلك لك من قبل إن كنت تتذوَّق المباحث التخصّصية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تشخيص اسم ونسب ذلك الإمام، فلا بدَّ من دليل آخر إمَّا عقلي كالمعجزة أو نقلي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الدليل يضطرّك إلى الإذعان على نحو التفصيل بأنَّ صاحب الاسم والنسب المعيَّن هو الحجّة لله تعالى في أرضه في هذا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أراده وقال به السيّد المرتضى في السطرين الأوّلين اللذين ذكرتهما أنت عنه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دعواك أنَّ صعوبة إقناع الآخرين بذلك الدليل العقلي يعني أنَّه </w:t>
      </w:r>
    </w:p>
    <w:p>
      <w:pPr>
        <w:pStyle w:val="BookText"/>
        <w:rPr/>
      </w:pPr>
      <w:r>
        <w:rPr>
          <w:rFonts w:ascii="Amiri" w:hAnsi="Amiri" w:eastAsia="Amiri" w:cs="Amiri"/>
          <w:color w:val="111111"/>
          <w:sz w:val="28"/>
          <w:sz w:val="28"/>
          <w:szCs w:val="28"/>
          <w:rtl w:val="true"/>
          <w:lang w:bidi="ar-SA"/>
        </w:rPr>
        <w:t>غير عقلي محض، دعوى لا صحَّة لها إذ مدار العقلي المحض ليس على سهولة أو صعوبة قناعة الآخرين، وأمَّا اشتمال دليل عقلي على مقدّمات نقلية فيما إذا كان دليلاً عقلياً مركّباً غير محض فلا يستلزم صعوبة إقناع الآخرين، إذا افترض أنَّ تلك المقدّمات النقلية هي من طرق الآخرين المسلّم بها عندهم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أمَّا الإيمان بوجود الإمام الثاني عشر فكما استشهدت أنت بكلام السيّد المرتضى أنَّ غيبته ونسبه واسمه فرع أصل بحث الإمامة الإلهية، وكما ذكرت ونبَّهتك على ذلك من قبل، وأنت بنفسك تشكّك في مقالاتك على الإماميّة بأنَّ النقش فرع ثبوت العرش، فكيف لا تلتزم أنت بنفسك وتبصر بأنَّ البحث في وجوده فرع البحث في حقيقة الإمامة الإلهية وثبوتها، هذا إذا أردت بحثاً علمياً وتطلب الحقيقة، وأمَّا إذا كان القصد التطبيل والزعاق، فذلك شأن آخر</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إنَّك لا تفتأ تسمّي الأدلّة الفلسفية العقلية بالأدلّة الاعتبارية الاجتهادية الظنّية، ولعمري إنَّ المبتدئ من طلبة العلوم الدينية الإسلاميّة يميّز بين السنخين والقسمين من الأدلّة وافتراق العلوم الاعتبارية القانونية ونحوها عن العلوم الحقيقية وأمَّا الأدلّة على الإمامة الإلهية وعلى وجوده فتنقسم إلى أقسام، وكذلك حال طوائف الروايات النقلية من الفريقين، ومن الخاصّة ولا أراك إلاَّ وخضت في الفرع ثمّ تعاود بالإشكال على أدلَّته بعدم التسليم بالأصل، فحري بك ابتداء البحث وفق التسلسل العلمي، وهيّا بك إلى الجادة المستقيمة، ولا تزغ</w:t>
      </w:r>
      <w:r>
        <w:rPr>
          <w:rFonts w:eastAsia="Amiri" w:cs="Amiri" w:ascii="Amiri" w:hAnsi="Amiri"/>
          <w:color w:val="111111"/>
          <w:sz w:val="28"/>
          <w:szCs w:val="28"/>
          <w:rtl w:val="true"/>
          <w:lang w:bidi="ar-SA"/>
        </w:rPr>
        <w:t>.</w:t>
      </w:r>
      <w:bookmarkStart w:id="189" w:name="pg7642_67677"/>
    </w:p>
    <w:p>
      <w:pPr>
        <w:pStyle w:val="Heading2"/>
        <w:numPr>
          <w:ilvl w:val="1"/>
          <w:numId w:val="1"/>
        </w:numPr>
        <w:rPr/>
      </w:pPr>
      <w:bookmarkStart w:id="190" w:name="__RefHeading___Toc3713444_1051229030"/>
      <w:bookmarkStart w:id="191" w:name="_Toc68"/>
      <w:bookmarkEnd w:id="189"/>
      <w:bookmarkEnd w:id="190"/>
      <w:r>
        <w:rPr>
          <w:rtl w:val="true"/>
        </w:rPr>
        <w:t>كلمة الشيخ الآصفي</w:t>
      </w:r>
      <w:r>
        <w:rPr>
          <w:rtl w:val="true"/>
        </w:rPr>
        <w:t>:</w:t>
      </w:r>
      <w:bookmarkEnd w:id="191"/>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جميل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كلمة سماحة العلاّمة الآصفي التي ألقاها في مؤتمر الإمام المهدي عليه السلام، فبدأ الكلام بقوله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كَتَبْنا فِي الزَّبُورِ مِنْ بَعْدِ الذِّكْرِ أَنَّ الأَْرْضَ يَرِثُها عِبادِيَ الصَّالِحُونَ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يدينا ثلاث قضايا، يتلو بعضها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القضيّة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الانقلاب الكوني الشامل الذي يشير إليه القرآن في أكثر من موقع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وَنُمَكِّنَ لَهُمْ فِي الأَْرْضِ وَنُرِيَ فِرْعَوْنَ وَهامانَ وَجُنُودَهُما مِنْهُمْ ما كانُوا يَحْذَرُونَ</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كَتَبْنا فِي الزَّبُورِ مِنْ بَعْدِ الذِّكْرِ أَنَّ الأَْرْضَ يَرِثُها عِبادِيَ الصَّالِحُونَ</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ويتمّ هذا الانقلاب عندما يتحكَّم المستكبرون في حياة الناس، ويستضعفون عباد الله ويسلبون الناس قيمهم وعقولهم وضمائرهم، </w:t>
      </w:r>
    </w:p>
    <w:p>
      <w:pPr>
        <w:pStyle w:val="BookText"/>
        <w:rPr/>
      </w:pPr>
      <w:r>
        <w:rPr>
          <w:rFonts w:ascii="Amiri" w:hAnsi="Amiri" w:eastAsia="Amiri" w:cs="Amiri"/>
          <w:color w:val="111111"/>
          <w:sz w:val="28"/>
          <w:sz w:val="28"/>
          <w:szCs w:val="28"/>
          <w:rtl w:val="true"/>
          <w:lang w:bidi="ar-SA"/>
        </w:rPr>
        <w:t>ويشيعون الفساد في حياتهم، وتصل البشرية إلى طريق مسدود، عندئذٍ تتدخَّل الإرادة الإلهية، وتحوّل القوّة والسلطان من أيدي الظالمين المستكبرين إلى أيدي الصالحين المستضعفين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تكرَّر هذا الانقلاب في التاريخ، ومن ذلك ما حدث في تاريخ بني إسرائيل عندما استكبر فرعون وأفسد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فِرْعَوْنَ عَلا فِي الأَْرْضِ وَجَعَلَ أَهْلَها شِيَعاً يَسْتَضْعِفُ طائِفَةً مِنْهُمْ يُذَبِّحُ أَبْناءَهُمْ وَيَسْتَحْيِي نِساءَهُمْ إِنَّهُ كانَ مِنَ الْمُفْسِدِينَ</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هي الحتمية الأولى، وهي انقلاب القوّة من المستكبرين الظالمين إلى المستضعفين الصالحين، وهو انقلاب شامل في القيم والمواقع والقوّة والسيادة، وهي سُنّة من سنن الله الحتمية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القضية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 يقود هذا الانقلاب الكوني الشامل، هو المهدي من ذرّية رسول الله صلى الله عليه وآله وسلم، وقد وردت في ذلك روايات صحيحة بلغت حدّ 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هي القضيّة الثانية التي يقرّرها الحديث النبوي، ويتَّفق عليها المسلمون، كما كانت القضيّة الأولى حكم القرآن الشريف، وليس في هذا شكّ ولا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بلغت أحاديث المهدي عليه السلام حدّاً لا مكان للتشكيك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القضيّة الثالثة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المهدي المنتظر 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الذي أخبر عنه رسول الله 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هو محمّد بن الحسن العسكري بن علي الهادي عليهم السلام، ولد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بسامراء، ثمّ غيَّبه الله تعالى، وهو الذي يرسله الله حيث يشاء لإنقاذ الناس </w:t>
      </w:r>
    </w:p>
    <w:p>
      <w:pPr>
        <w:pStyle w:val="BookText"/>
        <w:rPr/>
      </w:pPr>
      <w:r>
        <w:rPr>
          <w:rFonts w:ascii="Amiri" w:hAnsi="Amiri" w:eastAsia="Amiri" w:cs="Amiri"/>
          <w:color w:val="111111"/>
          <w:sz w:val="28"/>
          <w:sz w:val="28"/>
          <w:szCs w:val="28"/>
          <w:rtl w:val="true"/>
          <w:lang w:bidi="ar-SA"/>
        </w:rPr>
        <w:t>من الظلم، وإزالة الشرك من على وجه الأرض، وتقرير التوحيد وعبودية الإنسان له، وتحكيم شريعة الله وحدوده في حياة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يقود هذا الانقلاب الكوني الشامل الواسع، في انتقال القوّة من الطبقة المترفة المستكبرة الفاسدة إلى الطبقة الصالحة المستضعفة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تواترت الرواية عن أهل البيت عليهم السلام بأنَّ المهدي المنتظر عليه السلام الذي بشَّر به رسول الله صلى الله عليه وآله وسلم هو ابن الحسن العسكري، والثاني عشر من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وحديثنا اليوم يتركَّز حول هذه النقطة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ومخاطبنا في هذا البحث أولئك الذين يؤمنون بحجّية حديث أهل البيت عليهم السلام، ويبحثون عن أدلّة كافية وواضحة وصريحة في الإثبات العلمي لما يدَّعيه الإماميّة من تعيين وتشخيص المهدي المنتظر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الاختلاف بين الشيعة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الإثني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سائر الفِرَق الإسلاميّة ليس في أصل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المسلمين مجمعون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إلاَّ من شذَّ منهم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الإيمان بأنَّ الله تعالى قد ادَّخر المهدي عليه السلام من أهل بيت الرسول صلى الله عليه وآله وسلم لإنقاذ البشرية وللانقلاب الكوني الكبير في حياة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ذلك شكّ، والروايات النبوية في ذلك صحيحة ومتواترة، وإنَّما الخلاف بين الشيعة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الإثني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من المسلمين في التشخيص والتعيين فقط</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الشيعة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الإثني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يذهبون قولاً واحداً إلى أنَّ الإمام المهدي المنتظر عليه السلام هو محمّد بن الحسن العسكري بن علي </w:t>
      </w:r>
    </w:p>
    <w:p>
      <w:pPr>
        <w:pStyle w:val="BookText"/>
        <w:rPr/>
      </w:pPr>
      <w:r>
        <w:rPr>
          <w:rFonts w:ascii="Amiri" w:hAnsi="Amiri" w:eastAsia="Amiri" w:cs="Amiri"/>
          <w:color w:val="111111"/>
          <w:sz w:val="28"/>
          <w:sz w:val="28"/>
          <w:szCs w:val="28"/>
          <w:rtl w:val="true"/>
          <w:lang w:bidi="ar-SA"/>
        </w:rPr>
        <w:t xml:space="preserve">الهادي المولود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غيَّبه الله تعالى لحكمة يعرفها، وهو الذي ادَّخره الله تعالى لنجاة البشرية، وبشَّر به الأنبياء والكتب الإلهية من قبل، بينما يذهب الآخرون إلى أنَّ المهدي الذي بشَّر به رسول الله صلى الله عليه وآله وسلم لم يولد بعد، أو ولد في عهد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والأدلّة التي نستدلُّ بها على إثبات عقيدة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الإثني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تشخيص وتعيين الإمام المهدي المنتظر عليه السلام على 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الروايات العامّة التي لا تخصّ الإمام عليه السلام إلاَّ أنَّها تنطبق بصورة قهرية على عقيدة الإمامية في المهدي عليه السلام، ولا نعرف توجيهاً ولا تفسيراً لها إذا أسقطنا من حسابنا عقيدة الإماميّة في هذا الموضوع، وهذه الروايات صحيحة بالتأكيد، وبعضها بالغ حدّ التواتر في المصادر الإماميّة من ناحية رجال السند في مختلف طبقاته، ولا مجال للمناقشة فيها من حيث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والإيمان بصحَّة هذه الأحاديث يؤدّي إلى الإثبات العلمي والقطعي لعقيدة الإماميّة في تشخيص وتعيين الإمام المنتظر عليه السلام، وذلك بسبب تطابقها أوّلاً مع ما هو المعروف عند الإماميّة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سوف نرى ذلك إن شاء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ولانتفاء حالة أخرى تصلح أن تكون مصداقاً وتفسيراً لهذه الأحاديث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ونتيجة هاتين النقطتين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المطابقة والانحصار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هي التطبيق القهري والحتمي لهذه الأحاديث على عقيدة الإمامية في تشخيص الإمام المهدي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حديث الثقلين</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وأوّل حديث نعتمده في هذا المجال حديث الثقلين، الذي صحَّ واستفاضت وتواترت روايته عن رسول الله صلى الله عليه وآله وسلم، وأجمع على تصحيحه المحدّثون من كلّ الفِرَق الإسلاميّة، وليس من علماء المسلمين ممَّن يحترم علمه يشكّ في صحَّة هذا الحديث وصدوره عن رسول الله صلى الله عليه وآله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ويكفي أن يكون من رواة هذا الحديث مسلم في الصحيح، والترمذي والدارمي في السنن، وأحمد بن حنبل في مواضع عديدة وكثيرة من المسند، والنسائي في الخصائص، والحاكم في المستدرك، وأبو داود وابن ماجة في السنن، وغيرهم ممَّا لا يمكن إحصاؤهم في هذا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وطرقه في كتب الإمامية أكثر من أن تحصى في هذه الوجيزة</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ولفظ الحديث، كما في أغلب هذه المصادر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إنَّما أنا بشر أوشك أن أدعى فأجيب، وإنّي تارك فيكم الثقلين، وهما كتاب الله وعترتي أهل بيتي، وإنَّهما لن يفترقا حتَّى يردا عليَّ الحوض؛ فلا تسبقوهم فتهلكوا، ولا تعلّموهم فإنَّهم أعلم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صريح 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إنَّ النبيّ صلى الله عليه وآله وسلم يترك من بعده خليفتين هما القرآن وأهل بيته لهداية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وإنَّهما باقيان لن يفترقا عن بعض إلى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والتمسّك بهما معاً يعصم الأمّة من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ضممنا النقطة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النقطة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وإنهما لن يفترقا حتَّى يردا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استنتجنا أصلاً هامّاً وهو وجود حجّة وإمام من أهل البيت عليهم السلام في كلّ زمان، لا يفترق عن كتاب الله قطّ</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أحاديث الحثّ على التمسّك بأهل البيت إشارة إلى عدم انقطاع متأهّل منهم للتمسّك إلى يوم القيامة، </w:t>
      </w:r>
    </w:p>
    <w:p>
      <w:pPr>
        <w:pStyle w:val="BookText"/>
        <w:rPr/>
      </w:pPr>
      <w:r>
        <w:rPr>
          <w:rFonts w:ascii="Amiri" w:hAnsi="Amiri" w:eastAsia="Amiri" w:cs="Amiri"/>
          <w:color w:val="111111"/>
          <w:sz w:val="28"/>
          <w:sz w:val="28"/>
          <w:szCs w:val="28"/>
          <w:rtl w:val="true"/>
          <w:lang w:bidi="ar-SA"/>
        </w:rPr>
        <w:t>كما أنَّ الكتاب العزيز كذلك، ولهذا كانوا أماناً لأهل الأرض، كما يأتي، ويشهد لذلك الخبر السابق في كلّ خلف من أمّتي عدول من أهل بيتي</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شكَّ في دلالة الحديث على بقاء حجّة من أهل البيت إماماً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لهذا الحديث تفسير أو تطبيق غير ما يعتقده الإماميّة من وجود الإمام المهدي عليه السلام وحياته وبقائه وعصمته وإمامته على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أسقطنا هذا الأمر عن الاعتبار، لم نجد تطبيقاً وتفسيراً له قطّ في هذه القرون من حياة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 المسلمين اليوم، ولا قبل اليوم من يدّعي أنَّه أعلم الناس، وأنَّ على الناس أن يتَّبعوه ولا يتقدّموه، وأن يتعلَّموا منه ولا يعلّموه، كما في نصّ الحديث الشريف الذي لا يختلف فيه من يعبأ بقوله ورأيه من علماء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نفع إمام غائب عن الناس للناس؟</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لم يطلعنا من أسرار غيبه إلاَّ على القليل، وما أخفى الله من علمه عنّا كثير، وما عرفنا منه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أخبرنا الصادق الأمين صلى الله عليه وآله وسلم ببقاء حجّة من أهل بيته في الناس على وجه الأرض إلى يوم القيامة؛ فنتعبَّد بحديثه، ونحيل علم ما لا نعلم إلى من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كلّ ما في شريعة الله مفهوماً معروفاً لنا، وما يخفى علينا من أسرار دين الله أكثر ممَّا نعلم بأضعاف مضاعفة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حديث من مات ولم يعرف إمام زمانه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مسلم في الصحيح في كتاب الإمارة، باب الأمر بلزوم الجماعة عند ظهور الفتن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ولفظ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وليس في عنقه بيعة مات ميتة جاهلية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وروى البخاري في الصحيح عن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خرج من السلطان شبراً مات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 كتاب الفتن، الباب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أحمد في المسند عن رسول الله صلى الله عليه وآله وسلم ولفظ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وليس عليه طاعة مات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الطيالسي في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 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بغير إمام مات ميتة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الحاكم في المستدرك، ولفظ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وليس عليه إمام جماعة فإنَّ موتته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وصحَّحه الحاكم على شرط الشيخين البخاري ومسلم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الذهبي في تلخيص المستدرك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وصحَّحه على شرط الشيخين رغم تشدّد الذهبي في تصحيح أحاديث 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الهيثمي في مجمع الزوائد بأسانيد كثيرة وألفاظ عديدة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وطرق الحديث وألفاظه كثيرة تبلغ حدّ الاستفاضة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علمنا أنَّ بعضها صحيح كما شهد به الذهبي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الحديث ثقات المحدّثين من أصحابنا الإماميّة، وطرقهم إليه كثيرة وطائفة منها صحيحة، وهي في الجملة قريبة من التواتر وقد عقد المجلسي رحمه الله له باباً في بحار الأنوار، روى فيه أربعين حديثاً في هذا المعنى بألفاظ متقاربة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الأنوار، الجزء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ونذكر مثالاً 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البرقي في المحاسن بسند معتبر عن أبي عبد الله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لا تصلح إلاَّ بإمام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مات ولم يعرف إمامه مات ميتة </w:t>
      </w:r>
    </w:p>
    <w:p>
      <w:pPr>
        <w:pStyle w:val="BookText"/>
        <w:rPr/>
      </w:pPr>
      <w:r>
        <w:rPr>
          <w:rFonts w:ascii="Amiri" w:hAnsi="Amiri" w:eastAsia="Amiri" w:cs="Amiri"/>
          <w:color w:val="111111"/>
          <w:sz w:val="28"/>
          <w:sz w:val="28"/>
          <w:szCs w:val="28"/>
          <w:rtl w:val="true"/>
          <w:lang w:bidi="ar-SA"/>
        </w:rPr>
        <w:t>جاهلية</w:t>
      </w:r>
      <w:r>
        <w:rPr>
          <w:rFonts w:eastAsia="Amiri" w:cs="Amiri" w:ascii="Amiri" w:hAnsi="Amiri"/>
          <w:color w:val="111111"/>
          <w:sz w:val="28"/>
          <w:szCs w:val="28"/>
          <w:rtl w:val="true"/>
          <w:lang w:bidi="ar-SA"/>
        </w:rPr>
        <w:t>))</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للبرقي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والسند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الكشي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الرجال 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أحمد عن صفوان عن أبي اليسع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 حدّثني عن دعائم الإسلام،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شهادة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ولا يعرف إمام زمانه، مات ميتة جاهلية</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ورجال السند كلّهم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ولسنا نحتاج إلى توثيق السند في أمثال هذه الروايات التي تظافرت روايتها عن الطريقين</w:t>
      </w:r>
      <w:r>
        <w:rPr>
          <w:rStyle w:val="FootnoteAnchor"/>
          <w:rtl w:val="true"/>
        </w:rPr>
        <w:footnoteReference w:id="241"/>
      </w:r>
      <w:r>
        <w:rPr>
          <w:rFonts w:ascii="Amiri" w:hAnsi="Amiri" w:eastAsia="Amiri" w:cs="Amiri"/>
          <w:color w:val="111111"/>
          <w:sz w:val="28"/>
          <w:sz w:val="28"/>
          <w:szCs w:val="28"/>
          <w:rtl w:val="true"/>
          <w:lang w:bidi="ar-SA"/>
        </w:rPr>
        <w:t>، والروايات واضحة الدلالات صحيحة السند، وهي تدلُّ على الحقائق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إنَّ الأرض لا تصلح إلاَّ بإمام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ولا بدَّ في كلّ زمان أن يعرف الإنسان إمام زمانه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ولا بدَّ من طاعة الإمام لكلّ أحد في كلّ زمان، ولا يجوز لأحد أن يخرج عن طاعة إمام زمانه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ومن يَمُتْ وليس عليه إمام يَمُتْ ميتة جاهلية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ومن يَمُتْ وليس في عنقه بيعة لإمام يَمُتْ ميتة جاهلية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الحقائق تثبت جميعاً أنَّ سُنّة الله تعالى قد اقتضت وجود إمام عدل في كلّ زمان، قد فرض الله طاعته على الناس، ولم يأذن بالخروج عن طاعته؛ فهي </w:t>
      </w:r>
    </w:p>
    <w:p>
      <w:pPr>
        <w:pStyle w:val="BookText"/>
        <w:rPr/>
      </w:pPr>
      <w:r>
        <w:rPr>
          <w:rFonts w:ascii="Amiri" w:hAnsi="Amiri" w:eastAsia="Amiri" w:cs="Amiri"/>
          <w:color w:val="111111"/>
          <w:sz w:val="28"/>
          <w:sz w:val="28"/>
          <w:szCs w:val="28"/>
          <w:rtl w:val="true"/>
          <w:lang w:bidi="ar-SA"/>
        </w:rPr>
        <w:t>حكم شرعي يستبطن تقريراً لسُنّة 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الحكم فهو وجوب طاعة الإمام في كلّ زمان، وأمَّا السُنّة الإلهية التي يستبطنها هذا الحكم؛ فهو وجود إمام في كل زمان، وإلاَّ فكيف يطلب الله تعالى من الإنسان أن لا يموت إلاَّ وهو في طاعة إمام زمانه، وعلى عهدته البيعة له، غير ناقض ولا ناكث لها، وغير جاهل به؛ فإذا خرج عن الطاعة أو نكث البيعة أو جهل به مات ميتة جاهلية، بهذه الدرجة من التغليظ والتشديد في الجزاء والعقوبة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نافلة القول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الحكّام الظلمة وأئمّة الكفر والذين يحاربون الله ورسوله لا يكونون مصداقاً للإمام الذي يفرض الله على الناس معرفته وطاعته في كلّ زمان،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تَرْكَنُوا إِلَى الَّذِينَ ظَلَمُوا فَتَمَسَّكُمُ النَّارُ</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تُطِيعُوا أَمْرَ الْمُسْرِفِينَ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يُفْسِدُونَ فِي الأَْرْضِ وَلا يُصْلِحُونَ</w:t>
      </w:r>
      <w:r>
        <w:rPr>
          <w:rFonts w:eastAsia="Amiri" w:cs="Amiri" w:ascii="Amiri" w:hAnsi="Amiri"/>
          <w:color w:val="111111"/>
          <w:sz w:val="28"/>
          <w:szCs w:val="28"/>
          <w:rtl w:val="true"/>
          <w:lang w:bidi="ar-SA"/>
        </w:rPr>
        <w:t>))</w:t>
      </w:r>
      <w:r>
        <w:rPr>
          <w:rStyle w:val="FootnoteAnchor"/>
          <w:rtl w:val="true"/>
        </w:rPr>
        <w:footnoteReference w:id="243"/>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أَنْ يَتَحاكَمُوا إِلَى الطَّاغُوتِ وَقَدْ أُمِرُوا أَنْ يَكْفُرُوا بِهِ</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هذا الإيضاح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التفسير الوحيد لهذه الروايات هو ما تعرفه الإماميّة وتعتقد به من استمرار الإمامة في أهل البيت عليهم السلام، منذ وفاة الإمام الحسن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فرض آخر لا يستطيع أن يقدّم تفسيراً معقولاً لهذه الروايات، إلاَّ أن نقول بوجوب الطاعة لكلّ برّ وفاجر، كما يقول به بعض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ولسنا نعتقد أنَّ الطاعة التي تساوي الإسلام، ويساوي خلافها الجاهلية هي طاعة هؤلاء الذين أمرنا الله تعالى بعدم الركون إليهم والكفر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حديث أنَّ الأرض لا تخلو من حجّة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هذا الحديث من أصحابنا الإماميّة محدّثون ثقات، مثل المحمّدين </w:t>
      </w:r>
    </w:p>
    <w:p>
      <w:pPr>
        <w:pStyle w:val="BookText"/>
        <w:rPr/>
      </w:pPr>
      <w:r>
        <w:rPr>
          <w:rFonts w:ascii="Amiri" w:hAnsi="Amiri" w:eastAsia="Amiri" w:cs="Amiri"/>
          <w:color w:val="111111"/>
          <w:sz w:val="28"/>
          <w:sz w:val="28"/>
          <w:szCs w:val="28"/>
          <w:rtl w:val="true"/>
          <w:lang w:bidi="ar-SA"/>
        </w:rPr>
        <w:t xml:space="preserve">الثلاثة الكليني، الصدوق، وأبي جعفر الطوسي رحمهم الله بطرق كثيرة تبلغ حدّ التواتر في مختلف طبقات إسناده، وقد عقد له الكليني محمّد بن يعقوب في كتاب الحجّة من الكافي باباً بهذا 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عقد العلاّمة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الاضطرار إلى الحجّة، وأنَّ الأرض لا تخلو من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الباب الأوّل من المجلَّد السابع من الكتاب ذكر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بهذا المضمون، وفيما يلي نذكر نماذج من هذه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الكليني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باب أنَّ الأرض لا تخلو من حجّة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عدّة من أصحابنا، عن أحمد بن محمّد بن عيسى، عن محمّد بن عمير، عن الحسين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الأرض ليس فيها إمام؟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إمامان؟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وأحدهما 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والسند تامّ لا يتطرَّق إليه الشكّ</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الكليني عن علي بن إبراهيم، عن أبيه، عن محمّد بن أبي عمير، عن منصور بن يونس وسعدان بن مسلم، عن إسحاق بن عمّار، عن أبي عبد الله عليه السلام، قال 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لا تخلو إلاَّ وفيها إمام</w:t>
      </w:r>
      <w:r>
        <w:rPr>
          <w:rFonts w:eastAsia="Amiri" w:cs="Amiri" w:ascii="Amiri" w:hAnsi="Amiri"/>
          <w:color w:val="111111"/>
          <w:sz w:val="28"/>
          <w:szCs w:val="28"/>
          <w:rtl w:val="true"/>
          <w:lang w:bidi="ar-SA"/>
        </w:rPr>
        <w:t>))</w:t>
      </w: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والسند تامّ والرواية معتبرة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وروى الكليني عن محمّد بن يحيى، عن أحمد بن محمّد، عن علي بن الحكم، عن ربيع بن محمّد المسلّي، عن عبد الله بن سليمان العامري،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زالت الأرض إلاَّ ولله فيها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والسند تامّ والرواية معتبرة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ورواة الحديث ثقات</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الكليني عن علي بن إبراهيم، عن محمّد بن عيسى، عن يونس بن مسكان، عن أبي بصير،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لم يدع الأرض بغير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والسند تامّ والرواية معتبرة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الكليني عن الحسين بن محمّد، عن معلّى بن محمّد،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تبقى الأرض بغير إمام؟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نروي أنَّها لا تبقى إلاَّ أن يسخط الله عزّ وجل على العباد؟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تبقى، إذاً لساخت</w:t>
      </w:r>
      <w:r>
        <w:rPr>
          <w:rFonts w:eastAsia="IRNazanin" w:cs="IRNazanin"/>
          <w:color w:val="111111"/>
          <w:sz w:val="28"/>
          <w:szCs w:val="28"/>
          <w:rtl w:val="true"/>
          <w:lang w:bidi="fa-IR"/>
        </w:rPr>
        <w:t>))</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والسند تامّ والرواية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الشريف الرضي عن أمير المؤمنين عليه السلام في نهج البلاغة ما له علاقة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تخلو الأرض من قائم لله بحجّة إمَّا ظاهراً مشهوراً، وإمَّا خائفاً مغموراً، لئلاَّ تبطل حجج الله وبيّناته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طائفة واسعة من الروايات تبلغ حدّ التواتر، وجملة منها تامّة من حيث السند، كما أشرنا إلى بعضها من كتاب الكافي، وهي صريحة بأنَّ الأرض لا تخلو </w:t>
      </w:r>
    </w:p>
    <w:p>
      <w:pPr>
        <w:pStyle w:val="BookText"/>
        <w:rPr/>
      </w:pPr>
      <w:r>
        <w:rPr>
          <w:rFonts w:ascii="Amiri" w:hAnsi="Amiri" w:eastAsia="Amiri" w:cs="Amiri"/>
          <w:color w:val="111111"/>
          <w:sz w:val="28"/>
          <w:sz w:val="28"/>
          <w:szCs w:val="28"/>
          <w:rtl w:val="true"/>
          <w:lang w:bidi="ar-SA"/>
        </w:rPr>
        <w:t>من حجّة لله ظاهراً أو مغموراً، والحجّة في كلمات أهل البيت عليهم السلام مصطلح معروف لمن يألف كلماتهم عليهم السلام، وهذه الأحاديث لا تحتاج إلى تعليق كثير وتأمّل وتوقّف، فهي صريحة في ضرورة وجود الإمام في كلّ زمان، ولا تفسير لهذه الروايات بغير ما تعرفه الشيعة الإماميّة وتعتقده من وجود الإمام وحياته وغيبته، وإذا أسقطنا هذا الأمر من الاعتبار، فلا نجد تفسيراً لهذه الروايات، البتة، وهي كثيرة، بالغة حدّ التواتر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حديث الأئمّة الإثني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البخاري في الصحيح كتاب الأحكام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اثنا عشر أميراً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كلمة لم أسمعها،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مسلم في الصحيح كتاب الإمارة باب أنَّ الناس تبع لقريش، عن جابر بن سمرة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النبيّ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أمر الناس ماضياً ما وليهم اثنا عشر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تكلَّم النبيّ صلى الله عليه وآله وسلم بكلمة خفيت عليَّ، فسألت أبي ماذا قال رسول الله صلى الله عليه وآله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مسلم في الصحيح كتاب الإمارة باب أنَّ الناس تبع لقريش عن جابر بن سمرة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رسول الله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الإسلام عزيزاً إلى اثني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كلمة لم أفهمها،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أيضاً مسلم في الصحيح في نفس الكتاب ونفس الباب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أبي على النبيّ 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الأمر </w:t>
      </w:r>
    </w:p>
    <w:p>
      <w:pPr>
        <w:pStyle w:val="BookText"/>
        <w:rPr/>
      </w:pPr>
      <w:r>
        <w:rPr>
          <w:rFonts w:ascii="Amiri" w:hAnsi="Amiri" w:eastAsia="Amiri" w:cs="Amiri"/>
          <w:color w:val="111111"/>
          <w:sz w:val="28"/>
          <w:sz w:val="28"/>
          <w:szCs w:val="28"/>
          <w:rtl w:val="true"/>
          <w:lang w:bidi="ar-SA"/>
        </w:rPr>
        <w:t>لا ينقضي حتَّى يمضي فيهم اثنا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تكلَّم بكلام خفي عليَّ،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الترمذي في السنن كتاب الفتن، باب ما جاء في الخلفاء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من بعدي اثنا عشر أميراً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عقَّب على ذلك بقوله، قال أبو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أبو داود في السنن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هذا الدين عزيزاً إلى اثني عشر خليفة، فكبَّر الناس، وضجّوا، ثمّ قال كلمة خفيت عليَّ، 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الحاكم في المستدرك، في كتاب معرفة الصحابة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رسول الله صلى الله عليه وآله وسلم 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أمر هذه الأمّة ظاهراً حتَّى يقوم اثنا عشر 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أحمد بن حنبل في المسند هذا الحديث عن جابر من أربع وثلاثين طريقاً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أبو عوانة هذا الحديث في مسنده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كثير في البداية والنهاية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والطبراني في المعجم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والمناوي في كنوز الحقائق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والسيوطي في تاريخ الخلفاء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والعسقلاني في فتح الباري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والبخاري في التاريخ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والخطيب في تاريخ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والعيني في </w:t>
      </w:r>
    </w:p>
    <w:p>
      <w:pPr>
        <w:pStyle w:val="BookText"/>
        <w:rPr/>
      </w:pPr>
      <w:r>
        <w:rPr>
          <w:rFonts w:ascii="Amiri" w:hAnsi="Amiri" w:eastAsia="Amiri" w:cs="Amiri"/>
          <w:color w:val="111111"/>
          <w:sz w:val="28"/>
          <w:sz w:val="28"/>
          <w:szCs w:val="28"/>
          <w:rtl w:val="true"/>
          <w:lang w:bidi="ar-SA"/>
        </w:rPr>
        <w:t xml:space="preserve">شرح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والحافظ الحسكاني في شواهد 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والقسطلاني في إرشاد الساري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وغيرهم من المحدّثين والحفّاظ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هذا الحديث أصحابنا الإماميّة بطرق كثيرة لا نجد ضرورة في سردها على نحو التفصيل أو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ولدينا مجموعة من النقاط في هذا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لا إشكال في أنَّ حديث الإثني عشر خليفة قد صدر عن رسول الله صلى الله عليه وآله وسلم، فقد رواه الفريقان بطرق كثيرة، ويكفي أنَّ البخاري ومسلم من السُنّة والكليني والصدوق من الشيعة من رواة هذا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والحديث ظاهر في أنَّ الأمراء المذكورين في هذه الرواية أمراء الحقّ، ليسوا أئمّة الظلم والجور، من أمثال معاوية ويزيد والوليد والمتوكّل وأضرابهم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وأنَّ عدّتهم اثنا عشر عدد نقباء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أَخَذَ اللَّهُ مِيثاقَ بَنِي إِسْرائِيلَ وَبَعَثْنا مِنْهُمُ اثْنَيْ عَشَرَ نَقِيباً</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ولا يخلو منهم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نعرف لهذه الأحاديث بمجموعها تطبيقاً قطّ غير الأئمّة الإثني عشر المعروفين عند الشيعة الإماميّة الإثني عشرية، وآخرهم المهدي المنتظر عليه السلام وهو الإمام الثاني عشر</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رأينا التمحّل الذي يتمحَّله علماء كبار، من أمثال السيوطي في ترتيب الإثني عشر أميراً بعد رسول الله صلى الله عليه وآله وسلم، لاطمأنَّ القلب إلى أنَّ رسول الله صلى الله عليه وآله وسلم لم يرد غير الأئمّة الإثني عشر من أهل بيته الأبرار الطاهرين 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ولقد أحسن محمود أبو رية في التعليق على التوجيه الذي وجَّه به السيوطي هذه الرواية، فقال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ورحم الله من قال عن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حاطب 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نعرف تطبيقاً قطّ ينطبق بالتمام وبدقّة على هذه الروايات في غير عقيدة الشيعة الإماميّة وبضمنها ولادة الإمام عليه السلام وغيبته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أسقطنا هذا الواقع من الحساب لم يبقَ تفسير لهذه الروايات التي هي من أنباء الغيب التي أخبر عنها وبشَّر بها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أربع طوائف من الروايات، لا يتطرَّق إليها الشكّ من حيث السند، ولا من حيث الدلالة في معانيها ومضامينها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وتنطبق على ما تعتقده الإمامية وتعرفه من إمامة الأئمّة الإثني عشر من أهل البيت عليهم السلام وولادة الإمام الثاني عشر وغيبته وظهوره بعد ذلك انطباقاً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وينحصر الانطباق عليهم، فلا نعرف لهذه الروايات تطبيقاً آخر في تاريخنا المعاصر والقديم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يدّع غيرهم لنفسه العصمة، ولم يقل غيرهم إنَّه حجّة الله على الخلق، وإمام، طاعته هدى ودين، ومخالفته ضلال وجاهلية، ولم يدّع غيرهم أنَّهم هم المقصودون بالأئمّة الإثني عشر، وأنَّهم هم الثقل الآخر المقارن للقرآن، المذكور في حديث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بالضرورة يؤدّي إلى الانطباق القهري لهذه الروايات عليهم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يلي توضيح لهذا الاستدلال</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يقول أهل البيت عليهم السلام إنَّهم هم حجج الله تعالى على خلقه المنصوص عليهم من جانب رسول الله صلى الله عليه وآله وسلم، وإنَّهم هم الثقل الأصغر الذي قرنه رسول الله صلى الله عليه وآله وسلم بالقرآن، وإنَّهم هم الأئمّة الاثنا عشر الذين أخبر عنهم رسول الله صلى الله عليه وآله وسلم، وطاعتهم من طاعة الله ورسوله صلى الله عليه وآله وسلم، </w:t>
      </w:r>
    </w:p>
    <w:p>
      <w:pPr>
        <w:pStyle w:val="BookText"/>
        <w:rPr/>
      </w:pPr>
      <w:r>
        <w:rPr>
          <w:rFonts w:ascii="Amiri" w:hAnsi="Amiri" w:eastAsia="Amiri" w:cs="Amiri"/>
          <w:color w:val="111111"/>
          <w:sz w:val="28"/>
          <w:sz w:val="28"/>
          <w:szCs w:val="28"/>
          <w:rtl w:val="true"/>
          <w:lang w:bidi="ar-SA"/>
        </w:rPr>
        <w:t>ومخالفتهم جاهلية وضلال، وهم حلقات متّصلة من وفاة رسول الله صلى الله عليه وآله وسلم إلى أن تقوم الساعة، لم تخلُ منهم الأرض ولم يخلُ منهم زمان، كما قال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ولم يحص عليهم أحد تناقضاً ومخالفة في القول والعمل، ولم ينقصهم أحد ممَّن يعبأ بقوله ولم يتجرَّأ أحد على النيل منهم من علماء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الأبرار لم يكونوا في زوايا الإهمال والنسيان، وإنَّما كانوا يعيشون في حواضر المسلمين وفي أوساطهم، وقد تلقّى عنهم كبار فقهاء المسلمين العلم والفقه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ولا نعرف في تاريخ المسلمين من يدّعي لنفسه هذه الادّعاءات من العصمة والحجّية وإمامة الدين والدنيا وأنَّه لا يخلو منهم زمان ولا تخلو الأرض من حجّة منهم، وأنَّه من الأئمّة الإثني عشر الذي بشَّر وأخبر عنهم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نعرف أحداً يقول هذه المقالة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النقاط الثلاث إذا ضممناها إلى الطوائف الأربع من الروايات المتقدّمة أنتجت بالضرورة الإثبات اليقيني العلمي لمذهب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ونقرّب ذلك بمثال قضائي يعرفه 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أحداً عثر على مال في دار معيَّنة لا يدخلها غير نفر معدود، ولا يدخلها غيرهم، فادّعاه أحدهم، لا يعرف الناس له تناقضاً أو كذباً أو خيانة في القول والعمل، ولم يدّعه غيره ممَّن يتردَّد على هذه الدار من هؤلاء النفر المعدود فبالضرورة يحكم القاضي بعائدية المال إلى المدّعي مع عدم وجود ادّعاء معارض، ومع انتفاء أمارات الكذب عن المدّعي، وليس يحتاج إلى بيّنة أو يمين أو وسيلة أخرى من وسائل الإثبات القضائي بالضرورة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وواقع أهل البيت عليهم السلام في التاريخ الإسلامي بالقياس إلى الأخبار </w:t>
      </w:r>
    </w:p>
    <w:p>
      <w:pPr>
        <w:pStyle w:val="BookText"/>
        <w:rPr/>
      </w:pPr>
      <w:r>
        <w:rPr>
          <w:rFonts w:ascii="Amiri" w:hAnsi="Amiri" w:eastAsia="Amiri" w:cs="Amiri"/>
          <w:color w:val="111111"/>
          <w:sz w:val="28"/>
          <w:sz w:val="28"/>
          <w:szCs w:val="28"/>
          <w:rtl w:val="true"/>
          <w:lang w:bidi="ar-SA"/>
        </w:rPr>
        <w:t>الصحيحة التي أخبر عنها رسول الله صلى الله عليه وآله وسلم، يشبه إلى حدّ ما هذا المثال القضائي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انطباق هذه الروايات على الأئمّة الاثني عشر من أهل البيت عليهم السلام، ومنهم الإمام الثاني عشر الغائب المنتظر، انطباق قطعي وضروري، ولا يحتاج إلى جهد علمي بقدر ما يحتاج إلى رؤية صافية غير مثقلة بالشكوك والأهواء والعصبيات أعاذنا الله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الروايات التي تخصّ الإمام المهدي عليه السلام، وهي في الغالب واردة عن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علمنا أنَّ مخاطبنا في هذا البحث هم الذين يعتقدون بحجّية حديث أهل البيت عليهم السلام، ويعتقدون أنَّ حديث أهل البيت هو امتداد ورواية لحديث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وسوف نستعرض إن شاء الله خلال هذه النقطة من البحث طائفة من الروايات الصحيحة الواردة عن طريق أهل البيت عليهم السلام، في تشخيص وتعيين الإمام عليه السلام وولادته وغيبته وظهوره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تواتر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 ما نستند إليه في هذه الروايات، هو تواتر الروايات الواردة عن أهل البيت عليهم السلام، في أنَّ المهدي عليه السلام هو الثاني عشر من أئمّة أهل البيت عليهم السلام والتاسع من ذرّية الحسين عليه السلام، وابن الحسن العسكري بن علي الهادي عليهم السلام، المولود بسامراء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روينا هذه الروايات من كتب القدماء من أصحابنا مثل الكافي لمحمّد بن يعقوب الكليني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وغيبة النعماني لتلميذ الكليني، وكامل الزيارات لجعفر بن محمّد بن قولويه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وكمال الدين وتمام النعمة، وكتاب الأمالي، وكتاب عيون </w:t>
      </w:r>
    </w:p>
    <w:p>
      <w:pPr>
        <w:pStyle w:val="BookText"/>
        <w:rPr/>
      </w:pPr>
      <w:r>
        <w:rPr>
          <w:rFonts w:ascii="Amiri" w:hAnsi="Amiri" w:eastAsia="Amiri" w:cs="Amiri"/>
          <w:color w:val="111111"/>
          <w:sz w:val="28"/>
          <w:sz w:val="28"/>
          <w:szCs w:val="28"/>
          <w:rtl w:val="true"/>
          <w:lang w:bidi="ar-SA"/>
        </w:rPr>
        <w:t xml:space="preserve">أخبار الرضا عليه السلام، وعلل الشرائع لأبي جعفر محمّد بن علي الصدوق بن بابويه القمي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وكفاية الأثر في النصوص على الأئمّة الاثني عشر للخزّازي الرازي القمي من تلاميذ الصدوق، وكتاب الإرشاد لأبي عبد الله محمّد بن النعمان المفيد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الغيبة لأبي جعفر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ودلائل الإمامة للطبري المعاصر للشيخ الطوسي، وغيرهم من قدماء أصحابنا المعروفين بالدقّة في الرواية والنقل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الروايات تبلغ بالتأكيد حدّ التواتر في أصحابنا القدماء في جميع طبقات إسنادها، وفي مختلف أدوار المعصومين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جمع طرفاً من هذه الروايات السيّد صدر الدين الصدر في كتابه المهدي، والتجليل التبريزي في كتابه، والصافي الكلبايكاني في منتخب الأثر، والشيخ علي الكوراني في معجم أحاديث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يراجع هذه الأحاديث بأسانيدها لا يشكّ في تواتر هذه الأحاديث في مختلف طبقات إسنادها ممن أسميناهم من المحدّثين القدماء إلى المعصومين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تكن أحاديث المهدي عليه السلام في كتب الشيعة الإماميّة بالغة حدّ التواتر، فليس لدينا حديث متواتر في المجاميع الحديثية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وتعريف التواتر ما يمتنع معه تواطؤ الرواة على انتحال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الشهيد رحمه الله في الدراية في تعريف التواتر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ما بلغت رواته في الكثرة مبلغاً أحالت العادة تواطؤهم على الكذب، واستمرَّ ذلك في جميع الطبقات</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والتواتر من الطرق القطعية إلى السُنّة وحجيته ثابتة بالفعل</w:t>
      </w:r>
      <w:r>
        <w:rPr>
          <w:rFonts w:eastAsia="Amiri" w:cs="Amiri" w:ascii="Amiri" w:hAnsi="Amiri"/>
          <w:color w:val="111111"/>
          <w:sz w:val="28"/>
          <w:szCs w:val="28"/>
          <w:rtl w:val="true"/>
          <w:lang w:bidi="ar-SA"/>
        </w:rPr>
        <w:t xml:space="preserve">. </w:t>
      </w:r>
      <w:bookmarkStart w:id="192" w:name="pg7642_67712"/>
    </w:p>
    <w:p>
      <w:pPr>
        <w:pStyle w:val="BookText"/>
        <w:rPr/>
      </w:pPr>
      <w:bookmarkEnd w:id="192"/>
      <w:r>
        <w:rPr>
          <w:rFonts w:ascii="Amiri" w:hAnsi="Amiri" w:eastAsia="Amiri" w:cs="Amiri"/>
          <w:color w:val="111111"/>
          <w:sz w:val="28"/>
          <w:sz w:val="28"/>
          <w:szCs w:val="28"/>
          <w:rtl w:val="true"/>
          <w:lang w:bidi="ar-SA"/>
        </w:rPr>
        <w:t>وإذا بلغ الحديث حدّ التواتر، فمن نافلة القول البحث الروائي عن صحَّة طرق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ننتقل إلى الحديث عن الروايات الصحيحة الواردة في إمامة وغيبة وظهور الإمام محمّد بن الحسن العسكري بن علي الهادي عليهم السلام من طرق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أعتذر عن إتمام البحث فلم يسعني الوقت لإتمامه وأرجو أن أوفَّق قريباً لإتمامه إن شاء الله</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التلميذ 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إنَّنا نطالب أحمد الكاتب بالردّ على هذا البحث القيّم للشيخ الجليل الآصفي أطال الله في عمره وبارك فيه إذا كانت له القدرة والاستطاعة لمناقشة هذا البحث والردّ عليه ونتمنّى أن يكون ردّه ردّاً موضوعياً لا حشواً للكلام</w:t>
      </w:r>
      <w:r>
        <w:rPr>
          <w:rFonts w:eastAsia="Amiri" w:cs="Amiri" w:ascii="Amiri" w:hAnsi="Amiri"/>
          <w:color w:val="111111"/>
          <w:sz w:val="28"/>
          <w:szCs w:val="28"/>
          <w:rtl w:val="true"/>
          <w:lang w:bidi="ar-SA"/>
        </w:rPr>
        <w:t>.</w:t>
      </w:r>
    </w:p>
    <w:p>
      <w:pPr>
        <w:pStyle w:val="Heading2"/>
        <w:numPr>
          <w:ilvl w:val="1"/>
          <w:numId w:val="1"/>
        </w:numPr>
        <w:rPr/>
      </w:pPr>
      <w:bookmarkStart w:id="193" w:name="__RefHeading___Toc3713446_1051229030"/>
      <w:bookmarkStart w:id="194" w:name="_Toc69"/>
      <w:bookmarkEnd w:id="193"/>
      <w:r>
        <w:rPr>
          <w:rtl w:val="true"/>
        </w:rPr>
        <w:t>مناقشة كلمة الشيخ الآصفي في مؤتمر الإمام المهدي عليه السلام</w:t>
      </w:r>
      <w:r>
        <w:rPr>
          <w:rtl w:val="true"/>
        </w:rPr>
        <w:t>:</w:t>
      </w:r>
      <w:bookmarkEnd w:id="194"/>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الكاتب عضو</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أشكر الأخ جميل على ما تفضَّل به من نقل كلمة الشيخ محمّد </w:t>
      </w:r>
    </w:p>
    <w:p>
      <w:pPr>
        <w:pStyle w:val="BookText"/>
        <w:rPr/>
      </w:pPr>
      <w:r>
        <w:rPr>
          <w:rFonts w:ascii="Amiri" w:hAnsi="Amiri" w:eastAsia="Amiri" w:cs="Amiri"/>
          <w:color w:val="111111"/>
          <w:sz w:val="28"/>
          <w:sz w:val="28"/>
          <w:szCs w:val="28"/>
          <w:rtl w:val="true"/>
          <w:lang w:bidi="ar-SA"/>
        </w:rPr>
        <w:t>مهدي الآصفي في مؤتمر الإمام المهدي، وكنت أنتظر هذه الكلمة منذ زمان لأنّي تحدَّثت مع الشيخ الآصفي هاتفياً عندما زار لندن قبل سنوات وطلبت منه اللقاء والبحث حول موضوع دراستي حول المهدي قبل أن أنشرها فرفض اللقاء بشدّة ووعدني بكتابة ردّ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أتمنّى من عالم جليل مثله أن يرحّب بصاحب وجهة نظر مخالفة 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درس جميع الروايات</w:t>
      </w:r>
      <w:r>
        <w:rPr>
          <w:rStyle w:val="FootnoteAnchor"/>
          <w:rtl w:val="true"/>
        </w:rPr>
        <w:footnoteReference w:id="255"/>
      </w:r>
      <w:r>
        <w:rPr>
          <w:rFonts w:ascii="Amiri" w:hAnsi="Amiri" w:eastAsia="Amiri" w:cs="Amiri"/>
          <w:color w:val="111111"/>
          <w:sz w:val="28"/>
          <w:sz w:val="28"/>
          <w:szCs w:val="28"/>
          <w:rtl w:val="true"/>
          <w:lang w:bidi="ar-SA"/>
        </w:rPr>
        <w:t>ولديه ملاحظات عليها فيسمعها ثمّ يقوم بنقضها بما لديه من معلومات أو يرحّب بنظريته إذا عجز عن الردّ عليها ولكن الشيخ الآصفي رفض مجرَّد اللقاء والحوار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فإنَّ الشيخ الآصفي حاول إثبات وجود الإمام محمّد بن الحسن العسكري من خلال أربعة مداخل تندرج كلّها تحت إطار الأدلّة الفلسفية والروائية النقلية ولم يتطرَّق إلى الدليل التاريخي أو دليل المعاجز كما فعل المتكلّمون المتقدّمون الذين افترضوا وجود ابن للإمام الحسن العسكري عن طريق الاجتهاد والفلسفة، بعد وقوعهم في أزمة فكرية في عصر الحيرة ومحاولتهم للخروج منها بافتراض وجود ولد للإمام العسكري بالرغم من عدم وجود دليل تاريخي قاطع وخلافاً للظاهر من حياة الإمام العسكري نفسه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حاول الشيخ الآصفي في البداية أن يدخل إلى الموضوع من أحاديث المهدي العامّة والأحاديث الخاصّة المروية عن أهل البيت بأنَّه الإمام الثاني عشر ابن الإمام العسكري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العامّة لا تخصّ الإمام إلاَّ أنَّها تنطبق بصورة قهرية على عقيدة الإماميّة في المهدي ولا نعرف توجيهاً ولا تفسيراً لها إذا أسقطنا من حسابنا عقيدة الإماميّة في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الإيمان بهذه الأحاديث يؤدّي إلى الإثبات العلمي والقطعي لعقيدة الإماميّة في تشخيص وتعيين الإمام المنتظر، وذلك بسبب تطابقها أوّلاً مع ما هو المعروف عند الإماميّة ولانتفاء حالة أخرى تصلح أن تكون مصداقاً وتفسيراً لها ثانياً، ونتيجة هاتين النقطتين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المطابقة والانحصار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التطبيق القهري والحتمي لهذه الأحاديث على عقيدة الإماميّة في تشخيص الإمام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وادّعى الآصفي التواتر على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الشيعة الإماميّة يذهبون قولاً واحداً إلى أنَّ الإمام المهدي هو محمّد بن الحسن العسكري المولود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انتقل الشيخ الآصفي إلى الاستدلال بحديث الثقلين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 كتاب الله وعترتي أهل بيتي وإنَّهما لن يفترقا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ليستنتج منه أصلاً هامّاً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يقول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وهو وجود حجّة وإمام من أهل البيت في كلّ زمان ولا يفترق عن كتاب الله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لهذا الحديث تفسير أو تطبيق غير ما يعتقده الإماميّة من وجود الإمام المهدي وحياته وبقائه وعصمته وإمامته على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أسقطنا هذا الأمر عن الاعتبار لم نجد تطبيقاً وتفسيراً له قطّ في هذه القرون من حياة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يتوقَّف الشيخ الآصفي عند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نفع إمام غائب عن الناس للناس؟</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لم يطلعنا من أسرار غيبه إلاَّ على القليل وما أخفى الله علمه عنّا كثير وما عرفنا منه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أخبرنا الصادق الأمين صلى الله عليه وآله وسلم ببقاء حجّة من </w:t>
      </w:r>
    </w:p>
    <w:p>
      <w:pPr>
        <w:pStyle w:val="BookText"/>
        <w:rPr/>
      </w:pPr>
      <w:r>
        <w:rPr>
          <w:rFonts w:ascii="Amiri" w:hAnsi="Amiri" w:eastAsia="Amiri" w:cs="Amiri"/>
          <w:color w:val="111111"/>
          <w:sz w:val="28"/>
          <w:sz w:val="28"/>
          <w:szCs w:val="28"/>
          <w:rtl w:val="true"/>
          <w:lang w:bidi="ar-SA"/>
        </w:rPr>
        <w:t>أهل بيته في الناس على وجه الأرض إلى يوم القيامة فنتعبَّد بحديثه، ونحيل علم ما لا نعلم إلى من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كلّ ما في شريعة الله مفهوماً معروفاً لنا، وما يخفى علينا من أسرار دين الله أكثر ممَّا نعلم بأضعاف مضاعفة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ذلك يقوم الشيخ الآصفي بالاستدلال بحديث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الأرض لا تصلح إلاَّ بإمام، ولا بدَّ في كلّ زمان أن يعرف الإنسان إمام زمانه، ولا بدَّ من طاعة الإمام، وأنَّ من يمتْ وليس عليه إمام مات مية جاهلية،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الحقائق تثبت جميعاً أنَّ سُنّة الله تعالى اقتضت وجود إمام عادل في كلّ زمان قد فرض الله طاعته على الناس ولم يأذن بالخروج عن طاعته، ومن نافلة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الحكّام الظلمة وأئمّة الكفر لا يكونون مصداقاً للإمام الذي يفرض الله طاعته ومعرفته على الناس في كلّ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التفسير الوحيد لهذه الروايات هو ما تعرفه الإماميّة وتعتقد به من استمرار الإمامة في أهل البيت منذ وفاة رسول الله إلى اليوم وعدم انقطاع الإمامة بوفاة الحسن العسكري، وإنَّ أيّ فرض آخر لا يستطيع أن يقدّم تفسيراً معقولاً لهذه الروايات إلاَّ أن نقول بوجوب الطاعة لكلّ برّ وفاجر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ينتقل الشيخ الآصفي إلى الاستدلال بحديث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الأرض لا تخلو من حجّة وأنَّ الله لم يدع الأرض بغير عالم وأنَّ الأرض لا بدَّ لها من إمام، ليستنتج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وجود الإمام في كلّ زمان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تفسير لهذه الروايات بغير ما تعرفه الشيعة الإماميّة وتعتقده من وجود الإمام وحياته وغيبته، وإذا أسقطنا هذا الأمر من الاعتبار فلا نجد تفسيراً لهذه الروايات البتة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وأخيراً يلجأ الشيخ الآصفي إلى 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اثنا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أنَّها صدرت عن رسول الله، فقد رواها الفريقان، وهي ظاهرة </w:t>
      </w:r>
    </w:p>
    <w:p>
      <w:pPr>
        <w:pStyle w:val="BookText"/>
        <w:rPr/>
      </w:pPr>
      <w:r>
        <w:rPr>
          <w:rFonts w:ascii="Amiri" w:hAnsi="Amiri" w:eastAsia="Amiri" w:cs="Amiri"/>
          <w:color w:val="111111"/>
          <w:sz w:val="28"/>
          <w:sz w:val="28"/>
          <w:szCs w:val="28"/>
          <w:rtl w:val="true"/>
          <w:lang w:bidi="ar-SA"/>
        </w:rPr>
        <w:t>في أنَّ الأمراء المذكورين في الرواية أمراء الحقّ وليس أئمّة الظلم والجور، وإنَّ عدّتهم اثنا عشر ولا يخلو منهم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نعرف لهذه الأحاديث تطبيقاً غير الأئمّة الإثني عشر المعروفين عند الشيعة الإماميّة الاثني عشرية وآخرهم المهدي المنتظر الثاني عشر، إذ لا نعرف تطبيقاً قطّ ينطبق بالتمام والدقّة على هذه الروايات غير عقيدة الشيعة الإماميّة وبضمنها ولادة الإمام وغيبته، وإذا أسقطنا هذا الواقع من الحساب لم يبقَ تفسير لهذه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أربع طوائف من الروايات لا يتطرَّق إليها الشكّ من حيث السند ولا من حيث الدلالة في معانيها ومضامينها، وتنطبق على ما تعتقده الإماميّة وتعرفه من إمامة الأئمّة الإثني عشر وولادة الإمام الثاني عشر وغيبته وظهوره انطباقاً تامّاً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وينحصر الانطباق عليهم فلا نعرف لهذه الروايات تطبيقاً آخر في تاريخنا المعاصر والقديم غيرهم، فلم يدع غيرهم لنفسه العصمة، وهذا ينتج بالضرورة الإثبات اليقيني العلمي لمذهب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انطباق هذه الروايات على الأئمّة الإثني عشر ومنهم الإمام الثاني عشر الغائب المنتظر انطباق قطعي وضروري</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ينتقل الشيخ الآصفي إلى طائفة أخرى من الروايات الواردة عن أهل البيت والتي تخصّ الإمام المهدي، ويخاطب الذين يعتقدون بحجّية حديث أهل البيت وأنَّهم امتداد لرسول الله،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التي تسمّي المهدي وأنَّه الثاني عشر من أئمّة أهل البيت والتاسع من ذرّية الحسين وابن الإمام العسكري روايات متواترة في جميع طبقات أسنادها،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تكن أحاديث المهدي في كتب الشيعة والسُنّة بالغة حدّ </w:t>
      </w:r>
    </w:p>
    <w:p>
      <w:pPr>
        <w:pStyle w:val="BookText"/>
        <w:rPr/>
      </w:pPr>
      <w:r>
        <w:rPr>
          <w:rFonts w:ascii="Amiri" w:hAnsi="Amiri" w:eastAsia="Amiri" w:cs="Amiri"/>
          <w:color w:val="111111"/>
          <w:sz w:val="28"/>
          <w:sz w:val="28"/>
          <w:szCs w:val="28"/>
          <w:rtl w:val="true"/>
          <w:lang w:bidi="ar-SA"/>
        </w:rPr>
        <w:t>التواتر فليس لدينا حديث متواتر في المجامع الحديثية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ويعرّف التواتر بأنَّه ما يمتنع معه تواطؤ الرواة على انتحال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ينقل الشيخ الآصفي إلى الحديث عن الروايات الواردة حول إمامة وغيبة وظهور الإمام محمّد بن الحسن العسكري يعتذر عن إتمام البحث لعدم اتّساع الوقت لإتمامه ويرجو أن يوفَّق لإتمامه في المستقبل القريب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لم يشر إلى بحث ولادة ووجود محمّد بن الحسن العسكري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خلاصة لمداخلة الشيخ الآصفي في مؤتمر الإمام المهدي الذي لم أعرف أين عقد؟ ومتى؟ وكنت أفترض في أيّ مؤتمر جادّ أن يدعو أصحاب النظريات المتقابلة للحوار وكنت أتمنّى أن أشارك في هذا المؤتمر لأنّي كنت قد وجَّهت دعوة إلى الحوزة العلمية في قم قبل سبع سنوات لعقد هكذا مؤتمر لمناقشة نظريتي ولم أسمع منها أيّ جواب، حتَّى أنَّ الشيخ الآصفي لم يشر إلى وجود بحث مضاد يعتمد على أحاديث أهل البيت والتراث الشيعي التاريخي، خوفاً من لفت الانتباه إلى وجود أحمد الكاتب وكتابه، مع أنَّ من المفروض في أيّ باحث علمي جادّ أن يدرس مختلف النظريات ويعلّق عليها ويردّها، ولا أعتقد أنَّه لم يسمع بكتابي وقد حدَّثته مباشرة وطلبت منه الردّ والتعليق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رغم أنّي ناقشت هذين الدليلين في كتابي وفي فصلين خاصّين، فإنّي أعتقد أنَّ الشيخ الآصفي لم يستدلّ لهما بصورة جيّدة إذ أغفل أهمّ الفقرات التي استند إليها المتكلّمون السابقون الذين استدلّوا بهما على فرضية وجود الإمام المهدي</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ادّعى الشيخ الآصفي وجود تواتر في الرواية عن أهل البيت بأنَّ </w:t>
      </w:r>
    </w:p>
    <w:p>
      <w:pPr>
        <w:pStyle w:val="BookText"/>
        <w:rPr/>
      </w:pPr>
      <w:r>
        <w:rPr>
          <w:rFonts w:ascii="Amiri" w:hAnsi="Amiri" w:eastAsia="Amiri" w:cs="Amiri"/>
          <w:color w:val="111111"/>
          <w:sz w:val="28"/>
          <w:sz w:val="28"/>
          <w:szCs w:val="28"/>
          <w:rtl w:val="true"/>
          <w:lang w:bidi="ar-SA"/>
        </w:rPr>
        <w:t>المهدي المنتظر هو ابن الحسن العسكري والثاني عشر من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ادّعاء غير صحيح بالمرّة، إذ إنَّ فكرة المهدوية خلال القرون الثلاثة الأولى كانت عامّة وغامضة وغير محدّدة في أحد من الأئمّة، ولذلك كان عامّة الشيعة وخواصّ الأئمّة وبعض الأئمّة أنفسهم يتوقَّعون أن يكونوا هم القائمين بالأمر، وقد اعتقد عامّة الشيعة ما عدا فئة قليلة بأنَّ الإمام الكاظم هو المهدي المنتظر وقالوا إنَّه غاب غيبتين الأولى في السجن والثانية بعد هروبه من السجن، حيث إنَّهم لم يعترفوا بوفاته ودفنه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راجعنا الروايات الواردة عن أهل البيت والتي تتناقض مع مهدوية الإمام الثاني عشر يتَّضح عدم وجود أيّة إشارة فضلاً عن وجود إجماع في القرون الأولى حول مهدوية الإمام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يؤكّد على افتراض المهدوية للإمام الثاني عشر، واختلاق الروايات بعد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أنَّه لا يجوز نسبة صفة المهدوية لرجل لم تثبت ولادته بعد، أو الحديث عن غيبته وظهوره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الآصفي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الإمامية يذهبون قولاً واحداً إلى أنَّ الإمام المهدي المنتظر هو محمّد بن الحسن العسكري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خلط في ذلك بين فِرَق الشيعة الإماميّة المختلفة كالإسماعيلية والواقفية والفطحية والمحمّدية الذين قالوا بأئمّة مهديين آخرين، ولم يلاحظ أنَّ شيعة الإمام العسكري أنفسهم انقسموا إلى أربع عشرة فرقة ومنهم من قال بمهدويته وغيبته، ولم يقل بمهدوية محمّد بن الحسن العسكري إلاَّ فرقة واحدة من عشرات الفِرَق الإماميّة والشيعية والإسلاميّة التي قالت بنظريات أخرى عبر التاريخ</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حاول الشيخ الآصفي أن يجتهد في تطبيق الأحاديث العامّة التي </w:t>
      </w:r>
    </w:p>
    <w:p>
      <w:pPr>
        <w:pStyle w:val="BookText"/>
        <w:rPr/>
      </w:pPr>
      <w:r>
        <w:rPr>
          <w:rFonts w:ascii="Amiri" w:hAnsi="Amiri" w:eastAsia="Amiri" w:cs="Amiri"/>
          <w:color w:val="111111"/>
          <w:sz w:val="28"/>
          <w:sz w:val="28"/>
          <w:szCs w:val="28"/>
          <w:rtl w:val="true"/>
          <w:lang w:bidi="ar-SA"/>
        </w:rPr>
        <w:t>تتحدَّث عن ظهور مهدي غير محدَّد الهوية على الإمام محمّد بن الحسن العسكري،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تنطبق بصورة قهرية على عقيدة الإماميّة في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غير صحيح أوّلاً، وهو ظنّ وافتراض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لم يكن الآصفي يعرف توجيهاً لتلك الأحاديث فكيف يطبّقها على إنسان لم تثبت ولادته ولا وجوده بعد؟ فإنَّ ذلك أبعد الفرضيات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يملك هو علماً من الله؟ أو نصّاً صريحاً من القرآن الكريم أو النبيّ الأعظم حتَّى يقطع أنَّه فلان؟ ولماذا لا يفترض أنَّ الله سوف يخلق إنساناً في المستقبل ويكلّفه بهذه المهمّة؟ إذن فلا مطابقة ولا انحصار ولا حتم ولا قهر في دلالة الأحاديث العامّة حول المهدي على ابن الحسن العسكري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حاول الشيخ الآصفي الاجتهاد في أحاديث أخرى وعصرها واستخراج معانٍ غير واضحة منها، كحديث الثقلين الذي يقول فيه الرسول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الكتاب والعترة لن يفترقا حتَّى يردا عليه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وبالرغم من أنَّنا لا نملك عملياً سوى الكتاب مرجعاً نرجع إليه منذ ألف ومائة سنة على الأقلّ ولم يخرج أيّ رجل من العترة لكي يفسّر لنا آية أو يذكر لنا حكماً أو يحلّ لنا مشكلة، فإنَّ المقصود من كلمة العترة غامض وعام غير صريح بأسماء الأئمّة، وقد استخدمه العبّاسيون لتثبيت حكمهم بدعوى أنَّهم من العترة، والعترة هم أقرباء الرجل حسب اللغة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ونتيجة لغياب الركن الثاني المفترض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لجأ الشيعة الإماميّة إلى الاجتهاد وأصبح لديهم حجج الإسلام وآيات الله وهم من غير 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 المقصود من العترة هم الأئمّة السابقين وتراثهم وليس بالضرورة أن يكون واحد منهم موجوداً طوال التاريخ إلى يوم القيامة، وهم بالتأكيد لم يفترقوا عن الكتاب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الشيخ الآصفي يحاول أن يستنتج قسراً من هذه الرواية وجود حجّة وإمام من أهل البيت في كلّ زمان وأن يفترض وجود الإمام محمّد بن الحسن العسكري افتراضاً محضاً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كانت لدى الشيخ الآصفي مشكلة نظرية سبَّبت له الحيرة كما سبَّبت الحيرة لبعض الشيعة الإماميّة بعد وفاة الإمام الحسن العسكري، فلكي يخرج منها عليه إمَّا أن يعيد النظر بسند تلك الروايات أو مفاهيمها، أو يبحث عن أيّ شيء آخر قبل أن يفترض وجود شخص لم يظهر في التاريخ لا في حياة أبيه ولا بعد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علماً بأنَّ الشيعة الإماميّة الإسماعيلية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يعتقدون أيضاً بوجود إمام مخفي ومستور ولكنَّهم يقولون بأنَّه يعيش عمراً طبيعياً ويتوفّى ويوصي إلى أبنائه الذين لا يتَّصل بهم إلاَّ شيخ الإسماعيلية الأكبر النائب الخاصّ عن الإمام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يرفض الشيخ الآصفي النظرية الإسماعيلية ولا يبحث عن تطبيق الحديث لدى أئمّتهم المعصومين في نظريتهم المستمرّين على قيد الحياة حسب ادّعاءاتهم؟</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معنى الإمام وفلسفته في الفكر الإمامي هو المطبّق للدين والقائد والمنفّذ والخليفة والحاكم وهو ما يعنونه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في الأرض من إمام، وإلاَّ فإنَّ الله عزّ وجل لديه ملائكة كثيرون وهو ليس بحاجة إلى أحد لكي يحفظ الكون كما يقول بعض الغلاة، إذن فإنَّ الغيبة الطويلة تتناقض مع مهمّة الإمامة وفلسفتها، ولا يجوز أن نحتم على الله أن يعين إماماً من عنده للأمّة ثمّ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نعرف ما هو وجه الحكمة في اختفاء هذا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لماذا افترضنا وجوب تعيين الإمام ورفضنا أن تقوم الأمّة باختيار الإمام العادل؟ </w:t>
      </w:r>
    </w:p>
    <w:p>
      <w:pPr>
        <w:pStyle w:val="BookText"/>
        <w:rPr/>
      </w:pPr>
      <w:r>
        <w:rPr>
          <w:rFonts w:ascii="Amiri" w:hAnsi="Amiri" w:eastAsia="Amiri" w:cs="Amiri"/>
          <w:color w:val="111111"/>
          <w:sz w:val="28"/>
          <w:sz w:val="28"/>
          <w:szCs w:val="28"/>
          <w:rtl w:val="true"/>
          <w:lang w:bidi="ar-SA"/>
        </w:rPr>
        <w:t>إنَّ مثل الشيخ الآصفي كمثل من يقول بضرورة تعيين الدولة شرطياً للمرور في تقاطع طرق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الشرطي غائب، وعندما نسأله عن الحكمة من وراء غيبة الشرطي الذي ترك الشوارع في حالة اضطراب،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ذلك عند الدولة، أو إنَّه ينظّم السير من وراء 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يكون وجود الشرطي المعيَّن من قبل الدولة ضرورياً أو لا يكون، ولا يعقل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ضروري وإنَّه معيَّن ولكنَّه غائب وعلم ذلك عند الله، أو لا بدَّ أن نريح أنفسنا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البلدية أن تنتخب شرطياً لتنظيم السير وإنَّ ذلك من أعمالنا وليس من أعمال الملك أو رئيس الوزراء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ويمضي الشيخ الآصفي في استدلالاته الفلسفية الافتراضية الاجتهادية على وجود ابن الإمام العسكري، فيستعين بحديث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التفسير الوحيد له هو ما تعرفه الإمامية وتعتقد به من استمرار الإمامة في أهل البيت منذ وفاة رسول الله، وإنَّ أيّ فرض آخر لا يستطيع أن يقدّم تفسيراً معقولاً لهذه الرواية إلاَّ أن نقول بوجوب الطاعة لكلّ برّ وفاجر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ونقول للعلاّمة الجليل والمفكّر الإسلامي الكبير آية الله الشيخ محمّد مهدي الآصفي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بقوله هذا يعترف ضمنياً بأنَّه يقوم بعملية افتراض</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الفرض المعقول الآخر هو لا هذا ولا ذاك، وإنَّما هو الطاعة للإمام العادل، كما هو الحال في الجمهورية الإسلاميّة الإيرانية، مثلاً، حسبما يعتقد الشيخ، وهل الإمام هناك معصوم؟ أو جائر؟ أو أمر بين أمرين؟ لماذا تقفز على الفرضيات الأخرى المعقولة وتحصرها بالحاكم الجائر أو الإمام المعصوم ثمّ تفترض وجوده وولادته؟ </w:t>
      </w:r>
    </w:p>
    <w:p>
      <w:pPr>
        <w:pStyle w:val="BookText"/>
        <w:rPr/>
      </w:pPr>
      <w:r>
        <w:rPr>
          <w:rFonts w:ascii="Amiri" w:hAnsi="Amiri" w:eastAsia="Amiri" w:cs="Amiri"/>
          <w:color w:val="111111"/>
          <w:sz w:val="28"/>
          <w:sz w:val="28"/>
          <w:szCs w:val="28"/>
          <w:rtl w:val="true"/>
          <w:lang w:bidi="ar-SA"/>
        </w:rPr>
        <w:t>إنَّ المتكلّمين السابقين الذين استدلّوا بهذه الرواية على ضرورة وجود الإمام المعصوم المعيَّن من قبل الله واستمرار الإمامة في ولد الحسن العسكري، اعتمدوا على فقرة مهمّة في عملية الاستدلال أهملها الشيخ الآصفي وهي ضرورة استمرار الإمامة وراثياً بصورة عمودية وعدم جواز انتقالها إلى أخ أو عمّ أو ابن عمّ، ولذا فإنَّ قسماً من شيعة الإمام الحسن العسكري الذين لم يكونوا يؤمنون بحتمية هذا القانون لم يجدوا بأساً بالقول بإمامة جعفر بن علي الهادي، كما قال قسم من الشيعة سابقاً بإمامة موسى بن جعفر بعد وفاة أخيه الإمام عبد الله الأفطح، ولم يضطرّوا إلى افتراض وجود ولد للإمام عبد الله الأفطح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أنَّه يمكن تطبيق الحديث على أئمّة الشيعة الإماميّة الإسماعيلية المختبئين اليوم فلماذا ترفض ذلك؟</w:t>
      </w:r>
    </w:p>
    <w:p>
      <w:pPr>
        <w:pStyle w:val="BookText"/>
        <w:rPr/>
      </w:pPr>
      <w:r>
        <w:rPr>
          <w:rFonts w:ascii="Amiri" w:hAnsi="Amiri" w:eastAsia="Amiri" w:cs="Amiri"/>
          <w:color w:val="111111"/>
          <w:sz w:val="28"/>
          <w:sz w:val="28"/>
          <w:szCs w:val="28"/>
          <w:rtl w:val="true"/>
          <w:lang w:bidi="ar-SA"/>
        </w:rPr>
        <w:t>هناك تفاسير عديدة للرواية وتطبيقات مختلفة فلماذا تختار تفسيراً معيَّناً وترفض التفاسير والتأويلات الأخرى؟</w:t>
      </w:r>
    </w:p>
    <w:p>
      <w:pPr>
        <w:pStyle w:val="BookText"/>
        <w:rPr/>
      </w:pPr>
      <w:r>
        <w:rPr>
          <w:rFonts w:ascii="Amiri" w:hAnsi="Amiri" w:eastAsia="Amiri" w:cs="Amiri"/>
          <w:color w:val="111111"/>
          <w:sz w:val="28"/>
          <w:sz w:val="28"/>
          <w:szCs w:val="28"/>
          <w:rtl w:val="true"/>
          <w:lang w:bidi="ar-SA"/>
        </w:rPr>
        <w:t xml:space="preserve">ونصل إلى 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الاثني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حاول الشيخ الآصفي أن يعتمد عليها مناهل استنتاج وجود الإمام الثاني عشر وافتراض حياته إلى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ادّعى الشيخ الآصفي صفة التواتر على تلك الأحاديث بالرغم من أنَّها ضعيفة عند السُنّة وغير محدَّدة ولا واضحة، وهي أضعف عند الشيعة ومختلقة كلّها في القرن الرابع الهجري عند تأسيس الفرقة الإثني عشرية ولم يكن لها أيّ وجود عند الشيعة في القرون الثلاثة الأولى</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مع ذلك تتعارض مع أحاديث كثيرة تؤكّد على استمرار الإمامة إلى يوم القيامة دون تحديد بعدد معيَّن، كما تتعارض تماماً مع نظرية البداء التي كان يستند إليها بعض الأئمّة أو بعض الشيعة الإماميّة في تغيير شخص الإمام الذي </w:t>
      </w:r>
    </w:p>
    <w:p>
      <w:pPr>
        <w:pStyle w:val="BookText"/>
        <w:rPr/>
      </w:pPr>
      <w:r>
        <w:rPr>
          <w:rFonts w:ascii="Amiri" w:hAnsi="Amiri" w:eastAsia="Amiri" w:cs="Amiri"/>
          <w:color w:val="111111"/>
          <w:sz w:val="28"/>
          <w:sz w:val="28"/>
          <w:szCs w:val="28"/>
          <w:rtl w:val="true"/>
          <w:lang w:bidi="ar-SA"/>
        </w:rPr>
        <w:t>يخلف أباه بعد وفاة أخيه المعيَّن من قبل، كما حدث مع إسماعيل بن جعفر الصادق والإمام محمّد بن علي الهادي اللذين توفّيا في حياة والديهما فانتقل الشيعة الإماميّة إلى أخويهما من بعدهما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الصفّار والكليني والمفيد والطوسي عن أبي هاشم داود بن القاسم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الحسن العسكري وقت وفاة ابنه أبي جعفر وقد كان أشار إليه ودلَّ عليه، وإنّي لأفكّر في نفسي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قصَّة أبي إبراهيم وقصَّة إسماعيل، فأقبل إليَّ أبو الحسن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يا أبا هاشم بدا لله في أبي جعفر وصيَّر مكانه أبا محمّد كما بدا لله في إسماعيل بعدما دلَّ عليه أبو عبد الله ونصبه، وهو كما حدَّثتك نفسك وأنكره المبطلون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ابني الخلف من بعدي عنده ما تحتاجون إليه ومعه آلة الإمامة والحمد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والطوسي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والمفيد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ص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والمجلسي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الصفّار والكليني والمفيد والطوسي حديثاً عن الإمام الهادي يقول فيه لابنه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أحدث لله شكراً فقد أحدث فيك أمراً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ص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والكليني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والمفيد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ص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والطوسي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صحَّت فرضاً 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الاثني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نحسب الإمام عبد الله الأفطح أو زيد بن علي ونكمل القائمة ولا نحتاج إلى افتراض وجود ولد للإمام العسكري دون دليل</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ذلك الاستدلال من الشيخ الآصفي يسمّيه المتكلّمون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العقلي أو الاعتباري أو الفلسفي، وهو كما يلاحظ يقوم على مقدّمات نقلية وظنون وتأويلات تعسفية وليس دليلاً عقلياً محضاً، بحيث يستطيع </w:t>
      </w:r>
    </w:p>
    <w:p>
      <w:pPr>
        <w:pStyle w:val="BookText"/>
        <w:rPr/>
      </w:pPr>
      <w:r>
        <w:rPr>
          <w:rFonts w:ascii="Amiri" w:hAnsi="Amiri" w:eastAsia="Amiri" w:cs="Amiri"/>
          <w:color w:val="111111"/>
          <w:sz w:val="28"/>
          <w:sz w:val="28"/>
          <w:szCs w:val="28"/>
          <w:rtl w:val="true"/>
          <w:lang w:bidi="ar-SA"/>
        </w:rPr>
        <w:t>أيّ إنسان عاقل أن يتوصَّل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دليل افتراضي ظنّي لا يستطيع أن يثبت وجود إنسان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يضيف الشيخ الآصفي إليه دليلاً آخر هو الدليل الروائي الذي يتضمَّن أحاديث تشير إلى أنَّ المهدي هو الثاني عشر أو التاسع من ولد الحسين أو ابن الحسن العسكري ويدّعي صفة التواتر على تلك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ورغم أنَّه يعرّف التواتر بأنَّه ما يمتنع معه تواطؤ الرواة على انتحال الرواية وما بلغت رواته في جميع الطبقات من الكثرة بحيث يستحيل تواطؤهم على الكذب، إلاَّ أنَّه يتقبَّل الروايات دون تمحيص أو بحث ودون مقارنتها مع أحداث التاريخ والأجواء السياسية المحيطة بها والصراعات الطائفية التي أدَّت إلى اختلاقها، ويرفض الإشارة ولو من بعيد إلى حدوث الاختلاف والحيرة لدى الشيعة الإماميّة من أصحاب الإمام العسكري، وتفرّقهم إلى أربع عشرة فرقة وعدم معرفة كبار القوم بتلك الأحاديث في الزمن الأوّل وتعزيتهم لجعفر وتهنئتهم له بالإمامة بعد وفاة أخيه، ولا يلتفت إلى احتمال الوضع والكذب في فترة متأخّرة، وخاصّة من قبل الفرقة الاثني عشرية التي ولدت في القرن الرابع الهجري واختلقت كلّ تلك الروايات لتدعيم مذهبها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غريب جدّاً من باحث بسيط فضلاً عمَّن يدّعي العلم والاجتهاد وهو ما يفسّر التهرّب من الحوار الجدّي وإقامة المؤتمرات العلمية الحرّة المحايدة من أجل بحث هكذا أمور</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يصل الشيخ الآصفي إلى بحث وجود الإمام المهدي وولادته عن طريق الأدلّة العلمية التاريخية يعتذر عن إتمام البحث بحجّة عدم توفّر الوقت، وهذا يصحّ إن كان طلب منه الحديث فجأة، أمَّا وأنَّه قد </w:t>
      </w:r>
    </w:p>
    <w:p>
      <w:pPr>
        <w:pStyle w:val="BookText"/>
        <w:rPr/>
      </w:pPr>
      <w:r>
        <w:rPr>
          <w:rFonts w:ascii="Amiri" w:hAnsi="Amiri" w:eastAsia="Amiri" w:cs="Amiri"/>
          <w:color w:val="111111"/>
          <w:sz w:val="28"/>
          <w:sz w:val="28"/>
          <w:szCs w:val="28"/>
          <w:rtl w:val="true"/>
          <w:lang w:bidi="ar-SA"/>
        </w:rPr>
        <w:t>أعدَّ لبحثه إعداداً مسبقاً، فإنَّه يبدو أقرب إلى العذر من أجل التهرّب من مناقشة الأدلّة التاريخية بما يتضمَّن اعترافاً بضعفها وأسطوريتها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لهذا أستطيع أن أقول وأكرّر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الإيمان بوجود الإمام محمّد بن الحسن العسكري كان فرضية فلسفية ظنّية اجتهادية أكثر ممَّا كان حقيقة تاريخية 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بدَّ أن نعيد النظر فيها حتَّى نعيد ترتيب أوراقنا الداخلية وعلاقاتنا الخارجية ولا نجعل من قضيّة الإمام المهدي قصَّة نتناحر عليها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منصور عضو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عدم مراعاة أحمد الكاتب للحقيقة والصدق والورع في نقاشه للأحاديث الأربعة التي جاءت في مقالة الشيخ محمّد مهدي الآصفي وذلك عبر الملاحظات التالية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تخيّله أنَّ الاستدلال بالأحاديث الأربعة وهي حديث الثقلين، وأنَّ الأئمّة من قريش اثنا عشر، وأنَّ الأرض لا تخلو من حجّة، وأنَّ من مات ولم يعرف إمام زمانه مات ميتة جاهلية أو لم يبايع إماماً مات ميتة جاهلية، ونحوها من الأحاديث التي تثبت أصل ضرورة وجود إمام معصوم من عترة النبيّ صلى الله عليه وآله وسلم في كلّ عصر، وإن لم تعيّن اسمه ونسبه أي تشخّص المصداق، وإنَّ إثبات ضرورة وجود المصداق ادّعى أنَّ هذا النمط من الاستدلال لم يستدلّ به علماء الإماميّة المتقدّمون، وهذا ادّعاء خلاف الواقع، وقد قاله مع علمه بوجوده في كتبهم التي ذكر اسم كثير منها في مقالاته متعمّداً لطمس الحقيقة، فهذا النعماني قد استدلَّ بها في </w:t>
      </w:r>
    </w:p>
    <w:p>
      <w:pPr>
        <w:pStyle w:val="BookText"/>
        <w:rPr/>
      </w:pPr>
      <w:r>
        <w:rPr>
          <w:rFonts w:ascii="Amiri" w:hAnsi="Amiri" w:eastAsia="Amiri" w:cs="Amiri"/>
          <w:color w:val="111111"/>
          <w:sz w:val="28"/>
          <w:sz w:val="28"/>
          <w:szCs w:val="28"/>
          <w:rtl w:val="true"/>
          <w:lang w:bidi="ar-SA"/>
        </w:rPr>
        <w:t>كتاب الغيبة والصدوق في إكمال الدين والشيخ الطوسي في الغيبة والكليني في الكافي وغيرهم في بقية الكتب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دعواه أنَّ الاستدلال بهذه الأحاديث الأربعة لإثبات وجود الإمام استدلال فلسفي عقلي، ولعمري أنَّك لا تميّز معنى الدليل الفلسفي فكيف تلهج به، ولا يمكنك درك أنَّ هذه الأحاديث تثبت ضرورة وجود إمام حيّ معصوم من العترة قرشي في كلّ عصر حتَّى تقوم القيامة لاحتجاجك بالإصرار على رفض النظر إلى الحقيقة والواقع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الخلط المتكرّر بين أصل ضرورة وجود الإمام الحيّ في كلّ عصر، وخصوص ولادة الإمام الثاني عشر، فإنَّ القضيّة الكبروية إذا تمَّت سهل البحث عن الفرع كما نقلت أنت بنفسك ذلك عن السيّد المرتضى مستشهداً بكلامه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ادّعى عدم وجود دليل قاطع تاريخي على وقوع ولادة الإمام الثاني عشر وهذا الإشكال إنَّما يذكر بعد الفراغ من إمامة الأئمّة السابقين عليهم السلام، وإذا سلّمت إمامتهم فالأدلّة التاريخية على ولادته توجب القطع بذلك، فهذا النعماني يذكر في كتابه الغيبة المؤلَّف من الروايات عن الرواة الثقات عن الجواد والرضا والكاظم والصادق والباقر والسجاد والحسين والأمير عليهم السلام دالّة على ولادته من الحسن العسكري بن علي الهادي بن محمّد الجواد، وهذه الروايات صدرت عن الأئمّة السابقين قبل تولّده بقرنين إلى نصف قرن، ورواها عنهم الثقات فهي بغضّ النظر عن كونها دليلاً روائياً نقلياً هي ملحمة تاريخية إعجازية على ولادته وقد عنونها النعماني 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في غيبته في فصول عديدة جمع فيها ما يقارب من الواحد والخمسين حديثاً أكثر فيها من الرواة الثقات، وعقد باباً آخر في الأمر بالانتظار للفرج عند غيبة الإمام الثاني عشر ذكر فيه سبعة </w:t>
      </w:r>
    </w:p>
    <w:p>
      <w:pPr>
        <w:pStyle w:val="BookText"/>
        <w:rPr/>
      </w:pPr>
      <w:r>
        <w:rPr>
          <w:rFonts w:ascii="Amiri" w:hAnsi="Amiri" w:eastAsia="Amiri" w:cs="Amiri"/>
          <w:color w:val="111111"/>
          <w:sz w:val="28"/>
          <w:sz w:val="28"/>
          <w:szCs w:val="28"/>
          <w:rtl w:val="true"/>
          <w:lang w:bidi="ar-SA"/>
        </w:rPr>
        <w:t>عشر حديثاً عن الأئمّة السابقين عليهم السلام بقرنين إلى نصف قرن وهي أيضاً ملحمة تاريخية إعجازية تنبئ بوقوع الغيبة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باباً آخر تحت عنوان التمحيص في الغيبة ذكر فيه عشرين حديثاً، وهي أيضاً ملحمة تاريخية إعجازية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صنع الصدوق في كتابه إكمال الدين وذكر نظير هذه الأبواب، بل زاد عليها بطرق عن النبيّ ثمّ عن كلّ واحد من الأئمّة عليهم السلام فقد أورد باباً في النصوص النبوية عن الله تعالى وذكر أربعة أحاديث أورد باباً في تنصيص النبيّ صلى الله عليه وآله وسلم على إمامة الثاني عشر بن الحسن العسكري وأورد فيه سبعة وثلاثين حديثاً، ثمّ ذكر باباً بإخبار النبيّ صلى الله عليه وآله وسلم عن غيبة الإمام الثاني عشر بن الإمام الحادي عشر، وأورد فيه ثمانية أحاديث، ثمّ باباً في النصوص عن علي عليه السلام وأورد فيه تسعة عشر حديثاً في غيبة الإمام الثاني عشر بن الحسن العسكري، باب في نصّ السيّدة الزهراء عليها السلام وأورد فيه حديث اللوح بأسماء الأئمّة الإثني عشر، ثمّ ذكر باباً آخر بعده وأورد فيه طرقاً أخرى لحديث اللوح، ثمّ باباً آخر عن الحسين عليه السلام وأورد فيه خمسة أحاديث، ثمّ عن السجاد عليه السلام وأورد فيه تسعة أحاديث في غيبة الإمام الثاني عشر بن الحسن العسكري عليهما السلام، ثمّ عن الباقر عليه السلام وأورد فيه سبعة عشر حديثاً في ذلك، ثمّ عن الصادق عليه السلام وأورد فيه سبعة وخمسين حديثاً، ثمّ عن الكاظم عليهما السلام وأورد فيه خمسة أحاديث في ذلك، ثمّ عن الرضا عليه السلام وأورد فيه سبعة أحاديث، ثمّ عن الجواد وأورد فيه ثلاثة أحاديث، ثمّ عن الهادي وأورد فيه عشرة أحاديث، ثمّ عن العسكري وأورد فيه تسعة أحاديث، ثمّ ذكر باباً في ولادة الإمام الثاني عشر وأورد فيه خمسة عشر حديثاً ثمّ أورد أبواباً متَّصلة بذلك وأورد فيها ما يزيد على الخمسة عشر حديثاً هذا ما ذكره </w:t>
      </w:r>
    </w:p>
    <w:p>
      <w:pPr>
        <w:pStyle w:val="BookText"/>
        <w:rPr/>
      </w:pPr>
      <w:r>
        <w:rPr>
          <w:rFonts w:ascii="Amiri" w:hAnsi="Amiri" w:eastAsia="Amiri" w:cs="Amiri"/>
          <w:color w:val="111111"/>
          <w:sz w:val="28"/>
          <w:sz w:val="28"/>
          <w:szCs w:val="28"/>
          <w:rtl w:val="true"/>
          <w:lang w:bidi="ar-SA"/>
        </w:rPr>
        <w:t>الصدوق في كتاب إكمال الدين فضلاً عن بقية كتبه التي أورد فيها أحاديث منتشرة عن غيبة الإمام الثاني عشر بن الحسن العسكري ككتاب من لا يحضره الفقيه والتوحيد وعيون الأخبار والمعاني والأمالي والخصال وثواب الأعمال وعقاب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الطوسي فقد أورد أبواباً في كتاب الغيبة مماثلة لما بوَّبه النعماني، وأمَّا الكليني في أصول الكافي فقد ذكر باباً في مولد الإمام الثاني عشر وأورد فيه واحداً وثلاثين حديثاً في ذلك ثمّ ذكر باباً في النصّ على الإثني عشر بأسمائهم وأورد فيه عشرين حديثاً فيه عدّة صحاح وموثقات هذا فضلاً عن ما في تفسير علي بن إبراهيم الذي كان من أصحاب الهادي عليه السلام وما في تفسير العياشي المقارب لذلك عصراً وما في كتاب المحاسن للبرقي من أصحاب الجواد عليه السلام والهادي عليه السلام وما في كتاب قرب الإسناد لعبد الله بن جعفر الحميري وما في الأصول الأربعمائة التي وصلت إلى أصحاب الكتب الأربعة وغيرهم والتي استخرجوا منها رواياتهم وأشاروا إليها في المشيخة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 الشيخ المفيد في كتابه الإرشاد في باب النصّ على الصاحب واعتمد على النصوص التي وردت في إمامته وعلى الأحاديث المستفيضة الأخرى في غيبته قبل وجوده ثمّ ذكر باباً في ما جاء من النصّ على إمامته وأورد ثلاثة عشر نصاً أغلبها من الصحاح والمعتبرات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وأمثال هذه الأخبار في معنى ما ذكرناه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أورد باباً فيمن رآه رأى معجزاته أورد فيه عشرات الأحاديث كما ذكر مثل هذه الباب عدم من الأصحاب</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الكاتب يشكل على كلّ ذلك تارة بأنَّ التراث الروائي للطائفة الإماميّة مختلق موضوع وأنَّ علماء الإماميّة في القرن الثالث وضّاعون فإذا أجيب بأنَّ هذا يعني إنكارك للتولّي لأهل البيت عليهم السلام ومتابعتهم وإمامتهم، يشكل تارة بأنَّه تابع </w:t>
      </w:r>
    </w:p>
    <w:p>
      <w:pPr>
        <w:pStyle w:val="BookText"/>
        <w:rPr/>
      </w:pPr>
      <w:r>
        <w:rPr>
          <w:rFonts w:ascii="Amiri" w:hAnsi="Amiri" w:eastAsia="Amiri" w:cs="Amiri"/>
          <w:color w:val="111111"/>
          <w:sz w:val="28"/>
          <w:sz w:val="28"/>
          <w:szCs w:val="28"/>
          <w:rtl w:val="true"/>
          <w:lang w:bidi="ar-SA"/>
        </w:rPr>
        <w:t xml:space="preserve">لأهل البيت ومتولّ لهم وآخذ للفقه عنهم، فإذا أجيب بأنَّ التولّي والمتابعة والأخذ منهم لا يصحّ إلاَّ بالقول بإمامتهم وإلاَّ فلما تخصيص التولّي والمتابعة لأخذ الفقه عنهم، أشكل بأنَّ الإمامة بالشورى فإذا أجيب بالآيات والروايات الواردة في طرق العامّة على إمامتهم كحديث الثقلين والإثني عشر وغيرهما أشكل بأنَّ الطرق ضعيفة عند العامّة فإذا أجيب بأنَّ طرق العامّة صحيحة عندهم ذكروها في صحاحهم كما جمع ذلك صاحب العبقات في كتابه من علماء الإماميّة والأميني في كتاب الغدير والسيّد المرعشي في ملحقات إحقاق الحقّ والسيّد عبد الحسين شرف الدين في المراجعات وغيرهم في بقية الكتب المختصّة لجميع طرق العامّة الصحيحة التي ألَّفها علماء ومتكلّموا الإماميّة أشكل بأنَّ الاثني عشر قد أنقضوا ولها تفسير عند العامّة أو أنَّ العترة كيف يعقل وجوب التمسّك بها عدل القرآن مع الغيبة فإذا أجيب بأنَّ الغيبة ليس عدم وجود إمام وإنَّما تستّره في القيام بوظائفه في الخفاء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سيأتي شرح ذلك مفصَّلاً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يشكل بأنَّ بقية فِرَق الشيعة تدّعي الحقّ لنفسها فإذا أجيب بأن مقتضى إمامة علي والحسنين التنصيص على السجّاد ثمّ بقية الاثني عشر، والعدد المزبور الثابت بطرق العامّة لا يقول به إلاَّ الإماميّة الإثني عشرية أشكل أنَّ ذلك اعتبار ظنّي اجتهادي فإذا أجيب بأنَّ ذلك تلازم عقلي أشكل لا أسلم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أجيب بأنَّ ضرورة وجود إمام حيّ في كلّ عصر مدلول طوائف من الأحاديث المتواترة بين الفريقين أشكل لا أحتج بأحاديث أهل السُنّة كما ذكر ذلك في آخر كتابه حول المهدي هذا ولقد ذكر ولادة ابن الحسن العسكري ما يزيد على سبعة وثلاثين من علماء السُنّة في كتبهم</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التفافه عن البحث في القضيّة الكبروية القائلة بوجود إمام من العترة وهم الثقل الثاني وأنَّ الأئمّة من قريش اثنا عشر مع أنَّه أنكر </w:t>
      </w:r>
    </w:p>
    <w:p>
      <w:pPr>
        <w:pStyle w:val="BookText"/>
        <w:rPr/>
      </w:pPr>
      <w:r>
        <w:rPr>
          <w:rFonts w:ascii="Amiri" w:hAnsi="Amiri" w:eastAsia="Amiri" w:cs="Amiri"/>
          <w:color w:val="111111"/>
          <w:sz w:val="28"/>
          <w:sz w:val="28"/>
          <w:szCs w:val="28"/>
          <w:rtl w:val="true"/>
          <w:lang w:bidi="ar-SA"/>
        </w:rPr>
        <w:t>أحاديث العدد قبل القرن الثالث الهجري، وأنَّ من مات ولم يعرف الإمام أو لم يبايعه مات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وبدأ في البحث في مصداق الثاني عشر وتولّده، مع أنَّ دعاواه بكون عقيدة المهدوية لم تكن واضحة عند الإماميّة قبل القرن الثالث تنكر منه أمام الحقيقة وهي وجود أحاديث العدد المروية من الفريقين ففي طرق العامّة في صحاحهم العدد الاثنا عشر ومن طريق الخاصّة ما رواه الأصحاب في كتبهم كما أشرنا إليه، نعم هو يطعن على الطائفة الإماميّة أنَّهم مختلقون يختلقون الكتب والأحاديث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ومنشأ هذا الجرح هو ولاؤهم لآل محمّد صلى الله عليه وآله وسلم، وهل ما فعله بنو أميّة وبنو العبّاس لواحد واحد من الأئمّة أمرٌ يمكن إزالته من صفحة التاريخ مع أنَّهم بعد الحسين عليه السلام لم يكونوا في العلن يمارسون الإثارة السياسية الآحنة، وهل فتئ بنو أميّة وبنو العبّاس من مساجلة عترة النبيّ صلى الله عليه وآله وسلم الأئمّة، في شتّى المجالات العلمية، وجنَّدوا لهم رجالات العلم من المسلمين ومن أهل الكتاب اليهود والنصارى وعلماء الهند والترك والروم، وغيرهم بل حشدوا لهم المرتاضين وعلماء العلوم الغريبة وأصحاب الفنون لإسكاتهم في أيّ مجال من العلوم والمهارات الفنّية والصناعات بغية إسقاطهم عن أعين الناس، وهل يخفى هذا في كلّ كتب التواريخ المؤلَّفة من المسلمين ومن غير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يدأب جاهداً لتكثير فِرَق الشيعة في قبال الطائفة الإماميّة الإثني عشرية والظاهر أنَّ عدد أتباع الطائفة المترامية الأطراف الضاربة بكلكلها في الأرض في مقابل أهل السُنّة لم يملأ عينيه، ولعلَّه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اختلاق؛ وضعه زيف الحسّ</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خلطه المتكرّر بين دلالة الأحاديث المتقدّمة على وجود إمام حيّ في كلّ عصر، ويؤطّر النقاش أنَّ بحثه في خصوص ولادة الإمام الثاني عشر، مع أنَّ </w:t>
      </w:r>
    </w:p>
    <w:p>
      <w:pPr>
        <w:pStyle w:val="BookText"/>
        <w:rPr/>
      </w:pPr>
      <w:r>
        <w:rPr>
          <w:rFonts w:ascii="Amiri" w:hAnsi="Amiri" w:eastAsia="Amiri" w:cs="Amiri"/>
          <w:color w:val="111111"/>
          <w:sz w:val="28"/>
          <w:sz w:val="28"/>
          <w:szCs w:val="28"/>
          <w:rtl w:val="true"/>
          <w:lang w:bidi="ar-SA"/>
        </w:rPr>
        <w:t>طعونه كلّها راجعة إلى الطعن في الإمامة الإلهية وإمامة علي بن أبي طالب عليه السلام وقد خرج ذلك من فلتات لسانه في بعض كلماته في ما يصدره من نشرة الشورى وأنَّ المشروعية هو ما قد حصل في السقيفة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أشكل على حديث الثقلين المتواتر بين الفريقين بإشكال يؤول إلى معنى الإمامة الإلهية، بأنَّه كيف يتمّ مفاد الحديث من التمسّك بالعترة مع أنَّه لا رجل من العترة بمقدار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يحلّ للأمّة الإسلاميّة مشاكلها ويفسّر لهم آيات الكتاب كما يشكل بأنَّ الحديث ليس فيه تصريح بأسماء مع أنَّ انطباق العترة على علي بن أبي طالب وفاطمة والحسنين عليهم السلام ضروري عند السُنّة والشيعة وأنَّهم العترة في سائر الأحاديث المتواترة بين الفريقين كعنوان أهل البيت وعترة النبيّ صلى الله عليه وآله وسلم وأهل بيتي ونحوها ثمّ تسلسل ذلك إلى الحسن العسكري وابنه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وعلَّه يحسب العترة كبيت من الهند أو السند وأمَّا عدم رجل من العترة فسيأتي توضيح ذلك وتوهّمه في معنى الغيبة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تخيّله أنَّ اجتهاد الأصحاب من الطائفة الإماميّة هو اجتهاد أهل السُنّة، وأنَّهم بدأوا يمارسونه في الغيبة، وهو لا يحسن الفرق بين الاجتهادين وأنَّ اجتهاد الإماميّة منصبّ على فهم نصوص القرآن والسُنّة النبوية وسُنّة المعصومين من آل محمّد بتخصيص العامّ وتقييد المطلق وتقديم الدليل الوارد على المورود والحاكم على المحكوم أو الترجيح بين المتعارضين أو تحليل عناصر الظهور اللفظي أو التنسيق بين القضايا المستفادة من النصوص، بنحو التشجير القانوني والتفريع الهرمي وغير ذلك من مراحل علمية الاجتهاد والاستنباط لدى الإماميّة وأنَّ الباقر عليه السلام أمر أبان بن تغلب وغيرهم من أصحابه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في رجال النجاشي وغيره </w:t>
      </w:r>
      <w:r>
        <w:rPr>
          <w:rFonts w:eastAsia="Amiri" w:cs="Amiri" w:ascii="Amiri" w:hAnsi="Amiri"/>
          <w:color w:val="111111"/>
          <w:sz w:val="28"/>
          <w:szCs w:val="28"/>
          <w:rtl w:val="true"/>
          <w:lang w:bidi="ar-SA"/>
        </w:rPr>
        <w:t xml:space="preserve">_ </w:t>
      </w:r>
    </w:p>
    <w:p>
      <w:pPr>
        <w:pStyle w:val="BookText"/>
        <w:rPr/>
      </w:pPr>
      <w:r>
        <w:rPr>
          <w:rFonts w:ascii="Amiri" w:hAnsi="Amiri" w:eastAsia="Amiri" w:cs="Amiri"/>
          <w:color w:val="111111"/>
          <w:sz w:val="28"/>
          <w:sz w:val="28"/>
          <w:szCs w:val="28"/>
          <w:rtl w:val="true"/>
          <w:lang w:bidi="ar-SA"/>
        </w:rPr>
        <w:t xml:space="preserve">بالجلوس في المسجد والفتيا ويكفيه ملاحظة كتاب الوسائل، كتاب القضاء، أبواب كيفية الحكم، ليلاحظ عشرات الموارد التي أمر أئمّة آل محمّد صلى الله عليه وآله وسلم أصحابهم الفتيا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وفق موازين مدرسة أهل البيت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وكذا كتاب رجال الكشي من أصحاب الباقر والصادق عليهما السلام في الفتيا؛ لاختلاف فهمهم في الاستفادة من النصوص، وأبواب الحجّ أبواب أقسام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زرارة والفضل بن شاذان ألّفا رسالتين في اجتماع الأمر والنهي وأنَّ الأمر بالشيء يقتضي النهي عن ضدّه، وكذا كتاب الكافي كتاب الطلاق للعدّة، حيث نقل الكليني ما يقرب من ثلاث صفحات من كلام الفضل بن شاذان في تخطئة العامّة من عدم التمييز بين الحكم الوضعي من شرائط صحَّة الطلاق والحكم التكليفي</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دعواه عدم دلالة حديث الثقلين على تأييد وجود الإمام عليه السلام وأنَّه ربَّما مضى الأئمّة ويكفي في التمسّك بتراثهم الروائي، وغفل عن أنَّ مقتضى هذا الإشكال هو التسليم بإمامة العترة كعدل للقرآن الكريم، فهم عدل الكتاب وهم حجّة الله على العباد حجّة الكتاب، ولازم ذلك هو التسليم بكلّ ما روي عنهم عليهم السلام، من ذلك ما روي في نصوصهم على الإمام الثاني عشر ابن الحسن العسكري وأنَّه يغيب، كما غفل عن معنى التمسّك بهم بمعيّة القرآن في كلّ الأعصار وما يستجدّ من الأوضاع والحوادث وعن معنى معيّة الثقلين المؤبَّدة حتَّى الورود على الحوض يوم القيامة من استلزام ذلك وجود كلّ من وجود الكتاب ووجود العترة ليصحّ التمسّك بوجودهما، وأنَّه صلى الله عليه وآله وسلم تارك كلّ منهما في المسلمين الباقي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وغفل عن معنى غيبة الإمام وجعلها تساوي العدم بينما هي التستّر والخفاء في العمل وفي القيام بالوظيفة الإلهية كما فسَّرتها أحاديث </w:t>
      </w:r>
    </w:p>
    <w:p>
      <w:pPr>
        <w:pStyle w:val="BookText"/>
        <w:rPr/>
      </w:pPr>
      <w:r>
        <w:rPr>
          <w:rFonts w:ascii="Amiri" w:hAnsi="Amiri" w:eastAsia="Amiri" w:cs="Amiri"/>
          <w:color w:val="111111"/>
          <w:sz w:val="28"/>
          <w:sz w:val="28"/>
          <w:szCs w:val="28"/>
          <w:rtl w:val="true"/>
          <w:lang w:bidi="ar-SA"/>
        </w:rPr>
        <w:t>الإماميّة وعلماء الإماميّة كالصدوق والمفيد والطوسي والمرتضى وغيرهم وسيأتي توضيح ذلك ببسط 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دعواه أنَّ الإمام الثاني عشر لم يظهر في التاريخ ولم يرتبط به أحد فإذا واجه كتب الطائفة الإماميّة المشحونة المليئة بذلك طعن عليهم بالاختلاق أنَّهم مختلقون وضّاعون متَّهمون في دينهم وعقيدتهم يبتدعون في الدين، وهذا طعن في عقيدة الإمامة الإلهية وإمامة علي بن أبي طالب، وأنَّ الدين لم ينزل في بيوت محمّد وآل محمّد صلوات الله عليهم بل نزل في سمرقند أو منطقة لار أو محافظة لورستان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ثمّ إنَّه يطالب الشيخ الآصفي بالبحث والتحرّي عن تطبيق حديث الثقلين على الإسماعليلية، وقد غفل عن أنَّ هذا الطلب ينطوي على التسليم بإمامة العترة وأنَّ البحث عن الانطباق بحثه الصدوق والطوسي والنعماني والمفيد والمرتضى وغيرهم ودلَّلوا عليه بمناهج استدلالية تصل إلى أربعة عشر منهجاً، منه أحاديث العدد الإثني عشر بين الفريقين ومنه صحَّة دعوة الأعلمية في العلوم والأكملية في الفضائل في الاثني عشر دون أئمّة الإسماعيلية أو الزيدية ونحوهم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إشكاله على مفاد الأحاديث وعلى الإماميّة أنَّ الإمام لديهم هو المطبّق والمنفّذ للدين الحاكم، والغيبة تتناقض مع مهمّة الإمام، وهذا الإشكال سببه الغفلة عن معنى الغيبة عند الإماميّة وعن معنى الإمامة لديهم، والشكّ بأنَّ تعيين الله تعالى لإمام لا يحتَّم على الله تعالى ثمّ أشكل بما هو السبب في رفض الإماميّة لنظرية الشورى</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أفصح عن صلب إشكالاته ومآلها أنَّها منصبَّة ومتركّزة على معنى الإمامة الإلهية وعلى إمامة علي بن أبي طالب في الدرجة الأولى، </w:t>
      </w:r>
    </w:p>
    <w:p>
      <w:pPr>
        <w:pStyle w:val="BookText"/>
        <w:rPr/>
      </w:pPr>
      <w:r>
        <w:rPr>
          <w:rFonts w:ascii="Amiri" w:hAnsi="Amiri" w:eastAsia="Amiri" w:cs="Amiri"/>
          <w:color w:val="111111"/>
          <w:sz w:val="28"/>
          <w:sz w:val="28"/>
          <w:szCs w:val="28"/>
          <w:rtl w:val="true"/>
          <w:lang w:bidi="ar-SA"/>
        </w:rPr>
        <w:t>والحال أنَّ الغيبة لا تفسّر لدى الإماميّة في نصوص وفي كلمات علمائهم بمعنى عدم وجود الإمام وتعطيل دوره ونشاطه في القيام بالوظيفة الإلهية الملقاة عليه؛ لأنَّ الغيبة بمعنى الاستتار والخفاء والسرّية في القيام بالدور والوظيفة الإلهية الملقاة على عهدة الإمام</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بديهيات الأدبيات السياسية في الجامعات الأكاديمية الحديثة والمراكز التعليمية الحديثة أنَّ القوى السياسية في العالم وفي أيّة دولة هي القوى التي تقوم نشاطاتها في الخفاء والسرّية كقوى المخابرات الدولية والتنظيمات السرّية كالمافيا وقوى المال وغيرها وكالتنظيمات السرّية السياسية المعارضة وهذا العرف والسُنّة البشرية السياسية لم تكن وليدة هذا العصر بل عصور سابقة، فلا ملازمة بين القيام بالوظائف السياسية والاجتماعية الملقاة على شخص وجماعة وبين القيام بها بصورة علنية ظاهرة في الحسّ فأكثر القوى التي تدير العالم المعاصر هذا اليوم ليست الدول والحكومات العلنية حتَّى في الدول الكبرى بل هي المؤسسات والشبكات السرّية المخابراتية أو المالية في السلاح والنفط وغيرها والغفلة عن نفوذ القوى واستحكامها في المراحل التكتيكية للعمل السياسي يساوي السرّية والخفاء والتستّر، فهذا القرآن الكريم يحدّثنا عن رجال الغيب من منظومة الأبدال والأوتاد والسيّاح المتَّفق على وجودهم بين أكثر علماء المسلمين في سورة الكهف في قصَّة موسى مع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فَوَجَدا عَبْداً مِنْ عِبادِنا آتَيْناهُ رَحْمَةً مِنْ عِنْدِنا وَعَلَّمْناهُ مِنْ لَدُنَّا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مُوسى هَلْ أَتَّبِعُكَ عَلى أَنْ تُعَلِّمَنِ مِمَّا عُلِّمْتَ رُشْداً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إِنَّكَ لَنْ تَسْتَطِيعَ مَعِيَ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تَصْبِرُ عَلى ما لَمْ تُحِطْ بِهِ خُبْراً</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فينبّئنا القرآن في هذه السورة وغيرها من السور على وجود عباد بشريين مزوَّدين بالعلم اللدنّي والرحمة الخاصّة الإلهية يقومون بالوظائف السرّية الإلهية والدور الخفي الذي يؤثّر على منعطفات حادّة في المجتمع البشري، والقيادة لدفّة المسيرة البشرية إلى الغرض الحقّ، كما تنبّئنا قصَّة آدم وإخضاع الملائكة كلّهم أجمعين في سبع سور من القرآن الكريم على أنَّ سُنّة الله تعالى إمامة خليفة الله في أرضه إمامته للملائكة كلّهم وأنَّه مزوَّد بعلم الأسماء كلّها، وهذه بديهيات قرآنية والإمامة في تعريفها في القرآن والروايات وكلمات علماء الإماميّة ليست مقصورة على التطبيق للدين والتنفيذ والحكم بصورة علنية ظاهرة في السطح العياني، بل هي تشمل صورة السرّية والخفاء والتستّر، وقد أشار إلى ذلك المفيد والمرتضى والطوسي وابن طاووس وبحر العلوم والمقدَّس الأردبيلي للحديث عن أبي الحسن علي بن أبي طالب عليه السلام</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إشكاله بأنَّ ضرورة تعيين الله تعالى إماماً للبشرية هو تحتيم على الله، فغفلة عن أنَّ هذا ضرورة عن الله تعالى لا ضرورة على الله تعالى، وأنَّ هذا يعني عدم عزل الله تعالى وحاكميته وإرادته ومشيئته عن تدبير النظام الاجتماعي السياسي للبشر، وأنَّ الله أحكم الحاكمين وأنَّ الله هو الوليّ بالأصل وأنَّ الولاية له وهو الحقّ وأنَّ يديه مبسوطتان في تدبير النظام السياسي والاجتماعي والنظام الفكري والمعنوي والروحي وغيرها من أنظمة المجتمع البشري وليست يده مغلولة ولا محجوبة عن تدبير نظام المجتمع البشري وأنَّه الحاكم الأوّل في حكومة البشر التنفيذية والقضائية فضلاً عن التشريع هو الله تعالى كما هو الشأن في حكومة النبيّ صلى الله عليه وآله وسلم التي يستعرض سيرتها القرآن الكريم في سوره، حيث كان الحاكم السياسي الأوّل والقاضي الأوّل فيها هو الله تعالى في الخطوات ذات المهمّة الانعطافية لحكومة الرسول في المدينة ومن ثَمَّ في الجزيرة العربية، فالمنفّذ </w:t>
      </w:r>
    </w:p>
    <w:p>
      <w:pPr>
        <w:pStyle w:val="BookText"/>
        <w:rPr/>
      </w:pPr>
      <w:r>
        <w:rPr>
          <w:rFonts w:ascii="Amiri" w:hAnsi="Amiri" w:eastAsia="Amiri" w:cs="Amiri"/>
          <w:color w:val="111111"/>
          <w:sz w:val="28"/>
          <w:sz w:val="28"/>
          <w:szCs w:val="28"/>
          <w:rtl w:val="true"/>
          <w:lang w:bidi="ar-SA"/>
        </w:rPr>
        <w:t>المباشر بإرادته ومشيئته في حكومة الرسول الإلهية هو الله تعالى، وهذا ما تعنيه مدرسة أهل البيت من أنَّ نصب الإمام المعصوم المزوَّد بالعلم اللدنّي وعلم الأسماء كلّها يؤهّله لمعرفة إرادات الله تعالى ومشيئاته في تدبير نظام المجتمع فيكون الله تعالى الحاكم السياسي الأوّل والإمام خليفته ونائبه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ثمّ إنَّه ذكر مثالاً لإشكاله بأنَّ ضرورة نصب إمام مع غيبته مثل القول بضرورة تعيين الدولة شرطياً للمرور في تقاطع الطرق والشوارع ثمّ إنَّ الشرطي غائب وإنَّ الحكمة في ترك الشوارع فوضى يرجع علمه إلى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يكون وجود الشرطي المعيَّن ضرورة أو لا، ولا يعقل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ضروري وهو غائب وأنَّ علم ذلك عند الله تعالى، بل لا بدَّ من نصب شرطي آخر من البلدية تنتخبه وإنَّ الانتخاب من أعمالنا وليس من شؤون الحاكم والملك ورئيس الوزراء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غفل أنَّ ذلك يستلزم تحجيم سلطة الحاكم والملك والرئيس الأوّل وهو الله تعالى، وتعطيل لسلطته المطلقة وولايته النافذة لكلّ شيء، كما قد غفل أنَّ الغيبة ليست بمعنى العدم وعدم النشاط وعدم القيام بالوظيفة الإلهية في السرّ والخفاء والتستّر، وأنَّ القيام بالحكومة في نظام البشر يتوصَّل إليه بالحكومة الخفيّة كما في حكومة المخابرات الدولية في الدول العظمى هي الحاكمة على الحكومات العلنية الظاهرة في السطح في الدول العظمى في هذا العصر وغفل عن أنَّ الشرطي في تقاطع الطرق في هذا العصر يستعاض عنه بأجهزة المراقبة السرّية في تقاطع الشوارع وفي الشوارع الكبيرة بين المدن وأنَّها أنجح في ضبط المرور وقد استعيض عنه برجال المرور السرّيين بألبسة مدنية في هذا العصر لإحكام ضبط المرور من مخالفات السوّاق</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وأشكل على مفاد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يعرف إمام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بإمكان انطباقه على الإمام العادل غير المعصوم وعدم انحصاره بالانطباق </w:t>
      </w:r>
    </w:p>
    <w:p>
      <w:pPr>
        <w:pStyle w:val="BookText"/>
        <w:rPr/>
      </w:pPr>
      <w:r>
        <w:rPr>
          <w:rFonts w:ascii="Amiri" w:hAnsi="Amiri" w:eastAsia="Amiri" w:cs="Amiri"/>
          <w:color w:val="111111"/>
          <w:sz w:val="28"/>
          <w:sz w:val="28"/>
          <w:szCs w:val="28"/>
          <w:rtl w:val="true"/>
          <w:lang w:bidi="ar-SA"/>
        </w:rPr>
        <w:t>على المعصوم بعد عدم انطباقه على الإمام الفاجر الظالم، وقد غفل عن أنَّ الحديث يرتّب ميتة الجاهلية على عدم معرفة الإمام، وأيّ إمام هذا الذي من مات ولا يعرفه يموت ميتة جاهلية وليس من مات ولم يتبعه بل من مات ولم يعرفه أي يعتقد بإمامته، وهل الاعتقاد بإمامة العادل غير المعصوم تخرج الإنسان عن ميتة الإسلام؟</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دعواه أنَّ أسانيد الأحاديث ضعيفة عند السُنّة، ولا أدري لِمَ لا يحترم الكاتب عقل القرّاء إذ مصادر هذه الأحاديث التي نقلها الشيخ الآصفي الثلاثة منها هو صحاح السُنّة وكتبهم المعتمدة الأخرى هذا فضلاً عن المصادر المذكورة في كتاب ملحقات إحقاق الحقّ للسيّد المرعشي وكتاب عبقات الأنوار للسيّد اللكهنوي وغيرها من كتب الكلام عند الإماميّة التي أشارت إلى مصادر الأحاديث في كتب أهل السُنّة الصحاح والمعتمدة وكذا كتب السيّد عبد الحسين شرف الدين وكتب العلاّمة الحلّي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دعواه تعارض الأحاديث غير المحدّدة للأئمّة بعدد وبين الأحاديث المحدّدة لهم بالعدد الإثني عشر كما في الأئمّة من قريش اثنا عشر الذي رواه أهل السُنّة والشيعة، وهذه غفلة عن أبسط عمليات الاستظهار وقراءة النصوص يعرفها عامّة الناس فضلاً عن علماء القانون البشري بالجمع والتقييد والتخصيص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أدري لِمَ لا يراعي الكاتب عقل القارئ؟</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إشكاله على روايات البداء في شخص الإمام وفي تفسير شخص الإمام، وقد غفل عن أنَّ البداء لدى مدرسة أهل البيت عليهم السلام ليس بمعنى التغيير الحقيقي والنسخ الحقيقي بل بمعنى الإبداء والإظهار بعدما كان في تخيّل الناس الأمر على غير ما هو في اُمّ الكتاب لدى الله تعالى وقد كتب الإماميّة في ذلك كتباً شرحوا فيها ذلك وأنَّ البداء موجود في </w:t>
      </w:r>
    </w:p>
    <w:p>
      <w:pPr>
        <w:pStyle w:val="BookText"/>
        <w:rPr/>
      </w:pPr>
      <w:r>
        <w:rPr>
          <w:rFonts w:ascii="Amiri" w:hAnsi="Amiri" w:eastAsia="Amiri" w:cs="Amiri"/>
          <w:color w:val="111111"/>
          <w:sz w:val="28"/>
          <w:sz w:val="28"/>
          <w:szCs w:val="28"/>
          <w:rtl w:val="true"/>
          <w:lang w:bidi="ar-SA"/>
        </w:rPr>
        <w:t>عقيدة المسملين بتسميات أخرى كما في حجب الدعاء القضاء المبرم الإلهي ومنع الصدقة البلاء المحتم المقدَّر ونحوها بمعنى النسخ غير الحقيقي وإجراء ما هو في اُمّ الكتاب والغريب غفلته عن نصوص الإثني عشر عن النبيّ والأئمّة السابقين في طرق السُنّة والشيعة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إنكاره لتواتر روايات المهدي من ذرّية رسول الله بين المسلمين أي إنكار أصل ظهور المهدي ولو في آخر الزمان وأنَّها ضعيفة في طرق الشيعة وطرق السُنّة وأنَّها مختلقة اختلقتها السياسة العبّاسية وصراعات القوى عند المسلمين، وقد غفل عن أنَّ خطورة هذا الإنكار أنَّه إنكار لضرورة من ضروريات المسلمين، وأنَّ هذا طعن في تراث كلّ المسلمين من السُنّة النبوية من صحاح كتب السُنّة وصحاح كتب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هذا عدم احترام لعقل القارئ واستخفاف للقرّاء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الكاتب 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محمّد منصور المحترم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تحيّة طيّبة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أرجو مراجعة المقال السابق</w:t>
      </w:r>
      <w:r>
        <w:rPr>
          <w:rStyle w:val="FootnoteAnchor"/>
          <w:rtl w:val="true"/>
        </w:rPr>
        <w:footnoteReference w:id="258"/>
      </w:r>
      <w:r>
        <w:rPr>
          <w:rFonts w:ascii="Amiri" w:hAnsi="Amiri" w:eastAsia="Amiri" w:cs="Amiri"/>
          <w:color w:val="111111"/>
          <w:sz w:val="28"/>
          <w:sz w:val="28"/>
          <w:szCs w:val="28"/>
          <w:rtl w:val="true"/>
          <w:lang w:bidi="ar-SA"/>
        </w:rPr>
        <w:t>مرّة أخرى وقراءته بتأنّ لتتأكَّد أنّي لا أنفي أحاديث المهدي بالمرّة وإنَّما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تواتر على أنَّ المهدي هو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ادّعى الشيخ الآصفي وجود تواتر في الرواية عن </w:t>
      </w:r>
    </w:p>
    <w:p>
      <w:pPr>
        <w:pStyle w:val="BookText"/>
        <w:rPr/>
      </w:pPr>
      <w:r>
        <w:rPr>
          <w:rFonts w:ascii="Amiri" w:hAnsi="Amiri" w:eastAsia="Amiri" w:cs="Amiri"/>
          <w:color w:val="111111"/>
          <w:sz w:val="28"/>
          <w:sz w:val="28"/>
          <w:szCs w:val="28"/>
          <w:rtl w:val="true"/>
          <w:lang w:bidi="ar-SA"/>
        </w:rPr>
        <w:t>أهل البيت بأنَّ المهدي هو ابن الحسن العسكري والثاني عشر من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ادّعاء غير صحيح بالمرّة، إذ أنَّ فكرة المهدوية خلال القرون الثلاثة الأولى كانت عامّة وغامضة وغير محدَّدة في أحد من الأئمّة، ولذلك كان عامّة الشيعة وخواصّ الأئمّة وبعض الأئمّة أنفسهم يتوقَّعون أن يكونوا هم القائمين بالأمر، وقد اعتقد عامّة الشيعة ما عدا فئة قليلة بأنَّ الإمام الكاظم هو المهدي المنتظر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غاب غيبتين الأولى في السجن والثانية بعد هروبه من السجن، حيث إنَّهم لم يعترفوا بوفاته ودفنه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راجعنا الروايات الواردة عن أهل البيت والتي تتناقض مع مهدوية الإمام الثاني عشر يتَّضح عدم وجود أيّة إشارة فضلاً عن وجود إجماع في القرون الأولى حول مهدوية الإمام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يؤكّد على افتراض المهدوية للإمام الثاني عشر، واختلاق الروايات بعد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أرجو أن تقرأ تعليقي على مقالة الشيخ الآصفي مرّة ثالثة لتتأكَّد من أنّي لم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النمط من الاستدلال لم يستدلّ به علماء الإماميّة المتقدّمون، وإنَّما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الآصفي لم يستدلّ بصورة جيّدة بما استدلَّ به العلماء المتقدّمون ولم يذكر فقرة قانون الوراثة العمودية في بحث الإمامة الذي لا يكتمل الاستدلال به للتوصّل إلى فرضية وجود الإمام الثاني عشر إلاَّ بعد الإيمان بقانون الوراثة العمودية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أرجو أن تقرأ تعليقاتي الأخرى التي أوردتها في غير مكان حول الاستشهاد بعلماء السُنّة المتأخّرين الذين يؤمنون بولادة المهدي الثاني عشر وقولي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إمَّا مؤمنين حقّاً بهذا القول ويعتقدون أنَّه حيّ بصورة إعجازية مدى الزمان فلماذا لا يصبحون شيعة؟ وأمَّا ينقلون قول الشيعة الاثني عشرية بدون إيمان والاستشهاد بهم لا ينفع، خاصّة وأنَّهم </w:t>
      </w:r>
    </w:p>
    <w:p>
      <w:pPr>
        <w:pStyle w:val="BookText"/>
        <w:rPr/>
      </w:pPr>
      <w:r>
        <w:rPr>
          <w:rFonts w:ascii="Amiri" w:hAnsi="Amiri" w:eastAsia="Amiri" w:cs="Amiri"/>
          <w:color w:val="111111"/>
          <w:sz w:val="28"/>
          <w:sz w:val="28"/>
          <w:szCs w:val="28"/>
          <w:rtl w:val="true"/>
          <w:lang w:bidi="ar-SA"/>
        </w:rPr>
        <w:t>متأخّرون عدّة قرون ويبنون شهادتهم على روايات الشيعة والشيعة لم يتأكَّدوا بصورة قاطعة من ولادته وإنَّما افترضوا ذلك افتراضاً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في تعليق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أحاول الالتزام بأدب الحوار والأخلاق الإسلاميّة واحترام الطرف الآخر ولست أدري هل تتعهَّد بذلك أم تصرّ على اتّهام خصمك بسهولة بالتعمّد في طمس الحقائق وعدم احترام عقل القارئ والاستخفاف بالقرّاء وعدم مراعاة الصدق والورع والحقيقة وما إلى ذلك من التهم التي تطلقها جزافاً وتبرئ نفسك منها بالطبع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أرجو أيضاً أن تخبرني فيما إذا كنت إخبارياً يقبل جميع الروايات الواردة عن أهل البيت من دون تحقيق؟ وماذا تفسّر لنا قولك في البند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التسليم بكلّ ما روي عنهم ومن ذلك ما روي في نصوصهم على الإمام الثاني عشر وأنَّه يغيب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أخذت عليَّ في عدّة نقاط تركيزي البحث حول ولادة مصداق الإمام الثاني عشر وفضَّلت الحديث عن القضيّة الكبروية القائلة بوجود إمام من العترة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القضيّة الكبروية إذا تمَّت سهل البحث عن الفرع كما يقول السيّد المرتضى، وقلت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الإشكال على ولادة الإمام الثاني عشر إنَّما يذكر بعد الفراغ من إمامة الأئمّة السابقين وإذا سلّمت إمامتهم فالأدلّة التاريخية على ولادته توجب القطع بذلك، واتهمتني بالخلط بين البحث حول ولادة الثاني عشر والطعن في الإمامة الإلهية وقد قلت بصراحة عدّة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لم أعد أؤمن بنظرية الإمامة الإلهية لأهل البيت بل أعتبرهم علماء صالحين وأولياء عظام معتصمين بالله لا معصومين من قبله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وإنَّني رفضت الإيمان بنظرية الإمامة بعد أن عجزت عن إثبات المصداق الخارجي لها، ولا أرى كما ترى أنَّ إثبات وجود الإمام الثاني عشر يتوقَّف على الإيمان بنظرية الإمامة، وذلك لأنَّ الإيمان بالأئمّة السابقين أو الأنبياء عليهم السلام لا </w:t>
      </w:r>
    </w:p>
    <w:p>
      <w:pPr>
        <w:pStyle w:val="BookText"/>
        <w:rPr/>
      </w:pPr>
      <w:r>
        <w:rPr>
          <w:rFonts w:ascii="Amiri" w:hAnsi="Amiri" w:eastAsia="Amiri" w:cs="Amiri"/>
          <w:color w:val="111111"/>
          <w:sz w:val="28"/>
          <w:sz w:val="28"/>
          <w:szCs w:val="28"/>
          <w:rtl w:val="true"/>
          <w:lang w:bidi="ar-SA"/>
        </w:rPr>
        <w:t>يتوقَّف على الإيمان بإمامتهم أو نبوّتهم، ولا يمكن أن نؤمن بإمامة أو نبوّة أحد قبل أن نؤمن بوجوده، إذ لا يمكن أن نكوّن نظريات في الهواء ثمّ نحاول أن نستدلّ عليها بكلّ دليل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الذي دفعك للإيمان به عن طريق ما أسميته الدليل الفلسفي أو الاعتباري أو العقلي حسب ما يصفه المتكلّمون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وبالرغم من أنَّك حاولت أن تناقش في تسمية الدليل وهل هو فلسفي أو عقلي أو اعتباري إلاَّ أنَّ النتيجة والخلاصة أنَّك تؤمن بوجود المهدي نظراً لإيمانك بنظرية الإمامة، ولو لم تكن تؤمن بها لما اضطررت إلى الإيمان بوجود رجل لم يرَه أحد ولم يوجد له أيّ أثر في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التي تحدَّثت عن المهدي الثاني عشر والغيبة واللوح هي ملحمات تاريخية إعجازية، وهذا ربَّما كان يصحّ لو أنَّك تستطيع إثبات أنَّ تلك الروايات لم تستنسخ من الواقفية الذين قالوا بغيبة الإمام الكاظم ومهدويته وكنت تقدر على إثبات أنَّها لم تصنع في وقت متأخّر من قبل أركان الفرضية المهدوية الإثني عشرية، أما وإنَّ الوضّاعين والمزوّرين والمتلاعبين كانوا يضعون الأحاديث على لسان أهل البيت في حياتهم وفي كتب أصحابهم، فلا يمكن أن تستبعد عملية الوضع المتأخّر في كتب الأقدمين المخطوطة باليد والتي لا يوجد أيّ توثيق لها، وما أسهل أن تؤلّف كتاباً اليوم وتضع عليه اسم مؤلّف قديم وقد كان يوجد في النجف كتاب يحتوي على خطوط الأنبياء جميعاً من آدم عليه السلام إلى نوح وموسى وعيسى فهل يمكن أن تصدّق هكذا روايات وهكذا كتب؟ وكيف تقبلها؟</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إنَّني لا أجرح المتكلّمين الإماميّة؛ لأنَّهم يوالون آل محمّد عليهم السلام فهذا افتراء خطير منك، ولكنّي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تراث أهل البيت يضمّ روايات ظاهرية صريحة لا تقول بنظرية النصّ والعصمة والوراثة وتلتزم بالشورى، وروايات تحكي عنهم نظرية أخرى سرّية ومنافية للرواية الأولى،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ألتزم بالرواية الظاهرية ولا </w:t>
      </w:r>
      <w:bookmarkStart w:id="195" w:name="pg7642_67744"/>
    </w:p>
    <w:p>
      <w:pPr>
        <w:pStyle w:val="BookText"/>
        <w:rPr/>
      </w:pPr>
      <w:bookmarkEnd w:id="195"/>
      <w:r>
        <w:rPr>
          <w:rFonts w:ascii="Amiri" w:hAnsi="Amiri" w:eastAsia="Amiri" w:cs="Amiri"/>
          <w:color w:val="111111"/>
          <w:sz w:val="28"/>
          <w:sz w:val="28"/>
          <w:szCs w:val="28"/>
          <w:rtl w:val="true"/>
          <w:lang w:bidi="ar-SA"/>
        </w:rPr>
        <w:t>أؤمن بالتقيّة ولا أسمح لنفسي بقبول أيّة رواية مغالية ينسبها الغلاة إلى أهل البيت تحت غطاء التقيّة، فقد نسب الغلاة إلى أهل البيت المنكرات وادّعوا أنَّهم آلهة وأنبياء، فهل تريدني أن أقبل بها وإذا رفضتها يعني أن أجرح برواتها؛ لأنَّهم يوالون أهل البيت؟ لا يا أخي العزيز إنَّني أرفضها من منطلق الحرص على مذهب أهل البيت ولتعارض أفكار الغلاة مع القرآن الكريم والأحاديث الصريحة المروية في نهج البلاغة والكافي وغيرها من الكتب الشيعية الأخرى ولا أربط بين التولّي لأهل البيت وبين القول بإمامتهم فقد كان عامّة الشيعة في القرون الأولى لا يؤمنون بنظرية الإمامة الإلهية ما عدا فرقة صغيرة منهم وبصورة سرّية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منصور عضو</w:t>
      </w:r>
      <w:r>
        <w:rPr>
          <w:rFonts w:eastAsia="IRNazanin" w:cs="IRNazanin"/>
          <w:color w:val="111111"/>
          <w:sz w:val="28"/>
          <w:szCs w:val="28"/>
          <w:rtl w:val="true"/>
          <w:lang w:bidi="fa-IR"/>
        </w:rPr>
        <w:t>:</w:t>
      </w:r>
    </w:p>
    <w:p>
      <w:pPr>
        <w:pStyle w:val="Heading2"/>
        <w:numPr>
          <w:ilvl w:val="1"/>
          <w:numId w:val="1"/>
        </w:numPr>
        <w:rPr/>
      </w:pPr>
      <w:bookmarkStart w:id="196" w:name="__RefHeading___Toc3713448_1051229030"/>
      <w:bookmarkStart w:id="197" w:name="_Toc70"/>
      <w:bookmarkEnd w:id="196"/>
      <w:r>
        <w:rPr>
          <w:rtl w:val="true"/>
        </w:rPr>
        <w:t>الردّ على ما قاله حول مقالة الآصفي</w:t>
      </w:r>
      <w:r>
        <w:rPr>
          <w:rtl w:val="true"/>
        </w:rPr>
        <w:t>:</w:t>
      </w:r>
      <w:bookmarkEnd w:id="1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قال الكاتب إنَّه لا ينفي أحاديث المهدي بالمرّة وإنَّما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تواتر على أنَّ المهدي هو الثاني عشر، بينما هو يقول في مقالته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نشوء الفرضية المهدوية في أحضان الغلو والغلاة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حول المهدي من وضع الغلاة وقال في نقاشه للآصفي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مختلقة اختلقتها السياسة العبّاسية وصراعات القوى عند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هو يناقض كلماته وينفي ويثبت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قد ادّعى الكاتب عدم وجود روايات متواترة حول المهدي أنَّه ابن الحسن العسكري وذكرتها له في الردّ السابق وأبوابها إلاَّ 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الطائفة الإمامية اختلقتها وأنَّ المفيد وعلماء الشيعة وضّاعون</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وها هو يدور ويجتر التناقض في كلماته وينكر ما قاله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علماء الإماميّة المتقدّمين لم يستدلّوا بذلك النمط الذي ذكره الآصفي، وقد قال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استدلالهم منحصر عقلي كلامي فلسفي اعتباري يعتمد مقدّمة نقلية بالوراثة العمودية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نمط استدلال الآصفي يعتمد الكبرى النقلية القطعية فها هو يناقض كلامه ويدور ويجتر وينكر ما قاله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الكاتب يحتجّ على علماء السُنّة الذين يؤمنون بولادة المهدي لِمَ لا يكونون شيعة وإنَّهم يقولون ما لا يعقلون وأنَّ أخبارهم بولادته بمعنى الافتراض أي لا بدَّ لنا من تقدير كلمة افتراض في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ويدّعي أنَّ كلّ العلماء المذكورين متأخّرون مع أنَّ كثيراً منهم متقدّم ولعلَّه من رجم الغيب كعادته من دون خوف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الكاتب يطلب بيان أنَّ المنهج العلمي الذي ذكرته له هو منهج إخباري أم لا مع أنَّ الكاتب لا يفرّق بين أدنى الاصطلاحات الأصولية والاصطلاحات الفلسفية فلا أدري كيف يسأل عن لفظة الإخبارية ولعلَّه يتخيَّل أنَّ منهج الأصول هو ردّ كلّ خبر يقول بمتابعة أهل البيت والأخذ بما يقولون ولو كان متواتراً عنهم لأنَّ المبدأ هو الشورى لا إمامة علي بن أبي طالب وعترته فهي متابعة مخبوطة، ولم يستطع أن يبيّن علّة تخصّصية المتابعة والولاء وأخذ الفقه لهم ومنهم مع كونهم كسائر الناس في نظره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اعتراف الكاتب بأنَّ أصل خلافه مع الإمامية في عدم إيمانه بإمامة العترة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فهو لا يرى أنَّ إثبات الإمام الثاني عشر يتوقَّف على الإمامة، ولا أدري أنَّ كلمة إمام وثاني عشر ماذا يفهم منها هل هي أصوات لغة الطيور أم ماذا لأنَّ الحوار وصل إلى هذه الدرجة من الدقّة العلمية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والمذهل أنَّه يقول باللفظ عينه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الإيمان بالأئمّة السابقين أو الأنبياء عليهم السلام لا يتوقَّف على الإيمان بإمامتهم أو نبوّتهم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وأتصوَّر أنَّ هذا الكلام يجب عرضه على طبيب نفساني متخصّص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اعتراف الكاتب باستلزام القول بالإمامة لاضطرار القول بوجود الإمام الثاني عشر وفي الفقرة السابقة أنكر التلازم والظاهر أنَّه لا يمتلك القدرة على التعبير عن ما يريده وإلاَّ فما هذا التناقض بأقلّ من عدّة أسطر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ثمّ إنَّه يحصر الطريق لإثبات وجود الإمام الثاني عشر بالدليل الفلسفي الاعتباري الذي هو سماه بذلك ويخاطبني أنَّك أنت تسمّيه بالدليل الفلسفي الاعتباري، مع أنّي قد أنكرت عليه توحيد الفلسفي والاعتباري، لكنَّه جريء في إنكار كلّ ما قاله ولو قبل سطر واحد، ومع أنّي ذكرت الاستدلال بالأحاديث القطعية بين الفريقين التي تثبت كبرى الإمامة والتي حكم عليها بالاختلاق، يعود الكاتب ويسند حصر الدليل الفلسفي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وأحسب نفسي وأحاور على طاولة المدرسة الابتدائية أو الروضة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أشكل على الملحمة التاريخية الإعجازية لروايات غيبة الإمام الثاني عشر قبل ولادته بقرنين إلى نصف قرن بأن استنسخت من الواقفية القائلين بغيبة الكاظم الإمام السابع، والظاهر أنَّ الكاتب لا يرى فرقاً بين عدد السابع وعدد الثاني عشر ولا يرى فرقاً بين الراوي الإمامي الإثني عشري والراوي الواقفي وأنَّهما شخص واحد بعينه، ولا مانع من احتمال المحال فلذلك أشكل على إعجازية مفاد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يحتمل أنَّ كلّ الروايات وضع وتدليس من رواة الإماميّة لأنَّهم يعتقدون بالإمامة الإلهية مع ذلك لا يرى الكاتب ارتباطاً بين البحث في الإمامة الإلهية والإمام الثاني عشر إذ الكاتب حسبما مررت على حواره لا يرى استحالة التناقض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والذي أنصح الكاتب به هو نقل الحوار إلى الآيات القرآنية ما دام هو لا يؤمن بالسُنّة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فالحري به إذا كانت لديه جرأة البحث العلمي تركيز الحوار حول ما يثبته القرآن الكريم هل هو الإمامة الإلهية أم السلطنة الجماعية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يخرج عن البحث القرآني إلاَّ إذا أراد السير بمنهج إمكان التناقض والتضادّ الديالكتيكي لأنَّه لا يثق بأيّ رواية من طرق أهل السُنّة ولا من طرق الشيعة، كما هو منهج العلمانيين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كلّ ما غاب عن الحسّ فهو غلو وباطنية وتأليه، وأنَّ المنهج الأصولي هو رفض كلّ شيء يغيب عن الحسّ بخلاف المنهج الإخباري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وعلى جانب آخر جرى حوار ومداخلات بين الإخوة بعضهم البعض، وبينهم وبين أحمد الكاتب ربَّما تكون بعيدة عن الموضوع ولكن أدرجناها لبعض النكات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الكاتب 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الإخوة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كنت وسوف أبقى بإذن الله مدافعاً عن مذهب أهل البيت وعن حقوق الشيعة المظلومين في كلّ مكان سواء كان الظلم عليهم من أهلهم أم من إخوانهم</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وأعتقد أنَّ الظلم الذي وقع على الشيعة طوال التاريخ كان في جزء منه بسبب بعض الأفكار الداخلية التي دخلت عليهم وعزلتهم وخدَّرتهم </w:t>
      </w:r>
    </w:p>
    <w:p>
      <w:pPr>
        <w:pStyle w:val="BookText"/>
        <w:rPr/>
      </w:pPr>
      <w:r>
        <w:rPr>
          <w:rFonts w:ascii="Amiri" w:hAnsi="Amiri" w:eastAsia="Amiri" w:cs="Amiri"/>
          <w:color w:val="111111"/>
          <w:sz w:val="28"/>
          <w:sz w:val="28"/>
          <w:szCs w:val="28"/>
          <w:rtl w:val="true"/>
          <w:lang w:bidi="ar-SA"/>
        </w:rPr>
        <w:t>قروناً من الزمن حتَّى حرَّموا الجهاد وعطَّلوا الأمر بالمعروف والنهي عن المنكر إلاَّ بعد خروج الإمام المهدي كما حرَّموا إقامة الدولة الإسلاميّة في عصر الغيبة قبل أن تحدث لديهم ثورة ولاية الفقيه التي أخرجتهم من كهف الغيبة والانتظار وبعثت فيهم الروح الجديدة حتَّى استطاعوا إقامة الجمهورية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تجربتهم الجديدة هذه تتعرَّض إلى تحدّيات من قبل بعض المتسلّطين الذين يحاولون أن يلغوا دور الأمّة باسم النيابة العامّة عن الإمام المهدي في حين يصرّ البعض الآخر على المشاركة السياسية للأمّة وأنَّها صاحبة الحقّ الشرعي في انتخاب الإمام ومحاسبته ومراقبته وتعيينه وعزله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الشيعة بحاجة إلى الحرّية والشورى والديمقراطية والعدالة وكانت ثورة الشيعة في العراق على قاب قوسين أو أدنى ولكن تجربة ولاية الفقيه في الجمهورية الإسلاميّة أدَّت إلى إفشال مشروعهم حتَّى الآن وهم بحاجة إلى تجديد مشروعهم السياسي في العراق هل يريدون أن يحكم المراجع ويسيطر رجال الدين على السلطة التشريعية والتنفيذية ويلحقوا العراق بإيران؟ مع ما سبَّب ويسبّب هذا المشروع في إثارة الطوائف والأحزاب والقوى العراقية المختلفة أم أنَّهم يطرحون مشروعاً ديمقراطياً إسلاميّاً لا طائفياً ولا عنصرياً يحترم رجال الدين ودورهم الإرشادي في الحياة ولكن لا يعطيهم ولاية سماوية غيبية باسم النيابة العامّة ولا ولاية مطلقة على الناس بحيث يعطون لأنفسهم الحقّ في إلغاء كلمة الأمّة بجرّة قلم كما قال أحدهم بأنَّه يستطيع أن يلغي أيّة اتّفاقية شرعية يعقدها مع الأمّة من طرف واحد إذا وجد بعد ذلك أنَّها كانت ضدّ مصلحة الإسلام أو مصلحة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وبالطبع دون أن يعطي الأمّة الحقّ في </w:t>
      </w:r>
    </w:p>
    <w:p>
      <w:pPr>
        <w:pStyle w:val="BookText"/>
        <w:rPr/>
      </w:pPr>
      <w:r>
        <w:rPr>
          <w:rFonts w:ascii="Amiri" w:hAnsi="Amiri" w:eastAsia="Amiri" w:cs="Amiri"/>
          <w:color w:val="111111"/>
          <w:sz w:val="28"/>
          <w:sz w:val="28"/>
          <w:szCs w:val="28"/>
          <w:rtl w:val="true"/>
          <w:lang w:bidi="ar-SA"/>
        </w:rPr>
        <w:t>إلغاء أيّة اتّفاقية تعقدها معه إذا وجدت الأمّة أنَّ تلك الاتّفاقية ضدّ مصلحة الأمّة أو مصلحة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بحاجة إلى إعادة النظر في تراث أهل البيت وتصفيته ممَّا لحقه من أفكار وفرضيات ونظريات دخيلة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أدّعي أنَّ مسألة الإمام الثاني عشر كانت فرضية فلسفية سرّية لم يعرفها أهل البيت ولا الإمام الحسن العسكري وأنَّها اختلقت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الأدلّة التاريخية التي قدّمت ضعيفة وجاءت متأخّرة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فإنَّ النظرية الإثني عشرية التي ابتنيت عليها نشأت في القرن الرابع الهجري وأقول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اليوم بتبنّيهم لنظرية ولاية الفقيه أو نظام الشورى قد تخلّوا تماماً بصورة عملية عن نظرية الإمامة والانتظار للإمام المهدي وذلك لأنَّهم أجازوا لأنفسهم اختيار الإمام عن طريق الشورى وبشروط العدالة والفقه والكفاءة ولم يعودوا يشترطون العصمة ولا النصّ ولا السلالة العلوية الحسينية في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فقد جاء بحثي متأخّراً عن حركة الشيعة التي عادت إلى فكر أهل البيت وهو الشورى وتقدَّمت إلى الإمام، وليس بحثنا اليوم إلاَّ محاولة للحاق بالتطوّرات العملية التي حدثت في صفوف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القاضي زائر</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وما هو موقعك من العالم الشيعي حتَّى تتبجَّح بكلماتك هذه وأنَّك تدافع عن الشيعة المظلومين، هذا الخطّ الذي لا يزال يمثّل الحقّ المحمّدي الأصيل وببركة وجهود علمائنا الربّانيين الذين </w:t>
      </w:r>
    </w:p>
    <w:p>
      <w:pPr>
        <w:pStyle w:val="BookText"/>
        <w:rPr/>
      </w:pPr>
      <w:r>
        <w:rPr>
          <w:rFonts w:ascii="Amiri" w:hAnsi="Amiri" w:eastAsia="Amiri" w:cs="Amiri"/>
          <w:color w:val="111111"/>
          <w:sz w:val="28"/>
          <w:sz w:val="28"/>
          <w:szCs w:val="28"/>
          <w:rtl w:val="true"/>
          <w:lang w:bidi="ar-SA"/>
        </w:rPr>
        <w:t>تحملوا ما تحمَّلوا للحفاظ على هذه المدرسة الأصيلة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أنت اليوم وتحتمي بأعداء الدين وتسير على خطى وتوصيات من أسيادك الوهابية وغيرهم ممَّن لا يتحمَّلون سماع اسم الشيعة لتدّعي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غيَّرت الحقّ وتركت الصواب عند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حرَّموا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 الشيعة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الجهاد وعطَّلوا 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لي بربّك هل يوجد مثل الشيعة عرفوا بالجهاد وسقوط الشهداء دفاعاً عن الإسلام ولأجل الأمر بالمعروف والنهي عن المنكر على مستوى علماءهم أم مؤمنيهم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أعجب القول قولك هذا ولا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والأعجب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ويسبّب هذا المشروع في إثارة الطوائف والأحزاب والقوى العراقية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من كلامك أنَّ اتّباع الحقّ ليس مهمّاً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المهمّ هو أن يرضى عنك كلّ هؤلاء مهما كانوا، وأين ذلك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يَخافُونَ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ادّعاؤك أنَّ الإمام المهدي عليه السلام عبارة عن فرضية فلسفية يكفي في ردّه قوله صلى الله عليه وآله وسلم في حديث الثقلين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وأنَّهما لن يفترقا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فداه من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لافترق الكتاب عن العترة ولكن صدق الله ورسوله صلى الله عليه وآله وسلم وكذب من ادّعى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العلوي 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الأخ أحمد الكاتب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مشكلتك أنَّك تصدر أحكاماً تعميمية تعسّفية في كلّ الجوانب التاريخية والروائية والفلسفية والدينية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بخصوص كلامك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وأعتقد أنَّ الظلم الذي وقع على الشيعة طوال التاريخ كان في جزء منه بسبب بعض الأفكار الداخلية التي دخلت عليهم وعزلتهم وخدَّرتهم قروناً من الزمن حتَّى حرَّموا الجهاد وعطَّلوا الأمر بالمعروف والنهي عن المنكر إلاَّ بعد خروج الإمام المهدي كما حرَّموا إقامة الدولة الإسلاميّة في عصر الغيبة قبل أن تحدث لديهم ثورة ولاية الفقيه التي أخرجتهم من كهف الغيبة والانتظار وبعثت فيهم الروح الجديدة حتَّى استطاعوا إقامة الجمهورية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 نفيت كلّ تاريخ الدول الشيعية قبل قيام الجمهورية الإسلاميّة ما هذا التعسّف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مشكلتك فلعلمك القاصر في التاريخ أنَّ هناك دولاً شيعية قامت على طول التاريخ ولم تتوقَّف محاولات الشيعة من إقامة الدولة ولك 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الدولة البويهية التي ظهرت في زمن الغيبة في العراق، والدولة الحمدانية في الشام، والدولة العيونية في ما كان يعرف بإقليم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الساحل الشرقي للخليج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زمن الغيبة الكبرى وقامت بعد أن أسقطت حكم القرامطة المنحرفين عن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والدولة السربدارية على ساحل بحر قزوين قامت قبل قيام الدولة الصفوية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وأخيراً الدولة الصفوية التي نشرت المذهب الشيعي الإثني عشري في إيران وبلاد السند والهند</w:t>
      </w:r>
      <w:r>
        <w:rPr>
          <w:rFonts w:eastAsia="Amiri" w:cs="Amiri" w:ascii="Amiri" w:hAnsi="Amiri"/>
          <w:color w:val="111111"/>
          <w:sz w:val="28"/>
          <w:szCs w:val="28"/>
          <w:rtl w:val="true"/>
          <w:lang w:bidi="ar-SA"/>
        </w:rPr>
        <w:t xml:space="preserve">. </w:t>
      </w:r>
      <w:bookmarkStart w:id="198" w:name="pg7642_67752"/>
    </w:p>
    <w:p>
      <w:pPr>
        <w:pStyle w:val="BookText"/>
        <w:rPr/>
      </w:pPr>
      <w:bookmarkEnd w:id="198"/>
      <w:r>
        <w:rPr>
          <w:rFonts w:ascii="Amiri" w:hAnsi="Amiri" w:eastAsia="Amiri" w:cs="Amiri"/>
          <w:color w:val="111111"/>
          <w:sz w:val="28"/>
          <w:sz w:val="28"/>
          <w:szCs w:val="28"/>
          <w:rtl w:val="true"/>
          <w:lang w:bidi="ar-SA"/>
        </w:rPr>
        <w:t>الخلاف الذي كان موجوداً هو هل لتلك الدول السالفة الذكر شرعية دينية أم هي دول دنيوية، هذا هو الخلاف وقد حلَّ ذلك الخلاف الكثير من الفقهاء الجريئين مثل الشيخ حسين الكركي الجباعي اللبناني الذي دعاه الشاه الصفوي الثاني طهماسب وأقرَّ الشيخ بمشروعية الدولة الصفوية الدينية بشرط أن يشرف على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الشيخ القطيفي معارضاً لإعطاء المشروعية الدينية للدولة الصفوية من قبل الشيخ حسين الكركي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لي سؤال قد سئلت عنه من قبل الإخوة هنا ولكنَّك لم تجب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حكم عليك بالإعدام في العراق لارتباطك بجماعة عارف البصري وكلّنا يعرف أنَّك كنت من المنتمين لحزب العمل الإسلامي، والشيخ عارف من جماعة حزب الدعوة يعني لا يوجد اتّصال بينكم فكيف تحلّ هذا اللغز؟؟</w:t>
      </w:r>
    </w:p>
    <w:p>
      <w:pPr>
        <w:pStyle w:val="Heading2"/>
        <w:numPr>
          <w:ilvl w:val="1"/>
          <w:numId w:val="1"/>
        </w:numPr>
        <w:rPr/>
      </w:pPr>
      <w:bookmarkStart w:id="199" w:name="__RefHeading___Toc3713450_1051229030"/>
      <w:bookmarkStart w:id="200" w:name="_Toc71"/>
      <w:bookmarkEnd w:id="199"/>
      <w:r>
        <w:rPr>
          <w:rtl w:val="true"/>
        </w:rPr>
        <w:t>ملاحظة منهجية على أحمد الكاتب في مناقشة الدليل النقلي</w:t>
      </w:r>
      <w:r>
        <w:rPr>
          <w:rtl w:val="true"/>
        </w:rPr>
        <w:t>:</w:t>
      </w:r>
      <w:bookmarkEnd w:id="200"/>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منصور عضو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يلاحظ الخلط المنهجي عند أحمد الكاتب في نقاش الدليل النقلي من خلال النقاط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تخيّله أنَّ حصر الدليل على وجود الإمام الثاني عشر عليه السلام هو بتوسّط الروايات الواردة في من شاهده في الغيبة الصغرى ومن خلال النوّاب الأربعة، مع أنَّ الأدلّة على وجوده هي على أصناف</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ما دلَّ على عموم الإمامة الإلهية وأنَّها باقية إلى يوم القيامة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ما ورد من النصوص عليه قبل تولّده من الأئمّة السابقين التي جمعها كثير من العلماء كالمفيد في الإرشاد والنعماني في الغيبة والصدوق في إكمال الدين والكليني في أصول الكافي والطوسي في كتاب الغيبة وغيرهم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ما دلَّ على التمحيص بغيبته بعد الإمام الحادي عشر العسكري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ما دلَّ على لزوم الانتظار للظهور والفرج وغيرها من طوائف الروايات فلاحظ تلك الكتب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تشكيكه في نسبة كتب الصدوق والكليني والطوسي والنعماني إلى مؤلّفيها وحصره الكتب المعتبرة بالكتب الأربعة، وهذا التشكيك راجع إلى عدم اعتقاده بأصل إمامة أهل البيت لأنَّ ذلك يسبّب له الاسترابة بالطائفة الإثني عشرية وعدالتهم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الخلط بين مبحث الإمامة الإلهية ومبحث خصوص ولادة الإمام الثاني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خلطه الدائم بين مبحث أنَّ الإمامة عهد من الله تعالى وبين ولادة الإمام الثاني عشر وبين كون عدّة الأئمّة اثني عشر وبين مصاديق الإثني عشر وهو من الخبط بين ترتيب المباحث وتسلسلها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دعواه أنَّ الروايات الدالّة على وقوع الغيبة التي رويت من الأئمّة عليهم السلام لم تصرّح بأنَّ الغيبة تقع بخصوص الإمام الثاني عشر وهذه الدعوى تنكّر للروايات المتواترة التي أوردها الصدوق في إكمال الدين والنعماني في الغيبة والطوسي في كتابه الغيبة وغيرهم في كتبهم المصرّحة بأنَّها تقع لخصوص الإمام الثاني عشر</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دعواه أنَّ الروايات القائلة بغيبة الإمام المهدي الثاني عشر لا تدلُّ على وجوده وولادته واستشهد بكلام السيّد المرتضى والشيخ الطوسي في سبب وحكمة الغيبة أنَّه فرع الاعتقاد بوجوده وهذا من قلّة </w:t>
      </w:r>
    </w:p>
    <w:p>
      <w:pPr>
        <w:pStyle w:val="BookText"/>
        <w:rPr/>
      </w:pPr>
      <w:r>
        <w:rPr>
          <w:rFonts w:ascii="Amiri" w:hAnsi="Amiri" w:eastAsia="Amiri" w:cs="Amiri"/>
          <w:color w:val="111111"/>
          <w:sz w:val="28"/>
          <w:sz w:val="28"/>
          <w:szCs w:val="28"/>
          <w:rtl w:val="true"/>
          <w:lang w:bidi="ar-SA"/>
        </w:rPr>
        <w:t>التدبّر وقلّة الإمعان لمباني تلك الروايات الدالّة على وقوع الغيبة من خصوص الإمام الثاني عشر تدلّ بالدلالة الإلتزامية باللزوم القطعي على كون الإمام الثاني عشر هو ابن الإمام الحادي عشر وأنَّه تقع منه الغيبة لأنَّها تخصّص وقوع الغيبة بعد الإمام الحادي عشر للإمام الثاني عشر والذي هو ابن العسكري كما تصرّح بذلك أكثر الروايات المتعرّضة للغيبة فهذا تلازم بيّن لوجوده وأنَّه ابن العسكري وأنَّه الذي تقع منه الغيبة ثمّ هل الغيبة إلاَّ للشخص الموجود ومع الالتفات إلى أنَّه يأتي في رتبة الثاني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كلام المرتضى والطوسي فهو في سبب وحكمة الغيبة وفائدتها لا في أصل وقوعها وتحقّقها، ومن البيّن أنَّ الحديث عن فائدة الغيبة فرع الاعتقاد بإمامة الغائب، لأنَّ الاعتقاد بغيبة الإمام للدليل الدالّ عليها أنَّه لا يدلّ على إمامة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دعواه حصر مصادر أحاديث عدد الإثني عشر في كتاب سليم بن قيس وأنَّ الكليني والصدوق والنعماني والطوسي اعتمدوا في العدد الاثني عشر على ذلك المصدر فقط ثمّ يقول بأنَّ بقية أحاديث العدد اختلقها الرواة في القرن الثالث ويطعن على الرواة بذلك بمحض الافتراء والبهتان وثمّ يطعن في الاستدلال على العدد بما في أحاديث أهل السُنّة في صحاحهم من أنَّ الأئمّة الإثني عشر من قريش بأنَّها قد انطبقت على بعض الخلفاء فيما مضى وليس في الحديث دلالة على بقائهم إلى يوم القيامة وعدم مجيء غيرهم من بعدهم</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التوجيه المجمل يهرب من مفاد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هو يناقض دعواه انحصار أحاديث العدد في كتاب سليم ودعواه وافتراؤه على بقية أحاديث العدد إذ الحديث مروي من فِرَق العامّة فعلى من ينطبق هذا العدد؟ على معاوية ويزيد</w:t>
      </w:r>
      <w:r>
        <w:rPr>
          <w:rFonts w:eastAsia="Amiri" w:cs="Amiri" w:ascii="Amiri" w:hAnsi="Amiri"/>
          <w:color w:val="111111"/>
          <w:sz w:val="28"/>
          <w:szCs w:val="28"/>
          <w:rtl w:val="true"/>
          <w:lang w:bidi="ar-SA"/>
        </w:rPr>
        <w:t>!!</w:t>
      </w:r>
      <w:bookmarkStart w:id="201" w:name="pg7642_67755"/>
    </w:p>
    <w:p>
      <w:pPr>
        <w:pStyle w:val="Heading2"/>
        <w:numPr>
          <w:ilvl w:val="1"/>
          <w:numId w:val="1"/>
        </w:numPr>
        <w:rPr/>
      </w:pPr>
      <w:bookmarkStart w:id="202" w:name="__RefHeading___Toc3713452_1051229030"/>
      <w:bookmarkStart w:id="203" w:name="_Toc72"/>
      <w:bookmarkEnd w:id="201"/>
      <w:bookmarkEnd w:id="202"/>
      <w:r>
        <w:rPr>
          <w:rtl w:val="true"/>
        </w:rPr>
        <w:t>بطلان دعوى أحمد الكاتب أنَّ حديث الاثني عشر ضعيف عند أهل السُنّة</w:t>
      </w:r>
      <w:r>
        <w:rPr>
          <w:rtl w:val="true"/>
        </w:rPr>
        <w:t>:</w:t>
      </w:r>
      <w:bookmarkEnd w:id="203"/>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التلميذ 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زال أحمد الكاتب وهو يحاول الانتصار إلى باطله ينكر الحقائق الواضحة والجليّة ويرمي الكلام على عواهنه فهو يدّعي أنَّ حديث الاثني عشر عند أهل السُنّة حديث ضعيف ولبطلان زيف ما يدّعيه هذا الرجل نسرد هنا مجموعة ونماذج من ألفاظ هذا الحديث والمصادر التي ورد فيها عند أهل السُنّة وتصحيحهم له فقد روى هذا الحديث البخاري في صحيحه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محمّد بن المثنّى، حدَّثنا غندر، حدَّثنا شعبة، عن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اثنا عشر أميراً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كلمة لم أسمعها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نافلة القول أن نذكر أنَّ هذا الحديث الوارد في صحيح البخاري هو صحيح فإنَّ القوم مجمعون على صحَّة ما ورد فيه من روايات كما روى مسلم هذا الحديث في صحيحه بلفظ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ابن أبي عمر، حدَّثنا سفيان، عن عبد الملك بن عمير،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أمر الناس ماضياً ما وليهم اثنا عشر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تكلَّم النبيّ صلى الله عليه وآله وسلم بكلمة خفيت عليَّ فسألت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قال رسول الله صلى الله عليه وآله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ورواه أيضاً بلفظ آخر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هداب بن خالد الأزدي، حدَّثنا حماد بن سلمة، عن سماك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سمرة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الإسلام عزيزاً إلى اثني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w:t>
      </w:r>
    </w:p>
    <w:p>
      <w:pPr>
        <w:pStyle w:val="BookText"/>
        <w:rPr/>
      </w:pPr>
      <w:r>
        <w:rPr>
          <w:rFonts w:ascii="Amiri" w:hAnsi="Amiri" w:eastAsia="Amiri" w:cs="Amiri"/>
          <w:color w:val="111111"/>
          <w:sz w:val="28"/>
          <w:sz w:val="28"/>
          <w:szCs w:val="28"/>
          <w:rtl w:val="true"/>
          <w:lang w:bidi="ar-SA"/>
        </w:rPr>
        <w:t>قال كلمة لم أفهمها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والحديثان صحيحان عند مسلم ورجالهما ثقات عند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الحديث حسب النصّ الثاني أو قريب منه ابن حبان في صحيحه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شعيب الأرناؤوط محقّق صحيح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حسن على شرط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الحديث بلفظ آخر أيضاً مسلم بن الحجّاج في صحيحه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نصر بن علي الجهضمي، حدَّثنا يزيد بن زريع، حدَّثنا بن عون، وحدَّثنا أحمد بن عثمان النوفلي واللفظ له، حدَّثنا أزهر، حدَّثنا بن عون، عن الشعبي،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انطلقت إلى رسول الله صلى الله عليه وآله وسلم ومعي أبي 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هذا الدين عزيزاً منيعاً إلى اثني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كلمة صمَّنيها الناس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وبنفس النصّ أو قريباً منه جدّاً أخرجه كلّ من أبي داود في سننه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صحَّح الشيخ الألباني هذا الحديث، وابن حبان في صحيحه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وصحَّحه، وقال الشيخ شعيب الأرناؤوط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صحيح على شرط الشيخين</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الحديث بلفظ آخر أبو يعلى في مسنده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أبو بكر بن أبي شيبة، حدَّثنا حاتم بن إسماعيل، عن المهاجر بن مسمار، عن عامر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جابر بن سمرة مع غلامي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بشيء سمعته من رسول الله صلى الله عليه وآله وسلم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 يوم جمعة عشية رجم الأسلمي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الدين قائماً حتَّى تقوم الساعة أو يكون عليكم اثنا عشر خليفة كلّهم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وسمعته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عصبة من المسلمين يفتتحون البيت الأبيض بيت كسرى وآل كسرى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الشيخ حسين أسد محقّق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رواه بنفس اللفظ أو قريباً منه جدّاً مسلم بن الحجّاج في صحيحه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 داود في سننه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الألباني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هذا الحديث مسلم بن الحجّاج في صحيحه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يختلف قليلاً عن الألفاظ الأخرى،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أبو بكر بن أبي شيبة، حدَّثنا أبو معاوية، عن داود، عن الشعبي،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هذا الأمر عزيزاً إلى اثني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بشيء لم أفهمه،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الحديث أيضاً بلفظ يختلف قليلاً أيضاً عن الألفاظ أعلاه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أحمد بن علي 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الجعد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زهير بن معاوية، عن زياد بن خيثمة، عن الأسود بن سعيد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سمرة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بعدي اثنا عشر خليفة كلّهم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رجع إلى منزله أتته قريش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يكون ماذا؟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يكون الهرج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الشيخ شعيب الأرناؤوط عن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أيضاً مسلم بن الحجّاج في صحيحه بلفظ آخر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بن أبي عمر، حدَّثنا سفيان، عن عبد الملك بن عمير،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أمر الناس ماضياً ما وليهم اثنا عشر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تكلَّم النبيّ صلى الله عليه وآله وسلم بكلمة خفيت عليَّ فسألت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قال رسول الله صلى الله عليه وآله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وورد الحديث في مصادر أخرى عديدة عند أهل السُنّة وبأسانيد صحيحة كمسند الإمام أحمد بن حنبل والمعجم الكبير للطبراني والمستدرك على الصحيحين وغيرها وعليه فأين ادّعاء أحمد الكاتب الفارغ بأنَّ هذا الحديث غير صحيح عند أهل السُنّة فنقول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هكذا تورد يا سعد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الكاتب 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حديثنا الآن هو الاثني عشرية، وإنَّما كان محور الحديث الأدلّة التاريخية حول ولادة الإمام الثاني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أجبنا بعض الشيء الأخ جميل الذي نقل كلمة الشيخ الآصفي وإذا أردت التفصيل فإليك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مثل حديث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بعدي اثنا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أمر أمّتي ظاهراً حتَّى يمضي اثنا عشر خليفة كلّهم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يلي هذه الأمّة 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 لا يرى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بعدي اثنا عشر أميراً كلّهم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روايات كلّها من طرق أهل السُنّة، وقد رواها الصدوق وقال تعليقاً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مخالفونا من أصحاب الحديث نقلاً ظاهراً مستفيضاً من حديث جابر بن سمرة السوائي عن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أخرجت طرق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 على أنَّ الأخبار التي في أيدي الإماميّة عن النبيّ والأئمّة بذكر الأئمّة الاثني عشر أخبار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رواها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الروايات الشيعية الواردة حول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الاثني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w:t>
      </w:r>
    </w:p>
    <w:p>
      <w:pPr>
        <w:pStyle w:val="BookText"/>
        <w:rPr/>
      </w:pPr>
      <w:r>
        <w:rPr>
          <w:rFonts w:ascii="Amiri" w:hAnsi="Amiri" w:eastAsia="Amiri" w:cs="Amiri"/>
          <w:color w:val="111111"/>
          <w:sz w:val="28"/>
          <w:sz w:val="28"/>
          <w:szCs w:val="28"/>
          <w:rtl w:val="true"/>
          <w:lang w:bidi="ar-SA"/>
        </w:rPr>
        <w:t>ذكر الكليني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حوالي سبع عشرة رواية، وذكر الصدوق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حوالي بضع وثلاثين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الخزّاز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كفاية الأثر في النصّ على الأئمّة 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حوالي مائتي رواية، وقال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لعدم إمكانية اتّفاق صحابة رسول الله وخيار العترة والتابعين الذين يُنقل عنهم شطراً من الروايات على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وتعتمد النظرية الاثنا عشرية حسب الرواية الشيعية التي تذكر أسماء الأئمّة الاثني عشر في قائمة معدّة من قبل، على كتاب سليم بن قيس الهلالي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كانوا يحتفظون بالقائمة الاثني عشرية في بيوتهم خلال القرون الثلاثة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ابن أبي زينب النعماني عن كتاب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بين جميع الشيعة ممَّن حمل العلم ورواه عن الأئمّة خلاف في أنَّ كتاب سليم بن قيس الهلالي أصل من كتب الأصول التي رواها أهل العلم وحملة حديث أهل البيت وأقدمها، وهو من الأصول التي يرجع إليها الشيعة ويعوّل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اتَّخذ الصدوق وسائر المتكلّمين من تلك الروايات التي اعتبروها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دليلاً على وجود وولادة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الثاني عشر محمّد بن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إنَّه لا بدَّ أن يكمل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المُخبَر به من قبل، ومن دونه يصبح عدد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للأحاديث، ومن حيث إنَّ الروايات قد جاءت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البيت ومن ولد الحسين، وقد مضى الأئمّة الأحد عشر ولم يظهر واحد منهم، فتحتم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المهدي الذي سوف يظهر ويملأ الأرض قسطاً وعدلاً كما ملئت ظلماً وجوراً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واعتبر الطوسي إجماع الطائفتين المختلفتين والفرقتين المتباينتين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الأئمّة بعد النبيّ صلى الله عليه وآله وسلم اثنا عشر، لا يزيدون </w:t>
      </w:r>
      <w:bookmarkStart w:id="204" w:name="pg7642_67760"/>
    </w:p>
    <w:p>
      <w:pPr>
        <w:pStyle w:val="BookText"/>
        <w:rPr/>
      </w:pPr>
      <w:bookmarkEnd w:id="204"/>
      <w:r>
        <w:rPr>
          <w:rFonts w:ascii="Amiri" w:hAnsi="Amiri" w:eastAsia="Amiri" w:cs="Amiri"/>
          <w:color w:val="111111"/>
          <w:sz w:val="28"/>
          <w:sz w:val="28"/>
          <w:szCs w:val="28"/>
          <w:rtl w:val="true"/>
          <w:lang w:bidi="ar-SA"/>
        </w:rPr>
        <w:t xml:space="preserve">ولا ينقصون، دليلاً على ولادة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وصحَّة غيبته،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يروون تلك الأخبار على وجه التواتر خلفاً عن سلف</w:t>
      </w:r>
      <w:r>
        <w:rPr>
          <w:rFonts w:eastAsia="Amiri" w:cs="Amiri" w:ascii="Amiri" w:hAnsi="Amiri"/>
          <w:color w:val="111111"/>
          <w:sz w:val="28"/>
          <w:szCs w:val="28"/>
          <w:rtl w:val="true"/>
          <w:lang w:bidi="ar-SA"/>
        </w:rPr>
        <w:t>.</w:t>
      </w:r>
    </w:p>
    <w:p>
      <w:pPr>
        <w:pStyle w:val="Heading2"/>
        <w:numPr>
          <w:ilvl w:val="1"/>
          <w:numId w:val="1"/>
        </w:numPr>
        <w:rPr/>
      </w:pPr>
      <w:bookmarkStart w:id="205" w:name="__RefHeading___Toc3713454_1051229030"/>
      <w:bookmarkStart w:id="206" w:name="_Toc73"/>
      <w:bookmarkEnd w:id="205"/>
      <w:r>
        <w:rPr>
          <w:rtl w:val="true"/>
        </w:rPr>
        <w:t>المهدي الإمام الثاني عشر</w:t>
      </w:r>
      <w:r>
        <w:rPr>
          <w:rtl w:val="true"/>
        </w:rPr>
        <w:t>:</w:t>
      </w:r>
      <w:bookmarkEnd w:id="206"/>
    </w:p>
    <w:p>
      <w:pPr>
        <w:pStyle w:val="BookText"/>
        <w:rPr/>
      </w:pPr>
      <w:r>
        <w:rPr>
          <w:rFonts w:ascii="Amiri" w:hAnsi="Amiri" w:eastAsia="Amiri" w:cs="Amiri"/>
          <w:color w:val="111111"/>
          <w:sz w:val="28"/>
          <w:sz w:val="28"/>
          <w:szCs w:val="28"/>
          <w:rtl w:val="true"/>
          <w:lang w:bidi="ar-SA"/>
        </w:rPr>
        <w:t xml:space="preserve">وإضافة إلى ذلك توجد في التراث الشيعي أكثر من سبعين رواية عن رسول الله صلى الله عليه وآله وسلم وأهل البيت عليهم السلام تتحدَّث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والقائم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الثاني عشر أو التاسع من ولد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وبعضها يذكره بالاسم الصريح الكامل، وبعضها يكتفي بالإشارة إليه بالكنية واللقب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تلك الروايات ما ذكره الصدوق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خلفائي وأوصيائي وحجج الله على الخلق بعدي اثنا عشر أوّلهم أخي وآخرهم ولدي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عنه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اختار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علي الحسن والحسين، واختار من الحسين الأوصياء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تاسعهم قائمهم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فكرت في مولود يكون من ظهري الحادي عشر من ولدي هو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عن الحسين بن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التاسع من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قائمنا أهل البيت يصلح الله تبارك وتعالى أمره في ليلة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الغيبة ستقع بالسادس من ولدي، وهو الثاني عشر من الأئمّة الهداة بعد رسول الله أوّلهم أمير المؤمنين وآخرهم بقية الله في الأرض وصاحب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عن الإمام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القائم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من ولدي</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عنه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بعدي محمّد ابني، وبعده ابنه علي، وبعد علي ابنه الحسن، وبعد الحسن ابنه الحجّة القائم المنتظر</w:t>
      </w:r>
      <w:r>
        <w:rPr>
          <w:rFonts w:eastAsia="Amiri" w:cs="Amiri" w:ascii="Amiri" w:hAnsi="Amiri"/>
          <w:color w:val="111111"/>
          <w:sz w:val="28"/>
          <w:szCs w:val="28"/>
          <w:rtl w:val="true"/>
          <w:lang w:bidi="ar-SA"/>
        </w:rPr>
        <w:t xml:space="preserve">)). </w:t>
      </w:r>
      <w:bookmarkStart w:id="207" w:name="pg7642_67761"/>
    </w:p>
    <w:p>
      <w:pPr>
        <w:pStyle w:val="BookText"/>
        <w:rPr/>
      </w:pPr>
      <w:bookmarkEnd w:id="207"/>
      <w:r>
        <w:rPr>
          <w:rFonts w:ascii="Amiri" w:hAnsi="Amiri" w:eastAsia="Amiri" w:cs="Amiri"/>
          <w:color w:val="111111"/>
          <w:sz w:val="28"/>
          <w:sz w:val="28"/>
          <w:szCs w:val="28"/>
          <w:rtl w:val="true"/>
          <w:lang w:bidi="ar-SA"/>
        </w:rPr>
        <w:t>وما عن الإمام الهادي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الإمام بعدي الحسن ابني وبعد الحسن ابنه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عن أبي عبد الله عن جابر بن عبد الله الأنصاري أنَّه دخل على فاطمة الزهراء في حياة رسول الله ليهنّئها بولادة الحسين، فرأى في يدها لوحاً أخضر، ورأى فيه كتاباً شبه نور الشمس، فسألها عن ذلك فقالت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اللوح أهداه الله إلى رسول الله فيه اسم أبي واسم بعلي واسم ابني وأسماء الأوصياء من ولدي فأعطانيه أبي ليسرّني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فيه أسماء الأئمّة الاثني عشر واحداً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الأخير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يبعثه الله رحمة للعالمين</w:t>
      </w:r>
      <w:r>
        <w:rPr>
          <w:rFonts w:eastAsia="Amiri" w:cs="Amiri" w:ascii="Amiri" w:hAnsi="Amiri"/>
          <w:color w:val="111111"/>
          <w:sz w:val="28"/>
          <w:szCs w:val="28"/>
          <w:rtl w:val="true"/>
          <w:lang w:bidi="ar-SA"/>
        </w:rPr>
        <w:t>)).</w:t>
      </w:r>
    </w:p>
    <w:p>
      <w:pPr>
        <w:pStyle w:val="Heading2"/>
        <w:numPr>
          <w:ilvl w:val="1"/>
          <w:numId w:val="1"/>
        </w:numPr>
        <w:rPr/>
      </w:pPr>
      <w:bookmarkStart w:id="208" w:name="__RefHeading___Toc3713456_1051229030"/>
      <w:bookmarkStart w:id="209" w:name="_Toc74"/>
      <w:bookmarkEnd w:id="208"/>
      <w:r>
        <w:rPr>
          <w:rtl w:val="true"/>
        </w:rPr>
        <w:t xml:space="preserve">مناقشة دليل الاثني </w:t>
      </w:r>
      <w:r>
        <w:rPr>
          <w:rtl w:val="true"/>
        </w:rPr>
        <w:t>(</w:t>
      </w:r>
      <w:r>
        <w:rPr>
          <w:rtl w:val="true"/>
        </w:rPr>
        <w:t>عشرية</w:t>
      </w:r>
      <w:r>
        <w:rPr>
          <w:rtl w:val="true"/>
        </w:rPr>
        <w:t>):</w:t>
      </w:r>
      <w:bookmarkEnd w:id="209"/>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التلميذ 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كلامك أعلاه لا يسمن ولا يغني من الجوع، فكلامي أعلاه ردّ عليك حول قولك بأنَّ روايات الاثني عشر عند أهل السُنّة ضعيفة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أثبتنا لك بطلان وزيف قولك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المفروض عليك أن تعترف بخطئك واشتباهك هذا، مثل ما اعترفت بوجود الروايات التي تشير إلى الاثني عشر في كتاب بصائر الدرجات بعد أن أنكرت وجودها </w:t>
      </w:r>
      <w:bookmarkStart w:id="210" w:name="pg7642_67762"/>
    </w:p>
    <w:p>
      <w:pPr>
        <w:pStyle w:val="BookText"/>
        <w:rPr/>
      </w:pPr>
      <w:bookmarkEnd w:id="210"/>
      <w:r>
        <w:rPr>
          <w:rFonts w:ascii="Amiri" w:hAnsi="Amiri" w:eastAsia="Amiri" w:cs="Amiri"/>
          <w:color w:val="111111"/>
          <w:sz w:val="28"/>
          <w:sz w:val="28"/>
          <w:szCs w:val="28"/>
          <w:rtl w:val="true"/>
          <w:lang w:bidi="ar-SA"/>
        </w:rPr>
        <w:t>فيه بشدّة، ولمَّا واجهك الإخوة بالأدلّة على وجودها لم يكن لك مفرّ من الإذعان بذلك فكان عليك هنا أن تفعل مثل ما فعلت هناك، وإلاَّ فما علاقة ما أوردته أنت أعلاه بمسألة صحَّة أو عدم صحَّة حديث الاثني عشر عند أهل السُنّة صحيح أم لا؟ نرجو أن تجيب على سؤالنا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التلميذ 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أستاذ أحمد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حديث الاثني عشر عند أهل السُنّة صحيح أم لا؟ فقط نرجو الجواب على هذا السؤال فقط فأنت ادّعيت بأنَّه ضعيف فهل ما زلت تصرّ على رأيك هذا أم سلَّمت معنا في أنَّه صحيح</w:t>
      </w:r>
      <w:r>
        <w:rPr>
          <w:rStyle w:val="FootnoteAnchor"/>
          <w:rtl w:val="true"/>
        </w:rPr>
        <w:footnoteReference w:id="260"/>
      </w:r>
      <w:r>
        <w:rPr>
          <w:rFonts w:ascii="IRNazanin" w:hAnsi="IRNazanin" w:eastAsia="IRNazanin"/>
          <w:color w:val="111111"/>
          <w:sz w:val="28"/>
          <w:sz w:val="28"/>
          <w:szCs w:val="28"/>
          <w:rtl w:val="true"/>
          <w:lang w:bidi="fa-IR"/>
        </w:rPr>
        <w:t>؟</w:t>
      </w:r>
    </w:p>
    <w:p>
      <w:pPr>
        <w:pStyle w:val="Heading2"/>
        <w:numPr>
          <w:ilvl w:val="1"/>
          <w:numId w:val="1"/>
        </w:numPr>
        <w:rPr/>
      </w:pPr>
      <w:bookmarkStart w:id="211" w:name="__RefHeading___Toc3713458_1051229030"/>
      <w:bookmarkStart w:id="212" w:name="_Toc75"/>
      <w:bookmarkEnd w:id="211"/>
      <w:r>
        <w:rPr>
          <w:rtl w:val="true"/>
        </w:rPr>
        <w:t>الردّ على أحمد الكاتب حول افترائه على الصدوق بأنَّه لا يعتقد بقوّة بالاثني عشر</w:t>
      </w:r>
      <w:r>
        <w:rPr>
          <w:rtl w:val="true"/>
        </w:rPr>
        <w:t>:</w:t>
      </w:r>
      <w:bookmarkEnd w:id="212"/>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التلميذ عضو</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الكاتب في معرض ردّه على الأستاذ العاملي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الشيخ الصدوق، وهو في أواسط القرن الرابع الهجري لا يعتقد بقوّة بالإثني </w:t>
      </w:r>
    </w:p>
    <w:p>
      <w:pPr>
        <w:pStyle w:val="BookText"/>
        <w:rPr/>
      </w:pPr>
      <w:r>
        <w:rPr>
          <w:rFonts w:ascii="Amiri" w:hAnsi="Amiri" w:eastAsia="Amiri" w:cs="Amiri"/>
          <w:color w:val="111111"/>
          <w:sz w:val="28"/>
          <w:sz w:val="28"/>
          <w:szCs w:val="28"/>
          <w:rtl w:val="true"/>
          <w:lang w:bidi="ar-SA"/>
        </w:rPr>
        <w:t xml:space="preserve">عشرية، ويقول في إكمال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عدد الأئمّة اثنا عشر، والثاني عشر هو الذي يملأ الأرض قسطاً وعدلاً، ثمّ يكون بعده ما يذكره من كون إمام بعده، أو قيام القيامة، ولسنا مستعبدين في ذلك إلاَّ بالإقرار بإثني عشر إماماً واعتقاد كون ما يذكره الثاني عشر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صاحبنا هذا متمرّس في المغالطات وقلب الحقائق وتفسير كلام العلماء على غير وجهه الصحيح ومعناه الحقيقي الظاهر منه، فإنَّ كلام الشيخ الصدوق عليه الرحمة واضح لمن تدبَّر فيه أنَّه يؤمن إيماناً جازماً لا شبهة فيه ولا شكّ بالاثني عشر إماماً من أهل البيت عليهم السلام أوّلهم أمير المؤمنين علي بن أبي طالب عليه السلام وآخرهم المهدي المنتظر أرواحنا فداه، وهو في كلامه أعلاه يدافع عن هذه العقيدة حيث يردّ على إشكال وشبهة مطروحة من قبل الزيدية فيقول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الدين وتمام النعمة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يكون من قول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الأئمّة اثنا عشر، لأنَّ الحجّة باقية على هذه الأمّة إلى يوم القيامة والاثنا عشر بعد محمّد صلى الله عليه وآله وسلم قد مضى منهم أحد عشر، وقد زعمت الإماميّة أنَّ الأرض لا تخلو من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عدد الأئمّة عليهم السلام اثنا عشر، والثاني عشر هو الذي يملأ الأرض قسطاً وعدلاً ثمّ يكون بعده ما يذكره من كون إمام بعده أو قيام القيامة ولسنا مستعبدين في ذلك إلاَّ بالإقرار بإثني عشر إماماً واعتقاد كون ما يذكره الثاني عشر عليه السلام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أفيكذّب رسول الله صلى الله عليه وآله وسلم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الأئمّة 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وسلم لم يقل هذا القول،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جاز لكم دفع هذا الخبر مع شهرته واستفاضته وتلقّي طبقات الإماميّة إيّاه بالقبول فما أنكرتم ممَّن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قول الرسول صلى الله عليه وآله وسلم</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وكلامه هذا واضح فهو هنا يدافع بكلّ قوّة وشدّة عن عقيدة الإثني عشر </w:t>
      </w:r>
    </w:p>
    <w:p>
      <w:pPr>
        <w:pStyle w:val="BookText"/>
        <w:rPr/>
      </w:pPr>
      <w:r>
        <w:rPr>
          <w:rFonts w:ascii="Amiri" w:hAnsi="Amiri" w:eastAsia="Amiri" w:cs="Amiri"/>
          <w:color w:val="111111"/>
          <w:sz w:val="28"/>
          <w:sz w:val="28"/>
          <w:szCs w:val="28"/>
          <w:rtl w:val="true"/>
          <w:lang w:bidi="ar-SA"/>
        </w:rPr>
        <w:t xml:space="preserve">إماماً كما أنَّ كلامه واضح أعلاه أنَّه لا يخالجه أدنى شكّ في هذه العقيدة فكيف يجوز للكاتب أن يفتري على هذا الشيخ الجليل مدّعياً أنَّه لا يعتقد بقوّة بالاثني عشر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في ردّه على الأخ العاملي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أو يكون شاكّاً في هذه العقيدة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كما قال في نشرته الشورى</w:t>
      </w:r>
      <w:r>
        <w:rPr>
          <w:rStyle w:val="FootnoteAnchor"/>
          <w:rtl w:val="true"/>
        </w:rPr>
        <w:footnoteReference w:id="261"/>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أليس قول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ولسنا مستعبدين في ذلك إلاَّ بالإقرار بإثني عشر إماماً واعتقاد كون ما يذكره الثاني عشر عليه السلام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على اعتقاده الجازم بهذه العقيدة؟ بلى إنَّ الأمر كذلك ولكن الكاتب حاطب بليل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الكاتب 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الأستاذ التلميذ المحترم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حسبما علمت من الإخوة المشاركين في الحوار إنَّك رجل فاضل وعلى درجة من العلم والفضل ولكن الأسلوب الذي تستخدمه في الحوار يشبه المصارعة والعراك إذ تسارع إلى كيل الاتّهامات بالتدليس والمغالطة وما شابه مع أنَّه يفترض في أيّ محاور أن يحترم الطرف الآخر ويقدّر رأيه على الأقلّ</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نقلت لك قول الشيخ الصدوق كاملاً وذكرت الفقرة التي يعبّر فيها عن رأيه بالاثني عشرية وعلَّقت عليها بالقول أنَّه لم يكن يؤمن بقوّة ولم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يؤمن مطلقاً وقد استفدت ذلك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نؤمن بالإمام الثاني عشر وما يقوله بعده إذا كان يحتمل أن لا تنتهي الدنيا بعد ظهور الإمام المهدي وتستمرّ الإمامة، ولذا فقد احتمل أن ينصّ الإمام المهدي على إمام من ذرّيته حسب نظرية الإمامة القديمة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إنّي لا أستشهد بقول الشيخ الصدوق وإنَّما قدَّمته مؤشّراً على تطوّر النظرية وولادتها في ذلك العصر، بل أنتقد النظرية من الأساس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تثبت بالأحاديث القابلة للحياكة والاختلاق ونسبتها إلى الماضين في أيّ وقت، وإنَّها لا يمكن أن تثبت مطلقاً إذا لم نستطع إثبات وجود الثاني عشر محمّد بن الحسن العسكري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الأفضل لك إذا كنت تريد أن تستمرّ في النقاش أن تذهب وتدرس أدلّة إثبات وجود ابن الحسن بدون فلسفة ولا نظريات ولا فرضيات ولا أحاديث عامّة وغامضة</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وأرجوك أن تتمهَّل قليلاً وتترك المباهاة في الحوار ومحاولة الانتصار وأن تذهب لتدرس القضيّة ككلّ وتفكّر فيها طويلاً قبل أن تبادر إلى الردّ</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كنت يا أخي العزيز مثلك ولا أزال حريصاً على مذهب أهل البيت ولكنّي وجدت هذه القصَّة من صنع الغلاة والباطنية الذين كانوا دائماً يفسّرون الأمور بشكل معاكس للظاهر وينسبون أموراً منكرة إلى أهل البيت ويدسّونها في تراثهم فلا يأخذكم الحماس للدفاع عن كلّ شيء تجده في التراث وتحسبه أنَّه من تراث أهل البيت</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ومع أنَّ بحثنا الآن ليس في موضوع الإمامة أو الاثني عشرية وإنَّما في الأدلّة التاريخية على ولادة الإمام الثاني عشر ومشاهدته في حياة أبيه وبعد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طلب الإخوة المشرفون والمشاركون في الحوار أن يتركَّز حول موضوع معيَّن ولكن لا أراكم تدخلون بصورة مباشرة في الموضوع وكلّ مرّة تثيرون البحث حول نقطة وردت هنا أو تعليق ورد هناك وتتركون الموضوع الرئيسي</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أريد أن أناقشك في شهادة حكيمة التي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رأت وشهدت ولادة ابن الإمام الحسن العسكري؟ هل قرأت الرواية؟ وهل تؤمن بها؟ وهل درستها جيّداً؟ ولاحظت متنها وسندها؟</w:t>
      </w:r>
    </w:p>
    <w:p>
      <w:pPr>
        <w:pStyle w:val="BookText"/>
        <w:rPr/>
      </w:pPr>
      <w:r>
        <w:rPr>
          <w:rFonts w:ascii="Amiri" w:hAnsi="Amiri" w:eastAsia="Amiri" w:cs="Amiri"/>
          <w:color w:val="111111"/>
          <w:sz w:val="28"/>
          <w:sz w:val="28"/>
          <w:szCs w:val="28"/>
          <w:rtl w:val="true"/>
          <w:lang w:bidi="ar-SA"/>
        </w:rPr>
        <w:t>أريد أن أناقشك في الروايات الأخرى التي تتحدَّث عن مشاهدته واللقاء به وهو ما أسمّيه بالدليل التاريخي، لننظر هل كان دليلاً قويّاً؟ أم كانت إشاعات صنعها الغلاة ولا ترقى إلى مستوى خبر الواحد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هو رأيك بها؟</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التلميذ 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أحمد الكاتب</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وصفي لك أيّها الكاتب بأنَّك مدلّس ومغالط وتقلب الحقائق وتفتري على العلماء والأجلاّء إنَّما هو لأنَّك حقيقة كذلك فأنا لم أفتر عليك ولم </w:t>
      </w:r>
    </w:p>
    <w:p>
      <w:pPr>
        <w:pStyle w:val="BookText"/>
        <w:rPr/>
      </w:pPr>
      <w:r>
        <w:rPr>
          <w:rFonts w:ascii="Amiri" w:hAnsi="Amiri" w:eastAsia="Amiri" w:cs="Amiri"/>
          <w:color w:val="111111"/>
          <w:sz w:val="28"/>
          <w:sz w:val="28"/>
          <w:szCs w:val="28"/>
          <w:rtl w:val="true"/>
          <w:lang w:bidi="ar-SA"/>
        </w:rPr>
        <w:t>أتّهمك بما لم يصدر منك فقد بيَّنت لك مواضع تدليسك ومغالطاتك وقلبك للحقائق وافترائك ومن حقّ الطرف الآخر الذي تتحاور معه أن يصفك بذلك متى ما فعلت شيئاً من ذلك ويبيّن مواضع الافتراء والتدليس والقلب للحقائق والمغالطة في كلامك وإن أردت الطرف الآخر أن يحترمك فعليك أن تحترم نفسك أوّلاً وقبل كلّ شيء فلا تدلّس ولا تفتر ولا تغالط ولا تقلب الحقائق وتوهم القرّاء وعندها تأكَّد تماماً أنّي لن أصفك بشيء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الشيخ الصدوق عليه الرحمة هذا لا ينفعك فيما تريد أن تصل إليه من القول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الشيخ الصدوق لا يؤمن بالاثني عشر بقوّة كما تزعم،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هذا مقدّمة ومؤشّر على تطوّر النظرية وولادتها في ذلك العصر، أمَّا أنَّه مؤشر ومقدّمة على تطوّر النظرية وولادتها في ذلك العصر فليس فيه ما يشير إلى ذلك من قريب أو بعيد ولا ندري كيف فهمت من كلام الشيخ الصدوق المذكور أعلاه ذلك؟ وأمَّا أنَّ قوله يدلُّ على أنَّه لا يؤمن بالاثني عشر بقوّة فقد أثبتنا لك بطلان قولك هذا سابقاً ولنا أنَّه عليه الرحمة ليس فقط يؤمن بقوّة بهذه العقيدة وإنَّما يدافع عنها أيضاً بقوّة وحزم كما هو واضح من ردوده على الزيدية واحتمال الشيخ وكلامه ناظر إلى ما بعد فترة حكم المهدي عليه السلام ومماته فهو حقيقة لا يعلم الغيب بما ستصير إليه الأمور بعد ذلك هل ستقوم القيامة أم لا؟ فلا يستطيع المرء أن يجزم بشيء لأنَّه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يَشاءُ وَيُثْبِتُ وَعِنْدَهُ 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ما يصحّ الدليل على شيء ما عندها لا يكون للاحتمال مجالٌ أمَّا والدليل مفقود أو غير صحيح فإنَّ الاحتمال باقٍ مكانه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وعجيب منك أنَّك تطلب منّي ومن الإخوة أن ندخل معك في الحوار حول مسألة ولادة الإمام المهدي عليه السلام وإثبات وجود ابن للإمام الحسن العسكري </w:t>
      </w:r>
      <w:bookmarkStart w:id="213" w:name="pg7642_67768"/>
    </w:p>
    <w:p>
      <w:pPr>
        <w:pStyle w:val="BookText"/>
        <w:rPr/>
      </w:pPr>
      <w:bookmarkEnd w:id="213"/>
      <w:r>
        <w:rPr>
          <w:rFonts w:ascii="Amiri" w:hAnsi="Amiri" w:eastAsia="Amiri" w:cs="Amiri"/>
          <w:color w:val="111111"/>
          <w:sz w:val="28"/>
          <w:sz w:val="28"/>
          <w:szCs w:val="28"/>
          <w:rtl w:val="true"/>
          <w:lang w:bidi="ar-SA"/>
        </w:rPr>
        <w:t>عليه السلام وتطلب وتزمّر بطلبك هذا في أغلب ردودك مع أنَّني قد فتحت موضوعاً في الحوار معك حول هذا الموضوع، وأتيت لك بروايتين صحيحتين سنداً وواضحتين من حيث الدلالة ولم تستطع إلى الآن أن تأتي بما ينقض هذا الدليل، أمَّا طلبك أن نناقش الرواية الواردة بها شهادة حكيمة حول مشاهدتها ولادة ورؤية الإمام المهدي عليه السلام فما أظنّه والله العالم إلاَّ محاولة تهرّب منك للابتعاد عن الدليل الروائي الصحيح الذي أفحمت به إلى الآن ولم تحر جواباً في نقضه وحاولت أن تنقضه بحشو الكلام وبقول واهٍ أثبتنا لك بطلانه وزيفه وأقول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لن أنتقل من الحوار معك إلى دليل آخر حتَّى ننتهي من موضوع الروايتين فأنت تطالبنا بالدليل وعلينا نحن أن نختار الدليل الذي نأتيك به لا أنت ومتى ما أتيناك به لك الحقّ في مناقشته، وعليه فلا زلت أنتظر منك الإجابة والردّ على موضوعي المذكور والإجابة على الأسئلة التي وجَّهتها إليك وبالخصوص السؤال عن صحَّة الروايتين عند علماء الشيعة الإماميّة الاثني عشرية وحسب نظرهم فأعيده وأكرّره عليك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هاتان الروايتان صحيحتان حسب نظر علماء وفقهاء الشيعة أم لا؟</w:t>
      </w:r>
    </w:p>
    <w:p>
      <w:pPr>
        <w:pStyle w:val="Heading2"/>
        <w:numPr>
          <w:ilvl w:val="1"/>
          <w:numId w:val="1"/>
        </w:numPr>
        <w:rPr/>
      </w:pPr>
      <w:bookmarkStart w:id="214" w:name="__RefHeading___Toc3713460_1051229030"/>
      <w:bookmarkStart w:id="215" w:name="_Toc76"/>
      <w:bookmarkEnd w:id="214"/>
      <w:r>
        <w:rPr>
          <w:rtl w:val="true"/>
        </w:rPr>
        <w:t>غيبة الإمام الطويلة دليل تاريخي مضاد على عدم وجوده</w:t>
      </w:r>
      <w:r>
        <w:rPr>
          <w:rtl w:val="true"/>
        </w:rPr>
        <w:t>:</w:t>
      </w:r>
      <w:bookmarkEnd w:id="215"/>
    </w:p>
    <w:p>
      <w:pPr>
        <w:pStyle w:val="BookText"/>
        <w:rPr/>
      </w:pPr>
      <w:r>
        <w:rPr>
          <w:rFonts w:ascii="Amiri" w:hAnsi="Amiri" w:eastAsia="Amiri" w:cs="Amiri"/>
          <w:color w:val="111111"/>
          <w:sz w:val="28"/>
          <w:sz w:val="28"/>
          <w:szCs w:val="28"/>
          <w:rtl w:val="true"/>
          <w:lang w:bidi="ar-SA"/>
        </w:rPr>
        <w:t>أنظر عزيزي القارئ أنَّ الكاتب لا يحاول أن ينهي النقاش في المواضيع السابقة، وإنَّما يحاول أن يشوّش النقاش دائماً بإدراج مواضيع 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الكاتب عضو</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لكي نفهم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حقيقته لا بدَّ أن نفهم أوّلاً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يقول بها المتكلّمون الإماميون الأوائل الذين أسَّسوا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الأرض لا يجوز أن تخلو من إمام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حكومة ودولة</w:t>
      </w:r>
      <w:r>
        <w:rPr>
          <w:rFonts w:eastAsia="Amiri" w:cs="Amiri" w:ascii="Amiri" w:hAnsi="Amiri"/>
          <w:color w:val="111111"/>
          <w:sz w:val="28"/>
          <w:szCs w:val="28"/>
          <w:rtl w:val="true"/>
          <w:lang w:bidi="ar-SA"/>
        </w:rPr>
        <w:t>)</w:t>
      </w:r>
      <w:r>
        <w:rPr>
          <w:rStyle w:val="FootnoteAnchor"/>
          <w:rtl w:val="true"/>
        </w:rPr>
        <w:footnoteReference w:id="266"/>
      </w:r>
      <w:r>
        <w:rPr>
          <w:rFonts w:ascii="Amiri" w:hAnsi="Amiri" w:eastAsia="Amiri" w:cs="Amiri"/>
          <w:color w:val="111111"/>
          <w:sz w:val="28"/>
          <w:sz w:val="28"/>
          <w:szCs w:val="28"/>
          <w:rtl w:val="true"/>
          <w:lang w:bidi="ar-SA"/>
        </w:rPr>
        <w:t>وأنَّ الإمام، أي الرئيس أو القائد الأعلى، يجب أن يكون معصوماً ومعيَّناً من قبل الله، وأنَّ الشورى باطلة ولا يجوز انتخاب الإمام من قبل الأمّة</w:t>
      </w:r>
      <w:r>
        <w:rPr>
          <w:rStyle w:val="FootnoteAnchor"/>
          <w:rtl w:val="true"/>
        </w:rPr>
        <w:footnoteReference w:id="267"/>
      </w:r>
      <w:r>
        <w:rPr>
          <w:rFonts w:ascii="Amiri" w:hAnsi="Amiri" w:eastAsia="Amiri" w:cs="Amiri"/>
          <w:color w:val="111111"/>
          <w:sz w:val="28"/>
          <w:sz w:val="28"/>
          <w:szCs w:val="28"/>
          <w:rtl w:val="true"/>
          <w:lang w:bidi="ar-SA"/>
        </w:rPr>
        <w:t xml:space="preserve">، وتقول النظرية الموسوية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المتفرّعة عن الإماميّة والموازية للفطحية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 تتسلسل بشكل وراثي عمودي في ذرّية علي والحسين إلى يوم القيامة</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فقد افترض المتكلّمون الإماميون وجود ولادة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الحسن العسكري، بالرغم من عدم وجود أدلّة تاريخية كافية</w:t>
      </w:r>
      <w:r>
        <w:rPr>
          <w:rStyle w:val="FootnoteAnchor"/>
          <w:rtl w:val="true"/>
        </w:rPr>
        <w:footnoteReference w:id="269"/>
      </w:r>
      <w:r>
        <w:rPr>
          <w:rFonts w:ascii="Amiri" w:hAnsi="Amiri" w:eastAsia="Amiri" w:cs="Amiri"/>
          <w:color w:val="111111"/>
          <w:sz w:val="28"/>
          <w:sz w:val="28"/>
          <w:szCs w:val="28"/>
          <w:rtl w:val="true"/>
          <w:lang w:bidi="ar-SA"/>
        </w:rPr>
        <w:t xml:space="preserve">، ورفض بعضهم الإيمان بإمامة جعفر بن علي الهادي، لعدم جواز الجمع </w:t>
      </w:r>
    </w:p>
    <w:p>
      <w:pPr>
        <w:pStyle w:val="BookText"/>
        <w:rPr/>
      </w:pPr>
      <w:r>
        <w:rPr>
          <w:rFonts w:ascii="Amiri" w:hAnsi="Amiri" w:eastAsia="Amiri" w:cs="Amiri"/>
          <w:color w:val="111111"/>
          <w:sz w:val="28"/>
          <w:sz w:val="28"/>
          <w:szCs w:val="28"/>
          <w:rtl w:val="true"/>
          <w:lang w:bidi="ar-SA"/>
        </w:rPr>
        <w:t>بين أخوين بعد الحسن والحسين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يكون قد ولد الإمام الحجّة بن الحسن العسكري، وأنَّ أباه قد أخفاه عن أعين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السؤال الكبير الذي فرض نفسه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الإمامة محصورة في هذا الشخص، ولا تجوز لغيره من الناس العاديين غير المعصومين وغير المعيّنين من قبل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يغيب ويختفي ولا يظهر ليقود الشيعة والمسلمين ويؤسّس الحكومة الإسلاميّة التي لا بدَّ منها</w:t>
      </w:r>
      <w:r>
        <w:rPr>
          <w:rStyle w:val="FootnoteAnchor"/>
          <w:rtl w:val="true"/>
        </w:rPr>
        <w:footnoteReference w:id="270"/>
      </w:r>
      <w:r>
        <w:rPr>
          <w:rFonts w:ascii="Amiri" w:hAnsi="Amiri" w:eastAsia="Amiri" w:cs="Amiri"/>
          <w:color w:val="111111"/>
          <w:sz w:val="28"/>
          <w:sz w:val="28"/>
          <w:szCs w:val="28"/>
          <w:rtl w:val="true"/>
          <w:lang w:bidi="ar-SA"/>
        </w:rPr>
        <w:t>؟ ما دام أنَّ الأرض لا يجوز أن تخلو من إمام، والإمام الغائب لا يمكن أن يمارس إمامته وقيادته للناس</w:t>
      </w:r>
      <w:r>
        <w:rPr>
          <w:rStyle w:val="FootnoteAnchor"/>
          <w:rtl w:val="true"/>
        </w:rPr>
        <w:footnoteReference w:id="271"/>
      </w:r>
      <w:r>
        <w:rPr>
          <w:rFonts w:ascii="Amiri" w:hAnsi="Amiri" w:eastAsia="Amiri" w:cs="Amiri"/>
          <w:color w:val="111111"/>
          <w:sz w:val="28"/>
          <w:sz w:val="28"/>
          <w:szCs w:val="28"/>
          <w:rtl w:val="true"/>
          <w:lang w:bidi="ar-SA"/>
        </w:rPr>
        <w:t>؟ وما هو السرّ في الغيبة؟ وإلى متى يغيب</w:t>
      </w:r>
      <w:r>
        <w:rPr>
          <w:rStyle w:val="FootnoteAnchor"/>
          <w:rtl w:val="true"/>
        </w:rPr>
        <w:footnoteReference w:id="272"/>
      </w:r>
      <w:r>
        <w:rPr>
          <w:rFonts w:ascii="Amiri" w:hAnsi="Amiri" w:eastAsia="Amiri" w:cs="Amiri"/>
          <w:color w:val="111111"/>
          <w:sz w:val="28"/>
          <w:sz w:val="28"/>
          <w:szCs w:val="28"/>
          <w:rtl w:val="true"/>
          <w:lang w:bidi="ar-SA"/>
        </w:rPr>
        <w:t>؟ وما هو واجب الشيعة في حالة الغيبة</w:t>
      </w:r>
      <w:r>
        <w:rPr>
          <w:rStyle w:val="FootnoteAnchor"/>
          <w:rtl w:val="true"/>
        </w:rPr>
        <w:footnoteReference w:id="273"/>
      </w:r>
      <w:r>
        <w:rPr>
          <w:rFonts w:ascii="IRNazanin" w:hAnsi="IRNazanin" w:eastAsia="IRNazanin"/>
          <w:color w:val="111111"/>
          <w:sz w:val="28"/>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كانت النتيجة الطبيعية واللازمة لذلك الفكر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وتحريم النشاط السياسي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النظرية التي سادت قروناً طويلة من الزمن</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تزال بعض آثارها مستمرّة بالرغم من القول بنظرية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النيابة العامّة </w:t>
      </w:r>
    </w:p>
    <w:p>
      <w:pPr>
        <w:pStyle w:val="BookText"/>
        <w:rPr/>
      </w:pPr>
      <w:r>
        <w:rPr>
          <w:rFonts w:ascii="Amiri" w:hAnsi="Amiri" w:eastAsia="Amiri" w:cs="Amiri"/>
          <w:color w:val="111111"/>
          <w:sz w:val="28"/>
          <w:sz w:val="28"/>
          <w:szCs w:val="28"/>
          <w:rtl w:val="true"/>
          <w:lang w:bidi="ar-SA"/>
        </w:rPr>
        <w:t>وولاية الفقيه</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حيث انتهت نظرية المتكلّمين المثالية إلى غيبوبة الشيعة عن الحياة وافتقادهم للإمامة</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شكَّل تناقضاً صارخاً مع فلسفة الإمامة التي تقول بوجوب الإمام في الأرض ووجوب كونه معصوماً ووجوب تعيين الله له في كلّ زمان ومكان، من أجل تطبيق الشريعة الإسلاميّة وقيادة المسلمين والإفتاء لهم وحلّ مشاكلهم التشريعية</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الشيعة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خاضوا تجربة مرّة مماثلة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الحركة الواقفية</w:t>
      </w:r>
      <w:r>
        <w:rPr>
          <w:rFonts w:eastAsia="Amiri" w:cs="Amiri" w:ascii="Amiri" w:hAnsi="Amiri"/>
          <w:color w:val="111111"/>
          <w:sz w:val="28"/>
          <w:szCs w:val="28"/>
          <w:rtl w:val="true"/>
          <w:lang w:bidi="ar-SA"/>
        </w:rPr>
        <w:t>)</w:t>
      </w:r>
      <w:r>
        <w:rPr>
          <w:rStyle w:val="FootnoteAnchor"/>
          <w:rtl w:val="true"/>
        </w:rPr>
        <w:footnoteReference w:id="278"/>
      </w:r>
      <w:r>
        <w:rPr>
          <w:rFonts w:ascii="Amiri" w:hAnsi="Amiri" w:eastAsia="Amiri" w:cs="Amiri"/>
          <w:color w:val="111111"/>
          <w:sz w:val="28"/>
          <w:sz w:val="28"/>
          <w:szCs w:val="28"/>
          <w:rtl w:val="true"/>
          <w:lang w:bidi="ar-SA"/>
        </w:rPr>
        <w:t>التي ادّعت غيبة الإمام موسى الكاظم عليه السلام، ووقفت منها موقفاً رافضاً، وذلك لتناقض الغيبة مع فلسفة الإمامة، حيث قال لهم الإمام علي بن موسى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 رسول الله ولا يموت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والله مضى كما مضى رسول الله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واتَّهم الواقفية الذين زعموا أنَّ أباه لم يمت، بالكذب والكفر بما أنزل الله عزّ وجل على محمّد صلى الله عليه وآله وسلم، وقال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الله يمدّ في أجل أحد من بني آدم لحاجة الخلق إليه لمدَّ الله في أجل رسول الله صلى الله عليه وآله وسلم</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وأخذ الإمام الرضا يناقش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الإمام وفائدة قولهم بالإمامة إذا كانوا يعلقون التزامهم بإمام غائب لا وجود له في الحياة</w:t>
      </w:r>
      <w:r>
        <w:rPr>
          <w:rStyle w:val="FootnoteAnchor"/>
          <w:rtl w:val="true"/>
        </w:rPr>
        <w:footnoteReference w:id="280"/>
      </w:r>
      <w:r>
        <w:rPr>
          <w:rFonts w:ascii="Amiri" w:hAnsi="Amiri" w:eastAsia="Amiri" w:cs="Amiri"/>
          <w:color w:val="111111"/>
          <w:sz w:val="28"/>
          <w:sz w:val="28"/>
          <w:szCs w:val="28"/>
          <w:rtl w:val="true"/>
          <w:lang w:bidi="ar-SA"/>
        </w:rPr>
        <w:t>، وينبّههم إلى ضرورة التفاعل مع الإمام الحيّ الظاهر، وينقل عن آبائه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الحجّة لا تقوم لله على خلقه إلاَّ بإمام حيّ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مات بغير إمام مات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حيّ يعرفه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وليس له إمام يسمع له ويطيع مات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مات وليس عليه إمام حيّ ظاهر مات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حيّ</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ممَّا يكشف عن رفض الإمام الرضا عليه السلام لنظرية الغيبة في أيّام الإمام، وذلك لسقوط الحجّة عن الناس في حالة الغيبة، وضرورة حضور الإمام بينهم ومعرفتهم له، والاستماع إليه وطاعته، والتفاعل معه، إذا كان يجب على الله أن يبعث إماماً من قبله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فإنَّ الغيبة تشكل تناقضاً صارخاً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وجود الإمام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الذي يفترض أن يتصدّى لقيادة المسلمين، ولا يجوز له أن يغيب عن الساحة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قلنا مثلاً إنَّ الدولة يجب أن تعيّن ضابطاً للمرور في التقاطع الفلاني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ورأيناه غائباً والمرور مشتبكاً، فإنَّ غيابه يشكل تناقضاً مع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أن تعيّن الدولة ضابطاً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يفيد وجوده خلف ستار الغيب، لأنَّ المرور أصبح مشتبكاً ومعقّداً وفوضوياً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عقلي بديهي وواضح، لا يمكن التغاضي عنه، أو تجاهله أو تبريره ببعض الأخبار الضعيفة</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أركان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رفضوا استخدام العقل هنا بالرغم من استخدامه في تثبيت المقدّمات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وجود الإمام، وضرورة كونه معصوماً، وضرورة كونه معيّناً من قبل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أخرج أحمد بن إسحاق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أركان نظرية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الحجّة ابن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أرسله إليه جواباً عن رسالة كان قد بعثها إليه واستفسر فيها عن علّة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في ذلك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تسألوا عن أشياء إن تبد لكم تسؤكم</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ذلك فقد قال 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يسأل عمَّا يفعل وهم يسألون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ولا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إظهار الإمام إلى الله الذي غيبه، فمتى أراده أذن فيه فظهر</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إيمان عبد حتَّى لا يجد في نفسه حرجاً ممَّا قضى ويسلّم في جميع الأمور تسليماً ولا يخالطه شكّ ولا ارتياب، </w:t>
      </w:r>
    </w:p>
    <w:p>
      <w:pPr>
        <w:pStyle w:val="BookText"/>
        <w:rPr/>
      </w:pPr>
      <w:r>
        <w:rPr>
          <w:rFonts w:ascii="Amiri" w:hAnsi="Amiri" w:eastAsia="Amiri" w:cs="Amiri"/>
          <w:color w:val="111111"/>
          <w:sz w:val="28"/>
          <w:sz w:val="28"/>
          <w:szCs w:val="28"/>
          <w:rtl w:val="true"/>
          <w:lang w:bidi="ar-SA"/>
        </w:rPr>
        <w:t>والإسلام هو الاستسلام والانقياد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يَبْتَغِ غَيْرَ الإِْسْلامِ دِيناً فَلَنْ يُقْبَلَ مِنْهُ وَهُوَ فِي الآْخِرَةِ مِنَ الْخاسِرِينَ</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الصدوق حديثاً عن الإمام الصادق عليه السلام يعتذر فيه عن بيان وجه الحكمة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صاحب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لأمر لم يؤذن له بكشفه للناس،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وجه الحكمة في ذلك لا ينكشف إلاَّ بعد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أمر من أمر الله وسرّ من سرّ الله وغيب من غيب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ورفض الشيخ المفيد سلوك طريق العقل والاعتبار في التحرّي عن سبب الغيبة،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المصلحة لا تعرف إلاَّ من جهة علاّم الغيوب المطّلع على الضمائر والعالم بالعواقب الذي لا تخفى عليه 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وطالب الكراجكي الشيعة بالكفّ عن التفكير</w:t>
      </w:r>
      <w:r>
        <w:rPr>
          <w:rStyle w:val="FootnoteAnchor"/>
          <w:rtl w:val="true"/>
        </w:rPr>
        <w:footnoteReference w:id="285"/>
      </w:r>
      <w:r>
        <w:rPr>
          <w:rFonts w:ascii="Amiri" w:hAnsi="Amiri" w:eastAsia="Amiri" w:cs="Amiri"/>
          <w:color w:val="111111"/>
          <w:sz w:val="28"/>
          <w:sz w:val="28"/>
          <w:szCs w:val="28"/>
          <w:rtl w:val="true"/>
          <w:lang w:bidi="ar-SA"/>
        </w:rPr>
        <w:t xml:space="preserve">في هذه المسألة، بعد الإيمان بوجود الإمام وعصمته وأنَّه لا يفعل شيئاً إلاَّ بإذن الله والتسليم لكلّ خطوة أو فعل أو موقف يتَّخذه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مع عدم معرفة الأسباب والأغراض،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يلزمنا معرفة هذا السبب ولا يتعيَّن علينا الكشف عنه، ولا يضرّنا عدم 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ونفي الشيخ الطوسي الحاجة إلى تكلّف الكلام في سبب غيبة الإمام بعد ثبوت وجوده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اعتراف أركان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وجود تفسير معقول</w:t>
      </w:r>
      <w:r>
        <w:rPr>
          <w:rStyle w:val="FootnoteAnchor"/>
          <w:rtl w:val="true"/>
        </w:rPr>
        <w:footnoteReference w:id="286"/>
      </w:r>
      <w:r>
        <w:rPr>
          <w:rFonts w:ascii="Amiri" w:hAnsi="Amiri" w:eastAsia="Amiri" w:cs="Amiri"/>
          <w:color w:val="111111"/>
          <w:sz w:val="28"/>
          <w:sz w:val="28"/>
          <w:szCs w:val="28"/>
          <w:rtl w:val="true"/>
          <w:lang w:bidi="ar-SA"/>
        </w:rPr>
        <w:t xml:space="preserve">أكيد للغيبة، لا تبقى حاجة لمناقشة الروايات والنظريات المختلفة التي </w:t>
      </w:r>
    </w:p>
    <w:p>
      <w:pPr>
        <w:pStyle w:val="BookText"/>
        <w:rPr/>
      </w:pPr>
      <w:r>
        <w:rPr>
          <w:rFonts w:ascii="Amiri" w:hAnsi="Amiri" w:eastAsia="Amiri" w:cs="Amiri"/>
          <w:color w:val="111111"/>
          <w:sz w:val="28"/>
          <w:sz w:val="28"/>
          <w:szCs w:val="28"/>
          <w:rtl w:val="true"/>
          <w:lang w:bidi="ar-SA"/>
        </w:rPr>
        <w:t xml:space="preserve">قدَّموها لتبرير الغيبة بالحكمة المجهولة أو بتمحيص الشيعة وغربلتهم، أو بخوف صاحب الزمان على حياته من القتل، فإنَّ رواتها غلاة وضعاف، ومضمونها لا ينطبق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العسكري</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أعرض معظم الكتّاب الذين ألَّفوا حول الغيبة كالمفيد والمرتضى والطوسي عن تبنّي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 الشيخ الصدوق الذي اهتمَّ بها بعض الشيء وإن لم يتبنّها تبنّياً كاملاً، خاصّة بعد انقراض الجيل الأوّل الذي تعرَّض للتمحيص حتَّى لم يبقَ منه أحد</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وأرى من الضروري التوقّف فقط عند نظرية الخوف التي فسّر بها بعض المتكلّمين كالسيّد المرتضى والشيخ الطوسي والكراجكي 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اعتمد القائلون بنظرية الخوف على مجموعة روايات ضعيفة السند وعامّة لا تحدّد اسم القائم، وهي مرويّة عن زرارة عن الإمام الصادق عليه السلام قبل أكثر من مائة عام من وفاة الإمام الحسن العسكري</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يمكن اللجوء إلى نظرية الخوف في تفسير الغيبة إلاَّ بعد القول بمجموعة من النقاط الافتراضية الوهمية كتحديد هويّة الإمام </w:t>
      </w:r>
    </w:p>
    <w:p>
      <w:pPr>
        <w:pStyle w:val="BookText"/>
        <w:rPr/>
      </w:pPr>
      <w:r>
        <w:rPr>
          <w:rFonts w:ascii="Amiri" w:hAnsi="Amiri" w:eastAsia="Amiri" w:cs="Amiri"/>
          <w:color w:val="111111"/>
          <w:sz w:val="28"/>
          <w:sz w:val="28"/>
          <w:szCs w:val="28"/>
          <w:rtl w:val="true"/>
          <w:lang w:bidi="ar-SA"/>
        </w:rPr>
        <w:t>المهدي من قبل، وهو أمر أثبتنا في الفصل الثاني عدم صحَّته</w:t>
      </w:r>
      <w:r>
        <w:rPr>
          <w:rStyle w:val="FootnoteAnchor"/>
          <w:rtl w:val="true"/>
        </w:rPr>
        <w:footnoteReference w:id="290"/>
      </w:r>
      <w:r>
        <w:rPr>
          <w:rFonts w:ascii="Amiri" w:hAnsi="Amiri" w:eastAsia="Amiri" w:cs="Amiri"/>
          <w:color w:val="111111"/>
          <w:sz w:val="28"/>
          <w:sz w:val="28"/>
          <w:szCs w:val="28"/>
          <w:rtl w:val="true"/>
          <w:lang w:bidi="ar-SA"/>
        </w:rPr>
        <w:t>، وكذلك افتراض وجود توتّر سياسي بين البيت العلوي والبيت العبّاسي الحاكم، وهذا ما سوف ننفيه في فصل آخر، والقول أيضاً بفكرة خاتمية المهدي للأئمّة الاثني عشر، وهذه نظرية لم تكن موجودة في البداية وقد ظهرت في القرن الرابع الهجري</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كذلك بحرمة</w:t>
      </w:r>
      <w:r>
        <w:rPr>
          <w:rStyle w:val="FootnoteAnchor"/>
          <w:rtl w:val="true"/>
        </w:rPr>
        <w:footnoteReference w:id="292"/>
      </w:r>
      <w:r>
        <w:rPr>
          <w:rFonts w:ascii="Amiri" w:hAnsi="Amiri" w:eastAsia="Amiri" w:cs="Amiri"/>
          <w:color w:val="111111"/>
          <w:sz w:val="28"/>
          <w:sz w:val="28"/>
          <w:szCs w:val="28"/>
          <w:rtl w:val="true"/>
          <w:lang w:bidi="ar-SA"/>
        </w:rPr>
        <w:t>استعمال الإمام المهدي للتقيّة وإخفاء هويّته حتَّى يوم ظهوره، وهو أمر لا ينسجم مع سياسة الأئمّة السابقين ولا مبرّر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كلّ ذلك فقد كانت نظرية الخوف بعيدة جدّاً عن أخلاق أهل البيت عليهم السلام وحبّهم للشهادة في سبيل الله</w:t>
      </w:r>
      <w:r>
        <w:rPr>
          <w:rStyle w:val="FootnoteAnchor"/>
          <w:rtl w:val="true"/>
        </w:rPr>
        <w:footnoteReference w:id="293"/>
      </w:r>
      <w:r>
        <w:rPr>
          <w:rFonts w:ascii="Amiri" w:hAnsi="Amiri" w:eastAsia="Amiri" w:cs="Amiri"/>
          <w:color w:val="111111"/>
          <w:sz w:val="28"/>
          <w:sz w:val="28"/>
          <w:szCs w:val="28"/>
          <w:rtl w:val="true"/>
          <w:lang w:bidi="ar-SA"/>
        </w:rPr>
        <w:t>، وهي تثير تساؤلات كبيرة حول السرّ وراء عدم حفظ الله تعالى للمهدي، على فرض وجوده، كما حفظ النبيّ موسى وأنجاه من فرعون، وكما حفظ الرسول الأعظم صلى الله عليه وآله وسلم المبشّر به من قبل</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وبالرغم من عدم تحديد الأئمّة من أهل البيت عليهم السلام لهويّة المهدي من قبل، فإنَّ التسليم بهذه المقولة جدلاً يثير تساؤلاً عن السرّ وراء إعلان أهل البيت لاسم القائم من قبل إذا كانوا يعرفون أنَّه </w:t>
      </w:r>
    </w:p>
    <w:p>
      <w:pPr>
        <w:pStyle w:val="BookText"/>
        <w:rPr/>
      </w:pPr>
      <w:r>
        <w:rPr>
          <w:rFonts w:ascii="Amiri" w:hAnsi="Amiri" w:eastAsia="Amiri" w:cs="Amiri"/>
          <w:color w:val="111111"/>
          <w:sz w:val="28"/>
          <w:sz w:val="28"/>
          <w:szCs w:val="28"/>
          <w:rtl w:val="true"/>
          <w:lang w:bidi="ar-SA"/>
        </w:rPr>
        <w:t>سيتعرَّض للضغط؟ ولماذا لم يتركوه سرّاً لحين موعد القيام، حتَّى يجنّبوا المهدي ملاحقة الأعداء منذ الولادة والطفولة</w:t>
      </w:r>
      <w:r>
        <w:rPr>
          <w:rStyle w:val="FootnoteAnchor"/>
          <w:rtl w:val="true"/>
        </w:rPr>
        <w:footnoteReference w:id="29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وإذا صحَّت نظرية الخوف من الأعداء فلماذا يستتر المهدي عن أوليائه</w:t>
      </w:r>
      <w:r>
        <w:rPr>
          <w:rStyle w:val="FootnoteAnchor"/>
          <w:rtl w:val="true"/>
        </w:rPr>
        <w:footnoteReference w:id="296"/>
      </w:r>
      <w:r>
        <w:rPr>
          <w:rFonts w:ascii="Amiri" w:hAnsi="Amiri" w:eastAsia="Amiri" w:cs="Amiri"/>
          <w:color w:val="111111"/>
          <w:sz w:val="28"/>
          <w:sz w:val="28"/>
          <w:szCs w:val="28"/>
          <w:rtl w:val="true"/>
          <w:lang w:bidi="ar-SA"/>
        </w:rPr>
        <w:t>؟ ولقد قام مئات الملايين من الشيعة عبر التاريخ بانتظار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وإعلان الاستعداد لنصرته، وقامت لهم دول تتبنّى الإيمان به فلماذا لم يظهر مع ارتفاع الخوف بالتأكيد</w:t>
      </w:r>
      <w:r>
        <w:rPr>
          <w:rStyle w:val="FootnoteAnchor"/>
          <w:rtl w:val="true"/>
        </w:rPr>
        <w:footnoteReference w:id="29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وهذا سؤال طرحه بعض رؤساء الدولة البويهية الشيعية التي قامت في القرن الرابع الهجري، على الشيخ المفيد وطالبه بالإجابه عليه، فأحال المفيد الإجابة على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 الغيبة لا يعلمه إلاَّ هو واعترف فيه بكثرة الشيعة في ظلّ الدولة البويهية، ولكنَّه شكَّك في صدقهم وشجاعتهم وتقواهم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مضي أكثر من ألف عام على القول بنظرية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تبرير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سقوط عشرات الدول وقيام أضعافها، فإنَّ تلك النظرية تبدو بعيدة جدّاً عن الواقع وعارية عن أيّة مصداقية، ولا تشكّل سوى فرضية وهمية لتبرير فرضية وجود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وتناقض غيبته مع مسؤولية الإمامة الملقاة على كاهله من الله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يثبت عدم صحَّة فرضية ولادة ووجود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الحجّة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فلو كان حقّاً موجوداً لكان يجب عليه الظهور والقيام عند أوّل فرصة تسمح له بذلك، وعدم جواز إبقاء الأمّة مهملة بدون قيادة شرعية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طالب أصحاب نظرية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بأن يزيلوا الأسباب التي دفعت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الغيبة، وذلك بتمكينه وإعداد العُدّة لنصرته، أو العزم على نصرته ومعاضدته والانقياد له والكفّ عن نصرة الظالمين، ودعوته للخروج، وقال السيّد المرتضى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المكلَّفين متمكّنون ممّا إذا فعلوه زالت تقيّة الإمام وخوفه ووجب عليه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بيَّنا أنَّ سبب الغيبة هو فعل الظالمين وتقصيرهم فيما يلزم من تمكين الإمام فيه والإفراج بينه وبين التصرّف فيهم، وبيّنا أنَّهم مع الغيبة متمكّنون من مصلحتهم بأن يزيلوا السبب الموجب للغيبة ليظهر الإمام وينتفعوا بتدبيره وسياسته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زال الخوف اليوم وأزال الشيعة الأسباب التي دفعت الإمام إلى الغيبة، وأعدّوا العُدّة لنصرته وعزموا على معاضدته والانقياد له والكفّ عن نصرة الظالمين، ودعوه للخروج، ولكنَّه لم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من قول السيّد المرتضى بوجوب الظهور عليه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رفض الشيخ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التصديق بقول الواقفية في غيبة الإمام موسى الكاظم ومهدويته لأنَّ عمره كان قد تجاوز يوم ذلك العمر الطبيعي المعهود، ومع ذلك فقد روى هو والطوسي روايات تقول بأنَّ عمر المهدي قد يطول مثل عمر نوح، وجواز أن ينقض الله العادة لضرب من المصلحة</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bookmarkStart w:id="216" w:name="pg7642_67779"/>
    </w:p>
    <w:p>
      <w:pPr>
        <w:pStyle w:val="Heading2"/>
        <w:numPr>
          <w:ilvl w:val="1"/>
          <w:numId w:val="1"/>
        </w:numPr>
        <w:rPr/>
      </w:pPr>
      <w:bookmarkStart w:id="217" w:name="__RefHeading___Toc3713462_1051229030"/>
      <w:bookmarkStart w:id="218" w:name="_Toc77"/>
      <w:bookmarkEnd w:id="216"/>
      <w:bookmarkEnd w:id="217"/>
      <w:r>
        <w:rPr>
          <w:rtl w:val="true"/>
        </w:rPr>
        <w:t>ملاحظات سريعة على منهجية أحمد الكاتب ونقدها</w:t>
      </w:r>
      <w:r>
        <w:rPr>
          <w:rtl w:val="true"/>
        </w:rPr>
        <w:t>:</w:t>
      </w:r>
      <w:bookmarkEnd w:id="218"/>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منصور عضو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اُعاود توجيه النصيحة إلى من عرفته، أن لا تصطدم بأئمّة أهل البيت عليهم السلام الثقل الثاني عدل الثقل الأوّل، وهو كتاب الله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ذلك فأودُّ الإشارة المختصرة إلى المحاور التالية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تنسب إلى نفسك التمسّك بولاء أهل البيت عليهم السلام والمتابعة لهم وأخذ الفقه عنهم، فالعجب من كلامك هذا وإنكارك لإمامتهم، فما تصوّرك عن معنى الولاء لهم، ولماذا المتابعة لهم وأخذ الفقه عنهم وما هو تصورك لحجّية أقوالهم وأفعالهم، هل هم رواة وفقهاء مجتهدون كسائر الرواة والمجتهدين؟ فعلى ذلك قد ساويت بينهم وبين بقية علماء المذاهب والفِرَق الأخرى الإسلاميّة، فلِمَ خصصت متابعتك وولاءك لهم وأخذ فقهك عنهم دون غيرهم، وحلالك وحرامك ودينك عنهم، وإن تصوَّرت حجّيتهم كخلفاء الله تعالى في أرضه أذهب عنهم الرجس وطهَّرهم من الزلل والجهل، وزوَّدهم بعلم لدنّي من عنده وعلم الأسماء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w:t>
      </w:r>
      <w:r>
        <w:rPr>
          <w:rStyle w:val="FootnoteAnchor"/>
          <w:rtl w:val="true"/>
        </w:rPr>
        <w:footnoteReference w:id="29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w:t>
      </w:r>
      <w:r>
        <w:rPr>
          <w:rStyle w:val="FootnoteAnchor"/>
          <w:rtl w:val="true"/>
        </w:rPr>
        <w:footnoteReference w:id="30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فَوَجَدا عَبْداً مِنْ عِبادِنا آتَيْناهُ رَحْمَةً مِنْ عِنْدِنا وَعَلَّمْناهُ مِنْ لَدُنَّا عِلْماً</w:t>
      </w:r>
      <w:r>
        <w:rPr>
          <w:rFonts w:eastAsia="Amiri" w:cs="Amiri" w:ascii="Amiri" w:hAnsi="Amiri"/>
          <w:color w:val="111111"/>
          <w:sz w:val="28"/>
          <w:szCs w:val="28"/>
          <w:rtl w:val="true"/>
          <w:lang w:bidi="ar-SA"/>
        </w:rPr>
        <w:t>))</w:t>
      </w:r>
      <w:r>
        <w:rPr>
          <w:rStyle w:val="FootnoteAnchor"/>
          <w:rtl w:val="true"/>
        </w:rPr>
        <w:footnoteReference w:id="30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وَجَعَلْناهُمْ </w:t>
      </w:r>
    </w:p>
    <w:p>
      <w:pPr>
        <w:pStyle w:val="BookText"/>
        <w:rPr/>
      </w:pPr>
      <w:r>
        <w:rPr>
          <w:rFonts w:ascii="Amiri" w:hAnsi="Amiri" w:eastAsia="Amiri" w:cs="Amiri"/>
          <w:color w:val="111111"/>
          <w:sz w:val="28"/>
          <w:sz w:val="28"/>
          <w:szCs w:val="28"/>
          <w:rtl w:val="true"/>
          <w:lang w:bidi="ar-SA"/>
        </w:rPr>
        <w:t>أَئِمَّةً يَهْدُونَ بِأَمْرِنا</w:t>
      </w:r>
      <w:r>
        <w:rPr>
          <w:rFonts w:eastAsia="Amiri" w:cs="Amiri" w:ascii="Amiri" w:hAnsi="Amiri"/>
          <w:color w:val="111111"/>
          <w:sz w:val="28"/>
          <w:szCs w:val="28"/>
          <w:rtl w:val="true"/>
          <w:lang w:bidi="ar-SA"/>
        </w:rPr>
        <w:t>))</w:t>
      </w:r>
      <w:r>
        <w:rPr>
          <w:rStyle w:val="FootnoteAnchor"/>
          <w:rtl w:val="true"/>
        </w:rPr>
        <w:footnoteReference w:id="30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r>
        <w:rPr>
          <w:rStyle w:val="FootnoteAnchor"/>
          <w:rtl w:val="true"/>
        </w:rPr>
        <w:footnoteReference w:id="30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إمامة إلهية، وعهد 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الذي ذكرت لك أنَّك لا تدقّق بين منهج البحث وأداء النتيجة في البحوث التخصّصية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تدّعي أنَّ الفرقة الإماميّة الإثني عشرية فرقة حادثة في القرن الثالث الهجري وهم القائلون بالإمامة الإلهية، وهي التي تعني أنَّ الإمامة وحجّة الله في أرضه لا تنقطع إلى يوم القيامة، وهذه القضيّة العقيدية الكبرى وردت عليها أحاديث نبوية، رواها أصحاب الصحاح من علماء السُنّة وعلماء الشيعة، كحديث الثقلين، وأنَّهما لن يفترقا حتَّى يردا عليَّ الحوض، أو أنَّ حجّية العترة كحجّية القرآن وأنَّه كما القرآن باقية حجّته إلى يوم القيامة فكذلك حجّية العترة وأنَّ وجودها باقٍ، وهذا المفاد الكبروي هو دليل قطعي بمقتضى هذا الحديث المتواتر على بقاء الإمامة والإمام ووجوده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حديث الأئمّة اثنا عشر من قريش وغيرها من الأحاديث المتَّفق عليها بين الفريقين الدالّة على كبرى بقاء الإمامة</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لاحظ إحقاق الحقّ، وملحقاته للسيّد المرعشي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وكذلك مفاد الآيات القرآنية، كالآيات المتقدّمة وآية التطهير وآية الإبلاغ في الغدير وآية المودّة في القربى وهم الذين أوكل لهم الأموال العامّة في آية الأنفال والفيء في سورتي الأنفال والحشر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 لا </w:t>
      </w:r>
    </w:p>
    <w:p>
      <w:pPr>
        <w:pStyle w:val="BookText"/>
        <w:rPr/>
      </w:pPr>
      <w:r>
        <w:rPr>
          <w:rFonts w:ascii="Amiri" w:hAnsi="Amiri" w:eastAsia="Amiri" w:cs="Amiri"/>
          <w:color w:val="111111"/>
          <w:sz w:val="28"/>
          <w:sz w:val="28"/>
          <w:szCs w:val="28"/>
          <w:rtl w:val="true"/>
          <w:lang w:bidi="ar-SA"/>
        </w:rPr>
        <w:t>يَكُونَ دُولَةً بَيْنَ الأَْغْنِياءِ</w:t>
      </w:r>
      <w:r>
        <w:rPr>
          <w:rFonts w:eastAsia="Amiri" w:cs="Amiri" w:ascii="Amiri" w:hAnsi="Amiri"/>
          <w:color w:val="111111"/>
          <w:sz w:val="28"/>
          <w:szCs w:val="28"/>
          <w:rtl w:val="true"/>
          <w:lang w:bidi="ar-SA"/>
        </w:rPr>
        <w:t>))</w:t>
      </w:r>
      <w:r>
        <w:rPr>
          <w:rStyle w:val="FootnoteAnchor"/>
          <w:rtl w:val="true"/>
        </w:rPr>
        <w:footnoteReference w:id="305"/>
      </w:r>
      <w:r>
        <w:rPr>
          <w:rFonts w:ascii="Amiri" w:hAnsi="Amiri" w:eastAsia="Amiri" w:cs="Amiri"/>
          <w:color w:val="111111"/>
          <w:sz w:val="28"/>
          <w:sz w:val="28"/>
          <w:szCs w:val="28"/>
          <w:rtl w:val="true"/>
          <w:lang w:bidi="ar-SA"/>
        </w:rPr>
        <w:t>، الدالّ على كونهم حكّام الشريعة والناس وغيرها من الآيات التي أحصاها علماء الإمامية وكيفية الاستدلال بها بحسب موازين الدلالة والظهور مضافاً إلى روايات نزولها بحسب روايات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فبقاء الإمامة الإلهية دالٌّ عليها كتلك الأدلّة الدالّة على وجود ثلّة باقية ما بقي القرآن والشريعة والتكليف للبشرية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اعتدادك بأحاديث أهل السُنّة الدالّة على إمامتهم، كما ذكرت ذلك في كتابك حول المهدي عليه السلام وهذا مضحك، لأنَّ خير الفضل ما شهدت به الخصوم، فإنَّه بعيد عن شبهة الدسّ والوضع، وهذا القول منك دالٌّ على موازين حجّية الخبر وكيف تتصاعد نسبة المطابقة للواقع في الخبر، بحسب نظرية حساب الاحتمال الرياضي وهو بحث من علم أصول الفقه وعلم الدراية، ولكنَّه يحتاج إلى تخصّص واطلاع علمي، والأعجب دعواك لزوم دراسة الأحاديث مع عدم معرفتك بموازين حجّية الخبر وهل البحث العلمي بحسب التشهي والانفعال النفسي</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تصوّرك أنَّ معنى الإمامة هي وراثة نسبية باللحم والدم، أو أنَّها زعامة سياسية فقط كبقيّة الزعامات السياسية البشرية، وكتنظيم سياسي، أو حبوة بين الأرحام، والحال أنَّ الإمامة كمنصب إلهي كما هو مفاد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يقيَّد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قوله تعالى قبل ذلك في 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تقييداً لعنوان الخليفة والخلافة وإنَّما هو تقييد لمكان تواجد بدن الخليفة وكونه الجسدي فهي تشمل إمامة الناس والثقلين لسعادة دار الدنيا ودار الآخرة، كما أنَّ اللفظ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يخصَّص بكونه نبيّاً ورسولاً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وهي أي الإمامة والخلافة في ذرّية إبراهيم،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 لِلنَّاسِ إِماماً قالَ وَمِنْ ذُرِّيَّتِي قالَ لا يَنالُ عَهْدِي الظَّالِمِينَ</w:t>
      </w:r>
      <w:r>
        <w:rPr>
          <w:rFonts w:eastAsia="Amiri" w:cs="Amiri" w:ascii="Amiri" w:hAnsi="Amiri"/>
          <w:color w:val="111111"/>
          <w:sz w:val="28"/>
          <w:szCs w:val="28"/>
          <w:rtl w:val="true"/>
          <w:lang w:bidi="ar-SA"/>
        </w:rPr>
        <w:t>))</w:t>
      </w:r>
      <w:r>
        <w:rPr>
          <w:rStyle w:val="FootnoteAnchor"/>
          <w:rtl w:val="true"/>
        </w:rPr>
        <w:footnoteReference w:id="306"/>
      </w:r>
      <w:r>
        <w:rPr>
          <w:rFonts w:ascii="Amiri" w:hAnsi="Amiri" w:eastAsia="Amiri" w:cs="Amiri"/>
          <w:color w:val="111111"/>
          <w:sz w:val="28"/>
          <w:sz w:val="28"/>
          <w:szCs w:val="28"/>
          <w:rtl w:val="true"/>
          <w:lang w:bidi="ar-SA"/>
        </w:rPr>
        <w:t>أي في المعصومين عهد إلهي، والخليفة الإلهي والحجّة والإمام مزوَّد بعلم لدنّي وهو علم الأسماء كلّها الذي قصرت الملائكة أجمعون عن الإحاطة به كما في سورة البقرة، وقد كفر إبليس بسبب عدم تولّيه وولاءه لخليفة الله تعالى في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والزعامة السياسية أحد شؤون خليفة الله وحجَّته في أرضه فالاتّصال بين الأرض والسماء لم ينقطع ولا ولن ينقطع إلى يوم القيامة، بينما في نظرية اليهود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 اللَّهِ مَغْلُولَةٌ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انقطع تصرّف وإدارة السماء لشؤون الأرض ولا إرادة سمائية حاكمة على أهل الأرض، فهم أرادوا قانوناً إلهياً على صعيد التنظير فقط من دون أن تتحكَّم السماء والإرادة الإلهية في شؤون الأرض، بينما العقيدة الإسلاميّة القرآنية أنَّ يد التصرّف الإلهي وإرادة السماء متنفّذة في الأرض، فالوراثة معنوية لدنيّة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وَوَرِثَ سُلَيْمانُ داوُدَ</w:t>
      </w:r>
      <w:r>
        <w:rPr>
          <w:rFonts w:eastAsia="Amiri" w:cs="Amiri" w:ascii="Amiri" w:hAnsi="Amiri"/>
          <w:color w:val="111111"/>
          <w:sz w:val="28"/>
          <w:szCs w:val="28"/>
          <w:rtl w:val="true"/>
          <w:lang w:bidi="ar-SA"/>
        </w:rPr>
        <w:t>))</w:t>
      </w:r>
      <w:r>
        <w:rPr>
          <w:rStyle w:val="FootnoteAnchor"/>
          <w:rtl w:val="true"/>
        </w:rPr>
        <w:footnoteReference w:id="30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 آدَمَ وَنُوحاً وَآلَ إِبْراهِيمَ وَآلَ عِمْرانَ عَلَى الْعالَمِينَ</w:t>
      </w:r>
      <w:r>
        <w:rPr>
          <w:rFonts w:eastAsia="Amiri" w:cs="Amiri" w:ascii="Amiri" w:hAnsi="Amiri"/>
          <w:color w:val="111111"/>
          <w:sz w:val="28"/>
          <w:szCs w:val="28"/>
          <w:rtl w:val="true"/>
          <w:lang w:bidi="ar-SA"/>
        </w:rPr>
        <w:t>))</w:t>
      </w:r>
      <w:r>
        <w:rPr>
          <w:rStyle w:val="FootnoteAnchor"/>
          <w:rtl w:val="true"/>
        </w:rPr>
        <w:footnoteReference w:id="30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وَرَبُّكَ يَخْلُقُ ما يَشاءُ وَيَخْتارُ ما كانَ لَهُمُ الْخِيَرَةُ سُبْحانَ اللَّهِ وَتَعالى عَمَّا يُشْرِكُونَ</w:t>
      </w:r>
      <w:r>
        <w:rPr>
          <w:rFonts w:eastAsia="Amiri" w:cs="Amiri" w:ascii="Amiri" w:hAnsi="Amiri"/>
          <w:color w:val="111111"/>
          <w:sz w:val="28"/>
          <w:szCs w:val="28"/>
          <w:rtl w:val="true"/>
          <w:lang w:bidi="ar-SA"/>
        </w:rPr>
        <w:t>))</w:t>
      </w:r>
      <w:r>
        <w:rPr>
          <w:rStyle w:val="FootnoteAnchor"/>
          <w:rtl w:val="true"/>
        </w:rPr>
        <w:footnoteReference w:id="30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 بَعْضُها مِنْ بَعْضٍ</w:t>
      </w:r>
      <w:r>
        <w:rPr>
          <w:rFonts w:eastAsia="Amiri" w:cs="Amiri" w:ascii="Amiri" w:hAnsi="Amiri"/>
          <w:color w:val="111111"/>
          <w:sz w:val="28"/>
          <w:szCs w:val="28"/>
          <w:rtl w:val="true"/>
          <w:lang w:bidi="ar-SA"/>
        </w:rPr>
        <w:t>))</w:t>
      </w:r>
      <w:r>
        <w:rPr>
          <w:rStyle w:val="FootnoteAnchor"/>
          <w:rtl w:val="true"/>
        </w:rPr>
        <w:footnoteReference w:id="310"/>
      </w:r>
      <w:r>
        <w:rPr>
          <w:rFonts w:ascii="Amiri" w:hAnsi="Amiri" w:eastAsia="Amiri" w:cs="Amiri"/>
          <w:color w:val="111111"/>
          <w:sz w:val="28"/>
          <w:sz w:val="28"/>
          <w:szCs w:val="28"/>
          <w:rtl w:val="true"/>
          <w:lang w:bidi="ar-SA"/>
        </w:rPr>
        <w:t>والبحث يحتاج إلى بسط تخصّصي كي تلتفت إلى أوّليات محلّ النزاع والاستدلال</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تحصر طريق العلم بولادة الإمام الثاني عشر عليه السلام بالروايات المتعرّضة لكيفية ولادته ومكانها وظروفها، وهي وإن كانت موجودة بأسانيد </w:t>
      </w:r>
    </w:p>
    <w:p>
      <w:pPr>
        <w:pStyle w:val="BookText"/>
        <w:rPr/>
      </w:pPr>
      <w:r>
        <w:rPr>
          <w:rFonts w:ascii="Amiri" w:hAnsi="Amiri" w:eastAsia="Amiri" w:cs="Amiri"/>
          <w:color w:val="111111"/>
          <w:sz w:val="28"/>
          <w:sz w:val="28"/>
          <w:szCs w:val="28"/>
          <w:rtl w:val="true"/>
          <w:lang w:bidi="ar-SA"/>
        </w:rPr>
        <w:t>صحيحة في غيبة الشيخ الطوسي وإكمال الدين للصدوق وغيبة النعماني مثل ما عن الشيخ عن المفيد عن ابن قولويه عن العظام كالكليني وغيره من مراجع الطائفة وأعلامها عن حكيمة عمّة العسكري وغيرها من الطرق المحتاج معرفة صحَّتها إلى التخصّص في علم الرجال لا الاندفاع بسطحية وعفوية عاطفية إلى فتح كتب الرجال من دون إلمام بموازين الجرح والتعديل والضوابط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الحصر في إثبات ولادته بهذا الطريق والنسبة إلى الشيخ المفيد وغيره باستدلالهم بالطريق العقلي، تخبّط غير علمي وتدليس للواقع والحقيقة وأعجب كيف تريد أن تتحرّى الحقيقة والنجاة لنفسك بالوصول للحقّ، فإنَّ إثبات ولادته ووجوده قد ذكرناه في المحور الرابع أنَّه يمكن إثباته بالتلازم القطعي بين الأدلّة النقلية والعقلية الدالّة على بقاء الإمامة والإمام على وجه الأرض إلى يوم القيامة، كحديث الثقلين وأنَّهما لن يفترقا عن بعضهما إلى أن يردا الحوض، وغير ذلك من الأدلّة على القضيّة الكبروية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يمكن إثباته بطوائف مستفيضة أخرى من الروايات ذكرها الصدوق في إكمال الدين والشيخ الطوسي في الغيبة والنعماني في كتاب الغيبة، بل وبعض علماء العامّة أنَّ المهدي له غيبة تطول وأنَّ له غيبتين، أو النصوص الدالّة على أنَّه ابن العسكري والابن الرابع للرضا عليه السلام أو الابن الخامس للكاظم عليه السلام وغيرها، وقد استدلَّ بها الشيخ المفيد في الإرشاد والطبرسي في إعلام الورى وغيرها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تطعن على الإماميّة تارة باتّباعهم أحاديث الباطنية وأخرى باتّباع أحاديث الحشوية والظاهرية، وهذا تناقض في كلامك فإنَّك لا تزن منهج البحث وأنَّ الميزان ليس المادية الحسّية ولا الغيب المطلق، بل كلّ من الشهادة والغيب والظهور، فتأويل المتشابه بالمحكم </w:t>
      </w:r>
    </w:p>
    <w:p>
      <w:pPr>
        <w:pStyle w:val="BookText"/>
        <w:rPr/>
      </w:pPr>
      <w:r>
        <w:rPr>
          <w:rFonts w:ascii="Amiri" w:hAnsi="Amiri" w:eastAsia="Amiri" w:cs="Amiri"/>
          <w:color w:val="111111"/>
          <w:sz w:val="28"/>
          <w:sz w:val="28"/>
          <w:szCs w:val="28"/>
          <w:rtl w:val="true"/>
          <w:lang w:bidi="ar-SA"/>
        </w:rPr>
        <w:t>لا بدَّ منه ولكن العذر عدم الاطلاع التخصّصي بالعلوم الدينية كميزان حجّية الظهور وحدودها في علم أصول الفقه وميزان حجّية التأويل في علم التفسير ونشأة الغيب والشهادة في علوم المعارف وغيرها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الحكم والحكومة في الغيبة عند الشيعة الإماميّة، ليست هي بإعطاء الأمّة الصلاحية والولاية للحاكم كالفقيه، بل هي نيابة عن الإمام الثاني عشر الحيّ المستتر واستتاره عن الأنظار لا يعني عدم وجوده وعدم كونه وليّاً فعلياً، بل هو وليّ الأصل، ومعنى النيابة عنه هي تقيّد الحاكم في حكومته بأقوال الأئمّة المعصومين بما فيهم الإمام الثاني عشر في توقيعاته الصادرة عنه في الغيبة الصغرى وكذا في أحكام القضاء وشرائطه بأقوالهم فيه وكذا في الأحكام التنفيذية الإجرائية بأحكامهم عليهم السلام، كما أنَّ على الحاكم بالنيابة في زمن الغيبة أن يتحرّى رضا الإمام الثاني عشر من خلال الأدلّة الروائية عنهم عليهم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لكن ما هي الحيلة إن لم تكن من أهل التخصّص في الفقه كي تفهم مباحث الفقه السياسي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 هذا مضافاً إلى أنَّ معنى غيبته كما أشارت إليه الروايات وعلماء الإماميّة كالمفيد والمرتضى والصدوق والطوسي ليس بمعنى عدم ممارسة دوره الإلهي بتوسّط علمه اللدنّي المزوَّد به من الله، وكذا دوره الاجتماعي والسياسي بتوسّط منظومة رجال الغيب الذين يصطلح عليهم بتسمية الأبدال والأوتاد والسيّاح الذين يشكّلون منظومة حكومته الخفيّة التي تتحكَّم بمقادير الأمّة الإسلاميّة، بل والبشرية لدرئها عن الانعطاف إلى الهاوية التامّة، ولا عجب في ذلك فإنَّ القوى السياسية الحقيقية في هذا اليوم المعاصر، ليست هي الحكومات العلنية الرسمية الظاهرة، بل هي الخفيّة كتنظيم المخابرات الأمريكية أو المخابرات </w:t>
      </w:r>
    </w:p>
    <w:p>
      <w:pPr>
        <w:pStyle w:val="BookText"/>
        <w:rPr/>
      </w:pPr>
      <w:r>
        <w:rPr>
          <w:rFonts w:ascii="Amiri" w:hAnsi="Amiri" w:eastAsia="Amiri" w:cs="Amiri"/>
          <w:color w:val="111111"/>
          <w:sz w:val="28"/>
          <w:sz w:val="28"/>
          <w:szCs w:val="28"/>
          <w:rtl w:val="true"/>
          <w:lang w:bidi="ar-SA"/>
        </w:rPr>
        <w:t xml:space="preserve">الروسية أو ألمانيا أو الماسونية أو غيرها من القوى الخفيّة، فالخفاء لا يعني عدم القدرة والوجود، بل يعني شدّة القدرة ونفوذ الوجود، غاية الأمر أنَّ تنظيمه عليه السلام السرّي هي ما لا تقدر البشرية على اكتشافه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فَوَجَدا عَبْداً مِنْ عِبادِنا آتَيْناهُ رَحْمَةً مِنْ عِنْدِنا وَعَلَّمْناهُ مِنْ لَدُنَّا عِلْماً</w:t>
      </w:r>
      <w:r>
        <w:rPr>
          <w:rFonts w:eastAsia="Amiri" w:cs="Amiri" w:ascii="Amiri" w:hAnsi="Amiri"/>
          <w:color w:val="111111"/>
          <w:sz w:val="28"/>
          <w:szCs w:val="28"/>
          <w:rtl w:val="true"/>
          <w:lang w:bidi="ar-SA"/>
        </w:rPr>
        <w:t>))</w:t>
      </w:r>
      <w:r>
        <w:rPr>
          <w:rStyle w:val="FootnoteAnchor"/>
          <w:rtl w:val="true"/>
        </w:rPr>
        <w:footnoteReference w:id="311"/>
      </w:r>
      <w:r>
        <w:rPr>
          <w:rFonts w:ascii="Amiri" w:hAnsi="Amiri" w:eastAsia="Amiri" w:cs="Amiri"/>
          <w:color w:val="111111"/>
          <w:sz w:val="28"/>
          <w:sz w:val="28"/>
          <w:szCs w:val="28"/>
          <w:rtl w:val="true"/>
          <w:lang w:bidi="ar-SA"/>
        </w:rPr>
        <w:t xml:space="preserve">فهذه سورة الكهف تنبأ المسلمين عن وجود أمثال الخضر صاحب موسى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 منظومة ومجموعة بشرية على وجه الأرض تقوم بمهام إلهية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وتذكر السورة نوع تلك المهام الخفيّة السرّية الإلهية، فالغيبة ليست بمعنى التعطيل عند الإماميّة ولا العدم، بل السرّية والتستّر إلى أن يأذن الله تعالى بظهور تلك الحكومة الخفيّة إلى العلن، والدعوى والتخيّل الساذج بأنَّه ما الفائدة في ذلك؟ نجيبه بلزوم اليقظة من سباته البارد بمثل القوى التي تدير سياسة العالم هذا العصر، فإنَّها تكمن قوّتها في سرّيتها إن كان السائل يفهم ألف باء السياسة والقوى والنظام البشري</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معرفتك باختلاف أقسام التواتر، فإنَّه ينقسم إلى دوائر متعدّدة، فإنَّه تارة بدائرة وسيعة وأخرى متوسّطة وثالثة صغيرة لا تنافي تحقّق ضابطة التواتر، فمثلاً وقوع الحرب العالمية الأولى متواتر لدى كافّة البشر على وجه الأرض، وأمَّا وقوع حرب بدر فمتواتر بين المسلمين أو بالإضافة إلى الباحثين في التاريخ، وأمَّا قواعد اللغة العربية وكافّة علومها فمتواترة في حدود علماء الأدب واللغة العربية وإن لم يطَّلع عامّة العرب أهل اللسان العربي على كافّة قواعد ومسائل علوم اللغة العربية فإنَّ جهلهم بها لا يضرّ بتواترها لدى علماء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التواتر متحقّق بضابطته لديهم ولو في ضمن أدنى دوائر التواتر، فعلماء اللسان العربي حاملون لهذا التواتر وإن جهله عامّة العرب وهكذا الحال في تواتر </w:t>
      </w:r>
    </w:p>
    <w:p>
      <w:pPr>
        <w:pStyle w:val="BookText"/>
        <w:rPr/>
      </w:pPr>
      <w:r>
        <w:rPr>
          <w:rFonts w:ascii="Amiri" w:hAnsi="Amiri" w:eastAsia="Amiri" w:cs="Amiri"/>
          <w:color w:val="111111"/>
          <w:sz w:val="28"/>
          <w:sz w:val="28"/>
          <w:szCs w:val="28"/>
          <w:rtl w:val="true"/>
          <w:lang w:bidi="ar-SA"/>
        </w:rPr>
        <w:t xml:space="preserve">حديث الغدير ونصوص الأئمّة الإثني عشر وغيرها من الأحاديث فإنَّ التواتر بحمل علماء الرواة ولو بعضهم بقدر يحقّق ضابطة العدد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وكيفاً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للتواتر وإن جهل تلك الأحاديث عامّة الإماميّة أو بعض رواتهم الآخرين، ويمكنك أن تستوضح ذلك بملاحظة مثال اللغة العربية فإنَّ الطفل الذي يولد من أب عربي لا يحيط باللغة في نشأته في الصغر ولا المراهقة حتَّى يكبر ولعلَّه لا يحيط بها كلّها إلى أن يموت ما دام لم يتخصَّص في علم اللغة وإنَّما يتقن ويطَّلع على بعض اللغة ومفرداتها وقواعدها ولكن ذلك لا يضرّ بتواتر اللغة الحامل له علماء التخصّص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إنَّك تزداد عندك التساؤلات والإشكالات والاعتراضات بسبب عدم إحاطتك بالعلوم التخصّصية كعلم الرجال والحديث وأبوابهما وغيرها من العلوم</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مصدر أوّل والأحاديث يجب أن تدرس، فهل تدبَّرت في الأدلّة القرآنية على الإمامة ولِمَ لا تذكر ما قالته الإماميّة في هذا الصدد، وأرى أنَّك تخشى الفضيحة أمام آيات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تدّعي أنّه مصدر أوّل وأنَّك قد نسيت ذكره سوى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w:t>
      </w:r>
      <w:r>
        <w:rPr>
          <w:rFonts w:eastAsia="Amiri" w:cs="Amiri" w:ascii="Amiri" w:hAnsi="Amiri"/>
          <w:color w:val="111111"/>
          <w:sz w:val="28"/>
          <w:szCs w:val="28"/>
          <w:rtl w:val="true"/>
          <w:lang w:bidi="ar-SA"/>
        </w:rPr>
        <w:t>))</w:t>
      </w:r>
      <w:r>
        <w:rPr>
          <w:rStyle w:val="FootnoteAnchor"/>
          <w:rtl w:val="true"/>
        </w:rPr>
        <w:footnoteReference w:id="312"/>
      </w:r>
      <w:r>
        <w:rPr>
          <w:rFonts w:ascii="Amiri" w:hAnsi="Amiri" w:eastAsia="Amiri" w:cs="Amiri"/>
          <w:color w:val="111111"/>
          <w:sz w:val="28"/>
          <w:sz w:val="28"/>
          <w:szCs w:val="28"/>
          <w:rtl w:val="true"/>
          <w:lang w:bidi="ar-SA"/>
        </w:rPr>
        <w:t>، دون بقية الآيات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w:t>
      </w:r>
      <w:r>
        <w:rPr>
          <w:rStyle w:val="FootnoteAnchor"/>
          <w:rtl w:val="true"/>
        </w:rPr>
        <w:footnoteReference w:id="313"/>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أَطِيعُوا اللَّهَ وَأَطِيعُوا الرَّسُولَ وَأُولِي الأَْمْرِ مِنْكُمْ </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 xml:space="preserve">، وإلى ما قالته الإماميّة في معنى التشاور من أنَّه بمعنى المداولة في المعلومات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بنك معلومات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والآراء لا السلطة الجماعية والقيادة المشتركة، فارجع </w:t>
      </w:r>
    </w:p>
    <w:p>
      <w:pPr>
        <w:pStyle w:val="BookText"/>
        <w:rPr/>
      </w:pPr>
      <w:r>
        <w:rPr>
          <w:rFonts w:ascii="Amiri" w:hAnsi="Amiri" w:eastAsia="Amiri" w:cs="Amiri"/>
          <w:color w:val="111111"/>
          <w:sz w:val="28"/>
          <w:sz w:val="28"/>
          <w:szCs w:val="28"/>
          <w:rtl w:val="true"/>
          <w:lang w:bidi="ar-SA"/>
        </w:rPr>
        <w:t xml:space="preserve">إلى كتب اللغة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إن كنت تحسن البحث اللغوي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مادة شَوَر فإنَّها بمعنى الاختبار وتمحيص الآراء لإخراج الرأي الصواب، لا تحكيم الأكثرية وإن كان على الباطل ولذلك سمّي المشتري في عقد البيع لأنَّه يختبر ويستعلم جودة المبيع والعوض، فالشورى بمعنى الفحص في الآراء والمداولة لها لاستخراج الرأي الصواب والمصيب لحكمة الواقع وإن كان هو على خلاف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شؤونهم أي ما خصّص بهم لا ما هو خارج عن اختصاصهم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آمَنُوا الَّذِينَ يُقِيمُونَ الصَّلاةَ وَيُؤْتُونَ الزَّكاةَ وَهُمْ راكِعُونَ</w:t>
      </w:r>
      <w:r>
        <w:rPr>
          <w:rFonts w:eastAsia="Amiri" w:cs="Amiri" w:ascii="Amiri" w:hAnsi="Amiri"/>
          <w:color w:val="111111"/>
          <w:sz w:val="28"/>
          <w:szCs w:val="28"/>
          <w:rtl w:val="true"/>
          <w:lang w:bidi="ar-SA"/>
        </w:rPr>
        <w:t>))</w:t>
      </w:r>
      <w:r>
        <w:rPr>
          <w:rStyle w:val="FootnoteAnchor"/>
          <w:rtl w:val="true"/>
        </w:rPr>
        <w:footnoteReference w:id="315"/>
      </w:r>
      <w:r>
        <w:rPr>
          <w:rFonts w:ascii="Amiri" w:hAnsi="Amiri" w:eastAsia="Amiri" w:cs="Amiri"/>
          <w:color w:val="111111"/>
          <w:sz w:val="28"/>
          <w:sz w:val="28"/>
          <w:szCs w:val="28"/>
          <w:rtl w:val="true"/>
          <w:lang w:bidi="ar-SA"/>
        </w:rPr>
        <w:t>الولاية العامّة قد حصرتها الآيات في أولي الأمر، وغيرها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وَرَبُّكَ يَخْلُقُ ما يَشاءُ وَيَخْتارُ ما كانَ لَهُمُ الْخِيَرَةُ سُبْحانَ اللَّهِ وَتَعالى عَمَّا يُشْرِكُونَ</w:t>
      </w:r>
      <w:r>
        <w:rPr>
          <w:rFonts w:eastAsia="Amiri" w:cs="Amiri" w:ascii="Amiri" w:hAnsi="Amiri"/>
          <w:color w:val="111111"/>
          <w:sz w:val="28"/>
          <w:szCs w:val="28"/>
          <w:rtl w:val="true"/>
          <w:lang w:bidi="ar-SA"/>
        </w:rPr>
        <w:t>))</w:t>
      </w:r>
      <w:r>
        <w:rPr>
          <w:rStyle w:val="FootnoteAnchor"/>
          <w:rtl w:val="true"/>
        </w:rPr>
        <w:footnoteReference w:id="316"/>
      </w:r>
      <w:r>
        <w:rPr>
          <w:rFonts w:ascii="Amiri" w:hAnsi="Amiri" w:eastAsia="Amiri" w:cs="Amiri"/>
          <w:color w:val="111111"/>
          <w:sz w:val="28"/>
          <w:sz w:val="28"/>
          <w:szCs w:val="28"/>
          <w:rtl w:val="true"/>
          <w:lang w:bidi="ar-SA"/>
        </w:rPr>
        <w:t xml:space="preserve">، من الآيات الدالّة على أنَّ الولاية العامّة بيد الرسول صلى الله عليه وآله وسلم وأولي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لَعَلِمَهُ الَّذِينَ يَسْتَنْبِطُونَهُ</w:t>
      </w:r>
      <w:r>
        <w:rPr>
          <w:rFonts w:eastAsia="Amiri" w:cs="Amiri" w:ascii="Amiri" w:hAnsi="Amiri"/>
          <w:color w:val="111111"/>
          <w:sz w:val="28"/>
          <w:szCs w:val="28"/>
          <w:rtl w:val="true"/>
          <w:lang w:bidi="ar-SA"/>
        </w:rPr>
        <w:t>))</w:t>
      </w:r>
      <w:r>
        <w:rPr>
          <w:rStyle w:val="FootnoteAnchor"/>
          <w:rtl w:val="true"/>
        </w:rPr>
        <w:footnoteReference w:id="31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الاستشهاد باحتجاج علي عليه السلام بالشورى فهو إلزام لمعاوية ومن قبله من الخلفاء بما هو حجّة لديهم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كنت بالشورى ملكت أمورهم</w:t>
      </w:r>
    </w:p>
    <w:p>
      <w:pPr>
        <w:pStyle w:val="BookText"/>
        <w:rPr/>
      </w:pPr>
      <w:r>
        <w:rPr>
          <w:rFonts w:ascii="Amiri" w:hAnsi="Amiri" w:eastAsia="Amiri" w:cs="Amiri"/>
          <w:color w:val="111111"/>
          <w:sz w:val="28"/>
          <w:sz w:val="28"/>
          <w:szCs w:val="28"/>
          <w:rtl w:val="true"/>
          <w:lang w:bidi="ar-SA"/>
        </w:rPr>
        <w:t>فكيف بهذا والمشيرون غُيَّب</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لك لا تبصر الخطبة الشقشقية والخطبة القاصعة وغيرها من خطبه الناصة على جعل الله لهم منصب الإمامة الإلهية والسياسية والاجتماعية، وكلماته عليه السلام في خصائص العترة وحقّهم الإلهي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وتعبير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غصب جماعة بغير مشورة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فالجماعة في رواياتهم كما في أصول الكافي من كانوا على الحقّ وإن كانوا أقلّية، لا بمعنى الأكثرية،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إِبْراهِيمَ كانَ أُمَّةً قانِتاً لِلَّهِ</w:t>
      </w:r>
      <w:r>
        <w:rPr>
          <w:rFonts w:eastAsia="Amiri" w:cs="Amiri" w:ascii="Amiri" w:hAnsi="Amiri"/>
          <w:color w:val="111111"/>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 xml:space="preserve">، كيف وقد وصف الله تعالى الأكثرية بلا يعقلون ولا يفقهون وذمّ الأكثرية كما في حديث الإمام الكاظم عليه السلام لهشام في أصول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حضور الحاضر وقيام الحجّة بوجود الناصر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من كلماته وكلمات الحسن عليه السلام وغيرهما من الأئمّة عليهم السلام، فإنَّه لإعانة الأئمّة المعصومين على تسلّم مقاليد القوّة، لا لأصل مشروعية حكمهم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التفاتك إلى أنَّ الأدلّة العقلية على ضرورة الإمامة تلازم ضرورة وجود وبقاء الإمامة والإمام إلى يوم القيامة، وذلك للسطحية في البحث والمباحث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دعواك طرح السؤال والأسئلة واقتراح الحوار مع عدّة من علماء الإماميّة فلم يجيبوك إلى عقد الحوار ولا أجابوك، وكفى بذلك كذباً ودجلاً فكم حاورك من رجال الدين الإماميّة في لندن وإيران وغيرها، وبينك وبين الله تعالى يوم يقوم الأشهاد لربّ العالمين، ألا تستحي من الكذب الصريح، وكيف تزعم مع ذلك أنَّك تتحرّى الحقيقة، ولذلك أنصحك وإنّي لعلى معرفة منك قريبة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تهويلك في رسم الأحداث التاريخية وأراجيفك في النقل عن الكتب الشيعية بالتضليل وبمثل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فعصفت بالإماميّة، أو أنَّ من اتّبع جعفر الكذّاب أكثر الإماميّة، وغير ذلك وأفحم دليل على </w:t>
      </w:r>
      <w:bookmarkStart w:id="219" w:name="pg7642_67789"/>
    </w:p>
    <w:p>
      <w:pPr>
        <w:pStyle w:val="BookText"/>
        <w:rPr/>
      </w:pPr>
      <w:bookmarkEnd w:id="219"/>
      <w:r>
        <w:rPr>
          <w:rFonts w:ascii="Amiri" w:hAnsi="Amiri" w:eastAsia="Amiri" w:cs="Amiri"/>
          <w:color w:val="111111"/>
          <w:sz w:val="28"/>
          <w:sz w:val="28"/>
          <w:szCs w:val="28"/>
          <w:rtl w:val="true"/>
          <w:lang w:bidi="ar-SA"/>
        </w:rPr>
        <w:t xml:space="preserve">زوبعتك اللفظية كعادتك في الكتابة الصحفية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أيّام مجلة الشهيد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الفرقة الإسلاميّة التي تضرب بعددها في العالم الإسلامي كعدل لأهل السُنّة هي الإماميّة الإثنا عشرية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دعواك أنَّ كتب الإماميّة خالية من عدد الإثني عشر قبل القرن الثالث، فما أجهلك بعلم الحديث وفهارس الكتب، ونظرة واحدة إلى مئات الكتب التي يلتفت إليها بأدنى تتبّع، المشحونة بالإشارة إلى إمامتهم والنصوصية على ذلك بمختلف الدلالات المطابقية والإلتزامية والتضمّنية والإقتضائية والإشارة والإيماء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ما دواء العيّ والجهل أو العناد للعقدة العاطفية المبتلى بها، وما دواء عدم التخصّص</w:t>
      </w:r>
      <w:r>
        <w:rPr>
          <w:rFonts w:eastAsia="Amiri" w:cs="Amiri" w:ascii="Amiri" w:hAnsi="Amiri"/>
          <w:color w:val="111111"/>
          <w:sz w:val="28"/>
          <w:szCs w:val="28"/>
          <w:rtl w:val="true"/>
          <w:lang w:bidi="ar-SA"/>
        </w:rPr>
        <w:t>.</w:t>
      </w:r>
    </w:p>
    <w:p>
      <w:pPr>
        <w:pStyle w:val="Heading2"/>
        <w:numPr>
          <w:ilvl w:val="1"/>
          <w:numId w:val="1"/>
        </w:numPr>
        <w:rPr/>
      </w:pPr>
      <w:bookmarkStart w:id="220" w:name="__RefHeading___Toc3713464_1051229030"/>
      <w:bookmarkStart w:id="221" w:name="_Toc78"/>
      <w:bookmarkEnd w:id="220"/>
      <w:r>
        <w:rPr>
          <w:rtl w:val="true"/>
        </w:rPr>
        <w:t>لماذا لا نعرض الرواية التاريخية على التحقيق؟</w:t>
      </w:r>
      <w:bookmarkEnd w:id="221"/>
    </w:p>
    <w:p>
      <w:pPr>
        <w:pStyle w:val="BookText"/>
        <w:rPr/>
      </w:pPr>
      <w:r>
        <w:rPr>
          <w:rFonts w:ascii="Amiri" w:hAnsi="Amiri" w:eastAsia="Amiri" w:cs="Amiri"/>
          <w:color w:val="111111"/>
          <w:sz w:val="28"/>
          <w:sz w:val="28"/>
          <w:szCs w:val="28"/>
          <w:rtl w:val="true"/>
          <w:lang w:bidi="ar-SA"/>
        </w:rPr>
        <w:t xml:space="preserve">حرّر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الكاتب 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قديماً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مناقشة في الأمثال، وإذا جاز لنا أن نضرب مثلاً حول وجود الإمام الثاني عشر فتعالوا لنقف أمام هذا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غني يدير أعمالاً اقتصادية وله وكلاء وموظّفون</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يموت هذا الرجل في ريعان الشباب وقبل أن يتزوَّج أو دون أن يعترف بوجود وريث له من صلبه، فيتصارع أقاربه على تركته في هذه الأثناء تتقدَّم إحدى سكرتيراته بالمطالبة بالإرث بدعوى الحمل والزواج السرّي منه، ويبادر عدد من وكلائه وموظّفيه إلى إنكار وفاته وادّعاء اختفائه في ظروف غامضة، بينما يدّعي عدد آخر من الوكلاء وجود ولد </w:t>
      </w:r>
    </w:p>
    <w:p>
      <w:pPr>
        <w:pStyle w:val="BookText"/>
        <w:rPr/>
      </w:pPr>
      <w:r>
        <w:rPr>
          <w:rFonts w:ascii="Amiri" w:hAnsi="Amiri" w:eastAsia="Amiri" w:cs="Amiri"/>
          <w:color w:val="111111"/>
          <w:sz w:val="28"/>
          <w:sz w:val="28"/>
          <w:szCs w:val="28"/>
          <w:rtl w:val="true"/>
          <w:lang w:bidi="ar-SA"/>
        </w:rPr>
        <w:t>له في السرّ ويدّعون أنَّهم على علاقة سرّية معه ويطالبون الزبائن بتسديد ديونه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نفتّش عن هذا الولد فلا نجد له أثراً في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نشكّ في دعوى النوّاب ونرفع القضيّة إلى المحكمة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يمكن أن تحكم المحكمة الشرعية؟ هل تسارع إلى قبول الإشاعات والدعاوى؟ أم تبحث عن الدليل الشرعي الذي يثبت ولادة الطفل ووجوده وتوكيله لأؤلئك النوّاب والوكلاء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المستفيدون من دعوى وجوده كثيرون ولهم مصالح مستمرّة مالية وسياسية ويرفضون التحقيق واللجوء إلى المحكمة للتأكّد من دعاواهم، ويصرّون على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الشركة لا يعقل أن تبقى بلا مدير ويفترضون أنَّ المدير السابق قد عيَّن مديراً سرّياً يدير الشركة من وراء حجاب، ولكنَّنا لا نرى غير الوكلاء يتصرَّفون في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العقل والعرف والشرع يرفض الدعاوى المتّهمة والمشكوك فيها فتعالوا نستمع إلى أدلّة المثبتين لولادة ابن الإمام العسكري ونعرضها على المحقّقين والقضاة ليعطونا حكمهم فيه</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المثبتون لوجود ابن للإمام الحسن العسكري يفترض فيه أن يقود الأمّة الإسلاميّة من قبل الله تعالى منذ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ولم يظهر حتَّى الآن إنَّهم يعترفون أوّلاً بأنَّ الظاهر من حياة الإمام العسكري وسيرته ينفي أن يكون له ولد ولكنَّهم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الظروف السياسية لم تكن </w:t>
      </w:r>
      <w:bookmarkStart w:id="222" w:name="pg7642_67791"/>
    </w:p>
    <w:p>
      <w:pPr>
        <w:pStyle w:val="BookText"/>
        <w:rPr/>
      </w:pPr>
      <w:bookmarkEnd w:id="222"/>
      <w:r>
        <w:rPr>
          <w:rFonts w:ascii="Amiri" w:hAnsi="Amiri" w:eastAsia="Amiri" w:cs="Amiri"/>
          <w:color w:val="111111"/>
          <w:sz w:val="28"/>
          <w:sz w:val="28"/>
          <w:szCs w:val="28"/>
          <w:rtl w:val="true"/>
          <w:lang w:bidi="ar-SA"/>
        </w:rPr>
        <w:t xml:space="preserve">لتسمح للحسن العسكري بإعلان وجود ولد له، وإنَّ الخوف عليه من السلطات العبّاسية التي كانت تعلم من قبل أنَّه الإمام المهدي الذي سوف يزلزل عرشها، هو الذي أجبر الإمام على إخفاء أمر ولادة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يذكرون تفاصيل ولادة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والظروف التي أحاطت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وقصص الذين شاهدوه والتقوا به في مختلف مراحل حياته أيّام أبيه وبعد وفاته</w:t>
      </w:r>
      <w:r>
        <w:rPr>
          <w:rFonts w:eastAsia="Amiri" w:cs="Amiri" w:ascii="Amiri" w:hAnsi="Amiri"/>
          <w:color w:val="111111"/>
          <w:sz w:val="28"/>
          <w:szCs w:val="28"/>
          <w:rtl w:val="true"/>
          <w:lang w:bidi="ar-SA"/>
        </w:rPr>
        <w:t>.</w:t>
      </w:r>
    </w:p>
    <w:p>
      <w:pPr>
        <w:pStyle w:val="Heading2"/>
        <w:numPr>
          <w:ilvl w:val="1"/>
          <w:numId w:val="1"/>
        </w:numPr>
        <w:rPr/>
      </w:pPr>
      <w:bookmarkStart w:id="223" w:name="__RefHeading___Toc3713466_1051229030"/>
      <w:bookmarkStart w:id="224" w:name="_Toc79"/>
      <w:bookmarkEnd w:id="223"/>
      <w:r>
        <w:rPr>
          <w:rtl w:val="true"/>
        </w:rPr>
        <w:t>اُمّ المهدي</w:t>
      </w:r>
      <w:r>
        <w:rPr>
          <w:rtl w:val="true"/>
        </w:rPr>
        <w:t>:</w:t>
      </w:r>
      <w:bookmarkEnd w:id="224"/>
    </w:p>
    <w:p>
      <w:pPr>
        <w:pStyle w:val="BookText"/>
        <w:rPr/>
      </w:pPr>
      <w:r>
        <w:rPr>
          <w:rFonts w:ascii="Amiri" w:hAnsi="Amiri" w:eastAsia="Amiri" w:cs="Amiri"/>
          <w:color w:val="111111"/>
          <w:sz w:val="28"/>
          <w:sz w:val="28"/>
          <w:szCs w:val="28"/>
          <w:rtl w:val="true"/>
          <w:lang w:bidi="ar-SA"/>
        </w:rPr>
        <w:t xml:space="preserve">ويختلفون حول اسم اُمّ المهدي، فبينما يقول الشيخ الأقدم ابن أبي الثلج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والمسعودي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محمّد بن علي الصدوق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بنت يشوعا بن قيصر ملك الروم في ذلك الزمان، وأنَّها رأت الإمام الحسن العسكري في المنام فأحبَّته وتزوَّجته وهربت من أبيها الذي كان يريد تزويجها من ابن أخيه، ووقعت في الأسر حيث أرسل الإمام الهادي نخاساً لشرائها من سوق الرقيق في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المسعودي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جارية ولدت في بيت بعض أخوات أبي الحسن علي بن محمّد، وربَّتها في بيتها فلمَّا كبرت وعبلت دخل أبو محمّد فنظر إليها فأعجبته، وطلب من عمّته أن تستأذن أباها في دفعها إليه، ففعلت</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الصدوق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اسم اُمّ المهدي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وأنَّها ماتت في حياة الحسن العسكري</w:t>
      </w:r>
      <w:r>
        <w:rPr>
          <w:rFonts w:eastAsia="Amiri" w:cs="Amiri" w:ascii="Amiri" w:hAnsi="Amiri"/>
          <w:color w:val="111111"/>
          <w:sz w:val="28"/>
          <w:szCs w:val="28"/>
          <w:rtl w:val="true"/>
          <w:lang w:bidi="ar-SA"/>
        </w:rPr>
        <w:t xml:space="preserve">. </w:t>
      </w:r>
      <w:bookmarkStart w:id="225" w:name="pg7642_67792"/>
    </w:p>
    <w:p>
      <w:pPr>
        <w:pStyle w:val="BookText"/>
        <w:rPr/>
      </w:pPr>
      <w:bookmarkEnd w:id="225"/>
      <w:r>
        <w:rPr>
          <w:rFonts w:ascii="Amiri" w:hAnsi="Amiri" w:eastAsia="Amiri" w:cs="Amiri"/>
          <w:color w:val="111111"/>
          <w:sz w:val="28"/>
          <w:sz w:val="28"/>
          <w:szCs w:val="28"/>
          <w:rtl w:val="true"/>
          <w:lang w:bidi="ar-SA"/>
        </w:rPr>
        <w:t xml:space="preserve">وهناك عدّة أسماء أخرى يذكرها المجلسي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وينقل عن الشهيد الأوّل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حرّة وأنَّ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 بنت زيد العلوية</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6" w:name="__RefHeading___Toc3713468_1051229030"/>
      <w:bookmarkStart w:id="227" w:name="_Toc80"/>
      <w:bookmarkEnd w:id="226"/>
      <w:r>
        <w:rPr>
          <w:rtl w:val="true"/>
        </w:rPr>
        <w:t>تاريخ ولادته</w:t>
      </w:r>
      <w:r>
        <w:rPr>
          <w:rtl w:val="true"/>
        </w:rPr>
        <w:t>:</w:t>
      </w:r>
      <w:bookmarkEnd w:id="227"/>
    </w:p>
    <w:p>
      <w:pPr>
        <w:pStyle w:val="BookText"/>
        <w:rPr/>
      </w:pPr>
      <w:r>
        <w:rPr>
          <w:rFonts w:ascii="Amiri" w:hAnsi="Amiri" w:eastAsia="Amiri" w:cs="Amiri"/>
          <w:color w:val="111111"/>
          <w:sz w:val="28"/>
          <w:sz w:val="28"/>
          <w:szCs w:val="28"/>
          <w:rtl w:val="true"/>
          <w:lang w:bidi="ar-SA"/>
        </w:rPr>
        <w:t xml:space="preserve">ويختلفون حول تاريخ مولد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محمّد بن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أخذ قوم من الشيعة الأوائل بدعوى الجارية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بالحمل، بعد وفاة الإمام العسكري،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ولدت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بثمانية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الشيخ المفيد في رسالة مولد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ولد في الثامن من شهر ذي القعدة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له عند وفاة أبيه سنتان وأربعة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ولد في النصف من شعبان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ولد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سنّه عند وفاة أبيه ثماني 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الشيخ الصدوق يقول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مولده كان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الشيخ الطوسي فيقول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ولد في النصف من </w:t>
      </w:r>
      <w:bookmarkStart w:id="228" w:name="pg7642_67793"/>
    </w:p>
    <w:p>
      <w:pPr>
        <w:pStyle w:val="BookText"/>
        <w:rPr/>
      </w:pPr>
      <w:bookmarkEnd w:id="228"/>
      <w:r>
        <w:rPr>
          <w:rFonts w:ascii="Amiri" w:hAnsi="Amiri" w:eastAsia="Amiri" w:cs="Amiri"/>
          <w:color w:val="111111"/>
          <w:sz w:val="28"/>
          <w:sz w:val="28"/>
          <w:szCs w:val="28"/>
          <w:rtl w:val="true"/>
          <w:lang w:bidi="ar-SA"/>
        </w:rPr>
        <w:t>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يحدّد السنة، ويتَّفق في رواية أخرى مع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ولد في النصف من شعبان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الطبيعي أن تختلف هذه الروايات في تحديد تاريخ مولد شخص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ولد بصورة سرّية وظلَّ أمره مخفياً</w:t>
      </w:r>
      <w:r>
        <w:rPr>
          <w:rFonts w:eastAsia="Amiri" w:cs="Amiri" w:ascii="Amiri" w:hAnsi="Amiri"/>
          <w:color w:val="111111"/>
          <w:sz w:val="28"/>
          <w:szCs w:val="28"/>
          <w:rtl w:val="true"/>
          <w:lang w:bidi="ar-SA"/>
        </w:rPr>
        <w:t>..</w:t>
      </w:r>
    </w:p>
    <w:p>
      <w:pPr>
        <w:pStyle w:val="Heading2"/>
        <w:numPr>
          <w:ilvl w:val="1"/>
          <w:numId w:val="1"/>
        </w:numPr>
        <w:rPr/>
      </w:pPr>
      <w:bookmarkStart w:id="229" w:name="__RefHeading___Toc3713470_1051229030"/>
      <w:bookmarkStart w:id="230" w:name="_Toc81"/>
      <w:bookmarkEnd w:id="229"/>
      <w:r>
        <w:rPr>
          <w:rtl w:val="true"/>
        </w:rPr>
        <w:t>كيفية ولادته</w:t>
      </w:r>
      <w:r>
        <w:rPr>
          <w:rtl w:val="true"/>
        </w:rPr>
        <w:t>:</w:t>
      </w:r>
      <w:bookmarkEnd w:id="230"/>
    </w:p>
    <w:p>
      <w:pPr>
        <w:pStyle w:val="BookText"/>
        <w:rPr/>
      </w:pPr>
      <w:r>
        <w:rPr>
          <w:rFonts w:ascii="Amiri" w:hAnsi="Amiri" w:eastAsia="Amiri" w:cs="Amiri"/>
          <w:color w:val="111111"/>
          <w:sz w:val="28"/>
          <w:sz w:val="28"/>
          <w:szCs w:val="28"/>
          <w:rtl w:val="true"/>
          <w:lang w:bidi="ar-SA"/>
        </w:rPr>
        <w:t xml:space="preserve">يعتمد الصدوق والطوسي والمسعودي والخصيبي الذين يروون قصَّة ولادة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رواية واحدة ينسبونها إلى حكيمة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عمّة الإمام العسكري، وتقول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إليَّ أبو محمّد الحسن بن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عمّة اجعلي إفطارك هذه الليلة عندنا فإنَّها ليلة النصف من شعبان، فإنَّ الله تبارك وتعالى سيظهر في هذه الليلة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اُمّه؟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ما بها أثر،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ما أقول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سلَّمت وجلست جاءت تنزع خفّي وقالت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سيّدتي وسيّدة أهلي كيف أمسيت؟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سيّدتي وسيّدة أهلي،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فأنكرت قولي،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إنَّ الله تعالى سيهب لك في ليلتك هذه غلاماً سيّداً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فخجلت واستحيت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فرغت من صلاة العشاء الآخرة أفطرت أخذت مضجعي فرقدت، فلمَّا كان في جوف الليل قمت إلى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ففرغت من صلاتي، وهي نائمة ليس بها حادث، ثمّ جلستُ معقّبة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اضطجعت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انتبهت فزعة وهي راقدة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قامت فصلَّت ونامت</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وخرجت أتفقَّد الفجر فإذا أنا بالفجر الأوّل كذنب </w:t>
      </w:r>
    </w:p>
    <w:p>
      <w:pPr>
        <w:pStyle w:val="BookText"/>
        <w:rPr/>
      </w:pPr>
      <w:r>
        <w:rPr>
          <w:rFonts w:ascii="Amiri" w:hAnsi="Amiri" w:eastAsia="Amiri" w:cs="Amiri"/>
          <w:color w:val="111111"/>
          <w:sz w:val="28"/>
          <w:sz w:val="28"/>
          <w:szCs w:val="28"/>
          <w:rtl w:val="true"/>
          <w:lang w:bidi="ar-SA"/>
        </w:rPr>
        <w:t>السرحان، وهي نائمة، فدخلني الشكّ، فصاح أبو محمّد عليه السلام من المجلس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تعجلي يا عمّة فهاك الأمر قد 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أنا كذلك إذ انتبهت فزعة فوثبت إليها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الله عليك، ثمّ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أتحسّين شيئاً؟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اجمعي نفسك واجمعي قلبك فهو ما قلت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فأخذتني فترة فانتبهت بحسّ سيّدي فكشفت الثوب عنه فإذا أنا به ساجداً يتلقّى الأرض بمساجده، فضممته إليَّ فإذا أنا به نظيف متنظّف، فصاح بي أبو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هلمّي إليَّ ابني يا 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فجئت به إليه فوضع يديه تحت إليتيه وظهره ووضع قدميه على صدره، ثمّ أدلى لسانه في فيه وأمرَّ يده على عينيه وسمعه ومفاصله،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تكلَّم 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اله إلاَّ الله وحده لا شريك له، وأشهد أنَّ 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صلّى على علي أمير المؤمنين وعلى الأئمّة إلى أن وقف على أبيه ثمّ أحجم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عمّة اذهبي به إلى اُمّه ليسلّم عليها وائتيني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فذهبت به فسلَّم عليها ورددته فوضعته في المجلس،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عمّة إذا كان يوم السابع فأتينا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أصبحت جئت لأسلّم على أبي محمّد وكشفت الستر لأتفقَّد سيّدي فلم أرَه،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فعل سيّدي؟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عمّة استودعناه الذي استودعته اُمّ موسى</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اليوم السابع جئت فسلَّمت وجلست،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هلمّي إليَّ 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فجئت بسيّدي وهو في الخرقة، ففعل به كفعلته الأولى، ثمّ أدلى لسانه في فيه كأنَّه يغذّيه لبناً أو عسلاً،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تكلَّم 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وثنّى بالصلاة على محمّد وعلى أمير </w:t>
      </w:r>
    </w:p>
    <w:p>
      <w:pPr>
        <w:pStyle w:val="BookText"/>
        <w:rPr/>
      </w:pPr>
      <w:r>
        <w:rPr>
          <w:rFonts w:ascii="Amiri" w:hAnsi="Amiri" w:eastAsia="Amiri" w:cs="Amiri"/>
          <w:color w:val="111111"/>
          <w:sz w:val="28"/>
          <w:sz w:val="28"/>
          <w:szCs w:val="28"/>
          <w:rtl w:val="true"/>
          <w:lang w:bidi="ar-SA"/>
        </w:rPr>
        <w:t>المؤمنين وعلى الأئمّة الطاهرين حتَّى وقف على أبيه، 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وَنُمَكِّنَ لَهُمْ فِي الأَْرْضِ وَنُرِيَ فِرْعَوْنَ وَهامانَ وَجُنُودَهُما مِنْهُمْ ما كانُوا يَحْذَرُونَ</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وتقول حكيمة في رواية أخرى يذكرها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نرجس لم يكن بها أيّ أثر للحمل وأنَّها لم تكن تعرف ذلك، وعندما قالت لها حكيمة أنَّها ستلد هذه الليلة استغربت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مولاتي ما أرى شيئاً من هذا حتَّى إذا كان آخر الليل وقت طلوع الفجر وثبت فزعة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بي الأمر الذي أخبرك مولاي وتقول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حكيمة أقبلت تقرأ على نرجس القرآن فأجابها الجنين من بطن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مثلما تقرأ وسلَّم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أثار فزعها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نرجس غيّبت عن حكيمة فلم ترَها كأنَّه ضرب بينها وبين نرجس حجاب، ممَّا أثار استغرابها وصراخها ولجوئها إلى أبي محمّد، حيث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ارجعي يا عمّة وستجدينها في مكانها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ألبث أن كشف الغطاء الذي كان بيني وبينها، وإذا أنا بها وعليها من أثر النور ما غشي بصري، وإذا بالصبي ساجداً لوجهه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وتضيف هذه الرواية موضوعاً آخر هو تحليق عدد من الطيور فوق رأس الوليد، وقول الحسن لطير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احمله واحفظه ورده إلينا في كلّ أربعين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فتناوله الطير وطار به في جو السماء، ممَّا جعل اُمّه تبكي لفراقه</w:t>
      </w:r>
      <w:r>
        <w:rPr>
          <w:rFonts w:eastAsia="Amiri" w:cs="Amiri" w:ascii="Amiri" w:hAnsi="Amiri"/>
          <w:color w:val="111111"/>
          <w:sz w:val="28"/>
          <w:szCs w:val="28"/>
          <w:rtl w:val="true"/>
          <w:lang w:bidi="ar-SA"/>
        </w:rPr>
        <w:t xml:space="preserve">. </w:t>
      </w:r>
      <w:bookmarkStart w:id="231" w:name="pg7642_67796"/>
    </w:p>
    <w:p>
      <w:pPr>
        <w:pStyle w:val="BookText"/>
        <w:rPr/>
      </w:pPr>
      <w:bookmarkEnd w:id="231"/>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هذا الطير؟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روح القدس الموكَّل بالأئمّة يوفّقهم ويسدّدهم ويربيهم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بعد أربعين يوماً رد الغلام وكان يمشي كأنَّه ابن سنتين، ممَّا دفعها للتساؤل بدهشة فقال لها ابن أخيها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أولاد الأنبياء والأوصياء إذا كانوا أئمّة ينشأون بخلاف ما ينشأ غيرهم، وإنَّ الصبي منّا إذا كان أتى عليه شهر كان كمن أتى عليه سنة، إنّ الصبي منّا ليتكلَّم في بطن اُمّه ويقرأ القرآن ويعبد ربّه عزّ وجل وعند الرضاع تطيعه الملائكة وتنزل عليه صباحاً ومساءً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وتواصل الرواية نقلاً عن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لم تزل تلي ذلك الصبي في كلّ أربعين يوماً إلى أن رأته رجلاً قبل مضي أبي محمّد بأيّام قلائل فلم تعرفه، وقالت لابن أخيها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تأمرني أن أجلس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ابن نرجس، وهذا خليفتي من بعدي، وعن قليل تفقدونني فاسمعي له وأطيعي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أبو محمّد بعد ذلك بأيّام قلائل وافترق الناس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ووالله إنّي لأراه صباحاً مساءً وإنَّه لينبّئني عمَّا تسألون عنه فأخبركم، ووالله إنَّي لأريد أن أسأله عن الشيء فيبدأني به وإنَّه ليرد عليَّ الأمر فيخرج إليَّ منه جوابه من ساعته من غير مسألتي</w:t>
      </w:r>
      <w:r>
        <w:rPr>
          <w:rFonts w:eastAsia="Amiri" w:cs="Amiri" w:ascii="Amiri" w:hAnsi="Amiri"/>
          <w:color w:val="111111"/>
          <w:sz w:val="28"/>
          <w:szCs w:val="28"/>
          <w:rtl w:val="true"/>
          <w:lang w:bidi="ar-SA"/>
        </w:rPr>
        <w:t>..</w:t>
      </w:r>
    </w:p>
    <w:p>
      <w:pPr>
        <w:pStyle w:val="Heading2"/>
        <w:numPr>
          <w:ilvl w:val="1"/>
          <w:numId w:val="1"/>
        </w:numPr>
        <w:rPr/>
      </w:pPr>
      <w:bookmarkStart w:id="232" w:name="__RefHeading___Toc3713472_1051229030"/>
      <w:bookmarkStart w:id="233" w:name="_Toc82"/>
      <w:bookmarkEnd w:id="232"/>
      <w:r>
        <w:rPr>
          <w:rtl w:val="true"/>
        </w:rPr>
        <w:t>رواية الطوسي لقصّة ولادة المهدي</w:t>
      </w:r>
      <w:r>
        <w:rPr>
          <w:rtl w:val="true"/>
        </w:rPr>
        <w:t>:</w:t>
      </w:r>
      <w:bookmarkEnd w:id="233"/>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ويورد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ولادة المهدي، ولكن لا يذكر قصّة الطيور وروح القدس وأخذ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حكيمة ودَّعت أبا محمّد وانصرفت إلى منزلها في أعقاب ولادة المهدي، وعندما اشتاقت له بعد ثلاثة أيّام رجعت ففتَّشت عنه في غرفته فلم تجد له أثراً ولا سمعت له ذكراً فكرهت أن تسأل، ودخلت على أبي محمّد فبدأها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يا عمة في كنف الله أحرزه وستره حتَّى يأذن الله له، </w:t>
      </w:r>
    </w:p>
    <w:p>
      <w:pPr>
        <w:pStyle w:val="BookText"/>
        <w:rPr/>
      </w:pPr>
      <w:r>
        <w:rPr>
          <w:rFonts w:ascii="Amiri" w:hAnsi="Amiri" w:eastAsia="Amiri" w:cs="Amiri"/>
          <w:color w:val="111111"/>
          <w:sz w:val="28"/>
          <w:sz w:val="28"/>
          <w:szCs w:val="28"/>
          <w:rtl w:val="true"/>
          <w:lang w:bidi="ar-SA"/>
        </w:rPr>
        <w:t>فإذا غيَّب الله شخصي وتوفّاني ورأيت شيعتي قد اختلفوا، فأخبري الثقات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عندك مستوراً وعندهم مكتوماً، فإنَّ وليّ الله يغيّبه الله عن خلقه ويحجبه عن عباده فلا يراه أحد حتَّى يقدّم له جبرائيل فرسه ليقضي الله أمراً كان مفعولاً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ويضيف الطوسي في رواية أخرى قول الحسن لعمّته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استودعناه الذي استودعته اُمّ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والطلب منها أن تأتي في اليوم السابع، حيث يعود المهدي فتراه حكيمة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في رواية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حكيمة دخلت بعد ثلاثة أيّام فرأت المهدي في المهد وعليه ثوب أخضر وكان نائماً على قفاه غير محزوم ولا مقموط ففتح عينيه وجعل يضاحكها ويناجيها بإصبعه، ثمّ غاب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في رواية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حكيمة وجدت على ذراع المهدي عند ولادته مكتوباً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الْحَقُّ وَزَهَقَ الْباطِلُ إِنَّ الْباطِلَ كانَ زَهُوقاً</w:t>
      </w:r>
      <w:r>
        <w:rPr>
          <w:rFonts w:eastAsia="Amiri" w:cs="Amiri" w:ascii="Amiri" w:hAnsi="Amiri"/>
          <w:color w:val="111111"/>
          <w:sz w:val="28"/>
          <w:szCs w:val="28"/>
          <w:rtl w:val="true"/>
          <w:lang w:bidi="ar-SA"/>
        </w:rPr>
        <w:t>))</w:t>
      </w:r>
      <w:r>
        <w:rPr>
          <w:rStyle w:val="FootnoteAnchor"/>
          <w:rtl w:val="true"/>
        </w:rPr>
        <w:footnoteReference w:id="323"/>
      </w:r>
      <w:r>
        <w:rPr>
          <w:rFonts w:ascii="Amiri" w:hAnsi="Amiri" w:eastAsia="Amiri" w:cs="Amiri"/>
          <w:color w:val="111111"/>
          <w:sz w:val="28"/>
          <w:sz w:val="28"/>
          <w:szCs w:val="28"/>
          <w:rtl w:val="true"/>
          <w:lang w:bidi="ar-SA"/>
        </w:rPr>
        <w:t xml:space="preserve">كما وجدته مفروغاً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مختوناً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رفع بينها وبين المهدي مع أبيه الحسن كالحجاب، فلم ترَ أحداً،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أخذه من هو أحقّ منك ومنّا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عادت بعد أربعين يوماً وجدت المهدي يمشي في الدار فلم ترَ وجهاً أحسن من وجهه ولا لغةً أفصح من لغته، وعندما تعجَّبت من ذلك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من أمره ما أرى وله أربعون يوماً تبسَّم أبو محمّد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عمّتي أما علمت أنّا معاشر الأئمّة ننشأ في اليوم كما ينشأ غيرنا في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فقامت وانصرفت ولم ترَه بعد ذلك</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ويروي الطوسي عن خادمتين للإمام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نسيم ومارية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صاحب الزمان من بطن اُمّه سقط جاثياً على ركبتيه </w:t>
      </w:r>
    </w:p>
    <w:p>
      <w:pPr>
        <w:pStyle w:val="BookText"/>
        <w:rPr/>
      </w:pPr>
      <w:r>
        <w:rPr>
          <w:rFonts w:ascii="Amiri" w:hAnsi="Amiri" w:eastAsia="Amiri" w:cs="Amiri"/>
          <w:color w:val="111111"/>
          <w:sz w:val="28"/>
          <w:sz w:val="28"/>
          <w:szCs w:val="28"/>
          <w:rtl w:val="true"/>
          <w:lang w:bidi="ar-SA"/>
        </w:rPr>
        <w:t>رافعاً سبابته نحو السماء، ثمّ عطس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وصلّى الله على محمّد وآله داخراً لله غير مستنكف ولا مستكبر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زعمت الظلمة أنَّ حجّة الله داحضة، ولو أذن لنا في الكلام لزال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ويضيف المسعودي والخصيبي جانباً آخر إلى قصّة ولادة المهدي 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المهدي ولد من فخذ اُمّه، وينقلان عن الإمام العسكري قوله لعمّته حكيمة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الأئمّة لا يحملون في البطون وإنَّما يحملون في الجنوب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ويتَّفق المسعودي مع الصدوق والطوسي في أنَّ حكيمة نامت في تلك اللحظات وهي قاعدة ووقع عليها سبات لم تتمالك نفسها منه ولم تحسّ إلاَّ على صوت الوليد تحت نرجس وصوت أبيه يناديها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عمّتي هاتي 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المهدي اختفى في ذلك اليوم وعاد بعد أسبوع فرأته حكيمة مرّة أخرى ثمّ اختفى ولم ترَه حتَّى أربعين يوماً، حيث شاهدته يمشي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ويختلف المسعودي مع الصدوق الذي ذكر في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ينشأ في الشهر كما ينشأ غيره في السنة، ومع الطوسي الذي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ينشأ في اليوم كما ينشأ غيره في السنة، فيقلل المسعودي النسبة، وينقل عن العسكري قوله لحكيمة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أوَما علمت يا عمّتي أنّا معاشر الأوصياء ننشأ في اليوم مثل ما ينشأ غيرنا في الجمعة؟ وننشأ في الجمعة مثل ما ينشأ غيرنا في الشهر وننشأ في الشهر مثل ما ينشأ غيرنا في السنة؟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ويروي المسعودي أخيراً عن أبي محمّد العسكري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ولد الصاحب بعث الله عزّ وجل ملكين فحملاه إلى سرادق العرش حتَّى وقف بين يدي 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أعطي وبك أعفو وبك أعذّب</w:t>
      </w:r>
      <w:r>
        <w:rPr>
          <w:rFonts w:eastAsia="Amiri" w:cs="Amiri" w:ascii="Amiri" w:hAnsi="Amiri"/>
          <w:color w:val="111111"/>
          <w:sz w:val="28"/>
          <w:szCs w:val="28"/>
          <w:rtl w:val="true"/>
          <w:lang w:bidi="ar-SA"/>
        </w:rPr>
        <w:t xml:space="preserve">)). </w:t>
      </w:r>
      <w:bookmarkStart w:id="234" w:name="pg7642_67799"/>
    </w:p>
    <w:p>
      <w:pPr>
        <w:pStyle w:val="Heading2"/>
        <w:numPr>
          <w:ilvl w:val="1"/>
          <w:numId w:val="1"/>
        </w:numPr>
        <w:rPr/>
      </w:pPr>
      <w:bookmarkStart w:id="235" w:name="__RefHeading___Toc3713474_1051229030"/>
      <w:bookmarkStart w:id="236" w:name="_Toc83"/>
      <w:bookmarkEnd w:id="234"/>
      <w:bookmarkEnd w:id="235"/>
      <w:r>
        <w:rPr>
          <w:rtl w:val="true"/>
        </w:rPr>
        <w:t>سرّية الولادة</w:t>
      </w:r>
      <w:r>
        <w:rPr>
          <w:rtl w:val="true"/>
        </w:rPr>
        <w:t>:</w:t>
      </w:r>
      <w:bookmarkEnd w:id="236"/>
    </w:p>
    <w:p>
      <w:pPr>
        <w:pStyle w:val="BookText"/>
        <w:rPr/>
      </w:pPr>
      <w:r>
        <w:rPr>
          <w:rFonts w:ascii="Amiri" w:hAnsi="Amiri" w:eastAsia="Amiri" w:cs="Amiri"/>
          <w:color w:val="111111"/>
          <w:sz w:val="28"/>
          <w:sz w:val="28"/>
          <w:szCs w:val="28"/>
          <w:rtl w:val="true"/>
          <w:lang w:bidi="ar-SA"/>
        </w:rPr>
        <w:t>ومع أنَّ رواية حكيمة السابقة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 الولادة ظلَّ سرّياً مكتوماً عن الجميع وأنَّ الإمام الحسن طلب منها إذا رأت اختلاف الشيعة بعد وفاته أن تخبر الخواصّ فقط، إلاَّ أنَّ الصدوق يذكر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الحسن العسكري أخبر كبير الشيعة في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إسحاق، وأنَّه كتب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 لنا مولود فليكن عندك مستوراً وعن جميع الناس مكتوماً، فإنّا لم نظهر عليه إلاَّ الأقرب لقرابته والمولى لولايته، أحببنا إعلامك ليسرّك الله به مثل ما سرَّنا به،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 يقول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أحمد بن إسحاق دخل على الإمام العسكري يوماً فسأله عن الإمام والخليفة بعده، فنهض مسرعاً فدخل البيت ثمّ خرج وعلى عاتقه غلام من أبناء الثلاث سنين،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أحمد لولا كرامتك على الله عزّ وجل وعلى حججه ما عرضت عليك ابني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الفضل بن شاذان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 وليّ الله وحجّته على عباده وخليفتي من بعدي ليلة النصف من شعبان وكان أوّل من غسَّله رضوان خازن الجنّة ثمّ غسَّلته حكيمة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الذين علموا بخبر الولادة أبا الفضل الحسن بن الحسين العلوي،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دخل على أبي محمّد بسُرَّ من رأى وهنَّأه بولادة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منهم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رأى صاحب الزمان وإنَّه كشف عنه الثوب فوجده مختوناً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ويؤكّد الطوسي هاذين الخبرين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العسكري كان يعرضه على أشخاص بمفردهم حين يزورونه، كعمرو الأهوازي</w:t>
      </w:r>
      <w:r>
        <w:rPr>
          <w:rFonts w:eastAsia="Amiri" w:cs="Amiri" w:ascii="Amiri" w:hAnsi="Amiri"/>
          <w:color w:val="111111"/>
          <w:sz w:val="28"/>
          <w:szCs w:val="28"/>
          <w:rtl w:val="true"/>
          <w:lang w:bidi="ar-SA"/>
        </w:rPr>
        <w:t xml:space="preserve">. </w:t>
      </w:r>
      <w:bookmarkStart w:id="237" w:name="pg7642_67800"/>
    </w:p>
    <w:p>
      <w:pPr>
        <w:pStyle w:val="BookText"/>
        <w:rPr/>
      </w:pPr>
      <w:bookmarkEnd w:id="237"/>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العسكري أرسل أموالاً إلى بعض الشيعة وأمرهم أن يعقّوا عن ابنه</w:t>
      </w:r>
      <w:r>
        <w:rPr>
          <w:rFonts w:eastAsia="Amiri" w:cs="Amiri" w:ascii="Amiri" w:hAnsi="Amiri"/>
          <w:color w:val="111111"/>
          <w:sz w:val="28"/>
          <w:szCs w:val="28"/>
          <w:rtl w:val="true"/>
          <w:lang w:bidi="ar-SA"/>
        </w:rPr>
        <w:t>.</w:t>
      </w:r>
    </w:p>
    <w:p>
      <w:pPr>
        <w:pStyle w:val="Heading2"/>
        <w:numPr>
          <w:ilvl w:val="1"/>
          <w:numId w:val="1"/>
        </w:numPr>
        <w:rPr/>
      </w:pPr>
      <w:bookmarkStart w:id="238" w:name="__RefHeading___Toc3713476_1051229030"/>
      <w:bookmarkStart w:id="239" w:name="_Toc84"/>
      <w:bookmarkEnd w:id="238"/>
      <w:r>
        <w:rPr>
          <w:rtl w:val="true"/>
        </w:rPr>
        <w:t>رؤية المهدي في حياة أبيه</w:t>
      </w:r>
      <w:r>
        <w:rPr>
          <w:rtl w:val="true"/>
        </w:rPr>
        <w:t>:</w:t>
      </w:r>
      <w:bookmarkEnd w:id="239"/>
    </w:p>
    <w:p>
      <w:pPr>
        <w:pStyle w:val="BookText"/>
        <w:rPr/>
      </w:pPr>
      <w:r>
        <w:rPr>
          <w:rFonts w:ascii="Amiri" w:hAnsi="Amiri" w:eastAsia="Amiri" w:cs="Amiri"/>
          <w:color w:val="111111"/>
          <w:sz w:val="28"/>
          <w:sz w:val="28"/>
          <w:szCs w:val="28"/>
          <w:rtl w:val="true"/>
          <w:lang w:bidi="ar-SA"/>
        </w:rPr>
        <w:t xml:space="preserve">وعلى أيّ حال فإنَّ المؤرّخين الشيعة ينقلون قصصاً كثيرة عن مشاهدة الإمام الثاني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حياة أبيه وعند وفاته، حيث ينقل الكليني والصدوق والطوسي عن رجل من أهل فارس كان يخدم في بيت الإمام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شاهد يوماً جارية تحمل غلاماً أبيض، وقول الإمام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رؤيته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ينقل الصدوق والطوسي عن مجموعة من أصحاب الإمام العسكري فيهم عثمان بن سعيد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عرض عليهم ابنه وقال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إمامكم من بعدي وخليفتي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أطيعوه ولا تتفرَّقوا من بعدي في أديانكم فتهلكوا، أما إنَّكم لا ترونه بعد يومكم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من عنده فما مضت إلاَّ أيّام قلائل حتَّى مضى أبو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ينقل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قصصاً عن رجل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بن منقوش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على الإمام العسكري يوماً فسأله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صاحب هذا الأمر؟ فكشف له الإمام ستراً عن بيت فخرج غلام خماسي وجلس على فخذ أبي محمّد، فقال ليعقوب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صاحبكم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للغلام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ادخل إلى الوقت المعلوم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 البيت واختفى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وينقل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خادمة الإمام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دخلت على صاحب هذا الأمر بعد مولده بليلة فعطست عنده،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يرحمك الله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وينقل عن خادم آخر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طريف أبو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على صاحب الزمان فطلب منه أن يأتيه بصندل أحمر ثمّ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خاتم الأوصياء وبي يدفع الله </w:t>
      </w:r>
    </w:p>
    <w:p>
      <w:pPr>
        <w:pStyle w:val="BookText"/>
        <w:rPr/>
      </w:pPr>
      <w:r>
        <w:rPr>
          <w:rFonts w:ascii="Amiri" w:hAnsi="Amiri" w:eastAsia="Amiri" w:cs="Amiri"/>
          <w:color w:val="111111"/>
          <w:sz w:val="28"/>
          <w:sz w:val="28"/>
          <w:szCs w:val="28"/>
          <w:rtl w:val="true"/>
          <w:lang w:bidi="ar-SA"/>
        </w:rPr>
        <w:t>البلاء عن أهلي وشيعتي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وينقل عن رجل سوري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ذهب إلى بستان بني عامر فرأى فتى جالساً على مصلّى واضعاً كمّه في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وينقل الصدوق رواية مطولة جدّاً عن سعد بن عبد الله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مع أحمد بن إسحاق على الإمام العسكري فرأى غلاماً على فخذه وبين يديه رمّانة ذهبية يلعب بها، وبيد الحسن قلم إذا أراد أن يكتب شيئاً قبض الغلام على يده فيدحرج الرمّانة بين يديه ويشغله بردّها كيلا يصدّه عن كتابة ما أراد، وكان مع أحمد بن إسحاق جراب فيه هدايا الشيعة والموالي فوضعه بين يدي العسكري، فقال للغلام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 الخاتم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فرفض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أيجوز أن أمدّ يداً طاهرة إلى هدايا نجسة وأموال رجسة، قد شيب حلالها بحرامها؟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فأخرجها أحمد بن إسحاق ليميّز بينها، فأخذ الغلام يحكي قصَّة الأموال والهدايا واحدة فواحدة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 ينقلها الصدوق عن أحمد بن إسحاق يقول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الإمام عن الخليفة بعده وأنَّه جاء بابنه وعرضه عليه، ولكنَّه لم يطمئن فسأل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هل من علامة يطمئن إليها قلبي؟ فنطق الغلام بلسان عربي فصيح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بقية الله في أرضه والمنتقم من أعدائه، فلا تطلب أثراً بعد 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الإمام العسكري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سرّ من سرّ الله فخذ ما آتيتك أكتمه وكن من الشاكرين</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ويروي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كامل بن إبراهيم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ذهب إلى الإمام العسكري ليسأله عن بعض المسائل، وبينما هو جالس في الدار، وإذا بالريح تكشف ستراً مرخى على باب، وإذا هو بفتى كأنَّه فلقة قمر،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كامل بن إبراهيم جئت إلى حالته، فلم يستطع كشفه، ولم يعاينه بعد ذلك</w:t>
      </w:r>
      <w:r>
        <w:rPr>
          <w:rFonts w:eastAsia="Amiri" w:cs="Amiri" w:ascii="Amiri" w:hAnsi="Amiri"/>
          <w:color w:val="111111"/>
          <w:sz w:val="28"/>
          <w:szCs w:val="28"/>
          <w:rtl w:val="true"/>
          <w:lang w:bidi="ar-SA"/>
        </w:rPr>
        <w:t xml:space="preserve">. </w:t>
      </w:r>
      <w:bookmarkStart w:id="240" w:name="pg7642_67802"/>
    </w:p>
    <w:p>
      <w:pPr>
        <w:pStyle w:val="BookText"/>
        <w:rPr/>
      </w:pPr>
      <w:bookmarkEnd w:id="240"/>
      <w:r>
        <w:rPr>
          <w:rFonts w:ascii="Amiri" w:hAnsi="Amiri" w:eastAsia="Amiri" w:cs="Amiri"/>
          <w:color w:val="111111"/>
          <w:sz w:val="28"/>
          <w:sz w:val="28"/>
          <w:szCs w:val="28"/>
          <w:rtl w:val="true"/>
          <w:lang w:bidi="ar-SA"/>
        </w:rPr>
        <w:t>وينقل أيضاً عن إسماعيل بن علي النوبختي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دخل على الإمام العسكري قبيل وفاته بساعة، وأنَّه طلب من خادمه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يدخل البيت ويأتيه بصبي فيه، فقال له أبو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 يا بني فأنت صاحب الزمان وأنت المهدي وأنت حجّة الله على أرضه وأنت ولدي ووصيّي وأنا ولدتك، وأنت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خاتم الأئمّة الطاهرين، وبشَّر بك رسول الله وكنّاك، بذلك عهد إلي أبي عن آبائك الطاهرين</w:t>
      </w:r>
      <w:r>
        <w:rPr>
          <w:rFonts w:eastAsia="Amiri" w:cs="Amiri" w:ascii="Amiri" w:hAnsi="Amiri"/>
          <w:color w:val="111111"/>
          <w:sz w:val="28"/>
          <w:szCs w:val="28"/>
          <w:rtl w:val="true"/>
          <w:lang w:bidi="ar-SA"/>
        </w:rPr>
        <w:t>)).</w:t>
      </w:r>
    </w:p>
    <w:p>
      <w:pPr>
        <w:pStyle w:val="Heading2"/>
        <w:numPr>
          <w:ilvl w:val="1"/>
          <w:numId w:val="1"/>
        </w:numPr>
        <w:rPr/>
      </w:pPr>
      <w:bookmarkStart w:id="241" w:name="__RefHeading___Toc3713478_1051229030"/>
      <w:bookmarkStart w:id="242" w:name="_Toc85"/>
      <w:bookmarkEnd w:id="241"/>
      <w:r>
        <w:rPr>
          <w:rtl w:val="true"/>
        </w:rPr>
        <w:t>رؤيته عند وفاة أبيه</w:t>
      </w:r>
      <w:r>
        <w:rPr>
          <w:rtl w:val="true"/>
        </w:rPr>
        <w:t>:</w:t>
      </w:r>
      <w:bookmarkEnd w:id="242"/>
    </w:p>
    <w:p>
      <w:pPr>
        <w:pStyle w:val="BookText"/>
        <w:rPr/>
      </w:pPr>
      <w:r>
        <w:rPr>
          <w:rFonts w:ascii="Amiri" w:hAnsi="Amiri" w:eastAsia="Amiri" w:cs="Amiri"/>
          <w:color w:val="111111"/>
          <w:sz w:val="28"/>
          <w:sz w:val="28"/>
          <w:szCs w:val="28"/>
          <w:rtl w:val="true"/>
          <w:lang w:bidi="ar-SA"/>
        </w:rPr>
        <w:t xml:space="preserve">وينفرد محمّد بن علي الصدوق من بين المؤرّخين القدامى بذكر قصص أخرى كقصَّة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الأديان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أخدم الحسن بن علي وأحمل كتبه إلى الأمصار فدخلت عليه في علّته التي توفّي فيها فكتب معي كتباً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امض بها إلى المدائن فإنَّك ستغيب خمسة عشر يوماً وتدخل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من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الخامس عشر، وتسمع الواعية في داري وتجدني على المغتسل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إذا كان ذلك فمن؟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طالبك بجواب كتبي فهو القائم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يصلّي عليَّ فهو القائم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أخبر بما في الهميان فهو القائم بعدي</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وخرجت بالكتب إلى المدائن أخذت جواباتها ودخلت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من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الخامس عشر، كما ذكر لي فإذا أنا بالواعية في داره وإذا به على المغتسل وإذا أنا بجعفر بن علي أخيه بباب الدار والشيعة من حوله </w:t>
      </w:r>
    </w:p>
    <w:p>
      <w:pPr>
        <w:pStyle w:val="BookText"/>
        <w:rPr/>
      </w:pPr>
      <w:r>
        <w:rPr>
          <w:rFonts w:ascii="Amiri" w:hAnsi="Amiri" w:eastAsia="Amiri" w:cs="Amiri"/>
          <w:color w:val="111111"/>
          <w:sz w:val="28"/>
          <w:sz w:val="28"/>
          <w:szCs w:val="28"/>
          <w:rtl w:val="true"/>
          <w:lang w:bidi="ar-SA"/>
        </w:rPr>
        <w:t>يعزّونه ويهنّئونه،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هذا الإمام فقد بطلت الإمامة، لأنّي كنت أعرفه يشرب النبيذ ويقامر في الجوسق ويلعب بالطنبور، فتقدَّمت فعزَّيت وهنَّيت، فلم يسألني عن شيء ثمّ خرج عقيد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قد كفّن أخوك فقم وصلّ عليه، فدخل جعفر بن علي والشيعة من حوله يقدمهم السمّان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سعيد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صرنا في الدار إذا نحن بالحسن على نعشه مكفّناً، فتقدَّم جعفر بن علي ليصلّي على أخيه فلمَّا همَّ بالتكبير خرج صبي بوجهه سمرة بشعره قطط بأسنانه تفليج فجذب برداء جعفر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تأخَّر يا عمّ فأنا أحقّ بالصلاة على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فتأخَّر جعفر، وقد أربد وجهه واصفرَّ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الصبي وصلّى عليه ودفن إلى جانب قبر أبيه،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بصري هات جوابات الكتب التي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فدفعتها إليه،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بيّنتان، بقي الهميان، ثمّ خرجت إلى جعفر وهو يزفر فقال له حاجز 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من الصبي لنقيم عليه الحجّة؟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رأيته قطّ ولا 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جلوس إذ قدم نفر من قم فسألوا عن الحسن بن علي فعرفوا موته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نعزّي؟ فأشار الناس إلى جعفر بن علي فسلَّموا عليه وعزّوه وهنّوه، وقالوا، إنَّ معنا كتباً وأموالاً فتقول ممَّن الكتب؟ فقام ينفض أثوابه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تريدون منّا أن نعلم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الخادم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معكم كتب فلان وفلان وفلان وهميان فيه ألف دينار وعشرة دنانير منها مطلية، فدفعوا إليه الكتب والمال،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وجَّه بك لأخذ ذلك هو الإمام</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وينقل الصدوق هذه القصَّة برواية أخرى عن سنان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قبض العسكري وفد من قم والجبال وفود بالأموال ولم يكن لديهم </w:t>
      </w:r>
      <w:bookmarkStart w:id="243" w:name="pg7642_67804"/>
    </w:p>
    <w:p>
      <w:pPr>
        <w:pStyle w:val="BookText"/>
        <w:rPr/>
      </w:pPr>
      <w:bookmarkEnd w:id="243"/>
      <w:r>
        <w:rPr>
          <w:rFonts w:ascii="Amiri" w:hAnsi="Amiri" w:eastAsia="Amiri" w:cs="Amiri"/>
          <w:color w:val="111111"/>
          <w:sz w:val="28"/>
          <w:sz w:val="28"/>
          <w:szCs w:val="28"/>
          <w:rtl w:val="true"/>
          <w:lang w:bidi="ar-SA"/>
        </w:rPr>
        <w:t>خبر وفاة الحسن فسألوا عن وارثه فقيل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أخوه جعفر وقد ذهب يتنزَّه في دجلة مع المغنين، فأرادوا أن يرجعوا ولكن أبا العبّاس محمّد بن جعفر الحميري القمي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قفوا بنا حتَّى ينصرف هذا الرجل ونختبر أمره بالصحَّة، وإنَّهم طالبوه بالتحدّث غيبياً عن تفاصيل الأموال وأصحابها، فأنكر علم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أن خرجوا من البلد خرج إليهم غلام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ويا فلان بن فلان أجيبوا مولاكم،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فسرنا معه حتَّى دخلنا دار مولانا الحسن بن علي فإذا ولده القائم سيّدنا قاعد على سرير كأنَّه فلقة قمر عليه ثياب خضر، فسلَّمنا فردَّ علينا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المال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فلان كذا وحمل فلان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يزل يصف حتَّى وصف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وصف رحالنا وثيابنا وما كان معنا من الدواب فخررنا سجّداً لله عزّ وجل شكراً لما عرَّفنا وقبَّلنا الأرض بين يديه، وسألناه عمَّا أردنا فأجاب، فحملنا إليه الأموال، وأمرنا أن لا نحمل إلى سُرَّ من رأى بعدها شيئاً من المال، فإنَّه ينصب لنا ببغداد رجلاً يحمل إليه الأموال ويخرج من عنده التوقيعات</w:t>
      </w:r>
      <w:r>
        <w:rPr>
          <w:rFonts w:eastAsia="Amiri" w:cs="Amiri" w:ascii="Amiri" w:hAnsi="Amiri"/>
          <w:color w:val="111111"/>
          <w:sz w:val="28"/>
          <w:szCs w:val="28"/>
          <w:rtl w:val="true"/>
          <w:lang w:bidi="ar-SA"/>
        </w:rPr>
        <w:t>.</w:t>
      </w:r>
    </w:p>
    <w:p>
      <w:pPr>
        <w:pStyle w:val="Heading2"/>
        <w:numPr>
          <w:ilvl w:val="1"/>
          <w:numId w:val="1"/>
        </w:numPr>
        <w:rPr/>
      </w:pPr>
      <w:bookmarkStart w:id="244" w:name="__RefHeading___Toc3713480_1051229030"/>
      <w:bookmarkStart w:id="245" w:name="_Toc86"/>
      <w:bookmarkEnd w:id="244"/>
      <w:r>
        <w:rPr>
          <w:rtl w:val="true"/>
        </w:rPr>
        <w:t>محاولة القبض على المهدي</w:t>
      </w:r>
      <w:r>
        <w:rPr>
          <w:rtl w:val="true"/>
        </w:rPr>
        <w:t>:</w:t>
      </w:r>
      <w:bookmarkEnd w:id="245"/>
    </w:p>
    <w:p>
      <w:pPr>
        <w:pStyle w:val="BookText"/>
        <w:rPr/>
      </w:pPr>
      <w:r>
        <w:rPr>
          <w:rFonts w:ascii="Amiri" w:hAnsi="Amiri" w:eastAsia="Amiri" w:cs="Amiri"/>
          <w:color w:val="111111"/>
          <w:sz w:val="28"/>
          <w:sz w:val="28"/>
          <w:szCs w:val="28"/>
          <w:rtl w:val="true"/>
          <w:lang w:bidi="ar-SA"/>
        </w:rPr>
        <w:t xml:space="preserve">وهناك رواية تاريخية ينقلها عدد من المؤلّفين عن شرطي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يتحدَّث عن محاولة المعتضد العبّاسي للقبض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وإرساله ثلاثة من الشرطة وذهابهم إلى بيت الإمام الحسن العسكري في سامراء، ورؤيتهم في البيت بحراً من الماء ورجلاً على حصير على الماء قائماً يصلّي، وغرقهم عند محاولتهم التقدّم نحوه، ثمّ اعتذارهم وتراجعهم</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وينقل المجلسي والصدر قصَّة أخرى مشابهة، وهي تجريد </w:t>
      </w:r>
      <w:bookmarkStart w:id="246" w:name="pg7642_67805"/>
    </w:p>
    <w:p>
      <w:pPr>
        <w:pStyle w:val="BookText"/>
        <w:rPr/>
      </w:pPr>
      <w:bookmarkEnd w:id="246"/>
      <w:r>
        <w:rPr>
          <w:rFonts w:ascii="Amiri" w:hAnsi="Amiri" w:eastAsia="Amiri" w:cs="Amiri"/>
          <w:color w:val="111111"/>
          <w:sz w:val="28"/>
          <w:sz w:val="28"/>
          <w:szCs w:val="28"/>
          <w:rtl w:val="true"/>
          <w:lang w:bidi="ar-SA"/>
        </w:rPr>
        <w:t>المعتضد لحملة أكبر وكبس البيت وسماع العسكر لصوت قراءة من السرداب، واجتماعهم عند مدخله لإلقاء القبض على صاحب الصوت، وخروجه من بين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أرجو من الإخوة المتحاورين إعطاء رأيهم بهذه الروايات وهل يصدّقونها؟ أم يعرضونها على التحقيق؟ وماذا يقول المحقّقون؟</w:t>
      </w:r>
    </w:p>
    <w:p>
      <w:pPr>
        <w:pStyle w:val="BookText"/>
        <w:rPr/>
      </w:pPr>
      <w:r>
        <w:rPr>
          <w:rFonts w:ascii="Amiri" w:hAnsi="Amiri" w:eastAsia="Amiri" w:cs="Amiri"/>
          <w:color w:val="111111"/>
          <w:sz w:val="28"/>
          <w:sz w:val="28"/>
          <w:szCs w:val="28"/>
          <w:rtl w:val="true"/>
          <w:lang w:bidi="ar-SA"/>
        </w:rPr>
        <w:t>وهل هم مستعدّون لاستماع وجهة النظر الأخرى</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منصور عضو</w:t>
      </w:r>
      <w:r>
        <w:rPr>
          <w:rFonts w:eastAsia="IRNazanin" w:cs="IRNazanin"/>
          <w:color w:val="111111"/>
          <w:sz w:val="28"/>
          <w:szCs w:val="28"/>
          <w:rtl w:val="true"/>
          <w:lang w:bidi="fa-IR"/>
        </w:rPr>
        <w:t>:</w:t>
      </w:r>
    </w:p>
    <w:p>
      <w:pPr>
        <w:pStyle w:val="Heading2"/>
        <w:numPr>
          <w:ilvl w:val="1"/>
          <w:numId w:val="1"/>
        </w:numPr>
        <w:rPr/>
      </w:pPr>
      <w:bookmarkStart w:id="247" w:name="__RefHeading___Toc3713482_1051229030"/>
      <w:bookmarkStart w:id="248" w:name="_Toc87"/>
      <w:bookmarkEnd w:id="247"/>
      <w:r>
        <w:rPr>
          <w:rtl w:val="true"/>
        </w:rPr>
        <w:t>تعليق على النقاش في الدليل التاريخي</w:t>
      </w:r>
      <w:r>
        <w:rPr>
          <w:rtl w:val="true"/>
        </w:rPr>
        <w:t>:</w:t>
      </w:r>
      <w:bookmarkEnd w:id="248"/>
    </w:p>
    <w:p>
      <w:pPr>
        <w:pStyle w:val="BookText"/>
        <w:rPr/>
      </w:pPr>
      <w:r>
        <w:rPr>
          <w:rFonts w:ascii="Amiri" w:hAnsi="Amiri" w:eastAsia="Amiri" w:cs="Amiri"/>
          <w:color w:val="111111"/>
          <w:sz w:val="28"/>
          <w:sz w:val="28"/>
          <w:szCs w:val="28"/>
          <w:rtl w:val="true"/>
          <w:lang w:bidi="ar-SA"/>
        </w:rPr>
        <w:t xml:space="preserve">هدف الأمثال والتمثيل هو بيان جهة التمثيل، والنقاش إنَّما في جهة التمثيل وهو يختلف عن النقاش في المثل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يَأْتُونَكَ بِمَثَلٍ إِلاَّ جِئْناكَ بِالْحَقِّ وَأَحْسَنَ تَفْسِيراً</w:t>
      </w:r>
      <w:r>
        <w:rPr>
          <w:rFonts w:eastAsia="Amiri" w:cs="Amiri" w:ascii="Amiri" w:hAnsi="Amiri"/>
          <w:color w:val="111111"/>
          <w:sz w:val="28"/>
          <w:szCs w:val="28"/>
          <w:rtl w:val="true"/>
          <w:lang w:bidi="ar-SA"/>
        </w:rPr>
        <w:t>))</w:t>
      </w:r>
      <w:r>
        <w:rPr>
          <w:rStyle w:val="FootnoteAnchor"/>
          <w:rtl w:val="true"/>
        </w:rPr>
        <w:footnoteReference w:id="325"/>
      </w:r>
      <w:r>
        <w:rPr>
          <w:rFonts w:ascii="Amiri" w:hAnsi="Amiri" w:eastAsia="Amiri" w:cs="Amiri"/>
          <w:color w:val="111111"/>
          <w:sz w:val="28"/>
          <w:sz w:val="28"/>
          <w:szCs w:val="28"/>
          <w:rtl w:val="true"/>
          <w:lang w:bidi="ar-SA"/>
        </w:rPr>
        <w:t>ولأجل ذلك نصلح التغليط والمغالطة في المثل الذي أتيت به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رجلاً ذا منصب إلهي، قد زوّد بعلم لدنّي وعليه مهام ووظائف إلهية وأعباء القيادة الشرعية، وهو محارب ومحاصر من أكبر دولة عرفها التاريخ، وذلك الرجل في مرمى المواجهة الساخنة مع تلك الدولة، وعيونها التجسّسية وهذا الرجل له أمَة مملوكة أو زوجة ويعلم الكلّ بنكاحه لها </w:t>
      </w:r>
    </w:p>
    <w:p>
      <w:pPr>
        <w:pStyle w:val="BookText"/>
        <w:rPr/>
      </w:pPr>
      <w:r>
        <w:rPr>
          <w:rFonts w:ascii="Amiri" w:hAnsi="Amiri" w:eastAsia="Amiri" w:cs="Amiri"/>
          <w:color w:val="111111"/>
          <w:sz w:val="28"/>
          <w:sz w:val="28"/>
          <w:szCs w:val="28"/>
          <w:rtl w:val="true"/>
          <w:lang w:bidi="ar-SA"/>
        </w:rPr>
        <w:t>بالملك أو الزواج، والسلطة والدولة الغاشمة تراقب بحذر شديد، واستنفار لكلّ طاقاتها، كحالة طوارئ في الدولة مخافة أن تحمل أمَة ذلك الرجل أو زوجته لأنَّ الابن الذي سيتولَّد مبشَّر موعود على لسان نبيّ الشريعة بأنَّه يملأ الأرض قسطاً وعدلاً، فالسلطة تخشى من حمل الجنين في بطن اُمّه،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نَتْلُوا عَلَيْكَ مِنْ نَبَإِ مُوسى وَفِرْعَوْنَ بِالْحَقِّ لِقَوْمٍ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فِرْعَوْنَ عَلا فِي الأَْرْضِ وَجَعَلَ أَهْلَها شِيَعاً يَسْتَضْعِفُ طائِفَةً مِنْهُمْ يُذَبِّحُ أَبْناءَهُمْ وَيَسْتَحْيِي نِساءَهُمْ إِنَّهُ كانَ مِنَ الْمُفْسِدِينَ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وَنُمَكِّنَ لَهُمْ فِي الأَْرْضِ وَنُرِيَ فِرْعَوْنَ وَهامانَ وَجُنُودَهُما مِنْهُمْ ما كانُوا يَحْذَرُونَ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وَأَوْحَيْنا إِلى أُمِّ مُوسى أَنْ أَرْضِعِيهِ فَإِذا خِفْتِ عَلَيْهِ فَأَلْقِيهِ فِي الْيَمِّ وَلا تَخافِي وَلا تَحْزَنِي إِنَّا رَادُّوهُ إِلَيْكِ وَجاعِلُوهُ مِنَ الْمُرْسَلِينَ</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وأتباع الرجل الأب على خوف من قهر الدولة وظلمها الغاشم، في ظلّ هذه الظروف لا تجد العناية الإلهية للمحافظة على الابن شبيه موسى إلاَّ بإخفاء حمل الزوجة من الأنظار كما أخفت حمل اُمّ موسى عن فرعون ودولته وعيونه كما ذكر القرآن الكريم، فيتولَّد الولد كما تولَّد موسى فتخفيه العناية الإلهية كما أخفت موسى عن أنظار فرعون ودولته فلم يعلم به ولم تتفطَّن إلى ولادته دولته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العناية الإلهية تطلع وتعلم خواصّ وروّاد أتباع الرجل الأب بذلك كما أطلعت العناية الإلهية أخت موسى وبعض أقاربه بولادة موسى الذي يزلزل عرش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فتظهر العناية الإلهية للسلطة والدولة أنَّه لم يتولَّد للرجل الأب الذي هو حجّة من قبل الله تعالى، ولدٌ قبل أن يموت وتظهر العناية الإلهية النزاع في التركة المالية اليسيرة للأب بين أمَته أو زوجته وبين أخيه الذي لم يطّلع على حقيقة الأمر كما في موسى نبيّ الله حيث لم يطَّلع على ولادته كلّ أقاربه بل خصوص أخته ووالدته التي ولدته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وَأَصْبَحَ فُؤادُ أُمِّ مُوسى فارِغاً إِنْ كادَتْ لَتُبْدِي بِهِ لَوْ لا أَنْ رَبَطْنا عَلى قَلْبِها لِتَكُونَ مِنَ الْمُؤْمِنِينَ</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فينطلي كيد العناية الإلهية على السلطة والدولة، وأنَّه لم يتولَّد للرجل الأب ابن، وقد كانت الدولة استنفرت كلّ قواها خوفاً من ولادة الموعود الذي يزلزل كلّ عروش الظلم، ويظل الأتباع على اتّصال خفي وحذر عبر السلسة الهرمية للاتباع عبر عمّة ذلك الأب والابن وعدّة من خواصّه فيترتَّب الاتّصال بالابن في ظلّ السرّية والخفاء عبر قنوات، ولكن يظل الابن في التستّر والخفاء كما ظلَّ موسى في الخفاء عن معرفة فرعون ودولته، ويكبر الابن مع اتّصاله بأتباعه كما كبر موسى وهو في تستّر عن علم فرعون بأنَّ الذي سيزلزل عرشه من هو وهل تولَّد أم لا؟ ثمّ يغيب ويتستر الابن غيبة أطول من الأولى أي في خفاء أشدّ سريّة من الخفاء والسرّية الأولى التي كان فيها، كما تستَّر موسى بالذهاب إلى قوم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بتستّر أشدّ، ولو علم به فرعون لأتاه بجلاوزته في منطقة مدين وقضى عليه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فتطول المدّة وتحصل بلبة لدى بعض القليل من أتباعه فيأخذ به اليأس كلّ مأخذ فيتزلزل في اعتقاده بموسى الموعود الإلهي بزلزلة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عرش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الابن ذو المنصب الإلهي يقوم بمسؤولياته الإلهية وذلك بعد أن عيّن ونصّب 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قبل غيبته وتستّره الثاني الشديد الطويل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نوّاباً ووكلاء عامّين لا يرونه تتوفَّر فيهم الكفاءة العلمية والأمانة العلمية، ويظل الابن في سرّيته الشديدة يقوم بإدارة التنظيم السرّي لرجال الغيب السرّيين المسمّون بالأبدال والأوتاد والسيّاح كما قال تعالى في سورة الكهف عن الخضر صاحب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َوَجَدا عَبْداً مِنْ عِبادِنا آتَيْناهُ رَحْمَةً مِنْ عِنْدِنا وَعَلَّمْناهُ مِنْ لَدُنَّا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مُوسى هَلْ أَتَّبِعُكَ عَلى أَنْ تُعَلِّمَنِ مِمَّا عُلِّمْتَ 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فَعَلْتُهُ عَنْ أَمْرِي ذلِكَ تَأْوِيلُ ما لَمْ تَسْطِعْ عَلَيْهِ صَبْراً</w:t>
      </w:r>
      <w:r>
        <w:rPr>
          <w:rFonts w:eastAsia="Amiri" w:cs="Amiri" w:ascii="Amiri" w:hAnsi="Amiri"/>
          <w:color w:val="111111"/>
          <w:sz w:val="28"/>
          <w:szCs w:val="28"/>
          <w:rtl w:val="true"/>
          <w:lang w:bidi="ar-SA"/>
        </w:rPr>
        <w:t>))</w:t>
      </w:r>
      <w:r>
        <w:rPr>
          <w:rStyle w:val="FootnoteAnchor"/>
          <w:rtl w:val="true"/>
        </w:rPr>
        <w:footnoteReference w:id="329"/>
      </w:r>
      <w:r>
        <w:rPr>
          <w:rFonts w:ascii="Amiri" w:hAnsi="Amiri" w:eastAsia="Amiri" w:cs="Amiri"/>
          <w:color w:val="111111"/>
          <w:sz w:val="28"/>
          <w:sz w:val="28"/>
          <w:szCs w:val="28"/>
          <w:rtl w:val="true"/>
          <w:lang w:bidi="ar-SA"/>
        </w:rPr>
        <w:t>ويستمرّ الابن بتوسّط العلم اللدنّي ومنظومته السرّية يؤثّر على أشدّ منعطفات أتباعه وأتباع أبيه واُمّه وجدّه، بجدارة فائقة وبتسديد وكلائه ونوّابه العامّين الذين لا يرونه من دون أن يشعر كثير منهم إلاَّ النادر كالسيّد بن طاووس والعلاّمة الحلّي والمقدَّس الأردبيلي والسيّد بحر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كلّ آونة يطَّلع بعض وكلائه العامّين بمتابعته لهم بسرّية فائقة وخفاء عن كلّ القوى الدولية وتستّر يفوق أجهزة المخابرات الدولية بوسيلة العناية الإلهية كالتي أعطيت للخضر وذي القرنين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مَكَّنَّا لَهُ فِي الأَْرْضِ وَآتَيْناهُ مِنْ كُلِّ شَيْ‌ءٍ سَبَباً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فَأَتْبَعَ سَبَباً</w:t>
      </w:r>
      <w:r>
        <w:rPr>
          <w:rFonts w:eastAsia="Amiri" w:cs="Amiri" w:ascii="Amiri" w:hAnsi="Amiri"/>
          <w:color w:val="111111"/>
          <w:sz w:val="28"/>
          <w:szCs w:val="28"/>
          <w:rtl w:val="true"/>
          <w:lang w:bidi="ar-SA"/>
        </w:rPr>
        <w:t>))</w:t>
      </w:r>
      <w:r>
        <w:rPr>
          <w:rStyle w:val="FootnoteAnchor"/>
          <w:rtl w:val="true"/>
        </w:rPr>
        <w:footnoteReference w:id="330"/>
      </w:r>
      <w:r>
        <w:rPr>
          <w:rFonts w:ascii="Amiri" w:hAnsi="Amiri" w:eastAsia="Amiri" w:cs="Amiri"/>
          <w:color w:val="111111"/>
          <w:sz w:val="28"/>
          <w:sz w:val="28"/>
          <w:szCs w:val="28"/>
          <w:rtl w:val="true"/>
          <w:lang w:bidi="ar-SA"/>
        </w:rPr>
        <w:t xml:space="preserve">ولكن البعض القليل من أتباعه حيث أضرَّ بهم اليأس واصطدموا ببعض وكلاء الابن العامّين بالنيابة العامّة الذي أقام دولة بعد قرون في ظلّ مجتمع دولي كاسر مدجج بالقوى الدولية المعادية، اصطدم ذلك البعض بدولة ذلك الوكيل فأخذ يدبّ اليأس فيه أكثر فأكثر حتَّى وصل به الحال إلى إنكار </w:t>
      </w:r>
    </w:p>
    <w:p>
      <w:pPr>
        <w:pStyle w:val="BookText"/>
        <w:rPr/>
      </w:pPr>
      <w:r>
        <w:rPr>
          <w:rFonts w:ascii="Amiri" w:hAnsi="Amiri" w:eastAsia="Amiri" w:cs="Amiri"/>
          <w:color w:val="111111"/>
          <w:sz w:val="28"/>
          <w:sz w:val="28"/>
          <w:szCs w:val="28"/>
          <w:rtl w:val="true"/>
          <w:lang w:bidi="ar-SA"/>
        </w:rPr>
        <w:t>الابن، وظنَّ ذلك البعض أنَّ الظاهر الذي لدى الدولة العبّاسية التي لم يتَّضح لها ولادة الابن، هو الظاهر لدى أتباع الأب والابن وخلط بين أوراق الحساب التاريخي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وأمَّا الاختلاف في تاريخ ولادة الابن مع هذه السرّية التي تقدَّم شرحها فليس بغريب كيف والرسول الأعظم قد اختلف في تاريخ ولادته ومحلّ ولادته ومكانها وتاريخ بعثته الشريفة وأوّل سورة نزلت عليه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كذلك بقيّة الأئمّة عليهم السلام مع أنَّهم لم يكونوا في تستّر وخفاء، وكذلك اختلف في تفاصيل واقعة بدر واُحُد وحنين والأحزاب، وموضع وفاة النبيّ صلى الله عليه وآله وسلم وتفاصيل وقائع تاريخية كثيرة ولكن ذلك لا يستلزم عدم الإيمان بنبوّة النبيّ صلى الله عليه وآله وسلم ولا يستلزم عدم الإيمان بولادته ولا يستلزم عدم الإيمان بتلك الوقائع التاريخية لحصول التواتر الإجمالي والمعنوي بكلّ ذلك، مضافاً إلى دلائل النبوّة الكثيرة التي تثبت أصل ولادة النبيّ صلى الله عليه وآله وسلم ونحن لم نعلم بكلّ تفاصيل ولادته، التفاصيل الدقيقة لكلّ تلك الوقائع التاريخية، ومن أنكر ذلك يخاف عليه الهذيان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الصدوق والمفيد والطوسي والنعماني وغيرهم فقد اعتمدوا في ولادته ووجوده عليه السلام على أدلّة متعدّدة لا على رواية واحدة أو ثلاث أو أربع بل على طوائف من الروايات تبلغ المئات وأكثر أشرنا إليها في جوابنا والردّ الذي ذكرنا لنقاش الكاتب على كلمة الشيخ الآصفي</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ذكرنا في ذلك الردّ قائمة بأسماء علماء أهل السُنّة الذين اعترفوا بولادته في ظلّ السرّية التي كانت خشية من الدولة العبّاسية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تخوّف الدولة العبّاسية من الإمام الحسن العسكري عليه السلام أمر يخفى على من يراجع المصادر التاريخية وخوفها من ولادة ابن له موعود مبشَّر </w:t>
      </w:r>
    </w:p>
    <w:p>
      <w:pPr>
        <w:pStyle w:val="BookText"/>
        <w:rPr/>
      </w:pPr>
      <w:r>
        <w:rPr>
          <w:rFonts w:ascii="Amiri" w:hAnsi="Amiri" w:eastAsia="Amiri" w:cs="Amiri"/>
          <w:color w:val="111111"/>
          <w:sz w:val="28"/>
          <w:sz w:val="28"/>
          <w:szCs w:val="28"/>
          <w:rtl w:val="true"/>
          <w:lang w:bidi="ar-SA"/>
        </w:rPr>
        <w:t>على لسان النبيّ صلى الله عليه وآله وسلم والأئمّة السابقين، فلماذا حاصرت السلطة العبّاسية الإمام الهادي عليه السلام والإمام العسكري عليه السلام في سامراء ولماذا قبراهما الشريفان في مدينة سامراء عاصمة الدولة العبّاسية آنذاك ولِمَ 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دلائل بيّنة تاريخية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فماذا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الكاتب 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محمّد منصور المحترم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تحيّة 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حكاية الظروف السرّية وحالة الطوارئ فرضية وهمية غير ثابتة نسجها القائلون بوجود ابن الحسن العسكري في محاولة لتبرير غيبته الطويلة اللامتعارفة، وقد أجبنا عليها في بحث موضوع الظروف العبّاسية وواقع الحركات الشيعية في ذلك العصر فأرجو مراجعته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النبيّ وسائر الأئمّة الذين لا نعرف تاريخ ميلادهم بالضبط لا يهمّ، لأنَّنا رأيناهم أحياء شاخصين أمامنا ولكن إذا جاء شخص وحدَّثنا عن رجل غائب لا أثر له فمن حقّنا أن نسأله عن ذلك الرجل الذي يدّعي وجوده متى ولد؟ ومن رآه؟ حتَّى نعرف هل أنَّه فرضية أسطورية؟ أم حقيقة واقعية؟</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طالبنا مراراً بتركيز الحديث حول الدليل التاريخي في مقابل القول بأنَّ وجود الإمام الثاني عشر كان فرضية فلسفية، ولست أدري لماذا يرفض الإخوة المتحاورون الحديث عن إثبات وجوده في التاريخ ليس عن طريق الروايات التي يدَّعون صحّتها وتواترها فما أسهل المدّعين لوجوده أن ينسجوا الروايات وينسبوها إلى رسول الله والأئمّة السابقين حتَّى يثبتوا نظريتهم، كما كان </w:t>
      </w:r>
    </w:p>
    <w:p>
      <w:pPr>
        <w:pStyle w:val="BookText"/>
        <w:rPr/>
      </w:pPr>
      <w:r>
        <w:rPr>
          <w:rFonts w:ascii="Amiri" w:hAnsi="Amiri" w:eastAsia="Amiri" w:cs="Amiri"/>
          <w:color w:val="111111"/>
          <w:sz w:val="28"/>
          <w:sz w:val="28"/>
          <w:szCs w:val="28"/>
          <w:rtl w:val="true"/>
          <w:lang w:bidi="ar-SA"/>
        </w:rPr>
        <w:t>يفعل سائر أصحاب النظريات المختلفة وقد رفض مشايخ الطائفة الذين بحثوا الموضوع روايات الآخرين التي ساقوها لتأييد مذاهبهم بأنَّها أخبار آحاد وأنَّها من صنع أصحاب النظريات من أجل تأييد مذاهبهم فكيف يمكن لسائر المسلمين وسائر الشيعة التصديق بتلك الروايات التي يشكّكون بها بالرغم من اعتبار أصحاب المذهب الاثني عشري لها ووصفها بالصحَّة والتواتر؟</w:t>
      </w:r>
    </w:p>
    <w:p>
      <w:pPr>
        <w:pStyle w:val="BookText"/>
        <w:rPr/>
      </w:pPr>
      <w:r>
        <w:rPr>
          <w:rFonts w:ascii="Amiri" w:hAnsi="Amiri" w:eastAsia="Amiri" w:cs="Amiri"/>
          <w:color w:val="111111"/>
          <w:sz w:val="28"/>
          <w:sz w:val="28"/>
          <w:szCs w:val="28"/>
          <w:rtl w:val="true"/>
          <w:lang w:bidi="ar-SA"/>
        </w:rPr>
        <w:t>لقد حاولنا دراسة الدليل التاريخي الذي قدَّمه أصحاب الفرضية المهدوية الاثني عشرية وطلبنا منكم تقديم تعليقاتكم عليه فتلكَّأتم حتَّى الآن وتهرَّبتم عدّة مرَّات كأنَّكم تعترفون بضعف هذا الدليل كما اعترف السابقون وقالوا باستحالة إثبات وجود المهدي لمن لا يؤمن بنظرية الإمامة بكلّ تفاصيلها الدقيقة التي يؤمن بها الاثنا عشريون،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دليلنا الأقوى والأساسي هو الدليل الاعتباري أو العقلي حسبما يسمّونه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حكاية لقاء الإمام المهدي بالعلماء فلو حقَّقتها لوجدت أنَّ العلماء أنفسهم لا يدّعونها، وإنَّما نسبها إليهم بعض خدمهم بصورة غير موثّقة،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إشاعات أسطورية وإذا أردت من هذه القصص والحكايات فيوجد منها الكثير ويكفي أن تذهب إلى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يحكي قصص لقاء الإمام المهدي مع الجنود الإيرانيين في الحرب الإيرانية العراقية، في الإذاعة والتلفزيون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أدري كيف تصدّق بهذه الروايات التي يختلق منها الناس ما يشاؤون وتدعو إلى اتّباع المناهج العلمية في تحقيق الروايات والتأكّد من التاريخ؟ وربَّما اعتبرتها متواترة وصحيحة على مقاسات علم الرجال الذي تحاول تأسيسه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كان استشهادك بهذه الروايات أو الحكايات والأساطير دليلاً على خطأ منهجي لديك في تقييم الروايات السابقة</w:t>
      </w:r>
      <w:r>
        <w:rPr>
          <w:rFonts w:eastAsia="Amiri" w:cs="Amiri" w:ascii="Amiri" w:hAnsi="Amiri"/>
          <w:color w:val="111111"/>
          <w:sz w:val="28"/>
          <w:szCs w:val="28"/>
          <w:rtl w:val="true"/>
          <w:lang w:bidi="ar-SA"/>
        </w:rPr>
        <w:t xml:space="preserve">. </w:t>
      </w:r>
      <w:bookmarkStart w:id="249" w:name="pg7642_67812"/>
    </w:p>
    <w:p>
      <w:pPr>
        <w:pStyle w:val="BookText"/>
        <w:rPr/>
      </w:pPr>
      <w:bookmarkEnd w:id="249"/>
      <w:r>
        <w:rPr>
          <w:rFonts w:ascii="Amiri" w:hAnsi="Amiri" w:eastAsia="Amiri" w:cs="Amiri"/>
          <w:color w:val="111111"/>
          <w:sz w:val="28"/>
          <w:sz w:val="28"/>
          <w:szCs w:val="28"/>
          <w:rtl w:val="true"/>
          <w:lang w:bidi="ar-SA"/>
        </w:rPr>
        <w:t>المشكلة تكمن في أنَّك تصدّق كلّ ما رواها الأقدمون وتعتبره صحيحاً ومتواتراً، ولا تحاول أن تقف للحظة لتشكّك في تلك الروايات وتتساءل عن صحَّتها، ولا تتصوّر وجهة النظر المعاكسة فضلاً عن احتمال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العسكري أخفى ولده خوفاً من السلطة العبّاسية التي كانت تعلم أنَّه سيخرج ويزلزل عرشها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تقل كيف تأكَّدت من أنَّ الإمام الحسن العسكري كان له ولد فعلاً؟ وهل كان حقّاً يوجد ضغط سياسي وخوف وإرهاب؟ وهل صدق بعض أصحابه حين ادّعوا وجود ولد له والنيابة عنه؟ ولماذا لا يكون هؤلاء كذّابين مدّعين كما ادّعى كثير من أمثالهم وجود أو استمرار حياة بعض الأئمّة السابقين؟ ولماذا تقبل روايات هؤلاء الأصحاب ولا تقبل روايات أولئك؟</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منصور عضو</w:t>
      </w:r>
      <w:r>
        <w:rPr>
          <w:rFonts w:eastAsia="IRNazanin" w:cs="IRNazanin"/>
          <w:color w:val="111111"/>
          <w:sz w:val="28"/>
          <w:szCs w:val="28"/>
          <w:rtl w:val="true"/>
          <w:lang w:bidi="fa-IR"/>
        </w:rPr>
        <w:t>:</w:t>
      </w:r>
    </w:p>
    <w:p>
      <w:pPr>
        <w:pStyle w:val="Heading2"/>
        <w:numPr>
          <w:ilvl w:val="1"/>
          <w:numId w:val="1"/>
        </w:numPr>
        <w:rPr/>
      </w:pPr>
      <w:bookmarkStart w:id="250" w:name="__RefHeading___Toc3713484_1051229030"/>
      <w:bookmarkStart w:id="251" w:name="_Toc88"/>
      <w:bookmarkEnd w:id="250"/>
      <w:r>
        <w:rPr>
          <w:rtl w:val="true"/>
        </w:rPr>
        <w:t>الردّ على النقاش التاريخي</w:t>
      </w:r>
      <w:r>
        <w:rPr>
          <w:rtl w:val="true"/>
        </w:rPr>
        <w:t>:</w:t>
      </w:r>
      <w:bookmarkEnd w:id="2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الكاتب يدّعي أنَّ سجن الإمام الهادي والعسكري في سامراء لم يثبت والإقامة الجبرية تحت رقابة السلطة العبّاسية حكاية منسوجة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الكاتب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الاختلاف في تاريخ النبيّ والأئمّة الباقين لا يهمّ، لأنَّه هو رآهم، وهل رأى النبوّة كيف تنزل على النبيّ صلى الله عليه وآله وسلم أم صدَّقها بالأدلّة القطعية النقلية وإذا كان يقرّ بإمامة الأئمّة الباقين ونبوّة النبيّ صلى الله عليه وآله وسلم فكيف لا يصدّق بأقوالهم؟</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الكاتب يدعو إلى تركيز البحث حول الدليل التاريخي بينما </w:t>
      </w:r>
    </w:p>
    <w:p>
      <w:pPr>
        <w:pStyle w:val="BookText"/>
        <w:rPr/>
      </w:pPr>
      <w:r>
        <w:rPr>
          <w:rFonts w:ascii="Amiri" w:hAnsi="Amiri" w:eastAsia="Amiri" w:cs="Amiri"/>
          <w:color w:val="111111"/>
          <w:sz w:val="28"/>
          <w:sz w:val="28"/>
          <w:szCs w:val="28"/>
          <w:rtl w:val="true"/>
          <w:lang w:bidi="ar-SA"/>
        </w:rPr>
        <w:t>يطعن في التراث التاريخي والنقلي بأنَّه من اختلاق الطائفة الإماميّة لأنَّها مغالية وغلاة باطنيين لأنَّهم يقولون بأنَّ مقام الإمامة هي الحجّية التي تعدل القرآن في حديث الثقلين، ولا يفتأ الكاتب يجترّ الدور السابق من الحوار ولعلَّه يؤمن بالأطوار الدورية، هذا في حين هو يطالب بالتاريخ ويقحم البحث الفلسفي فيناقض نفسه كالعادة في أقلّ من أسطر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الكاتب يحكم على روايات المسلمين من أهل السُنّة في صحاحهم وكتبهم وروايات الشيعة في كتبهم حول المهدي بأنَّها من نسيج الخيال والغلاة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الكاتب يعيد كراراً إشكاله باحتجاج الشيعة بروايات أهل السُنّة حول المهدي، بأنَّهم لا يثقون بهم فكيف يصحّحون رواياتهم حول المهدي؟، ونعيد كراراً ولا أدري إن كان الكاتب نفذ ما عنده وأخذ يكرّر ما تكرَّر نقده من دون جوابه للنقود بل مجرَّد تكرار المنقود من دون زيادة أم ماذا؟</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رواية أهل السُنّة بشارة النبيّ صلى الله عليه وآله وسلم بظهور المهدي لا يحتمل فيها الوضع إذ ليست هي تصبّ في إنكار لحقيقة الإمام بل العكس فكيف يحتمل فيها الكذب، ثمّ لا أدري أنَّ الكاتب يتبع أهل السُنّة أم أهل الشيعة أم شقّ ثالث؟، وقد حكم على سورة الكهف والخضر في مقالاته بأنَّها مقولة باطنية وغلو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الكاتب عندما يواجه بالحقيقة التاريخية من سجن الدولة العبّاسية للإمام العسكري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التأكّد من الظروف المحيطة بوفاة الإمام العسكري، وأنَّ الدولة العبّاسية سياستها ليّنة مع الشيعة كما في مقالة أخرى له، وكأنَّه يقول 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نهار، وللنهار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ليل، ثمّ يقول لماذا؟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كلّ ما ذكرنا من حقائق تاريخية يذعن بها السُنّي والشيعي والمسيحي والمستشرق والعالم بأسره حول بني العبّاس والبيت العلوي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تخوضوا في التاريخ، فتارة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التأكّد، وأخرى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العبّاس علاقتهم طيّبة مع العسكري، وثالثة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فرضية فلسفية هي الدليل التاريخي، ورابعة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الاعتباري دليل فلسفي عقلي، وقد أوضحنا له أنَّ الدليل الاعتباري يغاير الدليل العقلي، وخامسة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أستدلّ بالروايات بل بالدليل التاريخي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يشكل على الروايات التاريخية باختلاق ووضع الطائفة الإماميّة لأنَّهم يعتقدون بالإمامة وهي غلو فيخرج من التاريخ إلى النقل والبحث الكلامي، ولا أراه إلاَّ وهو يدور حول نفسه بدوامة كما ذكر ذلك الكثير ممَّن حاوروه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ولعلَّ الكاتب يرى أنَّ حكاية لقاء موسى بالخضر في سورة الكهف أسطورة وضعها الغلاة الباطنيون في القرآن، وأنَّ قيام الخضر بدوره في أداء الوظائف الإلهية أسطورة، وأنَّ بقاء الخضر إلى يوم القيامة عند المسلمين خرافة، وأنَّ من رأى الخضر أسطورة، وأنَّ بقاء إلياس أسطورة، وأنَّ رفع الله تعالى عيسى إلى السماء أسطورة، وأنَّ رفع إدريس إلى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وَرَفَعْناهُ مَكاناً عَلِيًّا</w:t>
      </w:r>
      <w:r>
        <w:rPr>
          <w:rFonts w:eastAsia="Amiri" w:cs="Amiri" w:ascii="Amiri" w:hAnsi="Amiri"/>
          <w:color w:val="111111"/>
          <w:sz w:val="28"/>
          <w:szCs w:val="28"/>
          <w:rtl w:val="true"/>
          <w:lang w:bidi="ar-SA"/>
        </w:rPr>
        <w:t>))</w:t>
      </w:r>
      <w:r>
        <w:rPr>
          <w:rStyle w:val="FootnoteAnchor"/>
          <w:rtl w:val="true"/>
        </w:rPr>
        <w:footnoteReference w:id="331"/>
      </w:r>
      <w:r>
        <w:rPr>
          <w:rFonts w:ascii="Amiri" w:hAnsi="Amiri" w:eastAsia="Amiri" w:cs="Amiri"/>
          <w:color w:val="111111"/>
          <w:sz w:val="28"/>
          <w:sz w:val="28"/>
          <w:szCs w:val="28"/>
          <w:rtl w:val="true"/>
          <w:lang w:bidi="ar-SA"/>
        </w:rPr>
        <w:t xml:space="preserve">أسطورة، فالمشكلة عند الكاتب تكمن في تصديق القرآن لأنَّه يقول بجعل خليفة الله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أَتَجْعَلُ فِيها</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فالمشكلة تكمن عند الكاتب في تصديق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جاعِلُكَ لِلنَّاسِ إِماماً قالَ وَمِنْ ذُرِّيَّتِي </w:t>
      </w:r>
      <w:r>
        <w:rPr>
          <w:rFonts w:eastAsia="Amiri" w:cs="Amiri" w:ascii="Amiri" w:hAnsi="Amiri"/>
          <w:color w:val="111111"/>
          <w:sz w:val="28"/>
          <w:szCs w:val="28"/>
          <w:rtl w:val="true"/>
          <w:lang w:bidi="ar-SA"/>
        </w:rPr>
        <w:t>...))</w:t>
      </w:r>
      <w:r>
        <w:rPr>
          <w:rStyle w:val="FootnoteAnchor"/>
          <w:rtl w:val="true"/>
        </w:rPr>
        <w:footnoteReference w:id="333"/>
      </w:r>
      <w:r>
        <w:rPr>
          <w:rFonts w:ascii="Amiri" w:hAnsi="Amiri" w:eastAsia="Amiri" w:cs="Amiri"/>
          <w:color w:val="111111"/>
          <w:sz w:val="28"/>
          <w:sz w:val="28"/>
          <w:szCs w:val="28"/>
          <w:rtl w:val="true"/>
          <w:lang w:bidi="ar-SA"/>
        </w:rPr>
        <w:t>، والمشكلة عنده تكمن في تصديق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والمشكلة عنده تكمن في تصديق قول النبيّ المتواتر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 كتاب الله وعترتي أهل بيتي ولن يفترقا حتَّى يردا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كيف نصدّق النبيّ ببقاء شخص العترة كحجّة في الأرض حتَّى القيامة؟، فهلاَّ أعلنت استحالة تصديق القرآن واستحالة تصديق النبيّ صلى الله عليه وآله وسلم،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من قريش اثنا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335"/>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336"/>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أَسْئَلُكُمْ عَلَيْهِ مِنْ أَجْرٍ إِلاَّ مَنْ شاءَ أَنْ يَتَّخِذَ إِلى رَبِّهِ سَبِيلاً</w:t>
      </w:r>
      <w:r>
        <w:rPr>
          <w:rFonts w:eastAsia="Amiri" w:cs="Amiri" w:ascii="Amiri" w:hAnsi="Amiri"/>
          <w:color w:val="111111"/>
          <w:sz w:val="28"/>
          <w:szCs w:val="28"/>
          <w:rtl w:val="true"/>
          <w:lang w:bidi="ar-SA"/>
        </w:rPr>
        <w:t>))</w:t>
      </w:r>
      <w:r>
        <w:rPr>
          <w:rStyle w:val="FootnoteAnchor"/>
          <w:rtl w:val="true"/>
        </w:rPr>
        <w:footnoteReference w:id="337"/>
      </w:r>
      <w:r>
        <w:rPr>
          <w:rFonts w:ascii="Amiri" w:hAnsi="Amiri" w:eastAsia="Amiri" w:cs="Amiri"/>
          <w:color w:val="111111"/>
          <w:sz w:val="28"/>
          <w:sz w:val="28"/>
          <w:szCs w:val="28"/>
          <w:rtl w:val="true"/>
          <w:lang w:bidi="ar-SA"/>
        </w:rPr>
        <w:t>، فقربى النبيّ صلى الله عليه وآله وسلم وعترته هم السبيل لكن المشكلة تكمن عنده في تصديق القرآن والنبيّ صلى الله عليه وآله وسلم في كون علي إماماً وأبنائه أئمّة، والمشكلة تكمن عنده في تصديق بقاء نوح ألف عام والخضر مستتراً، وفي بقاء إمام حجّة من عترة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فالمشكلة كلّ المشكلة عند الكاتب تكمن في تصديق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زال متردّداً هل كان حقّاً يوجد ضغطٌ سياسيٌ وخوض وإرهاب على الإمام العسكري ولا أدري لعلَّه يحتمل أنَّ العلاقة وطيدة بين الإمام العسكري والدولة العبّاسية فذهب وسكن في سامراء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أنَّ النهار هو الليل حقيقة، فلا بدَّ من التأكّد، ولماذا لا يكون مدّعي أنَّ النهار ليس بليل كاذباً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لِمَ يقبل قول النافي لذلك دون القائل بوحدة الليل والنهار</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العلم بأنّي ذكرت أسماء بعض كمثل قصصي لتقريب المعنى في مقابل المثال القصصي الذي ذكره هو لتقريب المعنى الذي أراده، ثمّ </w:t>
      </w:r>
      <w:bookmarkStart w:id="252" w:name="pg7642_67816"/>
    </w:p>
    <w:p>
      <w:pPr>
        <w:pStyle w:val="BookText"/>
        <w:rPr/>
      </w:pPr>
      <w:bookmarkEnd w:id="252"/>
      <w:r>
        <w:rPr>
          <w:rFonts w:ascii="Amiri" w:hAnsi="Amiri" w:eastAsia="Amiri" w:cs="Amiri"/>
          <w:color w:val="111111"/>
          <w:sz w:val="28"/>
          <w:sz w:val="28"/>
          <w:szCs w:val="28"/>
          <w:rtl w:val="true"/>
          <w:lang w:bidi="ar-SA"/>
        </w:rPr>
        <w:t>يستشكل بأنَّك لم تستدلّ وتصدّق بالقصّة التي ذكرتها كمثال لتقريب المعنى، وهو يناقض نفسه في كلامه السابق أنَّ الأمثال لا تناقش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يترك الأدلّة القرآنية والأحاديث النبوية القطعية التي ذكرناها له ويتشبَّث بنقد الأسلوب القصصي الذي جريت معه في التعبّد به مشاكلة لما يحبّ من الأسلوب القصصي البعيد من العبائر المنهجية العلمية، فأخذ يحتجّ لِمَ تتَّبع الأسلوب القصصي ولا تتكلَّم في الأسلوب المنهجي العلمي؟ ولا أدري هل هو يستطيع فهم الاصطلاحات العلمية مع تكراره بأنَّ الدليل الاعتباري هو الدليل الفلسفي وأنَّ الدليل الاجتهادي الظنّي هو الدليل البرهاني العقلي؟ وفي أيّ قاموس علمي يوجد ذلك؟ ويطالب بالبحث العلمي وهو يشكل في كتابه حول المهدي، لقد ذكر مراراً أنَّ محمّد بن زياد مهمل في رجال الشيعة لا توثيق له، مع أنَّ محمّد بن زياد هو ابن أبي عمير أكبر فقهاء الرواة الإماميّة ولا يحتاج معرفة ذلك إلى أدنى جهد علمي في علم الرجال فهل هذا هو المنهج العلمي وأنا متيقّن أنَّك سوف تدور وتجتر ما سبق فهلمَّ</w:t>
      </w:r>
      <w:r>
        <w:rPr>
          <w:rFonts w:eastAsia="Amiri" w:cs="Amiri" w:ascii="Amiri" w:hAnsi="Amiri"/>
          <w:color w:val="111111"/>
          <w:sz w:val="28"/>
          <w:szCs w:val="28"/>
          <w:rtl w:val="true"/>
          <w:lang w:bidi="ar-SA"/>
        </w:rPr>
        <w:t>.</w:t>
      </w:r>
    </w:p>
    <w:p>
      <w:pPr>
        <w:pStyle w:val="Heading2"/>
        <w:numPr>
          <w:ilvl w:val="1"/>
          <w:numId w:val="1"/>
        </w:numPr>
        <w:rPr/>
      </w:pPr>
      <w:bookmarkStart w:id="253" w:name="__RefHeading___Toc3713486_1051229030"/>
      <w:bookmarkStart w:id="254" w:name="_Toc89"/>
      <w:bookmarkEnd w:id="253"/>
      <w:r>
        <w:rPr>
          <w:rtl w:val="true"/>
        </w:rPr>
        <w:t>كلمة اعتذار من أحمد الكاتب</w:t>
      </w:r>
      <w:r>
        <w:rPr>
          <w:rtl w:val="true"/>
        </w:rPr>
        <w:t>:</w:t>
      </w:r>
      <w:bookmarkEnd w:id="254"/>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الكاتب 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الإخوة المتحاورون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الإخوة القرّاء الأعزّاء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تحيّة طيّبة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ثَمَّة قضايا كثيرة للحوار في عالمنا الإسلامي وبيننا وبين سائر الحضارات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مواضيع الحوار جذرية تمسّ أسس الإسلام وخيارات الدول الإسلاميّة </w:t>
      </w:r>
    </w:p>
    <w:p>
      <w:pPr>
        <w:pStyle w:val="BookText"/>
        <w:rPr/>
      </w:pPr>
      <w:r>
        <w:rPr>
          <w:rFonts w:ascii="Amiri" w:hAnsi="Amiri" w:eastAsia="Amiri" w:cs="Amiri"/>
          <w:color w:val="111111"/>
          <w:sz w:val="28"/>
          <w:sz w:val="28"/>
          <w:szCs w:val="28"/>
          <w:rtl w:val="true"/>
          <w:lang w:bidi="ar-SA"/>
        </w:rPr>
        <w:t>في المستقبل وتتعلَّق بإمكانية إقامة الأنظمة الإسلاميّة أو عدم إمكانية ذلك والتحدّيات التي تواجهها التجارب الإسلاميّة المعاصرة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تعرفون فإنَّ مجتمعاتنا الإسلاميّة تضمّ تيارات عديدة إسلاميّة وعلمانية وديموقراطية وغيرها، وقد لجأ بعض هذه التيارات خلال هذا القرن المنصرم إلى تغليب لغة القوّة والعنف وتجنّب لغة الحوار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أدّى إلى تكبدنا لهزائم منكرة وعدم اكتشافها أو اكتشاف أسبابها إلاَّ بعد فوات الأوان، والحوار الذي يجري بيننا حول وجود الإمام الثاني عشر محمّد بن الحسن العسكري أو سائر القضايا المذهبية حوار قديم تجلّى أروع ما يكون في حوار السيّد المرتضى علم الهدى مع القاضي عبد الجبّار الهمداني، في كتابه الشافي في الإمامة الذي ردَّ فيه المرتضى على كتاب المغني للهمداني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وحدثت حوارات أخرى في التاريخ كان يغلب عليها طابع السخرية والاستهزاء والعنف ومحاولة إبادة الطرف الآخر جسدياً والقضاء عليه سياسياً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كنّا اليوم نعيد دورة الحوار حول بعض القضايا فليس لكي نجتر ما كتبه الأوّلون أو نكرّر معارك الماضي وننسى القضايا المعاصرة والملحة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نحاول إسقاط هذه الطائفة أو تلك، وإنَّما هدفنا التفكير بواقعنا ومستقبلنا على ضوء التراث، وقد نصيب في ما نتوصَّل إليه من اجتهادات جديد أو نخطئ ولكنَّنا نعزّي أنفسنا بنوايا الطيبة ونستعين بالله ونطلب منه أن يهدينا إلى الحقّ والصواب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هدفنا ليس هو الجدال والغلبة في مسرح الحوار، وكم من منتصر في الجدال مهزوم في الواقع والتاريخ إذا لم يندم هو فسوف يندم أبناؤه وأحفاده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الحقيقة تدعونا إلى احترام الطرف الآخر واستماع حججه بدقّة والبحث فيها عن الصواب، وليس المبادرة إلى الردّ والدفاع والهجوم قبل التفكير جيّداً في ما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أعرف أنَّ كثيراً من الحوارت المذهبية والجدالات التاريخية تجري على أرضية الصراع السياسي أو أنَّ بعض الأنظمة الديكتاتورية الغاشمة تستغل الحوارات لشن حملات إبادة عسكرية أو مصادرة الحقوق السياسية والإنسانية لخصومها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وأعرف أنَّ الشيعة بالخصوص يتعرَّضون في كثير من البلاد إلى تمييز واضطهاد وعزل وحرمان سياسي وأنَّ لدى البعض منهم حساسية من إثارة الحوار الطائفي خوفاً من استغلاله من قبل الخصوم، ولذا فإنَّهم يبادرون إلى اتّهام المشكّك أو المراجع لبعض الأمور بالعمالة وقبض الأموال من هذه الدولة أو تلك</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كانت بعض الأنظمة الديكتاتورية في المنطقة تشكّك حتَّى في أصول الشيعة القومية وتستغل حالتهم الاقتصادية والاجتماعية وتخلف بعض قبائلهم كالمعدان في جنوب العراق للهجوم الإعلامي عليهم كما حدث في العراق أيّام الانتفاضة آذار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الطبيعي أن يكتنف الحوار حول وجود الامام الثاني عشر الذي يشكّل صلب النظرية الإمامية والاثني عشرية توتّر عال وحساسية شديدة، ولكن هذا لا يمنع المخلصين من أبناء الشيعة من التفكير في عوامل التخلّف والانحطاط ومراجعة بعض الأمور التي أصبحت مقدَّسة في وقت متأخّر</w:t>
      </w:r>
      <w:r>
        <w:rPr>
          <w:rStyle w:val="FootnoteAnchor"/>
          <w:rtl w:val="true"/>
        </w:rPr>
        <w:footnoteReference w:id="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أملاً بحلّ مشاكلنا من الداخل وفي أعماق ثقافتنا وتراثنا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دفعني لإعادة النظر في وجود الامام الثاني عشر ونظرية الإمامة وتوصَّلت إلى نتائج عرضتها عليكم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حاولت أن أحافظ على احترامي لأصحاب وجهة النظر الأخرى وتقدير النوايا الطيّبة والدرجة العالية من الإيمان والتقوى والإخلاص والفهم والعقل، التي يتمتَّعون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أفترض يوماً سوء النيّة في أحد من المتحاورين أو أتَّهمه بالتدليس أو التضليل أو الخبث أو الانتهازية لا سمح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أرجو أن يعذرني الإخوة القرّاء والمتحاورون إذا بدرت منّي يوماً كلمة نابية أو قليلة الأدب بحقّهم، إذ إنّي لا أحاول أن أحاربهم شخصياً وليست لي مع أحد منهم عداوة خاصّة جاهداً أن اُقدّم وجهة نظري للطرف الآخر وأن أستمع بحرص إلى وجهة 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لا أفهمهما بعض الأحيان حقّ الفهم ولكن يسرّني جدّاً أن يجد الفرصة الكافية للتعبير عن رأيه وإيصاله إلى أكبر قدر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أتوقَّع أن أقضي على المتحاورين بالضربة القاضية في جلسة واحدة أقصى ما أطمح إليه هو أن أثير حواراً يفتح الباب أمام التفكير العميق والمسؤول، فإذا قبلوا وجهة نظري فيها ونعمت وإذا رفضوها اليوم فعسى أن يقبلوها غداً وربَّما أعدت النظر في رأيي في المستقبل</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أنّي أعتقد أنَّ الأدلّة التاريخية التي أوردها المؤلّفون السابقون حول وجود الامام الثاني عشر قصص ضعيفة ومشكوك فيها ولا يمكن أن تبني عقيدة نتخاصم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أعتقد أنَّ الإيمان بوجود إنسان سوف يدخل الجنّة ولا يخرج من النار وإن رفض الإيمان بوجوده وولادته في التاريخ كذلك لا يدخل الجنّة ولا يخرج من النار، ولذا يجب أن ننزّل درجة الحوار من مستوى الحوار العقائدي إلى مستوى الحوار التاريخي وعدم تكفير الشيعة على أساس القول بوجود ولد للإمام العسكري أو تكفير سائر المسلمين أو الفِرَق الشيعية الأخرى إذا لم تؤمن بوجوده وولادته</w:t>
      </w:r>
      <w:r>
        <w:rPr>
          <w:rFonts w:eastAsia="Amiri" w:cs="Amiri" w:ascii="Amiri" w:hAnsi="Amiri"/>
          <w:color w:val="111111"/>
          <w:sz w:val="28"/>
          <w:szCs w:val="28"/>
          <w:rtl w:val="true"/>
          <w:lang w:bidi="ar-SA"/>
        </w:rPr>
        <w:t xml:space="preserve">. </w:t>
      </w:r>
      <w:bookmarkStart w:id="255" w:name="pg7642_67820"/>
    </w:p>
    <w:p>
      <w:pPr>
        <w:pStyle w:val="BookText"/>
        <w:rPr/>
      </w:pPr>
      <w:bookmarkEnd w:id="255"/>
      <w:r>
        <w:rPr>
          <w:rFonts w:ascii="Amiri" w:hAnsi="Amiri" w:eastAsia="Amiri" w:cs="Amiri"/>
          <w:color w:val="111111"/>
          <w:sz w:val="28"/>
          <w:sz w:val="28"/>
          <w:szCs w:val="28"/>
          <w:rtl w:val="true"/>
          <w:lang w:bidi="ar-SA"/>
        </w:rPr>
        <w:t>ومن هنا فإنّي أستغرب حقّاً حدّة البعض من الإخوة المتحاورين حول الموضوع وانفعالهم واستخدامهم لبعض الألفاظ غير المناسبة وتصوير موضوع وجود الإمام الثاني عشر وكأنَّه أساس الدين أو سور الدفاع الأخير عن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أنَّه يشكّل قاعدة لكثير من الأفكار والنظريات والفرضيات، ولكنَّه لا يشكّل ضرورة من ضروريات الدين ولا مسلّمة من مسلّماته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حين أنَّ غيبة الإمام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على فرض وجوده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لم تهزّ المذهب ولم تقض على الشيعة فإنَّ إنكار وجوده لن يكون أشدّ ضرراً على الشيعة والتشيّع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أطلب من الإخوة المتحاورين جميعاً أن يديروا الحوار بهدوء أكثر وبمستوى رفيع من الاحترام المتبادل وعدم التسرّع في الردّ والجواب وترك الحكم للإخوة القرّاء والمشاهدين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منصور عضو</w:t>
      </w:r>
      <w:r>
        <w:rPr>
          <w:rFonts w:eastAsia="IRNazanin" w:cs="IRNazanin"/>
          <w:color w:val="111111"/>
          <w:sz w:val="28"/>
          <w:szCs w:val="28"/>
          <w:rtl w:val="true"/>
          <w:lang w:bidi="fa-IR"/>
        </w:rPr>
        <w:t>:</w:t>
      </w:r>
    </w:p>
    <w:p>
      <w:pPr>
        <w:pStyle w:val="Heading2"/>
        <w:numPr>
          <w:ilvl w:val="1"/>
          <w:numId w:val="1"/>
        </w:numPr>
        <w:rPr/>
      </w:pPr>
      <w:bookmarkStart w:id="256" w:name="__RefHeading___Toc3713488_1051229030"/>
      <w:bookmarkStart w:id="257" w:name="_Toc90"/>
      <w:bookmarkEnd w:id="256"/>
      <w:r>
        <w:rPr>
          <w:rtl w:val="true"/>
        </w:rPr>
        <w:t>تعليق على الاعتذار</w:t>
      </w:r>
      <w:r>
        <w:rPr>
          <w:rtl w:val="true"/>
        </w:rPr>
        <w:t>:</w:t>
      </w:r>
      <w:bookmarkEnd w:id="2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الحكم على أطراف الحوار متروك إلى القرّاء، وليس من الإنصاف وأدب الحوار حكم أحد الأطراف في الحوار على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تبرئة أحد أطراف الحوار نفسه وسلامة نيّته وشهادته لنفسه بالتزام الآداب والخلق غير لائق بموازين الحوار العلمي، فإنَّ صحّة الدليل وخطأه يتحقَّق منها من متن نفس الدليل الذي يذكر على ساحة الحوار، والحوار العلمي لا يتحمَّل الأحاسيس العاطفية والعذل الشعري</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السرعة والإبطاء في الجواب ليست ميزاناً لصحَّة وخطأ الدليل الذي </w:t>
      </w:r>
      <w:bookmarkStart w:id="258" w:name="pg7642_67821"/>
    </w:p>
    <w:p>
      <w:pPr>
        <w:pStyle w:val="BookText"/>
        <w:rPr/>
      </w:pPr>
      <w:bookmarkEnd w:id="258"/>
      <w:r>
        <w:rPr>
          <w:rFonts w:ascii="Amiri" w:hAnsi="Amiri" w:eastAsia="Amiri" w:cs="Amiri"/>
          <w:color w:val="111111"/>
          <w:sz w:val="28"/>
          <w:sz w:val="28"/>
          <w:szCs w:val="28"/>
          <w:rtl w:val="true"/>
          <w:lang w:bidi="ar-SA"/>
        </w:rPr>
        <w:t>يذكر في ساحة الحوار، فإنَّ الصحّة والخطأ ضابطتهما الموازين العلمية بحسب كلّ دليل وبحسب العلم المختصّ به، وهل يظنّ المحاور أنَّ هذه الأجوبة بهذه السرعة مع ما هي عليه من الإتقان والإحكام، هي من نتاج ووليدة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هي حصيلة جهود قرونٍ متطاولة لعلماء الإماميّة الإثني عشرية التي سطرتها آلاف أقلامهم الشريفة، وما كان منّا إلاَّ أن أوصلنا إليك وأسمعناك بعض نماذج منها، وقمنا بتفسيرها لك حيث احتاجت إلى تخصّص علمي وتطلَّبت فهماً إلى إحاطة بالعلوم الدينية والإسلاميّة بنحو عميق دقيق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نعم الطائفة الإماميّة الإثنا عشرية طائفة مستضعفة في الأرض مضطهدة وليس بعار على الفتى أن يظلما وعار عليه أن يكون ظالماً</w:t>
      </w:r>
      <w:r>
        <w:rPr>
          <w:rFonts w:eastAsia="Amiri" w:cs="Amiri" w:ascii="Amiri" w:hAnsi="Amiri"/>
          <w:color w:val="111111"/>
          <w:sz w:val="28"/>
          <w:szCs w:val="28"/>
          <w:rtl w:val="true"/>
          <w:lang w:bidi="ar-SA"/>
        </w:rPr>
        <w:t>.</w:t>
      </w:r>
    </w:p>
    <w:p>
      <w:pPr>
        <w:pStyle w:val="Heading2"/>
        <w:numPr>
          <w:ilvl w:val="1"/>
          <w:numId w:val="1"/>
        </w:numPr>
        <w:rPr/>
      </w:pPr>
      <w:bookmarkStart w:id="259" w:name="__RefHeading___Toc3713490_1051229030"/>
      <w:bookmarkStart w:id="260" w:name="_Toc91"/>
      <w:bookmarkEnd w:id="259"/>
      <w:r>
        <w:rPr>
          <w:rtl w:val="true"/>
        </w:rPr>
        <w:t>نشوء الفرضية المهدوية في أحضان الغلو والغلاة</w:t>
      </w:r>
      <w:r>
        <w:rPr>
          <w:rtl w:val="true"/>
        </w:rPr>
        <w:t>:</w:t>
      </w:r>
      <w:bookmarkEnd w:id="260"/>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الكاتب 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أحد ينكر الأزمة التي مرَّ بها الشيعة الإماميّة بعد وفاة الإمام الحسن العسكري دون أن يخلف ولداً ظاهراً تستمرّ الإمامة فيه، ولا أحد ينكر الحيرة التي عصفت بالشيعة ومزَّقتهم إلى أربع عشرة فرقة قالت كلّ فرقة منهم بقول من الأقوال، وإنَّ فرقة منهم قالت بفرضية وجود ولد للإمام العسكري هو الإمام من بعده وهو المهدي المنتظر الغائب</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وبالرغم من عدم وجود أدلّة كافية وقاطعة فإنَّنا نلاحظ اكتناف القول بوجود الإمام المهدي وولادته بعدد كبير من مقولات الغلو والغلاة</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ويمكن الرجوع إلى الوراء وقراءة التاريخ الشيعي العامّ خلال القرون الثلاثة الأولى، والاطلاع على جذور الحركات المهدوية السابقة وعلاقتها بالفِرَق الباطنية الغالية التي كانت تحاول إلصاق نفسها بأهل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العلاقة بين الغلو والمهدوية في التجارب السابقة</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كانت هنالك حوالي عشرين حركة مهدوية، وكان معظمها وليد الحركات المغالية، وقد رأينا أنَّ أوّل نظرية مهدوية في التاريخ الشيعي كانت تدور حول الإمام أمير المؤمنين عليه السلام وقد اختلقها الغلاة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كانوا يغالون في شخصية الإمام علي ويرفعونه إلى درجة الربوبية</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النظرية الثانية فقد كانت حول محمّد بن الحنفية، وقد اختلقها الكيسانية المتأثّرون بالسبئية الغلاة، وخاصّة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رجل من الكيسانية الغلاة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عمارة البربري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طوَّر نظرية مهدوية ابن الحنفية، فقال بألوهيته وبنبوّة ابن كرب، وجعل من نفسه إماماً مرتبطاً بالسماء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تناسلت تلك الحركة المغالية، بعد ذلك، إلى عدّة فِرَق، وقالت فرقة منهم تعرف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النهدي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بمهدوية أبي هاشم عبد الله بن محمّد بن الحنفية، وغلت فيه، وادّعى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 عن أبي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قال قسم آخر من الكيسانية الغلاة يعرف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بمهدوية الثائر الطالبي عبد الله بن معاوية بن جعفر الطيّار</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انتقلت عدوى الغلو من الكيسانية إلى بعض الزيدية الذين قالوا بمهدوية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النفس الزكية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الحسن بن </w:t>
      </w:r>
    </w:p>
    <w:p>
      <w:pPr>
        <w:pStyle w:val="BookText"/>
        <w:rPr/>
      </w:pP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رفض قسم منهم الاعتراف بوفاته وقالوا بغيبته، وحدث فيهم ما حدث في الحركة الكيسانية، عندما قام رجل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المغيرة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بتطوير النظرية المهدوية وادّعى الإمامة لنفسه في ظلّ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النفس الزكية، ثمّ ترقّى به الأمر إلى أن ادّعى أنَّه رسول الله نبيّ، وأنَّ جبرائيل يأتيه بالوحي من عند الله، كما يقول النوبختي والأشعري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وتسرَّبت روح الغلو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أبي الخطاب محمّد بن أبي زينب الأجدع، الذين كانوا يغالون في الإمام الصادق عليه السلام ويؤلّهونه، وقد قالوا بإمامة إسماعيل بن جعفر الصادق ورفضوا الاعتراف بوفاته في حياة أبيه، وقالوا بمهدويته وغيبته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وبالقرب من أجواء الغلو اللامنطقية تلك، قال فريق آخر من الشيعة الإماميّة الفطحية بمهدوية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 الأفطح بن جعفر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أغرب قول بالمهدوية في ذلك الزمان، حيث نسب ذلك الفريق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شخص وهمي ليس له وجود، نتيجة المرور في أزمة نظرية بعد وفاة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عبد الله الأفطح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عقب يخلفه في الإمامة، وذلك بسبب إيمانهم بضرورة استمرار الإمامة في الأعقاب وأعقاب الأعقاب إلى يوم القيامة، وعدم جواز الجمع بين أخوين في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القول بوجود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 الأفطح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البداية، مجرَّد فرضية فلسفية، ولكنَّهم قاموا بعد ذلك بحياكة مجموعة من القصص الأسطورية حول اللقاء به ومشاهدته هنا وهناك، واختلقوا بعض المعاجز للاستدلال الغيبي على وجوده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جانب هؤلاء وأولئك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فريق آخر من الشيعة الإماميّة المتأثّرين بالغلاة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بمهدوية الإمام موسى الكاظم </w:t>
      </w:r>
      <w:bookmarkStart w:id="261" w:name="pg7642_67824"/>
    </w:p>
    <w:p>
      <w:pPr>
        <w:pStyle w:val="BookText"/>
        <w:rPr/>
      </w:pPr>
      <w:bookmarkEnd w:id="261"/>
      <w:r>
        <w:rPr>
          <w:rFonts w:ascii="Amiri" w:hAnsi="Amiri" w:eastAsia="Amiri" w:cs="Amiri"/>
          <w:color w:val="111111"/>
          <w:sz w:val="28"/>
          <w:sz w:val="28"/>
          <w:szCs w:val="28"/>
          <w:rtl w:val="true"/>
          <w:lang w:bidi="ar-SA"/>
        </w:rPr>
        <w:t>عليه السلام وغيبته واستمرار حياته إلى أمد غير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بعضهم يزعم أنَّ الكاظم مات ثمّ قام بعد موته واختفى في موضع من المواضيع السرّية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حدث في الحركتين الشيعيتين الكيسانية والزيدية من استغلال بعض أقطابها لفكرة المهدوية وادّعاء الإمامة أو النبوّة، قام واحد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بشير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بادّعاء الخلافة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النيابة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الكاظم والالتقاء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من أجل الحصول على منافع مالية وسياسية ضخمة، ثمّ نقل الخلافة إلى ولده سميع وإلى من أوصى إليه سميع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الإمام المفترض الطاعة على الأمّة إلى وقت ظهور موسى، فما يلزم الناس من حقوقهم في أموالهم ممَّا يتقرَّبون به إلى الله عليهم أداؤه إليه إلى قيام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النوبختي والأشعري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بشير كان على قدر كبير من الغلو والقول بالتناسخ والتفويض والإباحة</w:t>
      </w:r>
      <w:r>
        <w:rPr>
          <w:rFonts w:eastAsia="Amiri" w:cs="Amiri" w:ascii="Amiri" w:hAnsi="Amiri"/>
          <w:color w:val="111111"/>
          <w:sz w:val="28"/>
          <w:szCs w:val="28"/>
          <w:rtl w:val="true"/>
          <w:lang w:bidi="ar-SA"/>
        </w:rPr>
        <w:t>.</w:t>
      </w:r>
    </w:p>
    <w:p>
      <w:pPr>
        <w:pStyle w:val="Heading2"/>
        <w:numPr>
          <w:ilvl w:val="1"/>
          <w:numId w:val="1"/>
        </w:numPr>
        <w:rPr/>
      </w:pPr>
      <w:bookmarkStart w:id="262" w:name="__RefHeading___Toc3713492_1051229030"/>
      <w:bookmarkStart w:id="263" w:name="_Toc92"/>
      <w:bookmarkEnd w:id="262"/>
      <w:r>
        <w:rPr>
          <w:rtl w:val="true"/>
        </w:rPr>
        <w:t>التفسير الباطني</w:t>
      </w:r>
      <w:r>
        <w:rPr>
          <w:rtl w:val="true"/>
        </w:rPr>
        <w:t>:</w:t>
      </w:r>
      <w:bookmarkEnd w:id="263"/>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جانب القول بالمهدوية والغلو في الأئمّة، الذي طبع قسماً من المنتسبين للحركة الشيعية العريضة، كان يوجد أيضاً القول بالتفسير الباطني، وفي الحقيقة أنَّ كثيراً من المقولات الباطلة لم تكن تستقيم إلاَّ بهذا التفسير الباطني المقلوب للأحداث والأقوال</w:t>
      </w:r>
      <w:r>
        <w:rPr>
          <w:rStyle w:val="FootnoteAnchor"/>
          <w:rtl w:val="true"/>
        </w:rPr>
        <w:footnoteReference w:id="342"/>
      </w:r>
      <w:r>
        <w:rPr>
          <w:rFonts w:ascii="Amiri" w:hAnsi="Amiri" w:eastAsia="Amiri" w:cs="Amiri"/>
          <w:color w:val="111111"/>
          <w:sz w:val="28"/>
          <w:sz w:val="28"/>
          <w:szCs w:val="28"/>
          <w:rtl w:val="true"/>
          <w:lang w:bidi="ar-SA"/>
        </w:rPr>
        <w:t xml:space="preserve">، ورفض الاعتراف بالحقائق التاريخية الظاهرية، </w:t>
      </w:r>
    </w:p>
    <w:p>
      <w:pPr>
        <w:pStyle w:val="BookText"/>
        <w:rPr/>
      </w:pPr>
      <w:r>
        <w:rPr>
          <w:rFonts w:ascii="Amiri" w:hAnsi="Amiri" w:eastAsia="Amiri" w:cs="Amiri"/>
          <w:color w:val="111111"/>
          <w:sz w:val="28"/>
          <w:sz w:val="28"/>
          <w:szCs w:val="28"/>
          <w:rtl w:val="true"/>
          <w:lang w:bidi="ar-SA"/>
        </w:rPr>
        <w:t>أو اختلاق حوادث وأشخاص لا وجود لهم، كعدم الاعتراف بوفاة الإمام أمير المؤمنين، أو وفاة محمّد بن الحنفية، أو وفاة ابنه أبي هاشم، أو وفاة ذي النفس الزكية، أو وفاة الإمام الصادق، أو وفاة ابنه إسماعيل، أو وفاة الإمام الكاظم، واختلاق ولد لعبد الله الأفطح الذي مات دون خلف ظاهر، والقول بوجود ولد له في السرّ أخفاه للتقيّة</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زينب الأجدع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ينسبون إلى الإمام الصادق معاني الغلو الفاحشة ويقولون إنَّه الله، وقد حجَّ جماعة منه إلى بيت الله الحرام ولبّوا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يا جعفر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فارتعش الإمام الصادق من قولهم وخرَّ ساجداً إلى الأرض واستنكر قولهم أشدّ استنكار، ثمّ لعن أبا الخطاب، فذهب أصحابه إليه وأخبروه بلعن الإمام الصادق له، فأجابهم بأنَّ الإمام لا يلعنه شخصياً وإنَّما يلعن رجلاً آخر يحمل نفس الاسم في البصرة، وقد كان هو يعيش في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أصحابه إلى الإمام الصادق في المدينة وأخبروه بمقالة أبي الخطاب الكوفي، فحدَّده الإمام بالاسم واللقب والمكان وجميع المواصفات الخاصّة وكرَّر لعنه والبراءة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أخبره أصحابه بذلك لم يتراجع وظلَّ مصرّاً على دعواه بالانتماء إلى الشيعة وإلى الإمام الصادق ونسبه أقواله إلى الإمام سرّاً،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لم يلعنه بهذه الصورة الدقيقة العلنية إلاَّ لكي يحافظ على بقيّة الشيعة من آثار قول الألوهية، تماماً كما فعل الخضر الذي خرق السفينة لينقذها من الغصب والمصادرة، وقرأ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السَّفِينَةُ فَكانَتْ لِمَساكِينَ يَعْمَلُونَ فِي الْبَحْرِ فَأَرَدْتُ أَنْ أَعِيبَها وَكانَ وَراءَهُمْ مَلِكٌ يَأْخُذُ كُلَّ سَفِينَةٍ غَصْباً</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وكان الباطنيون ينسبون كثيراً من الأقوال والآراء إلى أئمّة أهل البيت عليهم السلام سرّاً وخلافاً لما كان يعلن به أهل البيت ويقولونه أمام الملأ من الناس، وبشكل يتعارض مع مواقفهم الحقيقية، ولمَّا كان الأئمّة ينفون تلك الأقوال الغريبة ويستهجنونها أو يرفضونها، كان الباطنيون يتشبَّثون بأقوالهم ويفسّرون نفي الأئمّة لادّعاءاتهم بالتقيّة وبخوف الأئمّة من إعلان الحقّ والتحدّث بما لا يحتمله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وبغضّ النظر عن مناقشة 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ونسبتها إلى أهل البيت بهذه الصورة المناقضة لأمانة الكلمة والمحافظة على الرسالة، فإنَّ الباطنيين استطاعوا لعب أدوار كبيرة في التاريخ الشيعي وتحريف الناس عن خطّ أهل البيت، في كلّ زمان، حتَّى جاء عهد الإمام الحسن العسكري، الذي توفّي عن دون ولد ظاهر، أوصى بأمواله إلى 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يتحدَّث عن وجود ولد له في حياته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قبل جميع المسلمين هذه الحقيقة كما قبلها معظم الشيعة الإماميّة وذهبوا إلى القول بإمامة جعفر بن علي الهادي</w:t>
      </w:r>
      <w:r>
        <w:rPr>
          <w:rStyle w:val="FootnoteAnchor"/>
          <w:rtl w:val="true"/>
        </w:rPr>
        <w:footnoteReference w:id="344"/>
      </w:r>
      <w:r>
        <w:rPr>
          <w:rFonts w:ascii="Amiri" w:hAnsi="Amiri" w:eastAsia="Amiri" w:cs="Amiri"/>
          <w:color w:val="111111"/>
          <w:sz w:val="28"/>
          <w:sz w:val="28"/>
          <w:szCs w:val="28"/>
          <w:rtl w:val="true"/>
          <w:lang w:bidi="ar-SA"/>
        </w:rPr>
        <w:t>، أو القول بانقطاع الإمامة، أو القول بالشورى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فريقاً من الغلاة والباطنيين رفض التسليم بهذه الحقيقة الظاهرية، وأصرَّ على اختلاق قصَّة سرّية ووجود ولد مكتوم ومخفي لم يعلن عنه الإمام العسكري خوفاً عليه من </w:t>
      </w:r>
      <w:bookmarkStart w:id="264" w:name="pg7642_67827"/>
    </w:p>
    <w:p>
      <w:pPr>
        <w:pStyle w:val="BookText"/>
        <w:rPr/>
      </w:pPr>
      <w:bookmarkEnd w:id="264"/>
      <w:r>
        <w:rPr>
          <w:rFonts w:ascii="Amiri" w:hAnsi="Amiri" w:eastAsia="Amiri" w:cs="Amiri"/>
          <w:color w:val="111111"/>
          <w:sz w:val="28"/>
          <w:sz w:val="28"/>
          <w:szCs w:val="28"/>
          <w:rtl w:val="true"/>
          <w:lang w:bidi="ar-SA"/>
        </w:rPr>
        <w:t>القتل وتقيّة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وارتدَّ قسم منهم عن القول بإمامة الحسن العسكري، وراح يقول بمهدوية محمّد بن علي الهادي الذي كان قد توفّي في حياة أبيه، ويرفض الاعتراف بهذه الحقيقة، ويصرّ على اختفائه واستمرار حياته إلى يوم الظهور، تماماً كما فعل قسم من الإسماعيلية الذين رفضوا التسليم بوفاة إسماعيل بن جعفر الصادق، وفسَّروا عملية الدفن التي قام بها الإمام الصادق بأنَّها مسرحية من قبل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رفض مشايخ الطائفة الإماميّة الاثني عشرية كالشيخ المفيد والمرتضى والطوسي منهج الفِرَق الشيعية الأخرى الباطنية التي ترفض الاعتراف بوفاة الإمام علي أو ابنه محمّد بن الحنفية أو ابنه أبي هاشم أو وفاة الإمام الصادق أو ابنه إسماعيل أو وفاة الإمام موسى الكاظم، أو وفاة الإمام العسكري أو أخيه محمّد، وذلك لمخالفة منطقها الباطني للظاهر، الذي يشكّل حجّة لله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جميع القائلين بوجود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محمّد بن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ينتهجون بدورهم المنطق الباطني حيث يعترفون بعدم إعلان الإمام العسكري لولادة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ووصيّته لوالدته عند وفاته، ويفسّرون ذلك بالخوف والتقيّة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وبغضّ النظر عن مناقشة هذه الدعوى والتأكّد من حقيقة الظروف المحيطة بوفاة الإمام العسكري، فإنَّ القول بوجود ولد له في السرّ، هو إذن قول باطني سرّي مخالف للظاهر</w:t>
      </w:r>
      <w:r>
        <w:rPr>
          <w:rFonts w:eastAsia="Amiri" w:cs="Amiri" w:ascii="Amiri" w:hAnsi="Amiri"/>
          <w:color w:val="111111"/>
          <w:sz w:val="28"/>
          <w:szCs w:val="28"/>
          <w:rtl w:val="true"/>
          <w:lang w:bidi="ar-SA"/>
        </w:rPr>
        <w:t>.</w:t>
      </w:r>
    </w:p>
    <w:p>
      <w:pPr>
        <w:pStyle w:val="Heading2"/>
        <w:numPr>
          <w:ilvl w:val="1"/>
          <w:numId w:val="1"/>
        </w:numPr>
        <w:rPr/>
      </w:pPr>
      <w:bookmarkStart w:id="265" w:name="__RefHeading___Toc3713494_1051229030"/>
      <w:bookmarkStart w:id="266" w:name="_Toc93"/>
      <w:bookmarkEnd w:id="265"/>
      <w:r>
        <w:rPr>
          <w:rtl w:val="true"/>
        </w:rPr>
        <w:t>النميرية</w:t>
      </w:r>
      <w:r>
        <w:rPr>
          <w:rtl w:val="true"/>
        </w:rPr>
        <w:t>:</w:t>
      </w:r>
      <w:bookmarkEnd w:id="266"/>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رأينا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معظم الروايات التي تتحدَّث عن ولادته ومشاهدته في حياة أبيه تتضمَّن معاني الغلو الفاحشة والعلم بالغيب وما إلى ذلك، من مقولات الغلاة المتطرّفين، ويجدر بنا أن نتوقَّف قليلاً عند </w:t>
      </w:r>
      <w:bookmarkStart w:id="267" w:name="pg7642_67828"/>
    </w:p>
    <w:p>
      <w:pPr>
        <w:pStyle w:val="BookText"/>
        <w:rPr/>
      </w:pPr>
      <w:bookmarkEnd w:id="267"/>
      <w:r>
        <w:rPr>
          <w:rFonts w:ascii="Amiri" w:hAnsi="Amiri" w:eastAsia="Amiri" w:cs="Amiri"/>
          <w:color w:val="111111"/>
          <w:sz w:val="28"/>
          <w:sz w:val="28"/>
          <w:szCs w:val="28"/>
          <w:rtl w:val="true"/>
          <w:lang w:bidi="ar-SA"/>
        </w:rPr>
        <w:t xml:space="preserve">الحركة المغالية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قد نشأت حول الإمام علي بن محمّد الهادي، على يدي محمّد بن نصير النميري الذي كان من أقطاب الشيعة في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هذا قد رفع الإمام الهادي إلى درجة الألوهية، وادّعى لنفسه مرتبة النبوّة والرسالة من قبل الإمام، وكان يقول بالتناسخ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التفَّ هذا الغالي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الإمام الهادي حول ابنه الإمام الحسن العسكري، وكان بعد وفاته من أبرز القائلين بوجود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السرّ،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ادّعى البابية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النيابة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ثمّ ادّعى النبوّة وأورثها إلى عدد من أصحابه</w:t>
      </w:r>
      <w:r>
        <w:rPr>
          <w:rFonts w:eastAsia="Amiri" w:cs="Amiri" w:ascii="Amiri" w:hAnsi="Amiri"/>
          <w:color w:val="111111"/>
          <w:sz w:val="28"/>
          <w:szCs w:val="28"/>
          <w:rtl w:val="true"/>
          <w:lang w:bidi="ar-SA"/>
        </w:rPr>
        <w:t>.</w:t>
      </w:r>
    </w:p>
    <w:p>
      <w:pPr>
        <w:pStyle w:val="Heading2"/>
        <w:numPr>
          <w:ilvl w:val="1"/>
          <w:numId w:val="1"/>
        </w:numPr>
        <w:rPr/>
      </w:pPr>
      <w:bookmarkStart w:id="268" w:name="__RefHeading___Toc3713496_1051229030"/>
      <w:bookmarkStart w:id="269" w:name="_Toc94"/>
      <w:bookmarkEnd w:id="268"/>
      <w:r>
        <w:rPr>
          <w:rtl w:val="true"/>
        </w:rPr>
        <w:t>المخمّسة</w:t>
      </w:r>
      <w:r>
        <w:rPr>
          <w:rtl w:val="true"/>
        </w:rPr>
        <w:t>:</w:t>
      </w:r>
      <w:bookmarkEnd w:id="269"/>
    </w:p>
    <w:p>
      <w:pPr>
        <w:pStyle w:val="BookText"/>
        <w:rPr/>
      </w:pPr>
      <w:r>
        <w:rPr>
          <w:rFonts w:ascii="Amiri" w:hAnsi="Amiri" w:eastAsia="Amiri" w:cs="Amiri"/>
          <w:color w:val="111111"/>
          <w:sz w:val="28"/>
          <w:sz w:val="28"/>
          <w:szCs w:val="28"/>
          <w:rtl w:val="true"/>
          <w:lang w:bidi="ar-SA"/>
        </w:rPr>
        <w:t>وإلى جانب النميرية كان يوجد في تلك الأيّام تيّار آخر من الغلو والغلاة في صفوف الشيعة الإماميّة، 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المخمّسة</w:t>
      </w:r>
      <w:r>
        <w:rPr>
          <w:rFonts w:eastAsia="Amiri" w:cs="Amiri" w:ascii="Amiri" w:hAnsi="Amiri"/>
          <w:color w:val="111111"/>
          <w:sz w:val="28"/>
          <w:szCs w:val="28"/>
          <w:rtl w:val="true"/>
          <w:lang w:bidi="ar-SA"/>
        </w:rPr>
        <w:t>)</w:t>
      </w:r>
      <w:r>
        <w:rPr>
          <w:rStyle w:val="FootnoteAnchor"/>
          <w:rtl w:val="true"/>
        </w:rPr>
        <w:footnoteReference w:id="345"/>
      </w:r>
      <w:r>
        <w:rPr>
          <w:rFonts w:ascii="Amiri" w:hAnsi="Amiri" w:eastAsia="Amiri" w:cs="Amiri"/>
          <w:color w:val="111111"/>
          <w:sz w:val="28"/>
          <w:sz w:val="28"/>
          <w:szCs w:val="28"/>
          <w:rtl w:val="true"/>
          <w:lang w:bidi="ar-SA"/>
        </w:rPr>
        <w:t xml:space="preserve">الذين يعتقدون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يقول سعد بن عبد الله الأشعري القمي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المقالات والفِرَق</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إنَّ الله عزّ وجل هو محمّد، وإنَّه ظهر في خمس صور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في صورة محمّد وعلي وفاطمة والحسن والحسين، وأنَّ أربعاً من هذه الصور الخمس تلتبس لا حقيقة لها، والمعنى شخص محمّد وصورته، لأنَّه أوّل شخص ظهر وأوّل ناطق نطق، لم يزل بين خلقه موجوداً بذاته يتكوَّن في أيّ صورة شاء، يظهر نفسه لخلقه في صور شتّى من صور الذكران والإناث والشيوخ والشباب والكهول والأطفال، يظهر مرّة والداً ومرّة ولداً وما هو بوالد ولا بمولود، ويظهر في الزوج والزوجة، وإنَّما أظهر نفسه بالإنسانية والبشرانية لكي يكون لخلقه به أنس ولا يستوحشوا ربّهم</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محمّداً كان آدم ونوحاً وإبراهيم وموسى وعيسى لم يزل ظاهراً في </w:t>
      </w:r>
      <w:bookmarkStart w:id="270" w:name="pg7642_67829"/>
    </w:p>
    <w:p>
      <w:pPr>
        <w:pStyle w:val="BookText"/>
        <w:rPr/>
      </w:pPr>
      <w:bookmarkEnd w:id="270"/>
      <w:r>
        <w:rPr>
          <w:rFonts w:ascii="Amiri" w:hAnsi="Amiri" w:eastAsia="Amiri" w:cs="Amiri"/>
          <w:color w:val="111111"/>
          <w:sz w:val="28"/>
          <w:sz w:val="28"/>
          <w:szCs w:val="28"/>
          <w:rtl w:val="true"/>
          <w:lang w:bidi="ar-SA"/>
        </w:rPr>
        <w:t>العرب والعجم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كان يظهر نفسه لخلقه في كلّ الأدوار والدهور، وأنَّه تراءى لهم بالنورانية، فدعاهم إلى الإقرار بوحدانيته فأنكروه فتراءى لهم من باب النبوّة فأنكروه فتراءى لهم من باب الإمامة فقبلوه، فظاهر الله عزّ وجل بالإمامة وباطنه الله الذي معناه محمّد يدركه من كان من صفوته بالنورانية، ومن لم يكن من صفوته بدرجة بالبشرانية اللحمانية الدموية، وهو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كلّ من كان من الأوائل مثل أبي الخطاب وبيان وصائد والمغيرة وحمزة وبزيع والسري ومحمّد بن بشير هم أنبياء أبواب بتغيير الجسم وتبديل الاسم، وأنَّ المعنى واحد، وهو سلمان وهو الباب الرسول يظهر مع محمّد في كلّ صورة ظهر، وهو رسول محمّد متّصل به، ومحمّد الربّ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الأشعري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أظهروا دعوة التشيّع واستبطنوا المجوسية فزعموا أنَّ سلمان رحمه الله هو الربّ، وأنَّ محمّداً داع إليه، وأنَّ سلمان لم يزل يظهر نفسه لأهل كلّ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وذهبوا في جميع الأشياء مذهب المجوس، كما يقول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شيخ الشيعة بالكرخ يوم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هلال العبرتائي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أعظم الغلاة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وقد أخرج الحسين بن روح النوبختي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النائب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توقيعاً بلعنه بشدّة والتبرّؤ ممَّن لا يلعنه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وقد كان قطباً رئيسياً في عملية اختلاق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ولد مخفي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الحسن العسكري، ومن أقرب المساعدين لعثمان بن سعيد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النائب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أيَّده في 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الوكالة عن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اختلف مع ابنه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النائب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وادّعى النيابة لنفسه</w:t>
      </w:r>
      <w:r>
        <w:rPr>
          <w:rFonts w:eastAsia="Amiri" w:cs="Amiri" w:ascii="Amiri" w:hAnsi="Amiri"/>
          <w:color w:val="111111"/>
          <w:sz w:val="28"/>
          <w:szCs w:val="28"/>
          <w:rtl w:val="true"/>
          <w:lang w:bidi="ar-SA"/>
        </w:rPr>
        <w:t>.</w:t>
      </w:r>
    </w:p>
    <w:p>
      <w:pPr>
        <w:pStyle w:val="Heading2"/>
        <w:numPr>
          <w:ilvl w:val="1"/>
          <w:numId w:val="1"/>
        </w:numPr>
        <w:rPr/>
      </w:pPr>
      <w:bookmarkStart w:id="271" w:name="__RefHeading___Toc3713498_1051229030"/>
      <w:bookmarkStart w:id="272" w:name="_Toc95"/>
      <w:bookmarkEnd w:id="271"/>
      <w:r>
        <w:rPr>
          <w:rtl w:val="true"/>
        </w:rPr>
        <w:t>المفوّضة</w:t>
      </w:r>
      <w:r>
        <w:rPr>
          <w:rtl w:val="true"/>
        </w:rPr>
        <w:t>:</w:t>
      </w:r>
      <w:bookmarkEnd w:id="272"/>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جانب أولئك الغلاة النميرية والمخمّسة كان يوجد في صفوف الشيعة تلك الأيّام صنف آخر من الغلاة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كانوا يعتقدون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 xml:space="preserve">الله أقام شخصاً واحداً كاملاً لا زيادة فيه ولا نقصان، ففوَّض إليه التدبير والخلق، فهو محمّد وعلي وفاطمة والحسن والحسين وسائر الأئمّة، ومعناهم واحد، والعدد يلبس، وأنَّ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 الكامل</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أيّ محمّد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هو الذي خلق السماوات والأرضين والجبال والإنس والجن والعالم بما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اضطرَّ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الإمام الحسن العسكري إلى افتراض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في السرّ، لكي تستمرّ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يدبّر الكون ويخلق ويرزق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بقيّة الشيعة لم يكونوا يؤمنون بأفكارهم الغالية، وقد حدث بين الفريقين نوع من التنازع والاختلاف، وقاموا بالاحتكام إلى محمّد بن عثمان العمري، باعتباره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نائباً عن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وطلبوا منه أن يحسم النزاع، فأخرج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رفض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التفويض 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ويؤكّد تدخّل الأئمّة في السؤال من الله أن يخلق فيخلق أو يرزق فيرزق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يخل جواب العمري لهم، في الواقع، من درجة مخفّفة من القول بالتفويض، وهو ما يدلُّ على ارتباطه وارتباط القول بوجود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بالغلاة</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يؤكّده الحسين بن روح النوبختي في حديثه عن اختلاف الشيعة في ذلك الزمان حول مسألة التفويض، وذهابه إلى أبي طاهر بن بلال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أقطاب النظرية المهدوية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ومناقشته في الموضوع وإخراجه حديثاً عن أبي عبد الله عليه السلام يذكر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إذا أراد أمراً عرضه على </w:t>
      </w:r>
    </w:p>
    <w:p>
      <w:pPr>
        <w:pStyle w:val="BookText"/>
        <w:rPr/>
      </w:pPr>
      <w:r>
        <w:rPr>
          <w:rFonts w:ascii="Amiri" w:hAnsi="Amiri" w:eastAsia="Amiri" w:cs="Amiri"/>
          <w:color w:val="111111"/>
          <w:sz w:val="28"/>
          <w:sz w:val="28"/>
          <w:szCs w:val="28"/>
          <w:rtl w:val="true"/>
          <w:lang w:bidi="ar-SA"/>
        </w:rPr>
        <w:t>رسول الله ثمّ أمير المؤمنين ثمّ الأئمّة واحداً بعد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ينتهي إلى صاحب الزمان، ثمّ يخرج إلى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أراد الملائكة أن يرفعوا إلى الله عزّ وجل عملاً عرض على صاحب الزمان</w:t>
      </w:r>
      <w:r>
        <w:rPr>
          <w:rStyle w:val="FootnoteAnchor"/>
          <w:rtl w:val="true"/>
        </w:rPr>
        <w:footnoteReference w:id="347"/>
      </w:r>
      <w:r>
        <w:rPr>
          <w:rFonts w:ascii="Amiri" w:hAnsi="Amiri" w:eastAsia="Amiri" w:cs="Amiri"/>
          <w:color w:val="111111"/>
          <w:sz w:val="28"/>
          <w:sz w:val="28"/>
          <w:szCs w:val="28"/>
          <w:rtl w:val="true"/>
          <w:lang w:bidi="ar-SA"/>
        </w:rPr>
        <w:t>ثمّ يخرج على واحد واحد من الأئمّة إلى أن يعرض على رسول الله ثمّ يعرض على الله عزّ وجل، فما نزل من الله فعلى أيديهم، وما عرج إلى الله فعلى أيديهم، وما استغنوا عن الله عزّ وجل طرفة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ما يوحي بمشاركة الأئمّة مع الله في إدارة الكون، وهذا نوع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محمّد بن الحسن الصفّار القمي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الذي كان معاصراً لفترة الحيرة، وكان أحد أقطاب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النظرية المهدوية الاثني عشرية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يعتقد بنوع من التفويض للأئمّة في التشريع وإدارة الحياة،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قديم في نوادر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ما فوَّض الله إلى أحد من خلقه، إلاَّ إلى رسول الله والأئمّة،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 إِلَيْكَ الْكِتابَ بِالْحَقِّ لِتَحْكُمَ بَيْنَ النَّاسِ بِما أَراكَ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جارية في 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هذه النظرية تحتوي على درجة من الغلو، وإن لم تصل إلى درجة القول بالتفويض في الخلق والرزق وإدارة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الصفّار يتطرَّف في الغلو في الأئمّة، يشهد على ذلك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المليء بالأفكار المرفوضة من الشيعة اليوم</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بعض أهل نيسابور من الشيعة على درجة كبيرة من الغلو </w:t>
      </w:r>
    </w:p>
    <w:p>
      <w:pPr>
        <w:pStyle w:val="BookText"/>
        <w:rPr/>
      </w:pPr>
      <w:r>
        <w:rPr>
          <w:rFonts w:ascii="Amiri" w:hAnsi="Amiri" w:eastAsia="Amiri" w:cs="Amiri"/>
          <w:color w:val="111111"/>
          <w:sz w:val="28"/>
          <w:sz w:val="28"/>
          <w:szCs w:val="28"/>
          <w:rtl w:val="true"/>
          <w:lang w:bidi="ar-SA"/>
        </w:rPr>
        <w:t>والارتفاع والتفويض، كما يقول الكشي في ترجمة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وعموماً فقد كان الغلو بمختلف مدارسه ومذاهبه ينتشر بين الشيعة في منتصف القرن الثالث الهجري</w:t>
      </w:r>
      <w:r>
        <w:rPr>
          <w:rStyle w:val="FootnoteAnchor"/>
          <w:rtl w:val="true"/>
        </w:rPr>
        <w:footnoteReference w:id="348"/>
      </w:r>
      <w:r>
        <w:rPr>
          <w:rFonts w:ascii="Amiri" w:hAnsi="Amiri" w:eastAsia="Amiri" w:cs="Amiri"/>
          <w:color w:val="111111"/>
          <w:sz w:val="28"/>
          <w:sz w:val="28"/>
          <w:szCs w:val="28"/>
          <w:rtl w:val="true"/>
          <w:lang w:bidi="ar-SA"/>
        </w:rPr>
        <w:t>، كما يقول السيّد هبة الدين الشهرستاني في مقدمته لكتاب 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أوائل المقالات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لعب جعفر بن محمّد بن مالك الفزاري وآدم البلخي وأحمد الرازي والحسين بن حمدان الخصيبي دوراً كبيراً في نشر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الإمام المهدي</w:t>
      </w:r>
      <w:r>
        <w:rPr>
          <w:rFonts w:eastAsia="Amiri" w:cs="Amiri" w:ascii="Amiri" w:hAnsi="Amiri"/>
          <w:color w:val="111111"/>
          <w:sz w:val="28"/>
          <w:szCs w:val="28"/>
          <w:rtl w:val="true"/>
          <w:lang w:bidi="ar-SA"/>
        </w:rPr>
        <w:t>)</w:t>
      </w:r>
      <w:r>
        <w:rPr>
          <w:rStyle w:val="FootnoteAnchor"/>
          <w:rtl w:val="true"/>
        </w:rPr>
        <w:footnoteReference w:id="349"/>
      </w:r>
      <w:r>
        <w:rPr>
          <w:rFonts w:ascii="Amiri" w:hAnsi="Amiri" w:eastAsia="Amiri" w:cs="Amiri"/>
          <w:color w:val="111111"/>
          <w:sz w:val="28"/>
          <w:sz w:val="28"/>
          <w:szCs w:val="28"/>
          <w:rtl w:val="true"/>
          <w:lang w:bidi="ar-SA"/>
        </w:rPr>
        <w:t>ونسج الروايات الأسطورية حول مولده واللقاء به وكيفية نموّه وعلمه بالغيب، وكان هؤلاء من أعاظم الغلاة الذين يجمع علماء الحديث الشيعة على رفض أحاديثهم</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مع أنَّ من روى ولادته وغيبته عشرات الرواة الآخرين بطرق لا يقع فيها هؤلاء المذكورون الثقات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نظرنا إلى القول بتبوء الإمام المهدي محمّد بن الحسن العسكري </w:t>
      </w:r>
    </w:p>
    <w:p>
      <w:pPr>
        <w:pStyle w:val="BookText"/>
        <w:rPr/>
      </w:pPr>
      <w:r>
        <w:rPr>
          <w:rFonts w:ascii="Amiri" w:hAnsi="Amiri" w:eastAsia="Amiri" w:cs="Amiri"/>
          <w:color w:val="111111"/>
          <w:sz w:val="28"/>
          <w:sz w:val="28"/>
          <w:szCs w:val="28"/>
          <w:rtl w:val="true"/>
          <w:lang w:bidi="ar-SA"/>
        </w:rPr>
        <w:t>لمقعد الإمامة وهو ابن خمس سنين والادّعاء بعلمه للغيب وتعلّمه للعلوم الدينية عن طريق الوحي والإلهام كما يقول الذين يفترضون وجوده لعلمنا أنَّ القول بوجوده وإمامته ومهدويته لا ينفكّ عن نوع من الغلو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منصور عضو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الكاتب يصادم ضرورة ظهور المهدي الموعود على لسان النبيّ صلى الله عليه وآله وسلم عند المسلمين بكونها فرضية مختلقة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كان الكاتب يفترض اختلاق روايات ظهور المهدي بيد الغلاة الباطنيين فماذا يصنع بروايات أهل السُنّة في صحاحهم وكتبهم الأخرى المعتمدة وماذا يصنع بحديث الثقلين هل هو من وضع الغلاة الباطنيين قبل زمن النبيّ صلى الله عليه وآله وسلم أو في زمن النبيّ صلى الله عليه وآله وسلم أو أنَّ القرآن وسورة الكهف والخضر من وضع الغلاة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وماذا يصنع بحديث الأئمّة اثنا عشر كلّهم من قريش، وبحديث من مات ولم يعرف أو يبايع إمام زمانه مات ميتة جاهلية، وحديث لا تخلو الأرض من حجّة، وهل النبوّة باطنية وبطون، وهل الوحي النازل على النبيّ غلو باطني؟</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يظهر من الكاتب أنَّ عقلية السرّية في نظام المخابرات الدولية وقوى المال والسلاح في العصر الحديث هي عقلية غلو وغلاة باطنيين، لأنَّ الباطنية تدعو إلى السرّية والتستّر، ففرق المخابرات فرق غلاة باطنية، والمنهج الصحيح أن يخرجوا إلى السطح في العمل شاهراً ظاهراً بكلّ أوراقهم وقواهم، ويظهر من الكاتب أنَّ اتّفاق المسلمين على وجود الخضر المذكور في سورة الكهف مع موسى، وقيامه بالوظائف الإلهية أنّ السورة من وضع الغلاة الباطنية </w:t>
      </w:r>
    </w:p>
    <w:p>
      <w:pPr>
        <w:pStyle w:val="BookText"/>
        <w:rPr/>
      </w:pPr>
      <w:r>
        <w:rPr>
          <w:rFonts w:ascii="Amiri" w:hAnsi="Amiri" w:eastAsia="Amiri" w:cs="Amiri"/>
          <w:color w:val="111111"/>
          <w:sz w:val="28"/>
          <w:sz w:val="28"/>
          <w:szCs w:val="28"/>
          <w:rtl w:val="true"/>
          <w:lang w:bidi="ar-SA"/>
        </w:rPr>
        <w:t>وكذلك اتّفاق المسلمين على بقاء الخضر في السرّية والتستّر حيّاً إلى يوم القيامة غلو باطني من جميع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يدّعي اتّفاق الكلّ على إنكار ولادة الإمام الثاني عشر بن الحسن العسكري وأنّه لا ينكر هذا الاتّفاق أحد، ولا أدري كيف لا يحترم الكاتب أبسط درجات العقل للقارئ وأنَّ المخاطب له أدنى درجات الشعور والفهم، فكلّ الطائفة الإماميّة المتّفقة لا تملأ عينيه وكلّ ما ذكرناه في مقالة سابقة ردّاً عليه من قائمة ما يزيد على السبعة والثلاثين من عمدة علماء أهل السُنّة في كتبهم ذكروا ولادته وشدّة الخوف المحيطة بها مع ذكر أسماء كتبهم وصفحاتها كلّ ذلك ربَّما لم يستطع الكاتب أن يبصره، ولكن القارئ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الكاتب يسبح في بحر الخيال الشعري ونغمات الألفاظ من دون معاينة المعاني التي يمرُّ بها، ثمّ إنَّه يقرّ بمقام أهل البيت وأنَّ الغلاة حاولوا أن يلصقوا أنفسهم بأهل البيت وهذه مناقضة لنفسه، فإنَّه لا يعترف بتراث أهل البيت وأقوالهم المتواترة في إمامتهم وإمامة المهدي ابنهم قبل تولّده بقرنين إلى نصف القرن، ثمّ إنَّ الكاتب أراد تصوير اتّحاد التأليه عند الغلاة بالمهدوية، بأنَّ المهدوية طور من الأطوار السابقة على الألوهية، ولكن القارئ لا يجد إلاَّ مداعبة الألفاظ الأطوارية في سجع الكلام</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والسبب في توحيده بين الاعتقاد بالمهدي في روايات الفريقين وبين الغلو والباطنية ولو كانت الروايات من طرق أهل السُنّة هو أنَّ الكاتب يرى أنَّ القول بظهور المهدي كمصلح للعالم يستلزم القول بالإمامة الإلهية ومن ثَمَّ يحتجّ على علماء السُنّة الذين يثبتون ولادة الإمام الثاني عشر بن الحسن العسكري بأنَّهم إمَّا شيعة أو كلامهم ذكروه </w:t>
      </w:r>
    </w:p>
    <w:p>
      <w:pPr>
        <w:pStyle w:val="BookText"/>
        <w:rPr/>
      </w:pPr>
      <w:r>
        <w:rPr>
          <w:rFonts w:ascii="Amiri" w:hAnsi="Amiri" w:eastAsia="Amiri" w:cs="Amiri"/>
          <w:color w:val="111111"/>
          <w:sz w:val="28"/>
          <w:sz w:val="28"/>
          <w:szCs w:val="28"/>
          <w:rtl w:val="true"/>
          <w:lang w:bidi="ar-SA"/>
        </w:rPr>
        <w:t>كافتراض فهو يرى التلازم بين الإقرار بوجود أو ظهور المهدي كمصلح إلهي للبشرية وبين الإمامة الإلهية، وحيث إنَّه يرى أنَّ الإمامة الإلهية عين القول بالغلو وتأليه الأئمّة أو القول بنبوّتهم، فيرى أنَّ المهدوية عين الغلو والتأليه، ومن يرى أنَّ روايات ظهور المهدي وجدت في صحاح أهل السُنّة من قبل الغلاة أو أنَّ علماء السُنّة الذين كتبوا الصحاح شيعة أو أنَّ ذكرهم لتلك الروايات افتراض افترضوه لا إسناد خبر للنبيّ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سبب رأي الكاتب أنَّ الإمام المعهودة إمامته من الله هي غلو ونبوّة أو تأليه فيستدلّ عليه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أنَّكم تقولون بأنَّه يعلم الغيب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أنَّه يوحى إليه أو يلهم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أنَّه تعرض عليه الأعمال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أنَّه أعلم من الملائكة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يقدر على التصرّفات التكوينية فهو شريك مع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أنَّ الإمام الثاني عشر ابن خمس سنين كيف تعلَّم العلوم الدينية ويعلم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يجيبه الإماميّة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ارْتَضى مِنْ رَسُولٍ</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الثاني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إِنِّي جاعِلُكَ لِلنَّاسِ إِماماً قالَ وَمِنْ ذُرِّيَّتِي</w:t>
      </w:r>
      <w:r>
        <w:rPr>
          <w:rFonts w:eastAsia="Amiri" w:cs="Amiri" w:ascii="Amiri" w:hAnsi="Amiri"/>
          <w:color w:val="111111"/>
          <w:sz w:val="28"/>
          <w:szCs w:val="28"/>
          <w:rtl w:val="true"/>
          <w:lang w:bidi="ar-SA"/>
        </w:rPr>
        <w:t>))</w:t>
      </w:r>
      <w:r>
        <w:rPr>
          <w:rStyle w:val="FootnoteAnchor"/>
          <w:rtl w:val="true"/>
        </w:rPr>
        <w:footnoteReference w:id="352"/>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وَجَعَلْناهُمْ أَئِمَّةً يَهْدُونَ بِأَمْرِنا وَأَوْحَيْنا إِلَيْهِمْ</w:t>
      </w:r>
      <w:r>
        <w:rPr>
          <w:rFonts w:eastAsia="Amiri" w:cs="Amiri" w:ascii="Amiri" w:hAnsi="Amiri"/>
          <w:color w:val="111111"/>
          <w:sz w:val="28"/>
          <w:szCs w:val="28"/>
          <w:rtl w:val="true"/>
          <w:lang w:bidi="ar-SA"/>
        </w:rPr>
        <w:t>))</w:t>
      </w:r>
      <w:r>
        <w:rPr>
          <w:rStyle w:val="FootnoteAnchor"/>
          <w:rtl w:val="true"/>
        </w:rPr>
        <w:footnoteReference w:id="35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جاعِلٌ فِي الأَْرْضِ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آدَمَ الأَْسْماءَ كُلَّها</w:t>
      </w:r>
      <w:r>
        <w:rPr>
          <w:rFonts w:eastAsia="Amiri" w:cs="Amiri" w:ascii="Amiri" w:hAnsi="Amiri"/>
          <w:color w:val="111111"/>
          <w:sz w:val="28"/>
          <w:szCs w:val="28"/>
          <w:rtl w:val="true"/>
          <w:lang w:bidi="ar-SA"/>
        </w:rPr>
        <w:t>))</w:t>
      </w:r>
      <w:r>
        <w:rPr>
          <w:rStyle w:val="FootnoteAnchor"/>
          <w:rtl w:val="true"/>
        </w:rPr>
        <w:footnoteReference w:id="354"/>
      </w:r>
      <w:r>
        <w:rPr>
          <w:rFonts w:ascii="Amiri" w:hAnsi="Amiri" w:eastAsia="Amiri" w:cs="Amiri"/>
          <w:color w:val="111111"/>
          <w:sz w:val="28"/>
          <w:sz w:val="28"/>
          <w:szCs w:val="28"/>
          <w:rtl w:val="true"/>
          <w:lang w:bidi="ar-SA"/>
        </w:rPr>
        <w:t>فعهد الله في سورة البقرة الإمامة لإبراهيم يعني أنَّ الإمامة عهد إلهي، وهو جاعل في الأرض خليفة فلم يكن التعبير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جاعل نبيّاً أو رسولاً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 بنحو التأبيد لهذا الجعل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وجوابهم عن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w:t>
      </w:r>
      <w:r>
        <w:rPr>
          <w:rStyle w:val="FootnoteAnchor"/>
          <w:rtl w:val="true"/>
        </w:rPr>
        <w:footnoteReference w:id="355"/>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إِنَّ كِتابَ الأَْبْرارِ لَفِي عِلِّيِّينَ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أَدْراكَ ما عِلِّيُّونَ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مَرْقُومٌ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يَشْهَدُهُ الْمُقَرَّبُونَ</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الرابع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وَعَلَّمَ آدَمَ الأَْسْماءَ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آدَمُ أَنْبِئْهُمْ بِأَسْمائِهِمْ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قُلْنا لِلْمَلائِكَةِ اسْجُدُوا لآِدَمَ</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بِاللَّهِ شَهِيداً بَيْنِي وَبَيْنَكُمْ وَمَنْ عِنْدَهُ عِلْمُ الْكِتابِ</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يَحْيى خُذِ الْكِتابَ بِقُوَّةٍ وَآتَيْناهُ الْحُكْمَ صَبِيًّا</w:t>
      </w:r>
      <w:r>
        <w:rPr>
          <w:rFonts w:eastAsia="Amiri" w:cs="Amiri" w:ascii="Amiri" w:hAnsi="Amiri"/>
          <w:color w:val="111111"/>
          <w:sz w:val="28"/>
          <w:szCs w:val="28"/>
          <w:rtl w:val="true"/>
          <w:lang w:bidi="ar-SA"/>
        </w:rPr>
        <w:t>))</w:t>
      </w:r>
      <w:r>
        <w:rPr>
          <w:rStyle w:val="FootnoteAnchor"/>
          <w:rtl w:val="true"/>
        </w:rPr>
        <w:footnoteReference w:id="359"/>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فَأَشارَتْ إِلَيْهِ قالُوا كَيْفَ نُكَلِّمُ مَنْ كانَ فِي الْمَهْدِ صَبِيًّا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إِنِّي عَبْدُ اللَّهِ آتانِيَ الْكِتابَ وَجَعَلَنِي نَبِيًّا</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 هذه الأمور يثبتها القرآن لأفراد من البشر ولم تستلزم ألوهية هؤلاء الأفراد وما ذكرناه نموذج من الآيات وإلاَّ فهي كثيرة جدّاً في هذا الصدد، ولعلَّ الكاتب لا يجرؤ على التصريح بالقول بأنَّ في القرآن غلواً </w:t>
      </w:r>
    </w:p>
    <w:p>
      <w:pPr>
        <w:pStyle w:val="BookText"/>
        <w:rPr/>
      </w:pPr>
      <w:r>
        <w:rPr>
          <w:rFonts w:ascii="Amiri" w:hAnsi="Amiri" w:eastAsia="Amiri" w:cs="Amiri"/>
          <w:color w:val="111111"/>
          <w:sz w:val="28"/>
          <w:sz w:val="28"/>
          <w:szCs w:val="28"/>
          <w:rtl w:val="true"/>
          <w:lang w:bidi="ar-SA"/>
        </w:rPr>
        <w:t>ورائحة باطنية، وعلى كلّ حال فاللازم على الكاتب هو تركيز الحوار على البحث في ما يثبته القرآن هل هو الإمامة الإلهية أم سلطة الجماعة بعد كون منهجه على عدم الوثوق بأيّ رواية من طرف السُنّة ولا من طرف الشيعة مضافاً إلى لزوم المنهج الحسّي عنده وإن كان غاب عن الحسّ فهو باطنية وغلو وتأليه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الكاتب يدّعي اتّفاق الكلّ على عدم ولادة الحجّة ويعلل ذلك بأنَّ علماء السُنّة في مجموع مقالاته أنَّ من ذكر ولادته من علماء السُنّة لعلَّهم شيعة والشيعة الذين ذكروا ولادته وضّاعون ومختلقون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يطعن على الإسماعيلية مع أنَّه يطالب الآصفي في نقاشه له</w:t>
      </w:r>
      <w:r>
        <w:rPr>
          <w:rStyle w:val="FootnoteAnchor"/>
          <w:rtl w:val="true"/>
        </w:rPr>
        <w:footnoteReference w:id="361"/>
      </w:r>
      <w:r>
        <w:rPr>
          <w:rFonts w:ascii="Amiri" w:hAnsi="Amiri" w:eastAsia="Amiri" w:cs="Amiri"/>
          <w:color w:val="111111"/>
          <w:sz w:val="28"/>
          <w:sz w:val="28"/>
          <w:szCs w:val="28"/>
          <w:rtl w:val="true"/>
          <w:lang w:bidi="ar-SA"/>
        </w:rPr>
        <w:t>باحتمال انطباق العترة في حديث الثقلين على أئمّة الإسماعيلية، ولعلَّه يؤمن بمنطق التضادّ الديالكتيكي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يكرّر بأمانة وصفاء أنَّه لا بدَّ من التأكّد من حقيقة الظروف المحيطة بوفاة الإمام فهو لم يتيقَّن من جور بني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ويدّعي أنَّ السرّية في الولادة مذهب باطني، وهذا يستلزم أنَّ ما في القرآن الكريم من خفاء وسرّية ولادة موسى مذهب باطني تسلَّل إلى القرآن الكريم، ولن أبتعد عن الحقيقة إذ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منهج الكاتب يتطابق مع العلمانيين في عدم الوثوق بأيّ حديث مروي عند أهل السُنّة والشيعة كما لا يثق بما وراء الحسّ الظاهري حتَّى في إخبارات القرآن الكريم</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ولعلَّه من هذا الباب حكمه بالغلو على مفاد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 إِلَيْكَ الْكِتابَ بِالْحَقِّ لِتَحْكُمَ بَيْنَ النَّاسِ بِما أَراكَ اللَّهُ</w:t>
      </w:r>
      <w:r>
        <w:rPr>
          <w:rFonts w:eastAsia="Amiri" w:cs="Amiri" w:ascii="Amiri" w:hAnsi="Amiri"/>
          <w:color w:val="111111"/>
          <w:sz w:val="28"/>
          <w:szCs w:val="28"/>
          <w:rtl w:val="true"/>
          <w:lang w:bidi="ar-SA"/>
        </w:rPr>
        <w:t>))</w:t>
      </w:r>
      <w:r>
        <w:rPr>
          <w:rStyle w:val="FootnoteAnchor"/>
          <w:rtl w:val="true"/>
        </w:rPr>
        <w:footnoteReference w:id="362"/>
      </w:r>
      <w:r>
        <w:rPr>
          <w:rFonts w:ascii="Amiri" w:hAnsi="Amiri" w:eastAsia="Amiri" w:cs="Amiri"/>
          <w:color w:val="111111"/>
          <w:sz w:val="28"/>
          <w:sz w:val="28"/>
          <w:szCs w:val="28"/>
          <w:rtl w:val="true"/>
          <w:lang w:bidi="ar-SA"/>
        </w:rPr>
        <w:t>وأنَّ في الآية نحو شرك بالله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 ادّعى أنَّ الشيعة ترفض كتاب الصفّار وما أدري من الذي روى الكتاب عن الصفّار أليس هم أعلام ومراجع الطائفة فكيف رفضوا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ادّعى أنَّ كلّ من روى عن المهدي هم الفزاري وآدم البلخي والرازي والخصيبي، ثمّ يناقض نفسه على منطق الديالكتيك بأنَّ علماء الشيعة يرفضون أحاديث هؤلاء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أدري كيف يجمع بين صحَّة الروايات حول المهدي في كتبنا عن هؤلاء الأربعة ويقرّر بأنَّ الشيعة يرفضون أحاديث الأربعة، كما في قوله أنَّ العبرتائي شيخ الشيعة وإقراره بأنَّ الشيعة لعنته وأنَّ العبرتائي اختلق ولادة الإمام الثاني عشر، ولعلَّه يرى شيخ القوم هو الذي يلعن من قومه وأنَّ الذي يختلق مذهباً يتبعه جماعة في مذهبه متابعتهم له هي بلعنه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المتراءى من منهج الكاتب هو عدم وثوقه بأيّ حديث مروي عن طرق أهل السُنّة والشيعة، عدم وثوقه بأيّ عقيدة ما وراء الحسّ الظاهري تحمل في طيّاتها الغيب والغيبوبة عن الحسّ، أنَّ ما يوجد في الشريعة مطلقاً من وراء الحسّ هو من صنع الغلاة والباطنية، وما أدري إذا وصلت النوبة إلى القرآن الكريم فماذا سيكون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أيّة حال فالحوار معه في الروايات نقلية كانت أو تاريخية هو حوار في حلقة مفرغة، لأنَّه يشكّك في كلّ ذلك ولا يذعن بأيّ دليل وبرهان على حجّية الخبر ولو المتواتر</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يشكل على نظرية التقيّة وأنَّها خلاف الأمانة ومن مذهب الباطنية أيضاً ولا أدري ماذا يقول في الآيات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فَعَلَهُ كَبِيرُهُمْ </w:t>
      </w:r>
      <w:bookmarkStart w:id="273" w:name="pg7642_67839"/>
    </w:p>
    <w:p>
      <w:pPr>
        <w:pStyle w:val="BookText"/>
        <w:rPr/>
      </w:pPr>
      <w:bookmarkEnd w:id="273"/>
      <w:r>
        <w:rPr>
          <w:rFonts w:ascii="Amiri" w:hAnsi="Amiri" w:eastAsia="Amiri" w:cs="Amiri"/>
          <w:color w:val="111111"/>
          <w:sz w:val="28"/>
          <w:sz w:val="28"/>
          <w:szCs w:val="28"/>
          <w:rtl w:val="true"/>
          <w:lang w:bidi="ar-SA"/>
        </w:rPr>
        <w:t>هذا فَسْئَلُوهُمْ إِنْ كانُوا يَنْطِقُونَ</w:t>
      </w:r>
      <w:r>
        <w:rPr>
          <w:rFonts w:eastAsia="Amiri" w:cs="Amiri" w:ascii="Amiri" w:hAnsi="Amiri"/>
          <w:color w:val="111111"/>
          <w:sz w:val="28"/>
          <w:szCs w:val="28"/>
          <w:rtl w:val="true"/>
          <w:lang w:bidi="ar-SA"/>
        </w:rPr>
        <w:t>))</w:t>
      </w:r>
      <w:r>
        <w:rPr>
          <w:rStyle w:val="FootnoteAnchor"/>
          <w:rtl w:val="true"/>
        </w:rPr>
        <w:footnoteReference w:id="36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أَيَّتُهَا الْعِيرُ إِنَّكُمْ لَسارِقُونَ</w:t>
      </w:r>
      <w:r>
        <w:rPr>
          <w:rFonts w:eastAsia="Amiri" w:cs="Amiri" w:ascii="Amiri" w:hAnsi="Amiri"/>
          <w:color w:val="111111"/>
          <w:sz w:val="28"/>
          <w:szCs w:val="28"/>
          <w:rtl w:val="true"/>
          <w:lang w:bidi="ar-SA"/>
        </w:rPr>
        <w:t>))</w:t>
      </w:r>
      <w:r>
        <w:rPr>
          <w:rStyle w:val="FootnoteAnchor"/>
          <w:rtl w:val="true"/>
        </w:rPr>
        <w:footnoteReference w:id="36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رَأَى الشَّمْسَ بازِغَةً قالَ هذا رَبِّي هذا أَكْبَرُ</w:t>
      </w:r>
      <w:r>
        <w:rPr>
          <w:rFonts w:eastAsia="Amiri" w:cs="Amiri" w:ascii="Amiri" w:hAnsi="Amiri"/>
          <w:color w:val="111111"/>
          <w:sz w:val="28"/>
          <w:szCs w:val="28"/>
          <w:rtl w:val="true"/>
          <w:lang w:bidi="ar-SA"/>
        </w:rPr>
        <w:t>))</w:t>
      </w:r>
      <w:r>
        <w:rPr>
          <w:rStyle w:val="FootnoteAnchor"/>
          <w:rtl w:val="true"/>
        </w:rPr>
        <w:footnoteReference w:id="36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w:t>
      </w:r>
      <w:r>
        <w:rPr>
          <w:rStyle w:val="FootnoteAnchor"/>
          <w:rtl w:val="true"/>
        </w:rPr>
        <w:footnoteReference w:id="366"/>
      </w:r>
      <w:r>
        <w:rPr>
          <w:rFonts w:ascii="Amiri" w:hAnsi="Amiri" w:eastAsia="Amiri" w:cs="Amiri"/>
          <w:color w:val="111111"/>
          <w:sz w:val="28"/>
          <w:sz w:val="28"/>
          <w:szCs w:val="28"/>
          <w:rtl w:val="true"/>
          <w:lang w:bidi="ar-SA"/>
        </w:rPr>
        <w:t>ولعلَّ التقيّة عنده تسرَّبت إلى الآيات بفعل الغلاة الباطنية</w:t>
      </w:r>
      <w:r>
        <w:rPr>
          <w:rFonts w:eastAsia="Amiri" w:cs="Amiri" w:ascii="Amiri" w:hAnsi="Amiri"/>
          <w:color w:val="111111"/>
          <w:sz w:val="28"/>
          <w:szCs w:val="28"/>
          <w:rtl w:val="true"/>
          <w:lang w:bidi="ar-SA"/>
        </w:rPr>
        <w:t>.</w:t>
      </w:r>
    </w:p>
    <w:p>
      <w:pPr>
        <w:pStyle w:val="Heading2"/>
        <w:numPr>
          <w:ilvl w:val="1"/>
          <w:numId w:val="1"/>
        </w:numPr>
        <w:rPr/>
      </w:pPr>
      <w:bookmarkStart w:id="274" w:name="__RefHeading___Toc3713500_1051229030"/>
      <w:bookmarkStart w:id="275" w:name="_Toc96"/>
      <w:bookmarkEnd w:id="274"/>
      <w:r>
        <w:rPr>
          <w:rtl w:val="true"/>
        </w:rPr>
        <w:t>لا مبرّر للغيبة أو الخوف من النظام العبّاسي الضعيف</w:t>
      </w:r>
      <w:r>
        <w:rPr>
          <w:rtl w:val="true"/>
        </w:rPr>
        <w:t>:</w:t>
      </w:r>
      <w:bookmarkEnd w:id="275"/>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الكاتب عضو</w:t>
      </w:r>
      <w:r>
        <w:rPr>
          <w:rFonts w:eastAsia="Amiri" w:cs="Amiri" w:ascii="Amiri" w:hAnsi="Amiri"/>
          <w:color w:val="111111"/>
          <w:sz w:val="28"/>
          <w:szCs w:val="28"/>
          <w:rtl w:val="true"/>
          <w:lang w:bidi="ar-SA"/>
        </w:rPr>
        <w:t>:</w:t>
      </w:r>
    </w:p>
    <w:p>
      <w:pPr>
        <w:pStyle w:val="Heading2"/>
        <w:numPr>
          <w:ilvl w:val="1"/>
          <w:numId w:val="1"/>
        </w:numPr>
        <w:rPr/>
      </w:pPr>
      <w:bookmarkStart w:id="276" w:name="__RefHeading___Toc3713502_1051229030"/>
      <w:bookmarkStart w:id="277" w:name="_Toc97"/>
      <w:bookmarkEnd w:id="276"/>
      <w:r>
        <w:rPr>
          <w:rtl w:val="true"/>
        </w:rPr>
        <w:t xml:space="preserve">الوضع السياسي العام عشية </w:t>
      </w:r>
      <w:r>
        <w:rPr>
          <w:rtl w:val="true"/>
        </w:rPr>
        <w:t>(</w:t>
      </w:r>
      <w:r>
        <w:rPr>
          <w:rtl w:val="true"/>
        </w:rPr>
        <w:t>الغيبة</w:t>
      </w:r>
      <w:r>
        <w:rPr>
          <w:rtl w:val="true"/>
        </w:rPr>
        <w:t xml:space="preserve">) </w:t>
      </w:r>
      <w:r>
        <w:rPr>
          <w:rtl w:val="true"/>
        </w:rPr>
        <w:t>وغداتها</w:t>
      </w:r>
      <w:r>
        <w:rPr>
          <w:rtl w:val="true"/>
        </w:rPr>
        <w:t>:</w:t>
      </w:r>
      <w:bookmarkEnd w:id="277"/>
    </w:p>
    <w:p>
      <w:pPr>
        <w:pStyle w:val="Heading3"/>
        <w:numPr>
          <w:ilvl w:val="2"/>
          <w:numId w:val="1"/>
        </w:numPr>
        <w:rPr/>
      </w:pPr>
      <w:bookmarkStart w:id="278" w:name="__RefHeading___Toc3713504_1051229030"/>
      <w:bookmarkStart w:id="279" w:name="_Toc98"/>
      <w:bookmarkEnd w:id="278"/>
      <w:r>
        <w:rPr>
          <w:rtl w:val="true"/>
        </w:rPr>
        <w:t>القسم الأوّل</w:t>
      </w:r>
      <w:r>
        <w:rPr>
          <w:rtl w:val="true"/>
        </w:rPr>
        <w:t xml:space="preserve">: </w:t>
      </w:r>
      <w:r>
        <w:rPr>
          <w:rtl w:val="true"/>
        </w:rPr>
        <w:t>النظام العبّاسي</w:t>
      </w:r>
      <w:r>
        <w:rPr>
          <w:rtl w:val="true"/>
        </w:rPr>
        <w:t>:</w:t>
      </w:r>
      <w:bookmarkEnd w:id="279"/>
    </w:p>
    <w:p>
      <w:pPr>
        <w:pStyle w:val="BookText"/>
        <w:rPr/>
      </w:pPr>
      <w:r>
        <w:rPr>
          <w:rFonts w:ascii="Amiri" w:hAnsi="Amiri" w:eastAsia="Amiri" w:cs="Amiri"/>
          <w:color w:val="111111"/>
          <w:sz w:val="28"/>
          <w:sz w:val="28"/>
          <w:szCs w:val="28"/>
          <w:rtl w:val="true"/>
          <w:lang w:bidi="ar-SA"/>
        </w:rPr>
        <w:t xml:space="preserve">امتاز العهد العبّاسي الثاني بسيطرة الموالي الأتراك على شؤون الخلافة، والتدخّل في تعيين الخلفاء وإزالتهم، حيث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التركي المتوكّل نتيجة صراعات داخل البيت الحاكم، وخلافات بين أركان السلطة والقوّات المسلّحة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وورث عرش الخلافة من المتوكّل ابنه محمّد المنتصر، وله من العمر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 لم يستمرّ في الخلافة أكثر من ستّة أشهر حتَّى توفي</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وقام قائد الأتراك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المنتصر بقتل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قتل المتوكّل وجاءا بالمنتصر إلى سدّة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قاما بالسيطرة </w:t>
      </w:r>
    </w:p>
    <w:p>
      <w:pPr>
        <w:pStyle w:val="BookText"/>
        <w:rPr/>
      </w:pPr>
      <w:r>
        <w:rPr>
          <w:rFonts w:ascii="Amiri" w:hAnsi="Amiri" w:eastAsia="Amiri" w:cs="Amiri"/>
          <w:color w:val="111111"/>
          <w:sz w:val="28"/>
          <w:sz w:val="28"/>
          <w:szCs w:val="28"/>
          <w:rtl w:val="true"/>
          <w:lang w:bidi="ar-SA"/>
        </w:rPr>
        <w:t>على الخليفة المستعين الذي لم يكن له من الأمر شيء غير الاسم، حتَّى قال بعض الشعراء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خليفة في قفص</w:t>
      </w:r>
    </w:p>
    <w:p>
      <w:pPr>
        <w:pStyle w:val="BookText"/>
        <w:rPr/>
      </w:pPr>
      <w:r>
        <w:rPr>
          <w:rFonts w:ascii="Amiri" w:hAnsi="Amiri" w:eastAsia="Amiri" w:cs="Amiri"/>
          <w:color w:val="111111"/>
          <w:sz w:val="28"/>
          <w:sz w:val="28"/>
          <w:szCs w:val="28"/>
          <w:rtl w:val="true"/>
          <w:lang w:bidi="ar-SA"/>
        </w:rPr>
        <w:t>بين وصيف وبُغا</w:t>
      </w:r>
    </w:p>
    <w:p>
      <w:pPr>
        <w:pStyle w:val="BookText"/>
        <w:rPr/>
      </w:pPr>
      <w:r>
        <w:rPr>
          <w:rFonts w:ascii="Amiri" w:hAnsi="Amiri" w:eastAsia="Amiri" w:cs="Amiri"/>
          <w:color w:val="111111"/>
          <w:sz w:val="28"/>
          <w:sz w:val="28"/>
          <w:szCs w:val="28"/>
          <w:rtl w:val="true"/>
          <w:lang w:bidi="ar-SA"/>
        </w:rPr>
        <w:t>يقول ما قالا له</w:t>
      </w:r>
    </w:p>
    <w:p>
      <w:pPr>
        <w:pStyle w:val="BookText"/>
        <w:rPr/>
      </w:pPr>
      <w:r>
        <w:rPr>
          <w:rFonts w:ascii="Amiri" w:hAnsi="Amiri" w:eastAsia="Amiri" w:cs="Amiri"/>
          <w:color w:val="111111"/>
          <w:sz w:val="28"/>
          <w:sz w:val="28"/>
          <w:szCs w:val="28"/>
          <w:rtl w:val="true"/>
          <w:lang w:bidi="ar-SA"/>
        </w:rPr>
        <w:t>كما تقول الببغا</w:t>
      </w:r>
    </w:p>
    <w:p>
      <w:pPr>
        <w:pStyle w:val="BookText"/>
        <w:rPr/>
      </w:pPr>
      <w:r>
        <w:rPr>
          <w:rFonts w:ascii="Amiri" w:hAnsi="Amiri" w:eastAsia="Amiri" w:cs="Amiri"/>
          <w:color w:val="111111"/>
          <w:sz w:val="28"/>
          <w:sz w:val="28"/>
          <w:szCs w:val="28"/>
          <w:rtl w:val="true"/>
          <w:lang w:bidi="ar-SA"/>
        </w:rPr>
        <w:t xml:space="preserve">وانحدر المستعين إلى بغداد بعد أن اعتقل المعتزّ والمؤيَّد، فقام الموالي بإخراج المعتزّ والمبايعة له والانقياد إلى خلافته ومحاربة المستعين وناصريه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وصيف وبغا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فبايعوه، وذلك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وأحدر المعتزّ أخاه أحمد مع عدّة من الموالي لحرب المستعين إلى بغداد، فلمَّا رأى محمّد بن عبد الله بن طاهر ذلك كاتب المعتزّ وجنح إليه ومال إلى الصلح على خلع المستعين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وخلع المستعين نفسه من الخلافة يوم الخميس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الخلافة إلى المعتزّ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بويع للمعتزّ، وهو الزبير بن جعفر المتوكّل، وله يؤمئذٍ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وعيّن المؤيّد وليّاً للعهد، ولكنَّه سرعان ما حبسه، لأنَّه سمع أنَّ المؤيَّد يتآمر عليه، ثمّ خلعه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 المعتزّ بقتل وصيف وبغا، ومال إلى المغاربة والفراغنة، فنقم عليه الأتراك الذين تألَّبوا عليه بعد قتله لرؤسائهم فثاروا عليه وأجبروه على الاستقالة في أواخر شهر رجب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حكم حوالي أربع سنين وستّة أشهر، وحاول محمّد بن الواثق أن يتوسَّط بينه وبين الأتراك، فقال له المعتزّ يائساً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لا أطيقه ولا أقوم به ولا أصلح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وحاول المهتدي أن يتوسَّط أيضاً فقال له المعتزّ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فيها ولا يرضونني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في محبسه بعد ستّة أيّام من الاستقالة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نصب الأتراك بعد استقالة المعتزّ، المهتدي محمّد بن هارون </w:t>
      </w:r>
    </w:p>
    <w:p>
      <w:pPr>
        <w:pStyle w:val="BookText"/>
        <w:rPr/>
      </w:pPr>
      <w:r>
        <w:rPr>
          <w:rFonts w:ascii="Amiri" w:hAnsi="Amiri" w:eastAsia="Amiri" w:cs="Amiri"/>
          <w:color w:val="111111"/>
          <w:sz w:val="28"/>
          <w:sz w:val="28"/>
          <w:szCs w:val="28"/>
          <w:rtl w:val="true"/>
          <w:lang w:bidi="ar-SA"/>
        </w:rPr>
        <w:t xml:space="preserve">الواثق، وكان له من العمر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وحكم حوالي عام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قتل على أيدي الأتراك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موسى بن بغا الكبير، عندما قتل المعتزّ، غائباً، بينما كان صالح بن وصيف يدير الأمر مع المهتدي، فعاد موسى مسرعاً ودخل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من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إذن الخليفة المهتدي، وقتل صالح بن وصيف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الأثناء تمرَّد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مساور الشاري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ودنا في عسكره من سامراء، وعمَّ الناس بالأذى، وانقطعت السابلة وظهرت الأعراب، فأخرج المهتدي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بغا وبايكال إلى حرب الشاري، ولكنَّهما عادا وتحارب بايكال مع الخليفة المهتدي، وكانت بينهما حرب عظيمة قتل فيها خلق كثير من الناس، وانكشف بايكال واستظهر المهتدي عليه وقتله، فخرج كمين بايكال على المهتدي، فولّى هو وأصحابه ودخل سامراء مستغيثاً بالعامّة مستنصراً بالناس يصيح في الأسواق فلا مغيث، فمضى مؤيساً من النصر إلى دار ابن خيعونة متخفّياً، فهجموا عليه وعزلوه وطعنوه بالخناجر، وذلك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بويع بعد ذلك للمعتمد أحمد بن جعفر المتوكّل، وهو ابن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وبقي في الخلافة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كان ضعيفاً جدّاً مشغوفاً بالطرب، والغالب عليه المعاقرة ومحبّة أنواع اللهو والملاهي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وبايع المعتمد لابنه جعفر وسمّاه المفوّض إلى الله، ولكن أخاه أبا أحمد الموفَّق غلب على الأمور وتدبيرها فحظر على أخيه المعتمد وحبسه، فكان أوّل خليفة يقهر ويحبس ويحجر عليه، وعندما توفّي الموفَّق قام ابنه المعتضد بأمور الناس في التدبير وخلع جعفراً من ولاية 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واصطبح المعتمد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وتغدّى غداءً مسموماً فمات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إسماعيل بن حماد القاضي إلى المعتضد وعليه السواد فسلَّم عليه بالخلافة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توفّي الإمام الحسن العسكري في عهد المعتمد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وحدثت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والحيرة والخليفة المعتمد يبلغ من العمر حوالي ثلاثين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وتوفّي المعتضد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فخلف ابنه علي المكتفي بالله الذي بويع له بالخلافة وله من العمر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شاباً ضعيفاً، فغلب عليه القاسم بن عبيد الله وفاتك مولاه، ثمّ غلب عليه بعد وفاة القاسم وزيره العبّاس بن الحسن وفاتك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وعاش الخلفاء العبّاسيون بعد ذلك سلسلة من الصراعات الداخلية الدموية العنيفة على السلطة، فيما بينهم وبين الموالي والأتراك، فقد قتل المقتدر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الواقعة التي كانت بينه وبين مؤنس الخادم في بغداد، وبويع للقاهر بالله بعده، ثمّ خلع بعد أقلّ من عامين وسملت عيناه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وبويع للراضي بالله بعده، الذي حكم حوالي خمس سنين ومات حتف أنفه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عصره شهد سيطرة الموالي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التركي الذي ضرب الدنانير والدراهم ووضع صورته عليها وهو شاكي السلاح مع كتابة هذه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العزّ فاعلم، للأمير المعظم، سيّد الناس بجكم</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وبويع بعده للخليفة المتّقي بالله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فظلَّ في الخلافة حوالي أربع سنين، فخلع وسملت عيناه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بسبب استعانته بالحمدانيين وتفويض الملك إليهم، ممَّا أغضب الأتراك وزعيمهم توزون الذين سيطروا على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فتآمروا على المتّقي وخلعوه وأرسلوا إلى عبد الله بن علي المستكفي وبايعوه </w:t>
      </w:r>
      <w:bookmarkStart w:id="280" w:name="pg7642_67843"/>
    </w:p>
    <w:p>
      <w:pPr>
        <w:pStyle w:val="BookText"/>
        <w:rPr/>
      </w:pPr>
      <w:bookmarkEnd w:id="280"/>
      <w:r>
        <w:rPr>
          <w:rFonts w:ascii="Amiri" w:hAnsi="Amiri" w:eastAsia="Amiri" w:cs="Amiri"/>
          <w:color w:val="111111"/>
          <w:sz w:val="28"/>
          <w:sz w:val="28"/>
          <w:szCs w:val="28"/>
          <w:rtl w:val="true"/>
          <w:lang w:bidi="ar-SA"/>
        </w:rPr>
        <w:t xml:space="preserve">بالخلافة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خلع بعد عام وسملت عيناه، وذلك على يدي أحمد بن بويه الديلمي، الذي اتّهمه بمكاتبة بني حمدان واطلاعهم على أسراره، وولي المطيع مكانه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281" w:name="__RefHeading___Toc3713506_1051229030"/>
      <w:bookmarkStart w:id="282" w:name="_Toc99"/>
      <w:bookmarkEnd w:id="281"/>
      <w:r>
        <w:rPr>
          <w:rtl w:val="true"/>
        </w:rPr>
        <w:t>القسم الثاني</w:t>
      </w:r>
      <w:r>
        <w:rPr>
          <w:rtl w:val="true"/>
        </w:rPr>
        <w:t xml:space="preserve">: </w:t>
      </w:r>
      <w:r>
        <w:rPr>
          <w:rtl w:val="true"/>
        </w:rPr>
        <w:t>وضع المعارضة</w:t>
      </w:r>
      <w:r>
        <w:rPr>
          <w:rtl w:val="true"/>
        </w:rPr>
        <w:t>:</w:t>
      </w:r>
      <w:bookmarkEnd w:id="282"/>
    </w:p>
    <w:p>
      <w:pPr>
        <w:pStyle w:val="BookText"/>
        <w:rPr/>
      </w:pPr>
      <w:r>
        <w:rPr>
          <w:rFonts w:ascii="Amiri" w:hAnsi="Amiri" w:eastAsia="Amiri" w:cs="Amiri"/>
          <w:color w:val="111111"/>
          <w:sz w:val="28"/>
          <w:sz w:val="28"/>
          <w:szCs w:val="28"/>
          <w:rtl w:val="true"/>
          <w:lang w:bidi="ar-SA"/>
        </w:rPr>
        <w:t>كما شاهدنا في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أبرز خصائص العصر العبّاسي الثاني التفسّخ والانحلال، وقد نشأ من ضعف الخلافة وعدم امتلاكها زمام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أيّ واحد من أمراء الأطراف في الدولة الإسلاميّة الواسعة غير مقيَّد بالارتباط الوثيق بالعاصمة، إن شاء أصبح مستقلاً وناجز الآخرين، فكانت الحروب تدور في الأطراف بين الأمراء والولاة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أوضح تلك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الأندلس التي استقلَّت تلك الفترة بالخلافة تحت حكم عبد الرحمن الناصر الأموي، وكان الشمال الأفريقي مستقلاً إلى حدّ كبير تحت إمرة آل الأغلب، وكانت بلاد فارس والعراق مسرحاً خصباً لجيوش يعقوب بن الليث الصفّار وحروبه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خلفه أخوه عمرو بن الليث،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استقلَّ إلى حد كبير نصر بن أحمد الساماني ببلاد ما وراء النهر حتَّى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تكن الأطراف القريبة من العاصمة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من رآى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بأحسن حالاً من الأطراف البعيدة، فقد كانت أيضاً مسرحاً لمصالح العمّال والقوّاد من ناحية، ومسرحاً لنشاط الخوارج والزنج ثمّ القرامطة من ناحية أخرى</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الخليفة المعتمد الذي كان مولعاً بالطرب والملاهي وشرب الخمور، بالخصوص ضعيفاً إلى درجة كبيرة بحيث لم تبقَ معه من الخلافة إلاَّ صورتها بلا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حلَّ له ولا عقد</w:t>
      </w:r>
      <w:r>
        <w:rPr>
          <w:rFonts w:eastAsia="Amiri" w:cs="Amiri" w:ascii="Amiri" w:hAnsi="Amiri"/>
          <w:color w:val="111111"/>
          <w:sz w:val="28"/>
          <w:szCs w:val="28"/>
          <w:rtl w:val="true"/>
          <w:lang w:bidi="ar-SA"/>
        </w:rPr>
        <w:t xml:space="preserve">. </w:t>
      </w:r>
      <w:bookmarkStart w:id="283" w:name="pg7642_67844"/>
    </w:p>
    <w:p>
      <w:pPr>
        <w:pStyle w:val="BookText"/>
        <w:rPr/>
      </w:pPr>
      <w:bookmarkEnd w:id="283"/>
      <w:r>
        <w:rPr>
          <w:rFonts w:ascii="Amiri" w:hAnsi="Amiri" w:eastAsia="Amiri" w:cs="Amiri"/>
          <w:color w:val="111111"/>
          <w:sz w:val="28"/>
          <w:sz w:val="28"/>
          <w:szCs w:val="28"/>
          <w:rtl w:val="true"/>
          <w:lang w:bidi="ar-SA"/>
        </w:rPr>
        <w:t>وشهد هذا العصر سلسلة من ثورات الشيعة والعلويين بمختلف فئاتهم وأحزابهم، رغم أنَّ بعض الخلفاء العبّاسيين بدأ يميل إلى التشيّع أو يتعاطف مع العلويين بصورة كبيرة، فقد كان النظام يتفسَّخ ويتفتَّت، وربَّما حدث الصراع داخل البيت العبّاسي نفسه</w:t>
      </w:r>
      <w:r>
        <w:rPr>
          <w:rFonts w:eastAsia="Amiri" w:cs="Amiri" w:ascii="Amiri" w:hAnsi="Amiri"/>
          <w:color w:val="111111"/>
          <w:sz w:val="28"/>
          <w:szCs w:val="28"/>
          <w:rtl w:val="true"/>
          <w:lang w:bidi="ar-SA"/>
        </w:rPr>
        <w:t>.</w:t>
      </w:r>
    </w:p>
    <w:p>
      <w:pPr>
        <w:pStyle w:val="Heading2"/>
        <w:numPr>
          <w:ilvl w:val="1"/>
          <w:numId w:val="1"/>
        </w:numPr>
        <w:rPr/>
      </w:pPr>
      <w:bookmarkStart w:id="284" w:name="__RefHeading___Toc3713508_1051229030"/>
      <w:bookmarkStart w:id="285" w:name="_Toc100"/>
      <w:bookmarkEnd w:id="284"/>
      <w:r>
        <w:rPr>
          <w:rtl w:val="true"/>
        </w:rPr>
        <w:t xml:space="preserve">الثورات العلوية عشية </w:t>
      </w:r>
      <w:r>
        <w:rPr>
          <w:rtl w:val="true"/>
        </w:rPr>
        <w:t>(</w:t>
      </w:r>
      <w:r>
        <w:rPr>
          <w:rtl w:val="true"/>
        </w:rPr>
        <w:t>الغيبة</w:t>
      </w:r>
      <w:r>
        <w:rPr>
          <w:rtl w:val="true"/>
        </w:rPr>
        <w:t>):</w:t>
      </w:r>
      <w:bookmarkEnd w:id="285"/>
    </w:p>
    <w:p>
      <w:pPr>
        <w:pStyle w:val="BookText"/>
        <w:rPr/>
      </w:pPr>
      <w:r>
        <w:rPr>
          <w:rFonts w:ascii="Amiri" w:hAnsi="Amiri" w:eastAsia="Amiri" w:cs="Amiri"/>
          <w:color w:val="111111"/>
          <w:sz w:val="28"/>
          <w:sz w:val="28"/>
          <w:szCs w:val="28"/>
          <w:rtl w:val="true"/>
          <w:lang w:bidi="ar-SA"/>
        </w:rPr>
        <w:t xml:space="preserve">يقول المسعودي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ببلاد طبرستان الحسن بن زيد العلوي، فغلب عليها وعلى جرجان بعد حروب كثيرة وقتال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وظلَّت في يده إلى أن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فخلفه أخوه محمّد بن زيد، إلى أن حاربه رافع بن هرثمة، ودخل محمّد بن زيد الديلم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في يده وبايعه بعد ذلك رافع بن هرثمة وصار في جملته وانقاد إلى دعوته والقول بطاعته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الحسن ومحمّد يدعوان إلى الرضا من آل محمّد، وكذلك من طرأ بعدهما ببلاد طبرستان وهو الحسن بن علي الحسني المعروف بالأطروش وولده الداعي الحسن بن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نفس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بالري محمّد بن جعفر ودعا للحسن بن زيد صاحب طبرستان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ظهر بقزوين الكركي، وهو ثائر علوي آخر، ثمّ التحق بالحسن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وظهر بعده بالري علوي آخر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عيسى، ودعا إلى الرضا من آل محمّد، وسيطر على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ظهر بعد ذلك بعام الحسين بن محمّد العلوي بالكوفة، وأجلى عنها عامل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وثار بعده علوي آخر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ثار علي بن عبد الله الطالبي المسمّى بالمرعشي </w:t>
      </w:r>
      <w:bookmarkStart w:id="286" w:name="pg7642_67845"/>
    </w:p>
    <w:p>
      <w:pPr>
        <w:pStyle w:val="BookText"/>
        <w:rPr/>
      </w:pPr>
      <w:bookmarkEnd w:id="286"/>
      <w:r>
        <w:rPr>
          <w:rFonts w:ascii="Amiri" w:hAnsi="Amiri" w:eastAsia="Amiri" w:cs="Amiri"/>
          <w:color w:val="111111"/>
          <w:sz w:val="28"/>
          <w:sz w:val="28"/>
          <w:szCs w:val="28"/>
          <w:rtl w:val="true"/>
          <w:lang w:bidi="ar-SA"/>
        </w:rPr>
        <w:t>في مدينة 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ثار الحسين بن أحمد الأرقط بقزوين، وظلَّ مستولياً عليها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استولى على الري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تمَّ كلّ ذلك في ظلّ تدهور الأمور أيّام الخليفة المستعين الذي اختلف مع أهل بيته، وانحدر إلى بغداد، فاضطرب عليه الموالي وحاربوه وأجبروه على خلع نفسه، وتمَّت البيعة للمعتزّ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 خلافة المعتزّ الشاب الذي لم يكن قد تجاوز العشرين من عمره، ثار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يوسف، في المدينة وخلفه بعد وفاته أخوه محمّد بن يوسف، ثمّ سار إلى اليمامة والبحرين واستولى عليها، وخلف بها عقبه المعروف ببني الأخضر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خلافة المهتدي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صاحب الزنج في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في مصر،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المعروف بابن الصوفي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ثار علي بن زيد العلوي في الكوفة، وقاتل بعكبرا، حتَّى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القرامطة في البحرين وامتدّوا إلى البصرة والعراق والجزيرة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تفجَّرت في الري ثورة شيعية بقيادة أحمد بن الحسن المادراني الذي سيطر عليها في عهد المعتمد،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وأظهر فيها التشيّع وأقام حكومة شيعية</w:t>
      </w:r>
      <w:r>
        <w:rPr>
          <w:rFonts w:eastAsia="Amiri" w:cs="Amiri" w:ascii="Amiri" w:hAnsi="Amiri"/>
          <w:color w:val="111111"/>
          <w:sz w:val="28"/>
          <w:szCs w:val="28"/>
          <w:rtl w:val="true"/>
          <w:lang w:bidi="ar-SA"/>
        </w:rPr>
        <w:t>.</w:t>
      </w:r>
    </w:p>
    <w:p>
      <w:pPr>
        <w:pStyle w:val="Heading2"/>
        <w:numPr>
          <w:ilvl w:val="1"/>
          <w:numId w:val="1"/>
        </w:numPr>
        <w:rPr/>
      </w:pPr>
      <w:bookmarkStart w:id="287" w:name="__RefHeading___Toc3713510_1051229030"/>
      <w:bookmarkStart w:id="288" w:name="_Toc101"/>
      <w:bookmarkEnd w:id="287"/>
      <w:r>
        <w:rPr>
          <w:rtl w:val="true"/>
        </w:rPr>
        <w:t>الثورات الإسماعيلية في اليمن وشمال أفريقيا</w:t>
      </w:r>
      <w:r>
        <w:rPr>
          <w:rtl w:val="true"/>
        </w:rPr>
        <w:t>:</w:t>
      </w:r>
      <w:bookmarkEnd w:id="288"/>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حوشب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ذلك، وبعد سنوات قليلة من وفاة الإمام العسكري، وذلك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استطاع أن يؤسّس في اليمن أوّل حركة إسماعيلية ناجحة ويجمع حوله عدداً كبيراً من قبائل اليمن </w:t>
      </w:r>
      <w:bookmarkStart w:id="289" w:name="pg7642_67846"/>
    </w:p>
    <w:p>
      <w:pPr>
        <w:pStyle w:val="BookText"/>
        <w:rPr/>
      </w:pPr>
      <w:bookmarkEnd w:id="289"/>
      <w:r>
        <w:rPr>
          <w:rFonts w:ascii="Amiri" w:hAnsi="Amiri" w:eastAsia="Amiri" w:cs="Amiri"/>
          <w:color w:val="111111"/>
          <w:sz w:val="28"/>
          <w:sz w:val="28"/>
          <w:szCs w:val="28"/>
          <w:rtl w:val="true"/>
          <w:lang w:bidi="ar-SA"/>
        </w:rPr>
        <w:t>ويظهر بينهم الدعوة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الإسماعيلي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يعيش مستتراً في مدينة سلمية في سوريا، ويؤسّس أوّل دولة إسماعيلية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أرسل ابن حوشب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قد انسحب من الفرقة القائلة بوجود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 بالإسماعيلية، وكان يعمل محتسباً في بغداد، أرسله إلى شمال أفريقيا للدعوة إلى الإمام الإسماعيلي المستتر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واستطاع أبو عبد الله في ظلّ ضعف قبضة الدولة العبّاسية، أن يكسب تأييد قبيلة كتامة، ويسيطر على المغرب ويكتسح نفوذ بني الأغلب، ويقضي على دولتهم في القيروان في تونس عاصمة أفريقية، ويؤسّس الدولة الفاطمية التي امتدَّت بعد ذلك إلى مصر وسوريا، وذلك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 الخليفة العبّاسي المقتدر، الذي بويع وله من العمر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الإمام المهدي الإسماعيلي يقود نشاطاته المعارضة للدولة العبّاسية ويعمل على إسقاطها، وبعد نجاحه في تفجير الثورة في اليمن على يدي الداعي بن حوشب، استطاع أن يفجّر الثورة في واسط في العراق، على يدي أحد أتباع المذهب الإسماعيلي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حمدان بن قرمط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اكتسح جنوب العراق والجزيرة العربية وامتدَّ إلى سوريا</w:t>
      </w:r>
      <w:r>
        <w:rPr>
          <w:rFonts w:eastAsia="Amiri" w:cs="Amiri" w:ascii="Amiri" w:hAnsi="Amiri"/>
          <w:color w:val="111111"/>
          <w:sz w:val="28"/>
          <w:szCs w:val="28"/>
          <w:rtl w:val="true"/>
          <w:lang w:bidi="ar-SA"/>
        </w:rPr>
        <w:t>.</w:t>
      </w:r>
    </w:p>
    <w:p>
      <w:pPr>
        <w:pStyle w:val="Heading2"/>
        <w:numPr>
          <w:ilvl w:val="1"/>
          <w:numId w:val="1"/>
        </w:numPr>
        <w:rPr/>
      </w:pPr>
      <w:bookmarkStart w:id="290" w:name="__RefHeading___Toc3713512_1051229030"/>
      <w:bookmarkStart w:id="291" w:name="_Toc102"/>
      <w:bookmarkEnd w:id="290"/>
      <w:r>
        <w:rPr>
          <w:rtl w:val="true"/>
        </w:rPr>
        <w:t>تعاطف الخلفاء العبّاسيين مع العلويين</w:t>
      </w:r>
      <w:r>
        <w:rPr>
          <w:rtl w:val="true"/>
        </w:rPr>
        <w:t>:</w:t>
      </w:r>
      <w:bookmarkEnd w:id="291"/>
    </w:p>
    <w:p>
      <w:pPr>
        <w:pStyle w:val="BookText"/>
        <w:rPr/>
      </w:pPr>
      <w:r>
        <w:rPr>
          <w:rFonts w:ascii="Amiri" w:hAnsi="Amiri" w:eastAsia="Amiri" w:cs="Amiri"/>
          <w:color w:val="111111"/>
          <w:sz w:val="28"/>
          <w:sz w:val="28"/>
          <w:szCs w:val="28"/>
          <w:rtl w:val="true"/>
          <w:lang w:bidi="ar-SA"/>
        </w:rPr>
        <w:t>ونتيجة لذلك فقد كانت سياسة المعتضد ليّنة مع العلويين كسياسة من سبقه من الخلفاء العبّاسيين، بالرغم من خروج الداعي في طبرستان واستقلاله بالسلطة هناك</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الداعي العلوي بعث بمال إلى عاصمة الخلافة لكي يوزَّع على آل أبي طالب فيها، فعلم الخليفة المعتضد </w:t>
      </w:r>
    </w:p>
    <w:p>
      <w:pPr>
        <w:pStyle w:val="BookText"/>
        <w:rPr/>
      </w:pPr>
      <w:r>
        <w:rPr>
          <w:rFonts w:ascii="Amiri" w:hAnsi="Amiri" w:eastAsia="Amiri" w:cs="Amiri"/>
          <w:color w:val="111111"/>
          <w:sz w:val="28"/>
          <w:sz w:val="28"/>
          <w:szCs w:val="28"/>
          <w:rtl w:val="true"/>
          <w:lang w:bidi="ar-SA"/>
        </w:rPr>
        <w:t>بذلك، فلم يستطع، أو لم يشأ أن يعارض ذلك، بل أرسل إلى الرجل المكلَّف بالتوزيع، أحضره أنكر عليه إخفاء ذلك وأمره بإظهاره، وقرب إليه آل أبي طالب، وادّعى الخليفة المعتضد أنَّه كان قد شاهد الإمام علياً في الرؤيا قبل أن يصل إلى الخلافة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سيصل إليك فلا تتعرَّض لولدي ولا تؤذهم،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ويروي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جرير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المعتضد، الذي ولي الخلافة بعد المعتمد، عزم على لعن معاوية بن أبي سفيان على المنابر، وأمر بإنشاء كتاب يقرأ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وأخفق المعتضد في مسعاه لمقاومة الحركة القرمطية، أرسل جيشاً لقمعها لكنَّه هزم وأسر قائده، وكان القرامطة يزحفون على البصرة تارة وعلى بغداد تارة، وعلى الحجاز تارة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ونودي بزعيم لهم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الناقة أبو عبد الله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وتسمّى بأمير المؤمنين، ثمّ هجموا على الشام وظهروا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 خطرهم جاثماً على المنطقة حتَّى نهبوا الكعبة وسرقوا الحجر الأسود وقتلوا آلافاً من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نهبوا البصرة واحتلّوا الكوفة، واضطرَّ الخليفة المعتضد أن يعقد معهم الهدنة ويؤدّي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وعشرين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عهد الخليفة الطفل المقتدر بالله أصيبت الدولة العبّاسية بالضعف الشديد داخلياً وخارجياً، واحتلَّ الروم ساحل الشام ومدينة اللاذقية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وظهر محسن بن جعفر بن علي الهادي في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 هزم وقتل بعد ذلك</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ومنذ ذلك الحين شهد العصر العبّاسي سيطرة البويهيين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مقاليد السلطة في عاصمة الخلافة العبّاسية بغداد، حيث كانوا ينصبون الخلفاء ويعزلونهم</w:t>
      </w:r>
      <w:r>
        <w:rPr>
          <w:rFonts w:eastAsia="Amiri" w:cs="Amiri" w:ascii="Amiri" w:hAnsi="Amiri"/>
          <w:color w:val="111111"/>
          <w:sz w:val="28"/>
          <w:szCs w:val="28"/>
          <w:rtl w:val="true"/>
          <w:lang w:bidi="ar-SA"/>
        </w:rPr>
        <w:t xml:space="preserve">. </w:t>
      </w:r>
      <w:bookmarkStart w:id="292" w:name="pg7642_67848"/>
    </w:p>
    <w:p>
      <w:pPr>
        <w:pStyle w:val="BookText"/>
        <w:rPr/>
      </w:pPr>
      <w:bookmarkEnd w:id="292"/>
      <w:r>
        <w:rPr>
          <w:rFonts w:ascii="Amiri" w:hAnsi="Amiri" w:eastAsia="Amiri" w:cs="Amiri"/>
          <w:color w:val="111111"/>
          <w:sz w:val="28"/>
          <w:sz w:val="28"/>
          <w:szCs w:val="28"/>
          <w:rtl w:val="true"/>
          <w:lang w:bidi="ar-SA"/>
        </w:rPr>
        <w:t>إذن فإنَّ الظروف المحيطة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ومن بعد، لم تكن تنطوي على أيّ مبرّر للخوف والتقيّة، بحيث يخفي الإمام الحسن العسكري مولد ابنه ويكتمه بالمرّة، ولم يكن من العسير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موجوداً فعلاً، أن يظهر هنا وهناك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لو كان قد أعلن عن نفسه منذ البداية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يصعب عليه اللجوء إلى أطراف الدولة العبّاسية ويختبئ بالجبال والغابات، وأن يتحدّى السلطات العبّاسية الضعيفة جدّاً ويقيم دولته المعهودة، ويؤدّي مسؤلياته في إمامة الشيعة والمسلمين، ومن المعروف أنَّ الحكّام البويهيين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المؤمنين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طالبوا الشيخ المفيد أن يخرج ويحكم بدل الخليفة العبّاسي، كما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الفاطمي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في شمال أفريقيا، بعد أن كان مستتراً، فلم يحر المفيد جواباً، بعد تهافت حكاية التقيّة والخوف على نفسه من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منصور عضو</w:t>
      </w:r>
      <w:r>
        <w:rPr>
          <w:rFonts w:eastAsia="IRNazanin" w:cs="IRNazanin"/>
          <w:color w:val="111111"/>
          <w:sz w:val="28"/>
          <w:szCs w:val="28"/>
          <w:rtl w:val="true"/>
          <w:lang w:bidi="fa-IR"/>
        </w:rPr>
        <w:t>:</w:t>
      </w:r>
    </w:p>
    <w:p>
      <w:pPr>
        <w:pStyle w:val="Heading2"/>
        <w:numPr>
          <w:ilvl w:val="1"/>
          <w:numId w:val="1"/>
        </w:numPr>
        <w:rPr/>
      </w:pPr>
      <w:bookmarkStart w:id="293" w:name="__RefHeading___Toc3713514_1051229030"/>
      <w:bookmarkStart w:id="294" w:name="_Toc103"/>
      <w:bookmarkEnd w:id="293"/>
      <w:r>
        <w:rPr>
          <w:rtl w:val="true"/>
        </w:rPr>
        <w:t>الردّ على إنكار المبرّر التاريخي</w:t>
      </w:r>
      <w:r>
        <w:rPr>
          <w:rtl w:val="true"/>
        </w:rPr>
        <w:t>:</w:t>
      </w:r>
      <w:bookmarkEnd w:id="294"/>
    </w:p>
    <w:p>
      <w:pPr>
        <w:pStyle w:val="BookText"/>
        <w:rPr/>
      </w:pPr>
      <w:r>
        <w:rPr>
          <w:rFonts w:ascii="Amiri" w:hAnsi="Amiri" w:eastAsia="Amiri" w:cs="Amiri"/>
          <w:color w:val="111111"/>
          <w:sz w:val="28"/>
          <w:sz w:val="28"/>
          <w:szCs w:val="28"/>
          <w:rtl w:val="true"/>
          <w:lang w:bidi="ar-SA"/>
        </w:rPr>
        <w:t>الكاتب يمسح بيد بيضاء على الدولة العبّاسية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دعواه أنَّ الدولة العبّاسية ضعيفة آنذاك، فإن كان مراده من الضعف بالقياس إلى أوّل نشوئها فهذا لا يعني ضعفها عن مقوّمات الدولة والسطوة الكاسرة لمخالفيها، ومن ثَمَّ بقيت إلى قرون بعد ذلك، أمَّا أنَّ مركز القرار في الدولة العبّاسية هل هو الخليفة أو الموالي أو الأتراك أو آخرون فهذا لا يؤثّر في </w:t>
      </w:r>
    </w:p>
    <w:p>
      <w:pPr>
        <w:pStyle w:val="BookText"/>
        <w:rPr/>
      </w:pPr>
      <w:r>
        <w:rPr>
          <w:rFonts w:ascii="Amiri" w:hAnsi="Amiri" w:eastAsia="Amiri" w:cs="Amiri"/>
          <w:color w:val="111111"/>
          <w:sz w:val="28"/>
          <w:sz w:val="28"/>
          <w:szCs w:val="28"/>
          <w:rtl w:val="true"/>
          <w:lang w:bidi="ar-SA"/>
        </w:rPr>
        <w:t>كون مجموع الدولة العبّاسية ذات السطوة المتغلّبة على رؤوس المسلمين كاسرة قابعة على النفوس قاهرة لحرّيات الأخرين، وهل سجن الإمام الهادي والإمام العسكري، برغبة منهما ومن الطائفة الشيعة الإثني عشرية، أم بقهر من السلطة، وسرد تفاصيل أحداث الدولة بالتفاف على هذه الجهة الأصيلة في البحث وهو تصوير الجو الخانق المرهب للطائفة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الخليفة العبّاسي يبلغ ثلاثين عاماً أم أقلّ لا يغيّر من سطوة مجموع جهاز الدولة العبّاسية، ودموية الخلافات بين العبّاسيين لم يقض على دولتهم التي بقيت إلى 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خلط الكاتب بين القرن الثالث ووضع الدولة العبّاسية فيه الذي قارن ولادة الإمام الثاني عشر وبين القرن الرابع والخامس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خلط بين قوّة الدولة العبّاسية في عاصمتها سامراء حيث كان الإمام العسكري سجيناً تحت الإقامة الجبرية وبين أطراف الدولة العبّاسية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الدولة العبّاسية صورة بلا واقع لا حلَّ لها ولا عقد فكيف بقيت إلى قرون وهي لا تمتلك أدنى مقوّمات الدولة؟</w:t>
      </w:r>
    </w:p>
    <w:p>
      <w:pPr>
        <w:pStyle w:val="BookText"/>
        <w:rPr/>
      </w:pPr>
      <w:r>
        <w:rPr>
          <w:rFonts w:ascii="Amiri" w:hAnsi="Amiri" w:eastAsia="Amiri" w:cs="Amiri"/>
          <w:color w:val="111111"/>
          <w:sz w:val="28"/>
          <w:sz w:val="28"/>
          <w:szCs w:val="28"/>
          <w:rtl w:val="true"/>
          <w:lang w:bidi="ar-SA"/>
        </w:rPr>
        <w:t>وأمَّا ثورات العلويين التي ذكرها في بلاد فارس البعيدة عن المركز فمضافاً إلى أنَّ بعضها لم يكتب لها النجاح، فهي بمجموعها لم تقوّض ولم تطح بعرش الدولة العبّاسية، وغاية ما صنعت اقتطعت أطرافاً بعيدة عن المركز العاصمة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والأغرب من كلّ ذلك أنَّ الكاتب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خلفاء الدولة العبّاسية كانت سياسته ليّنة مع الشيعة، فيا للعجب فقد مسح بيد بيضاء على ظلم بني العبّاس، وأقرَّ مشروعية سياساتهم، ولا غرو فإنَّ الاستنتاج الذي يريده يوصله إلى الركون إلى الظالمين ونفي سطوتهم الغاشمة وإرهابهم الدموي، ثمّ بذل الأموال لآل أبي طالب قد قام بها معاوية مع </w:t>
      </w:r>
    </w:p>
    <w:p>
      <w:pPr>
        <w:pStyle w:val="BookText"/>
        <w:rPr/>
      </w:pPr>
      <w:r>
        <w:rPr>
          <w:rFonts w:ascii="Amiri" w:hAnsi="Amiri" w:eastAsia="Amiri" w:cs="Amiri"/>
          <w:color w:val="111111"/>
          <w:sz w:val="28"/>
          <w:sz w:val="28"/>
          <w:szCs w:val="28"/>
          <w:rtl w:val="true"/>
          <w:lang w:bidi="ar-SA"/>
        </w:rPr>
        <w:t>عدّة من وجوه آل أبي طالب فاللازم على ذلك تسمية معاوية أنَّه ذو السياسة الليّنة مع البيت العلوي على منطق الكاتب، وأمَّا أمر المعتضد بلعن معاوية بن أبي سفيان فلعداوة البيت العبّاسي مع الأموي وأيّ دلالة فيه على الرأفة بالبيت العلوي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يبيّن أنَّ سيطرة البويهيين في نهاية الغيبة الصغرى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دالّة على ذهاب الإرهاب القابع على الشيعة الإماميّة، والسؤال فما الذي أزال البويهيين مع بقاء الدولة العبّاسية على حالها، هذا مع غضّ النظر عن العرض التفصيلي لموقع البويهيين في الدولة وكيف يتوهَّم أنَّ أزمّة الأمور كلّها كانت بيدهم، فلماذا لم ينتزعوا السلطة من العبّاسيين بالمرّة، لو كانوا بهذه القوّة التي يريد الكاتب أن يصوّرها تحت ظلّ القلم الشاعري لا ظلّ شمس الحقيقة والواقع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ولماذا بقيت الدولة العبّاسية قروناً بعد البويهيين، إذن هذا بإعجاز بقائها حسبما يرسمه الكاتب من تحليل تاريخي</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ولماذا لم يكتب للثورات التي قامت في الأطراف والدويلات البقاء بقدر ما بقيت الدولة العبّاسية، ثمّ إنَّه بقي الكاتب على تصوّره أنَّ الغيبة تساوي تعطيل الإمام الثاني عشر عن القيام بمسؤولياته الإلهية وحكومته في الإدارة البشرية وكأنَّه لا يريد أن يعترف بأدبيات السياسة الأكاديمية العصرية القائلة بأنَّ الحكومة الواقعية الحقيقية للقوى والقوّة وإن كانت خفيّة سرّية متسترة كما في حكومات المخابرات الدولية على الحكومات العلنية في تلك الدول العظمى في العصر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كرَّرنا عليه القول بأنَّ منظومة الأبدال والأوتاد والسيّاح كما في سورة الكهف، والخضر صاحب موسى هي حكومة إلهية متسترة في المجموع </w:t>
      </w:r>
    </w:p>
    <w:p>
      <w:pPr>
        <w:pStyle w:val="BookText"/>
        <w:rPr/>
      </w:pPr>
      <w:r>
        <w:rPr>
          <w:rFonts w:ascii="Amiri" w:hAnsi="Amiri" w:eastAsia="Amiri" w:cs="Amiri"/>
          <w:color w:val="111111"/>
          <w:sz w:val="28"/>
          <w:sz w:val="28"/>
          <w:szCs w:val="28"/>
          <w:rtl w:val="true"/>
          <w:lang w:bidi="ar-SA"/>
        </w:rPr>
        <w:t>البشري لا تدع عجلة المسار البشري ومسيرة المسلمين سائبة بل تتداركها في المنعطفات الحادة، كما بين الخضر لموسى في سورة الكهف في إبقاء نسل الأنبياء عندما قتل الغلام، لأجل ذلك كمثال لدور العمل السرّي لرجال الغيب المتستّرين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الكاتب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البويهيين كان باستطاعتهم قلب النظام العبّاسي من جذوره إلاَّ أنَّ أوقفهم تحيّر الشيخ المفيد وخوفه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فتوقَّف رجال السياسة البويهيين لأجل ذلك، فاسمع واضحك، لأنَّ رجال السياسة قد يكونون أطفالاً إلى هذا المستوى، ومع ذلك بقيت الدولة العبّاسية بعدهم قروناً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التلميذ 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أحمد الكاتب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softHyphen/>
        <w:softHyphen/>
        <w:softHyphen/>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لقد ادّعيت أنَّه لا توجد رواية تشير إلى الإثني عشر في كتاب بصائر الدرجات وقد بيَّنا لك عدم صحَّة قولك هذا حيث توجد في المصدر المذكور أكثر من رواية تشير إلى الإثني عشر، وقد اعترفت أنت في ردّك على الأخ العاملي بوجود مثل هذه الروايات في كتاب يصائر الدرجات بعد أن كنت تصرّ بشدّة على عدم وجودها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لقد قلت أيّها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روايات الإثني عشر المروية في كتب أهل السُنّة ضعيفة وقد أثبتنا لك بطلان قولك هذا وعدم صحَّته من خلال نقلنا إلى مجموعة من الروايات الواردة في صحاح القوم والتي صحَّحها علماؤهم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طلبنا منك أن تتنازل عن رأيك هذا وتقول بكلّ جرأة وشجاعة أنَّك فعلاً على خطأ في قولك وادّعائك، هذا وأنَّ روايات </w:t>
      </w:r>
    </w:p>
    <w:p>
      <w:pPr>
        <w:pStyle w:val="BookText"/>
        <w:rPr/>
      </w:pPr>
      <w:r>
        <w:rPr>
          <w:rFonts w:ascii="Amiri" w:hAnsi="Amiri" w:eastAsia="Amiri" w:cs="Amiri"/>
          <w:color w:val="111111"/>
          <w:sz w:val="28"/>
          <w:sz w:val="28"/>
          <w:szCs w:val="28"/>
          <w:rtl w:val="true"/>
          <w:lang w:bidi="ar-SA"/>
        </w:rPr>
        <w:t>الإثني عشر في كتب أهل السُنّة صحيحة ولكن إلى الآن لم نجد منك جواباً على ذلك مع أنَّ الاعتراف بالخطأ فضيلة، فهل يا أخ أحمد الكاتب تملك هذه الجرأة والشجاعة لكي تعترف بخطئك هذا؟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ادّعيت أنَّه لا توجد روايات صحيحة تثبت وجود ابن للإمام الحسن العسكري عليه السلام أو تذكر ولادة الإمام المهدي عليه السلام وقد أتيناك ببعض الروايات الصحيحة عند علماء الشيعة تدلُّ دلالة صحيحة صريحة واضحة جليّة على وجود ابن للإمام الحسن العسكري وولادة الإمام المهدي عليه السلام وطلبنا منك أن تخبرنا هل هذه الروايات صحيحة أم لا وتتنازل عن قولك بأنَّه لا توجد رواية صحيحة في كتب الشيعة تدلُّ على وجود ابن للإمام الحسن العسكري أو تشير إلى ولادة الإمام المهدي عليه السلام وإلى الآن لم تكن لديك الشجاعة والجرأة أيضاً في القول بأنَّ هذه الروايات صحيحة وأنَّك على خطأ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توجد روايات صحيحة تدلُّ على ذلك، فنكرّر لك الطلب هنا مرّة أخرى هل هذه الروايات صحيحة أم لا؟</w:t>
      </w:r>
    </w:p>
    <w:p>
      <w:pPr>
        <w:pStyle w:val="BookText"/>
        <w:rPr/>
      </w:pPr>
      <w:r>
        <w:rPr>
          <w:rFonts w:ascii="Amiri" w:hAnsi="Amiri" w:eastAsia="Amiri" w:cs="Amiri"/>
          <w:color w:val="111111"/>
          <w:sz w:val="28"/>
          <w:sz w:val="28"/>
          <w:szCs w:val="28"/>
          <w:rtl w:val="true"/>
          <w:lang w:bidi="ar-SA"/>
        </w:rPr>
        <w:t xml:space="preserve">فمن يطلب الحقّ والحقيقة عندما تتَّضح له هذه الحقيقة أو شيء من جزئياتها من المفروض أن يسلّم بذلك ويقرّ ويؤمن به، الذي لا يفعل ذلك هو من ليس كذلك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 من لا يطلب الحقيقة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بل المعاند ونرجو أن لا تكون كذلك وماذا يضرّك لو اعترفت بذلك وواصلت من ثَمَّ معي الحوار في نقاط وأدلّة أخرى؟</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لقد قلت في كلام لك ردّاً على الأخ العزيز الأستاذ محمّد منصور حول ردّ العلاّمة الشيخ الآصفي أطال الله في عمره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تراث أهل البيت يضمّ روايات ظاهرية صريحة لا تقول بنظرية النصّ والعصمة </w:t>
      </w:r>
      <w:bookmarkStart w:id="295" w:name="pg7642_67853"/>
    </w:p>
    <w:p>
      <w:pPr>
        <w:pStyle w:val="BookText"/>
        <w:rPr/>
      </w:pPr>
      <w:bookmarkEnd w:id="295"/>
      <w:r>
        <w:rPr>
          <w:rFonts w:ascii="Amiri" w:hAnsi="Amiri" w:eastAsia="Amiri" w:cs="Amiri"/>
          <w:color w:val="111111"/>
          <w:sz w:val="28"/>
          <w:sz w:val="28"/>
          <w:szCs w:val="28"/>
          <w:rtl w:val="true"/>
          <w:lang w:bidi="ar-SA"/>
        </w:rPr>
        <w:t>والوراثة وتلتزم بالشورى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فأنا هنا أطلب منك يا أحمد الكاتب أن تأتي بهذه الروايات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 تراث أهل البيت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التي تدّعي أنَّها تلتزم الشورى شريطة أن تكون هذه الروايات صحيحة من حيث سندها وواضحة الدلالة في ذلك يصرّح فيها إمام من أئمّة أهل البيت عليهم السلام من الإمام علي عليه السلام وإلى الإمام المهدي عليه السلام بأنَّ إدارة شؤون وأمور الأمّة وقيادتها من بعد النبيّ صلى الله عليه وآله وسلم إنَّما هو شورى بين المسلمين، ثمّ تخبرنا ما نسبة هذه الروايات نسبة إلى الروايات الواردة عن هؤلاء والتي تقول بالنصّ، ونسبتها إلى الروايات الدالّة على عصمة وليّ الأمر وإمام الأمّة وقائدها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فكلامك هذا لا بدَّ من أن تسنده إلى دليل صحيح معتبر فالقارئ الكريم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وخصوصاً في عصرنا هذا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ليس ساذجاً حتَّى يسلّم بكلّ قول يقال ومدّعيً يدّعي بل لا بدَّ من أن يطالب قائله ومدّعيه بالدليل الصحيح الصريح عليه، ونحن هنا نطالبك بذلك، فهل تتفضَّل وتتكرَّم علينا بذكره وتجيب على أسئلتنا المذكورة أعلاه</w:t>
      </w:r>
      <w:r>
        <w:rPr>
          <w:rFonts w:eastAsia="Amiri" w:cs="Amiri" w:ascii="Amiri" w:hAnsi="Amiri"/>
          <w:color w:val="111111"/>
          <w:sz w:val="28"/>
          <w:szCs w:val="28"/>
          <w:rtl w:val="true"/>
          <w:lang w:bidi="ar-SA"/>
        </w:rPr>
        <w:t>.</w:t>
      </w:r>
    </w:p>
    <w:p>
      <w:pPr>
        <w:pStyle w:val="Heading2"/>
        <w:numPr>
          <w:ilvl w:val="1"/>
          <w:numId w:val="1"/>
        </w:numPr>
        <w:rPr/>
      </w:pPr>
      <w:bookmarkStart w:id="296" w:name="__RefHeading___Toc3713516_1051229030"/>
      <w:bookmarkStart w:id="297" w:name="_Toc104"/>
      <w:bookmarkEnd w:id="296"/>
      <w:r>
        <w:rPr>
          <w:rtl w:val="true"/>
        </w:rPr>
        <w:t>لا تواتر ولا إجماع على مهدوية الإمام الثاني عشر</w:t>
      </w:r>
      <w:r>
        <w:rPr>
          <w:rtl w:val="true"/>
        </w:rPr>
        <w:t>:</w:t>
      </w:r>
      <w:bookmarkEnd w:id="297"/>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الكاتب 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بعض الإخوة المتحاورين وجود تواتر أو إجماع شيعي على مهدوية الإمام الثاني عشر والروايات الواردة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نقرأ التاريخ الشيعي نجد أن لا تواتر ولا إجماع على مهدوية الإمام الثاني عشر</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يؤكّد غموض هوية المهدي عند أهل البيت، ولدى جماهير </w:t>
      </w:r>
      <w:bookmarkStart w:id="298" w:name="pg7642_67854"/>
    </w:p>
    <w:p>
      <w:pPr>
        <w:pStyle w:val="BookText"/>
        <w:rPr/>
      </w:pPr>
      <w:bookmarkEnd w:id="298"/>
      <w:r>
        <w:rPr>
          <w:rFonts w:ascii="Amiri" w:hAnsi="Amiri" w:eastAsia="Amiri" w:cs="Amiri"/>
          <w:color w:val="111111"/>
          <w:sz w:val="28"/>
          <w:sz w:val="28"/>
          <w:szCs w:val="28"/>
          <w:rtl w:val="true"/>
          <w:lang w:bidi="ar-SA"/>
        </w:rPr>
        <w:t>الشيعة والمسلمين في القرون الثلاثة الأولى، هو تكرّر دعوات المهدوية هنا وهناك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جاوزت العشرات، وحتَّى أصبح لكلّ فرقة وطائفة أكثر من مهدي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تدلّنا هذه الظاهرة على تماهي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معنى الثورة والحرّية والعدالة وانبثاقه كردّ فعل على الواقع الفاسد الذي كان يتدهور إليه المجتمع الإسلامي مرّة بعد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كانت معظم قصص المهدوية في القرون الإسلاميّة الأولى، مرتبطة ومنبثقة من حركات سياسية ثورية تتصدّى لرفع الظلم والاضطهاد وتلتف حول زعيم من الزعماء، وعادة ما يكون إماماً من أهل البيت عليهم السلام وعندما تفشل الحركة ويموت الإمام دون أن يظهر، أو يقتل في المعركة، أو يختفي في ظروف غامضة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أصحابه يختلفون، فمنهم من يسلّم بالأمر الواقع ويذهب للبحث عن إمام جديد ومناسبة جديدة للثورة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كان يرفض التسليم بالأمر الواقع فيرفض الاعتراف بالهزيمة ويسارع لتصديق الإشاعات التي تتحدَّث عن هروب الإمام الثائر واختفائه وغيبته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وعادةً ما يكون هؤلاء من بسطاء الناس الذين يعلّقون آمالاً كبيرة على شخص، أو يضخّمون مواصفات ذلك الزعيم فيصعب عليهم التراجع، لأنَّه كان يعني لديهم الانهيار والانسحاق النفسي</w:t>
      </w:r>
      <w:r>
        <w:rPr>
          <w:rFonts w:eastAsia="Amiri" w:cs="Amiri" w:ascii="Amiri" w:hAnsi="Amiri"/>
          <w:color w:val="111111"/>
          <w:sz w:val="28"/>
          <w:szCs w:val="28"/>
          <w:rtl w:val="true"/>
          <w:lang w:bidi="ar-SA"/>
        </w:rPr>
        <w:t>.</w:t>
      </w:r>
    </w:p>
    <w:p>
      <w:pPr>
        <w:pStyle w:val="Heading2"/>
        <w:numPr>
          <w:ilvl w:val="1"/>
          <w:numId w:val="1"/>
        </w:numPr>
        <w:rPr/>
      </w:pPr>
      <w:bookmarkStart w:id="299" w:name="__RefHeading___Toc3713518_1051229030"/>
      <w:bookmarkStart w:id="300" w:name="_Toc105"/>
      <w:bookmarkEnd w:id="299"/>
      <w:r>
        <w:rPr>
          <w:rtl w:val="true"/>
        </w:rPr>
        <w:t>مهدوية الإمام علي</w:t>
      </w:r>
      <w:r>
        <w:rPr>
          <w:rtl w:val="true"/>
        </w:rPr>
        <w:t>:</w:t>
      </w:r>
      <w:bookmarkEnd w:id="300"/>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شيعة الإمام علي بن أبي طالب عليه السلام الذين ثاروا على الحكم الأموي وقاتلوا في معركة الجمل وحاربوا معاوية في صفين، واشتبكوا مع الخوارج في النهروان يأملون أن يستمرّ حكم الإمام العادل إلى فترة أطول ينعمون خلالها بالعدل والمساواة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أملهم في الإمام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فإنَّ البعض منهم صدم بخبر اغتياله ولم يكد يصدّق نبأ وفاة الإمام</w:t>
      </w:r>
      <w:r>
        <w:rPr>
          <w:rFonts w:eastAsia="Amiri" w:cs="Amiri" w:ascii="Amiri" w:hAnsi="Amiri"/>
          <w:color w:val="111111"/>
          <w:sz w:val="28"/>
          <w:szCs w:val="28"/>
          <w:rtl w:val="true"/>
          <w:lang w:bidi="ar-SA"/>
        </w:rPr>
        <w:t xml:space="preserve">. </w:t>
      </w:r>
      <w:bookmarkStart w:id="301" w:name="pg7642_67855"/>
    </w:p>
    <w:p>
      <w:pPr>
        <w:pStyle w:val="BookText"/>
        <w:rPr/>
      </w:pPr>
      <w:bookmarkEnd w:id="301"/>
      <w:r>
        <w:rPr>
          <w:rFonts w:ascii="Amiri" w:hAnsi="Amiri" w:eastAsia="Amiri" w:cs="Amiri"/>
          <w:color w:val="111111"/>
          <w:sz w:val="28"/>
          <w:sz w:val="28"/>
          <w:szCs w:val="28"/>
          <w:rtl w:val="true"/>
          <w:lang w:bidi="ar-SA"/>
        </w:rPr>
        <w:t>يقول مؤرّخو الشيعة كالنوبختي والأشعري القمي والكشي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جماعة من الشيعة رفضوا التصديق بوفاة الإمام،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لم يقتل ولم يمت ولا يقتل ولا يموت حتَّى يسوق العرب بعصاه ويملأ الأرض قسطاً وعدلاً كما ملئت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نفسّر هذا القول بمهدوية الإمام علي وغيبته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بالصدمة والمفاجأة والأمل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يحتمل أولئك النفر الذين كانوا بعيدين عن الكوفة خبر استشهاد الإمام، بعد أن كانوا يأملون أن يحقّق الإمام العدالة الكونية على الأرض، فأدّى بهم ذلك إلى تصوّرات بعيدة عن الواقع</w:t>
      </w:r>
      <w:r>
        <w:rPr>
          <w:rFonts w:eastAsia="Amiri" w:cs="Amiri" w:ascii="Amiri" w:hAnsi="Amiri"/>
          <w:color w:val="111111"/>
          <w:sz w:val="28"/>
          <w:szCs w:val="28"/>
          <w:rtl w:val="true"/>
          <w:lang w:bidi="ar-SA"/>
        </w:rPr>
        <w:t>.</w:t>
      </w:r>
    </w:p>
    <w:p>
      <w:pPr>
        <w:pStyle w:val="Heading2"/>
        <w:numPr>
          <w:ilvl w:val="1"/>
          <w:numId w:val="1"/>
        </w:numPr>
        <w:rPr/>
      </w:pPr>
      <w:bookmarkStart w:id="302" w:name="__RefHeading___Toc3713520_1051229030"/>
      <w:bookmarkStart w:id="303" w:name="_Toc106"/>
      <w:bookmarkEnd w:id="302"/>
      <w:r>
        <w:rPr>
          <w:rtl w:val="true"/>
        </w:rPr>
        <w:t>مهدوية ابن الحنفية</w:t>
      </w:r>
      <w:r>
        <w:rPr>
          <w:rtl w:val="true"/>
        </w:rPr>
        <w:t>:</w:t>
      </w:r>
      <w:bookmarkEnd w:id="303"/>
    </w:p>
    <w:p>
      <w:pPr>
        <w:pStyle w:val="BookText"/>
        <w:rPr/>
      </w:pPr>
      <w:r>
        <w:rPr>
          <w:rFonts w:ascii="Amiri" w:hAnsi="Amiri" w:eastAsia="Amiri" w:cs="Amiri"/>
          <w:color w:val="111111"/>
          <w:sz w:val="28"/>
          <w:sz w:val="28"/>
          <w:szCs w:val="28"/>
          <w:rtl w:val="true"/>
          <w:lang w:bidi="ar-SA"/>
        </w:rPr>
        <w:t>وبعد مجزرة كربلاء تجمَّع الغضب الشيعي حول قيادة محمّد بن الحنفية أخي الإمام الحسين، من أجل الثأر والانتقام لشهداء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توفّي محمّد في ظروف غامضة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جماعة من أنصاره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يمت وإنَّه مقيم بجبال رضوى بين مكّة والمدينة، واعتقدوا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بشَّر به النبيّ صلى الله عليه وآله وسلم أنَّه يملأ الأرض قسطاً وعدلاً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ويفسّر السيّد المرتضى علم الهدى دعوى الكيسانية بمهدوية ابن الحنفية بالحيرة التي ألجأتهم إلى القول بها</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كانت الحيرة قد أصابتهم نتيجة عقدهم الأمل على ابن الحنفية لكي يسترجع السلطة من أيدي الأمويين، وقد أصيبوا بالخيبة بعد موته قبل تحقيق الهدف المنشود، فاضطرَّ أتباعه من الشيعة الكيسانية إلى اختراع القول بمهديته واستمرار حياته وغيبته في محاولة منهم للمحافظة على الأمل متقداً في صدورهم، خاصّة وأنَّ الشيعة يومذاك لم يكونوا يعرفون شخصية معيَّنة محدَّدة من قبل على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w:t>
      </w:r>
      <w:r>
        <w:rPr>
          <w:rFonts w:eastAsia="Amiri" w:cs="Amiri" w:ascii="Amiri" w:hAnsi="Amiri"/>
          <w:color w:val="111111"/>
          <w:sz w:val="28"/>
          <w:szCs w:val="28"/>
          <w:rtl w:val="true"/>
          <w:lang w:bidi="ar-SA"/>
        </w:rPr>
        <w:t xml:space="preserve">). </w:t>
      </w:r>
      <w:bookmarkStart w:id="304" w:name="pg7642_67856"/>
    </w:p>
    <w:p>
      <w:pPr>
        <w:pStyle w:val="Heading2"/>
        <w:numPr>
          <w:ilvl w:val="1"/>
          <w:numId w:val="1"/>
        </w:numPr>
        <w:rPr/>
      </w:pPr>
      <w:bookmarkStart w:id="305" w:name="__RefHeading___Toc3713522_1051229030"/>
      <w:bookmarkStart w:id="306" w:name="_Toc107"/>
      <w:bookmarkEnd w:id="304"/>
      <w:bookmarkEnd w:id="305"/>
      <w:r>
        <w:rPr>
          <w:rtl w:val="true"/>
        </w:rPr>
        <w:t>مهدوية أبي هاشم</w:t>
      </w:r>
      <w:r>
        <w:rPr>
          <w:rtl w:val="true"/>
        </w:rPr>
        <w:t>:</w:t>
      </w:r>
      <w:bookmarkEnd w:id="306"/>
    </w:p>
    <w:p>
      <w:pPr>
        <w:pStyle w:val="BookText"/>
        <w:rPr/>
      </w:pPr>
      <w:r>
        <w:rPr>
          <w:rFonts w:ascii="Amiri" w:hAnsi="Amiri" w:eastAsia="Amiri" w:cs="Amiri"/>
          <w:color w:val="111111"/>
          <w:sz w:val="28"/>
          <w:sz w:val="28"/>
          <w:szCs w:val="28"/>
          <w:rtl w:val="true"/>
          <w:lang w:bidi="ar-SA"/>
        </w:rPr>
        <w:t>وقد تراجع هذا القول بمهدوية ابن الحنفية عندما برز أبو هاشم عبد الله بن محمّد بن الحنفية، كقائد جديد للشيعة في نهاية القرن الأوّل الهجري، وتعلّق الأمل الكبير به لتحقيق ما عجز أبوه عن تحقيقه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وتكرَّرت الأزمة من جديد عندما توفّي أبو هاشم دون أن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أدّى إلى اعتقاد قسم من شيعته باختبائه وغيبته والقول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حيّ لم يمت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الذين اعترفوا بوفاة أبي هاشم فقد حافظوا على الأمل في نفوسهم أيضاً وذلك بانتظار قيام أحد أبناء محمّد بن الحنفية في المستقبل، ولم يحدّدوا شخصاً معيّناً</w:t>
      </w:r>
      <w:r>
        <w:rPr>
          <w:rFonts w:eastAsia="Amiri" w:cs="Amiri" w:ascii="Amiri" w:hAnsi="Amiri"/>
          <w:color w:val="111111"/>
          <w:sz w:val="28"/>
          <w:szCs w:val="28"/>
          <w:rtl w:val="true"/>
          <w:lang w:bidi="ar-SA"/>
        </w:rPr>
        <w:t>.</w:t>
      </w:r>
    </w:p>
    <w:p>
      <w:pPr>
        <w:pStyle w:val="Heading2"/>
        <w:numPr>
          <w:ilvl w:val="1"/>
          <w:numId w:val="1"/>
        </w:numPr>
        <w:rPr/>
      </w:pPr>
      <w:bookmarkStart w:id="307" w:name="__RefHeading___Toc3713524_1051229030"/>
      <w:bookmarkStart w:id="308" w:name="_Toc108"/>
      <w:bookmarkEnd w:id="307"/>
      <w:r>
        <w:rPr>
          <w:rtl w:val="true"/>
        </w:rPr>
        <w:t>مهدوية الطيّار</w:t>
      </w:r>
      <w:r>
        <w:rPr>
          <w:rtl w:val="true"/>
        </w:rPr>
        <w:t>:</w:t>
      </w:r>
      <w:bookmarkEnd w:id="308"/>
    </w:p>
    <w:p>
      <w:pPr>
        <w:pStyle w:val="BookText"/>
        <w:rPr/>
      </w:pPr>
      <w:r>
        <w:rPr>
          <w:rFonts w:ascii="Amiri" w:hAnsi="Amiri" w:eastAsia="Amiri" w:cs="Amiri"/>
          <w:color w:val="111111"/>
          <w:sz w:val="28"/>
          <w:sz w:val="28"/>
          <w:szCs w:val="28"/>
          <w:rtl w:val="true"/>
          <w:lang w:bidi="ar-SA"/>
        </w:rPr>
        <w:t>سرعان ما التفَّ الشيعة الذين كانوا يشكّلون المعارضة الرئيسية للحكم الأموي حول قائد جديد من أبناء أهل البيت هو عبد الله بن معاوية بن عبد الله بن جعفر الطيّار، الذي نجح في إقامة دولة شيعية في أصفهان في أواخر العهد الأموي، ولكنَّه انهزم بعد ذلك وقتل في ظروف غامضة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يتحمَّل بعض الشيعة نبأ انهيار الدولة الشيعية،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الطيّار حيّ لم يمت وأنَّه مقيم في جبال أصفهان لا يموت أبداً حتَّى يقود نواصيها إلى رجل من بني هاشم من ولد علي وفاطمة</w:t>
      </w:r>
      <w:r>
        <w:rPr>
          <w:rFonts w:eastAsia="Amiri" w:cs="Amiri" w:ascii="Amiri" w:hAnsi="Amiri"/>
          <w:color w:val="111111"/>
          <w:sz w:val="28"/>
          <w:szCs w:val="28"/>
          <w:rtl w:val="true"/>
          <w:lang w:bidi="ar-SA"/>
        </w:rPr>
        <w:t>.</w:t>
      </w:r>
    </w:p>
    <w:p>
      <w:pPr>
        <w:pStyle w:val="Heading2"/>
        <w:numPr>
          <w:ilvl w:val="1"/>
          <w:numId w:val="1"/>
        </w:numPr>
        <w:rPr/>
      </w:pPr>
      <w:bookmarkStart w:id="309" w:name="__RefHeading___Toc3713526_1051229030"/>
      <w:bookmarkStart w:id="310" w:name="_Toc109"/>
      <w:bookmarkEnd w:id="309"/>
      <w:r>
        <w:rPr>
          <w:rtl w:val="true"/>
        </w:rPr>
        <w:t>انحصار المهدوية في البيت الفاطمي</w:t>
      </w:r>
      <w:r>
        <w:rPr>
          <w:rtl w:val="true"/>
        </w:rPr>
        <w:t>:</w:t>
      </w:r>
      <w:bookmarkEnd w:id="310"/>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تكن النظرية المهدوية عند الشيعة قبل هذه الحركة محصورة في البيت الفاطمي، حيث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الكيسانية</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الذين يمثّلون مرحلة تاريخية من تطوّر الشيعة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يحصرونها في البيت العلوي ويجيزونها في </w:t>
      </w:r>
      <w:bookmarkStart w:id="311" w:name="pg7642_67857"/>
    </w:p>
    <w:p>
      <w:pPr>
        <w:pStyle w:val="BookText"/>
        <w:rPr/>
      </w:pPr>
      <w:bookmarkEnd w:id="311"/>
      <w:r>
        <w:rPr>
          <w:rFonts w:ascii="Amiri" w:hAnsi="Amiri" w:eastAsia="Amiri" w:cs="Amiri"/>
          <w:color w:val="111111"/>
          <w:sz w:val="28"/>
          <w:sz w:val="28"/>
          <w:szCs w:val="28"/>
          <w:rtl w:val="true"/>
          <w:lang w:bidi="ar-SA"/>
        </w:rPr>
        <w:t>محمّد بن الحنفية وأولاده، أو يحصرونها فيهم، ثمّ امتدَّت إلى خارج البيت العلوي، إلى عبد الله بن معاوية بن عبد الله بن جعفر الطيّار، ثمّ تطوَّرت لتنحصر في البيت الفاطمي من أبناء 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تكن محصورة في ذلك الوقت في أيّ واحد من البيتين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اعتقد قسم من الشيعة بمهدوية زيد بن علي، كما اعتقد قسم آخر بمهدوية محمّد بن عبد الله بن الحسن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النفس الزكية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كان زيد قد قتل بسرعة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أتباعه انظمّوا إلى النفس الزكية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عبد الله بن الحسن أبوه قد سمّى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وتنبَّأ عند ولادته بأن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الموعود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بشَّر به النبيّ وقال عنه إنَّ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اسمه اسمي واسم أبيه اسم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كان مشهوراً في تلك الفترة</w:t>
      </w:r>
      <w:r>
        <w:rPr>
          <w:rFonts w:eastAsia="Amiri" w:cs="Amiri" w:ascii="Amiri" w:hAnsi="Amiri"/>
          <w:color w:val="111111"/>
          <w:sz w:val="28"/>
          <w:szCs w:val="28"/>
          <w:rtl w:val="true"/>
          <w:lang w:bidi="ar-SA"/>
        </w:rPr>
        <w:t>.</w:t>
      </w:r>
    </w:p>
    <w:p>
      <w:pPr>
        <w:pStyle w:val="Heading2"/>
        <w:numPr>
          <w:ilvl w:val="1"/>
          <w:numId w:val="1"/>
        </w:numPr>
        <w:rPr/>
      </w:pPr>
      <w:bookmarkStart w:id="312" w:name="__RefHeading___Toc3713528_1051229030"/>
      <w:bookmarkStart w:id="313" w:name="_Toc110"/>
      <w:bookmarkEnd w:id="312"/>
      <w:r>
        <w:rPr>
          <w:rtl w:val="true"/>
        </w:rPr>
        <w:t>مهدوية ذي النفس الزكية</w:t>
      </w:r>
      <w:r>
        <w:rPr>
          <w:rtl w:val="true"/>
        </w:rPr>
        <w:t>:</w:t>
      </w:r>
      <w:bookmarkEnd w:id="313"/>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الزكية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يأمل أن يثور ضدّ الحكم الأموي حيث بايعه في الأبواء بنو هاشم، وكان فيهم إبراهيم الإمام والسفّاح والمنصور، ولكن سرعان ما قامت الدولة العبّاسية فانتقض عليه من بايعه والتفَّ حوله قسم من الشيعة فخرج في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وسيطر على مكّة واليمن، وقتل بعد 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اُصيب قسم من شيعته بالصدمة ولم يتحمَّلوا نبأ الهزيمة ولم يصدّقوا بمقتل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كانوا ينتظرون خروجه منذ فترة طويلة،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حيّ لم يمت ولم يقتل وإنَّه مقيم بجبل العلمية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بين مكّة ونجد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حتَّى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وتشبَّثوا بالحديث النبوي الذي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القائم اسمه اسمي واسم أبيه اسم أبي</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لم تكن هناك أحاديث صريحة ومحدّدة ومعروفة توضّح هوية المهدي، فقد طبَّق أتباع النفس الزكية أحاديث المهدوية عليه </w:t>
      </w:r>
      <w:bookmarkStart w:id="314" w:name="pg7642_67858"/>
    </w:p>
    <w:p>
      <w:pPr>
        <w:pStyle w:val="BookText"/>
        <w:rPr/>
      </w:pPr>
      <w:bookmarkEnd w:id="314"/>
      <w:r>
        <w:rPr>
          <w:rFonts w:ascii="Amiri" w:hAnsi="Amiri" w:eastAsia="Amiri" w:cs="Amiri"/>
          <w:color w:val="111111"/>
          <w:sz w:val="28"/>
          <w:sz w:val="28"/>
          <w:szCs w:val="28"/>
          <w:rtl w:val="true"/>
          <w:lang w:bidi="ar-SA"/>
        </w:rPr>
        <w:t>وتأوَّلوا الأحاديث الواردة به، وربَّما اختلقوا بعض الروايات أو نسبوها إلى النبيّ لتعزيز نظريتهم وتأييد زعيمهم المنتظر</w:t>
      </w:r>
      <w:r>
        <w:rPr>
          <w:rFonts w:eastAsia="Amiri" w:cs="Amiri" w:ascii="Amiri" w:hAnsi="Amiri"/>
          <w:color w:val="111111"/>
          <w:sz w:val="28"/>
          <w:szCs w:val="28"/>
          <w:rtl w:val="true"/>
          <w:lang w:bidi="ar-SA"/>
        </w:rPr>
        <w:t>.</w:t>
      </w:r>
    </w:p>
    <w:p>
      <w:pPr>
        <w:pStyle w:val="Heading2"/>
        <w:numPr>
          <w:ilvl w:val="1"/>
          <w:numId w:val="1"/>
        </w:numPr>
        <w:rPr/>
      </w:pPr>
      <w:bookmarkStart w:id="315" w:name="__RefHeading___Toc3713530_1051229030"/>
      <w:bookmarkStart w:id="316" w:name="_Toc111"/>
      <w:bookmarkEnd w:id="315"/>
      <w:r>
        <w:rPr>
          <w:rtl w:val="true"/>
        </w:rPr>
        <w:t>مهدوية الباقر</w:t>
      </w:r>
      <w:r>
        <w:rPr>
          <w:rtl w:val="true"/>
        </w:rPr>
        <w:t>:</w:t>
      </w:r>
      <w:bookmarkEnd w:id="316"/>
    </w:p>
    <w:p>
      <w:pPr>
        <w:pStyle w:val="BookText"/>
        <w:rPr/>
      </w:pPr>
      <w:r>
        <w:rPr>
          <w:rFonts w:ascii="Amiri" w:hAnsi="Amiri" w:eastAsia="Amiri" w:cs="Amiri"/>
          <w:color w:val="111111"/>
          <w:sz w:val="28"/>
          <w:sz w:val="28"/>
          <w:szCs w:val="28"/>
          <w:rtl w:val="true"/>
          <w:lang w:bidi="ar-SA"/>
        </w:rPr>
        <w:t>وتقول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قسماً من الشيعة اعتقد بمهدوية الإمام محمّد بن علي الباقر عليه السلام اعتماداً على 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وآله وسلم قال لجابر بن عبد الله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تلقاه فاقرأه منّي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الباقر كان يسرّ إلى أصحابه بقرب القيام والخروج ويوصيهم بالكتمان، وإنَّ بعضهم قد ترك أعماله انتظاراً لساعة الصفر</w:t>
      </w:r>
      <w:r>
        <w:rPr>
          <w:rFonts w:eastAsia="Amiri" w:cs="Amiri" w:ascii="Amiri" w:hAnsi="Amiri"/>
          <w:color w:val="111111"/>
          <w:sz w:val="28"/>
          <w:szCs w:val="28"/>
          <w:rtl w:val="true"/>
          <w:lang w:bidi="ar-SA"/>
        </w:rPr>
        <w:t>.</w:t>
      </w:r>
    </w:p>
    <w:p>
      <w:pPr>
        <w:pStyle w:val="Heading2"/>
        <w:numPr>
          <w:ilvl w:val="1"/>
          <w:numId w:val="1"/>
        </w:numPr>
        <w:rPr/>
      </w:pPr>
      <w:bookmarkStart w:id="317" w:name="__RefHeading___Toc3713532_1051229030"/>
      <w:bookmarkStart w:id="318" w:name="_Toc112"/>
      <w:bookmarkEnd w:id="317"/>
      <w:r>
        <w:rPr>
          <w:rtl w:val="true"/>
        </w:rPr>
        <w:t>مهدوية الصادق</w:t>
      </w:r>
      <w:r>
        <w:rPr>
          <w:rtl w:val="true"/>
        </w:rPr>
        <w:t>:</w:t>
      </w:r>
      <w:bookmarkEnd w:id="318"/>
    </w:p>
    <w:p>
      <w:pPr>
        <w:pStyle w:val="BookText"/>
        <w:rPr/>
      </w:pPr>
      <w:r>
        <w:rPr>
          <w:rFonts w:ascii="Amiri" w:hAnsi="Amiri" w:eastAsia="Amiri" w:cs="Amiri"/>
          <w:color w:val="111111"/>
          <w:sz w:val="28"/>
          <w:sz w:val="28"/>
          <w:szCs w:val="28"/>
          <w:rtl w:val="true"/>
          <w:lang w:bidi="ar-SA"/>
        </w:rPr>
        <w:t>وبعد وفاة الإمام الباقر وهزيمة محمّد بن عبد الله ذي النفس الزكية وانتصار العبّاسيين، وتألّق الإمام جعفر بن محمّد الصادق عليه السلام شاعت روايات كثيرة حول مهدويته وينقل النوبختي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الشيعة روى عن الإمام الصادق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رأيتم رأسي قد أهوى عليكم من جبل فلا تصدّقوه فإنّي أنا صاحبكم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جاءكم من يخبركم عنّي أنَّه مرَّضني وغسَّلني وكفَّنني فلا تصدّقوه فإنّي أنا صاحبكم صاحب السيف</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رفض قسم من شيعة الإمام الصادق الاعتراف بموته 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المهدي المنتظر وإنَّه حيّ لم يمت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وعرفت هذه الفرقة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الناووسية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عجلان بن ناووس وكان منهم أبان بن عثمان الأحمر الذي يعده الكشي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أقرب المقرّبين إلى الإمام الصادق</w:t>
      </w:r>
      <w:r>
        <w:rPr>
          <w:rFonts w:eastAsia="Amiri" w:cs="Amiri" w:ascii="Amiri" w:hAnsi="Amiri"/>
          <w:color w:val="111111"/>
          <w:sz w:val="28"/>
          <w:szCs w:val="28"/>
          <w:rtl w:val="true"/>
          <w:lang w:bidi="ar-SA"/>
        </w:rPr>
        <w:t xml:space="preserve">. </w:t>
      </w:r>
      <w:bookmarkStart w:id="319" w:name="pg7642_67859"/>
    </w:p>
    <w:p>
      <w:pPr>
        <w:pStyle w:val="Heading2"/>
        <w:numPr>
          <w:ilvl w:val="1"/>
          <w:numId w:val="1"/>
        </w:numPr>
        <w:rPr/>
      </w:pPr>
      <w:bookmarkStart w:id="320" w:name="__RefHeading___Toc3713534_1051229030"/>
      <w:bookmarkStart w:id="321" w:name="_Toc113"/>
      <w:bookmarkEnd w:id="319"/>
      <w:bookmarkEnd w:id="320"/>
      <w:r>
        <w:rPr>
          <w:rtl w:val="true"/>
        </w:rPr>
        <w:t>مهدوية إسماعيل</w:t>
      </w:r>
      <w:r>
        <w:rPr>
          <w:rtl w:val="true"/>
        </w:rPr>
        <w:t>:</w:t>
      </w:r>
      <w:bookmarkEnd w:id="321"/>
    </w:p>
    <w:p>
      <w:pPr>
        <w:pStyle w:val="BookText"/>
        <w:rPr/>
      </w:pPr>
      <w:r>
        <w:rPr>
          <w:rFonts w:ascii="Amiri" w:hAnsi="Amiri" w:eastAsia="Amiri" w:cs="Amiri"/>
          <w:color w:val="111111"/>
          <w:sz w:val="28"/>
          <w:sz w:val="28"/>
          <w:szCs w:val="28"/>
          <w:rtl w:val="true"/>
          <w:lang w:bidi="ar-SA"/>
        </w:rPr>
        <w:t>من هذا يبدو أنَّ النظريات المهدوية المختلفة كانت تولد مع الزمن وفي الظروف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أقرب إلى الأمل منها والرجاء إلى الاستناد إلى أحاديث قاطعة وصريحة، وكان القول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يبرز عند وفاة الإمام المنتظر دون أن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الشيعة يجمعون دائماً وأبداً ومنذ البداية على مهدوية إمام معيَّن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الوقت الذي كان بعضهم يؤمن بمهدوية الإمام الصادق كان البعض الآخر يذهب ليعلّق الأمل على مهدوية ابنه إسماعيل، وعندما توفّي إسماعيل في حياة أبيه الإمام الصادق رفض أصحابه التسليم بوفاته واخترعوا القول بغيبته وفسَّروا تشييع الإمام له ودفنه أمام أعين الناس بأنَّه مسرحية تستهدف التغطية على هروب إسماعيل واختفائه والإعداد لظهوره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المعروف أنَّ الشيعة اختلفوا بعد وفاة الإمام الصادق إلى ستّ فِرَق، فذهب الإسماعيلية إلى القول بحياة إسماعيل وإمامته ومهدويته وغيبته، ثمّ قال فريق منهم بعد أن يئسوا منه بمهدوية ابنه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نقلوا المهدوية في أبناء إسماعيل إلى أن ظهر واحد منهم في نهاية القرن الثالث وأقام الدولة الفاطمية في شمال أفريقيا</w:t>
      </w:r>
      <w:r>
        <w:rPr>
          <w:rFonts w:eastAsia="Amiri" w:cs="Amiri" w:ascii="Amiri" w:hAnsi="Amiri"/>
          <w:color w:val="111111"/>
          <w:sz w:val="28"/>
          <w:szCs w:val="28"/>
          <w:rtl w:val="true"/>
          <w:lang w:bidi="ar-SA"/>
        </w:rPr>
        <w:t>.</w:t>
      </w:r>
    </w:p>
    <w:p>
      <w:pPr>
        <w:pStyle w:val="Heading2"/>
        <w:numPr>
          <w:ilvl w:val="1"/>
          <w:numId w:val="1"/>
        </w:numPr>
        <w:rPr/>
      </w:pPr>
      <w:bookmarkStart w:id="322" w:name="__RefHeading___Toc3713536_1051229030"/>
      <w:bookmarkStart w:id="323" w:name="_Toc114"/>
      <w:bookmarkEnd w:id="322"/>
      <w:r>
        <w:rPr>
          <w:rtl w:val="true"/>
        </w:rPr>
        <w:t>مهدوية الديباج</w:t>
      </w:r>
      <w:r>
        <w:rPr>
          <w:rtl w:val="true"/>
        </w:rPr>
        <w:t>:</w:t>
      </w:r>
      <w:bookmarkEnd w:id="323"/>
    </w:p>
    <w:p>
      <w:pPr>
        <w:pStyle w:val="BookText"/>
        <w:rPr/>
      </w:pPr>
      <w:r>
        <w:rPr>
          <w:rFonts w:ascii="Amiri" w:hAnsi="Amiri" w:eastAsia="Amiri" w:cs="Amiri"/>
          <w:color w:val="111111"/>
          <w:sz w:val="28"/>
          <w:sz w:val="28"/>
          <w:szCs w:val="28"/>
          <w:rtl w:val="true"/>
          <w:lang w:bidi="ar-SA"/>
        </w:rPr>
        <w:t xml:space="preserve">وادّعى محمّد بن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الديباج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خرج في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المهدي المنتظر، وأعلن نفسه خليفة للمسلمين وأخذ البيعة وتسمّى بأمير المؤمنين</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نستطيع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النظرية المهدوية كانت تعني الثورة والقيام والخروج ولم تكن محدّدة في شخص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نظرية الغيبة كانت تبرز عندما يفشل أي إمام منتظر أو يموت دون تحقيق أهدافه</w:t>
      </w:r>
      <w:r>
        <w:rPr>
          <w:rFonts w:eastAsia="Amiri" w:cs="Amiri" w:ascii="Amiri" w:hAnsi="Amiri"/>
          <w:color w:val="111111"/>
          <w:sz w:val="28"/>
          <w:szCs w:val="28"/>
          <w:rtl w:val="true"/>
          <w:lang w:bidi="ar-SA"/>
        </w:rPr>
        <w:t xml:space="preserve">. </w:t>
      </w:r>
      <w:bookmarkStart w:id="324" w:name="pg7642_67860"/>
    </w:p>
    <w:p>
      <w:pPr>
        <w:pStyle w:val="Heading2"/>
        <w:numPr>
          <w:ilvl w:val="1"/>
          <w:numId w:val="1"/>
        </w:numPr>
        <w:rPr/>
      </w:pPr>
      <w:bookmarkStart w:id="325" w:name="__RefHeading___Toc3713538_1051229030"/>
      <w:bookmarkStart w:id="326" w:name="_Toc115"/>
      <w:bookmarkEnd w:id="324"/>
      <w:bookmarkEnd w:id="325"/>
      <w:r>
        <w:rPr>
          <w:rtl w:val="true"/>
        </w:rPr>
        <w:t>مهدوية محمّد بن عبد الله الأفطح</w:t>
      </w:r>
      <w:r>
        <w:rPr>
          <w:rtl w:val="true"/>
        </w:rPr>
        <w:t>:</w:t>
      </w:r>
      <w:bookmarkEnd w:id="326"/>
    </w:p>
    <w:p>
      <w:pPr>
        <w:pStyle w:val="BookText"/>
        <w:rPr/>
      </w:pPr>
      <w:r>
        <w:rPr>
          <w:rFonts w:ascii="Amiri" w:hAnsi="Amiri" w:eastAsia="Amiri" w:cs="Amiri"/>
          <w:color w:val="111111"/>
          <w:sz w:val="28"/>
          <w:sz w:val="28"/>
          <w:szCs w:val="28"/>
          <w:rtl w:val="true"/>
          <w:lang w:bidi="ar-SA"/>
        </w:rPr>
        <w:t>الحالة الاستثنائية الوحيدة التي نجدها خلاف تلك القاعدة في ذلك الوقت هي نظرية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مهدوية محمّد بن عبد الله بن جعفر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الشخص لم يولد أساساً ولم يكن له وجود، وقد اختلق بعض الشيعة الفطحية قصَّة وجوده في السرّ بعد وفاة أبيه عبد الله الأفطح الذي آمن أولئك الشيعة أنَّه الإمام بعد أبيه الصادق، أصيبوا بأزمة عندما توفّي الأفطح دون عقب يرثه في الإمامة، وكانوا يعتقدون بضرورة استمرار الإمامة في الأعقاب وأعقاب الأعقاب، أي بتوارثها بصورة عمودية، ولذا لم يستطيعوا بسبب هذه الأزمة الفكرية أن ينتقلوا إلى القول بإمامة أخي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جعفر، فاخترعوا قصَّة وجود ولد له في السرّ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اسمه يطابق الحديث النبوي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اسمه اسمي واسم أبيه اسم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يستبعد أن يكون بعض المصلحيين والمنافقين من أصحاب الأئمّة قد اخترع هذه القصَّة الوهمية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أسطورة المهدي المنتظر محمّد بن عبد الله بن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يتاجر بها ويدّعي الوكالة له ويقبض الأموال باسمه، حيث كان يروّج الإشاعات عن وجود ذلك المهدي الموهوم في اليمن، وأنَّه سوف يظهر ويملأ الأرض قسطاً وعدلاً بعد أن تملأ ظلماً وجوراً</w:t>
      </w:r>
      <w:r>
        <w:rPr>
          <w:rFonts w:eastAsia="Amiri" w:cs="Amiri" w:ascii="Amiri" w:hAnsi="Amiri"/>
          <w:color w:val="111111"/>
          <w:sz w:val="28"/>
          <w:szCs w:val="28"/>
          <w:rtl w:val="true"/>
          <w:lang w:bidi="ar-SA"/>
        </w:rPr>
        <w:t>.</w:t>
      </w:r>
    </w:p>
    <w:p>
      <w:pPr>
        <w:pStyle w:val="Heading2"/>
        <w:numPr>
          <w:ilvl w:val="1"/>
          <w:numId w:val="1"/>
        </w:numPr>
        <w:rPr/>
      </w:pPr>
      <w:bookmarkStart w:id="327" w:name="__RefHeading___Toc3713540_1051229030"/>
      <w:bookmarkStart w:id="328" w:name="_Toc116"/>
      <w:bookmarkEnd w:id="327"/>
      <w:r>
        <w:rPr>
          <w:rtl w:val="true"/>
        </w:rPr>
        <w:t>مهدوية الكاظم</w:t>
      </w:r>
      <w:r>
        <w:rPr>
          <w:rtl w:val="true"/>
        </w:rPr>
        <w:t>:</w:t>
      </w:r>
      <w:bookmarkEnd w:id="328"/>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انقلاب الدولة العبّاسية على أهدافها الإصلاحية وانتشار الظلم والفساد كان من الطبيعي أن يلتفّ المعارضون لها حول شخصية عظيمة من زعماء أهل البيت هو الإمام موسى بن جعفر الكاظم عليه السلام الذي كان رمز التقوى والعلم والعبادة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يعظم الأمل بخروجه وقيامه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فقد انتشرت روايات جدّاً حول مهدوية الإمام الكاظم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قائم آل </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وراح البعض من الشيعة ينقل روايات عن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المحتوم أنَّ النبيّ هذا قائم هذه الأمّة وصاحب 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موسى هو القائم وهذا حتم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يدهد رأسه عليكم من جبل فلا تصدّقوا فإنَّه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القائم اسمه حديدة الحلاّق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بالراية السوداء صاحبة الرقعة الخضراء تخفق فوق رأس هذا الجالس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إلى ذلك من الروايات التي فاقت 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اعتقل الرشيد الإمام الكاظم احتسب معظم الشيعة الموسوية ذلك غيبة أولى أو صغرى، ولمَّا قتله ورمى بجسده الطاهر على الجسر ببغداد رفضوا التصديق بذلك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مسرحية عبّاسية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الكاظم قد غاب غيبته الثانية وهرب من السجن وأنَّه حيّ لم يمت ولا يموت حتَّى يملك شرق الأرض وغربها ويملأها كلّها عدلاً كما ملئت جوراً وأنَّه القائم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قال معظم أولاد الإمام بذلك، وكذلك معظم أصحابه المقرَّبين كالمفضَّل بن عمر وداود الرقي وضريس الكناني وأبو بصير وأعين بن عبد الرحمن بن أعين وحديد الساباطي والحسن بن قياما الصيرفي وكتب علي بن أبي حمزة كتاباً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كتب علي بن عمر الأعرج كتاباً حول ذلك أيضاً</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عُرف أولئك الشيعة بالواقفية، أي الذين وقفوا على الإمام الكاظم ورفضوا الإيمان بابنه علي بن موسى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وتردَّد داود الرقي في الاعتراف بإمامة الرضا بناءً على تلك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تحدّد المهدوية بالكاظم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سابعنا قائمنا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الإمام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الأمل بقيام الكاظم كان معلّقاً على مشيئة الله ولم يكن من المحتوم</w:t>
      </w:r>
      <w:r>
        <w:rPr>
          <w:rFonts w:eastAsia="Amiri" w:cs="Amiri" w:ascii="Amiri" w:hAnsi="Amiri"/>
          <w:color w:val="111111"/>
          <w:sz w:val="28"/>
          <w:szCs w:val="28"/>
          <w:rtl w:val="true"/>
          <w:lang w:bidi="ar-SA"/>
        </w:rPr>
        <w:t xml:space="preserve">. </w:t>
      </w:r>
      <w:bookmarkStart w:id="329" w:name="pg7642_67862"/>
    </w:p>
    <w:p>
      <w:pPr>
        <w:pStyle w:val="BookText"/>
        <w:rPr/>
      </w:pPr>
      <w:bookmarkEnd w:id="329"/>
      <w:r>
        <w:rPr>
          <w:rFonts w:ascii="Amiri" w:hAnsi="Amiri" w:eastAsia="Amiri" w:cs="Amiri"/>
          <w:color w:val="111111"/>
          <w:sz w:val="28"/>
          <w:sz w:val="28"/>
          <w:szCs w:val="28"/>
          <w:rtl w:val="true"/>
          <w:lang w:bidi="ar-SA"/>
        </w:rPr>
        <w:t>وظلَّ الواقفية يؤمنون بمهدوية وغيبة الإمام الكاظم إلى وقت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تقلَّصوا شيئاً فشيئاً حتَّى ماتت النظرية وانقرضوا، خاصّة عندما أكَّد الإمام الرضا وفاة أبيه وقال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الحجة لله على خلقه لا تقوم إلاَّ بإمام حي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رسول الله ولم يمت 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لقد مات وقُسّمت أمواله ونكحت جواريه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واتَّهم من قال بعدم وفاته بالكذب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كفّار بما أنزل الله عزّ وجل على محمّد صلى الله عليه وآله وسلم ولو كان الله يمدّ في أجل أحد من بني آدم لحاجة الخلق إليه لمدَّ الله في أجل رسول الله صلى الله عليه وآله وسلم</w:t>
      </w:r>
      <w:r>
        <w:rPr>
          <w:rFonts w:eastAsia="Amiri" w:cs="Amiri" w:ascii="Amiri" w:hAnsi="Amiri"/>
          <w:color w:val="111111"/>
          <w:sz w:val="28"/>
          <w:szCs w:val="28"/>
          <w:rtl w:val="true"/>
          <w:lang w:bidi="ar-SA"/>
        </w:rPr>
        <w:t>)).</w:t>
      </w:r>
    </w:p>
    <w:p>
      <w:pPr>
        <w:pStyle w:val="Heading2"/>
        <w:numPr>
          <w:ilvl w:val="1"/>
          <w:numId w:val="1"/>
        </w:numPr>
        <w:rPr/>
      </w:pPr>
      <w:bookmarkStart w:id="330" w:name="__RefHeading___Toc3713542_1051229030"/>
      <w:bookmarkStart w:id="331" w:name="_Toc117"/>
      <w:bookmarkEnd w:id="330"/>
      <w:r>
        <w:rPr>
          <w:rtl w:val="true"/>
        </w:rPr>
        <w:t>مهدوية محمّد بن القاسم</w:t>
      </w:r>
      <w:r>
        <w:rPr>
          <w:rtl w:val="true"/>
        </w:rPr>
        <w:t>:</w:t>
      </w:r>
      <w:bookmarkEnd w:id="331"/>
    </w:p>
    <w:p>
      <w:pPr>
        <w:pStyle w:val="BookText"/>
        <w:rPr/>
      </w:pPr>
      <w:r>
        <w:rPr>
          <w:rFonts w:ascii="Amiri" w:hAnsi="Amiri" w:eastAsia="Amiri" w:cs="Amiri"/>
          <w:color w:val="111111"/>
          <w:sz w:val="28"/>
          <w:sz w:val="28"/>
          <w:szCs w:val="28"/>
          <w:rtl w:val="true"/>
          <w:lang w:bidi="ar-SA"/>
        </w:rPr>
        <w:t xml:space="preserve">وفي مطلع القرن الثالث الهجري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أيّام خلافة المعتصم، حدثت ثورة علوية في الطالقان بقيادة محمّد بن القاسم، ولكن المعتصم هزمه واعتقله وحمله إلى بغداد فحبسه في قصره، ولكن الثائر العلوي استطاع الهرب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الناس في أمره،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أو هرب، وقال بعض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 وإنَّه سيخرج وإنَّه مهدي هذه الأمّة</w:t>
      </w:r>
      <w:r>
        <w:rPr>
          <w:rFonts w:eastAsia="Amiri" w:cs="Amiri" w:ascii="Amiri" w:hAnsi="Amiri"/>
          <w:color w:val="111111"/>
          <w:sz w:val="28"/>
          <w:szCs w:val="28"/>
          <w:rtl w:val="true"/>
          <w:lang w:bidi="ar-SA"/>
        </w:rPr>
        <w:t>.</w:t>
      </w:r>
    </w:p>
    <w:p>
      <w:pPr>
        <w:pStyle w:val="Heading2"/>
        <w:numPr>
          <w:ilvl w:val="1"/>
          <w:numId w:val="1"/>
        </w:numPr>
        <w:rPr/>
      </w:pPr>
      <w:bookmarkStart w:id="332" w:name="__RefHeading___Toc3713544_1051229030"/>
      <w:bookmarkStart w:id="333" w:name="_Toc118"/>
      <w:bookmarkEnd w:id="332"/>
      <w:r>
        <w:rPr>
          <w:rtl w:val="true"/>
        </w:rPr>
        <w:t>مهدوية يحيى بن عمر</w:t>
      </w:r>
      <w:r>
        <w:rPr>
          <w:rtl w:val="true"/>
        </w:rPr>
        <w:t>:</w:t>
      </w:r>
      <w:bookmarkEnd w:id="333"/>
    </w:p>
    <w:p>
      <w:pPr>
        <w:pStyle w:val="BookText"/>
        <w:rPr/>
      </w:pPr>
      <w:r>
        <w:rPr>
          <w:rFonts w:ascii="Amiri" w:hAnsi="Amiri" w:eastAsia="Amiri" w:cs="Amiri"/>
          <w:color w:val="111111"/>
          <w:sz w:val="28"/>
          <w:sz w:val="28"/>
          <w:szCs w:val="28"/>
          <w:rtl w:val="true"/>
          <w:lang w:bidi="ar-SA"/>
        </w:rPr>
        <w:t>وخرج إمام علوي آخر هو يحيى بن عمر، في الكوفة أيّام المستعين، فوجَّه إليه الحسين بن إسماعيل فقتله، إلاَّ أنَّ بعض أصحابه رفض الاعتراف بالهزيمة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يقتل وإنَّما اختفى وغاب وإنَّه المهدي القائم وسوف يخرج مرّة أخرى</w:t>
      </w:r>
      <w:r>
        <w:rPr>
          <w:rFonts w:eastAsia="Amiri" w:cs="Amiri" w:ascii="Amiri" w:hAnsi="Amiri"/>
          <w:color w:val="111111"/>
          <w:sz w:val="28"/>
          <w:szCs w:val="28"/>
          <w:rtl w:val="true"/>
          <w:lang w:bidi="ar-SA"/>
        </w:rPr>
        <w:t>.</w:t>
      </w:r>
    </w:p>
    <w:p>
      <w:pPr>
        <w:pStyle w:val="Heading2"/>
        <w:numPr>
          <w:ilvl w:val="1"/>
          <w:numId w:val="1"/>
        </w:numPr>
        <w:rPr/>
      </w:pPr>
      <w:bookmarkStart w:id="334" w:name="__RefHeading___Toc3713546_1051229030"/>
      <w:bookmarkStart w:id="335" w:name="_Toc119"/>
      <w:bookmarkEnd w:id="334"/>
      <w:r>
        <w:rPr>
          <w:rtl w:val="true"/>
        </w:rPr>
        <w:t>مهدوية محمّد بن علي الهادي والعسكري</w:t>
      </w:r>
      <w:r>
        <w:rPr>
          <w:rtl w:val="true"/>
        </w:rPr>
        <w:t>:</w:t>
      </w:r>
      <w:bookmarkEnd w:id="335"/>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واختلف الشيعة الإمامية في منتصف القرن الثالث الهجري في هوية الإمام المهدي المنتظر فقال قسم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محمّد بن علي الهادي، </w:t>
      </w:r>
      <w:bookmarkStart w:id="336" w:name="pg7642_67863"/>
    </w:p>
    <w:p>
      <w:pPr>
        <w:pStyle w:val="BookText"/>
        <w:rPr/>
      </w:pPr>
      <w:bookmarkEnd w:id="336"/>
      <w:r>
        <w:rPr>
          <w:rFonts w:ascii="Amiri" w:hAnsi="Amiri" w:eastAsia="Amiri" w:cs="Amiri"/>
          <w:color w:val="111111"/>
          <w:sz w:val="28"/>
          <w:sz w:val="28"/>
          <w:szCs w:val="28"/>
          <w:rtl w:val="true"/>
          <w:lang w:bidi="ar-SA"/>
        </w:rPr>
        <w:t>الذي توفّي فجأة في الدجيل، وقالوا بغيبته كغيبة إسماعيل بن جعفر، ورفضوا التصديق بوفاته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قسم آخر إلى القول بمهدوية الإمام الحسن العسكري، بينما قال قسم ثالث بوجود ومهدوية ولد له في السرّ هو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محدَّد وأنَّه سوف يكون واحداً من أهل البيت لا على التعيين وأنَّه سوف يولد ويظهر في المستقبل</w:t>
      </w:r>
      <w:r>
        <w:rPr>
          <w:rFonts w:eastAsia="Amiri" w:cs="Amiri" w:ascii="Amiri" w:hAnsi="Amiri"/>
          <w:color w:val="111111"/>
          <w:sz w:val="28"/>
          <w:szCs w:val="28"/>
          <w:rtl w:val="true"/>
          <w:lang w:bidi="ar-SA"/>
        </w:rPr>
        <w:t>.</w:t>
      </w:r>
    </w:p>
    <w:p>
      <w:pPr>
        <w:pStyle w:val="Heading2"/>
        <w:numPr>
          <w:ilvl w:val="1"/>
          <w:numId w:val="1"/>
        </w:numPr>
        <w:rPr/>
      </w:pPr>
      <w:bookmarkStart w:id="337" w:name="__RefHeading___Toc3713548_1051229030"/>
      <w:bookmarkStart w:id="338" w:name="_Toc120"/>
      <w:bookmarkEnd w:id="337"/>
      <w:r>
        <w:rPr>
          <w:rtl w:val="true"/>
        </w:rPr>
        <w:t>مهدوية القائم المجهول</w:t>
      </w:r>
      <w:r>
        <w:rPr>
          <w:rtl w:val="true"/>
        </w:rPr>
        <w:t>:</w:t>
      </w:r>
      <w:bookmarkEnd w:id="338"/>
    </w:p>
    <w:p>
      <w:pPr>
        <w:pStyle w:val="BookText"/>
        <w:rPr/>
      </w:pPr>
      <w:r>
        <w:rPr>
          <w:rFonts w:ascii="Amiri" w:hAnsi="Amiri" w:eastAsia="Amiri" w:cs="Amiri"/>
          <w:color w:val="111111"/>
          <w:sz w:val="28"/>
          <w:sz w:val="28"/>
          <w:szCs w:val="28"/>
          <w:rtl w:val="true"/>
          <w:lang w:bidi="ar-SA"/>
        </w:rPr>
        <w:t>وأخيراً يذكر المؤرّخان الشيعيان المعاصران لوفاة الإمام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فرقة من أتباع الإمام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بن علي قد مات وصحَّ موته، وانقطعت الإمامة إلى وقت يبعث الله فيه قائماً من آل محمّد ممَّن قد مضى، إن شاء بعث الحسن بن علي وإن شاء بعث غيره من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قيام القائم وخروج المهدي حتم من الله، وبذلك وردت الأخبار وصحَّت الآثار وأجمعت عليه الأمّة فلا يجوز بطلان ذلك، ولأنَّ وفاة الحسن بن علي قد صحَّت وصحَّ أنَّه لا خلف له، فقد انقطعت الإمامة ولا عقب له، وإذ لا يجوز إلاَّ أن يكون في الأعقاب، ولا يجوز أن ينصرف إلى عمّ ولا ابن عمّ ولا أخ بعد الحسن والحسين، فهي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منقطعة إلى القائم منهم، فإذا ظهر وقام اتَّصلت إلى قيام الساعة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ذلك التعدّد والتنوّع في الحركات المهدوية يعبّر عن غموض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كونه أيّ واحد من أئمّة أهل البيت، وهو من يقوم بالسيف ويخرج ويقيم دولة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كانت كلّ فرقة شيعية تعتقد أنَّه من هذا البيت الهاشمي أو ذلك البيت العلوي أو الفاطمي </w:t>
      </w:r>
      <w:bookmarkStart w:id="339" w:name="pg7642_67864"/>
    </w:p>
    <w:p>
      <w:pPr>
        <w:pStyle w:val="BookText"/>
        <w:rPr/>
      </w:pPr>
      <w:bookmarkEnd w:id="339"/>
      <w:r>
        <w:rPr>
          <w:rFonts w:ascii="Amiri" w:hAnsi="Amiri" w:eastAsia="Amiri" w:cs="Amiri"/>
          <w:color w:val="111111"/>
          <w:sz w:val="28"/>
          <w:sz w:val="28"/>
          <w:szCs w:val="28"/>
          <w:rtl w:val="true"/>
          <w:lang w:bidi="ar-SA"/>
        </w:rPr>
        <w:t>أو الحسني أو الحسيني أو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هذا أو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هوية المهدي قد حدّدت من قبل، منذ زمان رسول الله صلى الله عليه وآله وسلم أو الأئمّة الأحد عشر السابقين لما اختلف المسلمون ولا الشيعة ولا الإمامية ولا شيعة الإمام الحسن العسكري في تحديد هوية المهدي، ولما اعتقد بعضهم بكونه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نستنتج من 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هوية المهدي كانت غامضة وغير محدَّدة في حياة أهل البيت، وأنَّ القول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نشأ بعد افتراض وجوده في السرّ، وفي محاولة 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الأنظار وعدم إعلان أبيه عن ولادته، باعتبار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من 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منصور عضو</w:t>
      </w:r>
      <w:r>
        <w:rPr>
          <w:rFonts w:eastAsia="IRNazanin" w:cs="IRNazanin"/>
          <w:color w:val="111111"/>
          <w:sz w:val="28"/>
          <w:szCs w:val="28"/>
          <w:rtl w:val="true"/>
          <w:lang w:bidi="fa-IR"/>
        </w:rPr>
        <w:t>:</w:t>
      </w:r>
    </w:p>
    <w:p>
      <w:pPr>
        <w:pStyle w:val="Heading2"/>
        <w:numPr>
          <w:ilvl w:val="1"/>
          <w:numId w:val="1"/>
        </w:numPr>
        <w:rPr/>
      </w:pPr>
      <w:bookmarkStart w:id="340" w:name="__RefHeading___Toc3713550_1051229030"/>
      <w:bookmarkStart w:id="341" w:name="_Toc121"/>
      <w:bookmarkEnd w:id="340"/>
      <w:r>
        <w:rPr>
          <w:rtl w:val="true"/>
        </w:rPr>
        <w:t>الردّ على عدم تواتر روايات أنَّ المهدي هو ابن الحسن العسكري</w:t>
      </w:r>
      <w:r>
        <w:rPr>
          <w:rtl w:val="true"/>
        </w:rPr>
        <w:t>:</w:t>
      </w:r>
      <w:bookmarkEnd w:id="3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تكرّر دعوات المهدوية هي بنفسها دليل على أنَّ عقيدة المهدي المصلح هي عقيدة تلقّاها المسلمون من النبيّ صلى الله عليه وآله وسلم وأخبر عنه متواتراً كما هو الحال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وليس من الصدفة والاتّفاق العفوي التوسّل في كثير من الثورات باسم المهدي بمجرَّد تصوير أنَّها فكرة اختلقها الثوّار، بل المفروض أنَّ العقيدة بالمهدي كانت عقيدة متجذّرة بين المسلمين حاولت الثورات الاستمداد من تلك العقيدة</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والصدمة والمفاجأة التي تنتاب الثوّار بتوسّلهم بعقيدة المهدي تدلُّ على </w:t>
      </w:r>
    </w:p>
    <w:p>
      <w:pPr>
        <w:pStyle w:val="BookText"/>
        <w:rPr/>
      </w:pPr>
      <w:r>
        <w:rPr>
          <w:rFonts w:ascii="Amiri" w:hAnsi="Amiri" w:eastAsia="Amiri" w:cs="Amiri"/>
          <w:color w:val="111111"/>
          <w:sz w:val="28"/>
          <w:sz w:val="28"/>
          <w:szCs w:val="28"/>
          <w:rtl w:val="true"/>
          <w:lang w:bidi="ar-SA"/>
        </w:rPr>
        <w:t>وجود مسبق لتلك العقيدة لا وجود مخترع جديد أحدثوه، إذ الروايات النبوية المبشّرة بالمهدي عن النبيّ موجودة في مصادر المسلمين الروائية إلاَّ على مسلك العلماني الرافض لتراث السُنّة النبوية برمّته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خطبة الإمام السجّاد عليه السلام في مسجد الأمويين في الشام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 الطيّار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بدَّ أن يتأكَّد الكاتب من ذهاب السجّاد إلى مسجد الشام فلعلَّه لم يؤسر ويذهب به إلى 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إصرار كافّة طبقات المسلمين والثورات المتلاحقة على التشبّث بعقيدة المهدي هي أوّل دليل على بداهة تلك العقيدة بين المسلمين وضرورتها وأنَّ الاسم الشريف مقترن في أذهانهم بمعنى المصلح والمنقذ الموعود بالظفر والنصر على لسان النبيّ صلى الله عليه وآله وسلم كما أنَّ اتّفاق الثورات المتكرّرة على دعوى غياب قائدهم وأنَّه يرجع، دالٌّ هو الآخر على بداهة واقتران اسم المهدي بالغيبة التي أنبأ بها النبيّ صلى الله عليه وآله وسلم عن المهدي، وكذلك اتّفاق الطبقات في القرون في الثورات المختلفة وغيرها على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يظهر فيملأها قسطاً وعدلاً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هو الآخر على تواتر وضرورة هذا الخبر عن النبيّ صلى الله عليه وآله وسلم كبشارة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كانت عقيدة المهدي من ذرّية الرسول وغيبته عقيدة تلقّاها المسلمون جيلاً بعد جيل عن نبيّهم وأخذوا يعقدون الآمال عليها، ممَّا ورَّث حالة الاستنفار القصوى لدى الدولة الأموية والعبّاسية كما في عهد العسكريين</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والغريب أنَّ الكاتب يعترف أنَّ عقيدة المهدي والأحاديث فيه طبَّقها عدّة من الثوّار في ثوراتهم على قائدهم كما في أتباع النفس الزكية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العدد الكبير الذي يعترف به الكاتب من دعوات المهدوية لهي أدلّ على أنَّ عقيدة المهدي وكونه مصلحاً يملأ الأرض قسطاً وعدلاً ضرورة عند المسلمين يستند إليها كلّ الثوّار في ثوراتهم، للتدليل على مشروعية حركاتهم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ذلك التعدّد والتنوّع في الحركات المهدوية يدلّ على مسلّمية البشارة بالمهدي وغيبته لدى المسلمين وأنَّ الثورات المختلفة أو الفِرَق المنقرضة السابقة كانت تتذرَّع بتلك العقيدة الضرورية لتبرير مشروعيتها، وقد ذكر ذلك أكثر من تناول موضوع الثورات في التاريخ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روايات النبيّ صلى الله عليه وآله وسلم حول المهدي التي تملأ كتب عامّة أهل السُنّة متواترة عندهم باللفظ فضلاً عن المعنى مثل لفظ ذرّيتي، يواطئ اسمه اسمي وكنيته كنيتي وخلقه خلقي، ويملأ الأرض قسطاً وعدلاً، ونحو ذلك، فضلاً عن تواتر ذلك عند الإماميّة وأنَّه ابن الحسن العسكري كما ذكرت ذلك في الردّ على نقاش الكاتب في مقالة الشيخ الآصفي والردّ على النقاش التاريخي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وأكرّر لك ما كتبته عن التواتر في موضوع الشورى</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فاعلم أنَّ التواتر ينقسم إلى تواتر لفظي ومعنوي وإجمالي، ويقسَّم تارة أخرى بلحاظ سعة وضيق دائرة التواتر وقد شرحت لك تقسيمات التواتر في مقالة سابقة وأعيد ذلك للتكرار لعلَّك تذّكر أو تنفعك الذكرى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وإنّي أشعر أنَّ كثيراً ممَّا أنت مقيم عليه نتيجة الغفلة عن قواعد العلوم الدينية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فالتواتر تارة بدائرة وسيعة كما في تواتر الخبر بوقوع الحرب العالمية الأولى والثانية، وثانية بدائرة أضيق كتواتر الخبر بواقعة الطف وكربلاء، وثالثة بدائرة أضيق كتواتر قواعد علوم اللغة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العربية من مفردات اللغة والنحو والصرف والاشتقاق والبلاغة وغيرها فإنَّ أبناء اللغة العربية ليس كلّهم مطّلعين على تمام خصائص اللغة العربية بل الحامل لتواتر تلك الخصائص هم علماء الأدب العربي وثُلّة بدائرة ضيّقة، لكن ضيق هذه الدائرة لا يمنع تحقّق ضابطة التواتر الرياضية والعقلية وهي تصاعد حساب الاحتمال من الجهة الكيفية والكمّية، كما هو الحال في اختلاف وتعداد درجات اليقين في نفس الوقت الذي يصدق اليقين على كافّة درجاته، ولا يستغرب ولا يتوهَّم التنافي بين تواتر اللغة العربية بعلومها وبين جهل أكثر أبناء اللغة العربية في كلّ قرن قرن بكثير من خصائص علوم اللغة، بل إنَّ الطفل من أبناء اللغة في بداية نشوئه لا يعلم من اللغة إلاَّ شيئاً يسيراً، ثمّ يأخذ في التعرّف عليها بشكل تدريجي أوسع ممَّا سبق، لكنَّه يبقى لا يحيط بتمام خصائص اللغة وعلومها حتَّى يتخصَّص في علوم اللغة العربية وإلاَّ فسوف لن يرتفع إلى سقف التواتر المنقول عند أهل الاختصاص، وكلّ واحد من أبناء اللغة العربية هذا شأنه فترى هناك اختلافاً في اطلاعهم على مفردات اللغة وقواعدها بحسب اتّصالهم بدائرة التواتر المنقول عند علماء اللغة، لكن كلّ ذلك لا ينافي حصول التواتر ولو بأدنى درجاته، إذا عقلت ما ذكرت لك من بيان اختلاف دوائر التواتر وأنَّ ضابطتُه حصول تصاعد حساب الاحتمال العامل الكيفي والعامل الكمّي لصدور الخبر، وفهمت المثال، يسهل عليك فهم الأخبار المتواترة عن النبيّ صلى الله عليه وآله وسلم أو عن الأئمّة السابقين عليه السلام من أنَّ الحامل لتواتر الخبر ثلّة بعد ثلّة من الرواة في الطبقات من دون لزوم اطلاع كافّة الأمّة أو كافّة الطائفة أو كافّة الرواة ولكن ذلك لا ينافي حصول دائرة وضابطة التواتر بعد تحقّقها، نعم غاية ما يدلُّ عدم </w:t>
      </w:r>
    </w:p>
    <w:p>
      <w:pPr>
        <w:pStyle w:val="BookText"/>
        <w:rPr/>
      </w:pPr>
      <w:r>
        <w:rPr>
          <w:rFonts w:ascii="Amiri" w:hAnsi="Amiri" w:eastAsia="Amiri" w:cs="Amiri"/>
          <w:color w:val="111111"/>
          <w:sz w:val="28"/>
          <w:sz w:val="28"/>
          <w:szCs w:val="28"/>
          <w:rtl w:val="true"/>
          <w:lang w:bidi="ar-SA"/>
        </w:rPr>
        <w:t>اطلاع الكثير من الرواة عليه هو أنَّ هذا التواتر ليس بدائرة وسيعة جدّاً بل هو بدائرة متوسّطة أو مضيقة لا ينافي ضيقها حصول أدنى درجات التواتر بضابطته الرياضية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في عدّة من أقسام التواتر هو سلاسل آحاد متفرّقة لم يطَّلع بعضها على بعض أصلاً كما لم يطَّلع عليها الكثير من الرواة المعاصرين لطبقات تلك السلاسل، ولكن كمّية تلك السلاسل الروائية والعوامل الكيفية المصعدة لاحتمال الصدور توجبان حصول ضابطة التواتر، ومن الغفلة والجهالة بمكان حسبان أنَّ طبيعة التواتر هي من قسم واحد أو دائرة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تواتر روايات أنَّ المهدي هو ابن الحسن العسكري فقد ذكرت لك نموذجاً من المصادر بفهرسة ببليوغرافية في الردّ على نقاشك لمقالة الشيخ الآصفي من كتب الصدوق ومنهجه في إثبات ذلك الردّ وعدد الروايات التي ذكرها وكذلك النعماني والطوسي والكليني والمفيد في الإرشاد وغيرهم في كتب أخرى تربو على المئات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أنت تطعن في وثاقة كتب الإماميّة ورواتها بالاختلاق وأنَّهم وضّاعون واستدلالك على ذلك هو طعنك في عقيدة الإماميّة الإلهية، فأنت تقحم وتستعين بالبحث الكلامي أو النقلي في الخدشة في الدليل التاريخي أو النقلي على التقريبين في صياغة الاستدلال بتلك الروايات، بل إنَّك تخدش في قائمة علماء العامّة التي تربو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ذكروا ولادته وأنَّه ابن الحسن العسكري وأنَّ ولادته كانت خفيّة تحت وطأة الإرهاب العبّاسي لكنَّك تتردَّد في اليد البيضاء لبني العبّاس</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كلام السيّد المرتضى فقد تبيَّن لك بحسب ما جاء في كلامك الفرق بين وجود الشخص وكونه إماماً بعهد الله تعالى كما في إبراهيم عليه السلام والذي </w:t>
      </w:r>
    </w:p>
    <w:p>
      <w:pPr>
        <w:pStyle w:val="BookText"/>
        <w:rPr/>
      </w:pPr>
      <w:r>
        <w:rPr>
          <w:rFonts w:ascii="Amiri" w:hAnsi="Amiri" w:eastAsia="Amiri" w:cs="Amiri"/>
          <w:color w:val="111111"/>
          <w:sz w:val="28"/>
          <w:sz w:val="28"/>
          <w:szCs w:val="28"/>
          <w:rtl w:val="true"/>
          <w:lang w:bidi="ar-SA"/>
        </w:rPr>
        <w:t>يتوقَّف على الإيمان بعقيدة الإمامة هو إمامة الشخص المستتر المهدي بن الحسن العسكري عليه السلام، وأمَّا أصل ولادته فيكفي في ذلك الروايات المتواترة المودعة في كتب الإماميّة وكتب العامّة الذين أشرت إلى قائمة أسمائهم ممَّن قرب عهده إلى عصر ولادته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أنت تعاود تسمية الدليل الواحد أنَّه اعتباري وعقلي وأنبّهك مرّة بعد أخرى أنَّ الدليل الاعتباري يستخدم في العلوم الاعتبارية كعلم القانون والفقه والنحو والصرف ونحوها من العلوم وأمَّا الدليل العقلي فيستخدم في العلوم الحقيقية والضابطة حجّيته برهانيته، وقد نبَّهتك من قبل أنَّ أدلّة الإماميّة على كبرى الإمامة بعضها عقلي محض وبعضها نقلي محض وبعضها مركَّب منهما وكذلك الصغرى وقد ذكر علماء الإماميّة ما يربو على عشرة مناهج لإثبات إمامة العترة من آل محمّد صلى الله عليه وآله وسلم ومع كلّ ذلك أنت مقيم على دعواك من عدم الدليل التاريخي ولعلَّك غافل عن معنى الدليل التاريخي، وكيف لا وأنت تدّعي أنَّ الإمام الهادي والعسكري وجودهما في سامراء لم يكن بضغط وإجبار السلطة العبّاسية وأنت تتردَّد أمام كلّ التاريخ في إرهاب الدولة العبّاسية المتّخذ تجاه الإمامين العسكريين وربَّما تتردَّد في كون القبرين في سامراء هما للعسكريين أم لا وأنَّ سامرا عاصمة الدولة العبّاسية آنذاك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الإقامة الجبرية تحت وطأة السلطة كانت أم لا، ولا أدري أيّ مصدر تاريخي تريد اتّخاذه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كيف تطالب بالبحث عن وجود المهدي عليه السلام بن الحسن العسكري أوّلاً ثمّ تبحث عن إمامته وأنت لا تذعن ولا تؤمن بإمامة علي بن أبي طالب والحسنين والذرّية من عترة آل محمّد صلى الله عليه وآله وسلم وأنت لا تؤمن بكبرى الإمامة، فهل وجدت في علم المنطق الأرسطي أو الرياضي أو الوضعي أو النفسي أو غيرها أنَّ </w:t>
      </w:r>
    </w:p>
    <w:p>
      <w:pPr>
        <w:pStyle w:val="BookText"/>
        <w:rPr/>
      </w:pPr>
      <w:r>
        <w:rPr>
          <w:rFonts w:ascii="Amiri" w:hAnsi="Amiri" w:eastAsia="Amiri" w:cs="Amiri"/>
          <w:color w:val="111111"/>
          <w:sz w:val="28"/>
          <w:sz w:val="28"/>
          <w:szCs w:val="28"/>
          <w:rtl w:val="true"/>
          <w:lang w:bidi="ar-SA"/>
        </w:rPr>
        <w:t>البحث عن النتيجة قبل الكبرى وكيف لي بإفهامك بهذا الترتيب، هذا مع أنَّك ذكرت كرّات في مقالاتك أنَّك لا تستوثق بأيّ حديث يروى من السُنّة أو من الشيعة كما أنَّك ذكرت في كتابك حول المهدي أنَّك لا تحتجّ بأحاديث أهل السُنّة في المهدي فليس لك ضابطة في تصحيح واعتبار الأخبار تؤمن بها، إنَّما حسب دعواك تؤمن بفهمك للقرآن الكريم بمقدار لا يبتعد عن أصالة الحسّ في المنهج الغربي العلماني الممزوج بالتحليل التخيّلي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منصور عضو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الأخ المشرف العام على شبكة هجر الثقافية الموقَّر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يظهر من مسار الحوارات التي جرت مع الكاتب أنَّ الحوار على أساس الروايات التاريخية أو النقلية لا يمكن مواصلته لأنَّه لا يسلّم بأيّ حديث أو رواية وبالتالي ليس حواره في خصوص ولادة الإمام الثاني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ينبغي الاقتصار على القرآن الكريم وما يثبته الكتاب من الإمامة الإلهية أم سلطة الجماعة والأمّة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لأنَّه لا يسلّم بشيء يبتعد عن الفرضية الحسّية، وهذه محاور تسبق رتبة على بحث الإمامة، فالمتعيّن لكي لا يدور الحوار دوراناً عقيماً تكرارياً أن ينتقل البحث إلى ما يثبته القرآن والنظرة الغيبية في القرآن</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وتقبَّل دعائي وشكراً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الكاتب 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الأستاذ موسى العلي حفظه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الأخ محمّد منصور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الإخوة المتحاورون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ورحمة الله وبركاته وتقبَّل الله صيامكم وأعمالكم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شكراً للفرصة التي اتحتموها لنا للحوار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لم نكن قد وصلنا إلى نتيجة معيّنة حاسمة فأعتقد أنَّنا قد أغنينا الحوار بدرجة لا بأس به واستطاع كلّ طرف أن يعبّر عن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المهمّ بعد ذلك أن يتَّفق مع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المهمّ أن يكون هذا الحوار منطلقاً للتفكير وإعادة النظر في قضيّة تاريخية مهمّة كان لها أثرٌ كبيرٌ في التاريخ الإسلامي وفي تطوّر الفكر السياسي والعقائدي الشيعي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بدأت الحوار بقولي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الإيمان بوجود الإمام الثاني عشر فرضية فلسفية أكثر منه حقيقة تاريخية وأنَّه يصعب الاستدلال على وجوده بصورة علمية مستقلّة إلاَّ بعد الإيمان بنظرية الإمامة وها هو الأخ الأستاذ محمّد منصور يحاول أن ينقل الحوار إلى هذه المرحلة ولكنّي لا أعتقد بفائدة ذلك وأرفض هذا الأسلوب من الاستدلال من العامّ إلى الخاصّ ومن الكبرى إلى الصغرى واُطالب أوّلاً ببحث الصغرى فإذا ثبتت ننتقل إلى الكبرى أي نثبت وجود الإمام محمّد بن الحسن العسكري ثمّ نتحدَّث عن الاثني عشرية والإمامة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الختام أشكر الأخ محمّد منصور على ما بذله من جهد وما تحمَّله من عناء وجزاه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منصور عضو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الأخ أحمد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وعليكم السلام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عرفته أنبّهك بنصيحة أخويّة وهي أنَّ المرور بهزّات واصطدامات في الحياة أمر طبيعي، وما هو غير طبيعي وغير منطقي هو عدم التأمّل في المنهج العلمي لتحري الحقيقة، ففي أيّ منطق أرسطي أو رياضي أو وضعي أو نفسي أو منطق اجتماعي أو غيرها من مدارس علم المنطق يبحث في النتيجة أو الصغرى مع عدم الاذعان المسبق بالكبرى فإنَّ هذا السير من الفحص العقلي والفكري معكوس فطرياً، وأيّ غرض في الصغرى إن لم تكن الكبرى ثابته في رتبة سابقة، هذا مع أنَّ المهمّ بعد وجودها هو العنوان المتّصفة به وهو ما يعبَّر عنه في علم المنطق بالوسط وهو بالتالي يؤول إلى الأكبر في القضيّة الكبروية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غضّ النظر عن كلّ ذلك، فإنَّ المتتبع لمقالاتك يرى بوضوح أنَّ عمدة المحور الذي تخدش به في الأدلّة على ولادة المهدي بن الحسن العسكري عليه السلام هو كون علماء الإماميّة ورواتهم الذين كتبوا ورووا ولادته غير موثوق بهم عندك بسبب عقيدتهم بالإمامة كعهد من الله تعالى، فاللازم على منهجك في الخدشة هو الحوار حول كبرى الإمامة وإمامة عترة آل محمّد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التلميذ عضو</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الحقّ كلّ الحقّ ما قاله الأخ الأستاذ محمّد منصور من أنَّه لا بدَّ أوّلاً من البحث في القضيّة الكبرى قبل الخوض في البحث عن الصغرى، فبإثبات </w:t>
      </w:r>
      <w:bookmarkStart w:id="342" w:name="pg7642_67873"/>
    </w:p>
    <w:p>
      <w:pPr>
        <w:pStyle w:val="BookText"/>
        <w:rPr/>
      </w:pPr>
      <w:bookmarkEnd w:id="342"/>
      <w:r>
        <w:rPr>
          <w:rFonts w:ascii="Amiri" w:hAnsi="Amiri" w:eastAsia="Amiri" w:cs="Amiri"/>
          <w:color w:val="111111"/>
          <w:sz w:val="28"/>
          <w:sz w:val="28"/>
          <w:szCs w:val="28"/>
          <w:rtl w:val="true"/>
          <w:lang w:bidi="ar-SA"/>
        </w:rPr>
        <w:t>الكبرى ينتقل بعدها إلى الصغرى والبحث فيها وهذا هو ما عليه أهل الفنّ في هذا العلم فلنبحث أوّلاً في مسألة الإمامة وإمامة أهل البيت عليهم السلام ثمّ ننتقل إلى اثبات إمامة المهدي عليه السلام ووجوده وولادته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أنَّنا تجاوزنا معك هذا المنهج وبدأنا في النقاش حول الصغرى أتينا لك بالدليل الروائي الصحيح الذي ادَّعيت عدم وجوده وطلبنا منك التسليم به أو مناقشته ولكنَّك تهرَّبت عن ذلك وفضَّلت اللفّ والدوران وحشو الكلام الذي لا فائدة ولا طائل من ورائه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والعجيب الغريب أنَّك تكرّر في أكثر ردودك أنَّ الإيمان بوجود الإمام المهدي عليه السلام فرضية فلسفية أكثر منها حقيقة 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مدّعى لم تأتِ عليه بدليل صحيح مقنع بل الدليل خلافه فالدليل الصحيح يثبت الحقيقة التاريخية لوجود الإمام المهدي عليه السلام أمَّا الدليل الفلسفي فهو مؤيّد للدليل التاريخي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أنت تريد أن تواصل معنا في البحث حول صغرى هذه القضيّة ولا تريد الخوض في الكبرى فماذا تريد إذاً؟</w:t>
      </w:r>
    </w:p>
    <w:p>
      <w:pPr>
        <w:pStyle w:val="Heading2"/>
        <w:numPr>
          <w:ilvl w:val="1"/>
          <w:numId w:val="1"/>
        </w:numPr>
        <w:rPr/>
      </w:pPr>
      <w:bookmarkStart w:id="343" w:name="__RefHeading___Toc3713552_1051229030"/>
      <w:bookmarkStart w:id="344" w:name="_Toc122"/>
      <w:bookmarkEnd w:id="343"/>
      <w:r>
        <w:rPr>
          <w:rtl w:val="true"/>
        </w:rPr>
        <w:t>هذا ما قاله الكاتب فما هو ردّكم عليه؟</w:t>
      </w:r>
      <w:bookmarkEnd w:id="344"/>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التلميذ عضو</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طلب أحمد الكاتب من الأخ موسى العلي أن يحاور الإخوة الشيعة في هذه الساحة وأصرَّ على طلبه هذا بقوّة وحتَّى الشاطر مشارك كان واسطة في هذه المسألة ولكن وبعد أن لم يجد صاحبنا لبضاعته رواجاً هنا حيث بان زيفها وفسادها وإذا به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هنا فإني أعتذر عن مواصلة الحوار أو الانتقال إلى بحث موضوع الإمامة هنا الآن في هذا الموقع لأنّي مشغول فعلاً ولست متفرّغاً ولدي أعمال كثيرة يجب أن أنجزها، ومن أراد الحوار فليرد على كتابي بكتاب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والغريب أنَّه لا زال يدّعي حبّ أهل البيت عليهم السلام؟</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الكاتب 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 العزيز الأستاذ التلميذ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زلت أكن لك الحبّ والاحترام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وأعتقد أنَّ حبّ أهل البيت ملك المسلمين جميعاً وهو فريضة على كلّ مسلم ومسلمة ولا يمكن ولا يجوز لأيّ شخص أو طائفة أن تدّعي احتكار الحبّ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وأرجو أن تتذكَّر أنَّ حبّ أهل البيت والتشيّع لهم كان يعمّ العالم الإسلامي من الشرق إلى الغرب وقد تشرَّف علماء المسلمين من كلّ الطوائف بكتابة فضائلهم والإشادة بأخلاقهم وجهادهم وصبرهم وتضحياتهم وكرمهم وزهدهم والدعوة إلى الاقتداء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محاولة أيّة طائفة لاحتكار حبّهم والولاء لهم لن تجدي سوى تأليب الناس على الشيعة وإبعاد العامّة عنهم</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وبدلاً من ادّعاء التشيّع واحتكار الولاء لأهل البيت أفضّل التحلّي بأخلاقهم والسير على هداهم ونشر علومهم القيّمة أمَّا الغلو فيهم وإخراج كلّ من نختلف معه من دائرة التشيّع والولاء لأهل البيت فإنَّه لن يؤدّي إلاَّ إلى عزل الشيعة في زوايا ضيّقة ومعزولة، لا تتوقَّع من جميع الناس أن يتَّفقوا معك في كثير من آرائك وتصوّراتك وأرجو أن تقبل نسبة من </w:t>
      </w:r>
    </w:p>
    <w:p>
      <w:pPr>
        <w:pStyle w:val="BookText"/>
        <w:rPr/>
      </w:pPr>
      <w:r>
        <w:rPr>
          <w:rFonts w:ascii="Amiri" w:hAnsi="Amiri" w:eastAsia="Amiri" w:cs="Amiri"/>
          <w:color w:val="111111"/>
          <w:sz w:val="28"/>
          <w:sz w:val="28"/>
          <w:szCs w:val="28"/>
          <w:rtl w:val="true"/>
          <w:lang w:bidi="ar-SA"/>
        </w:rPr>
        <w:t>الاختلاف مع الآخرين وإلاَّ فإنَّ هذا الأسلوب سوف ينتهي بنا إلى الديكتاتورية والاستبداد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الله سبحانه وتعالى لم يبعث الأنبياء والرسل لكي يتقاتل بنو البشر وكذلك لم يدعُ إلى حبّ أهل بيت رسول الله لكي يتقاتل المسلمون من أجلهم ويكفّر بعضهم بعضاً، وإنَّما لكي يتعلَّموا منهم حبّ أعدائهم ويحملوا رسالة التواضع والعفو والتسامح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تعقيب على مقال الأستاذ أحمد الكاتب في صحيفة الزمان اللندنية بخصوص مواقع الحوار، الكاتب ينكر بأنَّه المحاور في الانترنت، وملاحقة مشرف الشبكة موسى العلي له، ولا أدري لِمَ هذا الإنكار، فقال المشرف موسى العلي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موسى العلي هجر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أحمد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التحيّة والاحترام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مقالكم المنشور في جريدة الزمان الصادرة في لندن وتوجد عندي عدّة نقاط عليها، وهي 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أتَّفق معك في الحقائق التي ذكرتها عن الانترنت في المقال المنشور في جريدة الزمان ودور الانترنت في تثقيف الجيل القادم وأنَّه أحد مصادر المعرفة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أتَّفق معك على أنَّ النقاشات الطائفية العقيمة تخلق حالة من العداء والبغضاء بين المسلمين، سُنّة وشيعة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تعميمك للاتّهام لمواثيق الشرف والمشرفين في مواقع الحوار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ورغم وجود مواثيق شرف ومشرفين في بعض المواقع إلاَّ أنَّها لا تعني سوى مظاهر فارغة لا يلتزم بها المتحاورون ولا المشرفون على تلك المواقع الذين قد ينحازون بتطرّف إلى هذا الفريق أو ذاك، إذا لم يكونوا قد أنشأوها أساساً لغرض الدعاية الطائفية ومهاجمة المذاهب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منصف وهو تشكيك في نزاهة القائمين على شبكة هجر الثقافية وكان ينبغي عليك التبعيض وعدم تعميم الحكم لوجود مواقع حوار أخرى نزيهة وبعيدة عن الدعاية الطائفية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تعميمك للمواقع بسماحها لانتحال شخصيتك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أطرف ما وجدت في أحد المواقع أنَّ شخصاً حمل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يهاجم فريقاً معيّناً في منتدى للحوار، وقبل أن يتأكَّد هذا الفريق من هويّة ذلك الشخص الحقيقية راح يهاجمني أنا شخصياً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ويفتّش في تاريخي السياسي والإعلامي عمَّا يعزّز موقعه، فيحملني مسؤولية إشعال الحرب العراقية الإيرانية ومقتل الشهيد السيّد محمّد باقر الصدر، ويلصق بي تهماً أخرى، وعندما حاولت التدخّل مذكّراً مسؤول الموقع ببراءتي من ذلك الاسم وأسلوب الحوار ومطالباً بتوضيح المسألة، جاء الجواب بأنّي أستحق أكثر من ذلك الهجوم</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تعميم بعيد عن الدقّة والانصاف حيث منعنا سابقاً في موقعنا الأخ فيصل أبو خالد الذي يكتب حالياً باسم الغالب وسابقاً بعدّة أسماء منها الجبهان وديكارت وكلمة حقّ والبحريني والملاك الطائر وغيرها من الأسماء الأخرى، منعناه لانتحاله لاسمكم أحمد الكاتب وطلبنا منه </w:t>
      </w:r>
    </w:p>
    <w:p>
      <w:pPr>
        <w:pStyle w:val="BookText"/>
        <w:rPr/>
      </w:pPr>
      <w:r>
        <w:rPr>
          <w:rFonts w:ascii="Amiri" w:hAnsi="Amiri" w:eastAsia="Amiri" w:cs="Amiri"/>
          <w:color w:val="111111"/>
          <w:sz w:val="28"/>
          <w:sz w:val="28"/>
          <w:szCs w:val="28"/>
          <w:rtl w:val="true"/>
          <w:lang w:bidi="ar-SA"/>
        </w:rPr>
        <w:t>تغييره باعتباره اسماً لشخص مشهور والأخ الغالب موجود وتستطيع سؤاله عن ذلك والحكم على جميع المواقع بسلبية وجدتها في موقع أخر خلاف الانصاف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منعنا التجريح الشخصي لشخصكم الكريم حيث قمنا بحذف مواضيع تناقش سيرتكم الشخصية الذاتية والحركية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أجل ذلك وحفظاً لحالة الحوار الموضوعي البعيدة عن التجريح الشخصي فتحنا واحة جديدة لهذا الغرض باسم واحة الحوار الاستثنائية وطلبنا من الإخوة الروّاد باشتراط أن يكون الحوار للباحثين المتخصّصين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عن تشخيص هويّتكم فتوجد عندي معك عدّة مراسلات تحمل عنوانكم البريدي الخاصّ الذي يجعلنا نطمئن إليكم وهي حقيقة غير مجهولة لدى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طلبك بمعرفة الهويّة الشخصية لصاحب الموقع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طالبت وأطالب كلّ موقع أن يتحمَّل القائم به مسؤوليته ويعلن عن هويّته إذ لا يجوز أن يبقى هو الآخر مقنّعاً وملثّماً، ولا بدَّ من الإفصاح عن اسمه الكامل حتَّى يتحمَّل التبعات القانونية والشرعية عند الإساءة الشخصية لأيّ إنسان أو الاعتداء على حقوق الآخرين، كما يتحمَّل أصحاب الصحف والمجلات مسؤولية ما ينشر في مطبوعاتهم ويدفعون أحياناً ثمناً غالياً لذلك</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طلب ليس له مبرّر من الناحية الأمنية وأنت تعرف الخطورة الأمنية لكشف هويّة صاحب الموقع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بالنسبة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لوجود تهديد من قبل أشخاص حاقدين حاولوا وما زالوا يحاولون </w:t>
      </w:r>
    </w:p>
    <w:p>
      <w:pPr>
        <w:pStyle w:val="BookText"/>
        <w:rPr/>
      </w:pPr>
      <w:r>
        <w:rPr>
          <w:rFonts w:ascii="Amiri" w:hAnsi="Amiri" w:eastAsia="Amiri" w:cs="Amiri"/>
          <w:color w:val="111111"/>
          <w:sz w:val="28"/>
          <w:sz w:val="28"/>
          <w:szCs w:val="28"/>
          <w:rtl w:val="true"/>
          <w:lang w:bidi="ar-SA"/>
        </w:rPr>
        <w:t>تخريب وتدمير الموقع واستعداء الحكومات علينا وضدّنا رغم أنَّنا نلتزم بالقوانين العامّة في الدول وعدم الإساءة إلى المقدّسات والحكومات واحترام المشاعر لدى الفِرَق الإسلاميّة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تجربتك في الحركة الإسلاميّة العراقية أعطتك خبرة آنذاك لأهميّة الناحية الأمنية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أكتفي بهذا القدر من التوضيح في النقاط وعموماً مقالكم في مجموعه مفيد وإيجابي وأشكرك على هذه الإثارة الرائعة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الكاتب 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موسى العلي حفظه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لا أقصدك في كلمتي ولا اُعمم القول بأنَّ جميع المواقع هي طائفية وقصدها الفتنة والإساءة إلى المسلمين والعياذ بالله وإذا كان يشمّ من كلامي ذلك فأنا اُقدّم لك اعتذاري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شكرتك في نهاية الحوار على الصدر الرحب والفرصة التي أتحتها لنا للحوار وأشكرك مرّة ثالثة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ولكنّي بعثت إلى أحد المواقع وهو غير موقعك بالتأكيد وإلى أحد المسؤولين الذين لم يكن اسمهم قد ظهر على الصفحة فجاءني الجواب وكان يحمل تهديداً أيضاً ويخبرني بأنَّ بعض الإخوة أصدقاء المسؤول كانوا قد أقسموا على</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اُريد أن أنشر الرسالة لأنَّها قد لا تفيد العموم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يوم أمس ذهبت إلى أحد المواقع وكان يحمل عنواناً بأنَّه مفتوح للجميع ما عدا الشيعة أو الروافض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يومين ذهبت إلى أحد مواقع الحوار وكان بين مقدسي يتهجَّم على الرسول الكريم وأحد الإخوة السلفية وإذا بهذا الأخير يهاجم الشيعة ويتَّهم الكاتب المقدسي بأنَّه 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دفعني إلى التحذير من بعض المواقع أو بعض الكتّاب المتلفعين بالبراقع الذين قد يثيرون أموراً كان يتجنَّبها علماء الشيعة منذ زمان طويل فإذا بكاتب مثلاً يدأب على إثارة السؤال عن السبب في دفن السيّدة الزهراء ليلاً ولماذا لم يحضرها فلان وفلان وما إلى ذلك من الأمور التي قد تسيء إلى الشيعة والتشيّع في نظري وأفضّل استغلال هذه النعمة التي وفَّرتها شبكة الانترنت للحوار الإيجابي بين المسلمين والتفاهم مع الاحترام المتبادل والمحبّة والتقدير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وختاماً أشكرك مرّة أخرى على ما تفضَّلتم به من توفير حرّية وأمانة للحوار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وأأسف لحجب صفحتكم في بعض البلاد التي تسمح للآخرين بالهجوم على الشيعة وسبّهم وقذفهم ولعنهم في وضح النهار وإعطائهم الحرّية لتمزيق وحدة المسلمين مع الأسف 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موسى العلي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أحمد الكاتب</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وعليكم السلام ورحمة الله وبركاته</w:t>
      </w:r>
      <w:r>
        <w:rPr>
          <w:rFonts w:eastAsia="Amiri" w:cs="Amiri" w:ascii="Amiri" w:hAnsi="Amiri"/>
          <w:color w:val="111111"/>
          <w:sz w:val="28"/>
          <w:szCs w:val="28"/>
          <w:rtl w:val="true"/>
          <w:lang w:bidi="ar-SA"/>
        </w:rPr>
        <w:t xml:space="preserve">.. </w:t>
      </w:r>
      <w:bookmarkStart w:id="345" w:name="pg7642_67880"/>
    </w:p>
    <w:p>
      <w:pPr>
        <w:pStyle w:val="BookText"/>
        <w:rPr/>
      </w:pPr>
      <w:bookmarkEnd w:id="345"/>
      <w:r>
        <w:rPr>
          <w:rFonts w:ascii="Amiri" w:hAnsi="Amiri" w:eastAsia="Amiri" w:cs="Amiri"/>
          <w:color w:val="111111"/>
          <w:sz w:val="28"/>
          <w:sz w:val="28"/>
          <w:szCs w:val="28"/>
          <w:rtl w:val="true"/>
          <w:lang w:bidi="ar-SA"/>
        </w:rPr>
        <w:t>أشكرك كثيراً لهذا التوضيح ودفع الالتباس الذي حصل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وأوافقك في عدم جدوائية النقاشات الطائفية العقيمة وتأثيرها السلبي على أبناء الأمّة الإسلاميّة ونتمنّى لك دوام الموفّقية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موسى العلي هجر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أحمد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التحيّة والاحترام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أرجو بواسطتكم أن تنشروا هذا التعقيب في صحيفة الزمان وأكون لكم من الشاكرين</w:t>
      </w:r>
      <w:r>
        <w:rPr>
          <w:rFonts w:eastAsia="Amiri" w:cs="Amiri" w:ascii="Amiri" w:hAnsi="Amiri"/>
          <w:color w:val="111111"/>
          <w:sz w:val="28"/>
          <w:szCs w:val="28"/>
          <w:rtl w:val="true"/>
          <w:lang w:bidi="ar-SA"/>
        </w:rPr>
        <w:t>.</w:t>
      </w:r>
    </w:p>
    <w:p>
      <w:pPr>
        <w:pStyle w:val="Heading2"/>
        <w:numPr>
          <w:ilvl w:val="1"/>
          <w:numId w:val="1"/>
        </w:numPr>
        <w:rPr/>
      </w:pPr>
      <w:bookmarkStart w:id="346" w:name="__RefHeading___Toc3713554_1051229030"/>
      <w:bookmarkStart w:id="347" w:name="_Toc123"/>
      <w:bookmarkEnd w:id="346"/>
      <w:r>
        <w:rPr>
          <w:rtl w:val="true"/>
        </w:rPr>
        <w:t>الشورى نظرية أهل البيت، والمهدي وليد نظرية الإمامة</w:t>
      </w:r>
      <w:r>
        <w:rPr>
          <w:rtl w:val="true"/>
        </w:rPr>
        <w:t>:</w:t>
      </w:r>
      <w:bookmarkEnd w:id="347"/>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الكاتب عضو</w:t>
      </w:r>
      <w:r>
        <w:rPr>
          <w:rFonts w:eastAsia="Amiri" w:cs="Amiri" w:ascii="Amiri" w:hAnsi="Amiri"/>
          <w:color w:val="111111"/>
          <w:sz w:val="28"/>
          <w:szCs w:val="28"/>
          <w:rtl w:val="true"/>
          <w:lang w:bidi="ar-SA"/>
        </w:rPr>
        <w:t>:</w:t>
      </w:r>
    </w:p>
    <w:p>
      <w:pPr>
        <w:pStyle w:val="Heading2"/>
        <w:numPr>
          <w:ilvl w:val="1"/>
          <w:numId w:val="1"/>
        </w:numPr>
        <w:rPr/>
      </w:pPr>
      <w:bookmarkStart w:id="348" w:name="__RefHeading___Toc3713556_1051229030"/>
      <w:bookmarkStart w:id="349" w:name="_Toc124"/>
      <w:bookmarkEnd w:id="348"/>
      <w:r>
        <w:rPr>
          <w:rtl w:val="true"/>
        </w:rPr>
        <w:t>الإمام علي والشورى</w:t>
      </w:r>
      <w:r>
        <w:rPr>
          <w:rtl w:val="true"/>
        </w:rPr>
        <w:t>:</w:t>
      </w:r>
      <w:bookmarkEnd w:id="349"/>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ما يؤكّد كون نظام الشورى دستوراً كان يلتزم به الإمام أمير المؤمنين علي بن أبي طالب وعدم معرفته بنظام الوراثة الملكية العمودية في أهل البيت، هو دخول الإمام في عملية الشورى التي أعقبت وفاة الخليفة عمر بن الخطاب، ومحاججته لأهل الشورى بفضائله ودوره في خدمة الإسلام، وعدم إشارته إلى موضوع النصّ عليه أو تعيينه خليفة من بعد الرسول، ولو كان حديث الغدير يحمل هذا المعنى لأشار الإمام إلى ذلك، وحاججهم بما هو أقوى من ذكر الفضائل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كان الإمام علي يؤمن بنظام الشورى وأنَّ حقّ الشورى بالدرجة الأولى هو من اختصاص المهاجرين والأنصار، ولذلك فقد رفض بعد مقتل عثمان الاستجابة للثوّار الذين دعوه إلى تولّي السلطة وقال لهم ليس هذا إليكم هذا للمهاجرين والأنصار من أمَّره أولئك كان أمير</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وعندما جاءه المهاجرون والأنصار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اُمدد يدك نبايعك، دفعهم، فعاودوه، ودفعهم ثمّ عاودوه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دعوني والتمسوا غيري واعلموا أنّي إن أجبتكم ركبت بكم ما أعلم، وإن تركتموني فأنّا كأحدكم، ولعلّي أسمعكم أطوعكم لمن ولَّيتموه أمركم وأنا لكم وزيراً خير لكم منّي أميراً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ومشى إلى طلحة والزبير فعرضها عليهما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شاء منكما بايعته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الناس بك أرضى، وأخيراً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أبيتم فإنَّ بيعتي لا تكون سرّاً، ولا تكون إلاَّ عن رضا المسلمين ولكن أخرج إلى المسجد، فمن شاء أن يبايعني فليبايعني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كانت نظرية النصّ والتعيين ثابتة ومعروفة لدى المسلمين، لم يكن يجوز للإمام أن يدفع الثوّار وينتظر كلمة المهاجرين والأنصار، كما لم يكن يجوز له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لكم وزيراً خير لكم منّي أميراً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يكن يجوز له أن يعرض الخلافة على طلحة والزبير، ولم يكن بحاجة لينتظر بيعة المسلمين وهناك رواية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قيس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تكشف عن إيمان الإمام علي بنظرية الشورى وحقّ الأمّة في اختيار الإمام، حيث يقول في رسالة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الواجب في حكم الله وحكم الإسلام على المسلمين بعدما يموت </w:t>
      </w:r>
    </w:p>
    <w:p>
      <w:pPr>
        <w:pStyle w:val="BookText"/>
        <w:rPr/>
      </w:pPr>
      <w:r>
        <w:rPr>
          <w:rFonts w:ascii="Amiri" w:hAnsi="Amiri" w:eastAsia="Amiri" w:cs="Amiri"/>
          <w:color w:val="111111"/>
          <w:sz w:val="28"/>
          <w:sz w:val="28"/>
          <w:szCs w:val="28"/>
          <w:rtl w:val="true"/>
          <w:lang w:bidi="ar-SA"/>
        </w:rPr>
        <w:t>إمامهم أو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يعملوا عملاً ولا يحدثوا حدثاً ولا يقدّموا يداً ولا رجلاً ولا يبدأوا بشيء قبل أن يختاروا لأنفسهم إماماً عفيفاً عالماً ورعاً عارفاً بالقضاء والسُنّة</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وعندما خرج عليه طلحة والزبير احتجَّ عليهما بالبيعة وقال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بايعتماني ثمّ نكثتما بيعتي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يشر إلى موضوع النصّ عليه من رسول الله</w:t>
      </w:r>
      <w:r>
        <w:rPr>
          <w:rStyle w:val="FootnoteAnchor"/>
          <w:rtl w:val="true"/>
        </w:rPr>
        <w:footnoteReference w:id="369"/>
      </w:r>
      <w:r>
        <w:rPr>
          <w:rFonts w:ascii="Amiri" w:hAnsi="Amiri" w:eastAsia="Amiri" w:cs="Amiri"/>
          <w:color w:val="111111"/>
          <w:sz w:val="28"/>
          <w:sz w:val="28"/>
          <w:szCs w:val="28"/>
          <w:rtl w:val="true"/>
          <w:lang w:bidi="ar-SA"/>
        </w:rPr>
        <w:t>، وكلّ ما قاله للزبير فتراجع عن قتاله هو أنَّ ذكَّره بقول رسول الله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لتقاتلنه وأنت له ظالم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الإمام علي لمعاوية الذي تمرَّد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بيعتي بالمدينة لزمتك وأنت بالشام، لأنَّه بايعني القوم الذين بايعوا أبا بكر وعمر وعثمان، فلم يكن للشاهد أن يختار ولا للغائب أن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الشورى للمهاجرين والأنصار إذا اجتمعوا على رجل فسمّوه إماماً كان ذلك لله رضا</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فقد كانت الشورى هي أساس الحكم في نظر الإمام علي، وذلك في غياب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والتعيين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لم يشر إليها الإمام في أيّ موقف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كان الإمام علي عليه السلام ينظر إلى نفسه كإنسان عادي غير معصوم، ويطالب الشيعة والمسلمين أن ينظروا إليه كذلك، ويحتفظ لنا التاريخ برائعة من روائعه التي ينقلها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لست في نفسي بفوق أن أخطئ ولا آمن ذلك من فعلي، إلاَّ أن يكفي الله من نفسي ما هو أملك به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ويتجلّى إيمان الإمام علي بالشورى دستوراً للمسلمين بصورة واضحة، في عملية خلافة الإمام الحسن، حيث دخل عليه المسلمون، بعدما ضربه عبد الرحمن بن ملجم، وطلبوا منه أن يستخلف ابنه الحسن،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إنّا دخلنا على رسول الله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أخاف أن تفرّقوا عنه كما تفرَّقت بنو إسرائيل عن هارون، ولكن أن يعلم الله في قلوبكم خيراً يختر لكم</w:t>
      </w:r>
      <w:r>
        <w:rPr>
          <w:rFonts w:eastAsia="Amiri" w:cs="Amiri" w:ascii="Amiri" w:hAnsi="Amiri"/>
          <w:color w:val="111111"/>
          <w:sz w:val="28"/>
          <w:szCs w:val="28"/>
          <w:rtl w:val="true"/>
          <w:lang w:bidi="ar-SA"/>
        </w:rPr>
        <w:t>))</w:t>
      </w:r>
      <w:r>
        <w:rPr>
          <w:rStyle w:val="FootnoteAnchor"/>
          <w:rtl w:val="true"/>
        </w:rPr>
        <w:footnoteReference w:id="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وسألوا علياً أن يشير عليهم بأحد</w:t>
      </w:r>
      <w:r>
        <w:rPr>
          <w:rStyle w:val="FootnoteAnchor"/>
          <w:rtl w:val="true"/>
        </w:rPr>
        <w:footnoteReference w:id="371"/>
      </w:r>
      <w:r>
        <w:rPr>
          <w:rFonts w:ascii="Amiri" w:hAnsi="Amiri" w:eastAsia="Amiri" w:cs="Amiri"/>
          <w:color w:val="111111"/>
          <w:sz w:val="28"/>
          <w:sz w:val="28"/>
          <w:szCs w:val="28"/>
          <w:rtl w:val="true"/>
          <w:lang w:bidi="ar-SA"/>
        </w:rPr>
        <w:t>، فما فعل،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فقدناك فلا نفقد أن نبايع الحسن،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آمركم ولا أنهاكم، أنتم أبصر</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الحافظ أبو بكر بن أبي الدنيا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مقتل الإمام </w:t>
      </w:r>
    </w:p>
    <w:p>
      <w:pPr>
        <w:pStyle w:val="BookText"/>
        <w:rPr/>
      </w:pP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جندب،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فقدناك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ولا نفقدك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نبايع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آمركم ولا أنهاكم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فعدت فقلت مثلها فردَّ عليَّ مثله</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الشيخ حسن بن سليمان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 بن قيس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 وهو بين ابنيه وبين عبد الله بن جعفر وخاصّة شيعته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دعوا الناس وما رضوا لأنفسهم، ألزموا أنفسكم السكوت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قام الإمام أمير المؤمنين بالوصيّة إلى الإمام الحسن وسائر أبنائه ولكنَّه لم يتحدَّث عن الإمامة</w:t>
      </w:r>
      <w:r>
        <w:rPr>
          <w:rStyle w:val="FootnoteAnchor"/>
          <w:rtl w:val="true"/>
        </w:rPr>
        <w:footnoteReference w:id="374"/>
      </w:r>
      <w:r>
        <w:rPr>
          <w:rFonts w:ascii="Amiri" w:hAnsi="Amiri" w:eastAsia="Amiri" w:cs="Amiri"/>
          <w:color w:val="111111"/>
          <w:sz w:val="28"/>
          <w:sz w:val="28"/>
          <w:szCs w:val="28"/>
          <w:rtl w:val="true"/>
          <w:lang w:bidi="ar-SA"/>
        </w:rPr>
        <w:t xml:space="preserve">والخلافة، وقد كانت وصيّته روحية أخلاقية وشخصية، أو كما يقول الشيخ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الوصية كانت للحسن على أهله وولده وأصحابه، ووقوفاته وصدقاته</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ثمّ إنَّه هل نسي الكاتب الحديث الصحيح الذي ترويه السُنّة والشيعة عن رسول الله صلى الله عليه وآله وسلم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والحسين إمامان قاما أو قعدا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تثبت إمامة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العشرات من الرايات المعتبرة التي تثبت ذلك</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وتلك الوصيّة هي كالتالي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أوصى به علي بن أبي طالب، أوصى أنَّه يشهد أن لا إله إلاَّ الله وحده لا شريك له، وأنَّ محمّداً عبده ورسوله، أرسله بالهدى ودين الحقّ ليظهره على الدين كلّه ولو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صلاتي ونسكي ومحياي ومماتي لله ربّ العالمين، بذلك اُمرت وأنا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إنّي أوصيك يا حسن وجميع ولدي وأهلي ومن بلغه كتابي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تتَّقوا الله ربّكم ولا تموتنَّ إلاَّ وأنتم مسلمون، واعتصموا بحبل الله جميعاً ولا تفرّقوا فإنّي سمعت رسول الله صلى الله عليه وآله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ذات البين أفضل من عامّة الصيام والصلاة، وأنَّ المعرة حالقة الدين فساد ذات البين،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أنظروا ذوي أرحامكم فصلوهم يهون عليكم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الله في الأيتام فلا تغبوا أفواههم، ولا يضيعوا بحضرتكم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الله في جيرانكم، فإنَّهم وصيّة رسول الله ما زال يوصينا بهم حتَّى ظننَّا أنَّه يورّثهم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الله في القرآن أن يسبقكم في العمل به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الله في بيت ربّكم، لا يخلون ما بقيتم، فإنَّه إن خلا لم تناظروا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الله في رمضان فإنَّ صيامه جُنّة من النار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الله في الجهاد في سبيل الله بأيديكم وأموالكم وألسنتكم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الله في الزكاة فإنَّها تطفئ غضب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الله في ذمّة نبيّكم، فلا يُظلمنَّ بين أظهركم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الله فيما ملكت 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أنظروا فلا تخافوا في الله لومة لائم، يكفكم من أرادكم وبغى عليكم، وقولوا للناس حسناً كما أمركم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تتركوا الأمر بالمعروف والنهي عن المنكر فيولّى عليكم </w:t>
      </w:r>
    </w:p>
    <w:p>
      <w:pPr>
        <w:pStyle w:val="BookText"/>
        <w:rPr/>
      </w:pPr>
      <w:r>
        <w:rPr>
          <w:rFonts w:ascii="Amiri" w:hAnsi="Amiri" w:eastAsia="Amiri" w:cs="Amiri"/>
          <w:color w:val="111111"/>
          <w:sz w:val="28"/>
          <w:sz w:val="28"/>
          <w:szCs w:val="28"/>
          <w:rtl w:val="true"/>
          <w:lang w:bidi="ar-SA"/>
        </w:rPr>
        <w:t>شراركم ثمّ يدعو خياركم فلا يستجاب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يا بني بالتواصل والتباذل، وإيّاكم والتقاطع والتكاثر والتفرّق وتعاونوا على البرّ والتقوى ولا تعاونوا على الإثم والعدوان، واتّقوا الله إنَّ الله شديد العقاب حفظكم الله من أهل بيت، وحفظ نبيّكم فيكم، أستودعكم الله، أقرأ عليكم السلام ورحمة الله وبركاته</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وعن جماعة، عن أبي المفضل، عن عبد الرحمن بن محمّد بن عبيد الله العرزمي، عن أبيه، عن عمّار أبي اليقظان، عن أبي عمر زاذان،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وادع الحسن بن علي عليهما السلام معاوية، صعد معاوية المنبر، وجمع الناس فخطبهم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بن علي رآني للخلافة أهلاً، ولم يرَ نفسه لها أهلاً، وكان الحسن عليه السلام أسفل منه بمرقاة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من كلامه قام الحسن عليه السلام فحمد الله تعالى بما هو أهله، ثمّ ذكر المباهلة،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فجاء رسول الله صلى الله عليه وآله وسلم من الأنفس بأبي، ومن الأبناء بي وبأخي ومن النساء باُمّي وكنّا أهله ونحن آله، وهو منّا ونحن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نزلت آية التطهير جمعنا رسول الله صلى الله عليه وآله وسلم في كساء لاُمّ سلمه رضي الله عنها خيبري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 بيتي وعترتي، فأذهب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أحد في الكساء غيري وأخي وأبي واُمّي، ولم يكن أحد تصيبه جنابة في المسجد ويولد فيه إلاَّ النبيّ صلى الله عليه وآله وسلم وأبي تكرمة من الله لنا وتفضيلاً منه لنا، وقد رأيتم مكان منزلنا من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بسدّ الأبواب فسدّها وترك بابنا،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لم أسدّها وأفتح بابه، ولكن الله عزّ وجل أمرني أن أسدّها وأفتح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معاوية زعم لكم أنّي رأيته للخلافة أهلاً، ولم أرَ نفسي لها أهلاً فكذب معاوية، نحن أولى بالناس في كتاب الله عزّ وجل وعلى لسان نبيّه صلى الله عليه وآله وسلم ولم نزل أهل البيت مظلومين، منذ قبض الله نبيّه صلى الله عليه وآله وسلم فالله بيننا وبين من ظلمنا حقّنا، وتوثَّب على رقابنا، وحمل الناس علينا، ومنعنا سهمنا من الفيء ومنع اُمّنا ما جعل لها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واُقسم بالله لو أنَّ الناس بايعوا أبي حين فارقهم رسول الله صلى الله عليه وآله وسلم لأعطتهم السماء قطرها، والأرض بركتها، وما طمعت فيها يا معاوية، فلمَّا خرجت من معدنها تنازعتها قريش بينها، فطمعت فيها الطلقاء، وأبناء الطلقاء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وأصحابك، وقد 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ولَّت أمّة أمرها رجلاً وفيهم من هو أعلم منه إلاَّ لم يزل أمرهم يذهب سفالاً حتَّى يرجعوا إلى ما تركوا، فقد تركت بنو إسرائيل هارون وهم يعلمون أنَّه خليفة موسى فيهم واتبعوا السامري، وقد تركت هذه الأمّة أبي وبايعوا غيره، وقد سمعوا رسول الله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إلاَّ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رأوا رسول الله صلى الله عليه وآله وسلم نصَّب أبي يوم غدير خمّ وأمرهم أن يبلّغ الشاهد منهم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هرب رسول الله صلى الله عليه وآله وسلم من قومه، وهو يدعوهم إلى الله تعالى حتَّى دخل الغار، ولو وجد أعواناً ما هرب، وقد كفَّ أبي يده حين ناشدهم، واستغاث فلم يغث، فجعل الله هارون في سعة حين استضعفوه وكادوا يقتلونه، وجعل الله النبيّ صلى الله عليه وآله وسلم سعة حين دخل الغار ولم يجد أعواناً، وكذلك أبي وأنا في سعة من الله حين خذلتنا هذه الأمّة، وبايعوك يا معاوية، وإنَّما هي السنن والأمثال، يتبع بعضها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إنَّكم لو التمستم فيما بين المشرق والمغرب أن تجدوا رجلاً ولده نبيّ غيري وأخي لم تجدوا، وإنّي قد بايعت هذا، وإن أدري لعلَّه فتنة لكم ومتاع إلى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في كتاب الاحتجاج بوجه أبسط مروياً عن الصادق عليه السلام وهذا مختصر منه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لم تلعب هذه الوصيّة القيّمة الروحية والأخلاقية أيّ دور في ترشيح الإمام الحسن للخلافة، لأنَّها كانت تخلو من الإشارة إليها، </w:t>
      </w:r>
      <w:bookmarkStart w:id="350" w:name="pg7642_67888"/>
    </w:p>
    <w:p>
      <w:pPr>
        <w:pStyle w:val="BookText"/>
        <w:rPr/>
      </w:pPr>
      <w:bookmarkEnd w:id="350"/>
      <w:r>
        <w:rPr>
          <w:rFonts w:ascii="Amiri" w:hAnsi="Amiri" w:eastAsia="Amiri" w:cs="Amiri"/>
          <w:color w:val="111111"/>
          <w:sz w:val="28"/>
          <w:sz w:val="28"/>
          <w:szCs w:val="28"/>
          <w:rtl w:val="true"/>
          <w:lang w:bidi="ar-SA"/>
        </w:rPr>
        <w:t>ولم تكن تشكّل بديلاً عن نظام الشورى الذي كان أهل البيت يلتزمون به كدستور للمسلمين</w:t>
      </w:r>
      <w:r>
        <w:rPr>
          <w:rFonts w:eastAsia="Amiri" w:cs="Amiri" w:ascii="Amiri" w:hAnsi="Amiri"/>
          <w:color w:val="111111"/>
          <w:sz w:val="28"/>
          <w:szCs w:val="28"/>
          <w:rtl w:val="true"/>
          <w:lang w:bidi="ar-SA"/>
        </w:rPr>
        <w:t>.</w:t>
      </w:r>
    </w:p>
    <w:p>
      <w:pPr>
        <w:pStyle w:val="Heading2"/>
        <w:numPr>
          <w:ilvl w:val="1"/>
          <w:numId w:val="1"/>
        </w:numPr>
        <w:rPr/>
      </w:pPr>
      <w:bookmarkStart w:id="351" w:name="__RefHeading___Toc3713558_1051229030"/>
      <w:bookmarkStart w:id="352" w:name="_Toc125"/>
      <w:bookmarkEnd w:id="351"/>
      <w:r>
        <w:rPr>
          <w:rtl w:val="true"/>
        </w:rPr>
        <w:t>الإمام الحسن والشورى</w:t>
      </w:r>
      <w:r>
        <w:rPr>
          <w:rtl w:val="true"/>
        </w:rPr>
        <w:t>:</w:t>
      </w:r>
      <w:bookmarkEnd w:id="352"/>
    </w:p>
    <w:p>
      <w:pPr>
        <w:pStyle w:val="BookText"/>
        <w:rPr/>
      </w:pPr>
      <w:r>
        <w:rPr>
          <w:rFonts w:ascii="Amiri" w:hAnsi="Amiri" w:eastAsia="Amiri" w:cs="Amiri"/>
          <w:color w:val="111111"/>
          <w:sz w:val="28"/>
          <w:sz w:val="28"/>
          <w:szCs w:val="28"/>
          <w:rtl w:val="true"/>
          <w:lang w:bidi="ar-SA"/>
        </w:rPr>
        <w:t xml:space="preserve">وقد ذكر ابن أبي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توفّي علي عليه السلام خرج عبد الله بن العبّاس بن عبد المطلب إلى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توفّي، وقد ترك خلفاً، فإن أحببتم خرج إليكم، وإن كرهتم، فلا أحد على أحد، فبكى الناس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يخرج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هو ملاحظ فإنَّ الإمام الحسن لم يعتمد في دعوة الناس لبيعته على ذكر أيّ نصّ حوله من الرسول أو من أبيه الإمام علي، وقد أشار ابن عبّاس إلى منزلة الإمام الحسن عندما ذكَّر المسلمين بأنَّه ابن بنت النبيّ، وذكر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وصيّ الإمام أمير المؤمنين، ولكنَّه لم 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مستند الدعوة للبيعة هو النصّ أو الوصيّة بالإمامة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يكشف عن إيمان الإمام الحسن عليه السلام بنظام الشورى وحقّ الأمّة في انتخاب إمامها، وقد تجلّى هذا الإيمان مرّة أخرى عند تنازله عن الخلافة إلى معاوية واشتراطه عليه العودة بعد وفاته إلى نظام الشورى، حيث قال في شروط الصلح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أنَّه ليس لمعاوية أن يعهد لأحد من بعده وأن يكون الأمر شورى بين المسلمين</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كانت الخلافة بالنصّ من الله والتعيين من الرسول، كما تقول النظرية الإماميّة، لم يكن يجوز للإمام الحسن أن يتنازل عنها لأيّ أحد </w:t>
      </w:r>
      <w:bookmarkStart w:id="353" w:name="pg7642_67889"/>
    </w:p>
    <w:p>
      <w:pPr>
        <w:pStyle w:val="BookText"/>
        <w:rPr/>
      </w:pPr>
      <w:bookmarkEnd w:id="353"/>
      <w:r>
        <w:rPr>
          <w:rFonts w:ascii="Amiri" w:hAnsi="Amiri" w:eastAsia="Amiri" w:cs="Amiri"/>
          <w:color w:val="111111"/>
          <w:sz w:val="28"/>
          <w:sz w:val="28"/>
          <w:szCs w:val="28"/>
          <w:rtl w:val="true"/>
          <w:lang w:bidi="ar-SA"/>
        </w:rPr>
        <w:t>تحت أيّ ظرف من الظروف</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يجوز له أن يهمل الإمام الحسين، ولأشار إلى ضرورة تعيينه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الإمام الحسن لم يفعل أيّ شيء من ذلك وسلك مسلكاً يوحي بالتزامه بحقّ المسلمين في انتخاب خليفتهم عبر نظام الشورى</w:t>
      </w:r>
      <w:r>
        <w:rPr>
          <w:rFonts w:eastAsia="Amiri" w:cs="Amiri" w:ascii="Amiri" w:hAnsi="Amiri"/>
          <w:color w:val="111111"/>
          <w:sz w:val="28"/>
          <w:szCs w:val="28"/>
          <w:rtl w:val="true"/>
          <w:lang w:bidi="ar-SA"/>
        </w:rPr>
        <w:t>.</w:t>
      </w:r>
    </w:p>
    <w:p>
      <w:pPr>
        <w:pStyle w:val="Heading2"/>
        <w:numPr>
          <w:ilvl w:val="1"/>
          <w:numId w:val="1"/>
        </w:numPr>
        <w:rPr/>
      </w:pPr>
      <w:bookmarkStart w:id="354" w:name="__RefHeading___Toc3713560_1051229030"/>
      <w:bookmarkStart w:id="355" w:name="_Toc126"/>
      <w:bookmarkEnd w:id="354"/>
      <w:r>
        <w:rPr>
          <w:rtl w:val="true"/>
        </w:rPr>
        <w:t>الإمام الحسين والشورى</w:t>
      </w:r>
      <w:r>
        <w:rPr>
          <w:rtl w:val="true"/>
        </w:rPr>
        <w:t>:</w:t>
      </w:r>
      <w:bookmarkEnd w:id="355"/>
    </w:p>
    <w:p>
      <w:pPr>
        <w:pStyle w:val="BookText"/>
        <w:rPr/>
      </w:pPr>
      <w:r>
        <w:rPr>
          <w:rFonts w:ascii="Amiri" w:hAnsi="Amiri" w:eastAsia="Amiri" w:cs="Amiri"/>
          <w:color w:val="111111"/>
          <w:sz w:val="28"/>
          <w:sz w:val="28"/>
          <w:szCs w:val="28"/>
          <w:rtl w:val="true"/>
          <w:lang w:bidi="ar-SA"/>
        </w:rPr>
        <w:t>وقد ظلَّ الإمام الحسين ملتزماً ببيعة معاوية إلى آخر يوم من حياة الأخير، ورفض عرضاً من شيعة الكوفة بعد وفاة الإمام الحسن بالثورة على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أنَّ بينه وبين معاوية عهداً وعقداً لا يجوز له نقضه، ولم يدع إلى نفسه إلاَّ بعد وفاة معاوية الذي خالف اتّفاقية الصلح وعهد إلى ابنه يزيد بالخلافة بعده، حيث رفض الإمام الحسين البيعة له، وأصرَّ على الخروج إلى العراق حيث استشهد في كربلاء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ويصرّح الشيخ المفيد بأنَّ الإمام الحسين لم يدع أحداً إلى إمامته في ظلّ عهد معاوية، ويفسّر ذلك بالتقيّة والهدنة الحاصلة بينه وبين معاوية والتزام الإمام الوفاء بها حتَّى وفاة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توجد أيّة آثار لنظرية النصّ في قصَّة كربلاء</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وفي موضع آخر قال أصحاب السير والمقاتل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 الحسين عليه السلام متوكّياً على سيفه فنادى بأعلى صوته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أنشدكم الله هل تعرفوني؟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أنت ابن رسول الله وسبطه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فأنشدكم الله هل تعلمون أنَّ علياً كان أوّلهم إسلاماً وأعلمهم علماً وأعظمهم حلماً وأنَّه وليّ كل مؤمن ومؤمنة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 تستحلّون دمي وأبي الذائد عن الحوض غداً يذود عنه رجالاً كما يذاد البعير الصادر عن الماء، ولواء الحمد في يد جدّي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فيما قاله لهم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ابن بنت نبيّكم وابن وصيّه وابن عمّه، وأوّل المؤمنين المصدّق لرسول الله 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أوَلم يبلغكم ما قاله رسول الله صلى الله عليه وآله وسلم لي ولأخي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سيّدا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كانا سيّدي أهل الجنّة أي يسودا أهل الجنّة فكيف لا يسودا أهل الدنيا كشرع من قبل الله عزّ وجل؟ ولا غرو في أن يصطفّ الكاتب في مساندة يزيد وابن زياد وشمر بعدما ترك صراط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سواء في رسائل شيعة الكوفة إلى الإمام الحسين ودعوته للقدوم عليهم، أو في رسائل الإمام الحسين لهم، حيث يقول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اجتمعت بالكوفة في منزل سليمان بن صرد الخزاعي فذكروا هلاك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فحمدوا الله وأثنوا عليه، فقال سليمان بن صرد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قد هلك وإنَّ حسيناً قد تقبَّض على القوم ببيعة، وقد خرج إلى مكّة وأنتم شيعته وشيعة أبيه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فإن كنتم تعلمون أنَّكم ناصروه ومجاهدو عدوّه</w:t>
      </w:r>
    </w:p>
    <w:p>
      <w:pPr>
        <w:pStyle w:val="BookText"/>
        <w:rPr/>
      </w:pPr>
      <w:r>
        <w:rPr>
          <w:rFonts w:ascii="Amiri" w:hAnsi="Amiri" w:eastAsia="Amiri" w:cs="Amiri"/>
          <w:color w:val="111111"/>
          <w:sz w:val="28"/>
          <w:sz w:val="28"/>
          <w:szCs w:val="28"/>
          <w:rtl w:val="true"/>
          <w:lang w:bidi="ar-SA"/>
        </w:rPr>
        <w:t>ونقتل أنفسنا دونه فاكتبوا إليه وأعلموه، وإن خفتم الفشل والوهن فلا تغروا الرجل في نفسه،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نقاتل عدوّه ونقتل أنفسنا دونه،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فاكتبوا اليه، فكتبوا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للحسين بن علي، من سليمان بن صرد والمسيب بن نجية ورفاعة بن شداد البجلي وحبيب بن مظاهر وشيعته المؤمنين والمسلمين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 فإنّا نحمد إليك الله الذي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فالحمد لله الذي قصم عدوّك الجبّار العنيد الذي انتزى على هذه الأمّة فابتزّها أمرها وغصبها فيئها وتأمَّر عليها بغير رضى منها ثمّ قتل خيارها واستبقى أشرارها وجعل مال الله دولة بين جبابرتها وأغنيائها فبعداً له كما بعدت 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علينا إمام، فاقبل لعلَّ الله أن يجمعنا بك على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والنعمان بن بشير في قصر الإمارة لسنا نجتمع معه في جمعة ولا نخرج معه إلى عيد، ولو قد بلغنا أنَّك قد أقبلت إلينا أخرجناه حتَّى نلحقه بالشام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الحسين بن علي إلى الملأ من المؤمنين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هانياً وسعيداً قدما عليَّ بكتبكم، وكان آخر من قدم عليَّ من رسلكم، وقد فهمت كلّ الذي اقتصصتم وذكرتم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مقالة جلّكم أنَّه ليس علينا إمام فاقبل لعلَّ الله أن يجمعنا بك على الحقّ الهدى، وإنّي باعث إليكم أخي وابن عمّي وثقتي من أهل بيتي مسلم بن عقيل، فإن كتب إليَّ أنَّه قد اجتمع رأي ملئكم وذوي الحجا والفضل منكم على مثل ما قدمت به رسلكم، وقرأت في كتبكم فإنّي أقدم إليكم وشيكاً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فلعمري ما الإمام إلاَّ الحاكم بالكتاب، القائم بالقسط، الداين بدين الحقّ، الحابس نفسه على ذات الله، والسلام</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فإنَّ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الإمام الحسين لم يكن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الحاكم بالكتاب </w:t>
      </w:r>
    </w:p>
    <w:p>
      <w:pPr>
        <w:pStyle w:val="BookText"/>
        <w:rPr/>
      </w:pPr>
      <w:r>
        <w:rPr>
          <w:rFonts w:ascii="Amiri" w:hAnsi="Amiri" w:eastAsia="Amiri" w:cs="Amiri"/>
          <w:color w:val="111111"/>
          <w:sz w:val="28"/>
          <w:sz w:val="28"/>
          <w:szCs w:val="28"/>
          <w:rtl w:val="true"/>
          <w:lang w:bidi="ar-SA"/>
        </w:rPr>
        <w:t>القائم بالقسط الداين بدين الحقّ الحابس نفسه على ذات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يقدم أيّة نظرية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المعصوم المعيَّن من قبل الله</w:t>
      </w:r>
      <w:r>
        <w:rPr>
          <w:rFonts w:eastAsia="Amiri" w:cs="Amiri" w:ascii="Amiri" w:hAnsi="Amiri"/>
          <w:color w:val="111111"/>
          <w:sz w:val="28"/>
          <w:szCs w:val="28"/>
          <w:rtl w:val="true"/>
          <w:lang w:bidi="ar-SA"/>
        </w:rPr>
        <w:t>)</w:t>
      </w:r>
      <w:r>
        <w:rPr>
          <w:rStyle w:val="FootnoteAnchor"/>
          <w:rtl w:val="true"/>
        </w:rPr>
        <w:footnoteReference w:id="379"/>
      </w:r>
      <w:r>
        <w:rPr>
          <w:rFonts w:ascii="Amiri" w:hAnsi="Amiri" w:eastAsia="Amiri" w:cs="Amiri"/>
          <w:color w:val="111111"/>
          <w:sz w:val="28"/>
          <w:sz w:val="28"/>
          <w:szCs w:val="28"/>
          <w:rtl w:val="true"/>
          <w:lang w:bidi="ar-SA"/>
        </w:rPr>
        <w:t>ولم يكن يطالب بالخلافة كحقّ شخصي له لأنَّه ابن الإمام علي أو أنَّه معيَّن من قبل الله</w:t>
      </w:r>
      <w:r>
        <w:rPr>
          <w:rStyle w:val="FootnoteAnchor"/>
          <w:rtl w:val="true"/>
        </w:rPr>
        <w:footnoteReference w:id="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فإنَّه لم يفكّر بنقل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أحد من ولده، ولم يوص إلى ابنه الوحيد الذي ظلَّ على قيد الحياة على زين العابدين، وإنَّما أوصى إلى أخته زينب أو ابنته فاطمة، وكانت وصيّته عاديّة جدّاً تتعلَّق بأموره الخاصّة، ولا تتحدَّث أبداً عن موضوع الإمامة والخلافة</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يؤكّد عدم وجود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الوقت، عدم إشارة الإمام علي بن الحسين إليها، في خطبته الشهيرة التي ألقاها </w:t>
      </w:r>
      <w:bookmarkStart w:id="356" w:name="pg7642_67893"/>
    </w:p>
    <w:p>
      <w:pPr>
        <w:pStyle w:val="BookText"/>
        <w:rPr/>
      </w:pPr>
      <w:bookmarkEnd w:id="356"/>
      <w:r>
        <w:rPr>
          <w:rFonts w:ascii="Amiri" w:hAnsi="Amiri" w:eastAsia="Amiri" w:cs="Amiri"/>
          <w:color w:val="111111"/>
          <w:sz w:val="28"/>
          <w:sz w:val="28"/>
          <w:szCs w:val="28"/>
          <w:rtl w:val="true"/>
          <w:lang w:bidi="ar-SA"/>
        </w:rPr>
        <w:t>بشجاعة أمام يزيد بن معاوية في المسجد الأموي عندما اُخذ أسيراً إلى الشام، وقد قال في خطبته تلك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اُعطينا ستّاً وفضّلنا بسبع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اُعطينا العلم والحلم والسماحة والفصاحة والشجاعة والمحبّة في قلوب المؤمنين، وفُضّلنا بأنَّ منّا النبيّ والصّديق والطيّار وأسد الله وأسد رسوله وسبطا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الإمام أمير المؤمنين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ابن صالح المؤمنين ووارث النبيّين ويعسوب المسلمين ونور المجاهدين وقاتل الناكثين والقاسطين والمارقين ومفرّق الأحزاب، أربطهم جأشاً وأمضاهم عزيمة ذاك أبو السبطين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يشر الإمام زين العابدين في خطبته الجريئة تلك إلى موضوع الوصيّة أو الإمامة الإلهية، أو إلى قانون وراثة الإمامة بالنصّ، ولم يقل للناس أنَّه الإمام الشرعي المفترض الطاعة بعد أبيه الإمام الحسين، وإنَّما اكتفى بالحديث عن فضل أهل البيت وفضائل الإمام أمير المؤمنين وإنجازاته التاريخية</w:t>
      </w:r>
      <w:r>
        <w:rPr>
          <w:rFonts w:eastAsia="Amiri" w:cs="Amiri" w:ascii="Amiri" w:hAnsi="Amiri"/>
          <w:color w:val="111111"/>
          <w:sz w:val="28"/>
          <w:szCs w:val="28"/>
          <w:rtl w:val="true"/>
          <w:lang w:bidi="ar-SA"/>
        </w:rPr>
        <w:t>.</w:t>
      </w:r>
    </w:p>
    <w:p>
      <w:pPr>
        <w:pStyle w:val="Heading2"/>
        <w:numPr>
          <w:ilvl w:val="1"/>
          <w:numId w:val="1"/>
        </w:numPr>
        <w:rPr/>
      </w:pPr>
      <w:bookmarkStart w:id="357" w:name="__RefHeading___Toc3713562_1051229030"/>
      <w:bookmarkStart w:id="358" w:name="_Toc127"/>
      <w:bookmarkEnd w:id="357"/>
      <w:r>
        <w:rPr>
          <w:rtl w:val="true"/>
        </w:rPr>
        <w:t>اعتزال الإمام زين العابدين</w:t>
      </w:r>
      <w:r>
        <w:rPr>
          <w:rtl w:val="true"/>
        </w:rPr>
        <w:t>:</w:t>
      </w:r>
      <w:bookmarkEnd w:id="358"/>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بايع الإمام علي بن الحسين يزيد بن معاوية بعد واقعة الحَرّة ورفض قيادة الشيعة الذين كانوا يطالبون بالثأر لمقتل أبيه الإمام الحسين، ويعدون للثورة، ولم يدع الإمامة، ولم يتصدَّ لها</w:t>
      </w:r>
      <w:r>
        <w:rPr>
          <w:rStyle w:val="FootnoteAnchor"/>
          <w:rtl w:val="true"/>
        </w:rPr>
        <w:footnoteReference w:id="381"/>
      </w:r>
      <w:r>
        <w:rPr>
          <w:rFonts w:ascii="Amiri" w:hAnsi="Amiri" w:eastAsia="Amiri" w:cs="Amiri"/>
          <w:color w:val="111111"/>
          <w:sz w:val="28"/>
          <w:sz w:val="28"/>
          <w:szCs w:val="28"/>
          <w:rtl w:val="true"/>
          <w:lang w:bidi="ar-SA"/>
        </w:rPr>
        <w:t>، ولم ينازع عمّه فيها</w:t>
      </w:r>
      <w:r>
        <w:rPr>
          <w:rStyle w:val="FootnoteAnchor"/>
          <w:rtl w:val="true"/>
        </w:rPr>
        <w:footnoteReference w:id="382"/>
      </w:r>
      <w:r>
        <w:rPr>
          <w:rFonts w:ascii="Amiri" w:hAnsi="Amiri" w:eastAsia="Amiri" w:cs="Amiri"/>
          <w:color w:val="111111"/>
          <w:sz w:val="28"/>
          <w:sz w:val="28"/>
          <w:szCs w:val="28"/>
          <w:rtl w:val="true"/>
          <w:lang w:bidi="ar-SA"/>
        </w:rPr>
        <w:t>، وكما يقول 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انقبض عن الناس فلم يلقَ أحداً </w:t>
      </w:r>
      <w:bookmarkStart w:id="359" w:name="pg7642_67894"/>
    </w:p>
    <w:p>
      <w:pPr>
        <w:pStyle w:val="BookText"/>
        <w:rPr/>
      </w:pPr>
      <w:bookmarkEnd w:id="359"/>
      <w:r>
        <w:rPr>
          <w:rFonts w:ascii="Amiri" w:hAnsi="Amiri" w:eastAsia="Amiri" w:cs="Amiri"/>
          <w:color w:val="111111"/>
          <w:sz w:val="28"/>
          <w:sz w:val="28"/>
          <w:szCs w:val="28"/>
          <w:rtl w:val="true"/>
          <w:lang w:bidi="ar-SA"/>
        </w:rPr>
        <w:t>ولا كان يلقاه إلاَّ خواصّ أصحابه، وكان في نهاية العبادة ولم يخرج عنه من العلم إلاَّ يسيراً، ويتطرَّف الصدوق جدّاً وبشكل غير معقول فينقل عن الإمام السجّاد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يوصي الشيعة بالخضوع للحاكم والطاعة له وعدم التعرّض لسخطه، ويتّهم الثائرين بالمسؤولية عن الظلم الذي يلحق بهم من قبل السلطان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رقم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2"/>
        <w:numPr>
          <w:ilvl w:val="1"/>
          <w:numId w:val="1"/>
        </w:numPr>
        <w:rPr/>
      </w:pPr>
      <w:bookmarkStart w:id="360" w:name="__RefHeading___Toc3713564_1051229030"/>
      <w:bookmarkStart w:id="361" w:name="_Toc128"/>
      <w:bookmarkEnd w:id="360"/>
      <w:r>
        <w:rPr>
          <w:rtl w:val="true"/>
        </w:rPr>
        <w:t>انتخاب سليمان بن صرد الخزاعي زعيماً للشيعة</w:t>
      </w:r>
      <w:r>
        <w:rPr>
          <w:rtl w:val="true"/>
        </w:rPr>
        <w:t>:</w:t>
      </w:r>
      <w:bookmarkEnd w:id="361"/>
    </w:p>
    <w:p>
      <w:pPr>
        <w:pStyle w:val="BookText"/>
        <w:rPr/>
      </w:pPr>
      <w:r>
        <w:rPr>
          <w:rFonts w:ascii="Amiri" w:hAnsi="Amiri" w:eastAsia="Amiri" w:cs="Amiri"/>
          <w:color w:val="111111"/>
          <w:sz w:val="28"/>
          <w:sz w:val="28"/>
          <w:szCs w:val="28"/>
          <w:rtl w:val="true"/>
          <w:lang w:bidi="ar-SA"/>
        </w:rPr>
        <w:t>ومن هنا ونتيجة للفراغ القيادي فقد انتخب الشيعة في الكوفة بعد مقتل الإمام الحسين سليمان بن صرد الخزاعي زعيماً عليهم، وذلك عندما اجتمعوا إلى خمسة من رؤوسهم، وقام المسيب بن نجيبة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القوم ولّوا عليكم رجلاً منكم فإنَّه لا بدَّ لكم من أمير تفزعون إليه وراية تحفون بها، وقام رفاعة بن شداد فعقب على كلامه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ولّوا أمركم رجلاً منكم تفزعون إليه وتحفون برايته، وذلك رأي قد رأينا مثل الذي رأيت، فإن تكن أنت ذلك الرجل تكن عندنا مرضياً وفينا منتصحاً وفي جماعتنا محبّاً، وإن رأيت ورأى أصحابنا ذلك ولّينا هذا الأمر شيخ الشيعة صاحب رسول الله وذا السابقة سليمان بن صرد، المحمود في بأسه والموثوق بحزمه ثمّ تكلَّم عبد الله بن وال، وعبد الله بن سعد فحمدا ربّهما وأثنيا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المسيب بن نجيبة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أصبتم ووفّقتم وأنا أرى مثل الذي رأيتم فولّوا أمركم سليمان بن صرد وقد قام سليمان بن صرد الخزاعي بقيادة حركة قامت للثأر من قتلة الحسين، وعرفت بحركة التوّابين</w:t>
      </w:r>
      <w:r>
        <w:rPr>
          <w:rFonts w:eastAsia="Amiri" w:cs="Amiri" w:ascii="Amiri" w:hAnsi="Amiri"/>
          <w:color w:val="111111"/>
          <w:sz w:val="28"/>
          <w:szCs w:val="28"/>
          <w:rtl w:val="true"/>
          <w:lang w:bidi="ar-SA"/>
        </w:rPr>
        <w:t>.</w:t>
      </w:r>
    </w:p>
    <w:p>
      <w:pPr>
        <w:pStyle w:val="Heading2"/>
        <w:numPr>
          <w:ilvl w:val="1"/>
          <w:numId w:val="1"/>
        </w:numPr>
        <w:rPr/>
      </w:pPr>
      <w:bookmarkStart w:id="362" w:name="__RefHeading___Toc3713566_1051229030"/>
      <w:bookmarkStart w:id="363" w:name="_Toc129"/>
      <w:bookmarkEnd w:id="362"/>
      <w:r>
        <w:rPr>
          <w:rtl w:val="true"/>
        </w:rPr>
        <w:t>إمامة محمّد بن الحنفية</w:t>
      </w:r>
      <w:r>
        <w:rPr>
          <w:rtl w:val="true"/>
        </w:rPr>
        <w:t>:</w:t>
      </w:r>
      <w:bookmarkEnd w:id="363"/>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قام المختار بن عبيد الثقفي، بعد ذلك، بحركته في الكوفة، كتب إلى علي بن الحسين يريده على أن يبايع له ويقول بإمامته </w:t>
      </w:r>
    </w:p>
    <w:p>
      <w:pPr>
        <w:pStyle w:val="BookText"/>
        <w:rPr/>
      </w:pPr>
      <w:r>
        <w:rPr>
          <w:rFonts w:ascii="Amiri" w:hAnsi="Amiri" w:eastAsia="Amiri" w:cs="Amiri"/>
          <w:color w:val="111111"/>
          <w:sz w:val="28"/>
          <w:sz w:val="28"/>
          <w:szCs w:val="28"/>
          <w:rtl w:val="true"/>
          <w:lang w:bidi="ar-SA"/>
        </w:rPr>
        <w:t>ويظهر دعوته، وأنفذ إليه مالاً كثيراً، فأبى أن يقبل ذلك منه، أو يجيبه عن كتابه، فلمَّا يئس المختار منه كتب إلى عمّه محمّد بن الحنفية يريده على مثل ذلك، وأخذ يدعو إلى إمامته وقد استلم محمّد بن الحنفية قيادة الشيعة فعلاً، ورعى قيام دولة المختار بن عبيدة الثقفي في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أئمّة أهل البيت يعتقدون بحقّ الأمّة الإسلاميّة في اختيار أوليائها وبضرورة ممارسة الشورى، وإدانة الاستيلاء على السلطة بالقوّة ولعلَّنا نجد في الحديث الذي يرويه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الرضا عن أبيه الكاظم عن أبيه جعفر الصادق عن أبيه محمّد الباقر عن علي بن الحسين عن الحسين بن علي عن أبيه عن جدّه رسول الله صلى الله عليه وآله وسلم والذي يقول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جاءكم يريد أن يفرّق الجماعة ويغصب الأمّة أمرها ويتولّى من غير مشورة فاقتلوه، فإنَّ الله عزّ وجل قد أذن ذلك</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لعلَّنا نجد في هذا الحديث أفضل تعبير عن إيمان أهل البيت بالشورى والتزامهم بها</w:t>
      </w:r>
      <w:r>
        <w:rPr>
          <w:rStyle w:val="FootnoteAnchor"/>
          <w:rtl w:val="true"/>
        </w:rPr>
        <w:footnoteReference w:id="383"/>
      </w:r>
      <w:r>
        <w:rPr>
          <w:rFonts w:ascii="Amiri" w:hAnsi="Amiri" w:eastAsia="Amiri" w:cs="Amiri"/>
          <w:color w:val="111111"/>
          <w:sz w:val="28"/>
          <w:sz w:val="28"/>
          <w:szCs w:val="28"/>
          <w:rtl w:val="true"/>
          <w:lang w:bidi="ar-SA"/>
        </w:rPr>
        <w:t xml:space="preserve">، وإذا كانوا يدعون الناس إلى اتّباعهم والانقياد </w:t>
      </w:r>
    </w:p>
    <w:p>
      <w:pPr>
        <w:pStyle w:val="BookText"/>
        <w:rPr/>
      </w:pPr>
      <w:r>
        <w:rPr>
          <w:rFonts w:ascii="Amiri" w:hAnsi="Amiri" w:eastAsia="Amiri" w:cs="Amiri"/>
          <w:color w:val="111111"/>
          <w:sz w:val="28"/>
          <w:sz w:val="28"/>
          <w:szCs w:val="28"/>
          <w:rtl w:val="true"/>
          <w:lang w:bidi="ar-SA"/>
        </w:rPr>
        <w:t>إليهم فإنَّما كانوا يفعلون ذلك إيماناً بأفضليتهم وأولويتهم بالخلافة في مقابل الخلفاء الذين كانوا لا يحكمون بالكتاب ولا يقيمون القسط ولا يدينون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وتبعاً 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أجيال من الشيعة الأوائل، وخاصّة في القرن الأوّل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كان أولى الناس بعد رسول الله لفضله وسابقته وعلمه، وهو أفضل الناس كلّهم بعده، وأشجعهم وأسخاهم وأورعهم وأزهدهم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وأجازوا مع ذلك إمامة أبي بكر وعمر وعدّوهما أهلاً لذلك المكان والمقام، وذكروا أنَّ علياً سلَّم لهما الأمر ورضي بذلك وبايعهما طائعاً غير مكره وترك حقّه لهما</w:t>
      </w:r>
      <w:r>
        <w:rPr>
          <w:rStyle w:val="FootnoteAnchor"/>
          <w:rtl w:val="true"/>
        </w:rPr>
        <w:footnoteReference w:id="384"/>
      </w:r>
      <w:r>
        <w:rPr>
          <w:rFonts w:ascii="Amiri" w:hAnsi="Amiri" w:eastAsia="Amiri" w:cs="Amiri"/>
          <w:color w:val="111111"/>
          <w:sz w:val="28"/>
          <w:sz w:val="28"/>
          <w:szCs w:val="28"/>
          <w:rtl w:val="true"/>
          <w:lang w:bidi="ar-SA"/>
        </w:rPr>
        <w:t>، فنحن راضون كما رضي المسلمون له، ولمن بايع، لا يحلّ لنا غير ذلك ولا يسع منّا أحداً إلاَّ ذلك، وإنَّ ولاية أبي بكر صارت رشداً وهدى لتسليم علي ورضاه</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بينما قالت فرقة أخرى من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أفضل الناس لقرابته من رسول الله ولسابقته وعلمه ولكن كان جائزاً للناس أن يولّوا عليهم غيره إذا كان الوالي الذي يولونه مجزئاً، أحبّ ذلك أو كرهه، فولاية الوالي الذي ولّوا على أنفسهم برضى منهم رشد وهدى وطاعة لله عزّ وجل، وطاعته واجبة من الله عزّ وجل</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قسم آخر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إمامة علي بن أبي طالب ثابتة في الوقت </w:t>
      </w:r>
    </w:p>
    <w:p>
      <w:pPr>
        <w:pStyle w:val="BookText"/>
        <w:rPr/>
      </w:pPr>
      <w:r>
        <w:rPr>
          <w:rFonts w:ascii="Amiri" w:hAnsi="Amiri" w:eastAsia="Amiri" w:cs="Amiri"/>
          <w:color w:val="111111"/>
          <w:sz w:val="28"/>
          <w:sz w:val="28"/>
          <w:szCs w:val="28"/>
          <w:rtl w:val="true"/>
          <w:lang w:bidi="ar-SA"/>
        </w:rPr>
        <w:t>الذي دعا الناس وأظهر أمره وقد قيل للحسن بن الحسن بن علي الذي كان كبير الطالبيين في عهده وكان وصيّ أبيه ووليّ صدقة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يقل رسول الله من كنت مولاه فعلي مولاه؟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ولكن والله لم يعن رسول الله بذلك الإمامة والسلطان، ولو أراد ذلك لأفصح لهم به</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ابنه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لنا في هذا الأمر ما ليس لغيرنا، وليس في أحد من أهل البيت إمام مفترض الطاعة من الله وكان ينفي إمامة أمير المؤمنين أنَّها من الله</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يعني أنَّ نظرية النصّ وتوارث السلطة في أهل البيت فقط، لم يكن لها رصيد لدى الجيل الأوّل من الشيعة، ومن هنا فقد كانت نظرتهم إلى الشيخين أبي بكر وعمر نظرة إيجابية، إذ لم يكونوا يعتبرونهما غاصبين للخلافة التي تركها رسول الله شورى بين المسلمين ولم ينصّ على أحد بالخصوص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 يبدأ أحمد الكاتب بطرح بعض التساؤلات على الأخ محمّد منصور،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سألتكم فيما إذا كنتم من الإخباريين أو الأصوليين وهل تؤمنون بالتسليم لكلّ ما ورد عن أهل البيت من دون تحقيق أم لا؟ ولم أسمع ردّكم بوضوح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مفهومكم للتواتر؟ وكيف تصفون رواية بالتواتر كرواية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المهدي هو ابن الحسن العسكري علماً بأنَّ الشيعة الإماميّة وغير الإماميّة اعتقدوا بمهدوية عدد من الأئمّة السابقين كالإمام علي وابنه محمّد بن الحنفية والإمام الباقر والإمام الصادق والإمام موسى الكاظم والإمام الحسن العسكري وغيرهم من الأئمّة، وهل يجوز اعتبار رواية متواترة مع وجود روايات كثيرة في مقابلها وعدم إجماع الشيعة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أرجو قبل أن تحكموا على رواية بالتواتر بسهولة أن تلاحظوا الروايات المضادة لها وتراجعوا بالخصوص فصل الحركات المهدوية الشيعية السابقة التي بلغت حوالي العشرين حركة والتي كانت تعتقد بمهدويات أئمّة آخرين</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أعتقد أنَّك لا تحتاج إلى الذهاب إلى طبيب نفساني متخصّص ولا إلى تصوّر أنَّك تحاور طفلاً في مدرسة ابتدائية أو في الروضة، وإنَّما عليك أن تعيد قراءة الموضوع السابق مرّة أخرى بشيء من التأنّي والروية لتدرك أنَّ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الإيمان بالأئمّة السابقين أو الأنبياء لا يتوقَّف على الإيمان بإمامتهم أو نبوّتهم كان تعقيباً على قولك العجيب 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الإيمان بوجود المهدي في الخارج يتوقَّف على الإيمان بكبرى الإمامة أو نظرية الإمامة، وإلاَّ فإنَّ من الصعب إثبات وجود الإمام الثاني عشر كما قال السيّد المرتضى علم الهدى الذي أيَّدته في قوله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لك بوضوح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الإيمان بوجود الأنبياء والأئمّة السابقين لا يتوقَّف على </w:t>
      </w:r>
    </w:p>
    <w:p>
      <w:pPr>
        <w:pStyle w:val="BookText"/>
        <w:rPr/>
      </w:pPr>
      <w:r>
        <w:rPr>
          <w:rFonts w:ascii="Amiri" w:hAnsi="Amiri" w:eastAsia="Amiri" w:cs="Amiri"/>
          <w:color w:val="111111"/>
          <w:sz w:val="28"/>
          <w:sz w:val="28"/>
          <w:szCs w:val="28"/>
          <w:rtl w:val="true"/>
          <w:lang w:bidi="ar-SA"/>
        </w:rPr>
        <w:t>الإيمان برسالتهم فإنَّ الملحدين والمشركين واليهود النصارى يؤمنون بوجود النبيّ محمّد صلى الله عليه وآله وسلم وكذلك يؤمنون بوجود الإمام علي والإمام الحسن والحسين وسائر الأئمّة الآخرين الذين لا يشكّ أحد بوجودهم وإن كان يعتقد أو لا يعتقد بإمامتهم، ولذلك لا يتوقَّف أحد ليسأل عن تاريخ ولادتهم ومكانها وظروفها لأنَّهم كانوا أشخاصاً ظاهرين يعترف بوجودهم التاريخ ولا يشكّ بهم أحد، على العكس من مسألة وجود الإمام الثاني عشر الذي يشكّ الشيعة أنفسهم بوجوده وقد فتّش الكثير منهم عنه ولم يجدوا له أثراً</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كنت تتَّفق مع السيّد المرتضى أنَّ من الصعب إثبات وجود الإمام الثاني عشر من دون الإيمان بنظرية الإمامة أو لا</w:t>
      </w:r>
      <w:r>
        <w:rPr>
          <w:rStyle w:val="FootnoteAnchor"/>
          <w:rtl w:val="true"/>
        </w:rPr>
        <w:footnoteReference w:id="389"/>
      </w:r>
      <w:r>
        <w:rPr>
          <w:rFonts w:ascii="Amiri" w:hAnsi="Amiri" w:eastAsia="Amiri" w:cs="Amiri"/>
          <w:color w:val="111111"/>
          <w:sz w:val="28"/>
          <w:sz w:val="28"/>
          <w:szCs w:val="28"/>
          <w:rtl w:val="true"/>
          <w:lang w:bidi="ar-SA"/>
        </w:rPr>
        <w:t>، فإنَّك تعترف بضعف كلّ الروايات التي أوردتها لإثبات ولادته ووجوده، إذ أنَّها لا ترقى إلى مستوى إثبات وجود شخص الإمام الثاني عشر بصورة مستقلّة لمن يؤمن بإمامته ومن لا يؤمن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هو جوهر كلامي حيث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الدليل الأوّل والأقوى على وجود الإمام الثاني عشر محمّد بن الحسن العسكري هو دليل نظري اعتباري عقلي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وسمّه ما شئت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وإنَّه كان فرضية فلسفية وليس دليلاً تاريخياً يمكن إثباته لكلّ أحد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فرضية المهدي مربوطة بحبل السرة بنظرية الإمامة فإذا قطعنا هذا الحبل لا تبقى أيّة حياة أو أيّ معنى لنظرية الإمامة ولا لفرضية وجود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حاولت وحاول غيرك إثبات نظرية الإمامة أوّلاً ثمّ الوصول من خلالها إلى إثبات وجود الإمام الثاني عشر ثانياً تبعاً للنظرية الأولى</w:t>
      </w:r>
      <w:r>
        <w:rPr>
          <w:rStyle w:val="FootnoteAnchor"/>
          <w:rtl w:val="true"/>
        </w:rPr>
        <w:footnoteReference w:id="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تجنَّبت الخوض في بحث الأدلّة التاريخية حتَّى الآن لأنَّك تعرف أنَّها أسطورية وضعيفة ولا ترقى إلى مستوى خبر الآحاد فضلاً عن التواتر أو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منطق معكوس في إثبات الأمور إذ علينا أوّلاً أن نثبت وجود الإمام محمّد بن الحسن العسكري ثمّ نثبت له صفة الإمامة أو نعطيه الرقم الثاني عشر، وإذا لم نستطع إثبات وجوده بصورة علمية تاريخية مستقلّة فعلينا أن نعيد النظر في فهم أو صحَّة كثير من النظريات التي كنّا نؤمن بها، لا أن نفترض وجود إنسان بالرغم من نفي أبيه له في الظاهر وندّعي ولادته في السرّ ثمّ نفترض وجود الأجواء الإرهابية الضاغطة لنبرّر الغيبة الطويلة المتعارضة مع فلسفة الإمامة</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يفيد بعد ذلك التشبّث بأقوال بعض علماء السُنّة الذين يذكرون أنَّ المهدي هو محمّد بن الحسن العسكري، خاصّة إذا كانوا يتأخَّرون عن زمن </w:t>
      </w:r>
    </w:p>
    <w:p>
      <w:pPr>
        <w:pStyle w:val="BookText"/>
        <w:rPr/>
      </w:pPr>
      <w:r>
        <w:rPr>
          <w:rFonts w:ascii="Amiri" w:hAnsi="Amiri" w:eastAsia="Amiri" w:cs="Amiri"/>
          <w:color w:val="111111"/>
          <w:sz w:val="28"/>
          <w:sz w:val="28"/>
          <w:szCs w:val="28"/>
          <w:rtl w:val="true"/>
          <w:lang w:bidi="ar-SA"/>
        </w:rPr>
        <w:t xml:space="preserve">العسكري بقرون كابن عربي الذي توفّي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عبد الوهّاب الشعراني الذي توفّي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محمّد بن طلحة الشافعي الذي توفّي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سبط ابن الجوزي الذي توفّي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الآخر الذي توفّي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نسألهم على ماذا بنوا قولهم؟ وما هو سند روايتهم؟ وهل يعتقدون بذلك أم يروون عن الشيعة وإذا كان المتكلّمون الاثنا عشرية لم يستطيعوا أن يثبتوا ولادة ابن الحسن للشيعة أنفسهم فكيف يجوز أن نعتمد على قول آخرين بدون مناقشة؟</w:t>
      </w:r>
    </w:p>
    <w:p>
      <w:pPr>
        <w:pStyle w:val="BookText"/>
        <w:rPr/>
      </w:pPr>
      <w:r>
        <w:rPr>
          <w:rFonts w:ascii="Amiri" w:hAnsi="Amiri" w:eastAsia="Amiri" w:cs="Amiri"/>
          <w:color w:val="111111"/>
          <w:sz w:val="28"/>
          <w:sz w:val="28"/>
          <w:szCs w:val="28"/>
          <w:rtl w:val="true"/>
          <w:lang w:bidi="ar-SA"/>
        </w:rPr>
        <w:t>وحسبما علمت من رسالتك السابقة أنَّك تسلّم للأخبار الواردة عن أهل البيت ولست أدري هل أنَّك تسلّم للأخبار الواردة عن غيرهم هكذا أيضاً بدون مناقشة؟ وهل هذا من منهج الإخباريين القدماء أو المحدثين؟</w:t>
      </w:r>
    </w:p>
    <w:p>
      <w:pPr>
        <w:pStyle w:val="BookText"/>
        <w:rPr/>
      </w:pPr>
      <w:r>
        <w:rPr>
          <w:rFonts w:ascii="Amiri" w:hAnsi="Amiri" w:eastAsia="Amiri" w:cs="Amiri"/>
          <w:color w:val="111111"/>
          <w:sz w:val="28"/>
          <w:sz w:val="28"/>
          <w:szCs w:val="28"/>
          <w:rtl w:val="true"/>
          <w:lang w:bidi="ar-SA"/>
        </w:rPr>
        <w:t>وأخيراً أرجو منك عندما تتحدَّث عن الشيعة أن تميّز بين عموم الشيعة والإمامية والاثني عشرية ولا تخلط بين الأسماء فبينها عموم وخصوص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وحديثنا كما تعرف يدور حول الاثني عشرية فلا يجوز أن تقول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الطائفة الإمامية اختلقت أحاديث المهدي ابن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وأحسب أنَّ الحوار بيننا أخذ يقترب من حوار الطرشان ويدخل في خانة الجدل العقيم، وحتَّى نخرج من هذه المشكلة أرجو منك الإجابة على بعض الأسئلة</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ما هو الدليل الأقوى على وجود وولادة الإمام الثاني عشر محمّد بن الحسن العسكري؟</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هل هو الدليل النظري؟ أم الدليل التاريخي؟ </w:t>
      </w:r>
      <w:bookmarkStart w:id="364" w:name="pg7642_67902"/>
    </w:p>
    <w:p>
      <w:pPr>
        <w:pStyle w:val="BookText"/>
        <w:rPr/>
      </w:pPr>
      <w:bookmarkEnd w:id="364"/>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ما هو رأيك بالأدلّة التاريخية؟ وهل فحصتها وتأكَّدت منها؟ وهل تعتبرها صحيحة؟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هل يمكن لأيّ أحد لا يؤمن بنظرية الإمامة أو لا يؤمن بضرورة الوراثة العمودية من بقيّة الشيعة أو سائر المسلمين أن يتوصَّل إلى الاقتناع بوجود ابن الحسن؟ ولماذا قال السيّد المرتضى أنَّ ذلك صعب؟</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منصور عضو</w:t>
      </w:r>
      <w:r>
        <w:rPr>
          <w:rFonts w:eastAsia="IRNazanin" w:cs="IRNazanin"/>
          <w:color w:val="111111"/>
          <w:sz w:val="28"/>
          <w:szCs w:val="28"/>
          <w:rtl w:val="true"/>
          <w:lang w:bidi="fa-IR"/>
        </w:rPr>
        <w:t>:</w:t>
      </w:r>
    </w:p>
    <w:p>
      <w:pPr>
        <w:pStyle w:val="Heading2"/>
        <w:numPr>
          <w:ilvl w:val="1"/>
          <w:numId w:val="1"/>
        </w:numPr>
        <w:rPr/>
      </w:pPr>
      <w:bookmarkStart w:id="365" w:name="__RefHeading___Toc3713568_1051229030"/>
      <w:bookmarkStart w:id="366" w:name="_Toc130"/>
      <w:bookmarkEnd w:id="365"/>
      <w:r>
        <w:rPr>
          <w:rtl w:val="true"/>
        </w:rPr>
        <w:t>الردّ على الكاتب في الشورى</w:t>
      </w:r>
      <w:r>
        <w:rPr>
          <w:rtl w:val="true"/>
        </w:rPr>
        <w:t>:</w:t>
      </w:r>
      <w:bookmarkEnd w:id="3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يسأل الكاتب عن المنهج المتَّبع هل هو الإخباري أو الأصولي، ولعمرك لو كنت تفهم معنى المسلكين لما سألت، لأنَّ العارف بالمسلكين لا يخفى عليه المنهج الذي أتَّبعه في حواري، ألا تراني أشخّص منهجك الصحفي المزيج بعدم الإذعان بأيّ حديث يروى سواء من طرق السُنّة أم من طرق الشيعة وتريد القصر منفرداً بفهمك لكتاب الله والمزيج بمنهجك الحسّي والإنكار لكلّ ما يبتعد من أصالة الحسّ، ولا أدري ما ستصنع من الغيب الذي ينادي به القرآن، إلاَّ أن تحتمل أنَّ يد الغلاة الباطنية تسللت إلى سور القرآن الكريم، والمزيج بالنظرية الغربية المنبثقة مشروعية الحكم فيها من أصالة الفرد</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يسأل الكاتب عن 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أجبناك بصورة مفصّلة عن معنى التواتر وأقسامه فراجع</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أمَّا تعارض الغيبة الطويلة مع فلسفة الإمامة فقد كرَّرت لك وأنا أعلم أنَّك تحبّ الدوران باستمرار واجترار لما سبق أنَّ الغيبة ليست بمعنى العدم لشخص المهدي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من نازح ما نزح عنّا، بأبي من غائب لم يخلّ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فالتستّر والسرّية؛ تفهمان في القوى الدولية كالمخابرات الدولية والمافيا وقوى المال والسلاح، أليست هي التي تدير الحكومات العلنية من وراء الستار في الدول العظمى؟ ألم تقرأ المذكرات السرّية لتلك القوى الخفيّة؟ فهل هذا بمعنى الجمود والتعطيل أم بمعنى قمّة النشاط والدقّة في العمل بأداء الوظائف الإلهية؟ كما هو الحال في الخضر الذي ذكرته سورة الكهف صاحب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فَوَجَدا عَبْداً مِنْ عِبادِنا آتَيْناهُ رَحْمَةً مِنْ عِنْدِنا وَعَلَّمْناهُ مِنْ لَدُنَّا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مُوسى هَلْ أَتَّبِعُكَ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فَعَلْتُهُ عَنْ أَمْرِي </w:t>
      </w:r>
      <w:r>
        <w:rPr>
          <w:rFonts w:eastAsia="Amiri" w:cs="Amiri" w:ascii="Amiri" w:hAnsi="Amiri"/>
          <w:color w:val="111111"/>
          <w:sz w:val="28"/>
          <w:szCs w:val="28"/>
          <w:rtl w:val="true"/>
          <w:lang w:bidi="ar-SA"/>
        </w:rPr>
        <w:t>...))</w:t>
      </w:r>
      <w:r>
        <w:rPr>
          <w:rStyle w:val="FootnoteAnchor"/>
          <w:rtl w:val="true"/>
        </w:rPr>
        <w:footnoteReference w:id="393"/>
      </w:r>
      <w:r>
        <w:rPr>
          <w:rFonts w:ascii="Amiri" w:hAnsi="Amiri" w:eastAsia="Amiri" w:cs="Amiri"/>
          <w:color w:val="111111"/>
          <w:sz w:val="28"/>
          <w:sz w:val="28"/>
          <w:szCs w:val="28"/>
          <w:rtl w:val="true"/>
          <w:lang w:bidi="ar-SA"/>
        </w:rPr>
        <w:t>فهناك منظومة من العباد ينادي القرآن بوجودها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تقول أنَّ سورة الكهف من وضع الغلاة الباطنيين، وأنَّ حياة الخضر إلى يوم القيامة عقيدة تسلَّلت إلى المسلمين بفعل الباطنية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قائمة علماء السُنّة الذين يذكرون ولادته في الخفاء خوفاً من السلطة العبّاسية فالعديد منهم ممَّن قارب عصر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أنت تقول أنَّك تقدّر لفظة افتراض في كلامهم وبموجب المخيّلة الشعرية التي تستذوقها</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وأراك تعاود الإنكار على الاحتجاج برواية السُنّة في المقام، وقد نبَّهتك إلى وجه الحجّية، ألا وهو انتفاء داعي الكذب بعد كون ما يروونه لا يتَّفق مع أغراضهم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علماء الإماميّة فقد ذكرت لك فهرسة أدلّتهم في إثبات ولادته وإمامته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ليست ضابطة حجّية الأخبار هو إبداء المناقشة التشكيكية وكأنَّ المشكّك يتَّخذ من نفسه الميزان، بل ضابطة الحجّية تؤول إمَّا إلى القطع واليقين كالخبر المتواتر بأقسامه بعد دراسة العوامل الكيفية والكمّية بحسب الظروف المختلفة لا بحسب التشهّي والدواعي النفسانية أو الأزمة والعقد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إلى الظنّ المعتبر بأدلّة حجّية الخبر كالمستفيض الذي يصنف في العلم العادي العرفي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ولا أخالك سمعت بهذا المصطلح أو اطَّلعت على وجه الحجّية فيه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والصحيح والموثق وبعضهم يلحق القوي والحسن صغروياً 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الأسماء فاسمع وعه أنَّ الإماميّة أصبح اسماً علماً للطائفة الإثني عشرية وأمَّا بقيّة الإسماعيلية والزيدية فلا يطلق عليهم حالياً هذا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اُوافقك أنَّ الحوار آخذ إلى العقم بسبب دورانك واجترارك المباحث السابقة المتروكة للقرّاء الحكم فيها</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نصحتك للبدء في الأدلّة القرآنية ومؤدّاها هل هو الإمامة كعهد من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w:t>
      </w:r>
      <w:r>
        <w:rPr>
          <w:rStyle w:val="FootnoteAnchor"/>
          <w:rtl w:val="true"/>
        </w:rPr>
        <w:footnoteReference w:id="39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w:t>
      </w:r>
      <w:r>
        <w:rPr>
          <w:rStyle w:val="FootnoteAnchor"/>
          <w:rtl w:val="true"/>
        </w:rPr>
        <w:footnoteReference w:id="395"/>
      </w:r>
      <w:r>
        <w:rPr>
          <w:rFonts w:ascii="Amiri" w:hAnsi="Amiri" w:eastAsia="Amiri" w:cs="Amiri"/>
          <w:color w:val="111111"/>
          <w:sz w:val="28"/>
          <w:sz w:val="28"/>
          <w:szCs w:val="28"/>
          <w:rtl w:val="true"/>
          <w:lang w:bidi="ar-SA"/>
        </w:rPr>
        <w:t>، أم أنَّ مؤدّاها السلطة الجماعية كما تؤمن أنت بذلك ولا أعبّر بالشورى لأنَّ من يحسن اللغة العربية لا يعبّر عن السلطة الجماعية لمجموع الأمّة بالشورى؛ لأنَّ الشورى كما قدَّمت لك في مقالتي السابقة لغة وماهية هي المداولة والفحص الفكري كصفة للقوى النظرية كبنك معلومات ولا ربط لها بصفات القوى العملية والإرادة والسلطة كقوى عملية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ما تقترحه من محاور فهي إعادة للحوارت السابقة اجتراراً، نعم الوارثة في الإمامة مبحث قرآني، إذا أردت الخوض في الأدلّة القرآنية فهيّا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عمدة طعنك على كتب علماء الإماميّة ورواتهم هو اعتقادهم بالإمامة كعهد من الله، فالحري بك أن تبحث أوّلاً عن كبرى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الكاتب 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الجليل الأستاذ التلميذ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علمت من بعض الإخوة المتحاورين أنَّ السيد الفاضل الذي يسمّي نفسه هنا في هذا الموقع بالتلميذ ما هو إلاَّ عالم كبير ورجل جليل وقد وددت لو يفصح لنا السيّد التلميذ عن اسمه وهويّته ويدخل مواقع الحوار باسمه الصريح؛ لأنَّ ذلك أدعى للجدّية والالتزام بآداب الحوار والتأثير في الناس وأبعد عن السخرية والاستهزاء والجدال</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وأعتقد أنَّ من أوّليات أيّ حوار هو افتراض الطرفين أنَّهما على الحقّ أو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وَإِنَّا أَوْ إِيَّاكُمْ لَعَلى هُدىً أَوْ فِي ضَلالٍ مُبِينٍ</w:t>
      </w:r>
      <w:r>
        <w:rPr>
          <w:rFonts w:eastAsia="Amiri" w:cs="Amiri" w:ascii="Amiri" w:hAnsi="Amiri"/>
          <w:color w:val="111111"/>
          <w:sz w:val="28"/>
          <w:szCs w:val="28"/>
          <w:rtl w:val="true"/>
          <w:lang w:bidi="ar-SA"/>
        </w:rPr>
        <w:t>))</w:t>
      </w:r>
      <w:r>
        <w:rPr>
          <w:rStyle w:val="FootnoteAnchor"/>
          <w:rtl w:val="true"/>
        </w:rPr>
        <w:footnoteReference w:id="396"/>
      </w:r>
      <w:r>
        <w:rPr>
          <w:rFonts w:ascii="Amiri" w:hAnsi="Amiri" w:eastAsia="Amiri" w:cs="Amiri"/>
          <w:color w:val="111111"/>
          <w:sz w:val="28"/>
          <w:sz w:val="28"/>
          <w:szCs w:val="28"/>
          <w:rtl w:val="true"/>
          <w:lang w:bidi="ar-SA"/>
        </w:rPr>
        <w:t xml:space="preserve">وعدم ادّعاء الحقّ المطلق لدى الذات وادّعاء الباطل المطلق لدى الطرف الآخر لأنَّ ذلك يحول دون استماع وجهة النظر الأخرى جيّداً ومحاولة التعرّف على مكامن القوّة والانصراف إلى الردّ السريع والجدل ومحاولة افحام </w:t>
      </w:r>
    </w:p>
    <w:p>
      <w:pPr>
        <w:pStyle w:val="BookText"/>
        <w:rPr/>
      </w:pPr>
      <w:r>
        <w:rPr>
          <w:rFonts w:ascii="Amiri" w:hAnsi="Amiri" w:eastAsia="Amiri" w:cs="Amiri"/>
          <w:color w:val="111111"/>
          <w:sz w:val="28"/>
          <w:sz w:val="28"/>
          <w:szCs w:val="28"/>
          <w:rtl w:val="true"/>
          <w:lang w:bidi="ar-SA"/>
        </w:rPr>
        <w:t>الخصم بأيّة وسيلة حقّة أو باطلة، وربَّما كان بعض الخصوم لا يجيدون لغة الجدال أو لا يتذكَّرون أدلّتهم جيّداً أو لا يجدون الوقت الكافي للردّ على هذا أو ذاك خاصّة إذا تكأكأ جماعة على شخص واحد كتكأكئهم على ذي جنّة كلّ يطالب بالدليل والردّ في نفس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 أرجو من سماحة السيّد الأستاذ معلّم التلاميذ أن يعيد النظر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أرفع عن ذهنك الشبهة التي علقت به وأجلي عن بصرك الظلمة التي لولاها لأبصرت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الطرف الآخر يستطيع بسهولة أن يفترض في نفسه نفس الدور وهو يعتقد أنَّه يقوم بذلك بالضبط ولكن آداب الحوار تمنعه من استخدام هذه العبارات الإعلامية أملاً بالوصول إلى نتيجة فيها لله رضا وللناس أجر وثواب</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سيّدي الجليل أعتقد أنَّك تتَّفق معي على أنَّ الإمام الحسن العسكري عليه السلام توفّي دون أن يعلن عن وجود ولد له فقد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نكران البعض وجود ابن للإمام العسكري وولادة المهدي أمر طبيعي للتكتّم والسرّية والاخفاء لولادة الإمام ونتيجة لما اُشيع بين الناس من عدم وجود خلف للإمام وذلك بهدف المحافظة على الإمام من السلطات الحاكمة في ذلك الزمان، ولم يكن أمر ولادته مشهوراً بين الناس لهذا الأمر، بل إنَّ الذي علم بذلك هم خواصّ وثقات الإمام العسكري، ومسألة خفاء ولادة الإمام ممَّا ورد ضمن الروايات الكثيرة وذكرت رواية عن العمري أنَّه كان ينهى عن السؤال عن اسم ابن الإمام حيث لم يكن في البداية معروفاً حتَّى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إشاعة الخبر بأنَّ الإمام العسكري لم يخلف ولداً إنَّما هي مسألة مقصودة حفاظاً على الإمام المهدي من السلطان العبّاسي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وقلت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اعترف الإمام العسكري بوجود ولد له من خلال إخباره خواصّ شيعته بذلك، وورد الخبر الصحيح الذي رواه الكليني عن أبي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فإنَّك تتَّفق معي أنَّ التاريخ الظاهري المؤيّد من الإمام العسكري وأهل بيته وحتَّى اُمّه وكثير من الشيعة وشيعة الإمام العسكري ما عدا فرقة واحدة من أربع عشرة فرقة اعترفوا بالظاهر من عدم وجود ولد للإمام العسكري، وقالت الفرقة 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ولد سرّاً وأنَّهم على ارتباط معه ورووا روايات كثيرة حول إخبار الإمام العسكري لهم سرّاً ورؤيتهم لولده في حياة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الرواية التاريخية الظاهرية للأحداث بعد وفاة الإمام الحسن السكري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لم يخلف ولداً لا ذكراً ولا اُنثى، وأنَّه أوصى بأمواله 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ولذلك فقد ادّعى أخوه جعفر الإمامة وتبعه قوم من الشيعة</w:t>
      </w:r>
      <w:r>
        <w:rPr>
          <w:rStyle w:val="FootnoteAnchor"/>
          <w:rtl w:val="true"/>
        </w:rPr>
        <w:footnoteReference w:id="397"/>
      </w:r>
      <w:r>
        <w:rPr>
          <w:rFonts w:ascii="Amiri" w:hAnsi="Amiri" w:eastAsia="Amiri" w:cs="Amiri"/>
          <w:color w:val="111111"/>
          <w:sz w:val="28"/>
          <w:sz w:val="28"/>
          <w:szCs w:val="28"/>
          <w:rtl w:val="true"/>
          <w:lang w:bidi="ar-SA"/>
        </w:rPr>
        <w:t xml:space="preserve">، أمَّا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النوّاب</w:t>
      </w:r>
      <w:r>
        <w:rPr>
          <w:rFonts w:eastAsia="Amiri" w:cs="Amiri" w:ascii="Amiri" w:hAnsi="Amiri"/>
          <w:color w:val="111111"/>
          <w:sz w:val="28"/>
          <w:szCs w:val="28"/>
          <w:rtl w:val="true"/>
          <w:lang w:bidi="ar-SA"/>
        </w:rPr>
        <w:t>)</w:t>
      </w:r>
      <w:r>
        <w:rPr>
          <w:rStyle w:val="FootnoteAnchor"/>
          <w:rtl w:val="true"/>
        </w:rPr>
        <w:footnoteReference w:id="398"/>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ثَمَّة ولد مخفي مستور للإمام العسكري، وقد ادّعوا النيابة عنه والوكالة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تصديقهم يجر إلى التصديق بوجود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التشكيك بقولهم لا يثبت شيئاً من الرواية السرّية بوجود ولد للإمام العسكري، فهل كانوا صادقين حقّاً؟ وهل أجمع الشيعة على وثاقتهم؟ وكيف صدَّقوهم؟ وما هو الدليل على صحَّة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هناك ما يدعو إلى التشكيك بهم والريب في دعواهم النيابة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 في وجوده؟</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قبل أن نقيّم تلك الروايات التي وردت بمدحهم وتوثيقهم، لا بدَّ أن نشير </w:t>
      </w:r>
    </w:p>
    <w:p>
      <w:pPr>
        <w:pStyle w:val="BookText"/>
        <w:rPr/>
      </w:pPr>
      <w:r>
        <w:rPr>
          <w:rFonts w:ascii="Amiri" w:hAnsi="Amiri" w:eastAsia="Amiri" w:cs="Amiri"/>
          <w:color w:val="111111"/>
          <w:sz w:val="28"/>
          <w:sz w:val="28"/>
          <w:szCs w:val="28"/>
          <w:rtl w:val="true"/>
          <w:lang w:bidi="ar-SA"/>
        </w:rPr>
        <w:t xml:space="preserve">إلى أنَّ ظاهرة ادّعاء النيابة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لم تكن أول ظاهرة في تاريخ الشيعة، حيث سبقتها وسبقت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ظواهر أخرى ادّعى فيها كثير من الأشخاص النيابة والوكالة عن الأئمّة السابقين الذين ادّعيت لهم المهدوية، كالإمام موسى الكاظم عليه السلام، الذي ادّعى كثير من أصحابه استمرار حياته وغيبته ومهدويته، وكان منهم محمّد بن بشير الذي ادّعى النيابة عنه، ثمّ ورَّث النيابة إلى أبنائه وأحفاده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ادّعى النيابة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محمّد بن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بضعة وعشرون شخصاً، كان منهم الشريعي والنميري والعبرتائي والحلاّج وغيرهم، وذلك لأنَّ دعوى النيابة كانت تجر مصالح مادية ومكانة اجتماعية سياسية للمدّعي، خاصّة وأنَّ المدّعي كان يهمس بها في السرّ وينهي عن التحقيق في دعواه، ويستغلّ علاقاته السابقة بالإمام فيدّعي استمرار حياته أو وجوده والنيابة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دعواه تنطلي على البسطاء ويرفضها الأذكياء المحقّقون الواعون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رفض الشيعة الإماميّة دعوى أكثر من عشرين مدّعياً للنيابة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 ابن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واتّهموهم بالكذب والتزوير، كما شكَّكوا بصحَّة دعوى أولئك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واختلفوا حولهم، ولم يكن في الروايات التي أوردها المؤرّخون دليلٌ علميٌّ قويٌّ على صدقهم وصحَّة دعاواهم وهذا ما يجعل هؤلاء قسماً من المدّعين الكاذبين المتاجرين بقضيّة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اعتمد الشيخ الطوسي في توثيق عثمان بن سعيد العمري على عدّة روايات، وكان بعضها، كرواية أحمد بن إسحاق القمي، ينصّ على توثيقه من قبل الإمام الهادي والإمام العسكري في المحيا والممات، وأنَّه الوكيل والثقة المأمون على مال الله، وليس فيها ما ينصّ على نيابة </w:t>
      </w:r>
    </w:p>
    <w:p>
      <w:pPr>
        <w:pStyle w:val="BookText"/>
        <w:rPr/>
      </w:pPr>
      <w:r>
        <w:rPr>
          <w:rFonts w:ascii="Amiri" w:hAnsi="Amiri" w:eastAsia="Amiri" w:cs="Amiri"/>
          <w:color w:val="111111"/>
          <w:sz w:val="28"/>
          <w:sz w:val="28"/>
          <w:szCs w:val="28"/>
          <w:rtl w:val="true"/>
          <w:lang w:bidi="ar-SA"/>
        </w:rPr>
        <w:t xml:space="preserve">العمري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بعض الروايات كان ينصّ بصراحة على إعلان الإمام العسكري خلافة العمري للإمام المهدي، إلاَّ أنَّ سند هذه الرواية ضعيف جدّاً وذلك لاشتماله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مالك الفزاري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يقول عنه النجاشي وابن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كذّاب متروك الحديث وكان في مذهبه ارتفاع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 عن الضعفاء والمجاهيل وكلّ عيوب الضعفاء مجتمعة فيه، وقد روى في مولد القائم أعاجيب، وكان يضع الحديث وضعاً، وأنَّه كان فاسد المذهب والرواية</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الرواية السابقة التي تتحدَّث عن وثاقة العمري وأمانته ووكالته فإنَّها مجهولة، ويوجد في سندها الغالى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تنطوي على دعوى علم الإمام العسكري بالغيب ومعرفته بوفد اليمن قبل أن يراهم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الدعوى من مفاهيم الغلاة، وإنَّ الرواية الأولى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العسكري أخبر باستقامة العمري في المستقبل بعد وفاته، وهذا ما لا يعلمه إلاَّ الله، وهو من علم الغيب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هنا، وبعد سقوط هذه الروايات لضعفها متناً وسنداً، فإنّا نكاد نحصل على نتيجة واحدة،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العمري الذي كان وكيلاً للإمامين الهادي والعسكري في قبض الأموال، قد استصحب الوكالة وادّعى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العسكري، ليدّعي الوكالة له، دون أن يقدّم دليلاً واضحاً وأكيداً على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لا يؤكّد المؤرّخون بصراحة على توكيل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وهذا الطبرسي الذي كان حريصاً على تدوين كلّ ما وصل إليه لا يقول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العمري قام بأمر صاحب الزمان، وكانت توقيعاته وجوابات المسائل تخرج على يديه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يذكر المؤرّخون الشيعة أيّة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تثبت دعواه في النيابة بالرغم من قول السيّد عبد الله شبّر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لم تقبل قول النوّاب إلاَّ بعد ظهور آية معجزة تظهر على يد كلّ واحد منهم من قبل صاحب الأمر، تدلُّ على صدق مقالتهم وصحَّة نيابتهم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النائب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عثمان بن سعيد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يذكر المؤرّخون الشيعة أيّ نصّ مباشر عليه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بتعيينه نائباً عنه، وقال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قام مقام أبيه بنصّ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ونصّ أبيه عثمان بأمر القائم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الطوسي رواية عن عبد الله بن جعفر الحميري القمي،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المهدي قد أرسل إلى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يعزّيه فيه بوفاة والده عثمان بن سعيد، ويحمد الله على قيامه مقامه ويدعو له بالتوفيق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الكتب أتتنا بالخطّ الذي كنّا نكاتب به بإقامة أبي جعفر مقام أبيه، كما نقل الطوسي رواية أخرى عن محمّد بن إبراهيم بن مهزيار الأهوازي وأخرى عن إسحاق بن يعقوب عن الإمام المهدي يشهد بوثاقته ويترضى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وكلّ هذه روايات تنقل بواسطة العمري نفسه، وهو ما يضعّف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يوجد أيّ طريق لإثبات دعوى أنَّ العمري عثمان بن سعيد قد نصَّ على ابنه محمّد بأمر القائم، ويبدو أنَّه تخمين من قبل الطوسي، كما لا يوجد في الحقيقة أيّ دليل لإثبات النصّ من الأب على الابن سوى الوراثة والادّعاء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المشكلة الكبرى تكمن في صعوبة التأكّد من 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 يخرجها العمري وينسبها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وخاصّة التوقيع الذي رواه الحميري القمي، حيث لم يذكر طريقة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يحتمل قويّاً أن يكون العمري قد كتبه بيده ونسبه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وأنَّه يكيل المدح والثناء لنفسه فيه، ممَّا يلقي بظلال الشبهة عليه لو كان الإمام ظاهراً، فكيف وهو غائب؟ ولا يوجد أيّ راوٍ للتوقيع سوى العمري نفسه، ولم يقل الحميري كيف سارع إلى تصديق التوقيع مع وجود الجدل في ذلك الزمان بين الشيعة حول صدق العمري في دعوى النيابة؟ مع احتمال اختلاق الحميري القمي نفسه للتوقيع ونسبته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رواية محمّد بن إبراهيم بن مهزيار الأهوازي، فهي ضعيفة لأنَّه يعترف بأنَّه كان يشكّ في وجود المهدي في البداية، وقد ادّعى الوكالة بعد ذلك في أعقاب لقائه بالعمري في بغداد، وبالتالي فإنَّه مشكوك في أمره، ولا يقول هنا كيف خرج التوقيع إليه مباشرة أو عبر العمري؟ فإن كان يدّعي أنَّه وصله مباشرة، فكيف؟ وهل رأى المهدي بنفسه؟ وهو لا يدّعي ذلك؟ أم عن طريق العمري؟ وهذا ما يثير الشكّ أيضاً</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الرواية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إسحاق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تصرّح بأنَّها واردة عن طريق العمري، فإنَّها ضعيفة لوجود الشكّ باختلاق العمري لها، </w:t>
      </w:r>
    </w:p>
    <w:p>
      <w:pPr>
        <w:pStyle w:val="BookText"/>
        <w:rPr/>
      </w:pPr>
      <w:r>
        <w:rPr>
          <w:rFonts w:ascii="Amiri" w:hAnsi="Amiri" w:eastAsia="Amiri" w:cs="Amiri"/>
          <w:color w:val="111111"/>
          <w:sz w:val="28"/>
          <w:sz w:val="28"/>
          <w:szCs w:val="28"/>
          <w:rtl w:val="true"/>
          <w:lang w:bidi="ar-SA"/>
        </w:rPr>
        <w:t>ولمجهولية وضعف إسحاق بن يعقوب، وعدم تصريحه بكيفية التعرّف على خطّ المهدي، علماً بأنَّ الطوسي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الخطوط التي كانت تخرج بها التوقيعات هي نفس الخطوط التي كانت تخرج في زمان العسكري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فإنَّ حكاية رؤية محمّد بن عثمان العمري للمهدي في الحجّ، هي دعوى مجرَّدة عن الدليل، وهو لم يقل كيف تعرَّف على المهدي الذي لم يرَه من قبل؟ وربَّما كان قد اشتبه به مع رجل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فقد توقَّف أحمد بن هلال العبرتائي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الشيعة في بغداد</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الذي نقل الفزاري عنه أنَّه شهد مجلس عرض العسكري للمهدي وتعيين العمري خليفة 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وشكَّك في صحَّة دعوى العمري الابن في النيابة الخاصّة عن المهدي، وأنكر أن يكون سمع الإمام العسكري ينصّ عليه بالوكالة، ورفض الاعتراف به بوكالته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الزمان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الرجال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العبرتائي قد لعب دوراً كبيراً في دعم دعوى عثمان بن سعيد العمري بالنيابة، وكان يأمل أن يوصي إليه من بعده، فلمَّا أوصى إلى ابنه محمّد، رفض ذلك وادّعى هو النيابة لنفسه، ممَّا يكشف عن التواطؤ والمصلحية في دعاوى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النيابة الخاصّة</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ونتيجة لغياب النصوص الصحيحة والمؤكّدة على نيابة محمّد بن عثمان العمري، فقد شكّ الشيعة في دعواه، وروى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كانوا في حيرة ولم يكونوا يثقون بدعاوى النيابة الكثيرة،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العبّاس أحمد السراج الدينوري سأل العمري عن </w:t>
      </w:r>
    </w:p>
    <w:p>
      <w:pPr>
        <w:pStyle w:val="BookText"/>
        <w:rPr/>
      </w:pPr>
      <w:r>
        <w:rPr>
          <w:rFonts w:ascii="Amiri" w:hAnsi="Amiri" w:eastAsia="Amiri" w:cs="Amiri"/>
          <w:color w:val="111111"/>
          <w:sz w:val="28"/>
          <w:sz w:val="28"/>
          <w:szCs w:val="28"/>
          <w:rtl w:val="true"/>
          <w:lang w:bidi="ar-SA"/>
        </w:rPr>
        <w:t xml:space="preserve">الدليل الذي يؤكّد صحَّة ادّعائه، وأنَّه لم يؤمن به إلاَّ بعد أن أخبره شخص بالغيب وقدَّم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اشتهر عند الشيعة تلك الأيّام حديث عن أهل البيت عليهم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خدّامنا وقوّامنا شرار 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دفعهم للتشكيك بصحَّة دعاوى النيابة الخاصّة، وقد أكَّد الشيخ الطوسي صحَّة ذلك الحديث ولكنَّه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على عمومه، وإنَّما قالوا لأنَّ فيهم من غيَّر وبدَّل وخان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ندم بعض الشيعة على إعطاء الأموال إلى العمري كما شكّوا بوجود المهدي والتواقيع التي كان يخرجها العمري وينسبها إليه، وكان منهم قسم من أهل البيت عليهم السلام وهذا ما دفع العمري إلى أن يصدر كتاباً على لسان المهدي يندّد بالشاكّين والمنكرين لوجود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شكّ قسم آخر بصحَّة وكالة النوبختي وتساءل عن مصرف الأموال التي كان يقبضها باسم الإمام المهدي،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الأموال تخرج في غير حقوقها، ويقول الصدوق والطوسي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النوبختي استطاع أن يقنعهم عن طريق المعاجز والأخبار بالغيب كتحديد وفاة بعض الأشخاص مسبقاً، والتقاطه لدراهم من صرّة شخص على مسافة بعيدة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الحقيقة أنَّ المؤرّخين الشيعة يذكرون قصصاً كثيرة عن شكّ الناس بالمدّعين للنيابة وتكذيب بعضهم للبعض الآخر، ولكن عامّة الاثني عشرية يميّزون أولئك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بقيّة المدّعين المذمومين بقدرة أولئك على اجتراح المعاجز وعلمهم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الكليني والمفيد والطوسي عشرات القصص التي تتحدَّث عن قيام </w:t>
      </w:r>
    </w:p>
    <w:p>
      <w:pPr>
        <w:pStyle w:val="BookText"/>
        <w:rPr/>
      </w:pPr>
      <w:r>
        <w:rPr>
          <w:rFonts w:ascii="Amiri" w:hAnsi="Amiri" w:eastAsia="Amiri" w:cs="Amiri"/>
          <w:color w:val="111111"/>
          <w:sz w:val="28"/>
          <w:sz w:val="28"/>
          <w:szCs w:val="28"/>
          <w:rtl w:val="true"/>
          <w:lang w:bidi="ar-SA"/>
        </w:rPr>
        <w:t>النوّاب الأربعة بفعل المعاجز الخارقة للعادة، وإخبارهم بالمغيبات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الطوسي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حفيد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معجزات الإمام ظهرت على يديه وأنَّه كان يخبر عن الغيب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عن علي بن أحمد الدلاّل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العمري أخبره بساعة وفاته من يوم كذا وشهر كذا وسنة كذا، فمات في اليوم الذي ذكره من الشهر الذي ذكره من السنة التي ذكرها، وكان ذلك في آخر جمادي الأولى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القول كان يخالف مبادئ التشيع وأحاديث أهل البيت عليهم السلام الذين كانوا ينفون علمهم بالغيب أو استخدام الطريقة الاعجازية الغيبية لإثبات إمامتهم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الشيخ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لا يعلم الغيب وإنَّما هو عبد صالح يعلم الكتاب والسُنّة، ومن ينحل للأئمّة علم الغيب فهذا كفر بالله وخروج عن الإسلام عندنا، وإنَّ الغيب لا يعلمه إلاَّ الله وما ادَّعاه لبشر إلاَّ مشرك كافر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عجباً لأقوام يزعمون أنّا نعلم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هممت بضرب جاريتي فلانة فهربت منّي فما علمت في أيّ بيوت الدار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أبو بصير ذات مرّة إلى الإمام الصادق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تعلم قطر المطر وعدد النجوم وورق الشجر ووزن ما في البحر وعدد التراب،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يعلم هذا إلاَّ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وسأل يحيى بن عبد الله الإمام موسى الكاظم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إنَّهم يزعمون أنَّك تعلم الغيب؟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يدك على </w:t>
      </w:r>
    </w:p>
    <w:p>
      <w:pPr>
        <w:pStyle w:val="BookText"/>
        <w:rPr/>
      </w:pPr>
      <w:r>
        <w:rPr>
          <w:rFonts w:ascii="Amiri" w:hAnsi="Amiri" w:eastAsia="Amiri" w:cs="Amiri"/>
          <w:color w:val="111111"/>
          <w:sz w:val="28"/>
          <w:sz w:val="28"/>
          <w:szCs w:val="28"/>
          <w:rtl w:val="true"/>
          <w:lang w:bidi="ar-SA"/>
        </w:rPr>
        <w:t>رأسي، فوالله ما بقيت شعرة فيه وفي جسدي الا قامت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هي الا وراثة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767</w:t>
      </w:r>
      <w:r>
        <w:rPr>
          <w:rFonts w:ascii="Amiri" w:hAnsi="Amiri" w:eastAsia="Amiri" w:cs="Amiri"/>
          <w:color w:val="111111"/>
          <w:sz w:val="28"/>
          <w:sz w:val="28"/>
          <w:szCs w:val="28"/>
          <w:rtl w:val="true"/>
          <w:lang w:bidi="ar-SA"/>
        </w:rPr>
        <w:t>؛ والمفيد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 ينقلها الحرّ العاملي، يقول فيها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آذانا جهلاء الشيعة وحمقاؤهم ومن دينه جناح البعوضة أرجح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بريء إلى الله وإلى رسوله ممَّن يقول إنَّا نعلم الغيب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فلا يمكننا أن نصدّق بدعوى أولئك النوّاب بالنيابة عن الإمام المهدي، ونعتبر قولهم دليلاً على وجود الإمام، استناداً إلى دعاوى المعاجز أو العلم بالغيب، ولا يمكننا أن نميّز دعواهم عن دعوى أدعياء النيابة الكاذبين الذين كانوا يتجاوزون الأربعة والعشرين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كنّا نتَّهم أدعياء النيابة الكاذبين بجر النار إلى قرصهم وكلّهم من أصحاب الإمام العسكري، وبالحرص على الأموال والارتباط بالسلطة العبّاسية القائمة يومذاك، فإنَّ التهمة تتوجَّه أيضاً إلى أولئك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لم يكونوا بعيدين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محمّد بن علي الشلمغاني الذي كان وكيلاً عن الحسين بن روح النوبختي في بني بسطام، ثمّ انشقَّ عنه وادّعى النيابة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دخلنا مع أبي القاسم الحسين بن روح في هذا الأمر إلاَّ ونحن نعلم فيما دخلنا فيه، لقد كنّا نتهارش على هذا الأمر كما تتهارش الكلاب على الجيف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لم نستطع إثبات دعاوى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وشككنا في صحَّة أقوالهم، فكيف نستطيع إثبات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محمّد بن الحسن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على شهادتهم باللقاء به والوكالة عنه؟</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وإضافة إلى هذا الشكّ، هناك دليل آخر على كذب أدعياء النيابة، </w:t>
      </w:r>
    </w:p>
    <w:p>
      <w:pPr>
        <w:pStyle w:val="BookText"/>
        <w:rPr/>
      </w:pPr>
      <w:r>
        <w:rPr>
          <w:rFonts w:ascii="Amiri" w:hAnsi="Amiri" w:eastAsia="Amiri" w:cs="Amiri"/>
          <w:color w:val="111111"/>
          <w:sz w:val="28"/>
          <w:sz w:val="28"/>
          <w:szCs w:val="28"/>
          <w:rtl w:val="true"/>
          <w:lang w:bidi="ar-SA"/>
        </w:rPr>
        <w:t xml:space="preserve">وهو عدم قيامهم بأيّ دور ثقافي أو فكري أو سياسي لخدمة الشيعة والمسلمين ما عدا جباية الأموال والادّعاء بتسليمها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المفترض بالنوّاب الذين يدَّعون وجود صلة خاصّة بينهم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يحلّوا مشاكل الطائفة وينقلوا توجيهات الإمام إلى الأمّة، ولكنّا نرى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النائب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روح النوبختي، مثلاً، يلجأ إلى علماء قم ليحلّوا له مشكلة الشلمغاني الذي انشقَّ عنه، ويرسل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قم، ليبيّن علماؤها له الصحيح والسقيم، كما يقول الشيخ الطوسي في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في ذلك دلالة على عدم وجود أيّ اتّصال بينه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لكان عرض الكاتب عليه وسأله عن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يعزّز الشكّ في عدم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محمّد بن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قيام أدعياء النيابة بملأ الفراغ الفقهي وتوضيح كثير من الأمور الغامضة التي كان يجب عليهم تبيانها في تلك المرحلة، ومن المعروف أنَّ الكليني قد ألَّف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أيّام النوبختي، وقد ملأه بالأحاديث الضعيفة والموضوعة التي تتحدَّث عن تحريف القرآن وأمور أخرى باطلة، ولكن النوبختي أو السمري لم يعلّقا على الموضوع ولم يصحّحا أيّ شيء من الكتاب، ممَّا تسبَّب في أذية الشيعة عبر التاريخ وأوقعهم في مشكلة التعرّف على الأحاديث الصحيحة من الكاذبة</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أبدع السيّد المرتضى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المهدي يجب أن يتدخَّل ليصحّح اجتهادات الفقهاء في عصر الغيبة ويخرّب إجماعهم على الباطل، وبناءً على ذلك كان الأجدر والأولى والأيسر أن يصحّح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موجوداً، كتاب الكليني، أو يترك وراءه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عصر </w:t>
      </w:r>
    </w:p>
    <w:p>
      <w:pPr>
        <w:pStyle w:val="BookText"/>
        <w:rPr/>
      </w:pPr>
      <w:r>
        <w:rPr>
          <w:rFonts w:ascii="Amiri" w:hAnsi="Amiri" w:eastAsia="Amiri" w:cs="Amiri"/>
          <w:color w:val="111111"/>
          <w:sz w:val="28"/>
          <w:sz w:val="28"/>
          <w:szCs w:val="28"/>
          <w:rtl w:val="true"/>
          <w:lang w:bidi="ar-SA"/>
        </w:rPr>
        <w:t>الغيبة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جامعاً يرجع إليه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لم يحصل، ولم يقدّم أدعياء النيابة أيّ شيء يذكر في هذا المجال، وهذا ما يدفعنا للشكّ في صدقهم، وفي دعواهم بوجود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تعجَّب الشيخ حسن الفريد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زميل الإمام الخميني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واستغرب بحيرة وتساءل عن السرّ وراء عدم سؤال الكليني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وكيله النوبختي عن حكم مسألة الخمس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 الغيبة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فإنّا لا نفتري على أصحاب الإمام العسكري الثقات وإنَّما نشكّ في روايتهم السرّية المخالفة للظاهر ونشكّ بصدق الرواة من الفرقة الاثني عشرية الذين خالفوا كافّة الشيعة والإماميّة وأهل البيت ولا يمكن أن نرفع اليد عن الظاهر إلاَّ بدليل قوي ولا يوجد هذا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نعتقد بوجود تواتر على بعض الأخبار التي ينقلونها عن الإمام العسكري أنَّهم سمعوا منه أو شاهدوا ابنه سرّاً لأنّا نحتمل تواطؤهم على الكذب في قضيّة حدث فيها خلاف كبير بين الشيعة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السيّد الجليل الأستاذ أبو التلاميذ يودّ مناقشة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تطوّر الفكر السياسي الشيعي من الشورى إلى ولاية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أنفي فيه ولادة ووجود الإمام الثاني عشر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فرضية فلسفية قبل أن يكون حقيقة تاريخية، فأرجو منه أن يقرأ الكتاب بتأنّ ويعرف أنّي قد ذكرت معظم القصص التي ذكرها وناقشتها بتفصيل ولا يتعّب نفسه بتكرار ذكر تلك الروايات والقصص ويوافيني ولو بعد حين بردّ مفصَّل كامل شامل وينشر ردّه على الملأ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وشكراً جزيلاً</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التلميذ 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أحمد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الرجاء أوّلاً أن تجيب على أسئلتي التي طلبت منك الإجابة عليه</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جميل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حاجة إلى التعليق على كلّ ما ذكرته هنا نقطة نقطة ولكن أجب التلميذ على مساءلاته بنفس الثقة التي ظهرت بها أوّل ما ظهرت؟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من الحياد عن اُسلوب الحوار هذه الإحالات التي تستخدمها بقولك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أو اقرء كتابي بتأنًّ وسبق أن وجَّهت إليك رسالة كان منها أن تعتبر كلّ شيء جديداً فكأنَّك لم تكتب وكأنَّنا لم نقرأ لك</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وإلاَّ كان عليك أن تردّ دعوة قناة الجزيرة مثلاً وتقول لهم اقرأوا كتابي ولا داعي للتكلّم على الشاشة وجرح مشاعر طائفة عظمى من المسلمين حيث سيكون لهم يوم في هجر كما كان لك يوم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التلميذ 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أحمد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وعليك السلام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علمت من بعض الإخوة المتحاورين أنَّ السيّد الذي يسمّي نفسه هنا في هذا الموقع بالتلميذ ما هو إلاَّ عالم كبير ورجل جليل، وقد وددت لو يفصح لنا السيّد التلميذ عن اسمه وهويّته ويدخل الحوار باسمه الصريح لأنَّ ذلك أدعى للجدّية والإلتزام بآداب الحوار والتأثير في الناس وأبعد عن السخرية والإستهزاء والجدال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إنَّ الذي أخبرك بأنّي عالم كبير من الإخوة الأحبّة الكرام المتحاورين فما هو إلاَّ مشتبه في ذلك فأنا خادم العلماء وتلميذ من تلامذتهم وأغلب الإخوة في هذه الساحة يعرفون من أنا وما هو مستواي العلمي فأكرّر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لست بعالم كبير ولا شيء من ذلك، وما أظنّ كلامك أعلاه إلاَّ محاولة منك لتفهيم القارئ الكريم وإيهامه بأنَّك تحاور هنا بعضاً من كبار علماء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فهل تخبرني مَن مِنَ الإخوة المحاورين هنا أخبرك بأنّي عالم كبير من علماء الشيعة؟ لأستعلم منهم من أين حصلوا على هذه المعلومات عنّي أو من الذي أخبرهم بذلك؟</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طلبت منّي أن أفصح عن نفسي وأخبرك عن هويتي فهذا في نظري ممَّا لا يهمّ في نفس الحوار أو مساره فإنَّ القارئ الواعي لا ينظر إلى من قال وإنَّما ينظر إلى ما قال فإن كان ما قال حقّ وصدق وعن دليل وبرهان أخذ به وأقرَّه ولا يهمّه ممَّن صدر هذا القول ومن قائله بقدر ما يهمّه صحَّة القول </w:t>
      </w:r>
    </w:p>
    <w:p>
      <w:pPr>
        <w:pStyle w:val="BookText"/>
        <w:rPr/>
      </w:pPr>
      <w:r>
        <w:rPr>
          <w:rFonts w:ascii="Amiri" w:hAnsi="Amiri" w:eastAsia="Amiri" w:cs="Amiri"/>
          <w:color w:val="111111"/>
          <w:sz w:val="28"/>
          <w:sz w:val="28"/>
          <w:szCs w:val="28"/>
          <w:rtl w:val="true"/>
          <w:lang w:bidi="ar-SA"/>
        </w:rPr>
        <w:t>والبرهنة الصحيحة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واطمئن أنَّه إن تواصل بيننا الحوار ففي الختام سأخبرك من أنا وما هو مستواي العلمي فلا تستعجل هذا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لقد التزمت معك أدب الحوار والجدّية فيه ولم يكن في حواري معك شيء من الجدال أو السخرية أو الإستهزاء، وإذا كان هناك من يلف ويدور ويحاول التهرّب وحشو الكلام وعدم الجدّية في الحوار فهو أنت لا أنا وعدم مواصلتك الردّ على ردودي أو عدم الجواب على أسئلتي لخير دليل على ما أقول من أنَّك غير جادًّ في الحوار وتسعى للجدال أكثر من أنَّك تريد الحوار وتسعى إليه وتبغي بيان الحقيقة والإنصياع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سيدي الجليل أعتقد أنَّك تتَّفق معي على أنَّ الإمام الحسن العسكري عليه السلام توفّي دون أن يعلن عن وجود ولد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أتَّفق معك أنَّ الإمام الحسن العسكري عليه السلام توفّي دون أن يعلن عن وجود ولد له والخبر الصحيح الذي رواه الثقات يثبت أنَّ الإمام عليه السلام أخبر عن ذلك وأعلنه لبعض خواصّ شيعته وقد نقلت لك هذا الخبر سابقاً عن الشيخ الكليني عليه الرحمة في كتابه الكافي في المجلد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 هذا الخبر أيضاً خبر آخر رواه الشيخ الصدوق عليه الرحمة في كتابه كمال الدين وتمام النعمة وفي كتابه عيون أخبار الرّضا عليه السلام، عن دعبل بن علي الخزاعي</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كلّ ذلك الخبر الصحيح الذي رواه الشيخ الكليني عليه </w:t>
      </w:r>
    </w:p>
    <w:p>
      <w:pPr>
        <w:pStyle w:val="BookText"/>
        <w:rPr/>
      </w:pPr>
      <w:r>
        <w:rPr>
          <w:rFonts w:ascii="Amiri" w:hAnsi="Amiri" w:eastAsia="Amiri" w:cs="Amiri"/>
          <w:color w:val="111111"/>
          <w:sz w:val="28"/>
          <w:sz w:val="28"/>
          <w:szCs w:val="28"/>
          <w:rtl w:val="true"/>
          <w:lang w:bidi="ar-SA"/>
        </w:rPr>
        <w:t>الرحمة في كتابه الكافي عن محمّد بن عبد الله ومحمّد بن يحيى جميعاً، عن عبد الله بن جعفر الجعفري، وقد ذكرته لك فيما سبق من كلامي</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لك أيّها الكاتب تقرأ التاريخ مقلوباً وتفهم أحداثه معكوسة فما دام الخبر الصحيح عن الأئمّة عليهم السلام يقول بأنَّ الإمام الثاني عشر ابن الإمام الحادي عشر الحسن العسكري تخفى ولادته ويغيب عن أعين الناس شخصه ولا يراه إلاَّ بعض الخلَّص من شيعته وأنَّ بعض الناس يكونون في حيرة وشكّ من أمر ولادته بل أنَّ الخبر ورد فيه أنَّهم ينكرون ولادته فالفهم الصحيح لهذا الأمر والحدث هو إثبات ولادة الإمام والقول بها لا نكرانها من قبلك، هذا هو الفهم الصحيح أيّها الكاتب للرواية التاريخية هذه وهذا الحدث لا ما أنت ذهبت إليه من الإعتماد على قول النافين الذين نفوا ولادته لعدم ثبوت ذلك لديهم أو من هم لهم أهداف وأغراض في نفي ولادته ووجوده عليه السلام كجعفر الكذّاب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اعتمد الشيخ في توثيق عثمان بن سعيد العمري على عدّة 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كلامك عن عثمان بن سعيد العمري وابنه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 أعلاه يكذّبه الخبر الصحيح الذي ذكرته لك عن الشيخ الكليني في كتابه الكافي عن محمّد بن عبد الله ومحمّد بن يحيى جميعاً، عن عبد الله بن جعفر الجعفري، فراجع</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الخبر الصحيح دليل صريح على وثاقة عثمان بن سعيد العمري وابنه محمّد بن عثمان فلماذا هذا التدليس أيّها الكاتب واتّهام العلماء بأنَّهم اعتمدوا في توثيقهم للعمري وابنه على روايات 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والادّعاء بعدم وجود رواية صحيحة تشير إلى وثاقتهم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أحد من الشيعة الإماميّة الإثني عشرية يدّعي أنَّ الأئمّة يعلمون علم الغيب الذاتي ورمي الشيعة بذلك ما هي إلاَّ شنشنة نعرفها من أخزم، فإخبار الإمام ببعض الأمور الغيبية يكون إمَّا عن طريق إطلاعه على ذلك من الإمام الذي سبقه الذي هو بدوره أخبر من الإمام السابق والإمام السابق عن سابقه إلى أمير المؤمنين عليه السلام الذي اطَّلع على ذلك عن طريق رسول الله صلى الله عليه وآله وسلم الذي أطلعه عليه الوحي عن الله سبحانه وتعالى عالم الغيب الذي لا يطلع على غيبه إلاَّ من ارتضى من رسول أو عن طريق ما وصل إلى الإمام من كتب وتراث كمصحف فاطمة وغيره والذي بها ذكر لبعض الأمور الغيبية والحوادث المستقبلية أو عن طريق تحديث الملك للإمام وأنت تعلم حقيقة العلم أنَّ الشيعة لا يدَّعون علم الغيب الذاتي لواحد من أئمّتهم فلماذا تحشر هذه المسألة في موضوع نقاشنا هذا والروايات التي نقلتها في ردّك أعلاه لخير دليل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حصر دعوى إثبات وجود ابن للإمام الحسن العسكري عليه السلام ورؤية الإمام المهدي ووجوده بالنوّاب الأربعة كما تحاول أنت أن توهم القرّاء بذلك غير صحيح فقد نقلنا لك أعلاه ما يدلُّ على بطلان قولك هذا فقد روي بسند صحيح إثبات ولادة الإمام المهدي عليه السلام من غير طريق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ولكنَّنا نرى النائب الثالث الحسين بن روح النوبختي مثلاً يلجأ إلى علماء قم ليبيّن علماؤها له الصحيح والسقيم كما يقول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دلالة على عدم وجود أيّ اتّصال بينه وبين المهدي وإلاَّ لكان عرض الكتاب عليه وسأل صحَّته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طلبت منك سابقاً أن تثبت صحَّة هذا الخبر من حيث السند ولكنَّك تجاهلت ذلك فأنت في كلّ ما تدّعي لا تعتمد على خبر </w:t>
      </w:r>
    </w:p>
    <w:p>
      <w:pPr>
        <w:pStyle w:val="BookText"/>
        <w:rPr/>
      </w:pPr>
      <w:r>
        <w:rPr>
          <w:rFonts w:ascii="Amiri" w:hAnsi="Amiri" w:eastAsia="Amiri" w:cs="Amiri"/>
          <w:color w:val="111111"/>
          <w:sz w:val="28"/>
          <w:sz w:val="28"/>
          <w:szCs w:val="28"/>
          <w:rtl w:val="true"/>
          <w:lang w:bidi="ar-SA"/>
        </w:rPr>
        <w:t>صحيح أبداً في حين تطالب الطرف الأخر بالسند الصحيح مع أنَّني اطَّلعت على الخبر الذي رواه الشيخ الطوسي في الغيبة ولم أجد فيه ما يثبت دعواك أعلاه فالخبر هو كالتالي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أنفذ الشيخ الحسين بن روح رضي الله عنه كتاب التأديب إلى قم وكتب إلى جماعة الفقهاء بها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في هذا الكتاب وانظروا فيه شيء يخالفكم؟ فكتبوا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كلّه صحيح وما فيه شيء يخالف إلاَّ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الصاع في الفطرة نصف صاع من الطعام والطعام عندنا مثل الشعير من كلّ واحد صاع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فالخبر لم يخبرنا بما هو الدافع الذي دفع الحسين بن روح إلى إرسال كتابه إلى فقهاء وعلماء قم هل لأنَّه يشكّ بصحَّة ما في كتابه هذا أو بعضه أم لأمر آخر بل قد يستفاد كبيراً من هذا الخبر على فرض صحَّته حقيقة اتّصاله بالإمام المهدي عليه السلام وذلك لاحتواء كتابه هذا على ما يوافق مع ما عليه علماء وفقهاء قم إلاَّ أمراً واحداً وهذا ممَّا يؤكّد أخذه لذلك عن طريق الحجّة عليه السلام وإخبار الحجّة له بذلك</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إرشادك أيّها الكاتب لي لقراءة كتابك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تطوّر الفكر السياسي الشيعي من الشورى إلى ولاية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تنفي فيه ولادة ووجود الإمام الثاني عشر وقولك بأنَّه فرضية فلسفية قبل أن يكون حقيقة تاريخية فأقول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قرأت هذا الكتاب فما وجدت فيه إلاَّ المغالطات ونكران الحقائق والفهم الخاطئ للأحداث التأريخية والتفسير السقيم لها بل وقلب هذه الحقائق واخفائها والتدليس على القرّاء فقد أنكرت فيه وجود رواية صحيحة تقول بولادة المهدي وهذا كذب صريح كما بيَّناه، وضعفت روايات الإثني عشر في كتب أهل السُنّة وهذا كذب صريح أيضاً فالرواية عندهم صحيحة رواها القوم في صحاحهم وعلى رأسها صحيح البخاري ومسلم وصحَّحها عدد كبير من علمائهم ونسبت </w:t>
      </w:r>
    </w:p>
    <w:p>
      <w:pPr>
        <w:pStyle w:val="BookText"/>
        <w:rPr/>
      </w:pPr>
      <w:r>
        <w:rPr>
          <w:rFonts w:ascii="Amiri" w:hAnsi="Amiri" w:eastAsia="Amiri" w:cs="Amiri"/>
          <w:color w:val="111111"/>
          <w:sz w:val="28"/>
          <w:sz w:val="28"/>
          <w:szCs w:val="28"/>
          <w:rtl w:val="true"/>
          <w:lang w:bidi="ar-SA"/>
        </w:rPr>
        <w:t>إلى السيّد المرتضى رواية وهو إنَّما أتى بها ليردّها كما أوضح ذلك أحد الإخوة الكرام في أحد ردوده عليك وأظنّه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كرَّرت مرّة أخرى هنا الروايات الصحيحة الصريحة في إثبات ابن للإمام العسكري والدالّة على وجود الإمام المهدي ولا نريد منك إلاَّ أن تمتلك الشجاعة والجرأة وتكون صريحاً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والصراحة راحة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تقول بعظمة 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هذه الأخبار والروايات صحيحة عند الشيعة الإماميّة الإثني عشرية كما اعترفت بوجود روايات الإثني عشر في كتاب بصائر الدرجات بعد أن كنت تنكر ذلك، فعليه نكرّر طلبنا لك هذا هنا، هل هذه الروايات صحيحة عند الشيعة الإماميّة الإثني عشرية أم لا؟ وهل روايات الإثني عشر عند أهل السُنّة صحيحة أم لا؟ فما هو العيب والضرر في أن يعترف المرء بخطئه؟ في نظري ليس هناك أيّ عيب أو ضرر خصوصاً إذا كان الشخص ممَّن يدّعي طلب الحقيقة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تقول عن نفسك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فهيّا ثمّ هيّا قل ذلك بجرأة وشجاعة، ثمّ إنَّ الكثير ممَّا أوردته في ردّك أعلاه قد أوردته أيضاً في ردّ سابق عليَّ كما في مسألة الكليني وكتاب الكافي وقد سألتك هناك ما هي العلاقة بين تأليف الشيخ الكليني لكتاب الكافي وإثبات ولادة الإمام المهدي وحقيقة شخصيته التاريخية؟ فلم تجب ولم تردّ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قد ردَّ على كتابك ونشرتك من هو أقدر منّي علماً وأوسع وأكثر اطلاعاً وفنَّدوا مزاعمك ولو كنت فعلاً تطلب الحقيقة وليس لك هدف آخر لكان في ردود الشيخ الآصفي والسيّد البدري والأستاذ الأخ محمّد منصور كفاية لك؟ 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نشكّ في دعواك هذه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تقول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فإنّا لا نفتري على أصحاب الإمام الحسن العسكري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في مكان آخر من ردّك أعلاه تقول عنهم بأنَّهم كذّابون وأنَّهم متواطئون على الكذب وأنَّهم يكذبون في ادّعاء </w:t>
      </w:r>
    </w:p>
    <w:p>
      <w:pPr>
        <w:pStyle w:val="BookText"/>
        <w:rPr/>
      </w:pPr>
      <w:r>
        <w:rPr>
          <w:rFonts w:ascii="Amiri" w:hAnsi="Amiri" w:eastAsia="Amiri" w:cs="Amiri"/>
          <w:color w:val="111111"/>
          <w:sz w:val="28"/>
          <w:sz w:val="28"/>
          <w:szCs w:val="28"/>
          <w:rtl w:val="true"/>
          <w:lang w:bidi="ar-SA"/>
        </w:rPr>
        <w:t>النيابة فهل يوجد افتراء أعظم من هذا الافتراء على هؤلاء الثقات واسمح أن أكرّر قولي لك الذي قلته لك سابقاً بأنَّك حاطب ليل لا تعقل ما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الكاتب 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الجليل حضرة الأستاذ الجليل التلميذ حفظه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الردّ كتبته ردّاً على تعقيبكم الأوّل قبل أن أقرأ التعقيب الثاني أعلاه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سألتني عن الروايات التي وصفتها بالصحَّة بناءً على تعريف علماء الرجال عند الاثني عشرية، وقد أجبتك بأنَّ الروايات مطعون بها لأنَّها صادرة عن أركان الفرقة الاثني عشرية خلافاً لبقيّة الشيعة والإماميّة الذين لم يثقوا بها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واُضيفك أمراً آخر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أمر الإمامة الإلهية لا يمكن أبداً أن يتلفَّع بالغموض والسرّية والكتمان لأنَّه يعطي الشاكّين والمنكرين حجّة للتهرّب والتشكيك، إذ أنَّ لله الحجّة البالغة وحينها لن تكون له الحجّة البالغة أو بالأحرى لا يمكن إثبات الحجّة مطلقاً حيث لا يمكن الاعتماد على بعض الرواة الذين يدّعون أمراً باطنياً سرّياً غريباً خلافاً للظاهر، وقد قال أئمّة أهل البيت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خدّامنا وقوّامنا شرار خلق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لما رأوه وتوقَّعوه فيهم من الانحراف والمصلحية والانتهازية والارتزاق</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وأرجو أن لا تكرّر مرّة أخرى مسألة غموض ولادة بعض الأنبياء أو سرّية وجود الخضر والرجل الصالح فهؤلاء لم يأمر الله الناس بطاعتهم والالتفاف حولهم قبل نبوّتهم وفي حالة اختفائهم، فالإمام الذي تجب </w:t>
      </w:r>
    </w:p>
    <w:p>
      <w:pPr>
        <w:pStyle w:val="BookText"/>
        <w:rPr/>
      </w:pPr>
      <w:r>
        <w:rPr>
          <w:rFonts w:ascii="Amiri" w:hAnsi="Amiri" w:eastAsia="Amiri" w:cs="Amiri"/>
          <w:color w:val="111111"/>
          <w:sz w:val="28"/>
          <w:sz w:val="28"/>
          <w:szCs w:val="28"/>
          <w:rtl w:val="true"/>
          <w:lang w:bidi="ar-SA"/>
        </w:rPr>
        <w:t>طاعته يجب أن يكون حيّاً ظاهراً معروفاً حتَّى يمكن للناس عملياً موالاته والسمع والطاعة له والقتال تحت لوائه، أمَّا أن يغيب غيبة طويلة دون أن يعرفه أحد ولا يجد أيّ شخص طريقاً للاتّصال به ثمّ يأمر الله بطاعته، فهذا ما لم يحدث في تاريخ الأنبياء والأئمّة والعقلاء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أفتى المرجع الراحل السيّد محسن الحكيم رحمه الله بحرمة اتّباع قائد مجهول أو الانتماء إلى حزب سرّي قيادته مجهولة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عبثية الانقياد إلى قائد موهوم لا يقود أبداً ولا يوجّه رعيّته في صغير أو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المشكلة الرئيسية التي تدفع البعض للتصديق بأقوال أولئك الأصحاب أدعياء النيابة هي الحيرة التي وقع فيها أصحاب نظرية الإمامة التي وصلت إلى طريق مسدود بوفاة الإمام الحسن العسكري دون ولد ظاهر أو باطن، واعتقادهم بضرورة استمرار الإمامة في عقبه بصورة وراثية عمودياً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تخلّى الشيعة عمليّاً عن هذه النظرية والتزموا بنظريات أكثر واقعية وعقلائية منذ زمن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وبالرغم من عدم وجود إمام معصوم ظاهر يقود المسلمين أو الشيعة منذ أكثر من ألف عام على الأقلّ، وضياع الشيعة قروناً من الزمن وخروجهم من مسرح التاريخ التزاماً منهم بنظرية التقيّة والانتظار وتحريم إقامة الدولة في عصر الغيبة إلاَّ تحت قيادة الإمام المعصوم إلى أن تخلوا عن هذه النظرية وتحرَّروا منها بقولهم بنظرية الملك العادل أو الشورى أو ولاية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من ذلك فإنَّ البعض لا يزال يتشبَّث بالدفاع عن نظرية الإمامة المنتهية التي لم ولن يجني منها الشيعة سوى المصائب والأحقاد والعداوات</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إنَّني لا اُريد أن أحيل أحداً إلى كتاباتي ولكنّي كنت اُحاول أن </w:t>
      </w:r>
    </w:p>
    <w:p>
      <w:pPr>
        <w:pStyle w:val="BookText"/>
        <w:rPr/>
      </w:pPr>
      <w:r>
        <w:rPr>
          <w:rFonts w:ascii="Amiri" w:hAnsi="Amiri" w:eastAsia="Amiri" w:cs="Amiri"/>
          <w:color w:val="111111"/>
          <w:sz w:val="28"/>
          <w:sz w:val="28"/>
          <w:szCs w:val="28"/>
          <w:rtl w:val="true"/>
          <w:lang w:bidi="ar-SA"/>
        </w:rPr>
        <w:t xml:space="preserve">اُشير إلى أنّي ذكرت معظم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إذا لم يكن كلّ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الروايات النقلية والتاريخية والأدلّة العقلية على وجود الإمام الثاني عشر وناقشتها واحدة واحدة، وأرى بعض الإخوة المتحاورين أحياناً يعيدون تقديم بعض الروايات، ولذلك أحببت أن اُنبّه إلى أنّي ذكرت تلك الروايات وناقشتها بالتفصيل، وحاولت أن أضعها بخدمة القرّاء والإخوة المتحاورين لكن البعض احتجَّ على تنزيلي إيّاها في بداية الحوار في هذا الموقع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وأستغلَّ هذه المناسبة لأطلب من الأستاذ الجليل التلميذ والإخوة المتحاورين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مراجعة فرضية وجود الإمام الثاني عشر بعيداً عن نظرية الإمامة، ولا مانع من مراجعة نظرية الإمامة نفسها بصورة متكاملة بدءً من العصمة إلى النصّ إلى المعاجز إلى علم الأئمّة إلى التقيّة إلى البداء إلى تاريخ أهل البيت وأسباب تفرّق الفِرَق الشيعية التي قاربت خلال القرون الثلاثة الأولى السبعين 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بحث النظرية الإمامية وفرضية وجود الإمام الثاني عشر ضرورة ملحَّة اليوم من أجل التعرّف على فكر أهل البيت السياسي والتزوّد به في مواجهة التحدّيات التي تواجه المسلمين والشيعة خصوصاً في مجال العلاقة الداخلية بين الحكّام والمحكومين وفي مجال العلاقات الخارجية مع سائر الفِرَق الشيعية والإسلاميّة، وعدم التوغّل في الأبحاث التاريخية بصورة ترتد سلبياً على الشيعة وتؤلّب الناس عليهم وتسمح للطغاة والانتهازيين والمتكبّرين باستغلالهم مالياً وسياسياً ومصادرة حقوقهم وحرّياتهم باسم النيابة عن الإمام المهدي الغائب</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وأنا واثق جدّاً من حبّ الأستاذ التلميذ لأهل البيت عليهم السلام وحرصه على نشر أفكارهم وليسمح لي بأن أفترض أنَّه يدافع عن بعض أفكار </w:t>
      </w:r>
      <w:bookmarkStart w:id="367" w:name="pg7642_67935"/>
    </w:p>
    <w:p>
      <w:pPr>
        <w:pStyle w:val="BookText"/>
        <w:rPr/>
      </w:pPr>
      <w:bookmarkEnd w:id="367"/>
      <w:r>
        <w:rPr>
          <w:rFonts w:ascii="Amiri" w:hAnsi="Amiri" w:eastAsia="Amiri" w:cs="Amiri"/>
          <w:color w:val="111111"/>
          <w:sz w:val="28"/>
          <w:sz w:val="28"/>
          <w:szCs w:val="28"/>
          <w:rtl w:val="true"/>
          <w:lang w:bidi="ar-SA"/>
        </w:rPr>
        <w:t>المتكلّمين الذين دسّوا أفكارهم في تراث أهل البيت دون علمهم وخاصّة بعد وفاة الإمام الحسن العسكري حيث نسبوا له ولداً دون علمه بصورة افتراضية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أنَّني واثق أنَّ البحث والحوار يمكن أن يقودانا إلى مزيد من الاقتراب من فكر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التلميذ 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أحمد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سألتك عن صحَّة هذه الروايات عند علماء الشيعة الإماميّة الإثني عشرية هل هي صحيحة أم لا؟ ولم أسألك على رأيك أنت أو من تدّعي أنَّهم لم يثقوا بهذه الروايات وكان عليك أن تجيبني على سؤالي هذا دون أن تحشّي لي كلاماً كثيراً وكان من المفروض عليك أن تجيب بصراحة وباختصار هي صحيحة أم لا؟ لأنَّك ادَّعيت أنَّه لا توجد رواية صحيحة عند الشيعة الإثني عشرية تقول بوجود المهدي وولادته فالسؤال لا زال قائماً ونريد الجواب باختصار بنعم أو لا</w:t>
      </w:r>
      <w:r>
        <w:rPr>
          <w:rFonts w:eastAsia="Amiri" w:cs="Amiri" w:ascii="Amiri" w:hAnsi="Amiri"/>
          <w:color w:val="111111"/>
          <w:sz w:val="28"/>
          <w:szCs w:val="28"/>
          <w:rtl w:val="true"/>
          <w:lang w:bidi="ar-SA"/>
        </w:rPr>
        <w:t>.</w:t>
      </w:r>
    </w:p>
    <w:p>
      <w:pPr>
        <w:pStyle w:val="Heading2"/>
        <w:numPr>
          <w:ilvl w:val="1"/>
          <w:numId w:val="1"/>
        </w:numPr>
        <w:rPr/>
      </w:pPr>
      <w:bookmarkStart w:id="368" w:name="__RefHeading___Toc3713570_1051229030"/>
      <w:bookmarkStart w:id="369" w:name="_Toc131"/>
      <w:bookmarkEnd w:id="368"/>
      <w:r>
        <w:rPr>
          <w:rtl w:val="true"/>
        </w:rPr>
        <w:t>المحافظة على الإخوة كمسلمين شيعة لأهل البيت عليهم السلام</w:t>
      </w:r>
      <w:r>
        <w:rPr>
          <w:rtl w:val="true"/>
        </w:rPr>
        <w:t>:</w:t>
      </w:r>
      <w:bookmarkEnd w:id="369"/>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منصور عضو</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الردّ على الكاتب في نقاشه للتلميذ وعلى مقالة الأخير تحت عنوان المحافظة على الإخوة كمسلمين شيعة لأهل البيت 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وأبتدأ بأبرز ما يلفت النظر ثمّ أتابع بقيّة النقاط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إنَّه وصف مراجع الشيعة الاثني عشرية النوّاب للإمام الثاني عشر بثلاث كلمات بالطغاة والانتهازيين والمتكبّرين أو الظاهر أنَّها عقدته التي اصطدم بها مع الدولة في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وصفه جميع رواة الشيعة الاثني عشرية بالتواطؤ على الكذب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إنَّه وصف متكلّمي الشيعة الاثني عشرية بأنَّهم دسّاسة والظاهر أنَّ مصنع السبّ على قدم وساق لدى الكاتب المؤدَّب المتحرّي للحقيقة</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وأرجو أن لا تكرّر مسألة غموض ولادة بعض الأنبياء أو سرّية وجود الخضر والرجل الصالح فهؤلاء لم يأمر الله الناس بطاعتهم والالتفاف حولهم قبل نبوّتهم وفي حالة اختفائهم فالإمام الذي تجب طاعته يجب أن يكون حيّاً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إنكاره لموالاة الرسول الأعظم صلى الله عليه وآله وسلم وإنكار لطاعته، فكلّ التشريعات والأحكام التي أنفذها الرسول صلى الله عليه وآله وسلم ينكر الكاتب الالتزام بها وأنَّ لا موالاة ولا طاعة للرسول صلى الله عليه وآله وسلم لأنَّه ليس بحيّ ولا ظاهر،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405"/>
      </w:r>
      <w:r>
        <w:rPr>
          <w:rFonts w:ascii="Amiri" w:hAnsi="Amiri" w:eastAsia="Amiri" w:cs="Amiri"/>
          <w:color w:val="111111"/>
          <w:sz w:val="28"/>
          <w:sz w:val="28"/>
          <w:szCs w:val="28"/>
          <w:rtl w:val="true"/>
          <w:lang w:bidi="ar-SA"/>
        </w:rPr>
        <w:t xml:space="preserve">بل لازم قول الكاتب إنكار طاعة الله تعالى لأنَّ الناس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على قوله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لا يمكنهم عملياً موالاة الله وطاعته والقتال بأمر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ولإنَّ الله تعالى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على منطق الكاتب العلماني ولا أدري أنَّ أصدقاءه كالمشارك والغالب والناصر وغيرهم يشاركونه في هذا الاعتقاد والمنهج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ولأنَّ الله تعالى معزول عن التدخّل في الحكم السياسي والقضائي والتنفيذي في نظام البشر، بل الله تعالى على منطق الكاتب لأنَّ ذاته سرّية وباطنيّة، وأنَّ الاعتقاد بالله تعالى موروث ويجب تحت شعار </w:t>
      </w:r>
    </w:p>
    <w:p>
      <w:pPr>
        <w:pStyle w:val="BookText"/>
        <w:rPr/>
      </w:pPr>
      <w:r>
        <w:rPr>
          <w:rFonts w:ascii="Amiri" w:hAnsi="Amiri" w:eastAsia="Amiri" w:cs="Amiri"/>
          <w:color w:val="111111"/>
          <w:sz w:val="28"/>
          <w:sz w:val="28"/>
          <w:szCs w:val="28"/>
          <w:rtl w:val="true"/>
          <w:lang w:bidi="ar-SA"/>
        </w:rPr>
        <w:t>التصحيح أن نسجد للمادة ونعبد الحياة الدنيوية وأن أقصى الغايات هي لذّة النكاح والأكل والرقص واللهو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رجع عن قوله باشتراط الحياة والظهور في الطاعة والموالاة والمتابعة كي يصحّ موالاة الله تعالى وطاعته ومتابعته وموالاة وطاعة رسوله ومتابعته، فكذلك الحال في الإمام الحيّ المستتر تجب طاعته وموالاته ومتابعته لاسيّما وأنَّ له وكلاء ظاهرون ونوّاب يمكن للناس الاتّصال بهم قد عيَّن لهم برنامجاً في مجال الفتيا واستنباط التشريع الإلهي وفي مجال الحكم النيابي والقضائي ولازم متابعته وموالاته الأخذ بكلّ أوامره الصادرة عنه أيّام غيبته الصغرى عبر نوّابه الأربعة التي جمع الإمامية رواياتهم عنه في كتبهم، نعم الكاتب يطعن على الإماميّة ورواتهم ونوّابه الأربعة بالوضع لأنَّهم يعتقدون بالإمامة كعهد من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أرفض البحث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الكاتب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يمكن طاعة وولاية من يكون خفياً، فهذا ما لم يحدث في تاريخ الأنبياء والأئمّة والعقلاء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منهجه فلا يمكن طاعة الله تعالى وولايته لأنَّ الله تعالى خفي عن الحسّ البشري وليس بظاهر، فالله تعالى معزول عن أمور خلقه وللبشر شأنهم واختيارهم في الطاعة والولاية والله تعالى مجرَّد إله متفرّج من بعيد ليس له الأمر والحكم، وأنَّ الله تعالى ليس له في مجال التطبيق والحكم في النظام الاجتماعي والسياسي والقتال أيّة صلاحية وتدخّل في أمور البشر، لأنَّ ذلك غير عملي ومرفوض في التمدّن الغربي</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حدوث ذلك في تاريخ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تعالى عن لسان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مُوسى لأَِخِيهِ هارُونَ اخْلُفْنِي فِي قَوْمِي وَأَصْلِحْ وَلا تَتَّبِعْ سَبِيلَ </w:t>
      </w:r>
    </w:p>
    <w:p>
      <w:pPr>
        <w:pStyle w:val="BookText"/>
        <w:rPr/>
      </w:pPr>
      <w:r>
        <w:rPr>
          <w:rFonts w:ascii="Amiri" w:hAnsi="Amiri" w:eastAsia="Amiri" w:cs="Amiri"/>
          <w:color w:val="111111"/>
          <w:sz w:val="28"/>
          <w:sz w:val="28"/>
          <w:szCs w:val="28"/>
          <w:rtl w:val="true"/>
          <w:lang w:bidi="ar-SA"/>
        </w:rPr>
        <w:t>الْمُفْسِدِينَ</w:t>
      </w:r>
      <w:r>
        <w:rPr>
          <w:rFonts w:eastAsia="Amiri" w:cs="Amiri" w:ascii="Amiri" w:hAnsi="Amiri"/>
          <w:color w:val="111111"/>
          <w:sz w:val="28"/>
          <w:szCs w:val="28"/>
          <w:rtl w:val="true"/>
          <w:lang w:bidi="ar-SA"/>
        </w:rPr>
        <w:t>))</w:t>
      </w:r>
      <w:r>
        <w:rPr>
          <w:rStyle w:val="FootnoteAnchor"/>
          <w:rtl w:val="true"/>
        </w:rPr>
        <w:footnoteReference w:id="406"/>
      </w:r>
      <w:r>
        <w:rPr>
          <w:rFonts w:ascii="Amiri" w:hAnsi="Amiri" w:eastAsia="Amiri" w:cs="Amiri"/>
          <w:color w:val="111111"/>
          <w:sz w:val="28"/>
          <w:sz w:val="28"/>
          <w:szCs w:val="28"/>
          <w:rtl w:val="true"/>
          <w:lang w:bidi="ar-SA"/>
        </w:rPr>
        <w:t xml:space="preserve">وقد استخلف موسى أخاه أربعين ليلة كما تقول الآية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وَواعَدْنا مُوسى ثَلاثِينَ لَيْلَةً وَأَتْمَمْناها بِعَشْرٍ فَتَمَّ مِيقاتُ رَبِّهِ أَرْبَعِينَ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احتجَّ بنو إسرائيل الذين عبدوا العجل واتّبعوا السامري وخالفوا وصيّ وخليفة موسى كما تقول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قالَ لَهُمْ هارُونُ مِنْ قَبْلُ يا قَوْمِ إِنَّما فُتِنْتُمْ بِهِ وَإِنَّ رَبَّكُمُ الرَّحْمنُ فَاتَّبِعُونِي وَأَطِيعُوا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لَنْ نَبْرَحَ عَلَيْهِ عاكِفِينَ حَتَّى يَرْجِعَ إِلَيْنا مُوسى</w:t>
      </w:r>
      <w:r>
        <w:rPr>
          <w:rFonts w:eastAsia="Amiri" w:cs="Amiri" w:ascii="Amiri" w:hAnsi="Amiri"/>
          <w:color w:val="111111"/>
          <w:sz w:val="28"/>
          <w:szCs w:val="28"/>
          <w:rtl w:val="true"/>
          <w:lang w:bidi="ar-SA"/>
        </w:rPr>
        <w:t>))</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كان منطقهم أنَّه غير عملي طاعة موسى وقد غاب واستتر ليلاً ونهاراً طوال أربعين يوماً، وقد أجابهم موسى كما في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فَرَجَعَ مُوسى إِلى قَوْمِهِ غَضْبانَ أَسِفاً قالَ يا قَوْمِ أَ لَمْ يَعِدْكُمْ رَبُّكُمْ وَعْداً حَسَناً أَفَطالَ عَلَيْكُمُ الْعَهْدُ أَمْ أَرَدْتُمْ أَنْ يَحِلَّ عَلَيْكُمْ غَضَبٌ مِنْ رَبِّكُمْ فَأَخْلَفْتُمْ مَوْعِدِي</w:t>
      </w:r>
      <w:r>
        <w:rPr>
          <w:rFonts w:eastAsia="Amiri" w:cs="Amiri" w:ascii="Amiri" w:hAnsi="Amiri"/>
          <w:color w:val="111111"/>
          <w:sz w:val="28"/>
          <w:szCs w:val="28"/>
          <w:rtl w:val="true"/>
          <w:lang w:bidi="ar-SA"/>
        </w:rPr>
        <w:t>))</w:t>
      </w: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طال على بني إسرائيل العهد كما طال على الكاتب العهد في انتظار الوعد الإلهي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w:t>
      </w:r>
      <w:r>
        <w:rPr>
          <w:rStyle w:val="FootnoteAnchor"/>
          <w:rtl w:val="true"/>
        </w:rPr>
        <w:footnoteReference w:id="409"/>
      </w:r>
      <w:r>
        <w:rPr>
          <w:rFonts w:ascii="Amiri" w:hAnsi="Amiri" w:eastAsia="Amiri" w:cs="Amiri"/>
          <w:color w:val="111111"/>
          <w:sz w:val="28"/>
          <w:sz w:val="28"/>
          <w:szCs w:val="28"/>
          <w:rtl w:val="true"/>
          <w:lang w:bidi="ar-SA"/>
        </w:rPr>
        <w:t>، والوعد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أَمَّنْ يُجِيبُ الْمُضْطَرَّ إِذا دَعاهُ وَيَكْشِفُ السُّوءَ </w:t>
      </w:r>
      <w:r>
        <w:rPr>
          <w:rFonts w:eastAsia="Amiri" w:cs="Amiri" w:ascii="Amiri" w:hAnsi="Amiri"/>
          <w:color w:val="111111"/>
          <w:sz w:val="28"/>
          <w:szCs w:val="28"/>
          <w:rtl w:val="true"/>
          <w:lang w:bidi="ar-SA"/>
        </w:rPr>
        <w:t>...))</w:t>
      </w:r>
      <w:r>
        <w:rPr>
          <w:rStyle w:val="FootnoteAnchor"/>
          <w:rtl w:val="true"/>
        </w:rPr>
        <w:footnoteReference w:id="410"/>
      </w:r>
      <w:r>
        <w:rPr>
          <w:rFonts w:ascii="Amiri" w:hAnsi="Amiri" w:eastAsia="Amiri" w:cs="Amiri"/>
          <w:color w:val="111111"/>
          <w:sz w:val="28"/>
          <w:sz w:val="28"/>
          <w:szCs w:val="28"/>
          <w:rtl w:val="true"/>
          <w:lang w:bidi="ar-SA"/>
        </w:rPr>
        <w:t>، والوعد الإلهي على لسان نبيّه صلى الله عليه وآله وسلم بظهور المهدي من ذرّيته يملأ الأرض قسطاً وعدلاً في أحاديث الفريقين المتواترة، فهذا نموذج قرآني لغيبة موسى وقد قال لبني إسرائيل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بِئْسَما خَلَفْتُمُونِي مِنْ بَعْدِي أَعَجِلْتُمْ أَمْرَ رَبِّكُمْ</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تاريخ الأئمّة عليهم السلام فلقد كان الكاظم عليه السلام مغيّباً في قعر </w:t>
      </w:r>
    </w:p>
    <w:p>
      <w:pPr>
        <w:pStyle w:val="BookText"/>
        <w:rPr/>
      </w:pPr>
      <w:r>
        <w:rPr>
          <w:rFonts w:ascii="Amiri" w:hAnsi="Amiri" w:eastAsia="Amiri" w:cs="Amiri"/>
          <w:color w:val="111111"/>
          <w:sz w:val="28"/>
          <w:sz w:val="28"/>
          <w:szCs w:val="28"/>
          <w:rtl w:val="true"/>
          <w:lang w:bidi="ar-SA"/>
        </w:rPr>
        <w:t xml:space="preserve">السجون العديد من السنين من قبل الخليفة العبّاسي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وستسمع الكاتب هاهنا لأنَّه يعتقد بأنَّ بني العبّاس لهم سياسة ليّنة مع البيت العلوي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ففي بعض الروايات أنَّه سجن أربعاً وأخرى سبعاً وثالثة أربع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كان له وكلاء ترتبط الشيعة عبرهم بالإمام عليه السلام وكذلك كان حال العسكريين عليهما السلام إذ كان الحصار عليهما شديداً من قبل الدولة العبّاسية آنذاك وكانت قد فرضت عليهما الإقامة الجبرية في عاصمتها سامراء، كي تستحكم رقابتها على أيّ اتّصال يجري بين الإمامين العسكريين وعموم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وكذا الحال في الإمام السجّاد عليه السلام حيث قد كانت الدولة الأموية قد شدَّدت رقابتها عليه بعد واقعة الطف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ولعلَّ الكاتب يعتقد أنَّ الأمويين كانت لديهم سياسة ليّنة مع البيت العلوي كما اعتقد ذلك في العبّاسيين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وقد كان الوسيط بينه وبين عموم الشيعة في كثير من الأمور عقيلة بني هاشم</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تاريخ العقلاء في العالم فقد كرَّرنا للكاتب العديد من الأمثلة البشرية في الوقت الحاضر فإنَّ قيادات المخابرات الدولية والقوى السرّية كقوى المال والسلاح هي التي تدير الوضع الدولي الحاضر وهي التي تتحكَّم في الحكومات العلنية في الدول العظمى، قيادات كلّ هذه الأجهزة الدولية السرّية هي في منتهى التستّر والخفاء وكذلك الحال في المنظمات السرّية المعارضة للأنظمة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التي ذكرها الكاتب في كلامه ذاهلاً عن كلامه قبل أسطر أنَّ العقلاء ليس لهم قيادات تطاع في الخفاء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وأحسب أنَّ الكاتب ينادي مخاطباً العالم في هذا العصر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الأجهزة السرّية التي تحكم مقادير الوضع البشري هذا اليوم، اعلموا أنَّكم غلاة ومن أتباع المذهب الباطني وأنَّ ارتباط الجموع البشرية مع </w:t>
      </w:r>
    </w:p>
    <w:p>
      <w:pPr>
        <w:pStyle w:val="BookText"/>
        <w:rPr/>
      </w:pPr>
      <w:r>
        <w:rPr>
          <w:rFonts w:ascii="Amiri" w:hAnsi="Amiri" w:eastAsia="Amiri" w:cs="Amiri"/>
          <w:color w:val="111111"/>
          <w:sz w:val="28"/>
          <w:sz w:val="28"/>
          <w:szCs w:val="28"/>
          <w:rtl w:val="true"/>
          <w:lang w:bidi="ar-SA"/>
        </w:rPr>
        <w:t>التدبير الخفي السرّي غير عملي وغير منطقي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وأراه يضيف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عليكم الظهور إلى السطح والعلن وإلاَّ فمقادير الشعوب ليست بأيديكم، فيا أيَّتها التنظيمات السرّية المخابراتية ويا أيَّتها القوى النفطية من الشركات العملاقة، وشركات السلاح أنَّ الالتفات حولكم والسمع والطاعة لكم لا يتمّ إلاَّ بإعلان وجودكم وهويّاتكم الشخصية وأمكنتكم، وأنَّ أمر القتال والحروب تحت لواء قواكم الدولية العظمى لن تخضع له الشعوب المغلوبة على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هذا لم يحدث في تاريخ الأنبياء والأئمّة والعقلاء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وأحسب أنَّ الكاتب يعترض على عقلاء العالم في هذا العصر في تسلّط مخابرات المال والسوق الدولية على مؤسسات المال والسوق ويعترض على تسلّط كلّ جهاز خفي على جهاز ومؤسسة علنية</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لم يُعلَم مقدار الظهور والحضور الذي يشترطه الكاتب في إمكانية وصحَّة الطاعة والموالاة هل هو عدم الغيبة والتستّر أصلاً فاللازم الرؤية الحسّية من قبل كلّ أفراد البشر والمجتمع لرئيسهم طوال الأربع والعشرين ساعة في اليوم في كلّ يوم، أم إنَّ الكاتب يغاير بين الغيبة القصيرة كأشهر كما في موسى والطويلة بأنَّ الأولى عملية والثانية طويلة العهد، وما هو الفارق؟ فإنَّ كلاً هو طروّ الحوادث المفاجئة ونحوها، فوجود الوكلاء والنوّاب مع رسم البرنامج التام في الشرع الإلهي المبيَّن من قبل الإمام الثاني عشر ومن قبل آبائة عليهم السلام مع كونه عليه السلام عبر إدارته السرّية الخفية لأمور البشرية جمعاً ولأمور المسلمين والطائفة خاصّة بمنظومته الخفيّة من الأوتاد والنجباء والأبدال والسيّاح ونحوهم، كلّ ذلك كفيل بحفظ المسار على الجادة المطلوبة وأيّ استحالة وامتناع </w:t>
      </w:r>
    </w:p>
    <w:p>
      <w:pPr>
        <w:pStyle w:val="BookText"/>
        <w:rPr/>
      </w:pPr>
      <w:r>
        <w:rPr>
          <w:rFonts w:ascii="Amiri" w:hAnsi="Amiri" w:eastAsia="Amiri" w:cs="Amiri"/>
          <w:color w:val="111111"/>
          <w:sz w:val="28"/>
          <w:sz w:val="28"/>
          <w:szCs w:val="28"/>
          <w:rtl w:val="true"/>
          <w:lang w:bidi="ar-SA"/>
        </w:rPr>
        <w:t>يحكم بها العقل إلاَّ على عقلية استحالة طاعة الله ورسوله لأنَّهما غير ظاهرين للحسّ البشري ومغيَّبين عن الحسّية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تجب موالاتهما ولا متابعتهما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أرى الكاتب يترجّى بعطف أن لا يكرّر أحد له مسألة غموض وولادة بعض الأنبياء، ولم يبيّن العلّة في ذلك فهل السبب هو ما لدى العلمانيين في العالم الإسلامي هذا اليوم من مقولتهم القائلة بأنَّ القرآن محتوٍ على ميتافيزيقا خارجة عن التصوّر الحسّي البشري، وأسطوريات لا يفهمها العقل المادي البشري، أم ما هو السبب وراء نفرة الكاتب من قصَّة ولادة موسى في الخفاء واستعراض السور القرآنية لسرّية الولادة من دون علم فرعون ودولته الباطشة المذكورة في القرآن، فهل هذه القصَّة القرآنية تحطّم كلّ آمال الكاتب التي عشعش فيها في استحالة خفاء ولادة أولياء الله الحجج الخلفاء من قبله في الأرض، أم أنَّه كما لا يثق في أحاديث السُنّة الشريفة في ظهور المهدي كذلك لا يعتقد بسور القرآن الكريم، أم أنَّه يحسب أنَّ ذكر القرآن لهذه القصَّة ينطوي على الحكمة من ربّ العالمين، كعبرة للأمّة الإسلاميّة إذا خفيت ولادة أئمّة المسلمين المعصومين لهذه الأمّة على سلاطين 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هذا الهروب من الآيات القرآنية، أليس القرآن خير حاكم أم التشهّيات للعقد النفسية والذهنية العلمانية الغربية والحسّية المادية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يقول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تكرّر مسألة سرّية وجود الخضر والرجل الصالح فهولاء لم يأمر الله الناس بطاعتهم والالتفاف حولهم قبل نبوّتهم وفي حالة اختفائهم</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أدري هل قرأ سورة الكهف في حياته أم لم يتدبَّر معانيها، أليس يقول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فَوَجَدا عَبْداً مِنْ عِبادِنا آتَيْناهُ رَحْمَةً مِنْ عِنْدِنا وَعَلَّمْناهُ مِنْ لَدُنَّا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مُوسى هَلْ أَتَّبِعُكَ عَلى أَنْ تُعَلِّمَنِ مِمَّا عُلِّمْتَ رُشْداً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إِنَّكَ لَنْ تَسْتَطِيعَ مَعِيَ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تَصْبِرُ عَلى ما لَمْ تُحِطْ بِهِ خُبْراً</w:t>
      </w:r>
      <w:r>
        <w:rPr>
          <w:rFonts w:eastAsia="Amiri" w:cs="Amiri" w:ascii="Amiri" w:hAnsi="Amiri"/>
          <w:color w:val="111111"/>
          <w:sz w:val="28"/>
          <w:szCs w:val="28"/>
          <w:rtl w:val="true"/>
          <w:lang w:bidi="ar-SA"/>
        </w:rPr>
        <w:t>))</w:t>
      </w:r>
      <w:r>
        <w:rPr>
          <w:rStyle w:val="FootnoteAnchor"/>
          <w:rtl w:val="true"/>
        </w:rPr>
        <w:footnoteReference w:id="412"/>
      </w:r>
      <w:r>
        <w:rPr>
          <w:rFonts w:ascii="Amiri" w:hAnsi="Amiri" w:eastAsia="Amiri" w:cs="Amiri"/>
          <w:color w:val="111111"/>
          <w:sz w:val="28"/>
          <w:sz w:val="28"/>
          <w:szCs w:val="28"/>
          <w:rtl w:val="true"/>
          <w:lang w:bidi="ar-SA"/>
        </w:rPr>
        <w:t xml:space="preserve">، أليس قد أمر الله موسى النبيّ المرسل بالذهاب إلى الخضر الخفي المتستّر ومصاحبته ثمّ العلم منه ومتابعته، أليس الخضر مع تستّره منتدباً من الله تعالى في ضمن مجموعة بشرية لا يعلمها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 مِنْ 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في ذيل القصَّة القرآنية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هذا فِراقُ بَيْنِي وَبَيْنِكَ سَأُنَبِّئُكَ بِتَأْوِيلِ ما لَمْ تَسْتَطِعْ عَلَيْهِ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فَعَلْتُهُ عَنْ أَمْرِي ذلِكَ تَأْوِيلُ ما لَمْ تَسْطِعْ عَلَيْهِ صَبْراً</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هذه القصَّة ذكرها ربّ العالمين في قرآنه الخالد عظة وعبرة للأمّة الإسلاميّة والمسلمين وما هي تلك العظة والعبرة هل هي الإشارة الرمزية والألغاز أم أنَّ الكاتب يعتقد أنَّ هذه الحقيقة القرآنية في قصَّة الخضر ومجموعته لا واقعية لها وهي قصَّة رومانسية، أم أنَّ الغاية من هذه القصَّة القرآنية هي الاعتقاد بوجود أولياء لله تعالى وحجج له، بشر يقوم بمهام ووظائف إلهية وتلك الوظائف يقومون بها ونطاق عملهم هو في الأوضاع البشرية وفي النظام الاجتماعي</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على ذهنية الكاتب أنَّ أجيال المسلمين قرابة عشرة قرون تولَّدوا وترعرعوا ولم يروا ولم يشاهدوا رسول الله فكيف يطيعونه ويوالونه ويبايعونه بل على مذاق العلمانيين كيف تكون طاعته وموالاته وشريعته خالدة إلى مدى قرونٍ متطاولة لاحقة إلى ما شاء الله من عمر البشرية في ظلّ ما يسمّى بالتطوّر والتمدّن البشري وما يسمّى بالعقلية </w:t>
      </w:r>
    </w:p>
    <w:p>
      <w:pPr>
        <w:pStyle w:val="BookText"/>
        <w:rPr/>
      </w:pPr>
      <w:r>
        <w:rPr>
          <w:rFonts w:ascii="Amiri" w:hAnsi="Amiri" w:eastAsia="Amiri" w:cs="Amiri"/>
          <w:color w:val="111111"/>
          <w:sz w:val="28"/>
          <w:sz w:val="28"/>
          <w:szCs w:val="28"/>
          <w:rtl w:val="true"/>
          <w:lang w:bidi="ar-SA"/>
        </w:rPr>
        <w:t xml:space="preserve">الجبّارة البشرية التي تناطح المجرّات الفضائية وإنّي على استغراب من تعاطف الإخوة مشارك والغالب والناصر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وهم من السلفيين حسب الظاهر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مع الكاتب مع ما بانت وبدت معالم منهجه العلماني والحسّي المادّي الذي لا يؤمن بما وراء الحسّ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على كلام الكاتب ومنهجه لا مجال للاعتقاد بالنبيّ عيسى وحياته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وَقَوْلِهِمْ إِنَّا قَتَلْنَا الْمَسِيحَ عِيسَى ابْنَ مَرْيَمَ رَسُولَ اللَّهِ وَما قَتَلُوهُ وَما صَلَبُوهُ وَلكِنْ شُبِّهَ لَهُمْ وَإِنَّ الَّذِينَ اخْتَلَفُوا فِيهِ لَفِي شَكٍّ مِنْهُ ما لَهُمْ بِهِ مِنْ عِلْمٍ إِلاَّ اتِّباعَ الظَّنِّ وَما قَتَلُوهُ يَقِيناً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رَفَعَهُ اللَّهُ إِلَيْهِ وَكانَ اللَّهُ عَزِيزاً حَكِيماً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أَهْلِ الْكِتابِ إِلاَّ لَيُؤْمِنَنَّ بِهِ قَبْلَ مَوْتِهِ وَيَوْمَ الْقِيامَةِ يَكُونُ عَلَيْهِمْ شَهِيداً</w:t>
      </w:r>
      <w:r>
        <w:rPr>
          <w:rFonts w:eastAsia="Amiri" w:cs="Amiri" w:ascii="Amiri" w:hAnsi="Amiri"/>
          <w:color w:val="111111"/>
          <w:sz w:val="28"/>
          <w:szCs w:val="28"/>
          <w:rtl w:val="true"/>
          <w:lang w:bidi="ar-SA"/>
        </w:rPr>
        <w:t>))</w:t>
      </w:r>
      <w:r>
        <w:rPr>
          <w:rStyle w:val="FootnoteAnchor"/>
          <w:rtl w:val="true"/>
        </w:rPr>
        <w:footnoteReference w:id="414"/>
      </w:r>
      <w:r>
        <w:rPr>
          <w:rFonts w:ascii="Amiri" w:hAnsi="Amiri" w:eastAsia="Amiri" w:cs="Amiri"/>
          <w:color w:val="111111"/>
          <w:sz w:val="28"/>
          <w:sz w:val="28"/>
          <w:szCs w:val="28"/>
          <w:rtl w:val="true"/>
          <w:lang w:bidi="ar-SA"/>
        </w:rPr>
        <w:t>وأنَّه يرجع إلى الأرض ويصلّي خلف المهدي من آل محمّد صلى الله عليه وآله وسلم كما في روايات الفريقين، وأنَّ ظهور المسيح ونزوله من وضع الغلاة الباطنية ودسّهم لتلك الروايات بل قد يتجرَّأ ويقول ودسّهم لهذه الآية في سورة النساء، مع أنَّ الواجب على كلّ مسلم هو التصديق والإيمان بكلّ الرسل وبحياة النبيّ عيسى ونزوله وظهوره بعد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النبيّ إدريس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وَاذْكُرْ فِي الْكِتابِ إِدْرِيسَ إِنَّهُ كانَ صِدِّيقاً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وَرَفَعْناهُ مَكاناً عَلِيًّا</w:t>
      </w:r>
      <w:r>
        <w:rPr>
          <w:rFonts w:eastAsia="Amiri" w:cs="Amiri" w:ascii="Amiri" w:hAnsi="Amiri"/>
          <w:color w:val="111111"/>
          <w:sz w:val="28"/>
          <w:szCs w:val="28"/>
          <w:rtl w:val="true"/>
          <w:lang w:bidi="ar-SA"/>
        </w:rPr>
        <w:t>))</w:t>
      </w:r>
      <w:r>
        <w:rPr>
          <w:rStyle w:val="FootnoteAnchor"/>
          <w:rtl w:val="true"/>
        </w:rPr>
        <w:footnoteReference w:id="415"/>
      </w:r>
      <w:r>
        <w:rPr>
          <w:rFonts w:ascii="Amiri" w:hAnsi="Amiri" w:eastAsia="Amiri" w:cs="Amiri"/>
          <w:color w:val="111111"/>
          <w:sz w:val="28"/>
          <w:sz w:val="28"/>
          <w:szCs w:val="28"/>
          <w:rtl w:val="true"/>
          <w:lang w:bidi="ar-SA"/>
        </w:rPr>
        <w:t>، فلعلَّ الكاتب قائل بالتخصيص في هذين الموردين من عموم الاعتقاد والإيمان برسل الله تعالى</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لعلَّ الكاتب يعترض أنَّه ما الحكمة في حياة نبيّين رفعهما الله تعالى ثمّ في نزول وظهور عيسى مع المهدي من آل محمّد صلى الله عليه وآله وسلم ولماذا يخبرنا بذلك القرآن وكيف نتعقَّل ذلك أو لعلَّه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أرجوك لا تكرّر غموض أحوال موسى </w:t>
      </w:r>
    </w:p>
    <w:p>
      <w:pPr>
        <w:pStyle w:val="BookText"/>
        <w:rPr/>
      </w:pPr>
      <w:r>
        <w:rPr>
          <w:rFonts w:ascii="Amiri" w:hAnsi="Amiri" w:eastAsia="Amiri" w:cs="Amiri"/>
          <w:color w:val="111111"/>
          <w:sz w:val="28"/>
          <w:sz w:val="28"/>
          <w:szCs w:val="28"/>
          <w:rtl w:val="true"/>
          <w:lang w:bidi="ar-SA"/>
        </w:rPr>
        <w:t>أو عيسى وإدريس والخضر وسرّية وجودهم وكأنَّه يثقل عليه الآيات القرآنية وملاحم القرآن الكريم،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لم نؤمر بموالاتهم والاعتقاد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يرغب في نماذج من الغرب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ذهب إليه الشيعة الاثنا عشرية في هذه العصور من ولاية الفقيه بمثابة رفض للإمامة كعهد إلهي، وإنَّه خروج من التحيّر الذي كانت تعيشه الطائفة الإماميّة، وأنا أعذره في هذا الزعاق الذي يكرّره فإنَّ عذره الجهل بفقه الشيعة وكتبهم العلمية، فإنَّ ولاية الفقيه ليست وليدة هذا العصر فقد ذكر الشيخ المفيد في كتاب المقنعة باب الأمر بالمعروف والنهي عن 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إقامة الحدود فهو إلى سلطان الإسلام المنصوب من قبل الله تعالى وهم أئمّة الهدى من آل محمّد عليهم السلام أو من نصَّبوه لذلك من الأمراء والحكام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فوَّضوا النظر فيه إلى فقهاء شيعتهم مع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تمكَّن من إقامتها وكذلك إن استطاع إقامة الحدود على من يليه من قومه وأمن من بوائق الظالمين في ذلك، فقد لزمه إقامة الحدود عليهم فليقطع سارقهم وليجلد زانيهم، ويقتل قاتلهم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فرض متعيّن على من نصبه لذلك على ظاهر خلافته له أو الإمارة من قبله على قوم من رعيَّته فيلزمه إقامة الحدود وتنفيذ الأحكام والأمر بالمعروف والنهي عن المنكر وجهاد الكفّار ومن يستحقّ ذلك من الفجّار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على إخوانه المؤمنين معونته على ذلك إذا استعان بهم ما لم يتجاوز حدّاً من حدود الإيمان</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مثل ذلك القاضي بن براج المعاصر للطوسي في مهذّبه باب خدمة السلطان وأخذ جوائزه وكذلك ذكر الشيخ الطوسي في كتاب </w:t>
      </w:r>
    </w:p>
    <w:p>
      <w:pPr>
        <w:pStyle w:val="BookText"/>
        <w:rPr/>
      </w:pPr>
      <w:r>
        <w:rPr>
          <w:rFonts w:ascii="Amiri" w:hAnsi="Amiri" w:eastAsia="Amiri" w:cs="Amiri"/>
          <w:color w:val="111111"/>
          <w:sz w:val="28"/>
          <w:sz w:val="28"/>
          <w:szCs w:val="28"/>
          <w:rtl w:val="true"/>
          <w:lang w:bidi="ar-SA"/>
        </w:rPr>
        <w:t>النهاية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إقامة الحدود فليس يجوز لأحد إقامتها على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رخّص في حال قصور أيدي أئمّة الحقّ وتغلّب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تولّى ولاية من قبل ظالم في إقامة حدّ أو تنفيذ حكم فليعتقد أنَّه متول لذلك من جهة سلطان الحقّ، وليقم به على ما تقتضيه شريعة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الحكم بين الناس والقضاء بين المختلفين فلا يجوز أيضاً إلاَّ إذا أذن له سلطان الحقّ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فوَّضوا ذلك إلى فقهاء شيعتهم في حال لا يتمكَّنون من توليه بنفوسهم فمن تمكَّن من إنفاذ حكم أو إصلاح بين الناس أو فصل بين المختلفين فليفعل ذلك وله بذلك الأجر والثواب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المرتضى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 الشريف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في الولاية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يزل الصالحون والعلماء، يتولّون في أزمان مختلفة من قبل الظلمة، لبعض الأسباب التي ذكرناها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والتولّي من قِبَل الظالم وفي الباطن من قبل أئمّة الحقّ لأنَّهم إذا أذنوا له في هذه الولاية، عند الشروط التي ذكرناها، فتولاّها بأمرهم، فهو على الحقيقة والٍ من قبلهم، ومتصرّف بأمرهم، ولهذا جاءت الرواية الصحيحة بأنَّه يجوز لمن هذه حاله أن يقيم الحدود ويقطع السرّاق ويفعل كلّ ما اقتضت الشريعة فعله، من هذه الأمور</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ذكر مثل ذلك كلّ من ابن حمزة وسلاّر وابن إدريس والمحقّق الحلّي والعلاّمة الحلّي والشهيدين والكركي والمقدَّس الأردبيلي وغيرهم من مشاهير علماء الإماميّة في باب الأمر بالمعروف والنهي عن المنكر أنَّ الفقيه مأذون من قبل المعصوم عليه السلام في إقامة القضاء والحدود والأحكام، فليس القول بولاية الفقيه قولاً حادثاً في العصر كما تخيَّله الكاتب، ولا أنَّ ولاية الفقيه التي يقول بها فقهاء </w:t>
      </w:r>
    </w:p>
    <w:p>
      <w:pPr>
        <w:pStyle w:val="BookText"/>
        <w:rPr/>
      </w:pPr>
      <w:r>
        <w:rPr>
          <w:rFonts w:ascii="Amiri" w:hAnsi="Amiri" w:eastAsia="Amiri" w:cs="Amiri"/>
          <w:color w:val="111111"/>
          <w:sz w:val="28"/>
          <w:sz w:val="28"/>
          <w:szCs w:val="28"/>
          <w:rtl w:val="true"/>
          <w:lang w:bidi="ar-SA"/>
        </w:rPr>
        <w:t>الإمامية هي في عرض ولاية المعصوم عليه السلام وبديلة مزيلة، بل هي نيابة عن المعصوم، وأمَّا الشورى التي يدّعيها الكاتب لمَّا شاهد التعبير بذلك عند بعض علماء الإماميّة في هذا العصر فظنَّ أنَّ القائل بذلك يعني إلغاء ولاية المعصوم وإمامته الفعلية ولم يتفطَّن إلى مراد القائل إلى كون الولاية المستفادة هي نيابة عن المعصوم غاية الأمر يتمّ وقوع المشورة والتشاور بين المؤمنين والانتخاب من قبلهم باستكشاف الفقيه الواجد لشرائط النيابة عن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ما ينسبه الكاتب إلى بعض الشيعة من قولهم بالملك العادل فالظاهر أنَّها من إطلاق الكاتب للنسب من دون إلزام نفسه بمطابقتها للواقع</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قد أشكل الكاتب على الكافي باشتماله على روايات متضمّنه لعلم الأئمّة بالغيب كما أشكل على نيابة النوّاب الأربعة باشتمال دلالتهم على علمهم بوقت موتهم، وقد ذكرت له في ردّ سابق أنَّ علم الغيب مختصّ بالله تعالى لكنَّه يظهر منه لمن ارتضاه من حججه ورسله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ارْتَضى مِنْ رَسُولٍ</w:t>
      </w:r>
      <w:r>
        <w:rPr>
          <w:rFonts w:eastAsia="Amiri" w:cs="Amiri" w:ascii="Amiri" w:hAnsi="Amiri"/>
          <w:color w:val="111111"/>
          <w:sz w:val="28"/>
          <w:szCs w:val="28"/>
          <w:rtl w:val="true"/>
          <w:lang w:bidi="ar-SA"/>
        </w:rPr>
        <w:t>))</w:t>
      </w:r>
      <w:r>
        <w:rPr>
          <w:rStyle w:val="FootnoteAnchor"/>
          <w:rtl w:val="true"/>
        </w:rPr>
        <w:footnoteReference w:id="416"/>
      </w:r>
      <w:r>
        <w:rPr>
          <w:rFonts w:ascii="Amiri" w:hAnsi="Amiri" w:eastAsia="Amiri" w:cs="Amiri"/>
          <w:color w:val="111111"/>
          <w:sz w:val="28"/>
          <w:sz w:val="28"/>
          <w:szCs w:val="28"/>
          <w:rtl w:val="true"/>
          <w:lang w:bidi="ar-SA"/>
        </w:rPr>
        <w:t>، وكما في 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 آدَمَ الأَْسْماءَ كُلَّها</w:t>
      </w:r>
      <w:r>
        <w:rPr>
          <w:rFonts w:eastAsia="Amiri" w:cs="Amiri" w:ascii="Amiri" w:hAnsi="Amiri"/>
          <w:color w:val="111111"/>
          <w:sz w:val="28"/>
          <w:szCs w:val="28"/>
          <w:rtl w:val="true"/>
          <w:lang w:bidi="ar-SA"/>
        </w:rPr>
        <w:t>))</w:t>
      </w:r>
      <w:r>
        <w:rPr>
          <w:rStyle w:val="FootnoteAnchor"/>
          <w:rtl w:val="true"/>
        </w:rPr>
        <w:footnoteReference w:id="417"/>
      </w:r>
      <w:r>
        <w:rPr>
          <w:rFonts w:ascii="Amiri" w:hAnsi="Amiri" w:eastAsia="Amiri" w:cs="Amiri"/>
          <w:color w:val="111111"/>
          <w:sz w:val="28"/>
          <w:sz w:val="28"/>
          <w:szCs w:val="28"/>
          <w:rtl w:val="true"/>
          <w:lang w:bidi="ar-SA"/>
        </w:rPr>
        <w:t>مع أنَّ جميع الملائكة كانت جاهلة بذلك العلم الأسمائي الجامع وجعل الله تعالى تعليم آدم بذلك هو المؤهّل له ليكون خليفة الله في أرضه وكما في سليمان حيث قال عنه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عُلِّمْنا مَنْطِقَ الطَّيْرِ</w:t>
      </w:r>
      <w:r>
        <w:rPr>
          <w:rFonts w:eastAsia="Amiri" w:cs="Amiri" w:ascii="Amiri" w:hAnsi="Amiri"/>
          <w:color w:val="111111"/>
          <w:sz w:val="28"/>
          <w:szCs w:val="28"/>
          <w:rtl w:val="true"/>
          <w:lang w:bidi="ar-SA"/>
        </w:rPr>
        <w:t>))</w:t>
      </w:r>
      <w:r>
        <w:rPr>
          <w:rStyle w:val="FootnoteAnchor"/>
          <w:rtl w:val="true"/>
        </w:rPr>
        <w:footnoteReference w:id="418"/>
      </w:r>
      <w:r>
        <w:rPr>
          <w:rFonts w:ascii="Amiri" w:hAnsi="Amiri" w:eastAsia="Amiri" w:cs="Amiri"/>
          <w:color w:val="111111"/>
          <w:sz w:val="28"/>
          <w:sz w:val="28"/>
          <w:szCs w:val="28"/>
          <w:rtl w:val="true"/>
          <w:lang w:bidi="ar-SA"/>
        </w:rPr>
        <w:t>، وكما في قوله تعالى في طالوت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وَزادَهُ بَسْطَةً فِي الْعِلْمِ</w:t>
      </w:r>
      <w:r>
        <w:rPr>
          <w:rFonts w:eastAsia="Amiri" w:cs="Amiri" w:ascii="Amiri" w:hAnsi="Amiri"/>
          <w:color w:val="111111"/>
          <w:sz w:val="28"/>
          <w:szCs w:val="28"/>
          <w:rtl w:val="true"/>
          <w:lang w:bidi="ar-SA"/>
        </w:rPr>
        <w:t>))</w:t>
      </w:r>
      <w:r>
        <w:rPr>
          <w:rStyle w:val="FootnoteAnchor"/>
          <w:rtl w:val="true"/>
        </w:rPr>
        <w:footnoteReference w:id="419"/>
      </w:r>
      <w:r>
        <w:rPr>
          <w:rFonts w:ascii="Amiri" w:hAnsi="Amiri" w:eastAsia="Amiri" w:cs="Amiri"/>
          <w:color w:val="111111"/>
          <w:sz w:val="28"/>
          <w:sz w:val="28"/>
          <w:szCs w:val="28"/>
          <w:rtl w:val="true"/>
          <w:lang w:bidi="ar-SA"/>
        </w:rPr>
        <w:t xml:space="preserve">، وكما في سورة الكهف في وصف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وَعَلَّمْناهُ مِنْ لَدُنَّا عِلْماً</w:t>
      </w:r>
      <w:r>
        <w:rPr>
          <w:rFonts w:eastAsia="Amiri" w:cs="Amiri" w:ascii="Amiri" w:hAnsi="Amiri"/>
          <w:color w:val="111111"/>
          <w:sz w:val="28"/>
          <w:szCs w:val="28"/>
          <w:rtl w:val="true"/>
          <w:lang w:bidi="ar-SA"/>
        </w:rPr>
        <w:t>))</w:t>
      </w:r>
      <w:r>
        <w:rPr>
          <w:rStyle w:val="FootnoteAnchor"/>
          <w:rtl w:val="true"/>
        </w:rPr>
        <w:footnoteReference w:id="420"/>
      </w:r>
      <w:r>
        <w:rPr>
          <w:rFonts w:ascii="Amiri" w:hAnsi="Amiri" w:eastAsia="Amiri" w:cs="Amiri"/>
          <w:color w:val="111111"/>
          <w:sz w:val="28"/>
          <w:sz w:val="28"/>
          <w:szCs w:val="28"/>
          <w:rtl w:val="true"/>
          <w:lang w:bidi="ar-SA"/>
        </w:rPr>
        <w:t>فهذا العلم اللدنّي يحبيه الله تعالى لأوليائه الحجج كما ملأ القرآن الكريم سوره بنماذج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انتقال الكاتب بدلاً من البحث في كبرى الإمامة الإلهية كعهد من الله إلى الصغرى في وجود الإمام الثاني عشر إلاَّ أنَّه في هذه المرّة ذهب إلى صغرى الصغرى وهي وثاقة النوّاب الأربعة وحصر الدليل على وجود وولادة المهدي، بإخبار النوّاب الأربعة ولا أدري من أين توهَّم ذلك وأنَّ الدليل منحصر في ذلك، لكن لا مجال للاستغراب من مثل كلماته التي لا يبالي في التفوّه بها أمام العيان وحقيقة الواقع مع تكراره لعمدة خدشه في عقيدة الإمامة الإلهية، والملفت للنظر أنَّ خطر المال متجذّر في ذهنية الكاتب فيبني كلّ تحليل على ذلك وأنَّ كلّ ظاهرة فهي مبنيّة على المصالح، وهذه لا تعرف للمعنويات سبيلاً ولا لطريق الآخرة معنى معقولاً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إشكاله على النوّاب الأربعة بعدم وجود دور سياسي بارز لهم، والظاهر أنَّ إشكاله راجع إلى عدم الدور المعلن وإلاَّ فدورهم المخفي هو في صلب كيان الشيعة، فمرجع الإشكال إلى ما بنى عليه الكاتب من أنَّ الدولة العبّاسية لها سياسة ليّنة مع العسكري</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إشكاله بعدم عرض النوّاب رواياتهم على المعصوم عليه السلام وكذلك كتاب الكافي ولم يهتد إلى أنَّ حكمة ذلك في أغلب الموارد هو تربية الحجّة بن الحسن العسكري لشيعته على الرجوع للروايات المرويّة عن آبائه لتشقّ الطائفة مسيرتها في زمن الغيبة الكبرى كما في </w:t>
      </w:r>
    </w:p>
    <w:p>
      <w:pPr>
        <w:pStyle w:val="BookText"/>
        <w:rPr/>
      </w:pPr>
      <w:r>
        <w:rPr>
          <w:rFonts w:ascii="Amiri" w:hAnsi="Amiri" w:eastAsia="Amiri" w:cs="Amiri"/>
          <w:color w:val="111111"/>
          <w:sz w:val="28"/>
          <w:sz w:val="28"/>
          <w:szCs w:val="28"/>
          <w:rtl w:val="true"/>
          <w:lang w:bidi="ar-SA"/>
        </w:rPr>
        <w:t>جوابه عليه السلام في كثير من أجوبة المسائل وقد جمعها صاحب الاحتجاج وغيره من إرجاع السائلين إلى الروايات المرويّة عن آبائه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نسبته الكافي إلى القول بتحريف القرآن وقد تبع في ذلك ما يطلقه عدّة من الجاهلين بمعاني الأخبار من تنزيل ذلك على معنى النزول وتأويل المعنى وغيرها ممَّا ذكره علماء الإماميّة وأرى الكاتب أخذ في استهلاك الكلام وذيول البحوث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دعواه أنَّ العلم النظري لا أثر لوجوده خارجاً، ولعلَّه يلتزم بذلك من عدم إثبات الدليل العقلي لوجود الله تعالى الخارجي، مع أنَّ الدليل كما تقدَّم كراراً لا ينحصر بالدليل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اللازم إثبات الوجود الخارجي عبر الطرق الطبيعية والتاريخية، ولا أدري هل الكاتب أثبت وجود الله تعالى عبر الطرق الطبيعية والكتب التاريخية الطريقية، مع أنَّه قد تقدَّم كراراً من الإخوة في الحوار ومنّا كذلك بيان وجوه الدليل التاريخي للإماميّة على ذلك إلاَّ أنَّ الكاتب يذهب إلى وجود السياسة الليّنة من بني العبّاس مع الإمام العسكري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الكاتب عضو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الأخ محمّد منصور المحترم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تحيّة إسلاميّة طيّبة</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لست أنا الذي يقول بعدم كفاية القرآن أو الرسول وضرورة وجود الإمام في الأرض بعد الرسول لكي ينفذ الشريعة، فهم الإماميون في الطليعة الذين لا يكتفون بوجود الأئمّة المنتخبين من الناس وإنَّما يشترطون أن يكون الإمام معصوماً ومعيَّناً من قبل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عن ضرورة حياة الإمام وظهوره في الخارج وعدم جواز كون الإمام مخفياً أو مستوراً فهو قول الإمام الرضا الذي لا يحبّ البعض سماعه لأنَّه يتنافى مع فرضياتهم الفلسفية الوهمية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 علي بن موسى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الحجّة لا تقوم لله على خلقه إلاَّ بإمام حيّ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مات بغير إمام مات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حيّ يعرفه، وقد 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وليس له إمام يسمع له ويطيع مات مية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الإمام الرضا لأحد الواقفية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وليس عليه إمام حيّ ظاهر مات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الواقفي مستوضحاً ومركّزاً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فأكَّد له مرّة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حيّ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قرأت هذه الروايات يا أخ محمّد منصور؟ ولماذا لا تسلّم لها؟ ولماذا لا تفكّر فيها قليلاً؟ وتحاول الردّ بسرعة من دون الرجوع إلى تراث أهل البيت ورواياتهم؟ أم تشكّك فيها لأنَّها لا تعجبك ولا تتَّفق مع نظرياتك الباطنية وفرضياتك الفلسفية الوهمية الأسطورية؟</w:t>
      </w:r>
    </w:p>
    <w:p>
      <w:pPr>
        <w:pStyle w:val="BookText"/>
        <w:rPr/>
      </w:pPr>
      <w:r>
        <w:rPr>
          <w:rFonts w:ascii="Amiri" w:hAnsi="Amiri" w:eastAsia="Amiri" w:cs="Amiri"/>
          <w:color w:val="111111"/>
          <w:sz w:val="28"/>
          <w:sz w:val="28"/>
          <w:szCs w:val="28"/>
          <w:rtl w:val="true"/>
          <w:lang w:bidi="ar-SA"/>
        </w:rPr>
        <w:t>لماذا تحاول التهريج بافتعال أقوال لم أقلها حول طاعة الله وطاعة الرسول الأعظم</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كنت تعتقد أنَّك تجيد الأساليب النفسية والإعلامية فإنَّ غيرك ربَّما كان أعلم بها منك ولكن يمنعه عن استخدامها شيء من الأدب والمحبّة وأخلاق الحوار والحديث طويل وفي هذا كفاية لمن أراد العبرة والاعتبار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عليكم ورحمة الله</w:t>
      </w:r>
      <w:r>
        <w:rPr>
          <w:rFonts w:eastAsia="Amiri" w:cs="Amiri" w:ascii="Amiri" w:hAnsi="Amiri"/>
          <w:color w:val="111111"/>
          <w:sz w:val="28"/>
          <w:szCs w:val="28"/>
          <w:rtl w:val="true"/>
          <w:lang w:bidi="ar-SA"/>
        </w:rPr>
        <w:t>.</w:t>
      </w:r>
      <w:bookmarkStart w:id="370" w:name="pg7642_67966"/>
    </w:p>
    <w:p>
      <w:pPr>
        <w:pStyle w:val="BookText"/>
        <w:rPr/>
      </w:pPr>
      <w:bookmarkEnd w:id="370"/>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التلميذ 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قال لك أيّها الكاتب أنَّ الإمام المهدي ليس بحيّ؟ هذا أوّلاً،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لك أنَّه لا يعرف وقد أرشد إليه الرسول صلى الله عليه وآله وسلم وعلي وبقيّة الأئمّة عليهم السلام بأنَّه الإمام الثاني عشر من أئمّة أهل البيت عليهم السلام وأنَّه هو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تؤمن بقول الإمام الرضا هذا وتصدّقه فمن هو الإمام الحيّ الذي يعرف في زماننا هذا الذي تقام به الحجّة على الخلق؟</w:t>
      </w:r>
    </w:p>
    <w:p>
      <w:pPr>
        <w:pStyle w:val="Heading2"/>
        <w:numPr>
          <w:ilvl w:val="1"/>
          <w:numId w:val="1"/>
        </w:numPr>
        <w:rPr/>
      </w:pPr>
      <w:bookmarkStart w:id="371" w:name="__RefHeading___Toc3713572_1051229030"/>
      <w:bookmarkStart w:id="372" w:name="_Toc132"/>
      <w:bookmarkEnd w:id="371"/>
      <w:r>
        <w:rPr>
          <w:rtl w:val="true"/>
        </w:rPr>
        <w:t>لماذا تأخَّر الشيعة وتقدَّم غيرهم</w:t>
      </w:r>
      <w:r>
        <w:rPr>
          <w:rtl w:val="true"/>
        </w:rPr>
        <w:t>:</w:t>
      </w:r>
      <w:bookmarkEnd w:id="372"/>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الكاتب 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اليوم هم شيعة جعفرية وليسوا بإماميّة ولا اثني عشرية فأعني حدوث ثورة كبرى لديهم غيَّرتهم مائة وثمانين درجة عمَّا كان يحمل أسلافهم من أفكار سلبية معوّقة ومخدّرة في السابق، وأنَّهم يختلفون تماماً عن ذي قبل وأنَّهم اليوم أقرب إلى فكر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قراءة واحدة إلى موقف العلماء السابقين من عملية الإصلاح الاجتماعي تؤكّد ذلك بوضوح</w:t>
      </w:r>
      <w:r>
        <w:rPr>
          <w:rFonts w:eastAsia="Amiri" w:cs="Amiri" w:ascii="Amiri" w:hAnsi="Amiri"/>
          <w:color w:val="111111"/>
          <w:sz w:val="28"/>
          <w:szCs w:val="28"/>
          <w:rtl w:val="true"/>
          <w:lang w:bidi="ar-SA"/>
        </w:rPr>
        <w:t>.</w:t>
      </w:r>
    </w:p>
    <w:p>
      <w:pPr>
        <w:pStyle w:val="Heading2"/>
        <w:numPr>
          <w:ilvl w:val="1"/>
          <w:numId w:val="1"/>
        </w:numPr>
        <w:rPr/>
      </w:pPr>
      <w:bookmarkStart w:id="373" w:name="__RefHeading___Toc3713574_1051229030"/>
      <w:bookmarkStart w:id="374" w:name="_Toc133"/>
      <w:bookmarkEnd w:id="373"/>
      <w:r>
        <w:rPr>
          <w:rtl w:val="true"/>
        </w:rPr>
        <w:t>الموقف من عملية الإصلاح الاجتماعي</w:t>
      </w:r>
      <w:r>
        <w:rPr>
          <w:rtl w:val="true"/>
        </w:rPr>
        <w:t>:</w:t>
      </w:r>
      <w:bookmarkEnd w:id="374"/>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انعكست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الانتظار للإمام المهدي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التزم بها المتكلّمون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القرون الأولى، على مختلف جوانب الحياة </w:t>
      </w:r>
    </w:p>
    <w:p>
      <w:pPr>
        <w:pStyle w:val="BookText"/>
        <w:rPr/>
      </w:pPr>
      <w:r>
        <w:rPr>
          <w:rFonts w:ascii="Amiri" w:hAnsi="Amiri" w:eastAsia="Amiri" w:cs="Amiri"/>
          <w:color w:val="111111"/>
          <w:sz w:val="28"/>
          <w:sz w:val="28"/>
          <w:szCs w:val="28"/>
          <w:rtl w:val="true"/>
          <w:lang w:bidi="ar-SA"/>
        </w:rPr>
        <w:t xml:space="preserve">السياسية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الثورة والتغيير، أو عملية الإصلاح الاجتماعي، أو قانون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وضعه الإسلام لمكافحة الفساد الداخلي، والوقوف أمام تهافت المسلمين وانهيارهم، أو سيطرة الفسّاق والظلمة والطواغيت عليهم، والذي يشمل العمل السياسي والإعلامي واستعمال القوّة من قبل الدولة الإسلاميّة ضدّ المنحرفين والخارجين على القانون، أو من قبل الأمّة ضدّ كلّ من تسول له نفسه الخروج على القوانين الإسلاميّة من الحكّام والمحكومين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لا بدَّ للذين التزموا بنظرية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 والانتظار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ينظروا نظرة مختلفة إلى قانون 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هذا القانون بحدّ ذاته قانوناً واسعاً وينطوي على مراحل إعلامية وسياسية وعسكرية، وأنَّ مراحله العليا التي تقتضي استخدام القوّة منوطة بالسلطات الشرعية، فإنَّ الذين اعتقدوا بنظرية الانتظار وتحريم العمل السياسي في عصر الغيبة، كان عليهم أن ينظروا إلى ذلك القانون نظرة مختلفة، فيجيزوا المراحل الأوّلية منه فقط ويعلّقوا المراحل العليا التي تستلزم استعمال القوّة، خاصّة تلك التي تؤدّي إلى إراقة الدماء</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كانت فتاوى أولئك العلماء تحجم حدود استعمال 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باللسان واليد فقط، وترفض استعماله بما يؤدّي إلى إراقة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الصدد يقول الشيخ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له القتل والجراح إلاَّ بإذن سلطان الزمان المنصور لتدبير الأنام، فإن فقد الإذن بذلك لم يكن له من العمل في الإنكار إلاَّ بما يقع بالقلب واللسان من المواعظ بتقبيح المنكر والبيان عمَّا يستحقّ عليه من العقاب والتخويف بذلك وذكر الوعيد عليه، وباليد، </w:t>
      </w:r>
    </w:p>
    <w:p>
      <w:pPr>
        <w:pStyle w:val="BookText"/>
        <w:rPr/>
      </w:pPr>
      <w:r>
        <w:rPr>
          <w:rFonts w:ascii="Amiri" w:hAnsi="Amiri" w:eastAsia="Amiri" w:cs="Amiri"/>
          <w:color w:val="111111"/>
          <w:sz w:val="28"/>
          <w:sz w:val="28"/>
          <w:szCs w:val="28"/>
          <w:rtl w:val="true"/>
          <w:lang w:bidi="ar-SA"/>
        </w:rPr>
        <w:t>ما لم يؤدِ العمل بها إلى سفك الدماء، وما تولَّد من ذلك من إخافة المؤمنين على أنفسهم والفساد في الدين، فإن خاف الإنسان من الإنكار باليد ذلك لم يتعرَّض له، وإن خاف بإنكار اللسان أيضاً ما ذكره أمسك عن الإنكار به واقتصر على إنكاره بالقلب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يكون الأمر بالمعروف باليد بأن يحمل الناس على ذلك بالتأديب والردع وقتل النفوس وضربه من الجراحات، إلاَّ أنَّ هذا الضرب لا يجب فعله إلاَّ بإذن سلطان الوقف المنصوب للرياسة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ويقصد الإمام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فقد الإذن من جهته اقتصر على الأنواع التي ذكرناها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القلب واللسان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وإنكار المنكر يكون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باليد مشروط بالإذن من جهة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القاضي عبد العزيز بن نحرير ابن براج الطرابلسي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بالمعروف والنهي عن المنكر يقتصر على القلب واللسان، وقد يكون بالقتل والردع والتأديب والجراح والآلام على فعله، إلاَّ أنّ هذا الوجه لا يجوز للمكلَّف الإقدام عليه إلاَّ بأمر الإمام العادل وإذنه له في ذلك، أو من نصبه الإمام، فإن لم يأذن له الإمام أو من نصبه في ذلك، فلا يجوز له فعله، ويجب عليه حينئذٍ الاقتصار على الوجه الذي قدَّمنا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القلب واللسان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الوجه أيضاً لا يجوز فعله في إنكار المنكر إلاَّ بإذن الإمام أو من نصبه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الشهيد الأوّل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الجرح والقتل فالأقرب تفويضهما إلى الإمام</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المحقّق الكركي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افتقر الأمر </w:t>
      </w:r>
    </w:p>
    <w:p>
      <w:pPr>
        <w:pStyle w:val="BookText"/>
        <w:rPr/>
      </w:pPr>
      <w:r>
        <w:rPr>
          <w:rFonts w:ascii="Amiri" w:hAnsi="Amiri" w:eastAsia="Amiri" w:cs="Amiri"/>
          <w:color w:val="111111"/>
          <w:sz w:val="28"/>
          <w:sz w:val="28"/>
          <w:szCs w:val="28"/>
          <w:rtl w:val="true"/>
          <w:lang w:bidi="ar-SA"/>
        </w:rPr>
        <w:t>بالمعروف والنهي عن المنكر إلى الجراح أو القتل، ففي الوجوب مطلقاً أو بإذن الإمام قولان، أحدهما قول 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إذن الإمام،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الاشتراط، لما يخشى من ثوران الفتنة، وهو الأصحّ، فعلى هذا هل يجوز للفقيه الجامع للشرائط أن يتولاّه في زمان الغيبة؟ ينبغي بناؤه على جواز إقامة الحدود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بهاء الدين العاملي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جوامع 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احتاج إلى الجرح، فيحتاج إلى إذن الإمام؟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يحتاج إلى إذن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محمّد حسن النجفي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الجرح أو القتل إلاَّ بإذن الإمام، وكيف كان فلو افتقر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الجراح أو القتل هل يجب؟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وقيل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إلاَّ بإذن الإمام عليه السلام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أشهر،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شيوخنا الإماميّة أنَّ هذا الجنس من الإنكار لا يكون إلاَّ للأئمّة عليهم السلام أو لمن يأذن له الإمام عليه السلام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الأظهر، للأصل السالم عن معارضة الإطلاق المنصرف إلى غير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جانب رأي هؤلاء العلماء كان ثَمَّة رأي آخر ابتدأه السيّد المرتضى في القرن الخامس الهجري، وأيَّده آخرون قالوا بعدم الحاجة إلى إذن الإمام، وجواز ارتكاب القتل والجرح من قبل عامّة الناس، وسوف نتطرَّق إلى آرائهم بالتفصيل في الفصل القادم</w:t>
      </w:r>
      <w:r>
        <w:rPr>
          <w:rStyle w:val="FootnoteAnchor"/>
          <w:rtl w:val="true"/>
        </w:rPr>
        <w:footnoteReference w:id="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كان رأي العلماء الذين اشترطوا إذن الإمام، على جانب من الموضوعيه </w:t>
      </w:r>
    </w:p>
    <w:p>
      <w:pPr>
        <w:pStyle w:val="BookText"/>
        <w:rPr/>
      </w:pPr>
      <w:r>
        <w:rPr>
          <w:rFonts w:ascii="Amiri" w:hAnsi="Amiri" w:eastAsia="Amiri" w:cs="Amiri"/>
          <w:color w:val="111111"/>
          <w:sz w:val="28"/>
          <w:sz w:val="28"/>
          <w:szCs w:val="28"/>
          <w:rtl w:val="true"/>
          <w:lang w:bidi="ar-SA"/>
        </w:rPr>
        <w:t>والصحَّة خوفاً من الوقوع في الفتنة وإجازة القتل والجرح لكلّ أحد، ولكن الإشكال كان يمكن في تفسيرهم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المهدي محمّد بن الحسن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بالإمام المطلق الذي يعني الرئيس والحاكم، أو الدولة، ولو كانوا قد فسَّروا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الثاني لكانوا توصَّلوا إلى إقامة القانون بصورة كاملة ولم يعلّقوا أيّ جزء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وبما أنَّهم قد فعلوا ذلك وحصروا الحقّ الشرعي في إقامة الدولة في الإمام المعصوم الغائب، فقد كانوا مضطرّين إلى تجميد العمل بالجوانب الحيوية، والمراحل العليا من قانون 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وبالرغم من قيام الشيخ الكركي بتزعّم الدولة الصفوية روحياً وإعطاء الملك الشيعي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طهماسب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في الحكم باسم الإمام المهدي باعتباره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نائباً عامّاً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أنَّه تردَّد في تطبيق مرحلة القتل والجرح، واعتبر اشتراط إذن الإمام أصحّ القولين، وذلك لأنَّه لم يكن يعتقد بشرعية إقامة الدولة بصورة كاملة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مجموع فتاواه المتعلّقة بالشؤون السياسية، والتي سوف نستعرضها في الفصول التالية</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فقد أدّى هذا الموقف السلبي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قانون 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نشوء ظاهرة الانسحاب السياسي عند قطاع واسع من الشيعة الإماميّة، وضعف المشاركة الشعبية في التغيير الاجتماعي، وقد تمثَّل ذلك بصورة جليّة في إحجام عدد من الفقهاء الذين تسلَّموا زمام المرجعية الشيعية العامّة عن خوض العمل السياسي أو التصدّي للظلمة والطواغيت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الواضح أنَّ السبب الرئيسي كان يكمن في الموقف السلبي من تشكيل الدولة الإسلاميّة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وتحريم مزاولة العمل السياسي بعيداً عن دائرة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فبالرغم من قول كثير من الفقهاء بنظرية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نيابة الفقيه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ومساهمتهم في التعاون مع بعض الدول الشيعية التي قامت في التاريخ، كالدولة البويهية والدولة الصفوية والقاجارية، إلاَّ أنَّ كثيراً منهم ظلَّ على موقفه السلبي من ممارسة الأمر بالمعروف والنهي عن المنكر المقترنة بالجرح أو القتل، إلاَّ بإذن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منصور عضو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ومرّة أخرى يظهر الكاتب إفلاسه فيتشبَّث بكلّ ما هبّ ودبّ، الغريق يتشبَّث بالحشيش، قال فلان وقال علان، وهل هذا بحث عميق وتنظيري أم حكايات العجائز؟ ثمّ إنَّه يخبط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هو القاعدة لديه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بين الأمر بالمعروف والنهي عن المنكر كوظيفة من وظائف الدولة والنظام السياسي أو الولي الفقيه ولو بتوسّط جهاز المرجعية، فإنَّه بحسب الوظيفة الفردية له شرائط وقيود وأحكام تختلف عنه بحسب الوظيفة الأخرى للدولة وللنظام أو لجهة معيّنة كالمرجعية</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فنقل أقوال الفقهاء التي تقيّد الوظيفة الفردية بما لم تصل إلى الجرح والقتل والدم، وهذا قد نصَّ عليه كلّ من فقهاء الشيعة والسُنّة على السواء، ولكن الكاتب حمل هذه المسألة على المسألة الثانية التي هي وظيفة لجهاز الدولة أو لجهاز المرجعية الولي الفقيه وقد نقلنا في </w:t>
      </w:r>
    </w:p>
    <w:p>
      <w:pPr>
        <w:pStyle w:val="BookText"/>
        <w:rPr/>
      </w:pPr>
      <w:r>
        <w:rPr>
          <w:rFonts w:ascii="Amiri" w:hAnsi="Amiri" w:eastAsia="Amiri" w:cs="Amiri"/>
          <w:color w:val="111111"/>
          <w:sz w:val="28"/>
          <w:sz w:val="28"/>
          <w:szCs w:val="28"/>
          <w:rtl w:val="true"/>
          <w:lang w:bidi="ar-SA"/>
        </w:rPr>
        <w:t xml:space="preserve">الردّ </w:t>
      </w:r>
      <w:r>
        <w:rPr>
          <w:rStyle w:val="FootnoteAnchor"/>
          <w:rtl w:val="true"/>
        </w:rPr>
        <w:footnoteReference w:id="422"/>
      </w:r>
      <w:r>
        <w:rPr>
          <w:rFonts w:ascii="Amiri" w:hAnsi="Amiri" w:eastAsia="Amiri" w:cs="Amiri"/>
          <w:color w:val="111111"/>
          <w:sz w:val="28"/>
          <w:sz w:val="28"/>
          <w:szCs w:val="28"/>
          <w:rtl w:val="true"/>
          <w:lang w:bidi="ar-SA"/>
        </w:rPr>
        <w:t xml:space="preserve">والردّ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مقالته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المشايخ الأوائل وموقفهم السلبي، كلام فقهائنا المتقدّمين إلى يومنا هذا المصرّحة بوجوب إقامة الفقيه الجامع للشرائط الحكم الإسلامي من الحدود والتعزيرات والقضاء والجهاد الدفاعي والمعروف الاجتماعي وإزالة المنكر الاجتماعي، والكاتب كعادته في العلم التخصّصي المسمّى بعلم الخبط والعشوائية يخلط بين المسائل المختلفة، فهو يريد أن تكون وظيفة الفرد في الإصلاح الاجتماعي في الأمر بالمعروف والنهي عن المنكر هي من المفاسد الاجتماعية، من دون نظم كي يدّب الهرج والمرج والفوضى ومن دون تخصيص ذلك بنظام الدولة ونحوها كجهاز المرجعية أو كجهة سياسية شرعية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 فرد يقوم بنفسه كوالٍ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حسب كلام الكاتب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ويقوم ويشرف على التصدّي على إزالة المفاسد الاجتماعية وإقامة المعروف الاجتماعي مهما كانت نوعية المفسدة والمعروف، فإن رجع الكاتب عن ذلك وأنَّه لا بدَّ من تقسيم الوظائف والنظم فيها فنقول هذا ما ذكره فقهاؤنا من تقسيم الوظيفة في باب الأمر بالمعروف والنهي عن المنكر من ذكرهم للمسألة الأولى كوظيفة فردية وهي التي نقل الكاتب كلماتهم بتقيدها بما إذا لم يصل إلى الجرح والدم والقتل وإلاَّ فيحتاج إلى إذن الحاكم الشرعي ولكن الكاتب لم ينقل تتمّة كلامهم تدليساً كعادته في أمانة النقل والحوار</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فقهاءنا ذكروا المسألة الثانية كوظيفة للفقيه الولي والمرجع أو الدولة وقد نقلنا كلماتهم في الردّ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w:t>
      </w:r>
    </w:p>
    <w:p>
      <w:pPr>
        <w:pStyle w:val="BookText"/>
        <w:rPr/>
      </w:pPr>
      <w:r>
        <w:rPr>
          <w:rFonts w:ascii="Amiri" w:hAnsi="Amiri" w:eastAsia="Amiri" w:cs="Amiri"/>
          <w:color w:val="111111"/>
          <w:sz w:val="28"/>
          <w:sz w:val="28"/>
          <w:szCs w:val="28"/>
          <w:rtl w:val="true"/>
          <w:lang w:bidi="ar-SA"/>
        </w:rPr>
        <w:t>إقامة الفقيه للحكم الإسلامي وإقامة الإصلاح الاجتماعي أي الحدود والتعزيرات والقضاء والجهاد الدفاعي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وكلماتهم في المسألة الثانية موجودة في نفس باب الأمر بالمعروف والنهي عن المنكر، ولكن الكاتب لا يروقه النظر إليها ونقلها بعدما سمّى مراجع الشيعة في مقالة سابقة له بالطغاة الانتهازيين والمتكبّرين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يقول بأنَّ الشيعة أو علماءهم متأخّرون عن بقيّة فِرَق المسلمين أو علمائها، ولا أدري كيف يغالط الكاتب نفسه، هل التنزّه عن باب السلاطين والملوك إلاَّ في علماء الشيعة؟ هل الجهاد الاجتماعي وتحمّل المسؤولية قام به أحد إلاَّ علماء الإماميّة؟ فمن تصدّى للمغول والتتر؟ ومن تصدّى للاستعمار الغربي والمدّ الشيوعي في العراق وإيران؟ ومن تصدّى دائماً للانحرافات الفكرية في طيلة القرون المتمادية من القرن الثالث إلى قرننا المعاصر؟ من سار في قافلة الشهداء من علماء الأمّة سوى علماء الإماميّة؟ وقد جمع العلاّمة الأميني قدّس سرّه كتاب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شهداء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فيه سلسلة الشهداء منهم، ومن تصدّى لمناطحة جور الحكّام في العالم الإسلامي في القرون المتمادية غير علماء الإمامية؟</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كتب السيّد محسن الأمين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مجلّدات وكذلك المحقّق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أعلام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مجلّدات، وكذا غيرهم، وهل المقاومة لإسرائيل في عصرنا هذا إلاَّ من قبل علماء الشيعة، وهل قلب الأمّة الإسلاميّة النابض بالمسؤولية وتحمّل الرقابة على أوضاع المسلمين إلاَّ من قبل علماء الشيعة في الدرجة الأولى، وهل ينكر كلّ ذلك بجرّة قلم وبليّة شفة</w:t>
      </w:r>
      <w:r>
        <w:rPr>
          <w:rFonts w:eastAsia="Amiri" w:cs="Amiri" w:ascii="Amiri" w:hAnsi="Amiri"/>
          <w:color w:val="111111"/>
          <w:sz w:val="28"/>
          <w:szCs w:val="28"/>
          <w:rtl w:val="true"/>
          <w:lang w:bidi="ar-SA"/>
        </w:rPr>
        <w:t xml:space="preserve">. </w:t>
      </w:r>
      <w:bookmarkStart w:id="375" w:name="pg7642_67982"/>
    </w:p>
    <w:p>
      <w:pPr>
        <w:pStyle w:val="BookText"/>
        <w:rPr/>
      </w:pPr>
      <w:bookmarkEnd w:id="375"/>
      <w:r>
        <w:rPr>
          <w:rFonts w:ascii="Amiri" w:hAnsi="Amiri" w:eastAsia="Amiri" w:cs="Amiri"/>
          <w:color w:val="111111"/>
          <w:sz w:val="28"/>
          <w:sz w:val="28"/>
          <w:szCs w:val="28"/>
          <w:rtl w:val="true"/>
          <w:lang w:bidi="ar-SA"/>
        </w:rPr>
        <w:t>وهل يرى الكاتب مجموعة في البلدان الشيعية آخذة على عاتقها الإصلاح الاجتماعي مهما اختلف أسلوبها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وورائها رجل الدين الشيعي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أراد الكاتب أن يتحدَّ أسلوب العمل والإصلاح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كعادته من قانون الخبط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وأن لا تتوزَّع الأدوار التي يقوم بها علماء الشيعة، ولا تختلف مواقعهم التي يرابطون فيها ولا تتعدّد المهام والأساليب، فهذا من أطروحات الكاتب العملاقة في ظلّ الأزمة النفسية التي يعيشها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مفهوم التقدّم لدى الكاتب هو التربّع على الملك وإقامة ليالي السهر والاُنس ونحو ذلك؟ أم التقدّم هو المحافظة على تربية المجتمع وآدابه وفكره وعقيدته وسلوكياته في كافّة الظروف وبطريقة يحافظ على صلاح عقباه وآخرته وبقائه الأبدي في دار الجزاء</w:t>
      </w:r>
      <w:r>
        <w:rPr>
          <w:rFonts w:eastAsia="Amiri" w:cs="Amiri" w:ascii="Amiri" w:hAnsi="Amiri"/>
          <w:color w:val="111111"/>
          <w:sz w:val="28"/>
          <w:szCs w:val="28"/>
          <w:rtl w:val="true"/>
          <w:lang w:bidi="ar-SA"/>
        </w:rPr>
        <w:t>.</w:t>
      </w:r>
    </w:p>
    <w:p>
      <w:pPr>
        <w:pStyle w:val="Heading2"/>
        <w:numPr>
          <w:ilvl w:val="1"/>
          <w:numId w:val="1"/>
        </w:numPr>
        <w:rPr/>
      </w:pPr>
      <w:bookmarkStart w:id="376" w:name="__RefHeading___Toc3713576_1051229030"/>
      <w:bookmarkStart w:id="377" w:name="_Toc134"/>
      <w:bookmarkEnd w:id="376"/>
      <w:r>
        <w:rPr>
          <w:rtl w:val="true"/>
        </w:rPr>
        <w:t>الآثار السلبية لنظرية وجود المهدي على الشيعة الاثني عشرية</w:t>
      </w:r>
      <w:r>
        <w:rPr>
          <w:rtl w:val="true"/>
        </w:rPr>
        <w:t>:</w:t>
      </w:r>
      <w:bookmarkEnd w:id="377"/>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الكاتب 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الأخ محمّد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كانوا يؤمنون بنظرية ولاية الفقيه منذ الغيبة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قد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الإيمان بهذه النظرية شكَّل ثورة في الفكر السياسي الشيعي وإليكم الآثار السلبية التي ترتَّبت على الإيمان بوجود الإمام الثاني عشر وغيبته</w:t>
      </w:r>
      <w:r>
        <w:rPr>
          <w:rFonts w:eastAsia="Amiri" w:cs="Amiri" w:ascii="Amiri" w:hAnsi="Amiri"/>
          <w:color w:val="111111"/>
          <w:sz w:val="28"/>
          <w:szCs w:val="28"/>
          <w:rtl w:val="true"/>
          <w:lang w:bidi="ar-SA"/>
        </w:rPr>
        <w:t>.</w:t>
      </w:r>
    </w:p>
    <w:p>
      <w:pPr>
        <w:pStyle w:val="Heading2"/>
        <w:numPr>
          <w:ilvl w:val="1"/>
          <w:numId w:val="1"/>
        </w:numPr>
        <w:rPr/>
      </w:pPr>
      <w:bookmarkStart w:id="378" w:name="__RefHeading___Toc3713578_1051229030"/>
      <w:bookmarkStart w:id="379" w:name="_Toc135"/>
      <w:bookmarkEnd w:id="378"/>
      <w:r>
        <w:rPr>
          <w:rtl w:val="true"/>
        </w:rPr>
        <w:t>نظرية التقيّة والانتظار</w:t>
      </w:r>
      <w:r>
        <w:rPr>
          <w:rtl w:val="true"/>
        </w:rPr>
        <w:t>:</w:t>
      </w:r>
      <w:bookmarkEnd w:id="379"/>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تأثّر الفكر السياسي الشيعي بنظرية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الإمام المهدي محمّد بن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تأثّراً كبيراً، واتسم لقرون طويلة بالسلبية المطلقة، </w:t>
      </w:r>
    </w:p>
    <w:p>
      <w:pPr>
        <w:pStyle w:val="BookText"/>
        <w:rPr/>
      </w:pPr>
      <w:r>
        <w:rPr>
          <w:rFonts w:ascii="Amiri" w:hAnsi="Amiri" w:eastAsia="Amiri" w:cs="Amiri"/>
          <w:color w:val="111111"/>
          <w:sz w:val="28"/>
          <w:sz w:val="28"/>
          <w:szCs w:val="28"/>
          <w:rtl w:val="true"/>
          <w:lang w:bidi="ar-SA"/>
        </w:rPr>
        <w:t xml:space="preserve">وذلك لأنَّ هذه النظرية قد انبثقت من رحم النظرية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تحتّم وجود إمام معصوم معيَّن من قبل الله، ولا تجيز للأمّة أن تعيّن أو تنتخب الإمام، لأنَّه يجب أن يكون معصوماً، وهي لا تعرف المعصوم، الذي ينحصر تعيينه من قبل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اضطرَّ الإماميون إلى افتراض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من عدم وجود أدلّة علمية كافية على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من الطبيعي أن يترتَّب على ذلك، القول بالانتظار للإمام الغائب، وتحريم العمل السياسي أو السعي لإقامة الدولة الإسلاميّة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حدث بالفعل، حيث أحجم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النوّاب الخاصّون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القيام بأيّ نشاط سياسي في فترة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يفكّروا بأيّة حركة ثورية، في الوقت الذي كان فيه الشيعة الزيدية والإسماعيلية يؤسّسون دولاً في اليمن وشمال أفريقيا وطبرستان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كانت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الغائب، بمعناها السلبي المطلق، تشكّل الوجه الآخر للإيمان بوجود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ولازمة من لوازمها، ولذلك فقد اتَّخذ المتكلّمون الذين آمنوا بهذه النظرية موقفاً سلبياً من مسألة إقامة الدولة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وأصرّوا على التمسّك بموقف الانتظار حتَّى 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الغائب</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وبالرغم من قيام الدولة البويهية الشيعية في القرن الرابع الهجري وسيطرتها على الدولة العبّاسية، فإنَّ العلماء الإماميين ظلّوا متمسّكين بنظرية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وتحريم العمل السياسي، وقد قال محمّد بن أبي زينب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 الوصيّة والإمامة بعهد من الله تعالى وباختياره، لا من خلقه ولا باختيارهم، فمن اختار غير مختار الله وخالف أمر الله سبحانه، وَرَدَ مورد الظالمين والمنافقين الحاليّن في ناره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اُمر الشيعة به من الصبر والكفّ والانتظار للفرج وترك الاستعجال بأمر الله وتدبيره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ذكر سبع عشرة رواية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 والانتظار في عصر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يرحمكم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إلى هذا التأديب من الأئمّة عليهم السلام وإلى أمرهم ورسمهم في الصبر والكفّ والانتظار للفرج، وذكرهم هلاك المحاضير والمستعجلين، وكذب المتمنّين، ووصفهم نجاة المسلّمين، ومدحهم الصابرين الثابتين، وتشبيههم إيّاهم على الثبات بثبات الحصون على أوتادها، فتأدَّبوا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وامتثلوا أمرهم، وسلّموا لهم ولا تتجاوزوا رسمهم، ولا تكونوا ممَّن أردته الهوى والعجلة ومال به الحرص عن الهدى والمحجّة البيضاء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تلك الروايات التي اعتمد عليها محمّد بن أبي زينب النعماني في تنظيره لفكرة الانتظار، هي ما رواه عن أبي جعفر الباقر عليه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 الأرض، لا تحركنَّ يدك ولا رجلك أبداً حتَّى ترى علامات أذكرها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وشذاذ آل محمّد، فإنَّ لآل محمّد وعلي راية ولغيرهم رايات، فالزم الأرض ولا تتَّبع منهم رجلاً أبداً حتَّى ترى رجلاً من ولد الحسين معه عهد النبيّ ورايته وسلاحه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فالزم هؤلاء أبداً وإيّاك ومن ذكرت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أوصيك بتقوى الله وأن تلزم بيتك وتقعد في دهماء هؤلاء الناس، وإيّاك والخوارج منّا فإنَّهم ليسوا على شيء ولا إلى شيء</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اُنظروا إلى أهل بيت نبيّكم فإن لبدوا فالبدوا، وإن استصرخوكم فانصروهم، تؤجروا، ولا تستبقوهم فتصرعكم البلية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 راية ترفع قبل راية المهدي فصاحبها طاغوت يعبد من دون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بيعة قبل ظهور القائم فإنَّها بيعة كفر ونفاق وخديعة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لا يخرج أحد منّا قبل خروج القائم إلاَّ كان مثله كمثل فرخ طار من وكره قبل أن يستوي جناحاه فأخذه الصبيان فعبثوا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روى النعماني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ترك التقيّة قبل خروج قائمنا فليس منّا، وروى الصدوق عن الإمام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منكم على هذا منتظراً كان كمن في فسطاط القائم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 الرضا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أحسن الصبر وانتظار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وَارْتَقِبُوا إِنِّي مَعَكُمْ رَقِيبٌ</w:t>
      </w:r>
      <w:r>
        <w:rPr>
          <w:rFonts w:eastAsia="Amiri" w:cs="Amiri" w:ascii="Amiri" w:hAnsi="Amiri"/>
          <w:color w:val="111111"/>
          <w:sz w:val="28"/>
          <w:szCs w:val="28"/>
          <w:rtl w:val="true"/>
          <w:lang w:bidi="ar-SA"/>
        </w:rPr>
        <w:t>))</w:t>
      </w:r>
      <w:r>
        <w:rPr>
          <w:rStyle w:val="FootnoteAnchor"/>
          <w:rtl w:val="true"/>
        </w:rPr>
        <w:footnoteReference w:id="42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فَانْتَظِرُوا إِنِّي مَعَكُمْ مِنَ الْمُنْتَظِرِينَ</w:t>
      </w:r>
      <w:r>
        <w:rPr>
          <w:rFonts w:eastAsia="Amiri" w:cs="Amiri" w:ascii="Amiri" w:hAnsi="Amiri"/>
          <w:color w:val="111111"/>
          <w:sz w:val="28"/>
          <w:szCs w:val="28"/>
          <w:rtl w:val="true"/>
          <w:lang w:bidi="ar-SA"/>
        </w:rPr>
        <w:t>))</w:t>
      </w:r>
      <w:r>
        <w:rPr>
          <w:rStyle w:val="FootnoteAnchor"/>
          <w:rtl w:val="true"/>
        </w:rPr>
        <w:footnoteReference w:id="424"/>
      </w:r>
      <w:r>
        <w:rPr>
          <w:rFonts w:ascii="Amiri" w:hAnsi="Amiri" w:eastAsia="Amiri" w:cs="Amiri"/>
          <w:color w:val="111111"/>
          <w:sz w:val="28"/>
          <w:sz w:val="28"/>
          <w:szCs w:val="28"/>
          <w:rtl w:val="true"/>
          <w:lang w:bidi="ar-SA"/>
        </w:rPr>
        <w:t>فعليكم بالصبر فإنَّه إنَّما يجيء الفرج على اليأس، وقد كان من قبلكم أصبر 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عرف بهذا الأمر ثمّ مات قبل أن يقوم القائم كان له أجر من قتل 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الاعتقادات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الباب الخامس والثلاثين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قائم غير المهدي وإن طالت الغيبة بعمر الدنيا، لأنَّ النبيّ أشار إلى اسمه ونسبه وبشَّر به</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أفتى بناءً على هذه النظرية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وتركها لا يجوز حتَّى خروج القائم، ومن يتركها قبل خروج القائم فإنَّه خارج من دين الإماميّة ومخالف لله والرسول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أفتى بنفس الحكم في الظالمين، فمن تركها فقد خالف دين الإماميّة وفارقه، وقال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خالطوا الناس بالبرانية وخالفوهم بالجوانية ما دامت الإمرة </w:t>
      </w:r>
    </w:p>
    <w:p>
      <w:pPr>
        <w:pStyle w:val="BookText"/>
        <w:rPr/>
      </w:pPr>
      <w:r>
        <w:rPr>
          <w:rFonts w:ascii="Amiri" w:hAnsi="Amiri" w:eastAsia="Amiri" w:cs="Amiri"/>
          <w:color w:val="111111"/>
          <w:sz w:val="28"/>
          <w:sz w:val="28"/>
          <w:szCs w:val="28"/>
          <w:rtl w:val="true"/>
          <w:lang w:bidi="ar-SA"/>
        </w:rPr>
        <w:t>صبيانية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والتقيّة واجبة لا يجوز تركها إلى أن يخرج القائم، فمن تركها فقد دخل في نهي الله عزّ وجل ونهي رسوله والأئمّة عليهم السلام ويجب الاعتقاد أنَّ حجّة الله في أرضه وخليفته على عباده في زماننا هذا هو القائم المنتظر ابن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أن يعتقد أنَّه لا يجوز أن يكون القائم غيره بقي في غيبته ما بقي، ولو بقي عمر الدنيا لم يكن القائم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علينا فعل ما نؤمر به، وقد دلَّت الدلائل على فرض طاعة هؤلاء الأئمّة الأحد عشر الذين مضوا، ووجب القعود معهم إذا قعدوا والنهوض معهم إذا نطقوا، فعلينا أن نفعل في كلّ وقت ما دلَّت الدلائل على أن نفعله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علَّق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مسؤولية الإصلاح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غائب بسبب الخوف من الظالمين،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غاب الإمام للخوف على نفسه من القوم الظالمين فضاعت لذلك الحدود وانهملت به الأحكام ووقع به في الأرض الفساد، فكان السبب لذلك فعل الظالمين دون الله عزّ وجل اسمه، وكان المأخوذون بذلك المطالبين به دونه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الاولى حول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السيّد المرتضى علم الهدى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يعتقد</w:t>
      </w:r>
      <w:r>
        <w:rPr>
          <w:rStyle w:val="FootnoteAnchor"/>
          <w:rtl w:val="true"/>
        </w:rPr>
        <w:footnoteReference w:id="425"/>
      </w:r>
      <w:r>
        <w:rPr>
          <w:rFonts w:ascii="Amiri" w:hAnsi="Amiri" w:eastAsia="Amiri" w:cs="Amiri"/>
          <w:color w:val="111111"/>
          <w:sz w:val="28"/>
          <w:sz w:val="28"/>
          <w:szCs w:val="28"/>
          <w:rtl w:val="true"/>
          <w:lang w:bidi="ar-SA"/>
        </w:rPr>
        <w:t>أنَّ مهمّة نصب الأئمّة تقع على عاتق الله وليس على عاتق الأمّة وأنَّ ذلك لا يسوغ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فقد حرَّم السعي لتنصيب الإمام وتشكيل الحكومة في عصر الغيبة لأنَّ ذلك ليس بأيدينا وإنَّما بيد الله وأوجب الانتظار،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إقامة الإمام واختياره من فروضنا فيلزمنا إقامته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كلامنا في وجوب النصّ وأنَّه لا بدَّ منه ولا يقوم غيره في الإمامة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 في فساد الاختيار، لأنَّ كلّ شيء أوجب النصّ بعينه فهو مبطل للاختيار، واعلم أنَّ الذي نعتمده في فساد اختيار الإمام هو بيان صفاته التي لا دليل للمختارين عليها، ولا يمكن إصابتها بالنظر والاجتهاد، ويختصّ علام الغيوب تعالى بالعلم بها كالعصمة والفضل في الثواب والعلم على جميع الأمّة، لأنَّه لا شبهة في أنَّ هذه الصفات لا تستدرك بالاختيار، ولا يوقف عليها إلاَّ بالنصّ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أن يقال بصحَّة الاختيار مع هذه الصفات، لأنَّ ذلك تكليف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لا دلالة عليه ولا إمارة تميّز الواجب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يمكن أن يعتمد في فساد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العاقدين للإمامة يجوز أن يختلفوا فيرى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الحال يقتضي أن يعقد فيها للفاضل، ويرى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تقتضي العقد للمفضول، وهذا ممَّا لا يمكن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المصدر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يدلُّ على وجوب النصّ أو ما يقوم مقامه من المعجز، إنّا قد دللنا على أنَّ الإمام لا بدَّ أن يكون أفضل الخلق عند الله تعالى وأعلاهم منزلة في الثواب، وفي حال ثبوت إمامته، وإذا ثبت كونه كذلك، ولم يمكن التوصّل إليه بالأدلّة ولا بالمشاهدة وجب النصّ أو المعجز</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رفض العلاّمة 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فكرة قيام الأمّة بنصب الإمام واختياره عبر الشورى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 إسناد أمر الإمامة إلى اختيار الأمّة خلافاً لقول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لِمُؤْمِنٍ وَلا مُؤْمِنَةٍ إِذا قَضَى اللَّهُ وَرَسُولُهُ أَمْراً أَنْ يَكُونَ لَهُمُ الْخِيَرَةُ مِنْ أَمْرِهِمْ</w:t>
      </w:r>
      <w:r>
        <w:rPr>
          <w:rFonts w:eastAsia="Amiri" w:cs="Amiri" w:ascii="Amiri" w:hAnsi="Amiri"/>
          <w:color w:val="111111"/>
          <w:sz w:val="28"/>
          <w:szCs w:val="28"/>
          <w:rtl w:val="true"/>
          <w:lang w:bidi="ar-SA"/>
        </w:rPr>
        <w:t>))</w:t>
      </w:r>
      <w:r>
        <w:rPr>
          <w:rStyle w:val="FootnoteAnchor"/>
          <w:rtl w:val="true"/>
        </w:rPr>
        <w:footnoteReference w:id="426"/>
      </w:r>
      <w:r>
        <w:rPr>
          <w:rFonts w:ascii="Amiri" w:hAnsi="Amiri" w:eastAsia="Amiri" w:cs="Amiri"/>
          <w:color w:val="111111"/>
          <w:sz w:val="28"/>
          <w:sz w:val="28"/>
          <w:szCs w:val="28"/>
          <w:rtl w:val="true"/>
          <w:lang w:bidi="ar-SA"/>
        </w:rPr>
        <w:t xml:space="preserve">وأنَّه تقديم بين يدي الله </w:t>
      </w:r>
    </w:p>
    <w:p>
      <w:pPr>
        <w:pStyle w:val="BookText"/>
        <w:rPr/>
      </w:pPr>
      <w:r>
        <w:rPr>
          <w:rFonts w:ascii="Amiri" w:hAnsi="Amiri" w:eastAsia="Amiri" w:cs="Amiri"/>
          <w:color w:val="111111"/>
          <w:sz w:val="28"/>
          <w:sz w:val="28"/>
          <w:szCs w:val="28"/>
          <w:rtl w:val="true"/>
          <w:lang w:bidi="ar-SA"/>
        </w:rPr>
        <w:t>ورسوله، وقد نهى الله عن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ورأى في إسناد مهمّة اختيار الإمام إلى الأمّة فتح باب عظيم للفساد ينافي الحكمة الإلهية، لأنَّ كلّ واحد من الأمّة يختار رئيساً، وهذا ما يؤدّي إلى الفتنة والهرج والمرج والتغلّب والمقاهرة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طريق إلى الإمامة إلاَّ بالنصّ بقول النبيّ صلى الله عليه وآله وسلم أو الإمام، أو بخلق المعجز على يده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أسهب العلاّمة 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استعراض الأدلّة التي تنقض نظرية الشورى، وأكَّد على ضرورة تعيين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الله تعالى، ولم يبحث في كتابه أدلّة إثبات الإمامة الإلهية لأئمّة الاثني عشر فقط، وإنَّما بحث حرمة الإمامة لغيرهم بشكل مطلق، وألقى باللوم لعدم القدرة على تشكيل الدولة في فترة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الذين تسبَّبوا في إخافة الإمام المهدي واضطرّوه للغيبة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رئاسة غير المعصوم في الدين والدنيا جالبة لخوف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شيء من غير المعصوم بإمام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على ذلك قال الميرزا محمّد تقي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مكيال المكارم في فوائد الدعاء للقائم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مبايعة غير النبيّ والإمام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بايع غيره جعل له شريكاً في المنصب الذي اختصَّه الله تعالى به ونازع الله في خيرته وسلطانه،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لِمُؤْمِنٍ وَلا مُؤْمِنَةٍ إِذا قَضَى اللَّهُ وَرَسُولُهُ أَمْراً أَنْ يَكُونَ لَهُمُ الْخِيَرَةُ مِنْ أَمْرِهِمْ</w:t>
      </w:r>
      <w:r>
        <w:rPr>
          <w:rFonts w:eastAsia="Amiri" w:cs="Amiri" w:ascii="Amiri" w:hAnsi="Amiri"/>
          <w:color w:val="111111"/>
          <w:sz w:val="28"/>
          <w:szCs w:val="28"/>
          <w:rtl w:val="true"/>
          <w:lang w:bidi="ar-SA"/>
        </w:rPr>
        <w:t>))</w:t>
      </w:r>
      <w:r>
        <w:rPr>
          <w:rStyle w:val="FootnoteAnchor"/>
          <w:rtl w:val="true"/>
        </w:rPr>
        <w:footnoteReference w:id="427"/>
      </w:r>
      <w:r>
        <w:rPr>
          <w:rFonts w:ascii="Amiri" w:hAnsi="Amiri" w:eastAsia="Amiri" w:cs="Amiri"/>
          <w:color w:val="111111"/>
          <w:sz w:val="28"/>
          <w:sz w:val="28"/>
          <w:szCs w:val="28"/>
          <w:rtl w:val="true"/>
          <w:lang w:bidi="ar-SA"/>
        </w:rPr>
        <w:t>وقد ورد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أُوحِيَ إِلَيْكَ وَإِلَى الَّذِينَ مِنْ قَبْلِكَ لَئِنْ أَشْرَكْتَ لَيَحْبَطَنَّ عَمَلُكَ وَلَتَكُونَنَّ مِنَ الْخاسِرِينَ</w:t>
      </w:r>
      <w:r>
        <w:rPr>
          <w:rFonts w:eastAsia="Amiri" w:cs="Amiri" w:ascii="Amiri" w:hAnsi="Amiri"/>
          <w:color w:val="111111"/>
          <w:sz w:val="28"/>
          <w:szCs w:val="28"/>
          <w:rtl w:val="true"/>
          <w:lang w:bidi="ar-SA"/>
        </w:rPr>
        <w:t>))</w:t>
      </w:r>
      <w:r>
        <w:rPr>
          <w:rStyle w:val="FootnoteAnchor"/>
          <w:rtl w:val="true"/>
        </w:rPr>
        <w:footnoteReference w:id="428"/>
      </w:r>
      <w:r>
        <w:rPr>
          <w:rFonts w:ascii="Amiri" w:hAnsi="Amiri" w:eastAsia="Amiri" w:cs="Amiri"/>
          <w:color w:val="111111"/>
          <w:sz w:val="28"/>
          <w:sz w:val="28"/>
          <w:szCs w:val="28"/>
          <w:rtl w:val="true"/>
          <w:lang w:bidi="ar-SA"/>
        </w:rPr>
        <w:t>روايات بأنَّ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أشركت في الولاية غير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تبيَّن من ذكرنا عدم جواز مبايعة أحد من الناس من العلماء وغيرهم بالاستقلال ولا بعنوان نيابتهم عن الإمام في زمن الغيبة، لما قدَّمناه آنفاً من أنَّ ذلك من خصائصه ولوازم رياسته العامّة وولايته المطلقة وسلطنته الكلّية، فإنَّ بيعته بيعة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عدم جوازه مضافاً إلى ما عرفت من كونه من خصائص الإمام وكون أمور الشرع توقيفية ما روي في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بن عمر عن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مفضَّل كلّ بيعة قبل ظهور القائم فبيعة كفر ونفاق وخديعة، لعن الله المبايع بها والمبايع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كما ترى صريح في عدم جواز مبايعة غير الإمام من غير فرق بين كون المبايع له فقيهاً أو غير فقيه، ومن غير فرق بين أن يكون البيعة لنفسه أو بعنوان النيابة عن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ما ذكرنا من كون المبايعة بالمعنى المذكور من خصائص الإمام ولوازم رياسته العامّة وولايته المطلقة وعدم جوازه لغيره،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يعهد ولم ينقل في زمان أحد من الأئمّة تداول المبايعة بين أصحابهم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يرد منهم عليهم السلام إذن في مبايعة غيرهم من أصحابهم بنيابتهم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معهودية ذلك في ألسنة العلماء ولا في كتبهم، ولم ينقل في آدابهم وأحوالهم وأفعالهم، بل لم يكن معهوداً في سائر المؤمنين من زمن الأئمّة إلى زماننا أن يبايعوا أحداً بعنوان أنَّ بيعته بيعة الإمام</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دعاء تجديد العهد والبيعة في زمان الغيبة، أنَّه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بعض الكتب القديمة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ويصفق بيده اليمنى على 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كيف جوَّز أن يصفق بيده على يده، ولم يجوّز مصافقة الغير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واستنتج الأصفهاني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مكيال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جميع ما ذكرنا وغيره يحصل الجزم بأنَّ المبايعة من خصائص النبيّ والإمام ولا يجوز لأحد التصدّي لذلك إلاَّ من جعله النبيّ أو الامام نائباً له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القول بثبوت الولاية العامّة للفقيه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الفقهاء خلفاء الإمام ونوّابه، فيجوز لهم أخذ البيعة من الناس نيابة عن الإمام ويجوز للناس مبايعتهم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فالولاية العامّة غير ثابتة للفقيه، 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هي فيما لم يكن مختصّاً بالنبيّ والإمام، وقد ظهر من الروايات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دليلاً وتأييداً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اختصاص المبايعة بهما، فليس للنائب العامّ نيابة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نظير الجهاد حيث إنَّه لا يجوز إلاَّ في زمان حضور الإمام وبإذنه، أمَّا في مثل زماننا هذا فجواز المبايعة على وجه المصافقة ممَّا لا دليل له، فهي من البدع المحرَّمة التي توجب اللعنة والندامة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منصور عضو</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الردّ على الكاتب في مقالته الآثار السلبية للانتظار وللقول بإمامة الثاني عشر</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bookmarkStart w:id="380" w:name="pg7642_68000"/>
    </w:p>
    <w:p>
      <w:pPr>
        <w:pStyle w:val="Heading2"/>
        <w:numPr>
          <w:ilvl w:val="1"/>
          <w:numId w:val="1"/>
        </w:numPr>
        <w:rPr/>
      </w:pPr>
      <w:bookmarkStart w:id="381" w:name="__RefHeading___Toc3713580_1051229030"/>
      <w:bookmarkStart w:id="382" w:name="_Toc136"/>
      <w:bookmarkEnd w:id="380"/>
      <w:bookmarkEnd w:id="381"/>
      <w:r>
        <w:rPr>
          <w:rtl w:val="true"/>
        </w:rPr>
        <w:t>لماذا اتَّخذ مشايخ الطائفة الأوائل موقفاً سلبياً من الاجتهاد وولاية الفقيه؟</w:t>
      </w:r>
      <w:bookmarkEnd w:id="382"/>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الكاتب 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حاول الأخ محمّد منصور أن يستشهد ببعض أقوال العلماء السابقين التي تشير إلى جواز تنفيذ الحدود أو تطبيق بعض الماجلات السياسية كدليل على قولهم بنظرية ولاية الفقيه، بينما كانوا يتَّخذون في الحقيقة موقفاً عامّاً مضاداً لولاية الفقيه وحتَّى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بدأت مسيرة الثورة الشيعية منذ زمن بعيد من أجل التحرير من النظريات المكبلة للتحرك وإقامة الدولة في عصر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بدأت مسيرتهم تدريجياً وخطوة خطوة حتَّى قالوا في العصر الحديث بنظرية ولاية الفقيه ولا يزال بعض العلماء حتَّى اليوم يتردَّدون بالقول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حاول الأستاذ محمّد منصور أن يستنبط من بعض أقوالهم المتفرّقة نظرية متكاملة، بينما لو ألقى نظرة عامّة على مختلف أقوالهم ونظرياتهم لأدرك أنَّهم كانوا يعيشون في أزمة نظرية لم يتحرَّروا منها إلاَّ مؤخّراً</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تتبَّعت تطوّر الفكر السياسي الشيعي في عصر الغيبة خطوة خطوة وباباً باباً ووجدت أنَّ جوهر الأزمة كان يكمن في نظرية الإمامة ووجود الإمام الثاني عشر الغائب الذي يحقّ له وحده إقامة التشريع والتنفيذ والقضاء، ولم يقل الشيعة بجواز هذه الأمور إلاَّ بعد صعوبة أو استحالة الوصول إلى الإمام المعصوم فتخلّوا عملياً عن نظرية الإمامة </w:t>
      </w:r>
      <w:bookmarkStart w:id="383" w:name="pg7642_68002"/>
    </w:p>
    <w:p>
      <w:pPr>
        <w:pStyle w:val="BookText"/>
        <w:rPr/>
      </w:pPr>
      <w:bookmarkEnd w:id="383"/>
      <w:r>
        <w:rPr>
          <w:rFonts w:ascii="IRNazanin" w:hAnsi="IRNazanin" w:eastAsia="IRNazanin"/>
          <w:color w:val="111111"/>
          <w:sz w:val="28"/>
          <w:sz w:val="28"/>
          <w:szCs w:val="28"/>
          <w:rtl w:val="true"/>
          <w:lang w:bidi="fa-IR"/>
        </w:rPr>
        <w:t>والانتظار وأجازوا</w:t>
      </w:r>
      <w:r>
        <w:rPr>
          <w:rStyle w:val="FootnoteAnchor"/>
          <w:rtl w:val="true"/>
        </w:rPr>
        <w:footnoteReference w:id="430"/>
      </w:r>
      <w:r>
        <w:rPr>
          <w:rFonts w:ascii="Amiri" w:hAnsi="Amiri" w:eastAsia="Amiri" w:cs="Amiri"/>
          <w:color w:val="111111"/>
          <w:sz w:val="28"/>
          <w:sz w:val="28"/>
          <w:szCs w:val="28"/>
          <w:rtl w:val="true"/>
          <w:lang w:bidi="ar-SA"/>
        </w:rPr>
        <w:t>لأنفسهم القيام بمهام الإمامة التشريعية والتنفيذية وإقامة الدولة في هذا العصر باسم النيابة العامّة للفقهاء عن الإمام المهدي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تكمن حقيقة الثورة الشيعية الكبرى، لماذا اتَّخذ مشايخ الطائفة الأوائل موقفاً سلبياً من الاجتهاد وولاية الفقيه؟</w:t>
      </w:r>
    </w:p>
    <w:p>
      <w:pPr>
        <w:pStyle w:val="Heading2"/>
        <w:numPr>
          <w:ilvl w:val="1"/>
          <w:numId w:val="1"/>
        </w:numPr>
        <w:rPr/>
      </w:pPr>
      <w:bookmarkStart w:id="384" w:name="__RefHeading___Toc3713582_1051229030"/>
      <w:bookmarkStart w:id="385" w:name="_Toc137"/>
      <w:bookmarkEnd w:id="384"/>
      <w:r>
        <w:rPr>
          <w:rtl w:val="true"/>
        </w:rPr>
        <w:t>الموقف السلبي من الاجتهاد</w:t>
      </w:r>
      <w:r>
        <w:rPr>
          <w:rtl w:val="true"/>
        </w:rPr>
        <w:t>:</w:t>
      </w:r>
      <w:bookmarkEnd w:id="385"/>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رفض أولئك العلماء الذين التزموا بنظرية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والانتظار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بديل للإمام المعصوم الغائب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لو كان فقيهاً عادلاً، وذلك لأنَّهم كانوا يحرّمون الاجتهاد والعمل بالقياس والأدلّة الظنّية، ويشترطون حصول العلم اليقين بأحكام الدين من أهل البيت عليهم السلام، وذلك عبر الأخبار الواردة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القاسم بن العلاء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وكيل الإمام المهدي في آذربايجان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عن الإمام علي بن الحسين يقول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دين الله عزّ وجل لا يصاب بالعقول الناقصة والآراء الباطلة والمقاييس الفاسدة ولا يصاب إلاَّ بالتسليم، فمن سلَّم لنا سلم ومن اقتدى بنا هدي، ومن كان يعمل بالقياس والرأي هلك، ومن وجد في نفسه شيئاً ممَّا نقوله أو نقضي به حرجاً فقد كفر بالذي أنزل السبع المثاني والقرآن العظيم، وهو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نقلها الشيخ الصدوق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وألَّف سهل النوبختي، في القرن الثالث الهجري، كتابين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إبطال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اجتهاد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كتب ابن أخته الحسن بن موسى النوبختي كتاباً في نفس الموضوع وكتاباً آخر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الواحد والعمل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هذه الكتب تدور في مجال العمل بالأخبار، ولم تتجاوز لكي تفتح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مصراعيه لكي يشمل القياس أو القياس العلمي واستنباط روح الشريعة الإسلاميّة واستحداث المسائل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عن الإمام الصادق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المداومة على العمل في اتّباع الآثار والسنن، وإن قلَّ، أرضى لله وأنفع عدّة في العاقبة من الاجتهاد في البدع واتّباع الأهواء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النعماني بن أبي زينب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عن الإمام الصادق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الردّ على من قال بالاجتهاد، فإنَّهم يزعمون أنَّ كلّ مجتهد مصيب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أنَّهم لا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مع اجتهادهم أصابوا معنى حقيقة الحقّ عند الله عزّ وجل، لأنَّهم في حال اجتهادهم ينتقلون عن اجتهاد إلى 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اقتصر العلماء الأوائل على رواية الأخبار، ولم يعرفوا معنى الاجتهاد بالمعنى المتعارف عليه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وبالرغم من محاولة النعماني وابن جنيد الاسكافي فتح باب الاجتهاد في القرن الرابع، إلاَّ أنَّ الجو العامّ كان يرفض أيّ نوع من الاجتهاد، وذلك انسجاماً مع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تحصر العمليتين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التشريعية والتنفيذية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المعصومين المعيَّنين من قبل الله</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أدّى الموقف السلبي من الاجتهاد، إلى حدوث أزمة في التشريع عند المدرسة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الإخبارية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واشتدَّت هذه الأزمة مع انقطاع أيّ اتّصال بالإمام الغائب في ظلّ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فقد </w:t>
      </w:r>
    </w:p>
    <w:p>
      <w:pPr>
        <w:pStyle w:val="BookText"/>
        <w:rPr/>
      </w:pPr>
      <w:r>
        <w:rPr>
          <w:rFonts w:ascii="Amiri" w:hAnsi="Amiri" w:eastAsia="Amiri" w:cs="Amiri"/>
          <w:color w:val="111111"/>
          <w:sz w:val="28"/>
          <w:sz w:val="28"/>
          <w:szCs w:val="28"/>
          <w:rtl w:val="true"/>
          <w:lang w:bidi="ar-SA"/>
        </w:rPr>
        <w:t xml:space="preserve">استمرَّ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الإماميون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الإخباريون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بالالتزام بنظرية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 والانتظار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مجال التشريع؛ لأنَّهم كانوا يحصرون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اتَّخذ عبد الرحمن بن قبة من الحديث النبوي الذي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ما إن تمسكتم به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وإنَّهما لن يفترقا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على حتمية علم أهل البيت بالكتاب وعلم الدين كلّه، واستنتج ضرورة التمسّك بهم وأخذ العلم منهم فقط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إكمال الدين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اعتمد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الحديث وأكَّد أنَّ علم أهل البيت علم يقيني يكشف عن مراد الله عزّ وجل كعلم رسول الله صلى الله عليه وآله وسلم وليس علماً قائماً على الاستخراج والاستنباط والاستدلال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ونفى الصدوق إمكانية معرفة تأويل القرآن بالاستنباط لأيّ أحد غير أهل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حصر الشيخ المفيد أدلّة جميع الأحكام في منابع ثلاثة،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والسُنّة وأقوال الأئمّة من أهل البيت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وأنكر المفيد على أوائل المجتهدين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النعماني وابن 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اشتغالهم عن حمل الآثار بالرأي والاستحسان وهجرانهم من أمر الله تعالى بصلته، وأخذ معالم الدين عنه وعن عترة 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المسائل الصاغانية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وألَّف المفيد كتابين في الردّ على أستاذه ابن الجنيد الذي كان يحاول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وأكَّد السيّد المرتضى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الاجتهاد، واستدلَّ على ذلك بأنَّ الاجتهاد في الشريعة هو طلب غلبة الظنّ فيما لا دليل عليه، والظنّ لا مجال له في الشريعة، ولا يصحّ أن يطلب في الظنّ تحريم شيء منها أو تحليله؛ لأنَّ </w:t>
      </w:r>
    </w:p>
    <w:p>
      <w:pPr>
        <w:pStyle w:val="BookText"/>
        <w:rPr/>
      </w:pPr>
      <w:r>
        <w:rPr>
          <w:rFonts w:ascii="Amiri" w:hAnsi="Amiri" w:eastAsia="Amiri" w:cs="Amiri"/>
          <w:color w:val="111111"/>
          <w:sz w:val="28"/>
          <w:sz w:val="28"/>
          <w:szCs w:val="28"/>
          <w:rtl w:val="true"/>
          <w:lang w:bidi="ar-SA"/>
        </w:rPr>
        <w:t>الشريعة مبنيّة على ما يعلمه الله تعالى من مصالحنا التي لا عهد لنا فيها ولا عادة ولا 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الاجتهاد والقياس لا يثمران فائدة ولا ينتجان علماً، فضلاً عن أن تكون الشريعة محفوظة بهما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شكى الشيخ الطوسي في مقدّمة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قلّة رغبة هذه الطائفة في الاجتهاد، وترك عنايتهم به؛ لأنَّهم ألفوا الأخبار وما رووه من صريح الألفاظ، حتَّى أنَّ مسألة لو غيَّر ألفاظها وعبّر عن معناها بغير اللفظ المعتاد لهم لعجبوا منها، وقصر فهمهم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القياس وأخبار الآحاد والاجتهاد، فقد 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التعبّد به، وأمَّا رجوع العامي إلى العالم، فعندنا أنَّه لا يجوز أن يقلّد غيره، بل يلزمه طلب العلم من الجهة التي تؤدّي إلى العلم، ولو أجزنا ذلك لم يشبه أمره أمر الإمام؛ لأنَّه إنَّما جاز ذلك من حيث لم يكن حاكماً فيه، بل لزمه تقليد العالم والعمل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وبالرغم من ممارسة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lang w:bidi="ar-SA"/>
        </w:rPr>
        <w:t>762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للاجتهاد؛ في كثير من أبواب الفقه، إلاَّ أنه نفى الحجّية عن القياس، ورفض الاعتماد على أخبار الآحاد،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تصلح لإفادة الشريعة،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الظَّنَّ لا يُغْنِي مِنَ الْحَقِّ شَيْئاً</w:t>
      </w:r>
      <w:r>
        <w:rPr>
          <w:rFonts w:eastAsia="Amiri" w:cs="Amiri" w:ascii="Amiri" w:hAnsi="Amiri"/>
          <w:color w:val="111111"/>
          <w:sz w:val="28"/>
          <w:szCs w:val="28"/>
          <w:rtl w:val="true"/>
          <w:lang w:bidi="ar-SA"/>
        </w:rPr>
        <w:t>))</w:t>
      </w:r>
      <w:r>
        <w:rPr>
          <w:rStyle w:val="FootnoteAnchor"/>
          <w:rtl w:val="true"/>
        </w:rPr>
        <w:footnoteReference w:id="4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واشترط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بالأحكام يقيناً لا ظنّاً بالاجتهاد؛ لأنَّ المصيب واحد، وقد تتعارض الأدلّة وتتساوى الأمارات ويستحيل الترجيح بلا مرجّح، وتتساوى أحوال العلماء بالنسبة إلى المقلّدين، فلا بدَّ من عالم بالأحكام يقيناً لا ظنّاً بالأمارة، ليرجع إليه من يطلب العلم ويطلب الصواب يقيناً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تحصيل الأحكام الشرعية في جميع الوقائع من الكتاب والسُنّة وحفظها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له من نفس قدسية تكون العلوم الكسبية بالنسبة إليها كفطرية القياس، معصومة عن الخطأ، ولا يقوم غيرها مقامها في ذلك، إذ الوقائع غير متناهية، والكتاب والسُنّة متناهيان، ولا يمكن أن تكون هذه النفس لسائر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فتعيَّن أن تكون لبعضهم وهو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الوقائع غير محصورة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والكتاب والسُنّة لا يفيان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إمام منصوب من قبل الله تعالى من الزلل والخطأ يعرّفنا الأحكام ويحفظ الشرع؛ لئلاَّ يترك بعض الأحكام أن يزيد فيها عمداً أو سهواً أو يبدّلها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وانطلاقاً من هذا الفكر الإمامي الرافض للاجتهاد والمجتهدين شنَّ الميرزا محمّد أمين الأسترآبادي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1036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المدنية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حملة شعواء ضدّ أنصار المدرسة الاجتهادية الأصولية التي راجت في الدولة الصفوية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الروايات التي ذكرها قدماء أصحابنا الإخباريين كالشيخين الأعلمين الصدوقين والإمام ثقة الإسلام محمّد بن يعقوب الكليني، كما صرَّح به في أوائل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نطق به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حرمة الاجتهاد والتقليد، وفي وجوب التمسّك بروايات العترة الطاهرة عليهم السلام المسطورة في تلك الكتب المؤلَّفة بأمرهم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 عندي مذهب قدمائنا الإخباريين وطريقتهم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مذهبهم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ما تحتاج إليه الأمّة إلى يوم القيامة عليه دلالة قطعية من قبله تعالى، حتَّى أرش الخدش، وأنَّ كثيراً ممَّا جاء به صلى الله عليه وآله وسلم من الأحكام وما يتعلّق بكتاب الله أو سُنّة نبيّه صلى الله عليه وآله وسلم من نسخ أو تقييد وتخصيص وتأويل مخزون عند العترة الطاهرة عليهم السلام وأنَّ القرآن في الأكثر ورد على وجه التعمية بالنسبة إلى أذهان </w:t>
      </w:r>
      <w:bookmarkStart w:id="386" w:name="pg7642_68013"/>
    </w:p>
    <w:p>
      <w:pPr>
        <w:pStyle w:val="BookText"/>
        <w:rPr/>
      </w:pPr>
      <w:bookmarkEnd w:id="386"/>
      <w:r>
        <w:rPr>
          <w:rFonts w:ascii="Amiri" w:hAnsi="Amiri" w:eastAsia="Amiri" w:cs="Amiri"/>
          <w:color w:val="111111"/>
          <w:sz w:val="28"/>
          <w:sz w:val="28"/>
          <w:szCs w:val="28"/>
          <w:rtl w:val="true"/>
          <w:lang w:bidi="ar-SA"/>
        </w:rPr>
        <w:t>الرعيّة، وكذلك كثير من السنن النبوية، وأنَّه لا سبيل لنا فيما لا نعلمه من الأحكام النظرية الشرعية، أصلية كانت أو فرعية، إلاَّ السماع من الصادقين عليهما السلام وأنَّه لا يجوز استنباط الأحكام النظرية من ظواهر كتاب الله ولا ظواهر السنن النبوية، ما لم يعلم أحوالهما من جهة أهل الذكر عليهم السلام، بل يجب التوقّف والاحتياط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المجتهد في نفس أحكامه تعالى إن أخطأ كذب على الله وافترى، وإن أصابه لم يؤجر، وأنَّه لا يجوز القضاء ولا الإفتاء إلاَّ بقطع ويقين، ومع فقده يجب التوقّف، وأنَّ اليقين المعتبر فيهما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يقين متعلّق بأنَّ هذا حكم الله في الواقع، ويقين متعلّق بأنَّ هذا ورد عن معصوم، فإنَّهم عليهم السلام جوَّزوا لنا العمل به قبل ظهور القائم عليه السلام وإن كان وروده في الواقع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يحصل لنا منه ظنّ بما هو حكم الله تعالى في الواقع، والمقدّمة الثانية متواترة معنى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2"/>
        <w:numPr>
          <w:ilvl w:val="1"/>
          <w:numId w:val="1"/>
        </w:numPr>
        <w:rPr/>
      </w:pPr>
      <w:bookmarkStart w:id="387" w:name="__RefHeading___Toc3713584_1051229030"/>
      <w:bookmarkStart w:id="388" w:name="_Toc138"/>
      <w:bookmarkEnd w:id="387"/>
      <w:r>
        <w:rPr>
          <w:rtl w:val="true"/>
        </w:rPr>
        <w:t>المطلب الثاني</w:t>
      </w:r>
      <w:r>
        <w:rPr>
          <w:rtl w:val="true"/>
        </w:rPr>
        <w:t xml:space="preserve">: </w:t>
      </w:r>
      <w:r>
        <w:rPr>
          <w:rtl w:val="true"/>
        </w:rPr>
        <w:t>الموقف السلبي من ولاية الفقيه</w:t>
      </w:r>
      <w:r>
        <w:rPr>
          <w:rtl w:val="true"/>
        </w:rPr>
        <w:t>:</w:t>
      </w:r>
      <w:bookmarkEnd w:id="388"/>
    </w:p>
    <w:p>
      <w:pPr>
        <w:pStyle w:val="Heading3"/>
        <w:numPr>
          <w:ilvl w:val="2"/>
          <w:numId w:val="1"/>
        </w:numPr>
        <w:rPr/>
      </w:pPr>
      <w:bookmarkStart w:id="389" w:name="__RefHeading___Toc3713586_1051229030"/>
      <w:bookmarkStart w:id="390" w:name="_Toc139"/>
      <w:bookmarkEnd w:id="389"/>
      <w:r>
        <w:rPr>
          <w:rtl w:val="true"/>
        </w:rPr>
        <w:t>اشارة</w:t>
      </w:r>
      <w:bookmarkEnd w:id="390"/>
    </w:p>
    <w:p>
      <w:pPr>
        <w:pStyle w:val="BookText"/>
        <w:rPr/>
      </w:pPr>
      <w:r>
        <w:rPr>
          <w:rFonts w:ascii="Amiri" w:hAnsi="Amiri" w:eastAsia="Amiri" w:cs="Amiri"/>
          <w:color w:val="111111"/>
          <w:sz w:val="28"/>
          <w:sz w:val="28"/>
          <w:szCs w:val="28"/>
          <w:rtl w:val="true"/>
          <w:lang w:bidi="ar-SA"/>
        </w:rPr>
        <w:t xml:space="preserve">كان من البديهي بعد قول الإمامية بحرمة الاجتهاد في ظلّ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يتَّخذوا موقفاً سلبياً من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لفقدان شرط العلم الإلهي والعصمة في العلماء والمجتهدين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بعض العلماء قد مال، منذ بداية القرن الخامس الهجري، إلى فتح باب الاجتهاد شيئاً فشيئاً، فإنَّ الموقف العام للعلماء الأوائل، وربَّما لبعض العلماء حتَّى اليوم، ظلَّ سلبيا من 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ولاية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وقيام الفقهاء بتشكيل الدولة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كان الفكر الإمامي القديم إخبارياً يرفض الاجتهاد، وقد رفض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تقوم على الاجتهاد، والاجتهاد من مختصّات الأئمّة المعصومين</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الموقف السلبي الذي اتَّخذه أولئك العلماء يبتني على أمرين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الإيمان باشتراط العصمة والعلم الإلهي والنصّ في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الحاكم أو الرئيس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والإيمان بوجود الإمام المعصوم العالم المنصوص عليه من قبل الله وغيبته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المهدي المنتظر محمّد بن الحسن العسكري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بحرمة الاجتهاد وحرمة تصدّي غير المعصوم المعيَّن من قبل الله للأمور 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فقد رفض المتكلّمون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الأوائل دعوة المعتزلة والشيعة الزيدية الذين لم يكونوا يشترطون العصمة الإلهية ولا النصّ في الإمام، إلى تبنّي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خاصّة في ظلّ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صلة فيها بينهم وبين الإمام الغائب، ولكن الالتزام بنظرية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الإمامة والتقيّة والانتظار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منعهم من قبول ذلك، استناداً إلى فقدان الفقيه للعصمة والتعيين من الله، وتعارض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ودار نقاش حام بين الطرفين حول الموضوع، وقد نقله الشيخ الصدوق في مقدمة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نقل مقتطفات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زيد العلوي، وكتاب علي بن أحمد بن بشّار حول الغيبة وولاية الفقيه، وردّ الشيخ عبد الرحمن بن قبة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استند ابن قبة في رفضه لنظرية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ولاية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رفضه للاجتهاد، وحتمية وجود العالم المفسّر للقرآن الكريم من أهل البيت، واستنتج ضرورة اشتراط العصمة في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الشيخ ابن 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حوالي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طالب الزيدية بالعودة إلى موضوع النصّ والشورى بعد وفاة رسول الله مباشرة، فإن ثبت هناك بالنصّ، فإنَّ الخلافة والإمامة لا بدَّ أن تثبت بالنصّ في كلّ </w:t>
      </w:r>
    </w:p>
    <w:p>
      <w:pPr>
        <w:pStyle w:val="BookText"/>
        <w:rPr/>
      </w:pPr>
      <w:r>
        <w:rPr>
          <w:rFonts w:ascii="Amiri" w:hAnsi="Amiri" w:eastAsia="Amiri" w:cs="Amiri"/>
          <w:color w:val="111111"/>
          <w:sz w:val="28"/>
          <w:sz w:val="28"/>
          <w:szCs w:val="28"/>
          <w:rtl w:val="true"/>
          <w:lang w:bidi="ar-SA"/>
        </w:rPr>
        <w:t>زمان،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ذكروا الحجّة الصحيحة فننقلها إلى الإمام في كلّ زمان؛ لأنَّ النصّ إن وجب في زمن وجب في كلّ زمان؛ لأنَّ العلل الموجبة له موجودة أبداً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كانت الشورى المباشرة بعد الرسول باطلة في نظر الزيدية والإمامية، فقد استصحب عبد الرحمن بن قبة بطلانها في كلّ العصور، ومنها بطلانها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بذلك عن سؤال الزيدية من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تقيمون الحكومة في عصر الغيبة؟ لأنَّ ذلك يتطلَّب خروجاً على النصّ وعودة إلى نظام الشورى الباطل في 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ورفض الشيخ ابن قبة إقامة أيّة حكومة في عصر الغيبة حتَّى تحت قيادة الفقهاء العدول،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يقوم عندنا مقام الإمام إلاَّ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خاطب عبد الرحمن بن قبة الشيعة الزيدية والمعتزلة الذين عرضوا على الشيعة الاثني عشرية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نرضى من إخوننا بشيء واحد، وهو أن يدلّونا على رجل من 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يستعمل الاجتهاد والقياس في الأحكام السمعية، ويكون مستقلاً كافياً حتَّى نخرج معه، فإنَّ الأمر بالمعروف والنهي عن المنكر فريضة على قدر الطاقة وحسب الإمكان، والعقول تشهد أنَّ تكليف ما لا يطاق فاسد، والتغرير قبيح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وأضاف الشيخ الصدوق في مجال رفضه لنظرية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القائمة على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الإمامة لا يتمّ أمرها إلاَّ بالعلم بالدين والمعرفة بأحكام ربّ العالمين، وأئمّة الزيدية قائلون في التأويل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أعني تأويل القرآن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على الاستخراج، وفي الأحكام على الاجتهاد والقياس، وليس يمكن معرفة تأويل القرآن بالاستنباط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أشياء لا يعرف المراد منها إلاَّ بتوقيف، مثل الصلاة والزكاة والحجّ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قال 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ينكر ما كان سببه أن يعرف بالتوقيف قد وقفه الله ورسوله عليه، وما كان سبيله أن يستخرج فقد وكّل إلى العلماء وجعل بعض القرآن دليلاً على بعض، فاستغنينا بذلك عمَّن تدعون من التوقيف والموقف؟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لتعدّد الاحتمالات في الآية الواحدة، وليس يجوز أن يكون للمتكلّم الحكيم كلام يحتمل مرادين متضادّين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بدَّ للقرآن من مترجم يعلم مراد الله تعالى فيخبر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ونفى الصدوق إمكانية معرفة تأويل القرآن بالاستنباط لأيّ أحد غير الأئمّة من أهل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المرتضى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كون إمام معصوم في كلّ زمان؛ لأنَّ أدلّة الشرع من كتاب وسُنّة لا تدلُّ بنفسها؛ لاحتمالها عدّة وجوه، ولذلك اختلفوا في معناها مع اتّفاقهم في كونها دلالة، فلا بدَّ من مبيّن عرف معناها اضطراراً من الرسول أو من إمام سواه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أدلّة الشرع محتملة غير دالّة بنفسها، بل فيها ما يدلُّ إذا كان ظاهره مطابقاً لحقائق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شبهة أنَّ جميع أدلّة الشرع ليست بهذه الصفة؛ لأنّا نعلم أنَّ في القرآن متشابهاً وفي السُنّة محتملاً، وأنَّ العلماء من أهل اللغة قد اختلفوا في المراد بهما ومالوا في مواضيع إلى طريقة الظنّ والأولى، فلا بدَّ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والحال هذه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من مبيّن للمشكل ومترجم للغامض يكون قوله حجّة كقول الرسول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إمام مؤدًّ لترجمة النبيّ صلى الله عليه وآله وسلم مشكل القرآن وموضّح عمَّا غمض عنّا من ذلك، فقد ثبتت الحاجة إلى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رفض الشيخ الطوسي نظرية ولاية الفقيه اعتماداً على ضرورة علم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الحاكم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بجميع أحكام الدين علماً يقينياً قاطعاً، وقبح ولاية الفاقد للعلم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تلخيص الشافي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ورفض فكرة اعتماد الإمام على الاجتهاد، أو الاخبار، أو استفتاء العلماء، أو التوقّف فيما لا يعلمه حتَّى يتبيَّن له الحكم الشرعي بأحد طرق العلم، واشترط حصول العلم الإلهي للإمام، وشكَّك بصحَّة الطرق الظنّية كالقياس والاجتهاد وكونها طريق للعلم الإلهي المطلوب في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رفض فكرة تقليد الحكّام للعلماء، لعدم جواز التقليد أساساً، أو لعدم جواز التقليد لخصوص الحكّام، وضرورة حصول العلم اليقيني لديهم، وهو ما لا يمكن إلاَّ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المعصومين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رفض الشيخ الطوسي أن يكون الحاكم مجتهداً أو مقلّداً للمجتهدين، واشترط أن يكون حاصلاً على العلم من الله، بالرغم من أنَّ الطوسي ومن قبل أستاذيه المرتضى والمفيد كانوا قد فتحوا باب الاجتهاد ومارسوه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لم يرتقوا بشرعيته إلى درجة صياغة نظرية دستورية تعتمد على ولاية الفقيه بدلاً من الإمام المعصوم، حتَّى في عصر الغيبة الذي لم يكن بمقدور الشيعة فيه التوصّل إلى الإمام الغائب والتعاون معه على إقامة حكومة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وبالرغم من أنَّهم كانوا يعيشون في ظلّ الدولة البويهية الشيعية إلاَّ أنَّهم لم يستطيعوا انتاج نظرية عصرية سياسية تلبّي متطلّبات الحالية، وأصرّوا على تكريس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السلبية وترديدها في مختلف كتبهم الفكرية والفقهية</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رفض العلاّمة الحلّي بشدّة نظرية ولاية الفقيه، حيث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الوقائع غير محصورة، والكتاب والسُنّة لا يفيان بها، فلا بدَّ من إمام منصوب من قبل الله تعالى، من الزلل والخطأ يعرّفنا الأحكام ويحفظ الشرع؛ لئلاَّ يترك بعض الأحكام أو يزيد فيها عمداً أو سهواً أو يبدّلها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المطلوب من الرئيس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بالأحكام يقيناً لا ظنّاً بالاجتهاد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المجتهد يعتمد على الظنّ فلم يسمح العلاّمة الحلّي له بتولّي القيادة العامّة بالطبع، ومع أنَّ العلاّمة وسائر علماء الحلّة كانوا يقولون بنيابة الفقيه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الخمس، ويمارسون بعض مهام الإمامة، أو يؤيّدون الحكّام الذين كانوا يمارسون دور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الحلّيين ظلّوا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بصورة عامّة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يلتزمون بنظرية التقيّة والانتظار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وبالرغم من قيام الدولة الصفوية في القرن العاشر الهجري، وتأييد الشيخ علي الكركي لها فقد كان هنالك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تيّار قوي يعارض قيام الدولة الصفوية، كما يرفض بشدّة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النيابة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ويتمسَّك بنظرية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كلازمة من لوازم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في المحاولة الصفوية الكركية انقلاباً على أهمّ أسس النظرية الإمامية، من حيث اشتراط العصمة والنصّ في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واستلاباً واغتصاباً لدور الإمام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يقود ذلك التيّار الشيخ إبراهيم القطيفي، الذي أفتى بحرمة صلاة الجمعة خلافاً للشيخ الكركي الذي أفتى بإباحتها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وألَّف رسالة خاصّة في حرمة الخراج في الردّ على الشيخ الكركي، أسماها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السراج الوهّاج لدفع عجاج قاطعة اللجاج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وأيَّده في ذلك المقدَّس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lang w:bidi="ar-SA"/>
        </w:rPr>
        <w:t>993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تعليقات على خارجية المحقّق الثاني</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وبالرغم من قول الشيخ محمّد حسن النجفي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بدرجة كبيرة من الولاية للفقيه، إلاَّ أنَّه نفى إمكانية النيابة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الثورة وتأسيس الدول والحكومات، وقال في كتاب </w:t>
      </w:r>
      <w:bookmarkStart w:id="391" w:name="pg7642_68025"/>
    </w:p>
    <w:p>
      <w:pPr>
        <w:pStyle w:val="BookText"/>
        <w:rPr/>
      </w:pPr>
      <w:bookmarkEnd w:id="391"/>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يأذنوا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زمن الغيبة ببعض الأمور التي يعلمون عدم حاجتهم إليها كجهاد الدعوة المحتاج إلى سلطان وجيوش واُمراء ونحو ذلك ممَّا يعلمون قصور اليد فيها عن ذلك ونحوه، وإلاَّ ظهرت دولة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وخرج الإمام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وتوصَّل النجفي من خلال تحليله ذلك إلى ضرورة الانتظار في عصر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 التقيّة، وعدم جواز إقامة الدولة الإسلاميّة، بل عدم إمكانيتها</w:t>
      </w:r>
      <w:r>
        <w:rPr>
          <w:rFonts w:eastAsia="Amiri" w:cs="Amiri" w:ascii="Amiri" w:hAnsi="Amiri"/>
          <w:color w:val="111111"/>
          <w:sz w:val="28"/>
          <w:szCs w:val="28"/>
          <w:rtl w:val="true"/>
          <w:lang w:bidi="ar-SA"/>
        </w:rPr>
        <w:t>.</w:t>
      </w:r>
    </w:p>
    <w:p>
      <w:pPr>
        <w:pStyle w:val="Heading3"/>
        <w:numPr>
          <w:ilvl w:val="2"/>
          <w:numId w:val="1"/>
        </w:numPr>
        <w:rPr/>
      </w:pPr>
      <w:bookmarkStart w:id="392" w:name="__RefHeading___Toc3713588_1051229030"/>
      <w:bookmarkStart w:id="393" w:name="_Toc140"/>
      <w:bookmarkEnd w:id="392"/>
      <w:r>
        <w:rPr>
          <w:rtl w:val="true"/>
        </w:rPr>
        <w:t xml:space="preserve">الردّ رقم </w:t>
      </w:r>
      <w:r>
        <w:rPr>
          <w:rtl w:val="true"/>
        </w:rPr>
        <w:t>(</w:t>
      </w:r>
      <w:r>
        <w:rPr/>
        <w:t>1</w:t>
      </w:r>
      <w:r>
        <w:rPr>
          <w:rtl w:val="true"/>
        </w:rPr>
        <w:t>):</w:t>
      </w:r>
      <w:bookmarkEnd w:id="393"/>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منصور عضو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المقالة التي نشرتها اليوم لها علاقة بهذا الموضوع الذي كتبه الكاتب ويعتبر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وسوف أوافيك بردّ مفصَّل على هذه المقالة غداً إن شاء الله وهو يعتبر الردّ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softHyphen/>
        <w:softHyphen/>
        <w:t xml:space="preserve">_ </w:t>
      </w:r>
      <w:r>
        <w:rPr>
          <w:rFonts w:ascii="Amiri" w:hAnsi="Amiri" w:eastAsia="Amiri" w:cs="Amiri"/>
          <w:color w:val="111111"/>
          <w:sz w:val="28"/>
          <w:sz w:val="28"/>
          <w:szCs w:val="28"/>
          <w:rtl w:val="true"/>
          <w:lang w:bidi="ar-SA"/>
        </w:rPr>
        <w:t>ادّعى الكاتب أنَّ معنى الانتظار للإمام المستتر الغائب عند الإمامية هو تحريم العمل السياسي وتحريم السعي لإقامة الدولة الإسلاميّة في عصر الغيبة، واعترض على النوّاب الأربعة بعدم العمل والنشاط السياسي، بل ادّعى أنَّ من لوازم الإيمان بوجود الإمام المعصوم حرمة إقامة الدولة الإسلاميّة في 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تخيَّله ونسبه للإمامية أراجيفُ وزورٌ كعادته فيما ينسبه أو حاول فهمه من كلمات علمائهم مع عدم إلمامه بالمصطلحات والبحوث العلمية</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الانتظار عند الإمامية معناه هو الاعتقاد بأنَّ الإمام الثاني عشر </w:t>
      </w:r>
    </w:p>
    <w:p>
      <w:pPr>
        <w:pStyle w:val="BookText"/>
        <w:rPr/>
      </w:pPr>
      <w:r>
        <w:rPr>
          <w:rFonts w:ascii="Amiri" w:hAnsi="Amiri" w:eastAsia="Amiri" w:cs="Amiri"/>
          <w:color w:val="111111"/>
          <w:sz w:val="28"/>
          <w:sz w:val="28"/>
          <w:szCs w:val="28"/>
          <w:rtl w:val="true"/>
          <w:lang w:bidi="ar-SA"/>
        </w:rPr>
        <w:t>الحيّ المستتر لا بدَّ من ظهوره ليملأ الأرض قسطاً وعدلاً كما ملئت ظلماً وجوراً، كما بشَّر بذلك النبيّ صلى الله عليه وآله وسلم في روايات الفريقين المتواترة، لا أنَّ الانتظار عندهم بمعنى توقّف حركة المؤمن عن أداء الوظائف الشرعية والمسؤوليات الدينية الملقاة على عاتقه وعلى عاتق عموم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الانتظار يساوي التوقّف والجمود والتسيب، بل الاعتقاد بالفرج الإلهي بظهور المصلح الأعظم لكلّ تاريخ البشرية كما وعد بذلك القرآن في الآيات التي أشرنا إليها سابقاً وأشار إليها الشيخ الآصفي في مقالته التي تقدَّم عرضها في ساحة الحوار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فعقيدة الانتظار بمعنى الاعتقاد بظهور المهدي من ذرّية الرسول عقيدة كلّ المسلمين لا الإماميّة خاصّة وإن أنكر الكاتب هذه الضرورة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تبيَّن معنى الانتظار لدى الإماميّة فأيّ تلازم بين الاعتقاد بإمامة الثاني عشر الحيّ وبين الجمود وتعطيل القوى، بل العكس هو الصحيح فإنَّ الاعتقاد بوجود الإمام الثاني عشر المعصوم الحيّ المراقب للأوضاع عن كثب وقرب مع ما يقوم به عليه السلام من وظائف إلهية عبر المنظومة السرّية من الأوتاد والأبدال والنجباء والسيّاح، وأنَّه سيظهر للإصلاح الشامل لعموم أرجاء الكرة الأرضية، هذا الاعتقاد باعث للأمل ومزيل لليأس من الإصلاح في الوضع السياسي والاجتماعي، ومحفّز وموجب للشعور بالمسؤولية أكثر للاعتقاد بأنَّ الإرادة الإلهية لم تلق الحبل على غاربه ولم تجعل البشرية سائبة، بل إرادة الربّ نافذة فيهم حاكمة</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ونسب الكاتب زوراً إلى متكلّمي الإماميّة القول بحرمة إقامة الدولة الإسلاميّة في عصر الغيبة وأنَّهم أصرّوا على التمسّك بموقف الانتظار حتَّى خروج المهدي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أدري لِمَ يتعامى عمَّا نقلته في الردّ السابق الذي أشار الكاتب نفسه إليه من أقوال وفتاوى المفيد والمرتضى والطوسي وغيرهم من مشروعية إقامة الحكم الإسلامي للفقيه المأذون من قبل الإمام المعصوم، في الحكم بين الناس والقضاء بينهم وإقامة الحدود والتعزيرات ووجوب إعانة المؤمنين له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وسبب الخبط لدى الكاتب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كعادته في المباحث التخصّصية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هو خلطه بين مسألة إقامة الحكم والدولة الإسلاميّة نيابة عن المعصوم في عصر الغيبة وبين مسألة إمامة غير المعصوم، كإمامة دينية بديلة عن المعصوم وفي رتبته ودرجته من ناحية الصلاحيات الشرعية والقانونية والاعتقادية، فنقل كلمات علماء الإماميّة التي هي المسألة الثانية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التي هي مسألة اعتقادية بالدرجة الأولى وفقهية في الفقه السياسي بالدرجة الثانية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نقلها في المسألة الأولى التي هي فقهية بحتة وإن اعتمدت على جذر اعتقادي،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المسالة الأولى طابعها فقهي في إقامة الحكم الإسلامي كوظيفة عامّة شرعية في فروع الدين، والمسألة الثانية طابعها كلامي اعتقادي كوظيفة اعتقادية من أصول الدين</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ثالثة أذكرها كي لا يلتبس الحال على الكاتب في مثل هذه المباحث التخصّصية التي تحتاج إلى مؤونة عمق علمي إذ هي من اُمّهات المباحث الاعتقادية واُمّهات المباحث الفقهية في باب الفقه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المسألة الأولى هي بناء النظام السياسي كفعل جارحي تدبيري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والمسألة الثانية هي في كون الإمامة سفارة إلهية ووساطة بين الله وخلقه ليست من نمط النبوّة، بل تابعة لها ووصاية إلهية وخلافة عهدية من الله تعالى، أحد شؤونها وشعبها إدارة الحكم في النظام </w:t>
      </w:r>
    </w:p>
    <w:p>
      <w:pPr>
        <w:pStyle w:val="BookText"/>
        <w:rPr/>
      </w:pPr>
      <w:r>
        <w:rPr>
          <w:rFonts w:ascii="Amiri" w:hAnsi="Amiri" w:eastAsia="Amiri" w:cs="Amiri"/>
          <w:color w:val="111111"/>
          <w:sz w:val="28"/>
          <w:sz w:val="28"/>
          <w:szCs w:val="28"/>
          <w:rtl w:val="true"/>
          <w:lang w:bidi="ar-SA"/>
        </w:rPr>
        <w:t>السياسي الاجتماعي، فأرجو إن قد اتَّضح الفرق لدى الكاتب بين المسألتين فلا يعاود الخلط بينهما، ويحصل اجترار للكلام والحوار حول هذه النقطة</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اُنبّه الكاتب إلى مسائل أخرى من ذيول المسألة الأولى ذكرها علماء الإماميّة كمسألة الأمر بالعروف والنهي عن المنكر الاجتماعي والسياسي من إقامة الحدود والقضاء والتعزيرات والأمور الحسبية العامّة ذكروها في كتاب الأمر بالمعروف والنهي عن المنكر وذكروا أنَّ إقامتها في عصر الغيبة موكول للفقيه الجامع للشرائط المأذون من المعصوم الغائب المستتر نيابة عنه كما دلَّت على الإذن الروايات المعتبرة، ومن الواضح أنَّ القضاء أحد الأجنحة الثلاثة لجسم الدولة والنظام السياسي أو إقامة الحدود والتعزيرات يمثّل وزارة الداخلية والأمن العامّ في الدولة، مضافاً إلى تبعية وزارة أخرى للقضاء في إصطلاح الفقهاء كوزارة الأحوال الشخصية والأوقاف ونحوها وكمسألة أنَّ الجهاد الدفاعي تحت رعاية وصلاحية الفقيه المأذون عن المعصوم، هذه المسألة بمثابة وزارة الدفاع فما الذي بقي من أجهزة الحكم والنظام السياسي غير سائغ عند علماء الإمامية في عصر الغيبة نيابة عن المعصوم، وكمسألة تولّي ولاية عن السلطان الجائر كوزير أو قاضٍ أو والٍ في منطقة ونحو ذلك وقد سوَّغه علماء الإماميّة، تحت مجوّز قانوني وهو إذن المعصوم عليه السلام الذي دلَّت عليه روايات معتبرة، شريطة مطابقة العمل الذي يقوم به للموازين الشرعية، وهذه المسألة نحو من المشاركة السياسية للفقيه في الحكم والنظام السياسي وقد ذكرها كافّة علماء الشيعة من المتقدّمين إلى عصرنا الحاضر، كما هو الحال في المسائل السابقة أيضاً إلاَّ قليل أو نادر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وإليك قائمة بكلمات المتكلّمين وفقهاء الإماميّة في المسألة الأولى وذيولها من المسائل الأخرى التي أشرنا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قال الصدوق في كتاب المقنع باب الدخول في أعمال السلطان ثمّ روى روايات عديدة عن الأئمّة المعصومين عليهم السلام متضمّنة لإذنهم في المشاركة في الحكم والنظام السياسي مع القوى الأخرى الحاكمة غير الشرعية، شريطة اتّباع الموازين الشرعية في القيام بمهام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قال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 أوائل المقالات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معاونة الظالمين والأعمال من قبلهم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معاونة الظالمين على الحقّ وتناول الواجب لهم جائز وأحوال واجب وأمَّا معونتهم على الظلم والعدوان فمحظور لا يجوز مع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التصرّف في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يجوز إلاَّ لمن أذن له إمام الزمان، وعلى ما يشترط عليه في الفعال، وذلك خاصّ لأهل الإمامة دون من سواهم</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المقنعة باب الأمر بالمعروف والنهي عن المنكر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فأمَّا إقامة الحدود فهو إلى سلطان الإسلام المنصوب من قبل الله تعالى، وهم أئمّة الهدى من آل محمّد عليهم السلام أو من نصبوه لذلك من الأمراء والحكّام، وقد فوَّضوا النظر فيه إلى فقهاء شيعتهم مع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تمكَّن من إقامتها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إن استطاع إقامة الحدود على من يليه من قومه فقد لزمه إقامة الحدود عليهم، فليقطع سارقهم وليجلد زانيهم، ويقتل قاتلهم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فرض متعيّن على من نصبه المتغلّب لذلك على ظاهر خلافته له أو الإمارة من قبله على قوم من رعيّته، فيلزمه إقامة الحدود وتنفيذ الأحكام والأمر بالمعروف والنهي عن المنكر وجهاد الكفّار ومن يستحقّ ذلك من الفجّار، ويجب على إخوانه المؤمنين </w:t>
      </w:r>
    </w:p>
    <w:p>
      <w:pPr>
        <w:pStyle w:val="BookText"/>
        <w:rPr/>
      </w:pPr>
      <w:r>
        <w:rPr>
          <w:rFonts w:ascii="Amiri" w:hAnsi="Amiri" w:eastAsia="Amiri" w:cs="Amiri"/>
          <w:color w:val="111111"/>
          <w:sz w:val="28"/>
          <w:sz w:val="28"/>
          <w:szCs w:val="28"/>
          <w:rtl w:val="true"/>
          <w:lang w:bidi="ar-SA"/>
        </w:rPr>
        <w:t>معاونته على ذلك إذا استعان بهم، فلاحظ بقيّة عبارته في كتاب المقنعة حيث فصَّل فيها مبسوطاً كيفية مشاركة الفقيه القوى الأخرى غير الشرعية في الحكم في الصور والفروض المختلفة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قال الشريف المرتضى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 الشريف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الولاية من قبل السلطان الجائر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الولاية من قبل المتغلّب وهي على ضروب واجب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وربَّما تجاوز الواجب إلى الالجاء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ومباح، وقبيح، ومحظور، فأمَّا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يعلم المتولّى أو يغلب على ظنّه بأمارات لائحة أنَّه يتمكَّن بالولاية من إقامته الحقّ ودفع باطل وأمر بمعروف ونهي عن منكر، ولولا هذه الولاية لم يتمّ شيء من ذلك فيجب عليه الولاية لوجوب ما هي سبب إليه وذريعة إلى الظفر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تمام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فترى أنَّه يفتي بوجوب إقامة الحكم الإسلامي مع القدرة على اتّباع الموازين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قال الشيخ الطوسي في كتاب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إقامة الحدود فليس يجوز لأحد إقامتها إلاَّ لسلطان الزمان المنصوب من قبل الله تعالى أو من نصبه الإمام لإقامتها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رخّص في حال قصور أيدي أئمّة الحقّ وتغلّب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استخلفه سلطان ظالم على قوم وجعل إليه إقامة الحدود جاز له أن يقيمها عليهم على الكمال ويعتقد أنَّه إنَّما يفعل ذلك بإذن سلطان الحقّ لا بإذن سلطان الجور ويجب على المؤمنين معونته وتمكينه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بسط الكلام في ذلك في الفروض والصور المختلفة فتراه يوجب إقامة الحكم الإسلامي نيابة عن المعصوم في عصر الغيبة مع التمكّن</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قال ابن برّاج في كتاب المهذب باب خدمة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p>
    <w:p>
      <w:pPr>
        <w:pStyle w:val="BookText"/>
        <w:rPr/>
      </w:pPr>
      <w:r>
        <w:rPr>
          <w:rFonts w:ascii="Amiri" w:hAnsi="Amiri" w:eastAsia="Amiri" w:cs="Amiri"/>
          <w:color w:val="111111"/>
          <w:sz w:val="28"/>
          <w:sz w:val="28"/>
          <w:szCs w:val="28"/>
          <w:rtl w:val="true"/>
          <w:lang w:bidi="ar-SA"/>
        </w:rPr>
        <w:t>السلطان الجائر فلا يجوز لأحد أن يتولّى شيئاً من الأمور من قبله إلاَّ أن يعلم أو يغلب على ظنّه أنَّه إذا تولّى ولاية من جهته تمكَّن من 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بسط الكلام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قال أبو حمزة الديلمي في كتاب المراسم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الأمر بالمعروف والنهي عن 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إقامة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القتل والجراح في الإنكار فإلى السلطان أو من يأمره السلطان فإن تعذَّر الأمر لمانع، فقد فوَّضوا عليهم السلام إلى الفقهاء إقامة الحدود والأحكام بين الناس بعد أن لا يتعدّوا واجباً ولا يتجاوزوا حدّاً، وأمروا عامّة الشيعة بمعاونة الفقهاء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قال ابن إدريس الحلّي في كتاب السرائر في باب 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الحكم بين الناس والقضاء بين المختلفين فلا يجوز أيضاً إلاَّ لمن أذن له سلطان الحقّ في ذلك، وقد فوَّضوا ذلك إلى فقهاء شيعتهم المأمونين المحصّلين الباحثين عن مآخذ الشريعة الديّانين القيّمين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قال المحقّق الحلّي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للفقهاء العارفين إقامة الحدود في حال غيبة الإمام كما لهم الحكم بين الناس مع الأمن من ضرر سلطان الوقت ويجب على الناس مساعدتهم على ذلك ولا يجوز أن يتعرَّض لإقامة الحدود ولا للحكم بين الناس إلاَّ عارف بالأحكام مطَّلع على مآخذها عارف بكيفية إيقاعها على الوجوه الشرعية</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قال العلاّمة الحلّي في كتابه إرشاد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الأمر بالمعروف والنهي عن المنكر والفقيه الجامع لشرائط الافتاء وهي العدالة والمعرفة بالأحكام الشرعية وأدلّتها التفصيلية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إقامتها، والحكم بين الناس بمذهب أهل الحقّ ويجب على الناس مساعدته على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قال الشهيد في الدروس في كتاب الحسبة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والحدود والتعزيرات إلى الإمام ونائبه ولو عموماً فيجوز حال الغيبة للفقيه الموصوف بما يأتي في القضاء إقامتها مع المكنة، ويجب على العامّة تقويته ومنع المتغلّب عليه مع الإمكان ويجب عليه الافتاء مع الأمن، وعلى العامّة المصير إليه والترافع في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ونظيره قال الشهيد الثاني في المسائل في كتاب الأمر بالمعروف والنهي عن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ونظيره قال المحقّق الكركي في جامع المقاصد في كتاب الأمر بالمعروف والنهي عن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وغيرهم من فقهاء الشيعة في كتاب 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من علماء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هذه التصريحات أرجو أن تصكّ أذن الكاتب كي لا يفتري على طائفة إسلاميّة كبيرة بالزور، فهم يرون وجوب الحكم الإسلامي في عصر الغيبة نيابة عن المعصوم سواء بالمشاركة مع القوى الأخرى أو بنحو الانفراد والاستقلال مع التمكّن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 عدم القدرة من ذلك فاللازم التقيّة وهي بمعنى العمل التكتيكي المرحلي في جو الإرهاب السلطوي كي لا تمكن السلطة الظالمة من استئصال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فالتقيّة عند الإمامية خطّة عمل تحت الستار والخفاء عن السطح كي لا تبيدهم سلطات الجور، لا بالمعنى السلبي الجمودي التعطيلي للقوى والمسؤوليات الاجتماعية السياسية</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اتَّضح ممَّا تقدَّم أن ما نقله الكاتب من كلمات علماء الإماميّة إنَّما هي في المسألة الثانية الاعتقادية في الإمامة كسفارة إلهية أحد </w:t>
      </w:r>
    </w:p>
    <w:p>
      <w:pPr>
        <w:pStyle w:val="BookText"/>
        <w:rPr/>
      </w:pPr>
      <w:r>
        <w:rPr>
          <w:rFonts w:ascii="Amiri" w:hAnsi="Amiri" w:eastAsia="Amiri" w:cs="Amiri"/>
          <w:color w:val="111111"/>
          <w:sz w:val="28"/>
          <w:sz w:val="28"/>
          <w:szCs w:val="28"/>
          <w:rtl w:val="true"/>
          <w:lang w:bidi="ar-SA"/>
        </w:rPr>
        <w:t>شؤونها الحكم السياسي، وأنَّ الكاتب اشتبه عليه مصطلح الإمامة الذي هو في المسألة الثانية مع مصطلح القيادة في تدبير الحكم السياسي، ولو نيابة عن المعصوم في المسألة الأولى وحيث إنَّ أهل السُنّة يعبّرون في المسألة الأولى بالإمامة، وقع الخلط بسبب ذلك ولا يؤاخذ الجاهل بالإصلاح لكن يؤاخذ بتقحمه ما لا خبرة 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ذكره من روايات وعبائر للشيخ النعماني والصدوق وغيرهم من علماء الإماميّة من لزوم التقيّة حتَّى خروج المهدي عليه السلام بعضها في مورد المسألة الثانية التي عرفت أنَّها اعتقادية يترتَّب عليها مسألة فقهية في الحكم السياسي وبعضها في صدد بيان للتقيّة كتكتيك مرحلي في أسلوب العمل السياسي والفردي، وبعضها في ثواب الصبر والاستقامة على العقيدة في ظروف الظلم والقهر، لا بمعنى الجمود والتوقّف عن حركة النشاط، وبعضها في صدد تحذير الشيعة عن الحركات الثورية الفاشلة تخطيطاً في عصر الأئمّة عليهم السلام، وبعضها في النهي عن البيعة لغير المعصوم، بمنطق إيجاد البيعة لشرعية حكم الذي بويع من دون إذن المعصوم عليه السلام</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إنَّ مرجعية فقهاء الشيعة لم تنقطع منذ عهد الباقر والصادق عليهما السلام واستمرَّت إلى الغيبة الصغرى والكبرى إلى عصرنا الحاضر، كما أشرنا إلى ما في رجال الكشي والنجاشي وكتاب الوسائل المتضمّن للشواهد التاريخية على ذلك، والمرجعية الشيعية حسب أدبيات السياسة الأكاديمية في العصر الحديث التي أجرت البحوث التحليلية حول المرجعية الشيعية أنَّها حكومة بما للحكومة من معنى وأجزاء وفقرات، غاية الأمر ليست هي حكومة علنية رسمية، لكنَّها حكومة في المنفي أو </w:t>
      </w:r>
    </w:p>
    <w:p>
      <w:pPr>
        <w:pStyle w:val="BookText"/>
        <w:rPr/>
      </w:pPr>
      <w:r>
        <w:rPr>
          <w:rFonts w:ascii="Amiri" w:hAnsi="Amiri" w:eastAsia="Amiri" w:cs="Amiri"/>
          <w:color w:val="111111"/>
          <w:sz w:val="28"/>
          <w:sz w:val="28"/>
          <w:szCs w:val="28"/>
          <w:rtl w:val="true"/>
          <w:lang w:bidi="ar-SA"/>
        </w:rPr>
        <w:t xml:space="preserve">حكومة تحت الستار البارد، فهي تمارس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القوى القضائية في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والأمن والجهاد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وزارة الدفاع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والتبليغ والدعوى الدينية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وزارة الثقافة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وتوزيع الحقوق الشرعية في المصارف المقرَّرة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وزارة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والتدريس الديني لطلاّب العلوم الدينية ولعامّة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وزارة التعليم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أنشطة الدولة، كما أنَّ المرجعية الشيعية لا تعرف الحدود الجغرافية، بل تتَّسع رقعتها بحسب التواجد الشيعي في أقطار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والاقتصار في تصوير الحكومة في النظام السياسي في المجتمع على الحكومة الرسمية جهل بألف باء علم السياسية وبالأدبيات السياسية العلمية، فإنَّه من المقرَّر في الأدبيات السياسية في هذا العصر أنَّ كلّ قوّة ذات نفوذ اجتماعي تمارس نفوذها على التيّار التابع لها من الناس هي شكل من أشكال الحكومة في النظام السياسي الاجتماعي، ومن ثَمَّ لا تحكم الدول والبلدان في شتّى أقطار العالم حكومة واحدة التي هي الرسمية في القطر الواحد، وإنَّما هناك توازن قوى بين حكومات متعدّدة على القطر الأرضي الواحد، ولا أرى هذه المرّة إلاَّ وقد غفل وجهل مثل هذه البحوث التحليلية التخصّصية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الكاتب عضو</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وقع الشيعة الإماميّة في أزمة كبرى في عصر الغيبة ورفضوا في البداية إقامة الحكومة الإسلاميّة، لأنَّها من أعمال الإمام المعصوم الذي لا يحقّ لغيره القيام بذلك وذكرت لك أقوال ابن قبة </w:t>
      </w:r>
    </w:p>
    <w:p>
      <w:pPr>
        <w:pStyle w:val="BookText"/>
        <w:rPr/>
      </w:pPr>
      <w:r>
        <w:rPr>
          <w:rFonts w:ascii="Amiri" w:hAnsi="Amiri" w:eastAsia="Amiri" w:cs="Amiri"/>
          <w:color w:val="111111"/>
          <w:sz w:val="28"/>
          <w:sz w:val="28"/>
          <w:szCs w:val="28"/>
          <w:rtl w:val="true"/>
          <w:lang w:bidi="ar-SA"/>
        </w:rPr>
        <w:t>والشيخ الصدوق والسيّد المرتضى والعلاّمة الحلّي وغيرهم من العلماء الذين لم يكونوا يفرّقون بين النظرية العقائدية والموقف الفقهي حيث كانوا يعتقدون أنَّ الحكومة من عمل الإمام ولا يقوم مقام الإمام إلاَّ الإمام وأيّ تنازل عن شرط العصمة أو النصّ والتعيين سوف يلغي نظرية الإمامة ويجعلها في زمان دون زمان، وكان أمام الشيعة خياران لا ثالث لهما إمَّا التمسّك بنظرية الإمامة وانتظار الإمام الغائب الذي كان في السابق يعني الجلوس والانتظار السلبي المطلق، وإمَّا القول بضرورة إقامة الدولة واختيار الإمام من قبل الأمّة وتفسير معنى الانتظار بصورة إيجابية التفافية كما فعل الدكتور علي شريعتي ومفكّرو الثورة الإسلاميّة الحديثة، وقد اختار الشيعة بعد طول انتظار الخيار الثاني وغلَّفوه بنظرية النيابة العامّة التي افترضوها افتراضاً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الشيخ حسين الحلّي المرشّح للمرجعية بعد السيّد محسن الحكيم يرفض العمل السياسي ويقول للسيّد مهدي الحكيم الذي يقول في مذكّراته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ينهاهم عن العمل السياسي ويطالبهم بترك الأمور للإمام المهدي الذي لم يعرف متى يظهر</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بحثت في أسباب سيطرة حزب البعث وصدام على السلطة في العراق لوجدته في عقول معظم علماء الحوزة الذين ثبطوا الشهيد الصدر عن العمل السياسي في الستّينات ودفعوه للانسحاب من حزب الدعوة بعد تأسيسه والاستقالة منه 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راية ترفع قبل ظهور المهدي فهي راية ضلالة وصاحبها طاغوت، حيث لم يكن عمل المراجع يقتصر بصورة عامّة ما عدا فئة قليلة منهم إلاَّ على الإفتاء وأخذ الحقوق الشرعية</w:t>
      </w:r>
      <w:r>
        <w:rPr>
          <w:rFonts w:eastAsia="Amiri" w:cs="Amiri" w:ascii="Amiri" w:hAnsi="Amiri"/>
          <w:color w:val="111111"/>
          <w:sz w:val="28"/>
          <w:szCs w:val="28"/>
          <w:rtl w:val="true"/>
          <w:lang w:bidi="ar-SA"/>
        </w:rPr>
        <w:t xml:space="preserve">. </w:t>
      </w:r>
      <w:bookmarkStart w:id="394" w:name="pg7642_68046"/>
    </w:p>
    <w:p>
      <w:pPr>
        <w:pStyle w:val="BookText"/>
        <w:rPr/>
      </w:pPr>
      <w:bookmarkEnd w:id="394"/>
      <w:r>
        <w:rPr>
          <w:rFonts w:ascii="Amiri" w:hAnsi="Amiri" w:eastAsia="Amiri" w:cs="Amiri"/>
          <w:color w:val="111111"/>
          <w:sz w:val="28"/>
          <w:sz w:val="28"/>
          <w:szCs w:val="28"/>
          <w:rtl w:val="true"/>
          <w:lang w:bidi="ar-SA"/>
        </w:rPr>
        <w:t>نعم كانت هناك مسيرة طويلة للتحرّر من فكر الانتظار والشروط المثالية الصعبة أو المستحيلة للإمامة من النصّ والعصمة والتعيين من قبل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رجَّح علماء الشيعة أخيراً صوت العقل على صوت الأحاديث الضعيفة ونظريات المتكلّمين الوهمية وفرضياتهم الخيالية وقالوا بولاية الفقيه أو نظرية الشورى وولاية الأمّة على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هناك رأيان للشيعة الإمامية الاثني عشرية وموقفان من مسألة الدولة في عصر الغيبة، وإذا أحببت أن تطَّلع على آرائهم بالتفصيل أو تنظر إلى مسيرة التطوّر الطويلة فاقرأ الجزء الثالث من كتابي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تطوّر الفكر السياسي الشيعي في عصر الغيبة، الذي أورد فيه عملية التطوّر جيلاً بعد جيل وباباً بعد باب</w:t>
      </w:r>
      <w:r>
        <w:rPr>
          <w:rFonts w:eastAsia="Amiri" w:cs="Amiri" w:ascii="Amiri" w:hAnsi="Amiri"/>
          <w:color w:val="111111"/>
          <w:sz w:val="28"/>
          <w:szCs w:val="28"/>
          <w:rtl w:val="true"/>
          <w:lang w:bidi="ar-SA"/>
        </w:rPr>
        <w:t>.</w:t>
      </w:r>
    </w:p>
    <w:p>
      <w:pPr>
        <w:pStyle w:val="Heading3"/>
        <w:numPr>
          <w:ilvl w:val="2"/>
          <w:numId w:val="1"/>
        </w:numPr>
        <w:rPr/>
      </w:pPr>
      <w:bookmarkStart w:id="395" w:name="__RefHeading___Toc3713590_1051229030"/>
      <w:bookmarkStart w:id="396" w:name="_Toc141"/>
      <w:bookmarkEnd w:id="395"/>
      <w:r>
        <w:rPr>
          <w:rtl w:val="true"/>
        </w:rPr>
        <w:t xml:space="preserve">الردّ رقم </w:t>
      </w:r>
      <w:r>
        <w:rPr>
          <w:rtl w:val="true"/>
        </w:rPr>
        <w:t>(</w:t>
      </w:r>
      <w:r>
        <w:rPr/>
        <w:t>2</w:t>
      </w:r>
      <w:r>
        <w:rPr>
          <w:rtl w:val="true"/>
        </w:rPr>
        <w:t>):</w:t>
      </w:r>
      <w:bookmarkEnd w:id="396"/>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منصور عضو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الردّ على الكاتب في مقاله أنَّ المشايخ الأوائل موقفهم سلبي من ولاية الفقيه والاجتهاد، وما ذكرنا من الردّ السابق على الآثار السلبية للاعتقاد بالإمامة هو في الحقيقة ردّ أيضاً لأكثر ما ذكره في مقاله</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نقلتَه من كلمات علماء الإماميّة هو لبعضهم وبعض أقوالهم لا كلّها ومن هذا تدليس واضح فإنَّ ما ذكرته هو لأهمّ أعلام الإماميّة المتقدّمين ولغيرهم أيضاً وقد أشرتُ إلى مظان كلمات البقيّة منهم في كتبهم الفقهية في باب الأمر بالمعروف والنهي عن المنكر أو باب الحسبة، فالقول بجواز إقامة الحكم الإسلامي هو قول </w:t>
      </w:r>
    </w:p>
    <w:p>
      <w:pPr>
        <w:pStyle w:val="BookText"/>
        <w:rPr/>
      </w:pPr>
      <w:r>
        <w:rPr>
          <w:rFonts w:ascii="Amiri" w:hAnsi="Amiri" w:eastAsia="Amiri" w:cs="Amiri"/>
          <w:color w:val="111111"/>
          <w:sz w:val="28"/>
          <w:sz w:val="28"/>
          <w:szCs w:val="28"/>
          <w:rtl w:val="true"/>
          <w:lang w:bidi="ar-SA"/>
        </w:rPr>
        <w:t>مشهور علماء الإماميّة المتقدّمين، بل قد نقلنا عبائر أكثرهم المعبّرة بلفظ وجوب ذلك مع تمكّن الفقيه ووجوب معاونة الناس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تجويزهم للحدود والقضاء وللتطبيق في بعض المجالات السياسية بينما موقفهم مضاد لولاية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هذا تدليس آخر، ولا أدري ماذا ينفع الكاتب تعصّبه على النسبة المخالفة للواقع، فإنَّ ذلك لن يوصله إلى الوعي بالحقيقة، بل يصدّه عنها، وخسران الحقيقة أمر فادح أخطر من تلبية نزعات النفس واللجاج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فقد شرحت في الردّ السابق أنَّ الحدود والتعزيرات التي جوَّزها، بل أوجب إقامتها مشهور علماء الإماميّة المتقدّمين إلى يومنا هذا يساوي في مصطلح تركيب الدولة في العصر الحديث وزارات تنفيذية، متعدّدة كوزارة الداخلية والأمن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القضاء الذي أوجب إقامته مشهور علماء الإماميّة المتقدّمين إلى يومنا هذا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وقد نقلنا كلماتهم في الردّ السابق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هو عبارة عن ثلث جهاز الدولة والحكم في العصر الحديث؛ لأنَّ الدولة تتشكَّل من أجهزة ثلاثة هي قوّة القضاء وقوّة التنفيذ وتتشكَّل من الوزارات وقوّة التشريع وهي المجالس النيابية التشريعية</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أوجبوا إقامة القضاء فقد أوجبوا إقامة ثلث جهاز الدولة، وهل يعقل إيجابهم لذلك من دون وجوب جهاز الدولة؟ هذا بضميمة ما تقدَّم من عينية وجوب إقامة الحدود والتعزيرات لوزارة الداخلية والأمن، هذا مضافاً إلى أنَّ القضاء يشمل وزارة تنفيذية أيضاً كوزارة الأحوال الشخصية ووزارة العقارات؛ لأنَّه فيه توثيق لأسانيد المملوكات إلى غير ذلك من لواحق القضاء التي تمثّل العديد من الوزارات التنفيذية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يوجبون ذلك ويسند إليهم الكاتب حرمة ذلك؟ </w:t>
      </w:r>
    </w:p>
    <w:p>
      <w:pPr>
        <w:pStyle w:val="BookText"/>
        <w:rPr/>
      </w:pPr>
      <w:r>
        <w:rPr>
          <w:rFonts w:ascii="Amiri" w:hAnsi="Amiri" w:eastAsia="Amiri" w:cs="Amiri"/>
          <w:color w:val="111111"/>
          <w:sz w:val="28"/>
          <w:sz w:val="28"/>
          <w:szCs w:val="28"/>
          <w:rtl w:val="true"/>
          <w:lang w:bidi="ar-SA"/>
        </w:rPr>
        <w:t>وقد أوضحت له في الردّ السابق أنَّ تحريم الادّعاء لمقام الإمامة الإلهية كأمر اعتقادي يترتَّب عليه أمر فرع عملي من صلاحية إقامة الحكم لا ربط له، ولا ينافي تجويزهم، بل إيجابهم لإقامة الحكم النيابي عن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تصريحهم بوجوب إقامة الحكم والمعروف ودفع المنكر ووجوب الدفاع وأنَّ صلاحيته بيد الفقيه يساوي وزارة الدفاع ووزارة الثقافة والإعلام ووزارة التربية والتعليم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الكاتب لا يعرف مؤدّى الألفاظ والمصطلحات الفقهية التقليدية في علم فقه الشريعة، وما هو الموازي لها في عناوين أجزاء وفقرات الحكم في الدولة في العصر الراهن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كان اللازم عليه الاستعانة واستشارة خبراء في الفقه وعلم القانون كي يعينوه على دراسة الفكر الشيعي السياسي، إذ ليس التنظير السياسي الفقهي يمكن قراءته بأدوات ثقافية فكرية من الأدب الصحفي، بل لا بدَّ في قراءته من الاستعانة بأدوات وموازين علم القانون</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يحتمل أنَّ الكاتب يدّعي التخصّص في علم القانون، وإن ادّعى كونه فرداً في تنظيم سياسي معارض سابقاً أو كاتباً في مجلة ونحو ذلك، ولكن هذا غير مؤهّل للبحث القانوني التحليلي للمواد القانونية، ولا يشفع لدعوى ذلك دعوى التتبّع لكلّ باب باب وخطوة خطوة للفكر الشيعي، فإنَّه من دون أداة لفهم المواد، ماذا يفيد السير السطحي مروراً على رسم نقوش الألفاظ مع أنَّه بان من الردّ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الذي ذكرناه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السابق عدم معرفة الكاتب بمظان هذا البحث الفقهي من الفقه السياسي، وأنَّه أين يبحث في أبواب الفقه ولذلك لم يتطرَّق إليه الكاتب في مقالاته السابقة ولا في كتابه تطوّر الفكر السياسي لدى الشيعة، لم يتطرَّق إاليه من قريب ولا من بعيد، وهو معذور؛ لأنَّه فوق طاقته وفوق مستوى اطلاعه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والعلوم لا يتمكَّن منها بالأمنية، بل لا بدَّ من مكابدة الدراسة التخصّصية وجهد الليالي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فمن يجهل ممَّن لديه أدنى ثقافة قانونية أنَّ إقامة القضاء ووزارة الدفاع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الدفاعي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ووزارة التعليم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التبليغ 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ووزارة الداخلية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الحدود والتعزيرات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والوزارت الأخرى قبول الولاية ولو في حكومة الآخرين والسلاطين التي جوّزها مشهور علماء الإماميّة المتقدّمين إلى يومنا هذا، بل أوجبوها إذا تمكَّن من إقامة الحقّ، وهي نوع من المشاركة في الحكم السياسي، أنَّ كلّ ذلك ليس إيجاباً للحكم السياسي في النظام الاجتماعي، بل قد أوجبوا الافتاء وهو يساوي القوّة التشريعية، بل نضيف إلى قائمة العلماء الذين ذكرنا أسماءهم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ثقة الإسلام الكليني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علماء الإماميّة في الغيبة الصغرى أي النصف الثاني من القرن الثالث والنصف الأوّل من القرن الرابع، قد ذكر في كتابه في أبواب القضاء الروايات الدالّة على تصدّي فقهاء الشيعة للقضاء نيابة عن المعصوم وذكر أيضاً روايات المشاركة السياسية في نظام الحكم مع الآخرين تحت عنوان قبول ولاية السلطان الظالم عند التمكّن من مطابقة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روايات إقامة الحدود والتعزيرات أيضاً</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أبو القاسم محمّد بن جعفر بن قولويه، أفقه الشيعة في زمانه أستاذ الشيخ المفيد كما ذكر النجاشي في رجاله فقد وقع في طريق العديد من روايات الفقه السياسي، أي تجويز القضاء لفقهاء الشيعة نيابة عن المعصوم وفي طريق روايات بقيّة المسائل المتقدّمة، ومن المعلوم لدى أهل التخصّص أنَّ فتوى مسلك الراوي الفقهية ليستعلم من الروايات التي يرويها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أستاذ الشيخ الصدوق محمّد بن الحسن بن الوليد القمي فقد وقع في طريق روايات تلك المسائل والأبواب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بقيّة مشايخ الفقهاء والرواة الذين وقعوا في طرق روايات تلك المسائل المسوغة لتصدّي فقهاء الشيعة للحكم نيابة عن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نضيف في المقام أنَّ إيجاب مشهور علماء الإماميّة للفتوى المساوية للقوّة التشريعية للقضاء لا ينحصر بالقوّة القضائية، بل يشمل المحكمة الدستورية أيضاً وهي أعلى جهة ذات صلاحية قانونية في الدولة العصرية والتي تهيمن على العلاقة بين القوى الثلاث القضائية والتشريعية والتنفيذية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أدري هل أنَّ الكاتب يفطن إلى البيان القانوني الشارح لكيفية شمول تجويز الفتوى والقضاء لمقام المحكمة الدستورية وموقعها القانوني؟ أم لا يفطن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وسأدع شرح ذلك إلى مقالات لاحقة لأترقَّب ما الذي سيلهج به الكاتب بعد مواجهته لهذا البحث التحليلي القانوني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ادّعى الكاتب أنَّ ما نقلته هو بعض أقوالهم لا كلّها وأنَّ بقيّة أقوالهم تعطي نظرية متكاملة لنظريتهم اللازمة التي لم يتحرَّروا منها، ولا أدري هل أنَّ الخلط بين المسألة الاعتقادية وهي الإمامة الإلهية والتي أحد شؤونها الحكم السياسي ومسألة إقامة الحكم السياسي في النظام الاجتماعي نيابة عن المعصوم وهي مسألة فقهية في الأبواب السياسية في الفقه، هو تكامل في معرفة النظرية؟ مع أنَّ كلماتهم في المقامين متناسقة غير متضاربة كما أوضحناه في الردّ السابق في المقام</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يصوّر وينطق بلسانه لفظه أزمة ويعيشها علماء الإماميّة وهم يبيّنون كمال السلامة والاتساق بين عقيدتهم بالإمامة كعهد من الله تعالى للإمام الثاني </w:t>
      </w:r>
    </w:p>
    <w:p>
      <w:pPr>
        <w:pStyle w:val="BookText"/>
        <w:rPr/>
      </w:pPr>
      <w:r>
        <w:rPr>
          <w:rFonts w:ascii="Amiri" w:hAnsi="Amiri" w:eastAsia="Amiri" w:cs="Amiri"/>
          <w:color w:val="111111"/>
          <w:sz w:val="28"/>
          <w:sz w:val="28"/>
          <w:szCs w:val="28"/>
          <w:rtl w:val="true"/>
          <w:lang w:bidi="ar-SA"/>
        </w:rPr>
        <w:t xml:space="preserve">عشر ونيابة للفقهاء عنه في الحكم السياسي تابعين له في التقنين والموازين المتّبعة في الحكم كما رسمها هو لهم وفي كافّة الظروف سواء في ظرف الاقتدار على الانفراد بالحكم أو في ظرف المشاركة مع الأطراف الأخرى في الحكم أو في ظرف الحكومة الباردة غير الرسمية تحت الستار كما أوضحنا ذلك في حقيقة المرجعية الشيعية في أدبيات السياسة الأكاديمية في العصر الحديث، بل هي حقيقة كلّ قوى ذات نفوذ في المجتمع ذات أتباع، أوضحناه في الردّ السابق رقم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أراه أنَّ الكتاب قد اشتبه عليه صور الحالات المختلفة التابعة للظروف الخارجية الزمانية والسياسية التي تعيشها الأمّة الإسلاميّة والطائفة الشيعية بالخصوص فإنَّه قد تمرّ بعض الظروف التي لا يتمكَّن فيها علماء الإماميّة وفقهاء الشيعة من إقامة الحكم السياسي بشكل مستقلّ، بل بنحو المشاركة مع الأطراف الأخرى كما في العديد من القرون السابقة أو ظروف أخرى قاهرة لا تسمح لهم بإقامة الحكم ولو بنحو المشاركة فتراهم يقتصرون على النفوذ والحكومة من وراء الستار وهي المعروفة بجهاز المرجعية الدينية الذي ظلّ متّصلاً طوال القرون منذ عهد الباقر والصادق عليهما السلام حتَّى يومنا الحاضر، بنحو النيابة طولياً عن الإمام المعصوم سواء في الافتاء والذي يساوي القوّة التشريعية والقضاء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 القضائية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 التنفيذية</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واختلاف توفّر القدرة الخارجية التابعة للظروف المحيطة لا يؤثّر في التنظير القانوني الذي يقرّره علماء الإماميّة وفقهاء الشيعة، إذ التنظير القانوني وحلوله المختلفة لا دخل له بتحقّق الظرف المناسب أو غير </w:t>
      </w:r>
    </w:p>
    <w:p>
      <w:pPr>
        <w:pStyle w:val="BookText"/>
        <w:rPr/>
      </w:pPr>
      <w:r>
        <w:rPr>
          <w:rFonts w:ascii="Amiri" w:hAnsi="Amiri" w:eastAsia="Amiri" w:cs="Amiri"/>
          <w:color w:val="111111"/>
          <w:sz w:val="28"/>
          <w:sz w:val="28"/>
          <w:szCs w:val="28"/>
          <w:rtl w:val="true"/>
          <w:lang w:bidi="ar-SA"/>
        </w:rPr>
        <w:t xml:space="preserve">المناسب، كما لا ربط له بمهارة الفقيه في صنع الظروف الملائمة والبراعة في بنائها وعدم ذلك، نظير الحال في القوانين الوضعية البشرية فإنَّ التنظير القانوني لا ربط له بكفاءات المجري للقانون ومهاراته، لاسيّما على العقيدة الإماميّة، إذ الفقيه نائبٌ لا حاكمٌ بالأصالة، إذ الحاكم بالأصالة في طولية بعد الله ورسوله هو الإمام المعصوم المتوفّر على الكفاءة العلمية القصوى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اللدنّي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والأمانة العلمية القصوى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يراه الكاتب أو غيره من اختلاف أدوار فقهاء الشيعة في الحكم السياسي في الدول المختلفة فهو راجع إلى اختلاف الظروف واختلاف كفاءات أشخاص الفقهاء أو اختلاف وجهة نظرتهم ورؤيتهم الموضوعية تجاه الظروف المعاشة، لا إلى الاختلاف في التنظير القانوني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اختلاف شاكلة هيكلية جسم الدولة وأدواتها من قرن إلى قرن إلى ما نشاهده حالياً من تشكيلة جهاز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علماء الإماميّة المتقدّمين يخصّصون إقامة الحكم السياسي بالإمام المعصوم؛ لأنَّ إقامة الحكم السياسي يحتاج إلى صلاحية التشريع والتنفيذ والقضاء وأنَّ هذه المهام الثلاث من مختصّات الإمام المعصوم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الحال يلتبس على الكاتب مرّة بعد أخرى كلَّما يجول في بحوث القانون فلا بدَّ أن أذكر له الشرح القانوني بالرسم الحديث فلعلَّه يمكنه الخروج ممَّا استعصى عليه فهمه من تلك البحوث</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فليعلم أنَّ الدولة العصرية تنشأ على أساس دستوري يتضمَّن مواداً ثمّ إنَّ هذا الدستور حيث اشتمل على مواد قانونية، فلا بدَّ أن تُبنى المواد القانونية ومنظومة تلك المواد على أساس فلسفة حقوقية كما هو محرَّر </w:t>
      </w:r>
    </w:p>
    <w:p>
      <w:pPr>
        <w:pStyle w:val="BookText"/>
        <w:rPr/>
      </w:pPr>
      <w:r>
        <w:rPr>
          <w:rFonts w:ascii="Amiri" w:hAnsi="Amiri" w:eastAsia="Amiri" w:cs="Amiri"/>
          <w:color w:val="111111"/>
          <w:sz w:val="28"/>
          <w:sz w:val="28"/>
          <w:szCs w:val="28"/>
          <w:rtl w:val="true"/>
          <w:lang w:bidi="ar-SA"/>
        </w:rPr>
        <w:t>في علم القانون الأكاديمي في الجامعات الحديثة، ومبرهن عليه في ذلك العلم وفي العلوم الإنسانية والعقلية، وفلسفة الحقوق تبنى وترسى على فلسفة الرؤية للكون، هل هي إلهية وأنَّ الأصل هو الخالق؟ أم مادية وأنَّ الأصل هي المادة فيكون الإنسان الفرد بالتالي هو المحور لمنظومة الحقوق ومشجراتها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فالبنية الأولى هي فلسفة الرؤية الكونية وهي تساوي العقيدة، عقيدة التوحيد أو عقيدة المادة هي الأصل ثمّ تبنى البنية الثانية على ضوء الأولى وطولياً، وهي صياغة الحقوق بنحو العموم وهي تساوي النبوّة والشريعة في عقيدة التوحيد في البنية الأولى، أو الفلاسفة البشريين وفلاسفة الحقوق في العلوم الإنسانية في عقيدة أصالة المادة في المذاهب المادية العلمانية النظرية الأخرى في البنية الأولى</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تبنى البنية الثالثة وهي صياغة القوانين الدستورية وموادها وهي تساوي تفاصيل الشريعة والنبوّة وتتبعها وتليها الإمامة الإلهية بتوسّط العلم اللدنّي والعهد الإلهي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جاعِلٌ فِي الأَْرْضِ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آدَمَ الأَْسْماءَ كُلَّها</w:t>
      </w:r>
      <w:r>
        <w:rPr>
          <w:rFonts w:eastAsia="Amiri" w:cs="Amiri" w:ascii="Amiri" w:hAnsi="Amiri"/>
          <w:color w:val="111111"/>
          <w:sz w:val="28"/>
          <w:szCs w:val="28"/>
          <w:rtl w:val="true"/>
          <w:lang w:bidi="ar-SA"/>
        </w:rPr>
        <w:t>))</w:t>
      </w:r>
      <w:r>
        <w:rPr>
          <w:rStyle w:val="FootnoteAnchor"/>
          <w:rtl w:val="true"/>
        </w:rPr>
        <w:footnoteReference w:id="43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w:t>
      </w:r>
      <w:r>
        <w:rPr>
          <w:rStyle w:val="FootnoteAnchor"/>
          <w:rtl w:val="true"/>
        </w:rPr>
        <w:footnoteReference w:id="43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وَجَعَلْناهُمْ أَئِمَّةً يَهْدُونَ بِأَمْرِنا وَأَوْحَيْنا إِلَيْهِمْ فِعْلَ الْخَيْراتِ</w:t>
      </w:r>
      <w:r>
        <w:rPr>
          <w:rFonts w:eastAsia="Amiri" w:cs="Amiri" w:ascii="Amiri" w:hAnsi="Amiri"/>
          <w:color w:val="111111"/>
          <w:sz w:val="28"/>
          <w:szCs w:val="28"/>
          <w:rtl w:val="true"/>
          <w:lang w:bidi="ar-SA"/>
        </w:rPr>
        <w:t>))</w:t>
      </w:r>
      <w:r>
        <w:rPr>
          <w:rStyle w:val="FootnoteAnchor"/>
          <w:rtl w:val="true"/>
        </w:rPr>
        <w:footnoteReference w:id="435"/>
      </w:r>
      <w:r>
        <w:rPr>
          <w:rFonts w:ascii="Amiri" w:hAnsi="Amiri" w:eastAsia="Amiri" w:cs="Amiri"/>
          <w:color w:val="111111"/>
          <w:sz w:val="28"/>
          <w:sz w:val="28"/>
          <w:szCs w:val="28"/>
          <w:rtl w:val="true"/>
          <w:lang w:bidi="ar-SA"/>
        </w:rPr>
        <w:t>في عقيدة التوحيد في البنية الأولى أو تساوي مجالس خبراء وضع القانون أو مجالس تأسيس الدستور في مدارس التقنين البشري في القوانين الوضعية المبتنية على عقيدة أصالة المادة ونحو ذلك في البنية الأولى، وهما حالياً مدرستان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القانون، الأنجلوساسكوني الذي يعتمد على أصول قانونية يفرع على ضوئها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والقانون التجريبي الذي يتَّخذ من التجربة التي يواجهها القانوني أو القاضي، مصدراً للقوانين والتقنين</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المنطقة أي البنية الثالثة تختلف مدرسة أهل البيت عليهم السلام ليس مع المدارس البشرية الأخرى المادية والغربية فحسب، بل تختلف مع مدرسة أهل السُنّة حيث إنَّهم يرون أنَّ للفقيه حقّ صياغة وتأسيس القوانين الاُمّ الدستورية في نظام الحكم السياسي الاجتماعي أو في نظام العبادات الفردي ونظام الأحوال الفردية، وإن لم يؤسّسه الله تعالى وينشئهُ عن طريق إبلاغ النبيّ الرسول صلى الله عليه وآله وسلم ومن بعده إبلاغ الإمام المعصوم عن النبيّ بطريق العلم اللدنّي غير المقتصر على طريق الحسّ، فأهل السُنّة يرون للفقيه أو الحاكم غير المعصوم الحقّ في سَنّ قوانين دستورية يبتدعها من رأيه وبحسب ما يتوصَّل إليه فكره وذهنه فيقسّمون البدعة إلى الأحكام الخمسة فبعضها حسن أو لازم، ويطلقون على هذا الفعل وهو صياغة متن القوانين الدستورية في الأنظمة المتقدّمة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الاجتماعي والفردي والعبادي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اسم الاجتهاد، بينما لا يرى الشيعة ذلك للفقيه، بل يخصّونه بالنبيّ والإمام المعصوم وهما مبلّغان عن الله تعالى طولياً فالنبيّ عن الله والإمام عن النبيّ،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حقّ التشريع بمعنى سَنّ وانشاء واعتبار وتقنين القوانين الدستورية الاُمّ هو من حقّ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 إِلاَّ لِلَّهِ</w:t>
      </w:r>
      <w:r>
        <w:rPr>
          <w:rFonts w:eastAsia="Amiri" w:cs="Amiri" w:ascii="Amiri" w:hAnsi="Amiri"/>
          <w:color w:val="111111"/>
          <w:sz w:val="28"/>
          <w:szCs w:val="28"/>
          <w:rtl w:val="true"/>
          <w:lang w:bidi="ar-SA"/>
        </w:rPr>
        <w:t>))</w:t>
      </w:r>
      <w:r>
        <w:rPr>
          <w:rStyle w:val="FootnoteAnchor"/>
          <w:rtl w:val="true"/>
        </w:rPr>
        <w:footnoteReference w:id="43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اللَّهُ بِأَحْكَمِ الْحاكِمِينَ</w:t>
      </w:r>
      <w:r>
        <w:rPr>
          <w:rFonts w:eastAsia="Amiri" w:cs="Amiri" w:ascii="Amiri" w:hAnsi="Amiri"/>
          <w:color w:val="111111"/>
          <w:sz w:val="28"/>
          <w:szCs w:val="28"/>
          <w:rtl w:val="true"/>
          <w:lang w:bidi="ar-SA"/>
        </w:rPr>
        <w:t>))</w:t>
      </w:r>
      <w:r>
        <w:rPr>
          <w:rStyle w:val="FootnoteAnchor"/>
          <w:rtl w:val="true"/>
        </w:rPr>
        <w:footnoteReference w:id="437"/>
      </w:r>
      <w:r>
        <w:rPr>
          <w:rFonts w:ascii="IRNazanin" w:hAnsi="IRNazanin" w:eastAsia="IRNazanin"/>
          <w:color w:val="111111"/>
          <w:sz w:val="28"/>
          <w:sz w:val="28"/>
          <w:szCs w:val="28"/>
          <w:rtl w:val="true"/>
          <w:lang w:bidi="fa-IR"/>
        </w:rPr>
        <w:t xml:space="preserve">، وأنَّ الله أعلم بمصالح العباد </w:t>
      </w:r>
    </w:p>
    <w:p>
      <w:pPr>
        <w:pStyle w:val="BookText"/>
        <w:rPr/>
      </w:pPr>
      <w:r>
        <w:rPr>
          <w:rFonts w:ascii="Amiri" w:hAnsi="Amiri" w:eastAsia="Amiri" w:cs="Amiri"/>
          <w:color w:val="111111"/>
          <w:sz w:val="28"/>
          <w:sz w:val="28"/>
          <w:szCs w:val="28"/>
          <w:rtl w:val="true"/>
          <w:lang w:bidi="ar-SA"/>
        </w:rPr>
        <w:t xml:space="preserve">ومفاسدهم وما يضرّهم في كلّ زمان ومكان وهو محيط بكلّ الظروف والأجيال إلى يوم القيامة وما بعدها من نشآت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يَعْلَمُ مَنْ خَلَقَ وَهُوَ اللَّطِيفُ الْخَبِيرُ</w:t>
      </w:r>
      <w:r>
        <w:rPr>
          <w:rFonts w:eastAsia="Amiri" w:cs="Amiri" w:ascii="Amiri" w:hAnsi="Amiri"/>
          <w:color w:val="111111"/>
          <w:sz w:val="28"/>
          <w:szCs w:val="28"/>
          <w:rtl w:val="true"/>
          <w:lang w:bidi="ar-SA"/>
        </w:rPr>
        <w:t>))</w:t>
      </w:r>
      <w:r>
        <w:rPr>
          <w:rStyle w:val="FootnoteAnchor"/>
          <w:rtl w:val="true"/>
        </w:rPr>
        <w:footnoteReference w:id="43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تُقَدِّمُوا بَيْنَ يَدَيِ اللَّهِ وَرَسُولِهِ وَاتَّقُوا اللَّهَ إِنَّ اللَّهَ سَمِيعٌ عَلِيمٌ</w:t>
      </w:r>
      <w:r>
        <w:rPr>
          <w:rFonts w:eastAsia="Amiri" w:cs="Amiri" w:ascii="Amiri" w:hAnsi="Amiri"/>
          <w:color w:val="111111"/>
          <w:sz w:val="28"/>
          <w:szCs w:val="28"/>
          <w:rtl w:val="true"/>
          <w:lang w:bidi="ar-SA"/>
        </w:rPr>
        <w:t>))</w:t>
      </w:r>
      <w:r>
        <w:rPr>
          <w:rStyle w:val="FootnoteAnchor"/>
          <w:rtl w:val="true"/>
        </w:rPr>
        <w:footnoteReference w:id="43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أَتُعَلِّمُونَ اللَّهَ بِدِينِكُمْ وَاللَّهُ يَعْلَمُ ما فِي السَّماواتِ وَما فِي الأَْرْضِ</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فالله الخبير الحكيم العليم لا يعجزه وضع برنامج قانوني لا ينقص عن الشمولية والاتقان والكمال لكلّ الأوضاع البشرية بحسب المكان والزمان والمتغيّر إلى يوم القيامة، وقد قال تعالى لنبيّه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أَسْئَلُكُمْ عَلَيْهِ مِنْ أَجْرٍ وَما أَنَا مِنَ الْمُتَكَلِّفِينَ</w:t>
      </w:r>
      <w:r>
        <w:rPr>
          <w:rFonts w:eastAsia="Amiri" w:cs="Amiri" w:ascii="Amiri" w:hAnsi="Amiri"/>
          <w:color w:val="111111"/>
          <w:sz w:val="28"/>
          <w:szCs w:val="28"/>
          <w:rtl w:val="true"/>
          <w:lang w:bidi="ar-SA"/>
        </w:rPr>
        <w:t>))</w:t>
      </w:r>
      <w:r>
        <w:rPr>
          <w:rStyle w:val="FootnoteAnchor"/>
          <w:rtl w:val="true"/>
        </w:rPr>
        <w:footnoteReference w:id="441"/>
      </w:r>
      <w:r>
        <w:rPr>
          <w:rFonts w:ascii="Amiri" w:hAnsi="Amiri" w:eastAsia="Amiri" w:cs="Amiri"/>
          <w:color w:val="111111"/>
          <w:sz w:val="28"/>
          <w:sz w:val="28"/>
          <w:szCs w:val="28"/>
          <w:rtl w:val="true"/>
          <w:lang w:bidi="ar-SA"/>
        </w:rPr>
        <w:t>، ولذلك لم يكن الرسول يتقدَّم على الوحي في سَنّ الأحكام الكلّية الدستورية كما في سورة المجادلة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سَمِعَ اللَّهُ قَوْلَ الَّتِي تُجادِلُكَ فِي زَوْجِها وَتَشْتَكِي إِلَى اللَّهِ وَاللَّهُ يَسْمَعُ تَحاوُرَكُما إِنَّ اللَّهَ سَمِيعٌ بَصِيرٌ</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يتقدَّم صلى الله عليه وآله وسلم على وحي الله في البت في قضيّة ظهار الرجل لتلك المرأة الشاكية لحالها عند رسول الله صلى الله عليه وآله وسلم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 ما أُوحِيَ إِلَيْكَ مِنْ رَبِّكَ</w:t>
      </w:r>
      <w:r>
        <w:rPr>
          <w:rFonts w:eastAsia="Amiri" w:cs="Amiri" w:ascii="Amiri" w:hAnsi="Amiri"/>
          <w:color w:val="111111"/>
          <w:sz w:val="28"/>
          <w:szCs w:val="28"/>
          <w:rtl w:val="true"/>
          <w:lang w:bidi="ar-SA"/>
        </w:rPr>
        <w:t>))</w:t>
      </w:r>
      <w:r>
        <w:rPr>
          <w:rStyle w:val="FootnoteAnchor"/>
          <w:rtl w:val="true"/>
        </w:rPr>
        <w:footnoteReference w:id="44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وَاتَّبِعْ ما يُوحى إِلَيْكَ وَاصْبِرْ حَتَّى يَحْكُمَ اللَّهُ وَهُوَ خَيْرُ الْحاكِمِينَ</w:t>
      </w:r>
      <w:r>
        <w:rPr>
          <w:rFonts w:eastAsia="Amiri" w:cs="Amiri" w:ascii="Amiri" w:hAnsi="Amiri"/>
          <w:color w:val="111111"/>
          <w:sz w:val="28"/>
          <w:szCs w:val="28"/>
          <w:rtl w:val="true"/>
          <w:lang w:bidi="ar-SA"/>
        </w:rPr>
        <w:t>))</w:t>
      </w:r>
      <w:r>
        <w:rPr>
          <w:rStyle w:val="FootnoteAnchor"/>
          <w:rtl w:val="true"/>
        </w:rPr>
        <w:footnoteReference w:id="444"/>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أَقُولُ لَكُمْ إِنِّي مَلَكٌ إِنْ أَتَّبِعُ إِلاَّ ما يُوحى </w:t>
      </w:r>
    </w:p>
    <w:p>
      <w:pPr>
        <w:pStyle w:val="BookText"/>
        <w:rPr/>
      </w:pP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w:t>
      </w:r>
      <w:r>
        <w:rPr>
          <w:rStyle w:val="FootnoteAnchor"/>
          <w:rtl w:val="true"/>
        </w:rPr>
        <w:footnoteReference w:id="44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أَتَّبِعُ أَهْواءَكُمْ قَدْ ضَلَلْتُ إِذاً وَما أَنَا مِنَ الْمُهْتَدِينَ</w:t>
      </w:r>
      <w:r>
        <w:rPr>
          <w:rFonts w:eastAsia="Amiri" w:cs="Amiri" w:ascii="Amiri" w:hAnsi="Amiri"/>
          <w:color w:val="111111"/>
          <w:sz w:val="28"/>
          <w:szCs w:val="28"/>
          <w:rtl w:val="true"/>
          <w:lang w:bidi="ar-SA"/>
        </w:rPr>
        <w:t>))</w:t>
      </w:r>
      <w:r>
        <w:rPr>
          <w:rStyle w:val="FootnoteAnchor"/>
          <w:rtl w:val="true"/>
        </w:rPr>
        <w:footnoteReference w:id="44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أَتَّبِعُ ما يُوحى إِلَيَّ مِنْ رَبِّي</w:t>
      </w:r>
      <w:r>
        <w:rPr>
          <w:rFonts w:eastAsia="Amiri" w:cs="Amiri" w:ascii="Amiri" w:hAnsi="Amiri"/>
          <w:color w:val="111111"/>
          <w:sz w:val="28"/>
          <w:szCs w:val="28"/>
          <w:rtl w:val="true"/>
          <w:lang w:bidi="ar-SA"/>
        </w:rPr>
        <w:t>))</w:t>
      </w:r>
      <w:r>
        <w:rPr>
          <w:rStyle w:val="FootnoteAnchor"/>
          <w:rtl w:val="true"/>
        </w:rPr>
        <w:footnoteReference w:id="44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أَتَّبِعُ إِلاَّ ما يُوحى إِلَيَّ وَما أَنَا إِلاَّ نَذِيرٌ مُبِينٌ</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فالرسول تابع مسلّم لربّه والإمام المعصوم تابع مسلّم لرسول الله صلى الله عليه وآله وسلم والشيعة تابعة مسلّمة لأئمّتهم عليهم السلام وهذه التبعية ليست قصوراً ولا جهالة ولا عماية، بل هي كمال وعلم وبصيرة وهداية؛ لأنَّنا نعتقد أنَّ الله تعالى غير متناهي العلم والمخلوق الممكن مهما بلغ علمه فلن يقايس ببعض العلم الإلهي،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أَفَمَنْ يَهْدِي إِلَى الْحَقِّ أَحَقُّ أَنْ يُتَّبَعَ أَمَّنْ لا يَهِدِّي إِلاَّ أَنْ يُهْدى فَما لَكُمْ كَيْفَ تَحْكُمُونَ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يَتَّبِعُ أَكْثَرُهُمْ إِلاَّ ظَنًّا إِنَّ الظَّنَّ لا يُغْنِي مِنَ الْحَقِّ شَيْئاً إِنَّ اللَّهَ عَلِيمٌ بِما يَفْعَلُونَ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هذَا الْقُرْآنُ أَنْ يُفْتَرى مِنْ دُونِ اللَّهِ وَلكِنْ تَصْدِيقَ الَّذِي بَيْنَ يَدَيْهِ وَتَفْصِيلَ الْكِتابِ لا رَيْبَ فِيهِ مِنْ رَبِّ الْعالَمِينَ</w:t>
      </w:r>
      <w:r>
        <w:rPr>
          <w:rFonts w:eastAsia="Amiri" w:cs="Amiri" w:ascii="Amiri" w:hAnsi="Amiri"/>
          <w:color w:val="111111"/>
          <w:sz w:val="28"/>
          <w:szCs w:val="28"/>
          <w:rtl w:val="true"/>
          <w:lang w:bidi="ar-SA"/>
        </w:rPr>
        <w:t>))</w:t>
      </w:r>
      <w:r>
        <w:rPr>
          <w:rStyle w:val="FootnoteAnchor"/>
          <w:rtl w:val="true"/>
        </w:rPr>
        <w:footnoteReference w:id="449"/>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تَتَّبِعْ أَهْواءَهُمْ عَمَّا جاءَكَ مِنَ الْحَقِّ</w:t>
      </w:r>
      <w:r>
        <w:rPr>
          <w:rFonts w:eastAsia="Amiri" w:cs="Amiri" w:ascii="Amiri" w:hAnsi="Amiri"/>
          <w:color w:val="111111"/>
          <w:sz w:val="28"/>
          <w:szCs w:val="28"/>
          <w:rtl w:val="true"/>
          <w:lang w:bidi="ar-SA"/>
        </w:rPr>
        <w:t>))</w:t>
      </w:r>
      <w:r>
        <w:rPr>
          <w:rStyle w:val="FootnoteAnchor"/>
          <w:rtl w:val="true"/>
        </w:rPr>
        <w:footnoteReference w:id="45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فَاحْكُمْ بَيْنَ النَّاسِ بِالْحَقِّ وَلا تَتَّبِعِ الْهَوى</w:t>
      </w:r>
      <w:r>
        <w:rPr>
          <w:rFonts w:eastAsia="Amiri" w:cs="Amiri" w:ascii="Amiri" w:hAnsi="Amiri"/>
          <w:color w:val="111111"/>
          <w:sz w:val="28"/>
          <w:szCs w:val="28"/>
          <w:rtl w:val="true"/>
          <w:lang w:bidi="ar-SA"/>
        </w:rPr>
        <w:t>))</w:t>
      </w:r>
      <w:r>
        <w:rPr>
          <w:rStyle w:val="FootnoteAnchor"/>
          <w:rtl w:val="true"/>
        </w:rPr>
        <w:footnoteReference w:id="45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وَاتَّبِعُوا أَحْسَنَ ما أُنْزِلَ إِلَيْكُمْ مِنْ رَبِّكُمْ</w:t>
      </w:r>
      <w:r>
        <w:rPr>
          <w:rFonts w:eastAsia="Amiri" w:cs="Amiri" w:ascii="Amiri" w:hAnsi="Amiri"/>
          <w:color w:val="111111"/>
          <w:sz w:val="28"/>
          <w:szCs w:val="28"/>
          <w:rtl w:val="true"/>
          <w:lang w:bidi="ar-SA"/>
        </w:rPr>
        <w:t>))</w:t>
      </w:r>
      <w:r>
        <w:rPr>
          <w:rStyle w:val="FootnoteAnchor"/>
          <w:rtl w:val="true"/>
        </w:rPr>
        <w:footnoteReference w:id="45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اتَّبَعْتَ أَهْواءَهُمْ بَعْدَ الَّذِي جاءَكَ مِنَ الْعِلْمِ ما لَكَ مِنَ اللَّهِ مِنْ وَلِيٍّ وَلا نَصِيرٍ</w:t>
      </w:r>
      <w:r>
        <w:rPr>
          <w:rFonts w:eastAsia="Amiri" w:cs="Amiri" w:ascii="Amiri" w:hAnsi="Amiri"/>
          <w:color w:val="111111"/>
          <w:sz w:val="28"/>
          <w:szCs w:val="28"/>
          <w:rtl w:val="true"/>
          <w:lang w:bidi="ar-SA"/>
        </w:rPr>
        <w:t>))</w:t>
      </w:r>
      <w:r>
        <w:rPr>
          <w:rStyle w:val="FootnoteAnchor"/>
          <w:rtl w:val="true"/>
        </w:rPr>
        <w:footnoteReference w:id="453"/>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اتَّبَعَ الْحَقُّ أَهْواءَهُمْ لَفَسَدَتِ السَّماواتُ وَالأَْرْضُ وَمَنْ فِيهِنَّ</w:t>
      </w:r>
      <w:r>
        <w:rPr>
          <w:rFonts w:eastAsia="Amiri" w:cs="Amiri" w:ascii="Amiri" w:hAnsi="Amiri"/>
          <w:color w:val="111111"/>
          <w:sz w:val="28"/>
          <w:szCs w:val="28"/>
          <w:rtl w:val="true"/>
          <w:lang w:bidi="ar-SA"/>
        </w:rPr>
        <w:t>))</w:t>
      </w:r>
      <w:r>
        <w:rPr>
          <w:rStyle w:val="FootnoteAnchor"/>
          <w:rtl w:val="true"/>
        </w:rPr>
        <w:footnoteReference w:id="45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جَعَلْناكَ عَلى شَرِيعَةٍ مِنَ الأَْمْرِ فَاتَّبِعْها وَلا تَتَّبِعْ أَهْواءَ الَّذِينَ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لَنْ يُغْنُوا عَنْكَ مِنَ اللَّهِ شَيْئاً وَإِنَّ الظَّالِمِينَ بَعْضُهُمْ أَوْلِياءُ بَعْضٍ وَاللَّهُ وَلِيُّ الْمُتَّقِينَ</w:t>
      </w:r>
      <w:r>
        <w:rPr>
          <w:rFonts w:eastAsia="Amiri" w:cs="Amiri" w:ascii="Amiri" w:hAnsi="Amiri"/>
          <w:color w:val="111111"/>
          <w:sz w:val="28"/>
          <w:szCs w:val="28"/>
          <w:rtl w:val="true"/>
          <w:lang w:bidi="ar-SA"/>
        </w:rPr>
        <w:t>))</w:t>
      </w:r>
      <w:r>
        <w:rPr>
          <w:rStyle w:val="FootnoteAnchor"/>
          <w:rtl w:val="true"/>
        </w:rPr>
        <w:footnoteReference w:id="45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كُنْتُمْ تُحِبُّونَ اللَّهَ فَاتَّبِعُونِي يُحْبِبْكُمُ اللَّهُ</w:t>
      </w:r>
      <w:r>
        <w:rPr>
          <w:rFonts w:eastAsia="Amiri" w:cs="Amiri" w:ascii="Amiri" w:hAnsi="Amiri"/>
          <w:color w:val="111111"/>
          <w:sz w:val="28"/>
          <w:szCs w:val="28"/>
          <w:rtl w:val="true"/>
          <w:lang w:bidi="ar-SA"/>
        </w:rPr>
        <w:t>))</w:t>
      </w:r>
      <w:r>
        <w:rPr>
          <w:rStyle w:val="FootnoteAnchor"/>
          <w:rtl w:val="true"/>
        </w:rPr>
        <w:footnoteReference w:id="4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اتَّبِعُوا ما أُنْزِلَ إِلَيْكُمْ مِنْ رَبِّكُمْ وَلا تَتَّبِعُوا مِنْ دُونِهِ أَوْلِياءَ</w:t>
      </w:r>
      <w:r>
        <w:rPr>
          <w:rFonts w:eastAsia="Amiri" w:cs="Amiri" w:ascii="Amiri" w:hAnsi="Amiri"/>
          <w:color w:val="111111"/>
          <w:sz w:val="28"/>
          <w:szCs w:val="28"/>
          <w:rtl w:val="true"/>
          <w:lang w:bidi="ar-SA"/>
        </w:rPr>
        <w:t>))</w:t>
      </w:r>
      <w:r>
        <w:rPr>
          <w:rStyle w:val="FootnoteAnchor"/>
          <w:rtl w:val="true"/>
        </w:rPr>
        <w:footnoteReference w:id="4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يَتَّبِعُونَ إِلاَّ الظَّنَّ وَما تَهْوَى الأَْنْفُسُ</w:t>
      </w:r>
      <w:r>
        <w:rPr>
          <w:rFonts w:eastAsia="Amiri" w:cs="Amiri" w:ascii="Amiri" w:hAnsi="Amiri"/>
          <w:color w:val="111111"/>
          <w:sz w:val="28"/>
          <w:szCs w:val="28"/>
          <w:rtl w:val="true"/>
          <w:lang w:bidi="ar-SA"/>
        </w:rPr>
        <w:t>))</w:t>
      </w:r>
      <w:r>
        <w:rPr>
          <w:rStyle w:val="FootnoteAnchor"/>
          <w:rtl w:val="true"/>
        </w:rPr>
        <w:footnoteReference w:id="45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هذا صِراطِي مُسْتَقِيماً فَاتَّبِعُوهُ وَلا تَتَّبِعُوا السُّبُلَ فَتَفَرَّقَ بِكُمْ عَنْ سَبِيلِهِ ذلِكُمْ وَصَّاكُمْ بِهِ لَعَلَّكُمْ تَتَّقُونَ</w:t>
      </w:r>
      <w:r>
        <w:rPr>
          <w:rFonts w:eastAsia="Amiri" w:cs="Amiri" w:ascii="Amiri" w:hAnsi="Amiri"/>
          <w:color w:val="111111"/>
          <w:sz w:val="28"/>
          <w:szCs w:val="28"/>
          <w:rtl w:val="true"/>
          <w:lang w:bidi="ar-SA"/>
        </w:rPr>
        <w:t>))</w:t>
      </w:r>
      <w:r>
        <w:rPr>
          <w:rStyle w:val="FootnoteAnchor"/>
          <w:rtl w:val="true"/>
        </w:rPr>
        <w:footnoteReference w:id="459"/>
      </w:r>
      <w:r>
        <w:rPr>
          <w:rFonts w:ascii="Amiri" w:hAnsi="Amiri" w:eastAsia="Amiri" w:cs="Amiri"/>
          <w:color w:val="111111"/>
          <w:sz w:val="28"/>
          <w:sz w:val="28"/>
          <w:szCs w:val="28"/>
          <w:rtl w:val="true"/>
          <w:lang w:bidi="ar-SA"/>
        </w:rPr>
        <w:t>، وقد قال تعالى عن دينه وكتابه وشريعته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وَنَزَّلْنا عَلَيْكَ الْكِتابَ تِبْياناً لِكُلِّ شَيْءٍ</w:t>
      </w:r>
      <w:r>
        <w:rPr>
          <w:rFonts w:eastAsia="Amiri" w:cs="Amiri" w:ascii="Amiri" w:hAnsi="Amiri"/>
          <w:color w:val="111111"/>
          <w:sz w:val="28"/>
          <w:szCs w:val="28"/>
          <w:rtl w:val="true"/>
          <w:lang w:bidi="ar-SA"/>
        </w:rPr>
        <w:t>))</w:t>
      </w:r>
      <w:r>
        <w:rPr>
          <w:rStyle w:val="FootnoteAnchor"/>
          <w:rtl w:val="true"/>
        </w:rPr>
        <w:footnoteReference w:id="46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حَدِيثاً يُفْتَرى وَلكِنْ تَصْدِيقَ الَّذِي بَيْنَ يَدَيْهِ وَتَفْصِيلَ كُلِّ شَيْ‌ءٍ وَهُدىً وَرَحْمَةً لِقَوْمٍ يُؤْمِنُونَ</w:t>
      </w:r>
      <w:r>
        <w:rPr>
          <w:rFonts w:eastAsia="Amiri" w:cs="Amiri" w:ascii="Amiri" w:hAnsi="Amiri"/>
          <w:color w:val="111111"/>
          <w:sz w:val="28"/>
          <w:szCs w:val="28"/>
          <w:rtl w:val="true"/>
          <w:lang w:bidi="ar-SA"/>
        </w:rPr>
        <w:t>))</w:t>
      </w:r>
      <w:r>
        <w:rPr>
          <w:rStyle w:val="FootnoteAnchor"/>
          <w:rtl w:val="true"/>
        </w:rPr>
        <w:footnoteReference w:id="461"/>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w:t>
      </w:r>
      <w:r>
        <w:rPr>
          <w:rStyle w:val="FootnoteAnchor"/>
          <w:rtl w:val="true"/>
        </w:rPr>
        <w:footnoteReference w:id="462"/>
      </w:r>
      <w:r>
        <w:rPr>
          <w:rFonts w:ascii="Amiri" w:hAnsi="Amiri" w:eastAsia="Amiri" w:cs="Amiri"/>
          <w:color w:val="111111"/>
          <w:sz w:val="28"/>
          <w:sz w:val="28"/>
          <w:szCs w:val="28"/>
          <w:rtl w:val="true"/>
          <w:lang w:bidi="ar-SA"/>
        </w:rPr>
        <w:t>ما نقصنا في الكتاب من علم شيء</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فالكتاب العزيز فيه تبيان كلّ شيء وتفصيل لكلّ شيء، نعم ليس في ظاهر القرآن يتوصَّل إلى ذلك، فلا بدَّ من وجود من يستطيع استخراج ذلك من الكتاب وإلاَّ لانتقض الغرض والحكمة، وقد اعترف كلّ فقهاء المسلمين غير الأئمّة الاثني عشر اعترفوا بالعجز عن استخراج </w:t>
      </w:r>
    </w:p>
    <w:p>
      <w:pPr>
        <w:pStyle w:val="BookText"/>
        <w:rPr/>
      </w:pPr>
      <w:r>
        <w:rPr>
          <w:rFonts w:ascii="Amiri" w:hAnsi="Amiri" w:eastAsia="Amiri" w:cs="Amiri"/>
          <w:color w:val="111111"/>
          <w:sz w:val="28"/>
          <w:sz w:val="28"/>
          <w:szCs w:val="28"/>
          <w:rtl w:val="true"/>
          <w:lang w:bidi="ar-SA"/>
        </w:rPr>
        <w:t>كلّ الأحكام والعلوم من القرآن ومن ثَمَّ توسَّلوا بالقياس الظنّي والرأي المبتدع والاستحسان لسدّ ما يزعمونه من الفراغ في الشريعة والنقص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القرآن يخبرنا بوجود تلك الثُلّة من الأمّة ما بقيت حياة الدنيا وما بقي القرآن خالداً وأشار إليهم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آياتٌ بَيِّناتٌ فِي صُدُورِ الَّذِينَ أُوتُوا الْعِلْمَ</w:t>
      </w:r>
      <w:r>
        <w:rPr>
          <w:rFonts w:eastAsia="Amiri" w:cs="Amiri" w:ascii="Amiri" w:hAnsi="Amiri"/>
          <w:color w:val="111111"/>
          <w:sz w:val="28"/>
          <w:szCs w:val="28"/>
          <w:rtl w:val="true"/>
          <w:lang w:bidi="ar-SA"/>
        </w:rPr>
        <w:t>))</w:t>
      </w:r>
      <w:r>
        <w:rPr>
          <w:rStyle w:val="FootnoteAnchor"/>
          <w:rtl w:val="true"/>
        </w:rPr>
        <w:footnoteReference w:id="463"/>
      </w:r>
      <w:r>
        <w:rPr>
          <w:rFonts w:ascii="Amiri" w:hAnsi="Amiri" w:eastAsia="Amiri" w:cs="Amiri"/>
          <w:color w:val="111111"/>
          <w:sz w:val="28"/>
          <w:sz w:val="28"/>
          <w:szCs w:val="28"/>
          <w:rtl w:val="true"/>
          <w:lang w:bidi="ar-SA"/>
        </w:rPr>
        <w:t>هو القرآن مجموعه بيّن في صدور الذين اُوتوا العلم، فكلّ ما في القرآن التبيان لكلّ شيء هو بيّن في صدور الذين اُوتوا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فهناك في الأمّة ثُلّة اُوتوا العلم اللدنّي علم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بِاللَّهِ شَهِيداً بَيْنِي وَبَيْنَكُمْ وَمَنْ عِنْدَهُ عِلْمُ الْكِتابِ</w:t>
      </w:r>
      <w:r>
        <w:rPr>
          <w:rFonts w:eastAsia="Amiri" w:cs="Amiri" w:ascii="Amiri" w:hAnsi="Amiri"/>
          <w:color w:val="111111"/>
          <w:sz w:val="28"/>
          <w:szCs w:val="28"/>
          <w:rtl w:val="true"/>
          <w:lang w:bidi="ar-SA"/>
        </w:rPr>
        <w:t>))</w:t>
      </w:r>
      <w:r>
        <w:rPr>
          <w:rStyle w:val="FootnoteAnchor"/>
          <w:rtl w:val="true"/>
        </w:rPr>
        <w:footnoteReference w:id="464"/>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الأمّة راسخون في العلم يعلمون تأويل جميع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أُقْسِمُ بِمَواقِعِ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لَقَسَمٌ لَوْ تَعْلَمُونَ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لَقُرْآنٌ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 إِلاَّ الْمُطَهَّرُونَ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مِنْ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أَفَبِهذَا الْحَدِيثِ أَنْتُمْ مُدْهِنُونَ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وَتَجْعَلُونَ رِزْقَكُمْ أَنَّكُمْ تُكَذِّبُونَ</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فالكتاب بتمام حقائقه في كتاب لا يمسّه ولا يصل إليه إلاَّ المطهَّرون المعصومون من الذنوب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يُرِيدُ اللَّهُ لِيُذْهِبَ عَنْكُمُ الرِّجْسَ </w:t>
      </w:r>
    </w:p>
    <w:p>
      <w:pPr>
        <w:pStyle w:val="BookText"/>
        <w:rPr/>
      </w:pPr>
      <w:r>
        <w:rPr>
          <w:rFonts w:ascii="Amiri" w:hAnsi="Amiri" w:eastAsia="Amiri" w:cs="Amiri"/>
          <w:color w:val="111111"/>
          <w:sz w:val="28"/>
          <w:sz w:val="28"/>
          <w:szCs w:val="28"/>
          <w:rtl w:val="true"/>
          <w:lang w:bidi="ar-SA"/>
        </w:rPr>
        <w:t>أَهْلَ الْبَيْتِ وَيُطَهِّرَكُمْ تَطْهِيراً</w:t>
      </w:r>
      <w:r>
        <w:rPr>
          <w:rFonts w:eastAsia="Amiri" w:cs="Amiri" w:ascii="Amiri" w:hAnsi="Amiri"/>
          <w:color w:val="111111"/>
          <w:sz w:val="28"/>
          <w:szCs w:val="28"/>
          <w:rtl w:val="true"/>
          <w:lang w:bidi="ar-SA"/>
        </w:rPr>
        <w:t>))</w:t>
      </w:r>
      <w:r>
        <w:rPr>
          <w:rStyle w:val="FootnoteAnchor"/>
          <w:rtl w:val="true"/>
        </w:rPr>
        <w:footnoteReference w:id="467"/>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رَدُّوهُ إِلَى الرَّسُولِ وَإِلى أُولِي الأَْمْرِ مِنْهُمْ لَعَلِمَهُ الَّذِينَ يَسْتَنْبِطُونَهُ مِنْهُمْ</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وحيث اللازم هو العمل بالقرآن اعتقدت الطائفة الإمامية بإحاطة الكتاب الإلهي والشريعة بكلّ شيء وحكمة وأنَّ هناك أهل بيت النبيّ آل محمّد صلى الله عليه وآله وسلم مطهَّرون مزوَّدون بعلم الكتاب والوصول إليه وإلى كلّ أسراره وهم الذين يستخرجون علمه من الكتاب وهم اُولو الأمر الذين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46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r>
        <w:rPr>
          <w:rStyle w:val="FootnoteAnchor"/>
          <w:rtl w:val="true"/>
        </w:rPr>
        <w:footnoteReference w:id="470"/>
      </w:r>
      <w:r>
        <w:rPr>
          <w:rFonts w:ascii="Amiri" w:hAnsi="Amiri" w:eastAsia="Amiri" w:cs="Amiri"/>
          <w:color w:val="111111"/>
          <w:sz w:val="28"/>
          <w:sz w:val="28"/>
          <w:szCs w:val="28"/>
          <w:rtl w:val="true"/>
          <w:lang w:bidi="ar-SA"/>
        </w:rPr>
        <w:t>، التي نزلت في علي باتّفاق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البنية الثالثة لا يعلم إرادات الله التشريعية ومشيئاته الشرعية إلاَّ النبيّ صلى الله عليه وآله وسلم وأوصياؤه المعصومون بعلمهم اللدنّي، فمن ثَمَّ احتيج إلى النبيّ صلى الله عليه وآله وسلم وإلى الإمام بعد النبيّ صلى الله عليه وآله وسلم لتفصيل تلك الأحكام الدستورية الاُمّ، فلا بدَّ من واسطة بين أهل الأرض والسماء نبيّ، أو وصيّ نبيّ، له علم لدنّي، وفي هذا المقام لا مجال للظنّ ولا للرأي البشري الظنّي ولا للقياس ولا للاستحسان، بل لا بدَّ من علم لدنّي إلهي وقناة مأمونة تربط السماء بالأرض وليس فهم الفقيه في هذه المنطقة رابطاً بين الأرض والسماء</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وهاهنا الاجتهاد بالمعنى الذي هو عند أهل السُنّة وهو انشاء الأحكام وابتداعها كأحكام دستورية، لا تقول به الشيعة، كما لا تقول بثبوت هذا النمط والقسم من التشريع للفقيه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كلّه في البنية الثالثة وهي سَنّ وصياغة الأحكام الدستورية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تأتي البنية الرابعة وهي تشريع المجالس النيابية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 التشريعية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هذه المرحلة من التشريع يقوم أعضاء المجالس النيابية التشريعية وخبراء القانون بعملية فهم قانوني على ضوء موازين لفهم المؤدّى القانوني لمواد الدستور وتطبيقها على الأبواب والفصول والمسائل المستجدّة المختلفة، فعملية التشريع في هذه البنية تشتمل على نمطين ونحوين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استنباط الحكم أي فهمه وإحرازه من متون الدستور وألفاظه بموازين مباحث الألفاظ في علم أصول فقه القانون، ويسمّى بعلم القراءة القانونية وتلك الموازين من تقيّد المطلق بالمقيَّد وتخصيص العام بالمخصَّص ومفاد الشرطية وهيئات الألفاظ الدالّة على الحكم التكليفي والحكم الوضعي، إلى غير ذلك من مباحث ذلك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التطبيق للقضايا الكلّية الشرعية في الدستور على القضايا الجزئية في الأبواب والفصول وهذا النمط يسمّى بعملية التفريع للفروع والتطبيق للكلّيات على كلّيات أضيق منها دائرة، وتسمّى بعملية التشجير القانوني، وهذه المرحلة من التشريع التي تختلف جوهرياً عند من يفطن ألف باء علم القانون، هذه المرحلة والنمط من التشريع تقول الإماميّة بجوازه وبصلاحية الفقيه لذلك العمل</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والفقه لغة الفهم لا عملية الرواية ولا انشاء الرأي ولا إبداؤه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نَفَرَ مِنْ كُلِّ فِرْقَةٍ مِنْهُمْ طائِفَةٌ لِيَتَفَقَّهُوا فِي الدِّينِ وَلِيُنْذِرُوا قَوْمَهُمْ إِذا رَجَعُوا إِلَيْهِمْ لَعَلَّهُمْ يَحْذَرُونَ</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لِيَتَفَقَّهُوا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ليفهموا لا ليبدوا رأيهم في قبال الله تعالى، وتفقّههم هو عن رسول الله صلى الله عليه وآله وسلم لا من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الاجتهاد الذي تقول بمشروعيته الشيعة، وهو يختلف سنخاً وروحاً عن الاجتهاد الذي تقول به السُنّة، وقد حثَّ الأئمّة من آل محمّد صلى الله عليه وآله وسلم فقهاء أصحابهم على هذا النمط من الاجتهاد والفقاهة، فقد قال الباقر عليه السلام لأبان بن تغلب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 في المسجد وافت الناس فإنّي أحبّ أن يرى في أصحابي مثلك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 ذلك النجاشي في 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 عليهم السلام لشيعتهم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نلقي إليكم الأصول وعليكم بالتفريع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لا نعدّ الرجل منكم فقيهاً حتَّى يعرف معاريض كلامنا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قوم فصحاء بلغاء فاعرفوا كلامنا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الاجتهاد قد مارسه فقهاء الشيعة من أصحاب الأئمّة عليهم السلام منذ عهد الباقر والصادق عليهما السلام، بل قبلهما أيضاً إلى يومنا هذا، ولم ولن يسدّ الإماميّة هذا الباب من الاجتهاد حتَّى بعد ظهور الحجّة؛ لأنَّه قائم على الفهم للدليل اللفظي الوارد من الله ورسوله وأوصيائه، بخلاف أهل السُنّة فان غالبيتهم قد أقفلوه وسدّوه بعد عملية حصر المذاهب في الأربعة المعروفة، وقد برع نتيجة لذلك الفقه الشيعي الإمامي وعلم أصول الفقه إلى يومنا هذا حتَّى استحال أن تصل إليه جهود بقيّة المذاهب الإسلاميّة</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كتب في هذا النمط من الاجتهاد وموازينه كلّ من الشيخ المفيد والمرتضى والطوسي كتباً في أصول الفقه والفقه الاستدلالي، ككتاب الذريعة وكتاب عدّة الأصول وكتاب المعارج في الأصول للمحقّق الحلّي والمعالم للشيخ حسن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وككتاب المقنعة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الاجتهاد من هذا النمط منذ عهد متقادم، فلقد ألَّف زرارة بن أعين والفضل بن شاذان رسالتين في اجتماع الأمر والنهي وفي الأمر بالشيء لا يقتضي النهي عن ضدّه، وقد ذكر السيّد حسن الصدر في كتابه تأسيس الشيعة لعلوم الإسلام نماذج أكثر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هذا البيان يتبيَّن خبط الكاتب عشوائياً بين الاجتهاد في الرتبة الرابعة التشريعية وبين الاجتهاد في الرتبة الثالثة، وبين استعمال الظنّ في الرتبة الرابعة الذي لم يمنعه مشهور علماء الإماميّة، وبين الظنّ في الرتبة الثالثة أي إعمال الظنّ في فهم ما نزل من أحكام إلهية في ألفاظ القرآن والسُنّة للنبيّ صلى الله عليه وآله وسلم والمعصومين ، وبين إعمال الظنّ في إصابة أحكام السماء كرابط واتّصال كبديل عن النبوّة والإمامة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أدري أليس من الحكمة والأدب أن لا يقحم المرء نفسه فيما لا معرفة له به؟ أليس من الإنسانية والفطرة أن لا يخبط المرء في ما لا علم 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السَّمْعَ وَالْبَصَرَ وَالْفُؤادَ كُلُّ أُولئِكَ كانَ عَنْهُ مَسْؤُلاً</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أسمعت لو ناديت حيّاً</w:t>
      </w:r>
    </w:p>
    <w:p>
      <w:pPr>
        <w:pStyle w:val="BookText"/>
        <w:rPr/>
      </w:pPr>
      <w:r>
        <w:rPr>
          <w:rFonts w:ascii="Amiri" w:hAnsi="Amiri" w:eastAsia="Amiri" w:cs="Amiri"/>
          <w:color w:val="111111"/>
          <w:sz w:val="28"/>
          <w:sz w:val="28"/>
          <w:szCs w:val="28"/>
          <w:rtl w:val="true"/>
          <w:lang w:bidi="ar-SA"/>
        </w:rPr>
        <w:t>ولكن لا حياة لمن تنادي</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يتبيَّن أنَّ قيام الدولة بالمجلس النيابي التشريعي والقوّة التنفيذية التي هي تطبيق إجرائي لقوانين المجلس النيابي والقوّة القضائية التي هي تطبيق للموازين والقوانين الأوّلية، لا يرتبط بالاجتهاد بالمعنى الأوّل بمعنى ابتداع الرأي والقياس والاستحسان، بعد فرض وجود تمام القوانين الدستورية المبيَّنة من الله تعالى في قرآنه ومن الرسول والأئمّة في السُنّة، وإنَّما يعتمد قيام الدولة والحكم بالاجتهاد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المعنى الثاني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بمعنى الفقاهة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فها هو الكاتب يعقد نظريات العنكبوت في عالم تزويق الألفاظ بعيداً عن البحث العلمي التخصّصي، اعتماداً على الترنّم اللفظي في العبائر بكلّ جرأة ولا مبالة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يعاود التعبير اجتراراً أنَّ الإمامة والتقيّة والانتظار منع علماء الشيعة من إقامة الحكم ومن تجويز إقامة الدولة في عصر الغيبة وقد أعلمته بأنَّ الانتظار عقيدة إسلاميّة أصيلة تعني الاعتقاد بظهور مهدي من ذرّية الرسول صلى الله عليه وآله وسلم يصلح العالم يملأ الأرض قسطاً وعدلاً بعدما ملئت ظلماً وجوراً، والانتظار بهذا المعنى لا يدعو إلى التوقّف والحركة والتخاذل عن الوظائف الشرعية الاجتماعية والسياسية إلاَّ في ذهنية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أعلمته من دون فائدة مرجوّة أنَّ التقيّة بمعنى التكتيك في أسلوب القيام بالمسؤولية الاجتماعية السياسية كما هو الحال في التنظيمات السياسية المعارضة في كلّ دول العالم، فهل تحفّظ تلك التنظيمات وسرّيتها يعني شدّة إصرارها في إقامة الحكم حسب ما تنظره؟ أم أنَّه يعني جمود وتوقّف تلك التنظيمات؟ وقد أمر تعالى بهذا الأسلوب من المحافظة على أسلوب العمل والنفس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أُكْرِهَ وَقَلْبُهُ مُطْمَئِنٌّ بِالإِْيمانِ</w:t>
      </w:r>
      <w:r>
        <w:rPr>
          <w:rFonts w:eastAsia="Amiri" w:cs="Amiri" w:ascii="Amiri" w:hAnsi="Amiri"/>
          <w:color w:val="111111"/>
          <w:sz w:val="28"/>
          <w:szCs w:val="28"/>
          <w:rtl w:val="true"/>
          <w:lang w:bidi="ar-SA"/>
        </w:rPr>
        <w:t>))</w:t>
      </w:r>
      <w:r>
        <w:rPr>
          <w:rStyle w:val="FootnoteAnchor"/>
          <w:rtl w:val="true"/>
        </w:rPr>
        <w:footnoteReference w:id="47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w:t>
      </w:r>
      <w:r>
        <w:rPr>
          <w:rStyle w:val="FootnoteAnchor"/>
          <w:rtl w:val="true"/>
        </w:rPr>
        <w:footnoteReference w:id="47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فَعَلَهُ كَبِيرُهُمْ هذا فَسْئَلُوهُمْ إِنْ كانُوا يَنْطِقُونَ</w:t>
      </w:r>
      <w:r>
        <w:rPr>
          <w:rFonts w:eastAsia="Amiri" w:cs="Amiri" w:ascii="Amiri" w:hAnsi="Amiri"/>
          <w:color w:val="111111"/>
          <w:sz w:val="28"/>
          <w:szCs w:val="28"/>
          <w:rtl w:val="true"/>
          <w:lang w:bidi="ar-SA"/>
        </w:rPr>
        <w:t>))</w:t>
      </w:r>
      <w:r>
        <w:rPr>
          <w:rStyle w:val="FootnoteAnchor"/>
          <w:rtl w:val="true"/>
        </w:rPr>
        <w:footnoteReference w:id="47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أَيَّتُهَا الْعِيرُ إِنَّكُمْ لَسارِقُونَ</w:t>
      </w:r>
      <w:r>
        <w:rPr>
          <w:rFonts w:eastAsia="Amiri" w:cs="Amiri" w:ascii="Amiri" w:hAnsi="Amiri"/>
          <w:color w:val="111111"/>
          <w:sz w:val="28"/>
          <w:szCs w:val="28"/>
          <w:rtl w:val="true"/>
          <w:lang w:bidi="ar-SA"/>
        </w:rPr>
        <w:t>))</w:t>
      </w:r>
      <w:r>
        <w:rPr>
          <w:rStyle w:val="FootnoteAnchor"/>
          <w:rtl w:val="true"/>
        </w:rPr>
        <w:footnoteReference w:id="476"/>
      </w:r>
      <w:r>
        <w:rPr>
          <w:rFonts w:ascii="Amiri" w:hAnsi="Amiri" w:eastAsia="Amiri" w:cs="Amiri"/>
          <w:color w:val="111111"/>
          <w:sz w:val="28"/>
          <w:sz w:val="28"/>
          <w:szCs w:val="28"/>
          <w:rtl w:val="true"/>
          <w:lang w:bidi="ar-SA"/>
        </w:rPr>
        <w:t>، وغيرها من الآيات</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الإمامة فقد بيَّنا موقعها أنَّها في الرتبة الثالثة من بناء التشريع كرابط بين أهل الأرض والسماء يتبع النبيّ وكسفير إلهي تابع للنبيّ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ثمّ إنَّه له تدليسات أخرى متعدّدة، منها نسبته إلى الحلبيين من علمائنا أنَّهم لا يرون الاجتهاد بالمعنى الثاني بمعنى الفقاهة مع أنَّهم على العكس تماماً فإنَّهم يوجّبونه على كلّ مكلَّفٍ عيناً ولا يجوّزون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نسبته إلى فقهاء الحلّة أنَّهم لا يرون ولاية الفقيه، مع أنَّنا قد نقلنا في الردّ السابق عن المحقّق والعلاّمة الحلّي ذهابهما إلى ولاية الفقيه وكذا البقية كيحيى بن سعيد وابن إدريس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اعتراض حوزة النجف على الصفويين في قولهم بعدم ولاية الفقيه، وهذا محض افتراء فإنَّ إعتراضهم كان على أمور أخرى في سياسات وقتية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استظهاره من كلام صاحب الجواهر أنَّه لا يقول بولاية الفقيه في إقامة الحكم من عبارته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لعلمهم عليهم السلام بقصور 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كما ترى مضحك فإنَّ تعليل صاحب الجواهر هو بعدم القدرة الخارجية لا عدم المشروعية وقد وصل بنا المقال إلى توضيح ألف باء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خلطه بين الشورى والسلطة الجماعية، فالأوّل عبارة عن تداول الرأي والفحص عن المعلومات لا بمعنى الإرادة الجماعية فالشورى لغة عبارة عن كيفية البحث والفحص العلمي ومداولة الرأي لا الإرادة الجماعية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النسب المخالفة للواقع وهو يرمي الكلام على عواهنه غير متحرّج عن المخالفة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التلميذ عضو</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الكاتب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نقلت رواية عن الإمام الرضا عليه السلام معناها أنَّ الحجّة لله على العباد لا تقوم إلاَّ بإمام حيّ يعرف، فهل المراد بالمعرفة هنا هي الرؤية الشخصية للإمام؟ بمعنى أنَّ الحجّة لله على أيّ عبد من عباده لا تقوم حتَّى يراه شخصياً ويعرفه من هذا الطريق، أو هي أعمّ من ذلك فمجرَّد تشخصيه من هو؟ وابن من؟ كافٍ في المعرفة التي تتحقَّق بها الحجّة لله على العباد؟ نرجو بيان وجهة نظرك في هذه المسألة ونحن بالانتظار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ودخل الكاتب ليردّ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الكاتب 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الفاضل التلميذ حفظه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نقلت لك عدّة روايات عن الإمام الرضا عليه السلام وهي تتحدَّث عن ضرورة حياة الإمام وظهوره ومعرفته وذلك من أجل الارتباط به والتفاعل معه وطاعته، وهو ما يثبت تناقض الغيبة مع مسؤولية الإمامة، فماذا يفيد الأمّة إمام غائب لا طريق لها للارتباط معه أو نصرته ولا طريق له لتوجيهها وتعليمها وقيادتها؟ وماذا يهمّ بعد ذلك أن يكون الإمام الغائب حيّاً أو ميّتاً؟ وعلى فرض القول بوجود الإمام الثاني عشر وولادته، فمن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يمت بعد ذلك الزمان؟ وكيف نعرف أنَّه حيّ؟ إلاَّ بواسطة النظريات الفلسفية والفرضيات الكلامية، أليس كذلك؟</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أخي العزيز الأستاذ التلميذ لو فكَّرت قليلاً بقول الإمام الرضا الآخر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 رسول الله ولا يموت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والله مضى كما مضى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الله يمدّ في أجل أحد من بني آدم </w:t>
      </w:r>
    </w:p>
    <w:p>
      <w:pPr>
        <w:pStyle w:val="BookText"/>
        <w:rPr/>
      </w:pPr>
      <w:r>
        <w:rPr>
          <w:rFonts w:ascii="Amiri" w:hAnsi="Amiri" w:eastAsia="Amiri" w:cs="Amiri"/>
          <w:color w:val="111111"/>
          <w:sz w:val="28"/>
          <w:sz w:val="28"/>
          <w:szCs w:val="28"/>
          <w:rtl w:val="true"/>
          <w:lang w:bidi="ar-SA"/>
        </w:rPr>
        <w:t>لحاجة الخلق إليه لمدَّ الله في أجل رسول الله 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لعرفت أنَّ القول بغيبة الإمام الثاني عشر ما هو إلاَّ قول متناقض مع تراث أحاديث أهل البيت والفطرة الإسلاميّة السليمة وأنَّه لم يكن إلاَّ نوعاً من الوقف الذي حيَّر الإماميّة وجعلهم يفترضون أموراً كثيرة منافية للعقل من أجل الخروج من الحيرة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فإنَّ الإمام الرضا عليه السلام قد شدَّد في النكير على الواقفية الذين رفضوا الاعتراف بوفاة أبيه الإمام موسى الكاظم عليه السلام واتَّهمهم بالكذب والكفر بما أنزل الله عزّ وجل على محمّد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ولعلمك فإنَّ الواقفية جاؤوا بأحاديث كثيرة على عدم وفاة الإمام الكاظم واستحالة وفاته قبل الخروج وألَّفوا كتباً حول غيبته؛ لأنَّهم كانوا يعتقدون أنَّه المهدي وكانوا يعتبرونها روايات متواترة أكيدة لا شبهة فيها ولكن الواقع كذبها، وهذا ما يدعوني لمطالبتك بالتفكير في صحَّة الكثير من الروايات التي يرويها أصحاب كلّ مذهب تأييداً لمذهبهم ونصرة لنظريتهم، والنظر إليها ككلّ وبصورة عامّة ومن كلّ الجهات العقلية والنقلية وتقييمها سنداً ومضموناً</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أنَّ نظرية القول بوجود وولادة محمّد بن الحسن العسكري ومهدويته لم تكن أوّل نظرية مهدوية من نوعها في التاريخ الشيعي، فقد سبقتها نظريات عديدة وخاصّة نظرية أو فرضية وجود ابن للإمام عبد الله الأفطح وأنَّه الإمام من بعده وأنَّه المهدي المنتظر، وقد جاء أصحاب هذه النظرية بأحاديث وروايات اعتبروها صحيحة أو متواترة ولكنَّها لم تصبح حجّة على الآخرين ولم يقبل بها سائر الشيعة أو بقيّة المسلمين، لأنَّهم كانوا يشكّون فيها ويتَّهمون الفطحية أو ذلك القسم منهم بالكذب والافتراض والادّعاء خلاف الظاهر الذي هو حجّة بين الناس وبين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هنا فإنَّنا لا نستطيع أن نثق بأقوال أنصار الفريق الذي قال بوجود ولد للإمام العسكري اعتماداً على نظريات كلامية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دعوتني في ما مضى إلى بحث نظرية الإمامة لكي تثبت وجود ابن للإمام العسكري، وسألتك إثباته أوّلاً عن طريق الروايات التاريخية، وذلك بسبب أنَّ البحث النظري لا يؤدّي إلى نتيجة ثابتة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كثير من الشيعة الإماميّة وحتَّى من شيعة الإمام الحسن العسكري يؤمنون بنظرية الإمامة الإلهية ومع ذلك لم يؤمنوا بوجود ولد له ولم يقنعوا بما قدَّمه ذلك الفريق القائل بوجود ولد له في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يعود إلى أنَّهم كانوا يختلفون في جزئية صغيرة معهم كموضوع ضرورة انتقال الإمامة وراثياً بصورة عمودية وبالتالي فإنَّهم لم يتوصَّلوا فيه إلى ضرورة افتراض وجود ولد للإمام العسكري خلافاً للظاهر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فإنَّ القول بنظرية الإمامة لا يؤدّي بالضرورة إلى القول بوجود الإمام الثاني عشر، ولذا لم يقتنع الشيعة الفطحية الإماميّة بوجود ولد للإمام العسكري؛ لأنَّهم لم يكونوا يؤمنون بقانون الوراثة العمودية بصورة صارمة، أي حتَّى في حال لم يكن للإمام السابق ولد وكانوا ينتقلون إلى القول بإمامة أخي الإمام السابق ولذا انتقلوا إلى القول بإمامة جعفر بن الهادي كما انتقلوا من قبل من إمامة عبد الله الأفطح إلى القول بإمامة أخيه موسى بن جعفر ما عدا فريقاً صغيراً منهم تشبَّث بشعار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تكون الإمامة في أخوين بعد 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وأصرَّ على افتراض وجود ولد للإمام عبد الله الأفطح في السرّ والخفاء وفسَّر ذلك بالتقيّة والخوف والكتمان</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من المستبعد أن تكون لذلك الفريق مصالح مادية وسياسية دفعته لذلك القول المنافي للظاهر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وهكذا فمن المعقول والمنطقي جدّاً أن نشكّك بفرضية القائلين بوجود ولد للإمام العسكري ونشبّههم بالقائلين بوجود ولد للإمام عبد الله الأفطح ونتوقَّف فيما رووه من أحاديث وقصص غريبة وأسطورية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خاصّة وأنَّ الإمام الذي ادّعوا وجوده لم يظهر طوال أكثر من ألف عام ولم يقد الشيعة نحو إقامة الدولة الإسلاميّة، وهو ما يتناقض تماماً مع مهمّة الإمامة التي لا يجوز أن تجمد وتهمل فأمَّا أن يأتي الإمام من قبل الله أو من قبل الأمّة، ولمَّا لم يأتِ من قبل الله علمنا أنَّ مسؤولية انتخاب الإمام تقع على عاتق الأمّة وهذا ما فعلنا مؤخَّراً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كمسلمين قبلنا بوجود عشرات أو مئات أو آلاف الأنبياء ولم نرَهم ولم نشاهد لهم أثراً، لا نمانع من الاعتراف بوجود إمام من الله لو كان له وجود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نبحث هذا الموضوع ليس من منطلق التشكيك بآيات الله أو رفض التسليم لأقواله والعياذ بالله ولكن لأنَّا لم نجد الدلائل الشرعية الكافية والقاطعة على ولادته ووجوده ووجدنا أنَّ الغيبة منافية لفلسفة الإمامة وضرورة وجود الإمام الظاهر الحيّ المعروف المتفاعل مع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يؤكّده الإمام الرضا عليه السلام في مواجهة افتراضات الواقفية وادّعاءاتهم الوهمية</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الإمام الرضا قد عانى من الواقفية وافتراءاتهم وهو حيّ موجود يصرخ في وجوههم أن كفّوا عن الدعاوى الباطلة فماذا نصنع ولا إمام من أهل البيت يرعانا بعد وفاة الإمام العسكري؟</w:t>
      </w:r>
      <w:bookmarkStart w:id="397" w:name="pg7642_68090"/>
    </w:p>
    <w:p>
      <w:pPr>
        <w:pStyle w:val="BookText"/>
        <w:rPr/>
      </w:pPr>
      <w:bookmarkEnd w:id="397"/>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التلميذ 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أحمد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سألتك سؤالاً محدَّداً ولم أرد منك أن تردّد لي كلاماً قلته في هذه الساحة أكثر من مرّة، وبما أنَّ الأخ الفاضل موسى العلي يريد من النقاش أن يكون ثنائياً بينك وبين الأخ محمّد منصور فأنا لن أرد على شيء ممَّا كتبت فيما تقدَّم استجابة لرغبة المشرف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تخلو الردود السابقة من ردّ على ما أوردته فيما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فسأكون أنا مثلي مثل بقيّة الإخوة من المراقبين لهذا الحوار</w:t>
      </w:r>
      <w:r>
        <w:rPr>
          <w:rFonts w:eastAsia="Amiri" w:cs="Amiri" w:ascii="Amiri" w:hAnsi="Amiri"/>
          <w:color w:val="111111"/>
          <w:sz w:val="28"/>
          <w:szCs w:val="28"/>
          <w:rtl w:val="true"/>
          <w:lang w:bidi="ar-SA"/>
        </w:rPr>
        <w:t>.</w:t>
      </w:r>
    </w:p>
    <w:p>
      <w:pPr>
        <w:pStyle w:val="Heading3"/>
        <w:numPr>
          <w:ilvl w:val="2"/>
          <w:numId w:val="1"/>
        </w:numPr>
        <w:rPr/>
      </w:pPr>
      <w:bookmarkStart w:id="398" w:name="__RefHeading___Toc3713592_1051229030"/>
      <w:bookmarkStart w:id="399" w:name="_Toc142"/>
      <w:bookmarkEnd w:id="398"/>
      <w:r>
        <w:rPr>
          <w:rtl w:val="true"/>
        </w:rPr>
        <w:t xml:space="preserve">الردّ رقم </w:t>
      </w:r>
      <w:r>
        <w:rPr>
          <w:rtl w:val="true"/>
        </w:rPr>
        <w:t>(</w:t>
      </w:r>
      <w:r>
        <w:rPr/>
        <w:t>2</w:t>
      </w:r>
      <w:r>
        <w:rPr>
          <w:rtl w:val="true"/>
        </w:rPr>
        <w:t xml:space="preserve">) </w:t>
      </w:r>
      <w:r>
        <w:rPr>
          <w:rtl w:val="true"/>
        </w:rPr>
        <w:t>على الكاتب في نقاشه مع التلميذ</w:t>
      </w:r>
      <w:r>
        <w:rPr>
          <w:rtl w:val="true"/>
        </w:rPr>
        <w:t>:</w:t>
      </w:r>
      <w:bookmarkEnd w:id="399"/>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منصور عضو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قد كرَّر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دعاواه السابقة من استحالة طاعة من لا يرى بالحسّ البصري واستحالة قيادة من يكون خفياً عن الحسّ البصري واستحالة تأثيره في الأمّة ولو عبر منظومتين إحداهما سرّية والأخرى علنية كالنوّاب الظاهرين بالنيابة العامّة فنعود نكرّر الردّ السابق ونجعله الردّ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وسنوافيك بالردّ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دعاواك هذه التي كرَّرتها هنا مع الأخ التلميذ</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أنا الذي يقول بعدم كفاية القرآن أو الرسول وضرورة وجود الإمام في الأرض بعد الرسول لكي ينفذ الشريعة فهم الإماميون في الطليعة الذين لا يكتفون بوجود الأئمّة المنتخبين من الناس، وإنَّما يشترطون أن يكون الإمام معصوماً ومعيَّناً من قبل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ونضع كلامه تحت المجهر العلمي بغية التدليل على منهجية الكاتب، وقناعاته التي يسير عليها ويعتقد بها، وإن غفل عن كون كلماته هي تصريحات بقناعاته التي يعتقد بها، فإنَّ كلّ بناء يبني على أصل يستلزم الاعتقاد بذلك الأصل، وكلّ غصن ينشعب عن ساق، فإنَّه اعتماد على تلك الساق، وإن لم يرد هو البوح بها وإظهاره خشية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يقل بعدم كفاية القرآن أو الرسول، فإنَّ إشتراطه للحياة والظهور الحسّي المادي في إمكان الطاعة والمتابعة، والموالاة بتقريب ذكره في نقاشه السابق مع التلميذ، يستلزم قطعاً أخذ هذا الشرط في كلّ موارد الطاعة والمتابعة والموالاة، التي منها طاعة وموالاة ومتابعة الله ورسوله وحيث إنَّ في هذين الموردين انتفى الشرط الذي ذكره الكاتب، فيلزمه عدم اعتقاده بلزوم طاعة الله وطاعة رسوله، كما أنَّه في نقاشه السابق للتلميذ صرَّح بأنَّه من غير العملي الخفاء مع القيادة في أمر الجهاد والحرب، ويلزمه أنَّ الله تعالى حيث يكون غير مدرك بالحسّ الظاهري أن تعطّل حاكميته في الأمر بالجهاد والحرب، وولاية الحكم التنفيذي، وإعمالها والحكم القضائي</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ابتعاد الكاتب عن الكلام حول آيات القرآن الكريم وعدم تعرّضه لا من قريب ولا من بعيد لما نذكره له من دلالات القرآن الكريم على وجود أولياء حجج إلهيين كعيسى وإدريس، والخضر عليهم السلام مع خفائهم من دون حصول التنافي بين خفائهم وكونهم حججاً من قبل الله تعالى يقومون بالوظائف الإلهية، وعلى خفاء ولادة موسى عليه السلام وغير ذلك من الشواهد القرآنية، فلا تراه ينبس ببنت شفة، وكأنَّ قرآناً لم يُتلَ عليه، بل بهذا الفعل؛ جعل القرآن وراء الظهر، وعدم الاستهداء بالقرآن </w:t>
      </w:r>
    </w:p>
    <w:p>
      <w:pPr>
        <w:pStyle w:val="BookText"/>
        <w:rPr/>
      </w:pPr>
      <w:r>
        <w:rPr>
          <w:rFonts w:ascii="Amiri" w:hAnsi="Amiri" w:eastAsia="Amiri" w:cs="Amiri"/>
          <w:color w:val="111111"/>
          <w:sz w:val="28"/>
          <w:sz w:val="28"/>
          <w:szCs w:val="28"/>
          <w:rtl w:val="true"/>
          <w:lang w:bidi="ar-SA"/>
        </w:rPr>
        <w:t>وعدم بناء معتقده على حقائق القرآن الكريم، وهو منهج العلمانية المعروف في الساحة الفكرية غير الخافي على من ألمَّ بمسالكهم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التهميش للكاتب الكريم، وتجنّب عرض الأبحاث والآراء على القرآن المجيد مبتنٍ على التقليل من محوريته، وكونه ميزاناً وقسطاساً مستقيماً لا يشذّ عنه شيئاً، وكذا التعبير عمَّا ذكره القرآن الكريم من وقائع وإخبارات عن الأولياء الحجج كعيسى وإدريس والخضر والتعبير والتمسّك بذلك أنَّه باطنية دالٌّ على عدم الاعتقاد بصوابية كلّ ما في الكتاب وحقّانيته، أو أنَّ يدّ الغلاة والباطنية قد تسلَّل لوضع تلك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مطمئناً بأنَّ كلّ نسبة نسبتها لك هي مدلّلة بأقوالك مع بيان كيفية استلزام أقوالك لذلك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ما ذكرت لك أنَّك لا تثق بأيّ حديث من طرق السُنّة أو الشيعة، حيث صرَّحت أنت بنفسك في آخر كتابك حول المهدي أنَّك لا تحتجّ بأحاديث أهل السُنّة حول المهدي، ولا تقرّ بالاستدلال بها، وكذلك ردّك للأحاديث من طرق الشيعة، فمنهجك رفض الحديث الحاكي عن سُنّة النبيّ صلى الله عليه وآله وسلم مطلقاً من دون 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ما ذكرت لك أنَّك تنكر ضرورة عند المسلمين وهي ظهور المهدي من ذرّية الرسول صلى الله عليه وآله وسلم، استناداً إلى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روايات ظهور المهدي اختلقتها الصراعات السياسية في التاريخ الإسلامي، وأنَّ المهدوية فكرة وضعتها الغلاة والباطنية</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ما ذكرت لك أنَّ منهجك يتَّحد مع منهج العلمانيين من المسلمين بحسب الهويّة الجنسية، فإن ردّ السُنّة الشريفة والاقتصار على فهمك للقرآن فيما تستحسن من القرآن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إن كان ثَمَّة مورداً تستند فيه </w:t>
      </w:r>
    </w:p>
    <w:p>
      <w:pPr>
        <w:pStyle w:val="BookText"/>
        <w:rPr/>
      </w:pPr>
      <w:r>
        <w:rPr>
          <w:rFonts w:ascii="Amiri" w:hAnsi="Amiri" w:eastAsia="Amiri" w:cs="Amiri"/>
          <w:color w:val="111111"/>
          <w:sz w:val="28"/>
          <w:sz w:val="28"/>
          <w:szCs w:val="28"/>
          <w:rtl w:val="true"/>
          <w:lang w:bidi="ar-SA"/>
        </w:rPr>
        <w:t xml:space="preserve">إلى القرآن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والاقتصار على الحسّيات الظاهرية وأصالة الحسّ، ونفي الغيب عقيدة صريحة في العلمانية، فالمشكلة لديك ليست هي مسار الطائفة الإماميّة كأحد مسارات المسلمين، بل المشكلة التي لديك هي عموم مسار الدين الحنيف، نعم لعلَّك لست تعي أنَّ مسارك حقيقة الاصطدام بالدين، إلاَّ أنَّ الوظيفة الملقاة علينا هي تنبيهك إلى ذلك رجاءً أن ترعوي عمَّا أنت عليه، كما أنَّك لا بدَّ أن تتنبَّه إلى أنَّ التخلّي عن عروة أهل البيت عليهم السلام هو الذي يلجئك للتخلّي عن عرى الدين الحنيف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 الإماميّة بضرورة الإمام المنفّذ للشريعة والرابط بين الأرض والسماء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بعلمه اللدنّي الذي جعله الله تعالى 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فهو تحكيم لطاعة الله تعالى وتحكيم لطاعة رسوله وتحكيم للقرآن الحكيم في كلّ صغيرة وكبيرة وكلّ خطوة خطوة يتحرَّك نحو النظام السياسي الاجتماعي للبشرية، حيث إنَّ الوصول والإحاطة بكلّ حقائق القرآن ومعارفه لا يتمكَّن منه إلاَّ من حباه الله بعلم الكتاب وعلم لدنّي، فقد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أُولُوا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فالإحاطة التامّة بالقرآن خصّها الله بالراسخين في العلم من هذه الأمّة، وكذا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وَنَزَّلْنا عَلَيْكَ الْكِتابَ تِبْياناً لِكُلِّ شَيْ‌ءٍ وَهُدىً وَرَحْمَةً وَبُشْرى لِلْمُسْلِمِينَ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الآية ملحمة قرآنية دالّة على حيوية القرآن الكريم لكلّ شيء، وكذا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هُوَ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 مجموع القرآن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آياتٌ بَيِّناتٌ فِي صُدُورِ الَّذِينَ أُوتُوا الْعِلْمَ وَما يَجْحَدُ بِآياتِنا إِلاَّ الظَّالِمُونَ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فأثبت تعالى أنَّ في هذه الأمّة هناك ثُلّة باقية ما بقي القرآن هذه الثُلّة أوتيت العلم من لدن الله تعالى، وفي صدورها مجموع آيات الكتاب مبيّنة ففيها تبيان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وهاتان الآيتان تتطابقان مع آية سورة آل عمران للدلالة على معيّة الثقلين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الكتاب والعترة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التمسّك بهما للوصول إلى تحكيم إرادة الله تعالى وإرادة رسوله من بعده، وممَّا يدلُّ على ذلك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عَلَيْنا جَمْعَهُ وَقُرْآنَهُ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قَرَأْناهُ فَاتَّبِعْ قُرْآنَهُ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عَلَيْنا بَيانَهُ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فالبيان التامّ المحيط لكلّ ما يتجدَّد من الحاجات في كلّ زمن هو من الوظائف والمسؤوليات التي هي في عهدة الجانب الإلهي،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أَنْزَلْنا عَلَيْكَ الْكِتابَ إِلاَّ لِتُبَيِّنَ لَهُمُ الَّذِي اخْتَلَفُوا فِيهِ وَهُدىً وَرَحْمَةً لِقَوْمٍ يُؤْمِنُونَ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سورة الواقعة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أُقْسِمُ بِمَواقِعِ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لَقَسَمٌ لَوْ تَعْلَمُونَ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لَقُرْآنٌ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 إِلاَّ الْمُطَهَّرُونَ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مِنْ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أَفَبِهذَا الْحَدِيثِ أَنْتُمْ مُدْهِنُونَ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الآية تدلُّ أيضاً على أنَّ تمام الإحاطة بالكتاب لا يصل إليه إلاَّ المطهَّر وهو المعصوم المشار إليه في آية التطهير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فالكتاب كما تشير إليه سورة الواقعة هو تمامه في كنّ محفوظ لا يصل إليه تماماً إلاَّ المعصومون</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فالآية تشير إلى معيّة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هذه الآيات هي على غرار حديث الثقلين إلاَّ أنَّ المدرك لمفاد الثقلين هو الكتاب العزيز نفسه، وكذلك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تَسْقُطُ مِنْ وَرَقَةٍ إِلاَّ يَعْلَمُها وَلا حَبَّةٍ فِي ظُلُماتِ الأَْرْضِ وَلا رَطْبٍ وَلا يابِسٍ إِلاَّ فِي كِتابٍ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أَصْغَرَ مِنْ ذلِكَ وَلا أَكْبَرَ إِلاَّ فِي كِتابٍ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والكتاب المبين اسم للقرآن كما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 غائِبَةٍ فِي السَّماءِ وَالأَْرْضِ إِلاَّ فِي كِتابٍ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من جانب ومن جانب آخر قال تعالى على لسان خاتم النبيّين صلى الله عليه وآله وسلم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بِاللَّهِ شَهِيداً بَيْنِي وَبَيْنَكُمْ وَمَنْ عِنْدَهُ عِلْمُ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وسورة الرعد مكّية ولم يؤمن في مكّة أحد من أهل الكتاب، فهي إشارة إلى رجل من هذه الأمّة يكون شاهداً على صدق نبوّة الرسول، ومدرك حجّية شهادة هذا الشاهد هو علمه بالكتاب كلّه بخلاف علم صاحب سليمان فلقد كان عالماً ببعض الكتاب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الَّذِي عِنْدَهُ عِلْمٌ مِنَ الْكِتابِ أَنَا آتِيكَ بِهِ قَبْلَ أَنْ يَرْتَدَّ إِلَيْكَ طَرْفُكَ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قوله تعالى في سورة الرعد المتقدّم الذي هو في بيان ثقل العترة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وراثة اصطفاء إلهي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ذُرِّيَّةً بَعْضُها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وراثة تراب كما يتوهَّمها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وَلِيَعْلَمَ الَّذِينَ أُوتُوا الْعِلْمَ أَنَّهُ الْحَقُّ مِنْ رَبِّكَ فَيُؤْمِنُوا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وَيَرَى الَّذِينَ أُوتُوا الْعِلْمَ الَّذِي أُنْزِلَ إِلَيْكَ مِنْ رَبِّكَ هُوَ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رَدُّوهُ إِلَى الرَّسُولِ وَإِلى أُولِي الأَْمْرِ مِنْهُمْ لَعَلِمَهُ الَّذِينَ يَسْتَنْبِطُونَهُ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طوائف من آيات الذكر الحكيم دالّة على مفاد حديث الثقلين، فهي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آيات الثقلين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تبيّن وجود ثُلّة في هذه الأمّة قد زوّدت من قبل الله تعالى بالعلم اللدنّي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في صدورهم مجموع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تبيان كلّ شيء وأنَّ تلك الثُلّة هي القادرة على إخراج كلّ علوم، وحقائق الأشياء من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فالقول بضرورة وجود الإمام في الأرض بعد الرسول ضرورة قرآنية وهي تحكيم لشمولية القرآن ومرجعيته في كلّ صغيرة وكبيرة، كما أنَّ تلك الضرورة تعني تحكيماً لطاعة الله تعالى وطاعة رسوله في كلّ الأمور؛ لأنَّ الإمام في عقيدة الإماميّة مرتبط بالسماء بتوسّط العلم اللدنّي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خليفة الله في أرضه وحجَّته على عباده يوصل جميع إرادة الله في الحكم التنفيذي، والسياسي، والقضائي إلى العباد وينفّذ فيهم حاكمية الله تعالى وحاكمية رسوله من بعد؛ لاطلاعه على جميع أحكام النبيّ صلى الله عليه وآله وسلم بالعلم اللدنّي لا العلم الحسّي بتوسّط النقل الذي يحتمل الزيادة والنقصان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تعالى وحاكمية رسوله من بعد؛ لاطلاعه على جميع أحكام النبيّ صلى الله عليه وآله وسلم بالعلم اللدنّي لا العلم الحسّي بتوسّط النقل الذي يحتمل الزيادة والنقصان</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ثَمَّ كان القول بضرورة الإمام في الأرض بعد الرسول صلى الله عليه وآله وسلم هو تحكيماً للقرآن في كلّ الأمور، وتحكيماً لطاعة الله وطاعة رسوله في كلّ صغيرة وكبيرة، بخلاف القول بالاكتفاء بمن يختاره البشر والناس من قيادة ينتخبونها، فإنَّ هذا القول إزواء لحاكمية الله في كلّ صغيرة وكبيرة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وتعطيل لولاية الله في الأمور السياسية والتنفيذية والقضائية وقيادة الحرب والسلم، وتجميد لطاعة الله في كلّ صغيرة وكبيرة في أنشطة النظام السياسي والاجتماعي وقصر حاكمية الله </w:t>
      </w:r>
    </w:p>
    <w:p>
      <w:pPr>
        <w:pStyle w:val="BookText"/>
        <w:rPr/>
      </w:pPr>
      <w:r>
        <w:rPr>
          <w:rFonts w:ascii="Amiri" w:hAnsi="Amiri" w:eastAsia="Amiri" w:cs="Amiri"/>
          <w:color w:val="111111"/>
          <w:sz w:val="28"/>
          <w:sz w:val="28"/>
          <w:szCs w:val="28"/>
          <w:rtl w:val="true"/>
          <w:lang w:bidi="ar-SA"/>
        </w:rPr>
        <w:t>على التشريع، فهذا القول يجعل الباري كالمتفرّج لا صلاحية له في التدخّل في شؤون البشر، وأنَّ البشر يختارون ويحكّمون إرادتهم في نظامهم السياسي والاجتماعي، لا إرادة الله تعالى وإرادة رسوله،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وَرَبُّكَ يَخْلُقُ ما يَشاءُ وَيَخْتارُ ما كانَ لَهُمُ الْخِيَرَةُ سُبْحانَ اللَّهِ وَتَعالى عَمَّا يُشْرِكُونَ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ونظرية الإمامة رفض لعزل الله تعالى عن مقدّرات الخلق والبشر في نظامهم الاجتماعي السياسي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أمَّا حديث الإمام الرضا أنَّ الإمام لا بدَّ أن يكون حيّاً يعرف أو حيّاً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يعي الكاتب أنَّ حديثاً تدريه خير من ألف حديث ترويه، وإنَّما درجات الرجال وكمالاتهم بدراية الحديث لا مجرَّد روايته، فلا بدَّ من فقه الحديث ورُبَّ حامل فقه إلى من هو أفقه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الرضا عليه السلام يشترط في الإمام الحياة، وأن يعرف باسمه ونسبه ولا يشترط في ماهية الطاعة والموالاة أن يكون المطاع والذي يوالي حيّاً يرى بالحسّ الظاهري كي يلزم من ذلك عدم طاعة الله تعالى وعدم طاعة رسوله، فمعنى الطاعة ومفهومها لا يتقوَّم بمشاهدة المطاع بالحسّ المادي كما هو الفكر المادي العلماني، فالرضا عليه السلام في صدد اشتراط الحياة والمعروفية، والظهور بالاسم والنسب، لا اشتراط الحياة في المطاع الذي هو أعمّ من الإمام، كما أنَّه عليه السلام اشترط الحياة والمعروفية والظهور بالاسم والنسب، ولم يشترط الظهور بالحسّ البصري، كما تقوله النظرية المادية العلمانية</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طالب الكاتب بالرجوع إلى التراث، ولا ريب في ذلك ولكن الرجوع إليه تارة مع الاعتقاد بحجّية الثقلين وأخرى الرجوع إلى التراث مع عدم الاعتقاد بذلك، ومع الاقتناع بالنظرة العلمانية بأنَّ القرآن والسُنّة </w:t>
      </w:r>
    </w:p>
    <w:p>
      <w:pPr>
        <w:pStyle w:val="BookText"/>
        <w:rPr/>
      </w:pPr>
      <w:r>
        <w:rPr>
          <w:rFonts w:ascii="Amiri" w:hAnsi="Amiri" w:eastAsia="Amiri" w:cs="Amiri"/>
          <w:color w:val="111111"/>
          <w:sz w:val="28"/>
          <w:sz w:val="28"/>
          <w:szCs w:val="28"/>
          <w:rtl w:val="true"/>
          <w:lang w:bidi="ar-SA"/>
        </w:rPr>
        <w:t>للمعصومين تراث تاريخي لا تراث لنهج النظام الذي يجب أن يقام في العصر الحاضر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ذكرته نظرية فلسفية أسطورية، وهذا خبط بين المصطلحات العلمية فإنَّ الدليل الفلسفي دليل عقلي نظري أو بديهي والأسطورة حكاية روائية تخيّلية شاعرية وهو خبط بين العقل والخيال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أحاديث من مات ولم يعرف إمام زمانه أو ليس عليه إمام، أو ليس في عنقه بيعة مات ميتة جاهلية، لا دلالة لها على لزوم العصمة في الإمام، وقد غفل أنَّ الحديث باللفظ الأوّل قد جعل الجهل والجاهل وعدم المعرفة بذلك الإمام موته ميتة على غير ملّة الإسلام، وهذا لا يكون إلاَّ في الأمور الاعتقادية، وأمَّا الفروع فهي لا توجب الخروج والموت على غير ملّة الإسلام عند المذاهب الإسلاميّة سوى مذهب الخوارج ونحوهم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كان لفظ الحديث بلفظ ليس عليه إمام أو ليس في عنقه بيعة له، فإنَّ كلّ ذلك لو كان أمراً وحكماً من فروع الدين لما أوجب الموت على غير ملّة الإسلام، ومن الضروري كون ذلك مرتبطاً بأمر وحكم اعتقادي ولم يذهب ذاهب إلى أنَّ عدم الاعتقاد بإمامة العادل غير المعصوم كعدم الاعتقاد برسالة الرسول صلى الله عليه وآله وسلم، أو أنَّ إمامة غير المعصوم أمر اعتقادي</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يقول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قيادات رجال الاستخبارات السرّيين لا يحكمون مقدّرات الشعوب والدول في العصر الحديث، فالوضع الدولي تديره الحكومات العلنية ورؤساء الجمهوريات في السطح الظاهر العلني وأمَّا اللوبيات الصهيونية الخفيّة، ولوبي القوى الاستخبارية السرّية، وقوى المال والسلاح فليس في يدها </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الوضع الراهن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 دور في ما يحدث أوّلاً بأوّل في العالم وإنَّ دعوى أنَّ الإمام الغائب بمعنى المستتر الذي له نوّاب في العلن والسطح الظاهر الذين وصفهم الكاتب بالطغاة والمتكبّرين والانتهازيين وله منظومة سرّية، يدير من خلال المنظومتين العلنية والسرّية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هو شأن الدول في العصر الراهن الحديث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شؤون الأمّة الإسلاميّة والطائفة الشيعية، يقول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غير معقول إمكانه في حين أنَّ الكاتب يقرّ بأنَّ منظومة الإمام الثاني عشر العلنية من النوّاب والمراجع الشيعة تدبّر شؤون المسلمين والشيعة، لكنَّه يصف تدبيرهم بالطغيان، فكيف يجمع بين عدم معقولية التصرّف والتدبير لشؤون الناس، وبين إثبات تدبيرهم لكن بشكل طغياني في تعبيره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تخيّل الكاتب أنَّ الشيعة المعاصرين ذهبوا إلى انتخاب أئمّة بأنفسهم وإلى ولاية الفقيه، وقد نبَّهته من قبل إلى أنَّه غافل عن أبسط الأبحاث القانونية في الفقه وفي الفقه السياسي، فإنَّ ما ذكره فقهاء الشيعة من ولاية الفقيه هي نيابة عن الإمام الثاني عشر أي أنَّهم يتقيّدون في نظام الحكم بأحكام الإمام الثاني عشر وآبائه الطاهرين فليس يرون شرعية أيّ نظام سياسي كيف ما كان، بل نظام سياسي مبني على فقه أهل البيت وأقوالهم عليهم السلام ومتشعّب من ولاية الإمام الثاني عشر أي يتبع ويتقيَّد بإحراز رضاه في نظام الحكم وسياساته الأمرائية</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قد نبَّهت الكاتب في المقالة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المفيد والمرتضى والطوسي ومشهور فقهاء الشيعة من القرن الثالث إلى قرننا الحالي قد ذكروا ولاية الفقيه نيابة عن الإمام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هذا أمر مستجدّ أو حادث كما يرجف ويرعد به الكاتب مع غفلته بالمؤدّى الفقهي، والقانوني لولاية الفقيه النيابية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الكاتب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إثبات الإمامة لأهل البيت عليهم السلام وأنَّهم معيَّنون من قبل الله وأنَّهم معصومون وإثبات وجود الإمام الثاني عشر، فإنَّ ذلك لا يغيّر من مسارات الشيعة والمسلمين، ولا يغيّر من كيفية نظام الحكم في عصرنا الحاضر وواقعنا المعاش، وإنَّ الاختلاف في تعيين الحاكم اختلاف في المصاديق</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جهل بأبسط موازين التنظير القانوني والرؤية الفقهية، فإنَّ بناء النظام السياسي الحاكم يختلف في صياغته بعد المشرقين وبعد السماء إلى الأرض بين المذاهب الفقهية الإسلاميّة، فإنَّ هيكلية الحكم ومنابع القانون وصياغة الشرعية القانونية لنظام الحكم تختلف جوهرياً بين المذهب الجعفري الإثني عشري والمذاهب الأخرى، فإنَّ في مذهب الإماميّة تعتبر أقوال المعصومين مواداً دستورية غير قابلة للتغيير لأنَّهم معصومون بينما في المذهب الحنفي مثلاً يمكن للحاكم الحنفي أن يرد على أبي حنيفة ويجتهد بإنشاء حكم وقانون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في مذهب الإماميّة النظام القضائي بتمام فصوله وبنوده يختلف عن النظام القضائي في المذاهب الإسلاميّة الأخرى، وهذا واضح لمن يعرف ويفهم ويطَّلع على ألف باء الفقه والقانون، ولا أرى الكاتب إلاَّ وقد أوقع نفسه من جديد في بحث تخصّصي آخر لا ناقة له به ولا جمل، يخبط خبطاً قانونياً هوجائياً، فنظام الحكم الذي يؤسّس على الكيفية القانونية المستقاة من الكتب الأربعة وغيرها من الكتب الإماميّة تختلف عن الكيفية القانونية التي تستقي من الصحاح الستّة لدى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فمصير المنابع الطبيعية والأموال العامّة في الدولة الإسلاميّة يختلف مذهب أهل البيت فيها عن بقيّة المذاهب الأخرى إلى غير ذلك من </w:t>
      </w:r>
    </w:p>
    <w:p>
      <w:pPr>
        <w:pStyle w:val="BookText"/>
        <w:rPr/>
      </w:pPr>
      <w:r>
        <w:rPr>
          <w:rFonts w:ascii="Amiri" w:hAnsi="Amiri" w:eastAsia="Amiri" w:cs="Amiri"/>
          <w:color w:val="111111"/>
          <w:sz w:val="28"/>
          <w:sz w:val="28"/>
          <w:szCs w:val="28"/>
          <w:rtl w:val="true"/>
          <w:lang w:bidi="ar-SA"/>
        </w:rPr>
        <w:t xml:space="preserve">فقرات الحكم في النظام السياسي، وحينئذٍ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 المسلم إلى مفترق طرق في كيفية بناء نظام الحكم المعاصر فإلى أيّ الطرق يسلك من دون أن يتَّضح لديه المنبع الصحيح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الذي يعذره الله تعالى عليه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لاستقاء قوانين النظام السياسي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أهل البيت حجّة أئمّة منصوبون معيَّنون من قبل الله تعالى علمهم علم لدنّي لا علم حسّي اجتهادي ظنّي، هل أهل البيت كذلك لكي يستقي ذلك منهم، أم ليس الحال كذلك فهم وغيرهم من فقهاء المسلمين غير المعصومين سواء يمكن الردّ عليهم، والاعتراض على أقوالهم، وطرح أحكامهم وعدم الاعتناء بما يكرهونه ويرفضونه وعدم الاعتناء بما يحبّونه؟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ودعني عن بساطة فهمك وثقافتك العالية القانونية والفقهية والكلامية، من عدم الفرق عندك في الأخذ من فقه أهل البيت وحبّهم سواء كانوا معصومين أم لم يكونوا كذلك حسب تعبيرك، فإنَّ الغافل أو الجاهل بالحال لا يؤاخذ إلاَّ بقدر ما يعقل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مع ذوي الألباب والعلم والفضيلة هل نرسم مسار الحكم والنظام المعاصر بحسب فقه أهل البيت ولا نرد، ولا نعترض عليهم؛ لأنَّهم معصومون، أم أنَّهم ليسوا كذلك فيعترض عليهم ولا يخصّص الأخذ عنهم، بل يؤخذ منهم ومن غيرهم؛ لأنَّه بناءً على عدم عصمتهم يمكن خطؤهم وصحَّة أقوال غيرهم من فقهاء المسلمين</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يتَّضح الجواب عن تساؤل الكاتب عن فائدة إثبات وجود الإمام الثاني عشر والإيمان به، وحصر الفائدة في النيابة العامّة التي يطعن هو فيها بالخيانة والطغيان، وجهل وغفل عن أنَّ النظام السياسي النيابي عن المعصوم </w:t>
      </w:r>
    </w:p>
    <w:p>
      <w:pPr>
        <w:pStyle w:val="BookText"/>
        <w:rPr/>
      </w:pPr>
      <w:r>
        <w:rPr>
          <w:rFonts w:ascii="Amiri" w:hAnsi="Amiri" w:eastAsia="Amiri" w:cs="Amiri"/>
          <w:color w:val="111111"/>
          <w:sz w:val="28"/>
          <w:sz w:val="28"/>
          <w:szCs w:val="28"/>
          <w:rtl w:val="true"/>
          <w:lang w:bidi="ar-SA"/>
        </w:rPr>
        <w:t>يختلف في كلّ بنوده وفصوله القانونية عن نظام السلطة الجماعية المتَّخذ لفقه المذاهب الأخرى منبعاً قانونياً له ومصدراً قضائياً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 تغاير المسار في النظام السياسي فضلاً عن النظام العبادي الفردي والأسري، والشعائري الاجتماعي، فإنَّ الدين مجموعة واحدة مترابطة لا يمكن الإيمان ببعض والكفر آخر، وهذا التغاير فضلاً عن التغاير في الاعتقاد بعصمتهم، وتولّيهم الذي نفى الكاتب أيّ ثمرة وفائدة له، وهذا تصريح من الكاتب بعدم اعتنائه بالدار الآخرة وقصر نظره على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مَبْلَغُهُمْ مِنَ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ادَّارَكَ عِلْمُهُمْ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 ظاهِراً مِنَ الْحَياةِ الدُّنْيا وَهُمْ عَنِ الْآخِرَةِ هُمْ غافِلُونَ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فعلى منطق ومنهج الكاتب العلماني أيّ فرق في الاعتقاد بالله تعالى وبرسوله، وبالآخرة وبالجنّة والنار في حياتنا المعاصرة الراهنة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فالمهمّ أن نعلف بطوننا وننكح فروجنا ونتنعَّم بنعيم الحياة الغربية في الملاذ المادية</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الكاتب ذكر قصَّة صوَّر فيها الرجل الأمريكي الغربي بالرجل المتحضّر الفاهم العاقل المتطوّر، الذي يبصر تكوّن حقيقة الحياة ومعنى التقدّم، والرجل السُنّي والشيعي المسلمين بالرجلين المتخلّفين الجاهلين الخرافيين، وهذا الكلام من الكاتب تصريح صارخ بالالتزام بالمنهج الغربي العلماني، وأنَّ الديمقراطية الغربية هي الحلّ الصحيح لنظام الحكم ولنهج الحياة الأبدية، فهل الخلاف بين المسلمين لا يؤثّر في صيغة نظام الحكم السياسي، والاجتماعي الذي يراد بناء صرحه في العصر الراهن، وهل الاختلاف بين الرجل السُنّي والشيعي من جهة مع الرجل الأمريكي لا يؤثّر في الكيفية القانونية لنظام الحكم السياسي، </w:t>
      </w:r>
    </w:p>
    <w:p>
      <w:pPr>
        <w:pStyle w:val="BookText"/>
        <w:rPr/>
      </w:pPr>
      <w:r>
        <w:rPr>
          <w:rFonts w:ascii="Amiri" w:hAnsi="Amiri" w:eastAsia="Amiri" w:cs="Amiri"/>
          <w:color w:val="111111"/>
          <w:sz w:val="28"/>
          <w:sz w:val="28"/>
          <w:szCs w:val="28"/>
          <w:rtl w:val="true"/>
          <w:lang w:bidi="ar-SA"/>
        </w:rPr>
        <w:t>ويحسب الكاتب أنَّ النظام لا محالة لا بدَّ أن يكون غربياً أمريكياً علمانياً، وهل الخلاف في البحث عن النظرية الصحيحة والعقيدة السليمة لا يؤثّر في المسار الفردي والعبادي للإنسان، وللتأثير على آخرته التي هي أخطر من حياته الدنيوية المؤقّتة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الكاتب قد قدَّس الحياة المدنية 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وغفل عن بهاء وجمال الحياة الأخروية، وهل الكاتب لم يسمع بمفاسد المجتمع الغربي؟ وتحلّل الأسرة والأمراض الروحية، والعقد النفسية التي يعيشها الفرد الغربي، والإحصائيات المذهلة في ذلك والإجرام المتفشّي إلى غير ذلك من الدمار النفسي والأسري والاجتماعي، وهل الطغيان الغربي وامتصاص دماء الشعوب تطوّر وتقدّم؟ فالكاتب من جانب ينادي بالتحرّر والدفاع عن شعوبنا المستضعفة وثرواتها، ومن جانب آخر يمدح الرجل الأمريكي الغربي وأنَّه مثال التقدّم والتطوّر والرقي والمدنية، فهل كلّ هذا الحال في النظام الدولي وأوضاع الشعوب إلاَّ نتاج الرؤية الاعتقادية حول الحياة والخلقة، وكيفية نشوء الحقوق والقوانين من تلك الرؤية، ومن ثَمَّ بناء النظام السياسي والاجتماعي والدولي ونظام الفرد، والأسرة على نهج تلك الرؤية وهذا ما صرَّح به علماء القانون في الأكاديميات الجامعية القانونية أن أيّة نظرية في القانون والقوانين هي وليدة نظرية سابقة في الحقوق الطبيعية، وهي الأخرى وليدة نظرية سابقة عليهما في الرؤية إلى فلسفة الكون والحياة هل المادة هي الأصل والإنسان هو الأصل أم الإله والخالق هو الأصل، ومن أيّ منهما تنطلق مشجرة الحقوق وفلسفة الحقوق، ومن ثَمَّ ترسو القوانين على أرضية الحقوق</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الكاتب معذور في هذه العشوائية والهياج إذ لم يراجع ولم يطَّلع على أبسط دائرة معارف قانونية تخصّصية لكي يعرف سرّ تأثير العقيدة حول </w:t>
      </w:r>
      <w:bookmarkStart w:id="400" w:name="pg7642_68117"/>
    </w:p>
    <w:p>
      <w:pPr>
        <w:pStyle w:val="BookText"/>
        <w:rPr/>
      </w:pPr>
      <w:bookmarkEnd w:id="400"/>
      <w:r>
        <w:rPr>
          <w:rFonts w:ascii="Amiri" w:hAnsi="Amiri" w:eastAsia="Amiri" w:cs="Amiri"/>
          <w:color w:val="111111"/>
          <w:sz w:val="28"/>
          <w:sz w:val="28"/>
          <w:szCs w:val="28"/>
          <w:rtl w:val="true"/>
          <w:lang w:bidi="ar-SA"/>
        </w:rPr>
        <w:t>الكون، وارتباطها مع القانون الذي يُبنى عليه نظام الحياة، وهذه عادته في الاقتحام في البحوث التخصّصية بكلّ جرأة من دون مؤهّلات 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ثمّ دعواه الأخيرة ونداءه الأخير إلى عدم التفرقة وإثارة الماضي، ولا أدري كيف يناقض نفسه كراراً بلا حياء من القراء، فمن الذي طبع ثلاثة كتب في الطعن على الطائفة الإماميّة، ولِمَ نَشرَ تلك الكتب، ولِمَ أثار هذه البحوث إذا كان يعتقد أنَّ ذلك لا يجدي ولا فائدة فيه سوى الصراع والاختلاف والضعف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لاتنه عن خلق وتأتي مثله</w:t>
      </w:r>
    </w:p>
    <w:p>
      <w:pPr>
        <w:pStyle w:val="BookText"/>
        <w:rPr/>
      </w:pPr>
      <w:r>
        <w:rPr>
          <w:rFonts w:ascii="Amiri" w:hAnsi="Amiri" w:eastAsia="Amiri" w:cs="Amiri"/>
          <w:color w:val="111111"/>
          <w:sz w:val="28"/>
          <w:sz w:val="28"/>
          <w:szCs w:val="28"/>
          <w:rtl w:val="true"/>
          <w:lang w:bidi="ar-SA"/>
        </w:rPr>
        <w:t>عارٌ عليك إذا فعلت عظيم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تَقُولُونَ ما لا تَفْعَلُونَ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ثمّ إنَّه يدعو إلى التمسّك بالقرآن والسُنّة، ولا أدري كيف يدعو إلى التمسّك بالكتاب والسُنّة، وهو ينبذ ما يأمر به الكتاب والسُنّة من التمسّك بالثقلين فهل هذا تمسّك أو دجل ومراوغة؟</w:t>
      </w:r>
    </w:p>
    <w:p>
      <w:pPr>
        <w:pStyle w:val="Heading3"/>
        <w:numPr>
          <w:ilvl w:val="2"/>
          <w:numId w:val="1"/>
        </w:numPr>
        <w:rPr/>
      </w:pPr>
      <w:bookmarkStart w:id="401" w:name="__RefHeading___Toc3713594_1051229030"/>
      <w:bookmarkStart w:id="402" w:name="_Toc143"/>
      <w:bookmarkEnd w:id="401"/>
      <w:r>
        <w:rPr>
          <w:rtl w:val="true"/>
        </w:rPr>
        <w:t xml:space="preserve">الردّ رقم </w:t>
      </w:r>
      <w:r>
        <w:rPr>
          <w:rtl w:val="true"/>
        </w:rPr>
        <w:t>(</w:t>
      </w:r>
      <w:r>
        <w:rPr/>
        <w:t>1</w:t>
      </w:r>
      <w:r>
        <w:rPr>
          <w:rtl w:val="true"/>
        </w:rPr>
        <w:t xml:space="preserve">) </w:t>
      </w:r>
      <w:r>
        <w:rPr>
          <w:rtl w:val="true"/>
        </w:rPr>
        <w:t>على الكاتب في نقاشه مع التلميذ</w:t>
      </w:r>
      <w:r>
        <w:rPr>
          <w:rtl w:val="true"/>
        </w:rPr>
        <w:t>:</w:t>
      </w:r>
      <w:bookmarkEnd w:id="402"/>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منصور عضو</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يفيد الأمّة إمام غائب لا طريق للارتباط معه، أو نصرته ولا طريق له لتوجيهها وتعليمها وقيادتها، وكأنَّ الكاتب على منهجه الحسّي في سجن الحسّ البصري، يحصر طريق إفادة القيادة للأمّة بشرط، وهو كون القيادة مرئية بالحسّ البصري، وبشرط أنَّ الأمّة تعلم حين ترى القيادة بالحسّ البصري، أنَّ الذي تراه هو فلان بن فلان القائد فتطبّق ما علمته، واعتقدته على المرئي المحسوس بالبصر، وأوّل </w:t>
      </w:r>
    </w:p>
    <w:p>
      <w:pPr>
        <w:pStyle w:val="BookText"/>
        <w:rPr/>
      </w:pPr>
      <w:r>
        <w:rPr>
          <w:rFonts w:ascii="Amiri" w:hAnsi="Amiri" w:eastAsia="Amiri" w:cs="Amiri"/>
          <w:color w:val="111111"/>
          <w:sz w:val="28"/>
          <w:sz w:val="28"/>
          <w:szCs w:val="28"/>
          <w:rtl w:val="true"/>
          <w:lang w:bidi="ar-SA"/>
        </w:rPr>
        <w:t>تناقض يدخل الكاتب فيه على منهجه الحسّي المادي، أنَّ دولة الحياة الغربية ليست عند الغرب المادي مبنيّة على كون القيادة المؤثّرة في الوضع الدولي ووضع مواطني الدولة، مرئية بالبصر بمعنى أنَّ مواطني الدولة لا بدَّ أن يرون بالحسّ البصري القيادات الحقيقية التي تتحكَّم في أجهزة الدولة من الوزارات، والإعلام والبنوك والمؤسسات المالية، والجيش وقاعدة الصواريخ النووية، وغيرها من مرافق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فالقيادات الحقيقية التي تقود هذه الدول على طبق الدستور للدولة الغربية لم يشترط فيها عندهم من المنهج المادي أن تكون مرئية بالحسّ البصري، وبشرط آخر هو أن يعرفها المواطنون حين يرونها بالحسّ البصري أنَّها فلان بن فلان القائد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 استحالة يراها العقل في إمكان قيادة الأمّة عبر أجنحة خفيّة تتحكَّم في مقدّرات الأمّة تكون تلك الأجنحة، والمنظومة متغلغلة في شرائح المجتمع وكافّة قواه، تكون متغلغلة ونافذة في أجهزة الحكومة الرسمية، بل إنَّ عقل البشرية يرى ضرورة ذلك في الحياة المعقّدة العصرية، ويرى أنَّ الخروج إلى السطح العلني ما هو إلاَّ خبل وبلاهة وتخلّف، وأنَّ عدم المحافظة على القوّة، ومنظومتها البشرية تحت ستار السرّية ما هو إلاَّ ذهنية متحجّرة من القرون الوسطى التي تتَّخذ من المصارعة البدنية، وعضلات اليد منهج النصر والغلبة، لاسيّما في مثل هذه العصور التي استفلحت فيها أساليب القوى بأطوار جبّارة</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يشترط هذا الشرط في عقلية القرن الواحد والعشرين إلاَّ صاحب هلوسة، أو من لا يستطيع أن يكشف الذباب عن وجهه، وهو يطمع أن يناطح القوى الكبرى العصرية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قول الكاتب إنَّ الحكومات الرسمية العلنية في الدول هي أقوى تحكّماً في مقادير مواطني تلك الدول من أيّ قوّة أخرى خفيّة في تلك الدول، فلا مسرح لتأثير اللوبيات ولا مجال عقلاً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عند الكاتب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لتأثير المنظمات السرّية كالماسونية والمافيا وغيرها، ولا يمكن لتلك القوى أن تفيد، أو تضرّ بالأمم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أنَّ الإمام الموجود الحيّ المستتر عن معرفتنا له بنحو لو رأيناه بالحسّ البصري لقلنا أنَّه الحجّة بن الحسن العسكري فلم يقطع ارتباطه بالشيعة والمسلمين بعد أن نصب وكلاءً ظاهرين بالنيابة العامّة، حيث اشترط في نيابتهم ووكالتهم شرطي الكفاءة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الفقاهة والتخصّص في فهم قوانين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والأمانة، وهي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عبر هذه النيابة العامّة قد فسح المجال للأمّة للحركة والسعي، والجد والمثابرة، وأنشطها لتتحمَّل شطراً من المسؤولية الملقاة على عاتقها، كي لا تكون في موقف المتفرّج الجامد كما قد ارتكبت ذلك الأمّة الإسلاميّة مع الأئمّة السابقين عليهم السلام</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الغيبة والسرّية وإدارته عليه السلام لمنظومة سرّية متشكّلة من الأوتاد والأبدال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ولمنظومة ظاهرية متشكّلة من الفقهاء العدول، تعتبر أرقى نهج في العمل عرفته البشرية كما هو الحال في طريقة القوى في القرن العشرين، فإنَّ أيّة دولة لا تستطيع أن تحافظ على كيانها، وأيّة أمّة لا تستطيع أن تحافظ على وجودها إلاَّ بأن تكون لها منظومتان من القوى إحداهما سرّية خفيّة كي لا يعرفها الأعداء ولا يهتدون إليها، ولتبقى سدَّاً منيعاً من يد العدوّ لتلك الأمّة والدولة، وثانيهما علنية ظاهرية وهي الحكومة الرسمية المعلنة، فهل يمكن محافظة أمّة في هذا العصر </w:t>
      </w:r>
    </w:p>
    <w:p>
      <w:pPr>
        <w:pStyle w:val="BookText"/>
        <w:rPr/>
      </w:pPr>
      <w:r>
        <w:rPr>
          <w:rFonts w:ascii="Amiri" w:hAnsi="Amiri" w:eastAsia="Amiri" w:cs="Amiri"/>
          <w:color w:val="111111"/>
          <w:sz w:val="28"/>
          <w:sz w:val="28"/>
          <w:szCs w:val="28"/>
          <w:rtl w:val="true"/>
          <w:lang w:bidi="ar-SA"/>
        </w:rPr>
        <w:t>من دون انقسام قواها إلى قسمين قوى سرّية وقوى علنية، بحيث يكون عمدة قوّتها هي في القوى السرّية التي لها، وقوام قواها العلنية هي بالقوى السرّية، أليس هذا النهج هو أحدث ما وصلت إليه المدنية الحضارية البشرية، ويعتبر قمّة التطوّر البشري في صنع الدولة وفي بناء الكيان للنظام السياسي الإجتماعي أليس هذا إعجاز علمي في عقيدة الإماميّة، وكيانها سبقت البشرية في الوصول إليها قبل ألف ونيف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الكاتب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الإمام غائب ولا يظهر لترتبط الأمّة معه بنحو الارتباط الحسّي لتقوم بنصرته ولتتوجّه بتعليماته، ولا ينقضي ذهول الكاتب وتنكّره لحقائق تاريخ الأمّة الإسلاميّة، وتنكّره لكثير من البديهيات الإسلاميّة، أليس قد قال سابقاً بأنَّ الدولة العبّاسية سياستها ليّنة مع البيت العلوي، فها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يكون الإمام المعصوم غائباً، يقوم بأدوار القيادة في الخفاء والسرّية وكأنَّ الكاتب ينكر أنَّ هذه الأمّة قد قتلت علي بن أبي طالب عليه السلام في المحراب، ولعلَّ قتلها له في منطق الكاتب لأنَّه لم ترَه يقوم بالعدل وبإصلاح الأمّة، وكأنَّ الكاتب ينكر قتل الحسن سبط رسول الله صلى الله عليه وآله وسلم بالسمّ وتخاذل الأمّة عنه، ولعلَّ الكاتب ينكر قتل الأمّة للحسين الشهيد عليه السلام ، أو لأنَّ الأمّة في منطق الكاتب اشتبهت وخلطت بين يزيد، والحسين</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الكاتب ينكر أنَّ الأئمّة قتلوا بالسمّ وأنَّ السلطات الأموية، والعبّاسية بمعاونة الأمّة قد أجهزت على حياة ذرّية النبيّ صلى الله عليه وآله وسلم وعترته عملاً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477"/>
      </w:r>
      <w:r>
        <w:rPr>
          <w:rFonts w:ascii="Amiri" w:hAnsi="Amiri" w:eastAsia="Amiri" w:cs="Amiri"/>
          <w:color w:val="111111"/>
          <w:sz w:val="28"/>
          <w:sz w:val="28"/>
          <w:szCs w:val="28"/>
          <w:rtl w:val="true"/>
          <w:lang w:bidi="ar-SA"/>
        </w:rPr>
        <w:t xml:space="preserve">وآيات الثقلين التي نبَّهنا الكاتب عليها في مقالة سابقة، وحديث النبيّ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الذي </w:t>
      </w:r>
    </w:p>
    <w:p>
      <w:pPr>
        <w:pStyle w:val="BookText"/>
        <w:rPr/>
      </w:pPr>
      <w:r>
        <w:rPr>
          <w:rFonts w:ascii="Amiri" w:hAnsi="Amiri" w:eastAsia="Amiri" w:cs="Amiri"/>
          <w:color w:val="111111"/>
          <w:sz w:val="28"/>
          <w:sz w:val="28"/>
          <w:szCs w:val="28"/>
          <w:rtl w:val="true"/>
          <w:lang w:bidi="ar-SA"/>
        </w:rPr>
        <w:t xml:space="preserve">ينكر الكاتب الاعتماد عليه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المتَّفق بين الفريقين، ولعلَّ الكاتب ينكر أنَّ الكاظم عليه السلام حبس في قعر السجون حتَّى قتل بالسمّ، وأنَّ العسكريين حبسا تحت الإقامة الجبرية في سامراء، أو لعلَّ الكاتب يقول بأنَّ هذا معنى نصرة الأمّة للأئمّة المنصوبين من قبل الله تعالى، أو لعلَّ الكاتب يريد أن تتدخَّل السماء بصورة إعجازية، ولا تراعي امتحان البشر وامتحان اختيارهم في الطاعة لإرادة السماء، فهل قرنين ونصف غير كافٍ لامتحان نصرة الأمّة لخلفاء الله في أرضه أم يريد الكاتب أن تفرّط السماء في المعصومين ويقضى عليهم أجمعين، فيسود الهرج والمرج من دون أن تتدخَّل السماء لتدارك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هذه تعاليم وتوجيهات الأئمّة، وتوجيهات الإمام الثاني عشر موجودة وواصلة إلينا عبر الروايات، فأين توجّه الأمّة واتّباعها لتعليماتهم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الكاتب ينكر إمامتهم الإلهية التي نصَّ عليها الله في كتابه المجيد وقد ذكرنا له شطراً ونموذجاً من الآيات في مقالات سابقة وهي آيات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فأين توجّه الكاتب واتّباعه للقرآن أم للمادية الحسّية الغربية، ولا ينقضي ذهول الكاتب وتناقضاته فيقول مع ذلك في نهاية نقاشه مع التلميذ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ماذا نصنع ولا إمام من أهل البيت يرعانا بعد وفاة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ينكر إمامتهم الإلهية أي أنَّهم بشر عاديون يُخطئون، فيصحّ مخالفتهم ومحاربتهم، ومع ذلك فهو يطالب برعاية إمام من أهل البيت</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ويريد من الرعاية في كلامه الرعاية بالحسّ البصري بدون أسلوب البشرية العصري الخالي من استخدام قوّتين علنية وسرّية، فإنَّ الكاتب يتحدّى البشرية، ويسخر بعقلية وفطرة البشر في هذا العصر من الحاجة إلى قوّتين في نظام الدولة وكيان الأمم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ويقول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فطرته وعقله أصحّ من فطرة وعقل البشر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ثمّ إنَّ الكاتب يسخر بالأدلّة الفلسفية، والكلامية كما اجترّ ذلك وكرَّره سابقاً، ومع ذلك فهو يناقض نفسه في خلال أسطر بالمطالبة بدراسة الروايات من الجهات العقلية والنقلية، فهو حين يستخفّ بالبحث العقلي ويحصر الدليل بالحسّ البصري يتبجَّح بالمطالبة بالبحث العقلي، وهو في حين يقول في خاتمة كتابه حول المهدي بأنَّه لا يقبل الاحتجاج بروايات أهل السُنّة الواردة في المهدي وأنَّه من ذرّية الرسول صلى الله عليه وآله وسلم يطالب هاهنا بالبحث النقلي في الروايات، وفي حين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روايات المهدي وظهوره روايات اختلقتها قوى الصراع السياسي في التاريخ الإسلامي، فهو لا يقبل أيّ حقيقة وضرورة نقلية تحت طائلة منهجه الحسّي، وتفسير كلّ الدين بالمنطق المادي والمصالح المادية، وأنَّ كلّ الظواهر الدينية خاضعة لمصالح ورغبات المادة والمال، وأنَّ ما وراء ذلك فرضيات، فالغيب فرضية، وهو مع ذلك يحصر صحَّة الدليل في البحث التاريخي،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البحث النظري لا يؤدّي إلى نتيجة ثابتة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تصريح منه في انحصار الأدلّة في الدليل الحسّي الذي تعيشه البشرية من خلال حواسها وهو التاريخ، ثمّ التاريخ يحلّل على أساس المصالح المادية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أدري أنَّ الكاتب يثبت وجود الله تعالى بدليل تاريخي ويثبت صدق نبوّة الرسول بدليل تاريخي، أو عقلي ببرهان المعجزة، أو أنَّه لا يثبت ذلك كما هو لازم كلامه</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ثمَّ إنَّ الكاتب يستبعد بقاء حجّة الله تعالى وخلفائه ألف سنة أو أكثر، ولعلَّه نسي عمر نوح في القرآن، أو أنَّه يقول بأنَّ تلك الآيات في عمر نوح وضعتها قوى الصراع في تاريخ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الآيات التي تلوناها عليه في </w:t>
      </w:r>
    </w:p>
    <w:p>
      <w:pPr>
        <w:pStyle w:val="BookText"/>
        <w:rPr/>
      </w:pPr>
      <w:r>
        <w:rPr>
          <w:rFonts w:ascii="Amiri" w:hAnsi="Amiri" w:eastAsia="Amiri" w:cs="Amiri"/>
          <w:color w:val="111111"/>
          <w:sz w:val="28"/>
          <w:sz w:val="28"/>
          <w:szCs w:val="28"/>
          <w:rtl w:val="true"/>
          <w:lang w:bidi="ar-SA"/>
        </w:rPr>
        <w:t>حياة عيسى عليه السلام وأنَّه حيّ في السماء، وسيظهر وينزل من السماء، ولعلَّ الكاتب يقول بأنَّ تلك الآيات وضعتها اليد المسيحية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الآيات التي تلونا عليه في إدريس، وفي الخضر في سورة الكهف وأنَّه يقوم بأدوار مصيرية هامّة تنفع البشرية بأمر من الله تعالى، ضمن مجموعة من عباد الله الأولياء الحجج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فَوَجَدا عَبْداً مِنْ عِبادِنا آتَيْناهُ رَحْمَةً مِنْ عِنْدِنا وَعَلَّمْناهُ مِنْ لَدُنَّا عِلْماً</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لعلَّ الكاتب لا يصغي لوعود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w:t>
      </w:r>
      <w:r>
        <w:rPr>
          <w:rStyle w:val="FootnoteAnchor"/>
          <w:rtl w:val="true"/>
        </w:rPr>
        <w:footnoteReference w:id="47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كَتَبْنا فِي الزَّبُورِ مِنْ بَعْدِ الذِّكْرِ أَنَّ الأَْرْضَ يَرِثُها عِبادِيَ الصَّالِحُونَ</w:t>
      </w:r>
      <w:r>
        <w:rPr>
          <w:rFonts w:eastAsia="Amiri" w:cs="Amiri" w:ascii="Amiri" w:hAnsi="Amiri"/>
          <w:color w:val="111111"/>
          <w:sz w:val="28"/>
          <w:szCs w:val="28"/>
          <w:rtl w:val="true"/>
          <w:lang w:bidi="ar-SA"/>
        </w:rPr>
        <w:t>))</w:t>
      </w:r>
      <w:r>
        <w:rPr>
          <w:rStyle w:val="FootnoteAnchor"/>
          <w:rtl w:val="true"/>
        </w:rPr>
        <w:footnoteReference w:id="48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يُجِيبُ الْمُضْطَرَّ إِذا دَعاهُ وَيَكْشِفُ السُّوءَ وَيَجْعَلُكُمْ خُلَفاءَ</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الكاتب يستبعد الحاجة إلى حجج الله بعد وجود الدستور الإلهي والكتاب السماوي فلا معنى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 التَّوْراةَ فِيها هُدىً وَنُورٌ يَحْكُمُ بِهَا النَّبِيُّونَ الَّذِينَ أَسْلَمُوا لِلَّذِينَ هادُوا وَالرَّبَّانِيُّونَ وَالأَْحْبارُ بِمَا اسْتُحْفِظُوا مِنْ كِتابِ اللَّهِ</w:t>
      </w:r>
      <w:r>
        <w:rPr>
          <w:rFonts w:eastAsia="Amiri" w:cs="Amiri" w:ascii="Amiri" w:hAnsi="Amiri"/>
          <w:color w:val="111111"/>
          <w:sz w:val="28"/>
          <w:szCs w:val="28"/>
          <w:rtl w:val="true"/>
          <w:lang w:bidi="ar-SA"/>
        </w:rPr>
        <w:t>))</w:t>
      </w:r>
      <w:r>
        <w:rPr>
          <w:rStyle w:val="FootnoteAnchor"/>
          <w:rtl w:val="true"/>
        </w:rPr>
        <w:footnoteReference w:id="48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أَرْسَلْنا رُسُلَنا تَتْرا</w:t>
      </w:r>
      <w:r>
        <w:rPr>
          <w:rFonts w:eastAsia="Amiri" w:cs="Amiri" w:ascii="Amiri" w:hAnsi="Amiri"/>
          <w:color w:val="111111"/>
          <w:sz w:val="28"/>
          <w:szCs w:val="28"/>
          <w:rtl w:val="true"/>
          <w:lang w:bidi="ar-SA"/>
        </w:rPr>
        <w:t>))</w:t>
      </w:r>
      <w:r>
        <w:rPr>
          <w:rStyle w:val="FootnoteAnchor"/>
          <w:rtl w:val="true"/>
        </w:rPr>
        <w:footnoteReference w:id="48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رُسُلاً مُبَشِّرِينَ وَمُنْذِرِينَ لِئَلاَّ يَكُونَ لِلنَّاسِ عَلَى اللَّهِ حُجَّةٌ بَعْدَ الرُّسُلِ</w:t>
      </w:r>
      <w:r>
        <w:rPr>
          <w:rFonts w:eastAsia="Amiri" w:cs="Amiri" w:ascii="Amiri" w:hAnsi="Amiri"/>
          <w:color w:val="111111"/>
          <w:sz w:val="28"/>
          <w:szCs w:val="28"/>
          <w:rtl w:val="true"/>
          <w:lang w:bidi="ar-SA"/>
        </w:rPr>
        <w:t>))</w:t>
      </w:r>
      <w:r>
        <w:rPr>
          <w:rStyle w:val="FootnoteAnchor"/>
          <w:rtl w:val="true"/>
        </w:rPr>
        <w:footnoteReference w:id="48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فلكلّ قوم إلى يوم القيامة هادٍ من الله تعالى،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آياتٌ بَيِّناتٌ فِي صُدُورِ الَّذِينَ أُوتُوا الْعِلْمَ</w:t>
      </w:r>
      <w:r>
        <w:rPr>
          <w:rFonts w:eastAsia="Amiri" w:cs="Amiri" w:ascii="Amiri" w:hAnsi="Amiri"/>
          <w:color w:val="111111"/>
          <w:sz w:val="28"/>
          <w:szCs w:val="28"/>
          <w:rtl w:val="true"/>
          <w:lang w:bidi="ar-SA"/>
        </w:rPr>
        <w:t>))</w:t>
      </w:r>
      <w:r>
        <w:rPr>
          <w:rStyle w:val="FootnoteAnchor"/>
          <w:rtl w:val="true"/>
        </w:rPr>
        <w:footnoteReference w:id="486"/>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وَنَزَّلْنا عَلَيْكَ الْكِتابَ تِبْياناً لِكُلِّ شَيْ‌ءٍ</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هؤلاء الذين اُوتوا العلم الذين تضطرّ الأمّة إليهم لتبيان كلّ ما تجهله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هم المطهَّرون الذين يمسّون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لَقُرْآنٌ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 إِلاَّ الْمُطَهَّرُونَ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مِنْ رَبِّ الْعالَمِينَ</w:t>
      </w:r>
      <w:r>
        <w:rPr>
          <w:rFonts w:eastAsia="Amiri" w:cs="Amiri" w:ascii="Amiri" w:hAnsi="Amiri"/>
          <w:color w:val="111111"/>
          <w:sz w:val="28"/>
          <w:szCs w:val="28"/>
          <w:rtl w:val="true"/>
          <w:lang w:bidi="ar-SA"/>
        </w:rPr>
        <w:t>))</w:t>
      </w:r>
      <w:r>
        <w:rPr>
          <w:rStyle w:val="FootnoteAnchor"/>
          <w:rtl w:val="true"/>
        </w:rPr>
        <w:footnoteReference w:id="488"/>
      </w:r>
      <w:r>
        <w:rPr>
          <w:rFonts w:ascii="Amiri" w:hAnsi="Amiri" w:eastAsia="Amiri" w:cs="Amiri"/>
          <w:color w:val="111111"/>
          <w:sz w:val="28"/>
          <w:sz w:val="28"/>
          <w:szCs w:val="28"/>
          <w:rtl w:val="true"/>
          <w:lang w:bidi="ar-SA"/>
        </w:rPr>
        <w:t>وغير ذلك من آيات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الكاتب لا يعجبه الكلام في آيات الله وكتابه ويطعن مع ذلك على رواة الإماميّة بأنَّهم يعتقدون بالإمامة الإلهية التي ينصّ عليها القرآن</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أمَّا قول الرضا عليه السلام في إنكاره على الواقفية على قولهم بعدم موت الإمام الكاظم عليه السلام مع أنَّ الناس قد شيَّعوا جثمان الكاظم عليه السلام ودفنوه بأيديهم في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الواقفية يقتضي أن لا إمام بعد الكاظم فلذلك قال الرضا عليه السلام بالإضافة إلى تلك الرواية السابقة كما رواها الكشي، قال عليه السلام لبكر بن 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يقول الناس في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وأيّ 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الْيَهُودُ يَدُ اللَّهِ مَغْلُولَةٌ غُلَّتْ أَيْدِيهِمْ وَلُعِنُوا بِما قالُوا بَلْ يَداهُ مَبْسُوطَتانِ يُنْفِقُ كَيْفَ يَشاءُ</w:t>
      </w:r>
      <w:r>
        <w:rPr>
          <w:rFonts w:eastAsia="Amiri" w:cs="Amiri" w:ascii="Amiri" w:hAnsi="Amiri"/>
          <w:color w:val="111111"/>
          <w:sz w:val="28"/>
          <w:szCs w:val="28"/>
          <w:rtl w:val="true"/>
          <w:lang w:bidi="ar-SA"/>
        </w:rPr>
        <w:t>))</w:t>
      </w:r>
      <w:r>
        <w:rPr>
          <w:rStyle w:val="FootnoteAnchor"/>
          <w:rtl w:val="true"/>
        </w:rPr>
        <w:footnoteReference w:id="4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الواقفية 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إمام بعد موسى عليه السلام فردَّ الله عليهم؛ بل يداه مبسوطتان واليد هو الإمام في باطن الكتاب وإنَّما عنى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إمام بعد موسى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فهو عليه السلام في صدد بيان ضرورة وجود السبب المتّصل بين السماء والأرض وهو الإمام الحيّ المعصوم، وأنَّ قول الواقفية مع قطع ويقين كافّة المسلمين بدفن الجثمان الشريف للكاظم عليه السلام هو قول بإنكار ضرورة الإمام المعصوم الحيّ، وبالتالي إنكار لحاكمية الله المباشرة على البشر، وأنَّ الله في موقع المتفرّج من بعيد، ولا يستطيع إيصال إرادته، ومشيئته في النظام السياسي، والاجتماعي للبشر، وهذا القول عين النظرية اليهودية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حجج لله في أرضه بعد موت النبيّ موسى عليه السلام وأنَّ الله في موقع المتفرّج والناظر من بعيد الذي لا حول له ولا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يتدخَّل في السياسة التنفيذية وغيرها للبشر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ثمّ إنَّ الكاتب لا يهاب من التدليس المفضوح ويدّعي أنَّ الواقفية والفطحية لديهم روايات متواترة في كون ابن عبد الله الأفطح، والكاظم هما المهدي، وهو كعادته من العشوائية في خلط الأوراق يخلط بين تواتر روايات المهدي من ذرّية الرسول، ودعوى الفطحية وتطبيق ذلك على ابن الأفطح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الواقفية في ذلك في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يأتِ الكاتب بمصدر واحد على ما يدّعيه، ومع دعواه الكاذبة يحكم على روايات الإماميّة المتواترة في الإمام الثاني عشر بأنَّها موضوعة؛ لأنَّهم يعتقدون بالإمامة الإلهية، ويرفض البحث في الكبرى كي يفهم أو لا يفهم بأنَّ طعنه في رواة الإماميّة طعن في منشأ عقيدتهم، فمن المنطق العقلي أن يبحث في صحَّة الإمامة الإليهة أوّلاً ثمّ يبني على صحَّة طعنه لهم بسبب عقيدتهم</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ينكر ضرورة عقيدة المسلمين بالمهدي، وأنَّه من ذرّية رسول الله صلى الله عليه وآله وسلم لكن مع هذا وهن، وأنَّ نظرية المهدوية عقيدة وضعتها </w:t>
      </w:r>
    </w:p>
    <w:p>
      <w:pPr>
        <w:pStyle w:val="BookText"/>
        <w:rPr/>
      </w:pPr>
      <w:r>
        <w:rPr>
          <w:rFonts w:ascii="Amiri" w:hAnsi="Amiri" w:eastAsia="Amiri" w:cs="Amiri"/>
          <w:color w:val="111111"/>
          <w:sz w:val="28"/>
          <w:sz w:val="28"/>
          <w:szCs w:val="28"/>
          <w:rtl w:val="true"/>
          <w:lang w:bidi="ar-SA"/>
        </w:rPr>
        <w:t>الغلاة الباطنية، ولا ينتهي دورانه حول نفسه متشبّثاً بالحسّ البصري والتفرّج بالعين، وأنَّه الأصل في قاموس البحث والاستدلال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 أنَّ البحث لا يخرج معه عن العشوائية ما لم يتمركز أوّلاً في البحث عن ضرورة الإمامة الإلهية في القرآن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الكاتب 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الأستاذ محمّد منصور نصره الله في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حوارنا حول معنى أحاديث الإمام الرضا عليه السلام حول ضرورة أن يكون الإمام حيّاً ظاهراً معروفاً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ذهبت يميناً وشمالاً وشرقاً وغرباً حتَّى أنَّك كدت تخرجني من الدين لقولي بذلك كأنَّني اقترفت جريمة كبرى فشبَّهتني بالعلمانيين والماديين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سامحك الله وغفر لك في هذا الشهر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حاولت أن تأوّل آيات كثيرة من القرآن، وتفسّرها بما تشتهي رغم أنَّها غير صريحة بما تقول وأردت أن تصل إلى ضرورة وجود الإمام الموصوف بكذا وكذا، ولكنَّك لم تستطع أن تثبت هذا الإمام في التاريخ، أو في الأرض، ولم تأتِ إلاَّ بفرضيات ونظريات وهمية وتحاول أن تستنبط منها وجود إنسان في الخارج، وعندما تصطدم بأحاديث أهل البيت تلوي عنقك وتحاول لي عنق الروايات وتدّعي فهمها وحدك</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تحدَّثت كثيراً عن العلم اللدنّي، ولم تخبرنا ما هو؟ وكيف يحصل لدى الإمام؟ وهل ينزل عليه جبرئيل والملائكة؟ وهل هو وحي؟ </w:t>
      </w:r>
    </w:p>
    <w:p>
      <w:pPr>
        <w:pStyle w:val="BookText"/>
        <w:rPr/>
      </w:pPr>
      <w:r>
        <w:rPr>
          <w:rFonts w:ascii="Amiri" w:hAnsi="Amiri" w:eastAsia="Amiri" w:cs="Amiri"/>
          <w:color w:val="111111"/>
          <w:sz w:val="28"/>
          <w:sz w:val="28"/>
          <w:szCs w:val="28"/>
          <w:rtl w:val="true"/>
          <w:lang w:bidi="ar-SA"/>
        </w:rPr>
        <w:t>علماً بأنَّ الإمام علياً عليه السلام يقول في تأبين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الوحي قد انقطع بوفاته وانقطعت أخبار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كثيراً من الغلاة الذين دسّوا أنفسهم في صفوف الشيعة، وادّعوا الولاء لأهل البيت كانوا يقولون بمقالات منكرة يستنكرها أهل البيت فيلعنوهم، ولكنَّهم كانوا ينسبونها إليهم تحت ستار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أساء الغلاة إلى الشيعة إلى اليوم بما نسبوه إلى أهل البيت من مقولات الغلو التي جعلتهم أنبياء، أو نصف أنبياء ونسبت إليهم العلم بالغيب، ومن مقولات الغلاة أيضاً القول بتحريف القرآن ووجوده كاملاً عند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الكتاب محفوظ لا يصل إليه تماماً إلاَّ المعصومون، وتوجد ثُلّة في صدرها مجموع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شممت منك القول بتحريف القرآن فأرجو أن توضّح ذلك؟ هل تقول بتحريف هذا القرآن الموجود بين أيدي المسلمين اليوم؟ وما فائدة كتاب محفوظ في الغيب إذا لم يستطع الله سبحانه وتعالى أن يحفظه لدى الناس؟ وهل يسمّى ذلك حفظاً وإعجازاً؟ وعند الله في اللوح المحفوظ كتب كثيرة محفوظة فلماذا نتَّهم كتب اليهود والنصارى بالتحريف؟</w:t>
      </w:r>
    </w:p>
    <w:p>
      <w:pPr>
        <w:pStyle w:val="BookText"/>
        <w:rPr/>
      </w:pPr>
      <w:r>
        <w:rPr>
          <w:rFonts w:ascii="Amiri" w:hAnsi="Amiri" w:eastAsia="Amiri" w:cs="Amiri"/>
          <w:color w:val="111111"/>
          <w:sz w:val="28"/>
          <w:sz w:val="28"/>
          <w:szCs w:val="28"/>
          <w:rtl w:val="true"/>
          <w:lang w:bidi="ar-SA"/>
        </w:rPr>
        <w:t>سألتك فيما سبق فيما إذا كنت إخبارياً أو أصولياً، ولم تجبني وإذا بك اليوم تردّد أقاويل الغلاة والمتطرّفين، فإذا كنت مغالياً فأرجو أن تعلن ذلك على الملأ</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إنَّك تحاول أن تفلسف الغيبة اللامعقولة والمتناقضة مع فلسفة الإمامة، وضرورة وجود إمام في الأرض بتأويلات تعسّفية وتخريجات قسرية، وتعطي الإمام مهمّات جديدة هي أقرب إلى النبوّة والوساطة بين الله والخلق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w:t>
      </w:r>
    </w:p>
    <w:p>
      <w:pPr>
        <w:pStyle w:val="BookText"/>
        <w:rPr/>
      </w:pPr>
      <w:r>
        <w:rPr>
          <w:rFonts w:ascii="Amiri" w:hAnsi="Amiri" w:eastAsia="Amiri" w:cs="Amiri"/>
          <w:color w:val="111111"/>
          <w:sz w:val="28"/>
          <w:sz w:val="28"/>
          <w:szCs w:val="28"/>
          <w:rtl w:val="true"/>
          <w:lang w:bidi="ar-SA"/>
        </w:rPr>
        <w:t>لا تستطيع أن تثبت وجود ذلك الإمام المفترض أو تشير إليه بإصبعك، أو تذكر مثالاً واحداً صغيراً صحيحاً وصادقاً على ما قام به من أعمال ووساطات أو تفسير للقرآن أو إفتاء أو قضاء طوال ألف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موجوداً ولديه علوم الأوّلين والآخرين وهو مرتبط بالسماء فلماذا يترك الشيعة يمارسون الاجتهاد، ويتخبَّطون يميناً وشمالاً كلّ يفتي برأي حتَّى أنَّ لديهم حول الخمس فقط عشرون رأياً مختلفاً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لا يتدخَّل ويعطيهم الحكم الصحيح، ويريحهم من مؤونة الاجتهاد واتّباع الظنون؟ وأخيراً لم تعطني رأيك حول الأدلّة التاريخية والحكايات الأسطورية التي تكتنف قصَّة ولادة الإمام محمّد بن الحسن العسكري المزعومة، وأخذ الطيور له بعد الولادة مباشرة وعدم شعور أو معرفة اُمّه بالحمل، وعدم ظهور أيّة أعراض بالحمل وما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تؤمن بها وتصدّقها؟ وهل درستها جيّداً؟ أم لا تشعر بحاجة إلى دراستها؛ لأنَّك اكتفيت بالنظريات الفلسفية الكلامية الخيالية؟</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التلميذ 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أحمد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نقلت لك عدّة روايات عن الإمام الرضا عليه السلام وهي تتحدَّث عن ضرورة حياة الإمام وظهوره ومعرفته</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أخطو معك فيما نقلته عن الإمام الرضا عليه السلام خطوة خطوة، فلا بدَّ أوّلاً من إثبات وجود رواية صحيحة سنداً عن الإمام الرضا عليه السلام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الإمام لا بدَّ وأن يكون حيّاً وظاهراً ومعروفاً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لأنَّك </w:t>
      </w:r>
    </w:p>
    <w:p>
      <w:pPr>
        <w:pStyle w:val="BookText"/>
        <w:rPr/>
      </w:pPr>
      <w:r>
        <w:rPr>
          <w:rFonts w:ascii="Amiri" w:hAnsi="Amiri" w:eastAsia="Amiri" w:cs="Amiri"/>
          <w:color w:val="111111"/>
          <w:sz w:val="28"/>
          <w:sz w:val="28"/>
          <w:szCs w:val="28"/>
          <w:rtl w:val="true"/>
          <w:lang w:bidi="ar-SA"/>
        </w:rPr>
        <w:t>ادّعيت في كلامك أنَّ الروايات الصادرة من الإمام الرضا تشير إلى الحياة، والظهور والمعرفة، فهل تأتي لنا برواية واحدة عنه عليه السلام يذكر فيها الإمام ذلك، ومن ثَمَّ ننتقل إلى الحديث عن دلالة ألفاظ الرواية الصحيحة التي ستأتي بها، فأنا في الانتظار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يبدو على الكاتب محاولته التخلّص من الحرج الذي وقع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الكاتب 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 الحبيب محمّد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إنَّها روايات ذكرها الكليني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والكشي في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والكليني في الكافي مرّة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والحميري في قرب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ذكرها الإماميون في معرض الاحتجاج ضدّ الواقفية الذين قالوا باختفاء الإمام موسى الكاظم لتفنيد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والروايات منسجمة مع العقل وهي حجّة على الإماميّة الاثني عشرية؛ لأنَّها مروية من مشايخهم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يمكنك التشكيك فيها بعد أن حاولت أن تأوّل 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التلميذ عضو</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الأستاذ أحمد الكاتب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طلب منك ذكر الروايات الصحيحة هو أنا التلميذ لا الأخ العزيز والأستاذ الجليل محمّد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لا تكون حجّة على الشيعي مهما كان الكتاب الذي ذكرت فيه ما لم تصحّ 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ادّعيت أنت أنَّ الإمام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لا بدَّ وأن يكون حيّاً يعرف ظاهراً، وعليه فنطلب منك أن تذكر لنا رواية واحدة صحيحة سنداً عن الإمام الرضا عليه السلام يذكر فيها أنَّ الحجّة لله على عباده لا تقوم بغير إمام حيّ يعرف ظاهر أي تحوي على مجموع هذه الألفاظ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يعرف،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تذكر روايات صحيحة بها ذكر ذلك، وإن لم تكن هذه الثلاثة ألفاظاً مذكورة بمجموعها في واحدة، بل متفرّقة على رواية أو روايتين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وبعد أن تأتي بالسند الصحيح للخبر نناقش الخبر معاً من حيث دلالته على دعواك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ومع الإخوة الكرام المتابعين لهذا الحوار ننتظر ذلك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الكاتب 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التلميذ حفظه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الروايات</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يرويها الكليني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والحميري في قرب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الإمام الرضا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الحجّة لا تقوم لله على خلقه إلاَّ بإمام حيّ يعرف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مات بغير إمام مات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حي يعرفه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وليس له إمام يسمع له ويطيع مات ميتة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مات، وليس عليه إمام حيّ ظاهر مات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الأسف الشديد لا يوجد بين يدي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وقرب الاسناد، ولكن يمكنكم مراجعتها والتأكّد منهما، والروايات واردة في معرض الردّ على الواقفية الذين قالوا بغيبة الإمام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التلميذ 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أحمد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سأحملك على محمل خير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المصادر ليست متوفّرة لديك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التلميذ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جميل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بسيطة جدّاً وليس بها تعقيد فخذ هذا السؤال في مستهلّ الجواب يا 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نفس الروايات أكَّدت على قضيّتين 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ضرورة وجود إمام وحجّة؟؟</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ضرورة أن يكون معروفاً؟؟ </w:t>
      </w:r>
      <w:bookmarkStart w:id="403" w:name="pg7642_68148"/>
    </w:p>
    <w:p>
      <w:pPr>
        <w:pStyle w:val="BookText"/>
        <w:rPr/>
      </w:pPr>
      <w:bookmarkEnd w:id="403"/>
      <w:r>
        <w:rPr>
          <w:rFonts w:ascii="Amiri" w:hAnsi="Amiri" w:eastAsia="Amiri" w:cs="Amiri"/>
          <w:color w:val="111111"/>
          <w:sz w:val="28"/>
          <w:sz w:val="28"/>
          <w:szCs w:val="28"/>
          <w:rtl w:val="true"/>
          <w:lang w:bidi="ar-SA"/>
        </w:rPr>
        <w:t>والآن كيف تجمع بين القضيّتين، وهلاَّ ترى أنَّك إن أخذت بالقضيّة الثانية وتركت الأولى أوجب منك طرح الأخبار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وهلاَّ ترى أنَّ الجمع بينهما ممكن، بل ضروري إذ لا وجه سواه، وهو أن يكون الإمام الحيّ المعروف هو الإمام المعصوم لا مطلق العالم حيث كان السَوق سوق احتجاج من الإمام أبي الحسن الرضا، وغيره من الأئمّة كما أقررت أنت بذلك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يكون الإمام الحيّ هو الحجّة بن الحسن، وهو معروف ولم يبقَ مجال لإنكار عدم معروفيته؛ لأنَّ أدلّتك تمَّ دحضها ولم تتابع أنت بالجواب عليها كما كنت قد أعطيت المواثيق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مواثيق الحوار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التسليم بالقضيّة الأولى هي حجّة الله عليك في القضيّة الثانية، وإن كنت تصرّ على رفض ذلك فهيّا أبرز للرواية وجهاً غير متمحّل يستعذبه القارئ العربي، والعالم بأصول الحديث ودرايته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إلآم تريد منّا أن ننتظر تملّصاتك، وتهرّباتك المتكرّرة ممَّا يناشدك به الإخوة؟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أنَّك لا زلت ترى طريقة أهل الباطل هي المثلى؟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هي الاغداق بالأسئلة والشبهات من دون تكفّل أمر آخر يجلب للحوار منفعته؟</w:t>
      </w:r>
      <w:r>
        <w:rPr>
          <w:rFonts w:eastAsia="Amiri" w:cs="Amiri" w:ascii="Amiri" w:hAnsi="Amiri"/>
          <w:color w:val="111111"/>
          <w:sz w:val="28"/>
          <w:szCs w:val="28"/>
          <w:rtl w:val="true"/>
          <w:lang w:bidi="ar-SA"/>
        </w:rPr>
        <w:t>!</w:t>
      </w:r>
    </w:p>
    <w:p>
      <w:pPr>
        <w:pStyle w:val="Heading3"/>
        <w:numPr>
          <w:ilvl w:val="2"/>
          <w:numId w:val="1"/>
        </w:numPr>
        <w:rPr/>
      </w:pPr>
      <w:bookmarkStart w:id="404" w:name="__RefHeading___Toc3713596_1051229030"/>
      <w:bookmarkStart w:id="405" w:name="_Toc144"/>
      <w:bookmarkEnd w:id="404"/>
      <w:r>
        <w:rPr>
          <w:rtl w:val="true"/>
        </w:rPr>
        <w:t>إلغاء صلاة الجمعة أكبر دليل على سلبية نظرية الانتظار</w:t>
      </w:r>
      <w:r>
        <w:rPr>
          <w:rtl w:val="true"/>
        </w:rPr>
        <w:t>:</w:t>
      </w:r>
      <w:bookmarkEnd w:id="405"/>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الكاتب عضو</w:t>
      </w:r>
      <w:r>
        <w:rPr>
          <w:rFonts w:eastAsia="Amiri" w:cs="Amiri" w:ascii="Amiri" w:hAnsi="Amiri"/>
          <w:color w:val="111111"/>
          <w:sz w:val="28"/>
          <w:szCs w:val="28"/>
          <w:rtl w:val="true"/>
          <w:lang w:bidi="ar-SA"/>
        </w:rPr>
        <w:t>:</w:t>
      </w:r>
    </w:p>
    <w:p>
      <w:pPr>
        <w:pStyle w:val="Heading3"/>
        <w:numPr>
          <w:ilvl w:val="2"/>
          <w:numId w:val="1"/>
        </w:numPr>
        <w:rPr/>
      </w:pPr>
      <w:bookmarkStart w:id="406" w:name="__RefHeading___Toc3713598_1051229030"/>
      <w:bookmarkStart w:id="407" w:name="_Toc145"/>
      <w:bookmarkEnd w:id="406"/>
      <w:r>
        <w:rPr>
          <w:rtl w:val="true"/>
        </w:rPr>
        <w:t>الموقف من صلاة الجمعة</w:t>
      </w:r>
      <w:r>
        <w:rPr>
          <w:rtl w:val="true"/>
        </w:rPr>
        <w:t>:</w:t>
      </w:r>
      <w:bookmarkEnd w:id="407"/>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صلاة الجمعة المعقل الأخير الذي تأثَّر بنظرية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الشيعة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 الغيبة الصغرى والكبرى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يؤدّونها باستمرار، </w:t>
      </w:r>
    </w:p>
    <w:p>
      <w:pPr>
        <w:pStyle w:val="BookText"/>
        <w:rPr/>
      </w:pPr>
      <w:r>
        <w:rPr>
          <w:rFonts w:ascii="Amiri" w:hAnsi="Amiri" w:eastAsia="Amiri" w:cs="Amiri"/>
          <w:color w:val="111111"/>
          <w:sz w:val="28"/>
          <w:sz w:val="28"/>
          <w:szCs w:val="28"/>
          <w:rtl w:val="true"/>
          <w:lang w:bidi="ar-SA"/>
        </w:rPr>
        <w:t xml:space="preserve">وبالرغم من سيادة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أواسط القرن الثالث الهجري وتأثّر الجوانب السياسية والاقتصادية سلباً بها، إلاَّ أنَّ صلاة الجمعة بقيت حتَّى أواسط القرن الخامس بعيدة عن التأثّر والانفعال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يشترط العماني الحسن بن أبي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المعاصر للكليني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صلاة الجمعة غير تكامل العدد، ولم يذكر حضور الإمام العادل أو الإمام المعصوم ولا نائبه الخاصّ، واكتفى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صعد الإمام المنبر، فإذا علا استقبل الناس بوجهه، فإذا فرغ المؤذّن من أذانه قام خطيباً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يعرف عن أحد من علماء القرن الثالث والرابع قولاً بمقاطعة صلاة الجمعة باعتبار فقدانها لشرط وجود الإمام أو إذنه الخاصّ، إلاَّ ما نقل عن الشيخ علي بن الحسين بن بابويه القمي الذي يقول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من يوم الجمعة فلا تصلَّ إلاَّ المكتوبة ولكن هذا القول لم يعرف عن الشيخ الصدوق الوالد، ولم يروه عنه أحد من العلماء، ولم تثبت صحَّة نسبة الكتاب إليه</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يكن ليحدث في أمر هذه الصلاة العظيمة من جديد لولا التفسير الذي راج عند بعض الفقهاء الإماميّة في وقت متأخّر حول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حصروا معناها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المعصوم غائب في هذا العصر، وإنَّ من شروط إقامة صلاة الجمعة حضور الإمام أو إذنه، فقد قال أولئك الفقهاء بافتقاد أحد شروط صلاة الجمعة، وهو إذن الإمام المعصوم المهدي المنتظر، ونتيجة لذلك قال أولئك الفقهاء المؤمنون بنظرية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بحرمة أو بعدم وجوب صلاة الجمعة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 الغيبة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تحدَّث الشيخ المفيد في 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عرضاً عن مهمّات الإمام المعصوم وضرورة وجوده فذكر من مهمّاته جمع الناس في الجمعات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لم يشترط بصراحة أن يكون المقيم للجمعة معصوماً، كما لم يسقط وجوب الجمعة في غيبة الإمام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تلميذه السيّد المرتضى علم الهدى أشار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ضرورة العدالة في الإمام،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يذهب إليه أصحابنا في صلاة العيدين أنَّها فرض على الأعيان وتكامل الشروط التي تلزم معها صلاة الجمعة من حضور السلطان العادل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الجوامع الفقهية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الميافارقيات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جمعة إلاَّ مع إمام عادل أو من ينصبه الإمام العادل، فإذا عدم ذلك صلّيت الظهر أربع ركعات، ومن اضطرّ إلى أن يصلّيها مع من لا يجوز إمامته تقيّة وجب عليه أن يصلّي بعد ذلك ظهراً أربعاً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أنَّ السيّد المرتضى لم يصرّح بشرط حضور الإمام المعصوم أو إذنه، فإنَّ بعض من تأخَّر عنه قد فسَّر كلامه بإرادة الإمام المعصوم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اعتقد أنَّه لا إمام عادلاً إلاَّ الإمام المعصوم، وذلك لعدم جواز إقامة الدولة لغير الإمام المهدي المعصوم الغائب، وضرورة انتظاره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 السيّد المرتضى يقصد ذلك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الشيخ الطوسي في الخلاف في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شرط انعقاد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أو من يأمره الإمام بذلك من قاض أو أمير ونحو ذلك، ومتى اُقيمت بغير أمره لم تصحّ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المبسوط في فقه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الشروط الراجعة إلى صحَّة الانعقاد، فأربعة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العادل أو من يأمره السلطان</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 والعقود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اجتماع الشرائط لا ينعقد الجمعة إلاَّ بأربعة شروط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العادل أو من يأمره السلطان العادل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شرائطه أن يكون هناك إمام عادل أو من نصبه الإمام للصلاة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التبيان في 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اجتماع شروط، وهي كون سلطان عادل أو من نصبه السلطان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الشيخ الطوسي في كلّ ذلك يشترط إذن السلطان العادل، ولم يصرّح في واحد من كتبه بهويّة هذا السلطان العادل، ولكن إيمان الطوسي بنظرية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القائمة على حصر الإمامة الشرعية في أهل البيت، واعتبار السلطان العادل الوحيد هو الإمام العصوم، وعدم إيمانه بولاية الفقيه، يعزّز من احتمال إرادته 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مدخلاً لربط الصلاة بالإمام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ينسجم مع الموقف العام الذي اتَّخذه الطوسي من مسألة إقامة الدولة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وتجميد الجوانب السياسية والثورية والاقتصادية المتعلقة بالإمام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عبَّر عن ذلك بصراحة أبو الصلاح الحلبي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المعاصر للطوسي،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في الفقه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تنعقد الجمعة إلاَّ بإمام الملة أو منصوب من قبله، أو بمن يتكامل له صفات إمام الجماعة عند تعذّر الأمرين</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ويلاحظ أنَّه مع تصريحه بربط الجمعة بإمام الملّة، أي الإمام المعصوم، إلاَّ أنَّه استدرك بإمكانية إقامتها لمن تكاملت له صفات إمام الجماعة أيضاً، أي إنَّه لم يحصر جواز الصلاة بحضور الإمام المعصوم أو إذنه، ولكن تصريحه هذا شكَّل مقدّمة لمن جاء بعده، وألغى الخيار الثاني وحصرها بالإمام المعصوم أو إذنه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ويقول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صلاة الجمعة توقَّفت في عهد الشيخ الطوسي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كان الشيعة يدأبون على أدائها في مسجد براثا في بغداد، وذلك إثر سيطرة السلاجقة على الحكم وسقوط الدولة البويهية ورحيل الطوسي من بغداد إلى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وأمل الآمل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ولؤلؤة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سلاّر بعد إلغائها باثنتي عشرة سنة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صلاة الجمعة فرض مع حضور إمام الأصل أو من يقوم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ولفقهاء الإماميّة أن يصلّوا بالناس في الأعياد والاستسقاء، وأمَّا الجمع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رأيه هذا أصرح من السابقين الذين عبّروا عنه بالكناية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القاضي عبد العزيز بن براج الطرابلسي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المهذب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فرض الجمعة لا يصحّ كونه فريضة إلاَّ بشروط متى اجتمعت صحَّ كونه فريضة جمعة ووجبت لذلك، ومتى لم تجتمع لم يجب كونه كذلك، بل يجب كون هذه الصلاة ظهراً</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حمزة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 إلى نيل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زهرة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إدريس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بتعطيل إقامة صلاة الجمعة في عصر الغيبة وعدم وجوبها لانعدام شرط حضور الإمام أو إذنه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ابن إدريس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الجمعة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بشروط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الإمام العادل أو من نصبه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إجماع أهل الأعصار على أنَّ من شرط انعقاد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أو من نصبه الإمام للصلاة من قاضٍ أو أمير ونحو ذلك، ومتى أقيمت بغيره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إجماع الفرقة الإماميّة على ذلك، وأنَّهم لا يختلفون أنَّ من شرط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أو من يأمره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بنى ابن إدريس رأيه في تعطيل صلاة الجمعة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تفسير لكلام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اشتراط الإمام، مع أنَّ الطوسي نفسه لم يصرّح بمقصوده هناك، ولم يشترط صفة العدالة في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يثبت الإجماع عند الشيعة قبل ذلك على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واشتراط حضوره أو إذنه بالخصوص في صلاة الجمعة، كما لم يثبت إجماع المسلمين على اشتراط حضور الإمام المطلق في إقامة صلاة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المعروف أنَّ ابن إدريس قاد ثورة على الاعتماد على أخبار الآحاد في الفقه، وقد تحدَّث عن ذلك في مقدّمة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واستنكر إضاعة أحكام الدين بالاعتماد على أخبار الآحاد، ولكنَّه لجأ هنا إلى الاعتماد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موهوم وغير دقيق وغير حاصل، وقام في ظل أجواء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بإلغاء صلاة الجمعة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سار كثير من الفقهاء اللاحقين بعد ذلك، وإلى يومنا هذا، على خطى أولئك العلماء الذين اشترطوا العدالة في الإمام وفسَّروا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وانتهوا إلى تعطيل صلاة الجمعة في عصر الغيبة، انسجاماً مع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تحرم إقامة الدولة الإسلاميّة لغير الأئمّة المعصومين المعيَّنين من قبل الله تعالى</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وبالرغم من قول المحقّق الحلّي نجم الدين جعفر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موضوع الخمس بجواز استلام الفقيه له باعتباره نائباً عامّاً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الغيبة، فقد اضطربت أقواله في موضوع صلاة الجمعة، ولم يشر إلى موضوع النيابة العامّة فيها، حيث اشترط في المعتبر في شرح المختصر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السلطان العادل أو نائبه في وجوب الجمعة،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قول علمائنا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في شرائع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تجب إلاَّ بشروط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العادل أو من نصبه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استظهر في 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إقامة صلاة الجمعة إذا أمكن الاجتماع، في حالة عدم وجود الإمام ولا من نصبه للصلاة، مع أنَّه عبر عن هذا الرأي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إلى جنبه القول بعدم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فعل في المختصر النافع في فقه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اشترط حضور السلطان العادل كواحد من الشروط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عاد فذكر الاستحباب في حالة إمكان الاجتماع والخطبتين في عصر الغيبة، وأشار إلى منع قوم منها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واعترف يحيى بن سعيد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690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الجامع للشرائع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صلاة الجمعة، ولكنَّه اشترط حضور إمام الأصل أو من يأمره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يتحدَّث عن الاستحباب في حالة إمكان الاجتماع والخطبتين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واشترط العلاّمة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منتهى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صلاة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الإمام العادل، وفسَّره بالمعصوم وإذنه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اشتراط الإمام وإذنه هو مذهب علمائنا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وتساءل عن جواز فعل الجمعة إذا لم يكن الإمام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كلام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ذلك إذا أمن المصلّون من الضرر وتمكَّنوا من الخطبة، كما نقل قوله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الجواز، وقال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اختيار المرتضى وابن إدريس وسلاّر، وهو أقوى عندي، لما تقدَّم من اشتراط الإمام أو نائبه فمع الغيبة يجب الظهر لفوات الشرط</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وأكَّد العلاّمة الحلّي في تذكرة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السلطان </w:t>
      </w:r>
    </w:p>
    <w:p>
      <w:pPr>
        <w:pStyle w:val="BookText"/>
        <w:rPr/>
      </w:pPr>
      <w:r>
        <w:rPr>
          <w:rFonts w:ascii="Amiri" w:hAnsi="Amiri" w:eastAsia="Amiri" w:cs="Amiri"/>
          <w:color w:val="111111"/>
          <w:sz w:val="28"/>
          <w:sz w:val="28"/>
          <w:szCs w:val="28"/>
          <w:rtl w:val="true"/>
          <w:lang w:bidi="ar-SA"/>
        </w:rPr>
        <w:t>أو نائبه، في وجوب الجمعة، عند علمائنا أجمع،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يصحّ أن ينصب الإنسان نفسه قاضياً من دون إذن الإمام كذا إمامة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إجماع أهل الأعصار، فإنَّه لا يقيم الجمعة في كلّ عصر إلاَّ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وعاد فذكر إجماع علمائنا كافّة على اشتراط عدالة السلطان وهو الإمام المعصوم أو من يأمره بذلك، خلافاً للجمهور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الاجتماع مظنّة التنازع، والحكمة تقتضي انتفاء ذلك، ولا يحصل إلاَّ بالسلطان، ومع فسقه لا يزول لأنَّه تابع في أفعاله لقوّته الشهوية لا مقتضى الشرع ومواقع المصلحة، وليس محلاً للأمانة، فلا يكون أهلاً للاستنابة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وادّعى في تحرير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الوجوب إجماعاً، في حالة عدم ظهور الإمام أو نائبه، وذلك لفقد شرط الإمام العادل أو من نصبه، وتساءل أيضاً عن الجواز حينئذٍ مع إمكان الخطبة، ثمّ قوّى رأي المانعين لها كسلاّر وابن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واستعان الحلّي في مختلف الشيعة في أحكام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برأي سلاّر وابن إدريس لتأييد جانب المنع،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 السيّد المرتضى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الميافارقيات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جمعة إلاَّ مع إمام عادل أو من نصبه الإمام العادل، فإذا عدم صلّيت الظهر أربع ركعات يشعر بعدم التسويغ في حال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اكتفى تقي الدين إبراهيم بن علي العاملي الكفعمي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بذكر السلطان العادل أو من يأمره في وجوب صلاة الجمعة، دون أن يشير إلى جوازها أو حرمتها في حالة الاجتماع وإمكان الخطبة في ظلّ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السيّد الصدر الكبير الأمير نعمة الله الحلّي الذي ذهب مع الشيخ الكركي إلى إيران أيام شاه طهماسب، وأصبح شريكاً في الصدارة مع الأمير </w:t>
      </w:r>
    </w:p>
    <w:p>
      <w:pPr>
        <w:pStyle w:val="BookText"/>
        <w:rPr/>
      </w:pPr>
      <w:r>
        <w:rPr>
          <w:rFonts w:ascii="Amiri" w:hAnsi="Amiri" w:eastAsia="Amiri" w:cs="Amiri"/>
          <w:color w:val="111111"/>
          <w:sz w:val="28"/>
          <w:sz w:val="28"/>
          <w:szCs w:val="28"/>
          <w:rtl w:val="true"/>
          <w:lang w:bidi="ar-SA"/>
        </w:rPr>
        <w:t xml:space="preserve">قوام الدين حسين، لا يؤمن بجواز إقامة صلاة الجمعة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من أعمال الإمام المهدي، وقد تباحث حولها مع الشيخ الكركي أمام الشاه وجمع من العلماء، ممَّا أدّى بالشاه إلى نفيه إلى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السيّد نعمة الله الجزائري يرفض إقامة صلاة الجمعة، لأنَّه كان يرى فيها اغتصاباً لمنصب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يصب لعناته على كلّ من يصلّي الجمعة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الظالمين آل محمّد حقّهم وذلك اعتقاداً منه أنَّ إقامة الصلاة من مناصب الإمامة التي لا يجوز لغير الإمام إقامتها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عبَّر الفاضل الهندي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1062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موقف الرفض لإقامة صلاة الجمعة في عصر الغيبة استناداً لنظرية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النيابة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لتناقضها مع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الالهية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صلاة الجمعة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شروط صلاة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العادل أو من ينصبه أو يأمره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بالسلطان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الضروريات عقلاً وشرعاً أنَّه لا يحسن الاقتداء بمن لا دليل على إمامته ولا دليل على إمامة غير المعصوم إلاَّ إذنه، بل هو الإمام والإمامة منصبه، فلا يجوز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في شيء، ولا يجوز لنا الايتمام بغيره في شيء إلاَّ بإذنه واستنابته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يمكن الاجتزاء بمفردها على التصرّف في منصب الإمام خصوصاً مع الاجماع الفعلي والقولي على الامتناع من هذا التصرّف إلاَّ بإذنه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بلغ الكلام هذا المبلغ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عقدها لغير من نصب الإمام بخصوصه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وجوب عينياً لها ولا تخييرياً</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من مناصب الإمام فلا يتصرّف فيه أحد ولا ينوب </w:t>
      </w:r>
    </w:p>
    <w:p>
      <w:pPr>
        <w:pStyle w:val="BookText"/>
        <w:rPr/>
      </w:pPr>
      <w:r>
        <w:rPr>
          <w:rFonts w:ascii="Amiri" w:hAnsi="Amiri" w:eastAsia="Amiri" w:cs="Amiri"/>
          <w:color w:val="111111"/>
          <w:sz w:val="28"/>
          <w:sz w:val="28"/>
          <w:szCs w:val="28"/>
          <w:rtl w:val="true"/>
          <w:lang w:bidi="ar-SA"/>
        </w:rPr>
        <w:t>منابه فيه إلاَّ بإذنه، ضرورة من الدين ومن العقل والاجماع فعلاً وقولاً مع ذلك على توقّف الإمامة هنا بخصوصه عند ظهوره عليه السلام على الإذن فيها، خصوصاً أو عموماً، بل خصوصاً، ولا إذن الآن كما عرفت، ولا دليل على الفرق بين الظهور والغيبة حتَّى يشترط الإذن عند الظهور دون الغيبة، ولذا ينسب التحريم إلى 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يتوهَّم من أنَّ الفقهاء مأذونون لإذنهم في القضاء والفتيا، وهما أعظم، فظاهر الفساد للزوم تعطّل الأحكام وتحيّر الناس في أمور معاشهم ومعادهم وظهور الفساد فيهم واستمراره إن لم يقضوا أو يفتوا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كذا الجمعة إذا تركت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يقضوا أو يفتوا لم يحكموا بما أنزل الله وكتموا العلم وتركوا الأمر بالمعروف والنهي عن المنكر، وحرمة الجمع مقطوعة ضرورة من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صلّوا الجمعة قاموا مقام الإمام وأخذوا منصبه من غير إذنه، فانظر إلى الفرق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لم يحصل القطع بالإذن كما حصل في سائر الجماعات لم يجز شيء منها كسائر مناصبه، ولأنَّه لا ضرورة تدعو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وصريح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على أنَّ الجمعة إنَّما تجب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تخييراً ففعلها مردَّد بين الحرمة والجواز، وكلّ أمر تردّد بينهما وجب الاجتناب عنه حتَّى نعلم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الإذن في كلّ زمان لا بدَّ من صدوره عن إمام ذلك الزمان فلا يجدي زمن الغيبة إلاَّ إذن الغائب، ولم يوجد قطعاً، أو نصّ إمام من الأئمّة على عموم جواز فعلها في كلّ زمان، وهو أيضاً مفقود</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لأحد من المسلمين في أنَّه إذا حضر إمام الأصل لم يجز لغيره الإقامة فيها إلاَّ بإذنه، ولو لم يعمّ وجوب الأمر بالمعروف </w:t>
      </w:r>
    </w:p>
    <w:p>
      <w:pPr>
        <w:pStyle w:val="BookText"/>
        <w:rPr/>
      </w:pPr>
      <w:r>
        <w:rPr>
          <w:rFonts w:ascii="Amiri" w:hAnsi="Amiri" w:eastAsia="Amiri" w:cs="Amiri"/>
          <w:color w:val="111111"/>
          <w:sz w:val="28"/>
          <w:sz w:val="28"/>
          <w:szCs w:val="28"/>
          <w:rtl w:val="true"/>
          <w:lang w:bidi="ar-SA"/>
        </w:rPr>
        <w:t>والنهي عن المنكر ولم يحرم كتمان العلم وترك الحكم بما أنزل الله لم يجز للفقهاء الحكم ولا الإفتاء زمن الغيبة إلاَّ بإذن الغائب، ولم يكن لهم إذن من قبله وجعله عليه السلام قاضياً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عرفت الإجماع قولاً وفعلاً على اشتراطها زمن الظهور بإذنه لخصوص إمام في إمامتها، فما الذي أذن فيها في زمن الغيبة؟ على أنَّك عرفت أنَّه لا بدَّ من إذن كلّ إمام لرعيّته أو عموم الإذن لإمام من الأئمّة لجميع الأزمان، ولا يوجد شيء منهما زمن الغيبة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كان الفاضل الهندي يرفض إقامة صلاة الجمعة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يجيز للفقيه إقامتها لأنَّه كان يعتبر عمله تجاوزاً على منصب الإمامة واغتصاباً لمهمّات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الفاضل الهندي قد انطلق في تحريم صلاة الجمعة في عصر الغيبة من منطلق رفضه لنظرية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النيابة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بعض الفقهاء الذين قالوا بنظرية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النيابة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وخاصّة في موضوع الخمس، قد قالوا بالتحريم في موضوع صلاة الجمعة في عصر الغيبة، واشتراط الإذن الخاصّ من الإمام فيها، وذلك كالشيخ جعفر كاشف الغطاء الذي قال في كشف الغطاء عن خفيات مبهمات الشريعة الغراء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شرائط عينية وجوب صلاة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السلطان العادل المنصوب من قبل الله تعالى من نبيّ أو إمام مبسوطي الكلمة لا يخشيان في إقامتها ودعاء الناس إليها من الفسقة الفجرة، مع المباشرة للإمام أو تعيين نائب خاصّ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عرض للإمام عارض في أثناء الصلاة من موت أو عزل أو نحوهما أو اطَّلع المأمومون على فسقه فيتعيَّن إتمامها بدون المنصوب، فيتمّونها بنصب من أرادوا من المأمومين أو يتقدَّم من يأتمّون به</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تجب عيناً مع الغيبة أو الحضور من دون انقياد الأمور وعدم التمكّن </w:t>
      </w:r>
    </w:p>
    <w:p>
      <w:pPr>
        <w:pStyle w:val="BookText"/>
        <w:rPr/>
      </w:pPr>
      <w:r>
        <w:rPr>
          <w:rFonts w:ascii="Amiri" w:hAnsi="Amiri" w:eastAsia="Amiri" w:cs="Amiri"/>
          <w:color w:val="111111"/>
          <w:sz w:val="28"/>
          <w:sz w:val="28"/>
          <w:szCs w:val="28"/>
          <w:rtl w:val="true"/>
          <w:lang w:bidi="ar-SA"/>
        </w:rPr>
        <w:t>من النصب، كما يظهر من ملاحظة السيرة القطعية، فإنَّ إمامتها لن تزال في زمن النبيّ وخليفته وأمينه على رعيّته من المناصب الشرعية التي لا يجوز فيها القيام إلاَّ بعد الإذن من النبيّ صلى الله عليه وآله وسلم أو الإمام عليه السلام وكذلك استقرَّت كلمة العلماء من القدّماء والمتأخّرين سوى من شذَّ 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يخطر في نظر 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في زمن التقيّة يأمر أصحابه بمخالفتها؟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ينبغي أن يمنع عن فعلها، فلا بدَّ من حملها على التقيّة بإقامة جمعة القوم، وهي جمعة صحيحة كغيرها من صلوات التقيّة، حتَّى أنَّ أصحابنا مأمورون بأنَّهم إن استطاعوا أن يكونوا الأئمّة كانوا، وفي كتاب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صلّوا الجمعة فصلّوا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والأوامر الواردة فيها على العموم لا يزيد على ما ورد في الوضوء والغسل الرافعين للحدث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فلتكن تلك العمومات مخصّصة والمطلقات مقيَّدة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فمقتضى الأدلّة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التحريم، على نحو ما كان فيما تقدَّم من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ويبدو أنَّ الشيخ كاشف الغطاء كان يتردَّد بين نظريتي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 والانتظار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النيابة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يحسم موقفه تماماً لهذه الجهة أو تلك، ومن هنا فقد مال إلى تحريم صلاة الجمعة في عصر الغيبة</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قاعدة هذا التردّد بين النظريتين قال السيّد محمّد رضا الكلبايكاني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الهداية إلى من له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الخمس وضرورة تسليمه إلى الفقيه في عصر الغيبة، ولكنَّه توقَّف في موضوع صلاة الجمعة، وشكَّك في أصل التكليف والجواز في عصر الغيبة، وتشبَّث بالأصول العملية، فمال إلى العدم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اعتبار الإذن في شيء، واحتمل كونه دخيلاً في أصل وجوبه، وتعلّق الإرادة به وترتّب المصلحة عليه، كإجراء الحدود </w:t>
      </w:r>
    </w:p>
    <w:p>
      <w:pPr>
        <w:pStyle w:val="BookText"/>
        <w:rPr/>
      </w:pPr>
      <w:r>
        <w:rPr>
          <w:rFonts w:ascii="Amiri" w:hAnsi="Amiri" w:eastAsia="Amiri" w:cs="Amiri"/>
          <w:color w:val="111111"/>
          <w:sz w:val="28"/>
          <w:sz w:val="28"/>
          <w:szCs w:val="28"/>
          <w:rtl w:val="true"/>
          <w:lang w:bidi="ar-SA"/>
        </w:rPr>
        <w:t>وإقامة الجمعة، وغيرها ممَّا يحتمل كونه من الوظائف التي يقوم بها شخص الإمام، أو من هو مأذون منه، فحينئذٍ يكون الشكّ في أصل التكليف فيجري فيه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الإذن المشكوك اعتباره قد يحتمل كونه من مقدّمات وجود المكلَّف به وشرطاً فيه، كما لو علم أنَّ الشارع أراد وجود شيء في الخارج ولم يرض بتركه، ولكن يشكّ في أنَّه يعتبر الإذن فيه من نائبه العامّ أو الخاصّ؟ أم لا؟ فيرجع الشكّ إلى القيد الزائد فيحكم بالأصل على عدم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يحتمل كون الإذن دخيلاً في أصل الوجوب وشرطاً له، كما في صلاة الجمعة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نُودِيَ لِلصَّلاةِ مِنْ يَوْمِ الْجُمُعَةِ فَاسْعَوْا إِلى ذِكْرِ اللَّهِ </w:t>
      </w:r>
      <w:r>
        <w:rPr>
          <w:rFonts w:eastAsia="Amiri" w:cs="Amiri" w:ascii="Amiri" w:hAnsi="Amiri"/>
          <w:color w:val="111111"/>
          <w:sz w:val="28"/>
          <w:szCs w:val="28"/>
          <w:rtl w:val="true"/>
          <w:lang w:bidi="ar-SA"/>
        </w:rPr>
        <w:t>...))</w:t>
      </w:r>
      <w:r>
        <w:rPr>
          <w:rStyle w:val="FootnoteAnchor"/>
          <w:rtl w:val="true"/>
        </w:rPr>
        <w:footnoteReference w:id="490"/>
      </w:r>
      <w:r>
        <w:rPr>
          <w:rFonts w:ascii="Amiri" w:hAnsi="Amiri" w:eastAsia="Amiri" w:cs="Amiri"/>
          <w:color w:val="111111"/>
          <w:sz w:val="28"/>
          <w:sz w:val="28"/>
          <w:szCs w:val="28"/>
          <w:rtl w:val="true"/>
          <w:lang w:bidi="ar-SA"/>
        </w:rPr>
        <w:t>لاحتمال كون المنادي هو الإمام، أو المأمور من قبله، فيكون الشكّ في أصل التكليف والجواز، ومقتضى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ويلاحظ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الكلبايكاني ألغى وجوب صلاة الجمعة باحتمال كون المراد من المنادي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وأنَّ المقصود بذلك الإمام المحتمل هو الإمام المعصوم، وأنَّ الإمام المعصوم موجود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الغائب، ولمَّا لم يثبت منه الإذن فقد ألغى الوجوب، ولم يجد الكلبايكاني حاجة في العودة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نائب الإمام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واستئذانه في إقامة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بالرغم من بناء فعل النداء في الآية على صيغة المجهول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المعلوم، بحيث لا يقبل التخصيص بواحد معيَّن إمام أو غير إمام، وإنَّما يكتفي بحصول النداء وتحقّقه في الخارج، كما لا يوجد في الآية أيّة إشارة إلى كون المنادي </w:t>
      </w:r>
    </w:p>
    <w:p>
      <w:pPr>
        <w:pStyle w:val="BookText"/>
        <w:rPr/>
      </w:pPr>
      <w:r>
        <w:rPr>
          <w:rFonts w:ascii="Amiri" w:hAnsi="Amiri" w:eastAsia="Amiri" w:cs="Amiri"/>
          <w:color w:val="111111"/>
          <w:sz w:val="28"/>
          <w:sz w:val="28"/>
          <w:szCs w:val="28"/>
          <w:rtl w:val="true"/>
          <w:lang w:bidi="ar-SA"/>
        </w:rPr>
        <w:t xml:space="preserve">إماماً، ولكن إيمان الكلبايكاني بنظرية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 والانتظار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 إلى التشكيك في أصل الجواز والوجوب خلافاً لمن سبقه من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وبالرغم من قول السيّد محمّد بن المهدي الحسيني الشيرازي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بنظرية ولاية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كثير من أبواب الفقه، وبقوّة تصل أحياناً إلى درجة القول بنظرية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تمسَّك بنظرية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 والانتظار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موضوع صلاة الجمعة، وقال تبعاً لذلك بأفضلية الظهر على الجمعة، معتبراً وجود الإمام المعصوم أو نائبه الخاصّ للصلاة شرطاً من شرائط الوجوب، 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صلاة الجمعة في زمان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ولا خلاف في وجوب صلاة الجمعة في الجملة بإجماع المسلمين والضرورة من الدين، لكنَّهم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زمان الغيبة، حيث لا يكون الإمام حاضراً ولا يوجد نائبه العام ولا نائبه المنصوب للجمعة خاصّة، إلى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وجوبها، وإنَّما الكلام في اشتراطها بالإمام أو من نصبه، فهو مثل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واجب على كلّ إنسان إلاَّ من استثني، فإنَّه لا ينافي اشتراطه بشرائط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الاستشهاد للوجوب العيني بالأخبار الاُخر، فإنَّ ذكر المطلقات في قبال دليل الاشتراط من قبيل التمسّك بإطلاقات أدلّة الجماعة في قبال دليل اشتراط عدالة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 على ذلك فقد اعتبر القول بالوجوب العيني لصلاة الجمعة في غاية الضعف، بالرغم من اعترافه بصحَّة الروايات التي تؤكّد على وجوب الجمعة، لأنَّها مطلقات لا تنافي الدليل المقيّد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وادّعى عدم أداء الأئمّة الاثني عشر، غير من كان بيدهم الحكم، ولا أصحابهم لصلاة الجمعة، وعدم التزامهم بالتقيّة في ذلك، ولو كان لبان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ادّعى جريان سيرة الفقهاء المراجع منذ عصر الغيبة إلى اليوم على الترك إلاَّ ما ينقل عن نادر منهم، واستظهر لذلك عدم وجود أيّ وجه للاحتياط بالجمع بين الظهر والجمعة، وأنَّ قول جماعة بأفضلية الجمعة مطلقاً أو بتساويها مع الظهر خلاف ظاهر الدليل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السرّ وراء قول معظم فقهاء الإماميّة بعدم وجوب أو حرمة صلاة الجمعة في عصر الغيبة، يعود إلى الإيمان بنظرية التقيّة والانتظار للإمام المهدي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وبالرغم من عدم قول العلماء الأوائل في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والمائة الأولى من الغيبة الكبرى بسقوط وجوب صلاة الجمعة في عصر الغيبة، فإنَّ التفسير المتأخّر في القرن الخامس الهجري في عهد السيّد المرتضى ومن بعده، 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العادل وتأويلها بالإمام المعصوم، وربط ذلك بنظرية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 والانتظار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العامّة التي كانت تمدّ ظلالها على مختلف الشؤون السياسية والاقتصادية العامّة، أنتج القول بضرورة حصول الإذن الخاصّ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إقامة الجمعة، ولمَّا كان ذلك متعذّراً ومتعسّراً في ظلّ الغيبة، فقد أدّى إلى تجميد هذا الفرض العظيم وإلغاء وجوب صلاة الجمعة أو القول بحرمتها</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وبالرغم من قول فقهاء الإماميّة في العصور المتأخّرة بنظرية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النيابة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بعض العلماء لا يزال يتشبَّث بنظرية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 والانتظار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موضوع صلاة الجمعة، ويقول تبعاً لذلك بحرمتها أو عدم وجوبها عيناً في عصر الغيبة</w:t>
      </w:r>
      <w:r>
        <w:rPr>
          <w:rFonts w:eastAsia="Amiri" w:cs="Amiri" w:ascii="Amiri" w:hAnsi="Amiri"/>
          <w:color w:val="111111"/>
          <w:sz w:val="28"/>
          <w:szCs w:val="28"/>
          <w:rtl w:val="true"/>
          <w:lang w:bidi="ar-SA"/>
        </w:rPr>
        <w:t xml:space="preserve">. </w:t>
      </w:r>
      <w:bookmarkStart w:id="408" w:name="pg7642_68178"/>
    </w:p>
    <w:p>
      <w:pPr>
        <w:pStyle w:val="BookText"/>
        <w:rPr/>
      </w:pPr>
      <w:bookmarkEnd w:id="408"/>
      <w:r>
        <w:rPr>
          <w:rFonts w:ascii="Amiri" w:hAnsi="Amiri" w:eastAsia="Amiri" w:cs="Amiri"/>
          <w:color w:val="111111"/>
          <w:sz w:val="28"/>
          <w:sz w:val="28"/>
          <w:szCs w:val="28"/>
          <w:rtl w:val="true"/>
          <w:lang w:bidi="ar-SA"/>
        </w:rPr>
        <w:t>ومن الجدير بالذكر أنَّ ثورة ولاية الفقيه أعادت نسبياً القول بالوجوب بعد تحرير الشيعة من الانتظار السلبي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معظم الشيعة حتَّى الآن لا يصلّون صلاة الجمعة إذ لا يرون وجوبها التعييني، وإنَّ مشاهدة نسبة المصلّين إلى السكّان أو المؤمنين الملتزمين في أيّ بلدة يكشف حقيقة استمرار نظرية الانتظار السلبية لدى قطاعات كبيرة في المجتمع الشيعي حتَّى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فماذا يقول الأستاذ محمد منصور حفظه الله؟</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منصور عضو</w:t>
      </w:r>
      <w:r>
        <w:rPr>
          <w:rFonts w:eastAsia="IRNazanin" w:cs="IRNazanin"/>
          <w:color w:val="111111"/>
          <w:sz w:val="28"/>
          <w:szCs w:val="28"/>
          <w:rtl w:val="true"/>
          <w:lang w:bidi="fa-IR"/>
        </w:rPr>
        <w:t>:</w:t>
      </w:r>
    </w:p>
    <w:p>
      <w:pPr>
        <w:pStyle w:val="Heading3"/>
        <w:numPr>
          <w:ilvl w:val="2"/>
          <w:numId w:val="1"/>
        </w:numPr>
        <w:rPr/>
      </w:pPr>
      <w:bookmarkStart w:id="409" w:name="__RefHeading___Toc3713600_1051229030"/>
      <w:bookmarkStart w:id="410" w:name="_Toc146"/>
      <w:bookmarkEnd w:id="409"/>
      <w:r>
        <w:rPr>
          <w:rtl w:val="true"/>
        </w:rPr>
        <w:t>الردّ على الكاتب حول إلغاء صلاة الجمعة</w:t>
      </w:r>
      <w:r>
        <w:rPr>
          <w:rtl w:val="true"/>
        </w:rPr>
        <w:t>:</w:t>
      </w:r>
      <w:bookmarkEnd w:id="410"/>
    </w:p>
    <w:p>
      <w:pPr>
        <w:pStyle w:val="BookText"/>
        <w:rPr/>
      </w:pPr>
      <w:r>
        <w:rPr>
          <w:rFonts w:ascii="Amiri" w:hAnsi="Amiri" w:eastAsia="Amiri" w:cs="Amiri"/>
          <w:color w:val="111111"/>
          <w:sz w:val="28"/>
          <w:sz w:val="28"/>
          <w:szCs w:val="28"/>
          <w:rtl w:val="true"/>
          <w:lang w:bidi="ar-SA"/>
        </w:rPr>
        <w:t>قبل أن أتلو عليكم قائمة بأسماء علماء الإماميّة القائلين بالوجوب العيني كما يظهر من كلامهم وصريح قاطبتهم إلاَّ النزر اليسير على مشروعية إقامتها في الغيبة، قبل ذلك لا بدَّ أن أوضّح لك ولا أراك من أهل ذلك أنَّ سرّ عدم الوجوب العيني وسبب عدم المواصلة في إقامة علماء الإمامية والشيعة لصلاة الجمعة، هو أنَّ صلاة الجمعة كما يعرف ذلك المسلم منبر سياسي بالدرجة الأولى لمعالجة الأوضاع السياسية التي تجري في أوضاع المسلمين</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كانت صلاة الجمعة توظّف أيضاً للإرشاد الديني والعقائدي والاجتماعي للمسلمين، ولذلك جعلت في صلاة الجمعة خطبتان بدل الركعتين اللتين في أربع ركعات الظهر، وحيث إنَّ صلاة الجمعة تحتلّ هذا الموقع الإعلامي السياسي فمن الواضح أنَّ إقامتها في ظلّ حكومات الجور والسلاطين الطغاة وفي دولة حكّام الظلم سوف تُوظّف إلى خدمة الظلم والاستبداد، وتكون </w:t>
      </w:r>
    </w:p>
    <w:p>
      <w:pPr>
        <w:pStyle w:val="BookText"/>
        <w:rPr/>
      </w:pPr>
      <w:r>
        <w:rPr>
          <w:rFonts w:ascii="Amiri" w:hAnsi="Amiri" w:eastAsia="Amiri" w:cs="Amiri"/>
          <w:color w:val="111111"/>
          <w:sz w:val="28"/>
          <w:sz w:val="28"/>
          <w:szCs w:val="28"/>
          <w:rtl w:val="true"/>
          <w:lang w:bidi="ar-SA"/>
        </w:rPr>
        <w:t>صلاة الجمعة بوقاً إعلامياً للحكّام الجائرين وهذا ما يتنافى مع أوّليات الشريعة المقدّسة والقرآن والسُنّة ومدرسة أهل البيت عليهم السلام القائمة على الإباء ورفض الظلم ورفض المداهنة للظالمين في الزمن الماضي وتحريم الركون إلى الجائرين، وتحريم مداهنة العلماء للدول الظالمة في ذلك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تطالب يا كاتب علماء الإماميّة بأن يكونوا آلة طيّعة بيد الحاكم أمثال يزيد والملوك أتباع الشهوات والجنس والفساد في المجتمع؟؟ فهل تريد يا كاتب أن لا يحترم علماء الشيعة الكلمة الحرّة والأمانة والصدق، ويكونون موظّفين في جهاز الدول الغاشمة المستبدّة؟؟ وتسميتك هذا الموقف الفقهي والعلمي من أئمّة أهل البيت عليهم السلام وعلماء الإماميّة والشيعة بأنَّه موقف سلبي، فهذا يروق لك وليهنّأك الوقوف مع الحكّام الظالمين وليهنّأك شرعية ولاية المتغلّب بالسيف والقهر، وليهنّأك شرعية حكم الجائرين</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تريد من علماء الإماميّة أن يبيعوا ضمائرهم بمال زهيد ويقيموا صلاة الجمعة في ظلّ الدول الباطلة؟؟ فتستخدم صلاة الجمعة منبراً إعلامياً سياسياً لسياسة الجائرين في ذلك الزمان؟؟ فانظر إلى عظمة الاعتقاد بالإمام المعصوم عليه السلام الحيّ المستتر وإلى عظمة الاعتقاد والأمل بظهوره كمصلح للبشرية، يقوم بالقسط والعدل فإنَّ هذا الاعتقاد يحرّم على الشيعة مداهنة الظالمين ويحرّم عليهم الركون للجائرين في أيّ زاوية من زوايا شعائر الدين الحنيف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ويظلّ هذا الاعتقاد بالإمام الثاني عشر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أنَّه إمام حيّ ومراقب للأوضاع يقوم بأدواره ومسؤولياته الشرعية الإلهية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يرسم لفقهاء الشيعة القوانين الشرعية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التي لا تلتقي مع العمالة لحكّام الجور، والقوانين الشرعية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التي تجنّبهم مساندة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هذه المقدّمة التي لا تخفى على من يفهم ألف باء التشيّع والإباء والحرّية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إليك قائمة بأسماء فقهاء وعلماء الإماميّة القائلين بالوجوب العيني كما هو مقتضى ظاهر عباراتهم، ولا محالة من أنَّهم قائلون بالمشروعية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العلماء المتقدّمون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الشيخ المفيد قدّس سرّه في الإشراف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الشيخ الطوسي قدّس سرّه في 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الشيخ أبو الصلاح الحلبي قدّس سرّه في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الشيخ أبو الفتح الكراكجي قدّس سرّه في تهذيب المسترشدين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الشيخ عماد الدين الطبرسي قدّس سرّه في كتاب نهج العرفان إلى هداية الإيمان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الشيخ محمّد بن يعقوب الكليني قدّس سرّه في كتاب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الشيخ الصدوق قدّس سرّه في كتاب من لا يحضره الفقيه والمقنع والآمالي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العلماء المتأخّرون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الشهيد الثاني قدّس سرّه في رسالة صلاة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الشهيد الأوّل قدّس سرّه في رسالة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السيد السند قدّس سرّه في كتاب المدارك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الشيخ عبد الصمد قدّس سرّه في رسالة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متأخّرو المتأخّرين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الشيخ حسن بن الشهيد الثاني صاحب المعالم قدّس سرّه في رسالة الإثني عشرية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الشيخ محمّد بن الشيخ حسن صاحب المعالم قدّس سرّه في رسالة صلاة الجمعة</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الشيخ فخر الدين طريح النجفي قدّس سرّه في رسالة صلاة الجمعة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الشيخ محمّد تقي المجلسي الأوّل قدّس سرّه في رسالة صلاة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الشيخ محمّد باقر السبزواري قدّس سرّه في رسالة صلاة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المحدّث الكاشاني قدّس سرّه في رسالة صلاة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الشيخ صاحب البحار المجلسي قدّس سرّه في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السيّد ماجد الجدحفصي البحراني قدّس سرّه في الرسالة اليوسفية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الشيخ أحمد والد صاحب الحدائق قدّس سرّه في رياض المسائل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الشيخ سليمان البحراني قدّس سرّه كما ذكر ذلك صاحب الحدائق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الشيخ عبد الله بن صالح البحراني قدّس سرّه كما ذكر ذلك صاحب الحدائق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الشيخ الحرّ العاملي قدّس سرّه في الوسائل، وهداية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قائمة بأسماء العلماء ممَّن ظاهر عبائرهم القول بالوجوب العيني، وإن لم نستقصهم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القائلون بالمشروعية والوجوب التخييري فهي قائمة يطول المقام بذكرها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نسبة القول بالحرمة إلى بعض الأصحاب فهذه النسبة مع قلّة عددهم قد خدش غير واحد في نسبة الحرمة إليهم لأنَّ عبائرهم في صدد بيان أنَّ هذا المنصب هو للمعصوم ولا بدَّ من إذنه في قيام الغير به، وهذا لا ربط له بالحرمة ونفي نيابة الفقهاء في عصر الغيبة، ولذلك قال صاحب الجواهر في الجواهر في صلاة الجمعة بعد ذكره نسبة الحرمة إلى البعض،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العيان لا يطابق النقل المزبور، نعم هو قول بعض متأخّري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الكاتب عضو</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الأخ محمّد منصور المحترم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يبدو أنَّك لم تقرأ الموضوع جيّداً وإنَّما قرأت العنوان فقط واستعجلت بالردّ ونقلت موضوع الحوار إلى نقطة اُخرى وهي الظروف المحيطة بالشيعة وتخيَّلت أنَّها دائماً وفي كلّ زمان ومكان كانت سلبية دفعت العلماء إلى القول بتحريمها أو عدم وجوبها ورحت بأسلوب خطابي متميّز تتَّهمني بالرغبة في أن يبيع الإماميّة ضمائرهم بمال زهيد ومداهنة الظالمين وما إلى ذلك وجئت بأمثلة على قول بعض العلماء بوجوبها العيني أو استحبابها والتخيير فيها وأنا لم أنفِ وجود هكذا علماء بل عقدت فصلاً في كتابي عن القائلين بها وقلت في مقدّمة الموضوع المنشور أعلاه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يعرف عن أحد من علماء القرن الثالث والرابع قولاً بمقاطعة صلاة الجمعة وأنَّ الشيعة في بغداد كانوا يؤدّونها في جامع براثا حتَّى منتصف القرن الخامس الهجري ولكنَّك نسيت كلّ ذلك سامحك الله وغفر لك وهداك ألا تعلم بأنَّ السرعة في الردّ دليل على حبّ الجدال وليست دليلاً على التزام الموضوعية في الحوار؟ ومحاولة الوصول إلى نتيجة مفيدة؟</w:t>
      </w:r>
    </w:p>
    <w:p>
      <w:pPr>
        <w:pStyle w:val="BookText"/>
        <w:rPr/>
      </w:pPr>
      <w:r>
        <w:rPr>
          <w:rFonts w:ascii="Amiri" w:hAnsi="Amiri" w:eastAsia="Amiri" w:cs="Amiri"/>
          <w:color w:val="111111"/>
          <w:sz w:val="28"/>
          <w:sz w:val="28"/>
          <w:szCs w:val="28"/>
          <w:rtl w:val="true"/>
          <w:lang w:bidi="ar-SA"/>
        </w:rPr>
        <w:t>وقد قلت على 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قاطبة العلماء يصرّحون بمشروعية صلاة الجمعة في عصر الغيبة إلاَّ النزر اليسير، وأخذتك العصبية والانفعال كعادتك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أراك أهلاً للتوضيح سامحك الله مرّة اُخرى واُخرى أخي العزيز الاُستاذ الكبير محمّد منصور نصره الله في الحقّ</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علماء الإماميّة القائلين بوجود الإمام المهدي الغائب اعتقدوا باشتراط إذن الإمام في إقامة صلاة الجمعة ولمَّا كان غائباً ولم يعطِ الأذن لنائب خاصّ فقد قالوا بحرمتها أو عدم وجوبها العيني في عصر الغيبة وذكرت لك أمثلة من أقوال كثير من العلماء عبر </w:t>
      </w:r>
    </w:p>
    <w:p>
      <w:pPr>
        <w:pStyle w:val="BookText"/>
        <w:rPr/>
      </w:pPr>
      <w:r>
        <w:rPr>
          <w:rFonts w:ascii="Amiri" w:hAnsi="Amiri" w:eastAsia="Amiri" w:cs="Amiri"/>
          <w:color w:val="111111"/>
          <w:sz w:val="28"/>
          <w:sz w:val="28"/>
          <w:szCs w:val="28"/>
          <w:rtl w:val="true"/>
          <w:lang w:bidi="ar-SA"/>
        </w:rPr>
        <w:t>التاريخ وذلك التزاماً منهم بنظرية الانتظار خلافاً لما كنت تقول وتدّعي من أنَّ الشيعة منذ أوّل يوم كانوا يقولون بولاية الفقيه في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وضربت لك أمثلة عديدة في مجالات مختلفة فصرفت النظر عنها أو حاولت أن تردّ بعصبية وانفعال وسرعة من دون تحقيق ولا تدقيق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هو رأيك بقول العلاّمة الحلّي حول صلاة الجمعة في تذكرة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السلطان أو نائبه، في وجوب الجمعة، عند علمائنا أجمع،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يصحّ أن ينصب الإنسان نفسه قاضياً من دون إذن الإمام كذا إمامة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إجماع أهل الأعصار، فإنَّه لا يقيم الجمعة في كلّ عصر إلاَّ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علمائنا كافّة على اشتراط عدالة السلطان وهو الإمام المعصوم أو من يأمره بذلك، خلافاً للجمهور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في تحرير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الوجوب إجماعاً، في حالة عدم ظهور الإمام أو نائبه، وذلك لفقد شرط الإمام العادل أو من نصبه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ولماذا رفض السيّد الصدر الكبير الأمير نعمة الله الحلّي إقامة صلاة الجمعة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من أعمال الإمام المهدي حتَّى نفاه الشاه الصفوي إلى بغداد</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ولماذا رفض السيّد نعمة الله الجزائري إقامة صلاة الجمعة؟ أليس لأنَّه كان يرى فيها اغتصاباً لمنصب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يصب لعناته على كلّ من يصلّي الجمعة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الظالمين آل محمّد حقّهم وذلك اعتقاداً منه أنَّ إقامة الصلاة من مناصب الإمامة التي لا يجوز لغير الإمام إقامتها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ولماذا رفض الفاضل الهندي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1062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صلاة الجمعة في عصر الغيبة فقال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بالسلطان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الضروريات عقلاً وشرعاً أنَّه لا يحسن الاقتداء بمن لا دليل على إمامته ولا دليل على إمامة غير المعصوم إلاَّ إذنه، بل هو الإمام والإمامة منصبه، فلا يجوز لغيره الإمامة في شيء، ولا يجوز لنا الايتمام بغيره في شيء إلاَّ بإذنه واستنابته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وجوب عينياً لها ولا تخييرياً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من مناصب الإمام فلا يتصرّف فيه أحد ولا ينوب منابه فيه إلاَّ بإذنه، ضرورة من الدين ومن العقل والإجماع فعلاً وقولاً مع ذلك على توقّف الإمامة هنا بخصوصه عند ظهوره عليه السلام على الإذن فيها، خصوصاً أو عموماً، بل خصوصاً، ولا إذن الآن كما عرفت، ولا دليل على الفرق بين الظهور والغيبة حتَّى يشترط الإذن عند الظهور دون الغيبة وما يتوهَّم من أنَّ الفقهاء مأذونون لإذنهم في القضاء والفتيا، وهما أعظم، فظاهر الفساد للزوم تعطّل الأحكام وتحيّر الناس في أمور معاشهم ومعادهم وظهور الفساد فيهم واستمراره إن لم يقضوا أو يفتوا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كذا الجمعة إذا تركت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يقضوا أن يفتوا لم يحكموا بما أنزل الله وكتموا العلم وتركوا الأمر بالمعروف والنهي عن المنكر، وحرمة الجمع مقطوعة ضرورة من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صلّوا الجمعة قاموا مقام الإمام وأخذوا منصبه من غير إذنه، فانظر إلى الفرق بين الأمرين</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ولماذا رفض السيّد محمّد رضا الكلبايكاني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الهداية إلى من له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أساس وجوب صلاة الجمعة في عصر الغيبة؟، ولم يجد حاجة في العودة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نائب الإمام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واستئذانه في إقامة الصلاة</w:t>
      </w:r>
      <w:r>
        <w:rPr>
          <w:rFonts w:eastAsia="Amiri" w:cs="Amiri" w:ascii="Amiri" w:hAnsi="Amiri"/>
          <w:color w:val="111111"/>
          <w:sz w:val="28"/>
          <w:szCs w:val="28"/>
          <w:rtl w:val="true"/>
          <w:lang w:bidi="ar-SA"/>
        </w:rPr>
        <w:t xml:space="preserve">. </w:t>
      </w:r>
      <w:bookmarkStart w:id="411" w:name="pg7642_68191"/>
    </w:p>
    <w:p>
      <w:pPr>
        <w:pStyle w:val="BookText"/>
        <w:rPr/>
      </w:pPr>
      <w:bookmarkEnd w:id="411"/>
      <w:r>
        <w:rPr>
          <w:rFonts w:ascii="Amiri" w:hAnsi="Amiri" w:eastAsia="Amiri" w:cs="Amiri"/>
          <w:color w:val="111111"/>
          <w:sz w:val="28"/>
          <w:sz w:val="28"/>
          <w:szCs w:val="28"/>
          <w:rtl w:val="true"/>
          <w:lang w:bidi="ar-SA"/>
        </w:rPr>
        <w:t>أخي العزيز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تتحدَّث كثيراً وتفكّر قليلاً ولا تتوقَّف لتتدبَّر في السرّ الذي دفع هؤلاء العلماء إلى إلغاء واجب عظيم من واجبات الإسلام وهي صلاة الجمعة بناءً على قولهم بنظرية الانتظار ومع ذلك تنفي أن يكون لفرضية وجود الإمام الثاني عشر الغائب أيّة آثار سلبية في الحياة الشيعية والتاريخ الشيعي والفقه الشيعي</w:t>
      </w:r>
      <w:r>
        <w:rPr>
          <w:rFonts w:eastAsia="Amiri" w:cs="Amiri" w:ascii="Amiri" w:hAnsi="Amiri"/>
          <w:color w:val="111111"/>
          <w:sz w:val="28"/>
          <w:szCs w:val="28"/>
          <w:rtl w:val="true"/>
          <w:lang w:bidi="ar-SA"/>
        </w:rPr>
        <w:t>.</w:t>
      </w:r>
    </w:p>
    <w:p>
      <w:pPr>
        <w:pStyle w:val="Heading3"/>
        <w:numPr>
          <w:ilvl w:val="2"/>
          <w:numId w:val="1"/>
        </w:numPr>
        <w:rPr/>
      </w:pPr>
      <w:bookmarkStart w:id="412" w:name="__RefHeading___Toc3713602_1051229030"/>
      <w:bookmarkStart w:id="413" w:name="_Toc147"/>
      <w:bookmarkEnd w:id="412"/>
      <w:r>
        <w:rPr>
          <w:rtl w:val="true"/>
        </w:rPr>
        <w:t>الفقهاء المتأخّرون</w:t>
      </w:r>
      <w:r>
        <w:rPr>
          <w:rtl w:val="true"/>
        </w:rPr>
        <w:t xml:space="preserve">: </w:t>
      </w:r>
      <w:r>
        <w:rPr>
          <w:rtl w:val="true"/>
        </w:rPr>
        <w:t>الإمام الغائب لا يقوم بمهام الإمامة ولا بدَّ لنا في عصر الغيبة من إمام</w:t>
      </w:r>
      <w:r>
        <w:rPr>
          <w:rtl w:val="true"/>
        </w:rPr>
        <w:t>:</w:t>
      </w:r>
      <w:bookmarkEnd w:id="413"/>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العكس من المتكلّمين القدماء الذين كانوا يبرّرون الغيبة بأنَّ الإمام موجود كالشمس وراء السحاب، شعر العلماء المتأخّرون بحاجة الأمّة إلى إمام حيّ ظاهر متفاعل يقود الشيعة ويطبّق أحكام الدين، ولذلك قاموا بثورة كبرى في التخلّي عن الشروط المثالية المستحيلة وقالوا بولاية الفقيه العادل، تلك النظرية التي أدَّت إلى قيام الجمهورية الإسلاميّة في إيران وتغيير التاريخ الشيعي</w:t>
      </w:r>
      <w:r>
        <w:rPr>
          <w:rFonts w:eastAsia="Amiri" w:cs="Amiri" w:ascii="Amiri" w:hAnsi="Amiri"/>
          <w:color w:val="111111"/>
          <w:sz w:val="28"/>
          <w:szCs w:val="28"/>
          <w:rtl w:val="true"/>
          <w:lang w:bidi="ar-SA"/>
        </w:rPr>
        <w:t>.</w:t>
      </w:r>
    </w:p>
    <w:p>
      <w:pPr>
        <w:pStyle w:val="Heading3"/>
        <w:numPr>
          <w:ilvl w:val="2"/>
          <w:numId w:val="1"/>
        </w:numPr>
        <w:rPr/>
      </w:pPr>
      <w:bookmarkStart w:id="414" w:name="__RefHeading___Toc3713604_1051229030"/>
      <w:bookmarkStart w:id="415" w:name="_Toc148"/>
      <w:bookmarkEnd w:id="414"/>
      <w:r>
        <w:rPr>
          <w:rtl w:val="true"/>
        </w:rPr>
        <w:t>كيف ولماذا قال الفقهاء بنظرية ولاية الفقيه؟</w:t>
      </w:r>
      <w:bookmarkEnd w:id="415"/>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تطوير المحقّق الشيخ علي عبد العالي الكركي لنظرية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النيابة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مرحلة سياسية متقدّمة في القرن العاشر الهجري، وإعطائه الشاه طهماسب بن إسماعيل الصفوي وكالة للحكم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نائب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استمرَّت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نيابة الفقهاء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أداء دورها </w:t>
      </w:r>
    </w:p>
    <w:p>
      <w:pPr>
        <w:pStyle w:val="BookText"/>
        <w:rPr/>
      </w:pPr>
      <w:r>
        <w:rPr>
          <w:rFonts w:ascii="Amiri" w:hAnsi="Amiri" w:eastAsia="Amiri" w:cs="Amiri"/>
          <w:color w:val="111111"/>
          <w:sz w:val="28"/>
          <w:sz w:val="28"/>
          <w:szCs w:val="28"/>
          <w:rtl w:val="true"/>
          <w:lang w:bidi="ar-SA"/>
        </w:rPr>
        <w:t xml:space="preserve">السياسي إلى جانب الملوك الصفويين، ونظريتهم 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النيابة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في بعض الأحيان تشهد تراجعاً لدى العلماء الذين ينكفئون إلى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 والانتظار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الملوك الذين يتمرَّدون على هيمنة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وانتقلت إلى العهد القاجاري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أنَّ انهيار الدولة الصفوية في القرن الثاني عشر الهجري أدّى إلى استفحال المدّ الإخباري، وانتشار القول بنظرية الانتظار وحرمة الاجتهاد والتقليد وإقامة صلاة الجمعة، فإنَّ القرن الثالث عشر الهجري شهد انتعاش المدّ الأصولي وقيام العلماء هنا وهناك بتطبيق الحدود وممارسة القضاء والإفتاء وتولّي أمور الرعيّة والتصرّف في أموال اليتامى والمجانين والسفهاء وتقسيم الخمس والزكوات وممارسة مهمّات الحكومة الأخرى</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دلَّ على تطوّر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النيابة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إجازة الملوك إلى تصدّي الفقهاء بأنفسهم للحكم، وتجاوز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والتخلّي عنها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الذي دفع الشيخ أحمد بن محمّد مهدي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lang w:bidi="ar-SA"/>
        </w:rPr>
        <w:t>1245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تأليف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عوائد الأيّام في بيان قواعد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وطرح النظرية في إطار جديد وشامل أكثر تطوّراً،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تحت العنوان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النيابة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القائمة على قاعدة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والانتظار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نظر النراقي إلى واقع قيام الفقهاء بتشكيل حكومات لا مركزية في بلاد شيعية واسعة ممَّا ينفي أدنى مبرّر لاستمرار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 والانتظار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القول المحدود الاستثنائي بقيام الفقهاء بتغطية بعض الجوانب الجزئية من الحياة، وبحث مشكلة الإمامة أو السلطة والولاية العامّة وضرورتها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على نفس الاُسس الفلسفية والمبادئ التي توجب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للأئمّة المعصومين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 يتوقَّف النراقي وهو يؤسّس 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الفقيه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تضاهي الإمامة العامّة الكبرى، عند شروط العصمة والنصّ والسلالة العلوية الحسينية التي أدَّت بالأجيال الشيعية الإماميّة الأولى، وخاصّة بعد الحيرة التي أعقبت وفاة الإمام الحسن العسكري دون ولد ظاهر، إلى القول بفرضية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محمّد بن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أدَّت بهم إلى القول بنظرية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 والانتظار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تحرّم الثورة والإمامة والجهاد والحدود والأمر بالمعروف والنهي عن المنكر وصلاة الجمعة وتبيح الخمس والزكاة والأنفال وما إلى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 النراقي بإعطاء الفقهاء منصب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ومسؤولياتها العامّة، وقال بصراحة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كان للنبيّ والإمام فيه الولاية، وكان لهم، فللفقيه أيضاً ذلك، إلاَّ ما أخرجه الدليل من إجماع أو نصّ أو غيرهما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فعل متعلّق بأمور العباد في دينهم أو دنياهم ولا بدَّ من الإتيان به ولا مفرَّ منه، إمَّا عقلاً أو عادةً من جهة توقّف أمور العباد والمعاش لواحد أو جماعة عليه، وإناطة انتظام أمور الدين أو الدنيا به، أو شرعاً من جهة ورود أمر به أو إجماع أو نفي ضرر أو إضرار أو عسر أو حرج أو فساد على مسلم، أو 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ورود الإذن فيه من الشارع ولم يجعل وظيفة لمعيّنٍ واحد أو جماعة ولا لغير معيَّن، أيّ واحد لا بعينه، بل عُلمَ لابدّية الإتيان به أو الإذن فيه، ولم يُعلم المأمور ولا المأذون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وظيفة الفقيه وله التصرّف فيه والإتيان به</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ممَّا لا 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أمر كان كذلك لا بدَّ وأن ينصب الشارع الرؤوف الحكيم عليه والياً ومتولّياً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عدم دليل على نصب معيَّن أو واحد لا بعينه أو جماعة غير الفقيه، وأمَّا الفقيه فقد </w:t>
      </w:r>
    </w:p>
    <w:p>
      <w:pPr>
        <w:pStyle w:val="BookText"/>
        <w:rPr/>
      </w:pPr>
      <w:r>
        <w:rPr>
          <w:rFonts w:ascii="Amiri" w:hAnsi="Amiri" w:eastAsia="Amiri" w:cs="Amiri"/>
          <w:color w:val="111111"/>
          <w:sz w:val="28"/>
          <w:sz w:val="28"/>
          <w:szCs w:val="28"/>
          <w:rtl w:val="true"/>
          <w:lang w:bidi="ar-SA"/>
        </w:rPr>
        <w:t>ورد في حقّه ما ورد من الأوصاف الجميلة والمزايا الجليلة وهي كافية في دلالتها على كونه منصوباً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بعد ثبوت جواز التولّي منه وعدم إمكان القول بأنَّه يمكن أن لا يكون لهذا الأمر من يقوم له ولا متولٍ له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من يمكن أن يكون وليّاً متولّياً لذلك ويحتمل ثبوت الولاية له يدخل فيه الفقيه قطعاً من المسلمين أو العدول أو الثقات، ولا 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يجوز أن يقال بولايته يتضمَّن الفقيه، وليس القول بثبوت الولاية للفقيه متضمّناً لثبوت ولاية الغير سيّما بعد كونه خير خلق الله بعد النبيّين وأفضلهم والأمين والخليفة والمرجع فيكون جواز توليته يقينياً والباقون مشكوك فيهم، فينفي ولايتهم وجواز تصرّفهم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النراقي على جواز الولاية للفقهاء وحصرها فيهم بالأخبار والإجماع والضرورة والعقل، وقدَّم أوّلاً شطراً من الأخبار الواردة في حقّ العلماء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العلماء ورثة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ارحم خلفائي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يأتون بعدي ويروون حديثي وسُنّتي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وحديث الفضل بن شاذان عن الإمام الرضا الذي ذكره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أهمّية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الرئاسة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وضرورتها، وأنَّ الإمام هو القيّم والأمين والرئيس ووليّ الأمر</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ذكر الأحاديث التي تؤكّد على عدم ترك الله للأرض خالية إلاَّ وفيها عالم يعرّف الناس حلالهم وحرامهم ولئلاَّ يلتبس عليهم أمورهم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ونفي أن يكون المقصود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الحجّة والعالم الوارد في الروايات لا يحملان على الإمام المعصوم الغائب، لأنَّه لا يعرّف الناس مسائلهم ولا يدعوهم إلى سبيل الله ولا يبيّن لهم أمورهم</w:t>
      </w:r>
      <w:r>
        <w:rPr>
          <w:rFonts w:eastAsia="Amiri" w:cs="Amiri" w:ascii="Amiri" w:hAnsi="Amiri"/>
          <w:color w:val="111111"/>
          <w:sz w:val="28"/>
          <w:szCs w:val="28"/>
          <w:rtl w:val="true"/>
          <w:lang w:bidi="ar-SA"/>
        </w:rPr>
        <w:t xml:space="preserve">. </w:t>
      </w:r>
      <w:bookmarkStart w:id="416" w:name="pg7642_68199"/>
    </w:p>
    <w:p>
      <w:pPr>
        <w:pStyle w:val="BookText"/>
        <w:rPr/>
      </w:pPr>
      <w:bookmarkEnd w:id="416"/>
      <w:r>
        <w:rPr>
          <w:rFonts w:ascii="Amiri" w:hAnsi="Amiri" w:eastAsia="Amiri" w:cs="Amiri"/>
          <w:color w:val="111111"/>
          <w:sz w:val="28"/>
          <w:sz w:val="28"/>
          <w:szCs w:val="28"/>
          <w:rtl w:val="true"/>
          <w:lang w:bidi="ar-SA"/>
        </w:rPr>
        <w:t>واستنبط النراقي من تلك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بديهة أنَّ للفقيه كلّ ما كان للنبيّ في أمور الرعيّة وما يتعلَّق بأمّته،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 النصوص الواردة في حقّ الأوصياء المعصومين المستدلّ بها في مقام إثبات الولاية والإمامة المتضمّنة لولاية جميع ما للنبيّ فيه الولاية، ليس متضمّناً لأكثر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اختلاف الفقهاء حول ثبوت ولاية الحدود والتعزيرات للفقيه في زمن الغيبة،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ثبوتها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الفقهاء هم الحكّام في زمان الغيبة والنوّاب من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على ذلك بما مضى من الروايات والقواعد، وأضاف إليها الاطلاقات المستفادة من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فَاقْطَعُوا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فَاجْلِدُوا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مع إمكانية الخدشة فيها بعدم معلومية شمول تلك الخطابات لمثل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استدلَّ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الإجماع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جواز ترك الحدود وإهمالها، مسؤولية الأمّة في تنفيذها، على ثبوت هذه الولاية للفقهاء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وادّعى النراقي ثبوت ولاية الفقيه على أموال اليتامى بالضرورة والإجماع والأخبار المستفيضة الدالّة على أنَّ الشارع لم يدع شيئاً ممَّا تحتاج إليه الأمّة إلاَّ بيَّنه لهم، ومنه الولاية على أموال الأيتام</w:t>
      </w:r>
      <w:r>
        <w:rPr>
          <w:rFonts w:eastAsia="Amiri" w:cs="Amiri" w:ascii="Amiri" w:hAnsi="Amiri"/>
          <w:color w:val="111111"/>
          <w:sz w:val="28"/>
          <w:szCs w:val="28"/>
          <w:rtl w:val="true"/>
          <w:lang w:bidi="ar-SA"/>
        </w:rPr>
        <w:t>.</w:t>
      </w:r>
    </w:p>
    <w:p>
      <w:pPr>
        <w:pStyle w:val="Heading3"/>
        <w:numPr>
          <w:ilvl w:val="2"/>
          <w:numId w:val="1"/>
        </w:numPr>
        <w:rPr/>
      </w:pPr>
      <w:bookmarkStart w:id="417" w:name="__RefHeading___Toc3713606_1051229030"/>
      <w:bookmarkStart w:id="418" w:name="_Toc149"/>
      <w:bookmarkEnd w:id="417"/>
      <w:r>
        <w:rPr>
          <w:rtl w:val="true"/>
        </w:rPr>
        <w:t>تطوير نظرية الإمامة</w:t>
      </w:r>
      <w:r>
        <w:rPr>
          <w:rtl w:val="true"/>
        </w:rPr>
        <w:t>:</w:t>
      </w:r>
      <w:bookmarkEnd w:id="418"/>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كانت نظرية الشيخ النراقي تتألَّف من قسمين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الإمامة في عصر الغيبة،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 الإمامة في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وبغضّ النظر عن مناقشة القسم الثاني، فإنَّ القسم الأوّل من نظريته يرفض القبول </w:t>
      </w:r>
    </w:p>
    <w:p>
      <w:pPr>
        <w:pStyle w:val="BookText"/>
        <w:rPr/>
      </w:pPr>
      <w:r>
        <w:rPr>
          <w:rFonts w:ascii="Amiri" w:hAnsi="Amiri" w:eastAsia="Amiri" w:cs="Amiri"/>
          <w:color w:val="111111"/>
          <w:sz w:val="28"/>
          <w:sz w:val="28"/>
          <w:szCs w:val="28"/>
          <w:rtl w:val="true"/>
          <w:lang w:bidi="ar-SA"/>
        </w:rPr>
        <w:t xml:space="preserve">بنظرية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وفائدة الإمام الغائب كإمام، ويحتّم استمرار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ويؤكّد الحاجة الملحّة لوجود الإمام الحجّة العالم المعلّم الهادي والداعي إلى سبيل الله بصورة ظاهرةٍ حيويةٍ متفاعلة مع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كانت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الإمام الثاني عشر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تعجز عن تلبية حاجة الأمّة المستمرّة للإمام فإنَّ النراقي يتخلّى مضطرّاً عن اشتراط العصمة والنصّ والسلالة العلوية في الإمام، ويأتي بكلّ أدلّة ضرورة الإمامة التي كان يستخدمها المتكلّمون الإماميون الأوائل ومن ضمنها حديث الفضل بن شاذان عن الإمام الرضا، الذي يتحدَّث عن ضرورة الإمامة والعصمة، فيأخذ النراقي الشطر الأوّل ويلغي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ويكتفي بشرط الفقاهة والعدالة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ويعتمد النراقي كثيراً على الأدلّة العقلية والاطلاقات العامّة التي تحتّم إقامة الدولة بصورة مستقلّة، وليس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بالنيابة العامّة عن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 قيام الفقهاء بمهام الإمامة الكبرى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ولو بالنيابة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يتناقض مع اشتراط العصمة والنصّ في الإمام، خاصّة مع انتفاء ظروف التقيّة والخوف التي تجبر الإمام على الختباء</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تعتبر نظرية النراقي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تطوّراً جذرياً في الفكر الشيعي السياسي نحو التحرّر من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التحرّر من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 والانتظار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كانت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تعرَّضت منذ ذلك الحين إلى مناقشات حامية من قبل عدد من العلماء والمحقّقين، فإنَّها نجحت في طرح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بساط البحث، وجاء العلماء من بعد ذلك ليبحثوا المسألة في ضوء الحاجة الماسّة والمستمرّة إلى الإمامة والقيادة العامّة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عصر غيبة الإمام الذي لا يقوم </w:t>
      </w:r>
    </w:p>
    <w:p>
      <w:pPr>
        <w:pStyle w:val="BookText"/>
        <w:rPr/>
      </w:pPr>
      <w:r>
        <w:rPr>
          <w:rFonts w:ascii="Amiri" w:hAnsi="Amiri" w:eastAsia="Amiri" w:cs="Amiri"/>
          <w:color w:val="111111"/>
          <w:sz w:val="28"/>
          <w:sz w:val="28"/>
          <w:szCs w:val="28"/>
          <w:rtl w:val="true"/>
          <w:lang w:bidi="ar-SA"/>
        </w:rPr>
        <w:t>بمهام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أنَّ الشيخ محمّد حسن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يقل بنظرية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حدّ تأسيس الدولة وتجييش الجيوش، إلاَّ أنَّه اعترف بحاجة الشيعة في هذا العصر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للأمر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جعلته عليكم حاكماً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ممَّا يظهر منه إرادة نظم زمان الغيبة لشيعتهم في كثير من الأمور الراجعة إليهم، ولذا جزم فيما سمعته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بتفويضهم عليهم السلام لهم في ذلك وقال بصراحة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إطلاق أدلّة حكومته خصوصاً رواية النصب التي وردت عن صاحب الأمر عليه السلام يصيّره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أولي الأمر الذين أوجب الله علينا طاعتهم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رضا الهمداني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معرض تأييده لنظرية ولاية الفقيه التي أسماها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القائمقامية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يظهر بالتدبّر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 عن إمام العصر عليه السلام الذي هو عمدة دليل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إقامة الفقيه المتمسّك برواياتهم مقامه بإرجاع عوام الشيعة إليه في كلّ ما يكون مرجعاً فيه كي لا يقبى شيعته متحيّرين في أزمنة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تدبَّر في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يرى أنَّه عليه السلام قد أراد بهذا التوقيع إتمام الحجّة على شيعته في زمان غيبته بجعل الرواة حجّة عليهم لا يسع لأحد أن يتخطّى عمَّا فرضه إليه معتذراً بغيبة الإمام، لا مجرَّد حجّية قولهم في نقل الرواية أو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وملخَّص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هذا التوقيع على ثبوت منصب الرياسة والولاية للفقيه، وكون الفقيه في زمان الغيبة بمنزلة الولاة المنصوبين من قبل السلاطين على رعاياهم في الرجوع إليه، وإطاعته فيما شأنه الرجوع فيه إلى الرئيس</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بنى الشيخ محمّد حسن النائيني نظريته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المشروطية</w:t>
      </w:r>
      <w:r>
        <w:rPr>
          <w:rFonts w:eastAsia="Amiri" w:cs="Amiri" w:ascii="Amiri" w:hAnsi="Amiri"/>
          <w:color w:val="111111"/>
          <w:sz w:val="28"/>
          <w:szCs w:val="28"/>
          <w:rtl w:val="true"/>
          <w:lang w:bidi="ar-SA"/>
        </w:rPr>
        <w:t xml:space="preserve">) </w:t>
      </w:r>
      <w:bookmarkStart w:id="419" w:name="pg7642_68205"/>
    </w:p>
    <w:p>
      <w:pPr>
        <w:pStyle w:val="BookText"/>
        <w:rPr/>
      </w:pPr>
      <w:bookmarkEnd w:id="419"/>
      <w:r>
        <w:rPr>
          <w:rFonts w:ascii="Amiri" w:hAnsi="Amiri" w:eastAsia="Amiri" w:cs="Amiri"/>
          <w:color w:val="111111"/>
          <w:sz w:val="28"/>
          <w:sz w:val="28"/>
          <w:szCs w:val="28"/>
          <w:rtl w:val="true"/>
          <w:lang w:bidi="ar-SA"/>
        </w:rPr>
        <w:t>على أساس استحالة التفاف الأمّة حول الإمام المهدي المنتظر الغائب وعدم وجود الأئمّة المعصومين، وحاجة الأمّة إلى قيادة مشروطة بمجلس منتخب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الإمام الخميني فقد مهَّد للقول بنظرية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بضرورة الإمامة في عصر الغيبة،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هو دليل الإمامة بعينه دليل على لزوم الحكومة بعد غيبة وليّ الأمر عليه السلام سيّما مع هذه السنين المتمادية، ولعلَّها تطول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إلى آلاف السنين، والعلم عنده تعالى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أيّة حاجة كالحاجة إلى تعيين من يدبّر أمر الأمّة ويحفظ نظام بلاد المسلمين طيلة الزمان ومدى الدهر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بقاء أحكام الإسلام التي لا يمكن بسطها إلاَّ بيد والي المسلمين وسائس الأمّة والعباد؟</w:t>
      </w:r>
    </w:p>
    <w:p>
      <w:pPr>
        <w:pStyle w:val="Heading3"/>
        <w:numPr>
          <w:ilvl w:val="2"/>
          <w:numId w:val="1"/>
        </w:numPr>
        <w:rPr/>
      </w:pPr>
      <w:bookmarkStart w:id="420" w:name="__RefHeading___Toc3713608_1051229030"/>
      <w:bookmarkStart w:id="421" w:name="_Toc150"/>
      <w:bookmarkEnd w:id="420"/>
      <w:r>
        <w:rPr>
          <w:rtl w:val="true"/>
        </w:rPr>
        <w:t>الخميني ينقد نظرية الانتظار</w:t>
      </w:r>
      <w:r>
        <w:rPr>
          <w:rtl w:val="true"/>
        </w:rPr>
        <w:t>:</w:t>
      </w:r>
      <w:bookmarkEnd w:id="421"/>
    </w:p>
    <w:p>
      <w:pPr>
        <w:pStyle w:val="BookText"/>
        <w:rPr/>
      </w:pPr>
      <w:r>
        <w:rPr>
          <w:rFonts w:ascii="Amiri" w:hAnsi="Amiri" w:eastAsia="Amiri" w:cs="Amiri"/>
          <w:color w:val="111111"/>
          <w:sz w:val="28"/>
          <w:sz w:val="28"/>
          <w:szCs w:val="28"/>
          <w:rtl w:val="true"/>
          <w:lang w:bidi="ar-SA"/>
        </w:rPr>
        <w:t xml:space="preserve">لقد رفض الإمام الخميني في البداية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الانتظار للإمام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تهيمن على الفكر السياسي الشيعي حتَّى وقت قريب، رفضاً مطلقاً، وأسقط بالأدلّة العقلية الأحاديث التي كانت تعتبر متواترة والتي كانت توصي بذلك، ولم يعبأ بها، وكتب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ضرورة تنفيذ الأحكام لم تكن خاصّة بعصر النبيّ صلى الله عليه وآله وسلم بل الضرورة مستمرّة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الإسلام قد جاء لفترة محدودة أو لمكان محدود يخالف ضروريات العقائد الإسلاميّة، وبما أنَّ تنفيذ الأحكام بعد الرسول صلى الله عليه وآله وسلم وإلى الأبد من ضروريات الحياة، لذا كان وجود حكومة فيها مزايا السلطة المنفّذة المدبّرة ضرورياً، إذ لولا ذلك لساد الهرج والمرج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ثبت بضرورة الشرع والعقل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كان ضرورياً أيّام الرسول صلى الله عليه وآله وسلم وفي عهد الإمام أمير المؤمنين عليه السلام من وجود الحكومة لا يزال ضرورياً إلى يومنا هذا</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ولتوضيح ذلك أتوجَّه إليكم بالسؤال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على الغيبة الكبرى </w:t>
      </w:r>
      <w:bookmarkStart w:id="422" w:name="pg7642_68207"/>
    </w:p>
    <w:p>
      <w:pPr>
        <w:pStyle w:val="BookText"/>
        <w:rPr/>
      </w:pPr>
      <w:bookmarkEnd w:id="422"/>
      <w:r>
        <w:rPr>
          <w:rFonts w:ascii="Amiri" w:hAnsi="Amiri" w:eastAsia="Amiri" w:cs="Amiri"/>
          <w:color w:val="111111"/>
          <w:sz w:val="28"/>
          <w:sz w:val="28"/>
          <w:szCs w:val="28"/>
          <w:rtl w:val="true"/>
          <w:lang w:bidi="ar-SA"/>
        </w:rPr>
        <w:t>لإمامنا المهدي أكثر من ألف عام، وقد تمرّ عليه ألوف السنين قبل أن تقتضي المصلحة قدوم الإمام المنتظر، وفي طول هذه المدّة المديدة هل تبقى أحكام الإسلام معطّلة يعمل الناس خلالها ما يشاءون؟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يلزم من ذلك الهرج والمرج؟ وهل حدّد الله عمر الشريعة بمائتي عام؟ هل ينبغي أن يخسر الإسلام من بعد الغيبة الصغرى كلّ شيء؟</w:t>
      </w:r>
    </w:p>
    <w:p>
      <w:pPr>
        <w:pStyle w:val="BookText"/>
        <w:rPr/>
      </w:pPr>
      <w:r>
        <w:rPr>
          <w:rFonts w:ascii="Amiri" w:hAnsi="Amiri" w:eastAsia="Amiri" w:cs="Amiri"/>
          <w:color w:val="111111"/>
          <w:sz w:val="28"/>
          <w:sz w:val="28"/>
          <w:szCs w:val="28"/>
          <w:rtl w:val="true"/>
          <w:lang w:bidi="ar-SA"/>
        </w:rPr>
        <w:t>إنَّ الذهاب إلى هذا الرأي أسوأ في نظري من الاعتقاد بأنَّ الإسلام منسوخ، فلا يستطيع أحد يؤمن بالله واليوم الآخر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يجب الدفاع عن ثغور الإسلام والوطن، أو أنَّه يجوز الامتناع عن دفع الزكاة والخمس وغيرها، أو يقول بتعطيل القانون الجزائي في الإسلام وتجميد الأخذ بالقصاص والديات، إذن فإنَّ كلّ من يتظاهر بالرأي القائل بعدم ضرورة تشكيل الحكومة الإسلاميّة فهو ينكر ضرورة تنفيذ الإسلام، ويدعو إلى تعطيل أحكامه وتجميدها، وهو بالتالي ينكر شمول وخلود الدين الإسلامي الحنيف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خاطب الإمام الخميني الملتزمين بنظرية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تقولوا ندع إقامة الحدود والدفاع عن الثغور وجمع حقوق الفقراء حتَّى ظهور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تركتم الصلاة بانتظار الحجّة؟</w:t>
      </w:r>
      <w:r>
        <w:rPr>
          <w:rFonts w:eastAsia="Amiri" w:cs="Amiri" w:ascii="Amiri" w:hAnsi="Amiri"/>
          <w:color w:val="111111"/>
          <w:sz w:val="28"/>
          <w:szCs w:val="28"/>
          <w:rtl w:val="true"/>
          <w:lang w:bidi="ar-SA"/>
        </w:rPr>
        <w:t>!</w:t>
      </w:r>
    </w:p>
    <w:p>
      <w:pPr>
        <w:pStyle w:val="Heading3"/>
        <w:numPr>
          <w:ilvl w:val="2"/>
          <w:numId w:val="1"/>
        </w:numPr>
        <w:rPr/>
      </w:pPr>
      <w:bookmarkStart w:id="423" w:name="__RefHeading___Toc3713610_1051229030"/>
      <w:bookmarkStart w:id="424" w:name="_Toc151"/>
      <w:bookmarkEnd w:id="423"/>
      <w:r>
        <w:rPr>
          <w:rtl w:val="true"/>
        </w:rPr>
        <w:t>ضرورة الإمامة في عصر الغيبة</w:t>
      </w:r>
      <w:r>
        <w:rPr>
          <w:rtl w:val="true"/>
        </w:rPr>
        <w:t>:</w:t>
      </w:r>
      <w:bookmarkEnd w:id="424"/>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هو دليل الإمامة بعينه دليل على لزوم الحكومة بعد غيبة وليّ الأمر عليه السلام سيّما مع هذه السنين المتمادية، ولعلَّها تطول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إلى آلاف السنين، والعلم عنده تعالى</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ذكرناه وإن كان من واضحات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فقد دلَّ الدليل الشرعي أيضاً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وأيّة حاجة كالحاجة إلى تعيين من يدبّر </w:t>
      </w:r>
    </w:p>
    <w:p>
      <w:pPr>
        <w:pStyle w:val="BookText"/>
        <w:rPr/>
      </w:pPr>
      <w:r>
        <w:rPr>
          <w:rFonts w:ascii="Amiri" w:hAnsi="Amiri" w:eastAsia="Amiri" w:cs="Amiri"/>
          <w:color w:val="111111"/>
          <w:sz w:val="28"/>
          <w:sz w:val="28"/>
          <w:szCs w:val="28"/>
          <w:rtl w:val="true"/>
          <w:lang w:bidi="ar-SA"/>
        </w:rPr>
        <w:t xml:space="preserve">أمر الأمّة ويحفظ نظام بلاد المسلمين طيلة الزمان ومدى الدهر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بقاء أحكام الإسلام التي لا يمكن بسطها إلاَّ بيد والي المسلمين وسائس الأمّة والعباد؟</w:t>
      </w:r>
    </w:p>
    <w:p>
      <w:pPr>
        <w:pStyle w:val="BookText"/>
        <w:rPr/>
      </w:pPr>
      <w:r>
        <w:rPr>
          <w:rFonts w:ascii="Amiri" w:hAnsi="Amiri" w:eastAsia="Amiri" w:cs="Amiri"/>
          <w:color w:val="111111"/>
          <w:sz w:val="28"/>
          <w:sz w:val="28"/>
          <w:szCs w:val="28"/>
          <w:rtl w:val="true"/>
          <w:lang w:bidi="ar-SA"/>
        </w:rPr>
        <w:t>واستشهد بقول السيّدة فاطمة الزهراء عليها السلام في خطبتها المعروفة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والطاعة نظاماً للملّة والإمامة لمّاً من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كدليل على لزوم بقاء الولاية والرئاسة العامّة،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زمان الغيبة فالولاية والحكومة، وإن لم تجعل لشخص خاصّ، لكن يجب بحسب العقل والنقل أن تبقيا بنحوٍ آخر، لما تقدَّم من عدم إمكان إهمال ذلك، لأنَّها ممَّا يحتاج إليه المجتمع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والعلّة متحقّقة في زمن الغيبة، ومطلوبية النظام وحفظ الإسلام معلومة لا ينبغي لذي مسكة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انطلق السيّد محمّد رضا الكلبايكاني في إرساء 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الأدلّة الفلسفية التي تحتّم 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والواردة في رواية الفضل بن شاذان المنسوبة إلى الإمام علي بن موسى الرضا عليه السلام والتي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نجد فرقة من الفرق ولا ملّة من الملل عاشت وبقت إلاَّ بقيّم ورئيس لما لا بدَّ منه في أمر الدين والدنيا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منها أنَّ عدّة من الأمور ممَّا لا بدَّ منها في قوام الملّة ونظم الرعية، بحيث لولاها لاختلَّ النظام وفسدت معيشة الأنام وكثرت الفتنة وازدادت الحيرة وانجذم حبل الدين والدنيا، إذ ليست تلك الأمور ممَّا يمكن صدوره من أيّ شخص وفرد، بل لا بدَّ في إجرائها من وجود الزعيم وحكم القيّم الذي له الولاية على الرعيّة والزعامة للأمّة، ولهذا نرى في كلّ مجتمع أنَّ طبقات الناس في منازعاتهم يرجعون في بدو الأمر إلى زعيمهم</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كانت تلك الرواية تتحدَّث بعد ذلك عن ضرورة النصّ </w:t>
      </w:r>
    </w:p>
    <w:p>
      <w:pPr>
        <w:pStyle w:val="BookText"/>
        <w:rPr/>
      </w:pPr>
      <w:r>
        <w:rPr>
          <w:rFonts w:ascii="Amiri" w:hAnsi="Amiri" w:eastAsia="Amiri" w:cs="Amiri"/>
          <w:color w:val="111111"/>
          <w:sz w:val="28"/>
          <w:sz w:val="28"/>
          <w:szCs w:val="28"/>
          <w:rtl w:val="true"/>
          <w:lang w:bidi="ar-SA"/>
        </w:rPr>
        <w:t>والتعيين من قبل الله تعالى للإمام، فقد قال الكلبايكاني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وإن كانت وردت في علل الاحتياج إلى الإمام المنصوب من الله تعالى، لكنَّه يستفاد منها حكم عام بملاك واحد ومناط جامع وهو أنَّ الطبيعة البشرية والغرائز الحيوانية تقتضي وقوع الاختلاف والتزاحم والجدال والتنازع والتشاح، وكذا تقتضي سلسلة من الأمور، وتحقّقها في بقاء نظمهم وصيانتهم وحفظهم من النفاق والافتراق والشقاق وإلاَّ لفسدت عيشتهم وضاقت معيشتهم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كانت تلك الأمور ممَّا لا يمكن تحقّقها ولا يصحّ صدورها من أيّ شخص وأيّ فرد فلا بدَّ لهم من زعيم ورئيس وقيّم وحاكم وإن لم يكن نبيّاً أو وصيّاً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تشكيك السيّد الكلبايكاني بشمول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للحدود وقوله بعدم الولاية التامّة المطلقة، إلاَّ أنَّه قال في مجال الأمر بالمعروف والنهي عن المنكر وإقامة الحدود والتعزيرات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ممَّا لا ينبغي صدوره من كلّ شخص وفرد ولا يصحّ وقوعه من كلّ آمر وناهٍ، ولا يصلح كلّ فرد من المسلمين أن يتصدّاه ويقدم عليه، وإلاَّ يزداد الفساد ويكثر النفاق والعناد، فحينئذٍ لو قلنا بعدم الوجوب في تلك الأمور لاضمحلت آثار الدين واختلَّت أمور المسلمين واندرست الشريعة وضاقت المعيشة، وإن قلنا بجواز التصدّي لكلّ فرد يلزم منه الفساد، بل لا يوجد مرتدع ولا مزدجر، فلا مناص من القول بأنَّ المجتمع في هذا القسم من الأمور يحتاج إلى زعيم وقيّم له العظمة بين الناس والمهابة عندهم والشهامة لديهم</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رفض الكلبايكاني بذلك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 والانتظار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وتخلّى أيضاً عن الشروط المثالية في الإمامة كالعصمة والنصّ، وأكَّد ضرورة إقامة الدولة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أنَّه حصر الحقّ في إقامة الدولة 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إلاَّ أنَّه طرح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مستقلّة واعتماداً على الأدلّة العقلية العامّة التي توجب إقامة الدولة وتطبيق أحكام الدين والأدلّة النقلية التي تعتبر العلماء ورثة الأنبياء، ولم يلتزم بنظرية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النيابة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بنى كثير من الفقهاء نظريتهم السياسية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منصور عضو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الردّ على الكاتب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الفقهاء المتأخّرين يقولون بعدم قيام الإمام بمهامه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ذكره الكاتب أنَّ الفقهاء المتأخّرين على عكس المتكلّمين القدماء مجرَّد عبارات يتشدَّق بها ويزعق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أوضحت له كيفية تأثير الاعتقاد بالإمام الثاني عشر، والكاتب يخلط بين نيابة الفقهاء ومسألة الإمامة في الدين والتي أحد شؤونها الحكم وقد نبَّهنا لذلك، ولكن يمضي في تكرار خلطه السابق، وكأنَّه يحسب أنَّ تلقين الزيف يتمّ بتكراره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فمن اللازم لتوضيح ذلك الخلط نعيد ما ذكرناه له في موضوع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نظرية الحكم والاجتهاد في الفقه السياسي للشيعة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يتَّضح له أنَّ إقامة الحكومة في عصر الغيبة ليس تخلّياً وانسلاخاً من الاعتقاد بالإمامة</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وإليك البحث السابق الذي تجاهلته ولم تردّ عليه</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bookmarkStart w:id="425" w:name="pg7642_68215"/>
    </w:p>
    <w:p>
      <w:pPr>
        <w:pStyle w:val="Heading3"/>
        <w:numPr>
          <w:ilvl w:val="2"/>
          <w:numId w:val="1"/>
        </w:numPr>
        <w:rPr/>
      </w:pPr>
      <w:bookmarkStart w:id="426" w:name="__RefHeading___Toc3713612_1051229030"/>
      <w:bookmarkStart w:id="427" w:name="_Toc152"/>
      <w:bookmarkEnd w:id="425"/>
      <w:bookmarkEnd w:id="426"/>
      <w:r>
        <w:rPr>
          <w:rtl w:val="true"/>
        </w:rPr>
        <w:t xml:space="preserve">تجاهل </w:t>
      </w:r>
      <w:r>
        <w:rPr>
          <w:rtl w:val="true"/>
        </w:rPr>
        <w:t>(</w:t>
      </w:r>
      <w:r>
        <w:rPr>
          <w:rtl w:val="true"/>
        </w:rPr>
        <w:t>أحمد الكاتب</w:t>
      </w:r>
      <w:r>
        <w:rPr>
          <w:rtl w:val="true"/>
        </w:rPr>
        <w:t xml:space="preserve">) </w:t>
      </w:r>
      <w:r>
        <w:rPr>
          <w:rtl w:val="true"/>
        </w:rPr>
        <w:t>لعدّة محاور أساسية في الحوار</w:t>
      </w:r>
      <w:r>
        <w:rPr>
          <w:rtl w:val="true"/>
        </w:rPr>
        <w:t>:</w:t>
      </w:r>
      <w:bookmarkEnd w:id="427"/>
    </w:p>
    <w:p>
      <w:pPr>
        <w:pStyle w:val="BookText"/>
        <w:rPr/>
      </w:pPr>
      <w:r>
        <w:rPr>
          <w:rFonts w:ascii="Amiri" w:hAnsi="Amiri" w:eastAsia="Amiri" w:cs="Amiri"/>
          <w:color w:val="111111"/>
          <w:sz w:val="28"/>
          <w:sz w:val="28"/>
          <w:szCs w:val="28"/>
          <w:rtl w:val="true"/>
          <w:lang w:bidi="ar-SA"/>
        </w:rPr>
        <w:t>وهنا يكشف العضو محمّد منصور عن طريقة العضو الكاتب، في حواره منذ البداية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منصور عضو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تهرَّب الكاتب من محاور عديدة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إنكاره لوجود أحاديث صحيحة في كتاب بصائر الدرجات عن عدد الأئمّة، وقد ذكر أطراف الحوار له روايات عديدة ولم يجب عن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إنكاره لوجود كتب حديثية أخرى في الأئمّة الاثني عشر، مع أنّا ذكرنا له عشرات المصادر ولم يجب؟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الكاتب أنكر الروايات المتواترة حول إمامة الإمام الثاني عشر وذكرنا له نماذج من المصادر والأبواب العديدة، ولم يجب عن ذلك إلاَّ بأنَّ علماء الشيعة ومتكلّميهم وضّاعون مختلقون وكذلك رواتهم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إنكاره لضرورة روايات المهدي من ذرّية الرسول المتَّفق عليها بين الفريقين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قوله في كتابه حول المهدي أنَّ محمّد بن زياد مهمل لا ذكر له في رجال الشيعة مع أنَّ ابن أبي عمير هو من عمالقة الفقه والرواية والزهد الشيعي</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المهدي من وضع غلاة باطنيين سواء في روايات السُنّة أو الشيعة، وأنَّ هذه الروايات من اختلاق الصراعات السياسية في التاريخ الإسلامي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دعوى الكاتب أنَّ الخبر المتواتر هو الخبر الذي يشيع عند كلّ فرد فرد من أفراد المجتمع مع أنَّ هذا قسم واحد من الخبر المتواتر، لا كلّ أقسام الخبر المتواتر إذ عامّة الناس ممَّن لا يطَّلع على علم الحديث والرواية حتَّى في القرون الأولى الهجرية لا ينفي طيه طرق الخبر المتواتر، إذ هو يتشكَّل من أخبار آحاد تجتمع عند الفاحص المتتبّع فيرى أنَّ العدد وصل كمّية وكيفية إلى حدّ التواتر وقد أجيب ولم يتابع بالجواب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softHyphen/>
        <w:t xml:space="preserve">_ </w:t>
      </w:r>
      <w:r>
        <w:rPr>
          <w:rFonts w:ascii="Amiri" w:hAnsi="Amiri" w:eastAsia="Amiri" w:cs="Amiri"/>
          <w:color w:val="111111"/>
          <w:sz w:val="28"/>
          <w:sz w:val="28"/>
          <w:szCs w:val="28"/>
          <w:rtl w:val="true"/>
          <w:lang w:bidi="ar-SA"/>
        </w:rPr>
        <w:t>أنَّ الكاتب لم يعرف معنى تأثير الاعتقاد بالإمام المعصوم على تأسيس الحكومة والحكم والدستور ومدى الربط القانوني بين العقيدة والرؤية الاعتقادية مع فلسفة الحقوق التي هي البنية التحتية للقانون والقوانين الدستورية، وقد اُجيب ولم يتابع الحوار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أنَّ الكاتب خلط بين الأمر بالمعروف والنهي عن المنكر كوظيفة الفرد وكوظيفة للدولة والوالي وجعل الوظيفتين متّحدتين في الشرائط مع أنَّهما مختلفتان في علم الفقه والقانون، ولم يجب الكاتب عن ذلك ولم يتابع الحوار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إنكار الكاتب على علماء الشيعة بعدم الوجوب العيني للجمعة، مع أنَّ عدّة كبيرة منهم قائلون بذلك وسبب ذلك عدم مجاراة علماء الإماميّة للأنظمة في التاريخ</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أنَّ الكاتب اشترط في الطاعة وماهية الطاعة الاحساس البصري بالمطاع للتفاعل العملي به، وقد اُجيب بأنَّ طاعة الله تعالى ضرورية عند المسلمين وليس المطاع محسوساً بالبصر وكذلك طاعة الرسول صلى الله عليه وآله وسلم باقية إلى يوم القيامة مع أنَّه غير محسوس الآن بالبصر ولم يتابع الكاتب الحوار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أنَّ الكاتب اشترط في القيادة السياسية المؤثّرة على المجتمع كونها محسوسة بصرياً، واُجيب بأنَّ قيادة الدولة العصرية الحديثة تقوم على قيادات وجهاز رسمي في الظاهر وقيادات سرّية خفيّة مع جهاز خفي، والقيادة الثانية هي المؤثّرة على القيادة الأولى في العصر الحديث والفطرة البشرية ولم يجب الكاتب ولم يتابع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أنَّ الكاتب يطعن في رواة الشيعة ومتكلّمي الإمامية بأنَّهم وضعوا الروايات المتواترة في ولادة الإمام الثاني عشر ومنشأ طعنه أنَّهم يعتقدون بالإمامة الإلهية، فاُجيب بأنَّ إشكالك المحوري في مقالاتك هو في عقيدة الإمامة الإليهة فالمفروض أن تنقل البحث من الصغرى وهو ولادة الإمام الثاني عشر إلى الكبرى وهو نظرية الإمامة في القرآن والسُنّة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أرفض رفضاً باتّاً البحث في الإمامة الإلهية ولا أبحث في الكبرى بل حواري في الصغرى فأجيب بأنَّ الصغرى تبتني على الكبرى وتتفرَّع عليها، بمنطق العقل والفطرة فأجاب بأنّي اكتفيت في عرض كلامي والنقاش عقيم، وكأنَّه إعلان انسحاب من الكاتب لكنَّه لم يتابع وبدأ بمواضيع جديدة كعادته يطفر من محور قبل التدقيق في حقيقته الواقع فيه، في ضمن ضوضائية لفظية كي يعجّ الحديث بغبار الفوضى واللاتمركز حول نقاط محدّدة ثابتة</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ذكر الكاتب حول الشورى وأنَّها القاعدة في الانتخاب فاُجيب بأنَّ الشورى هي من الاستشارة والمداولة الفكرية ولا ربط لها بالسلطة والقوّة والولاية الجماعية إلى غير ذلك من الأجوبة فلم يتابع وترك الحوار إلى موضوع آخر كما هي عادته في الهروب من كلّ محور يركَّز فيه معه بدقّة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ذكر الكاتب مراجع الشيعة بألفاظ نابية كالطغاة والانتهازيين والمتكبّرين فقيل له بأنَّ السباب والشتم ليس لغة الحوار العلمي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تسيئ الظنّ بالنوايا والمقاصد كي يحافظ الحوار على الفائدة ولا تحطّموا شخصية طرف الحوار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ذكر الكاتب بأنَّ الدولة العبّاسية كانت سياستها ليّنة مع البيت العلوي فلم يكن هناك موجب لخوف في ولادة المهدي، فاُجيب بأنَّ المسح بيد بيضاء على العبّاسيين هو تنكّر لحقائق التاريخ ووقوف بصفّ الظالمين، فلم يتابع الكاتب ذلك المحور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الأئمّة من قريش اثنا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بمعنى أئمّة مضوا، وقد أقاموا الدين وشيَّدوه فاُجيب أنَّ التطبيق سيشمل معاوية ويزيد وأمثالهم فلم يتابع الحوار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حديث الثقلين هو الموالاة والمتابعة لأهل البيت وأخذ الفقه عنهم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جعفري شيعي بهذا المعنى ولا أرى العصمة في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فاُجيب بأنَّ عدم عصمتهم يستلزم تجويز خطأهم وبالتالي جواز أو وجوب الردّ عليهم وهو ينافي حجّيتهم الموازية للقرآن والتي هي عدل له وكونهم أعدال القرآن في حديث الثقلين يعني قدسيتهم وعصمتهم كالقرآن فلم يتابع الحوار في ذلك</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يبايع إمام زمانه، أو لم يعرفه، أو ليس عليه إمام مات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 قيد العصمة فاُجيب بأنَّ الإمام الذي تكون عدم معرفته تساوي الموت على غير الملّة أي أنَّ معرفته والاعتقاد به من أصول الدين لا يمكن أن يكون بهذه الدرجة من دون أن يكون معصوماً له قدسية العصمة أي لا يكون </w:t>
      </w:r>
    </w:p>
    <w:p>
      <w:pPr>
        <w:pStyle w:val="BookText"/>
        <w:rPr/>
      </w:pPr>
      <w:r>
        <w:rPr>
          <w:rFonts w:ascii="Amiri" w:hAnsi="Amiri" w:eastAsia="Amiri" w:cs="Amiri"/>
          <w:color w:val="111111"/>
          <w:sz w:val="28"/>
          <w:sz w:val="28"/>
          <w:szCs w:val="28"/>
          <w:rtl w:val="true"/>
          <w:lang w:bidi="ar-SA"/>
        </w:rPr>
        <w:t>شخصياً عادياً وكذلك الحال في بيعته واتّباعه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يتابع الكاتب الحوار في ذلك كعادته من الطفرة من البحث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الاجتهاد عند الشيعة لم يكن إلاَّ في القرن الرابع بل لم يكن بصورة حقيقية إلاَّ في هذه الأعصار الأخيرة، وذلك لاعتقادهم بالإمامة الإلهية، والآن تحرَّروا منها، فاُجيب بأنَّ الاجتهاد عند الشيعة يغاير الاجتهاد عند السُنّة، فعند الشيعة يعني ممارسة عملية اكتشاف الحكم الشرعي من الأدلّة والطرق بالموازين المقرَّرة بينما الاجتهاد عند السُنّة يشمل ابتداع وخلق الحكم وإيجاده في لوح التشريع، وبينهما بعد المشرقين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والاجتهاد بالمعنى الأوّل ممارس من قبل فقهاء رواة الشيعة أيّام الأئمّة فضلاً عن القرن الثالث وما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يتابع الكاتب الحوار في ذلك لاسيّما وأنَّ هذا البحث وأمثاله قد كشف عدم إلمامه بالاصطلاحات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الاعتقاد بالإمام الثاني عشر فرضية فلسفية اجتهادية ظنّية اعتبارية فاُشكل عليه بأنَّ الفرضية لا تتَّفق مع نوع البحث الفلسفي العقلي البرهاني والدليل الظنّي لا يعتمد في البحث العقلي والاعتباري هو في العلوم القانونية ونحوها لا في العلوم الحقيقة التكوينية، وأنَّ هذه خليط وتناقض في الاصطلاح العلمي فلم يحر بجواب</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سلبيات الاعتقاد بالإمام الثاني عشر والانتظار هو امتناع علماء الشيعة عن الإصلاح الاجتماعي والأمر بالمعروف والنهي عن المنكر فاُشكل عليه بأنَّ علماء الشيعة يرون وجوب الإصلاح وإقامة الحكم، وكيف يجمع الكاتب بين ذلك وبين مطالبة علماء الشيعة بإقامة صلاة الجمعة كمنبر للسلطات الوضعية فلم يحر بجواب</w:t>
      </w:r>
      <w:r>
        <w:rPr>
          <w:rFonts w:eastAsia="Amiri" w:cs="Amiri" w:ascii="Amiri" w:hAnsi="Amiri"/>
          <w:color w:val="111111"/>
          <w:sz w:val="28"/>
          <w:szCs w:val="28"/>
          <w:rtl w:val="true"/>
          <w:lang w:bidi="ar-SA"/>
        </w:rPr>
        <w:t>.</w:t>
      </w:r>
      <w:bookmarkStart w:id="428" w:name="pg7642_68221"/>
    </w:p>
    <w:p>
      <w:pPr>
        <w:pStyle w:val="BookText"/>
        <w:rPr/>
      </w:pPr>
      <w:bookmarkEnd w:id="428"/>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جميل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نرجو من المُكَتَّبِ الكاتب أن يبدي تعليقه هنا إذا كان لديه ثَمَّة تعليق لا أن يذهب ويجعجع بأنَّ المتحاورين دلَّسوا عليَّ فكلّ ما ذكر أعلاه من الواضحات بالنسبة لنا وللمتابعين لطريقة الحوار من مستهلّه حتَّى هذا الحدّ</w:t>
      </w:r>
      <w:r>
        <w:rPr>
          <w:rFonts w:eastAsia="Amiri" w:cs="Amiri" w:ascii="Amiri" w:hAnsi="Amiri"/>
          <w:color w:val="111111"/>
          <w:sz w:val="28"/>
          <w:szCs w:val="28"/>
          <w:rtl w:val="true"/>
          <w:lang w:bidi="ar-SA"/>
        </w:rPr>
        <w:t>...</w:t>
      </w:r>
    </w:p>
    <w:p>
      <w:pPr>
        <w:pStyle w:val="Heading3"/>
        <w:numPr>
          <w:ilvl w:val="2"/>
          <w:numId w:val="1"/>
        </w:numPr>
        <w:rPr/>
      </w:pPr>
      <w:bookmarkStart w:id="429" w:name="__RefHeading___Toc3713614_1051229030"/>
      <w:bookmarkStart w:id="430" w:name="_Toc153"/>
      <w:bookmarkEnd w:id="429"/>
      <w:r>
        <w:rPr>
          <w:rtl w:val="true"/>
        </w:rPr>
        <w:t>كلمة ختامية في الوداع</w:t>
      </w:r>
      <w:r>
        <w:rPr>
          <w:rtl w:val="true"/>
        </w:rPr>
        <w:t>:</w:t>
      </w:r>
      <w:bookmarkEnd w:id="430"/>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الكاتب 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المشرف على شبكة هجر الثقافية الأستاذ موسى العلي الموقَّر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الإخوة المتحاورون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التلميذ والعاملي ومحمّد منصور المحترمون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الإخوة المشاركون والقرّاء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أخذنا من وقتكم كثيراً في شهر رمضان المبارك، وصدَّعنا رؤوسكم بحواراتنا الساخنة، نرجو من الله العلي القدير أن يتقبَّل أعمالكم وصيامكم وأن يتفضَّل عليكم بالأجر الجزيل</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إخوتي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ثانية يصل حوارنا إلى طريق مسدود، بعد أن وصلنا قبل أسبوعين إلى نفس المصير، وذلك عند وصول البحث والحوار حول وجود الإمام الثاني عشر محمّد بن الحسن العسكري إلى نقطة طلب فيها الإخوة التلميذ ومحمّد منصور بحث نظرية الإمامة لإثبات وجود الإمام الثاني عشر ورفضت ذلك انطلاقاً من إيماني بعبثية واستحالة إثبات وجود إنسان في الخارج عن طريق </w:t>
      </w:r>
    </w:p>
    <w:p>
      <w:pPr>
        <w:pStyle w:val="BookText"/>
        <w:rPr/>
      </w:pPr>
      <w:r>
        <w:rPr>
          <w:rFonts w:ascii="Amiri" w:hAnsi="Amiri" w:eastAsia="Amiri" w:cs="Amiri"/>
          <w:color w:val="111111"/>
          <w:sz w:val="28"/>
          <w:sz w:val="28"/>
          <w:szCs w:val="28"/>
          <w:rtl w:val="true"/>
          <w:lang w:bidi="ar-SA"/>
        </w:rPr>
        <w:t>الأبحاث النظرية الفلسفية، وإصراري على بحث الروايات التاريخية، والتأكّد من صحَّتها أو أسطوريتها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بحثنا بعد ذلك الآثار السلبية التي ترتَّبت على الإيمان بفرضية وجود الإمام الثاني عشر، على الشيعة الاثني عشرية، في التاريخ، وتلازم نظرية الانتظار مع تجميد الأبواب الحيوية السياسية في الإسلام كالثورة وإقامة الدولة والمراتب العليا من الأمر بالمعروف والنهي عن المنكر والحدود وصلاة الجمعة وبعض مصارف الزكاة، وإباحة الخمس والأنفال، وذلك انطلاقاً من حرمة تصدّي غير الإمام المعصوم المعيَّن من قبل الله لمهمّة الإمامة وتشكيل الدولة في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الإمام الثاني عشر محمّد بن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النظرية الإماميّة، الأمر الذي أدّى إلى انعزال الشيعة الاثني عشرية وخروجهم من مسرح التاريخ قروناً طويلة من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حدثت ثورة ولاية الفقيه التي ابتدأت تدريجياً وشيئاً فشيئاً منذ ألف عام، وذلك بفتح باب الاجتهاد أوّلاً ثمّ القول بعد ذلك بولاية الفقيه، سواء باسم النيابة العامّة عن الإمام الغائب أو بصورة مستقلّة واعتماداً على نظرية الشورى والانتخاب من الأمّة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الثورة التي تخلّى فيها الشيعة الجعفرية عن انتظار الإمام الغائب وعن نظرية الإمامة التقليدية عملياً، وسمحوا لأنفسهم بانتخاب الفقيه أو المؤمن العادل رئيساً للدولة الإسلاميّة</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حاول الأخ المحاور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البداية أن يدّعي وجود نظرية ولاية الفقيه والنيابة العامّة منذ انتهاء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منذ بداية القرن الرابع الهجري، فذكرت له نماذج من أقوال الفقهاء السابقين الذين كانوا يحرّمون إقامة الدولة والثورة والأمر </w:t>
      </w:r>
    </w:p>
    <w:p>
      <w:pPr>
        <w:pStyle w:val="BookText"/>
        <w:rPr/>
      </w:pPr>
      <w:r>
        <w:rPr>
          <w:rFonts w:ascii="Amiri" w:hAnsi="Amiri" w:eastAsia="Amiri" w:cs="Amiri"/>
          <w:color w:val="111111"/>
          <w:sz w:val="28"/>
          <w:sz w:val="28"/>
          <w:szCs w:val="28"/>
          <w:rtl w:val="true"/>
          <w:lang w:bidi="ar-SA"/>
        </w:rPr>
        <w:t xml:space="preserve">بالمعروف والنهي عن المنكر وإقامة صلاة الجمعة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 الغيبة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وبدلاً من أن يناقش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منصور</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المحاور الرئيسي الأخير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تلك النقاط مناقشة جادّة، راح يهاجمني شخصياً ويحوّر كلامي وينسب إليَّ أموراً لم أقلها ولم أفكّر فيها ولم أدعُ إليها،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انتقاد علماء الشيعة في استقلالهم المالي عن الدول الوضعية، ومطالبتهم بإقامة صلاة الجمعة في ظلّ الحكومات الوضعية كي تصبح بوقاً إعلامياً لسياساتهم، ومطالبتهم بالتبعية للأنظمة الوضعية، والدفاع عن السلاطين وعن شرعية الولاة المتغلّبين بالقهر، والالتزام بالمذهب العلماني أو العلماني الإسلامي، وقبول التمويل الخارجي، إضافة إلى تحريف أقوالي أكثر من مرّة واستخدام أساليب إعلامية تنطوي على عبارات لا تناسب الحوارات العلمية الهادئة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 فقد شعرت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الحوار قد حقَّق أهدافه بعرض كلّ طرف لآرائه حول وجود الإمام الثاني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فيه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الحوار بدأ يتَّخذ طابع الهجوم الشخصي والتهريج الإعلامي، خاصّة وأنَّ بعض الأطراف المتحاورة تتلفَّع بالسرّية والكتمان ولا تتحمَّل أيّة مسؤولية في أحاديثها وتنثر الاتّهامات والافتراءات جزافاً وبالمجان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تعليقه الأخير</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معروفاً ومسؤولاً وشجاعاً لدعوته إلى التحاكم أمام محكمة إسلاميّة لكي يثبت اتّهاماته الشخصية 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بقبول التمويل من جهة أجنبية، أو يتحمَّل عقوبة القذف والتجريح والتشهير، حسب قوانين الشريعة الإسلاميّة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يسعني في الختام إلاَّ أن أشكر الإخوة المتحاورين مرّة أخرى على ما بذلوه من جهد، وأعلن عن تقديري لالتزامهم الديني وحرصهم على الدفاع عن مفاهيم ونظريات يعتقدون أنَّها مستمدّة من تراث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كنت أخالفهم فيها وأرفض بعضها وخصوصاً نظرية الإمامة الإلهية لأهل البيت القائمة على العصمة والنصّ والوراثة العمودية في سلالة علي والحسين، وما تفرَّع عنها من افتراض وجود ولد للإمام الحسن العسكري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منتصف القرن الرابع الهجري، فإنّي أؤكّد لهم جميعاً التزامي بالولاء لأهل البيت ومحاولة التحلّي بأخلاقهم الرفيعة والاستفادة من علومهم وفقههم وفكرهم وتجاربهم الغنية في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أرجو من الإخوة المتحاورين والمشاركين والقرّاء الكرام أن تتَّسع صدورهم لقراءتي الخاصّة، التي قد تكون مختلفة عن قراءاتهم لتراث أهل البيت، تلك القراءة التي اعتقد أنَّها أقرب إلى فكر أهل البيت القائم على الشورى وحقّ الأمّة في انتخاب أئمّتها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وعذري في ذلك تعدّد القراءات الشيعية والاجتهادات الإسلاميّة عبر التاريخ، واحتمال كلّ طرف للطرف الآخر وعدم الضيق بالرأي الآخر إلى حدّ التفسيق أو التكفير أو التخوين والإخراج من المذهب أو الدين، لا سمح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الإخوة الأحباب</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أشعر بأنَّنا نحن المسلمون أحوج ما نكون إلى ممارسة الشورى والحوار حول قضايانا المختلفة، وخاصّة القضايا التراثية والثقافية والعقائدية، التي مضى عليها زمن طويل، والاجتهاد فيها، وغربلتها وتصفية الكثير ممَّا دخل فيها من أحاديث مزوّرة وتأويلات تعسّفية </w:t>
      </w:r>
    </w:p>
    <w:p>
      <w:pPr>
        <w:pStyle w:val="BookText"/>
        <w:rPr/>
      </w:pPr>
      <w:r>
        <w:rPr>
          <w:rFonts w:ascii="Amiri" w:hAnsi="Amiri" w:eastAsia="Amiri" w:cs="Amiri"/>
          <w:color w:val="111111"/>
          <w:sz w:val="28"/>
          <w:sz w:val="28"/>
          <w:szCs w:val="28"/>
          <w:rtl w:val="true"/>
          <w:lang w:bidi="ar-SA"/>
        </w:rPr>
        <w:t>ونظريات بشرية وفرضيات أسطورية، نخرت حضارتنا الإسلاميّة وشلَّت مجتمعاتنا وعطَّلت طاقاتنا وزرعت العداوة والبغضاء في نفوسنا ومزَّقت وحدة أمّتنا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الأمّة الإسلاميّة قد اختلفت في قرونها الأولى حول طبيعة النظام السياسي وشروط الحاكم ودور الأمّة في السياسة وحقّ هذه الأسرة أو تلك بالخلافة والحكم، فإنَّه ليس من الجائز أن نظل نجتر الخلافات القديمة البائدة بعد أكثر من أربعة عشر قرناً من حدوثها، ونتعصَّب لهذا الرجل أو ذاك أو لهذه الأسرة القرشية أو تلك الأسرة العلوية أو العبّاسية، وقد مضى الجميع إلى ربّهم ولم يبقَ منهم أحد يطالب بالخلافة والملك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الاهتمام بحاضر الأمّة الإسلاميّة ومستقبلها والتفكير بأسباب انحطاطها وعجزها عن مواجهة التحدّيات المعاصرة التي تهدّدها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مدعوون جميعاً سُنّة وشيعة إلى تحرير الإنسان المسلم المضطهد والمقموع والمهمش وإعادة الروح الحيوية الفاعلة إليه، ومطالبون بتوحيد الأمّة الإسلاميّة المهشمة والممزّقة وإعادة بناء الحضارة الإسلاميّة ثقافياً واقتصادياً وسياسياً، حتَّى ننال احترام العالم ونحتلّ موقعنا المناسب ونستطيع أداء أدوار إيجابية فاعلة ونساهم بدفع عجلة الحضارة الإنسانية نحو الأمام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أخوكم أحمد الكاتب</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 المبارك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المصادف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كانون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bookmarkStart w:id="431" w:name="pg7642_68226"/>
    </w:p>
    <w:p>
      <w:pPr>
        <w:pStyle w:val="BookText"/>
        <w:rPr/>
      </w:pPr>
      <w:bookmarkEnd w:id="431"/>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موسى العلي هجر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أحمد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وعليكم السلام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 ما تريد ونتمنّى لك دوام الموفّقية والنجاح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منصور عضو</w:t>
      </w:r>
      <w:r>
        <w:rPr>
          <w:rFonts w:eastAsia="IRNazanin" w:cs="IRNazanin"/>
          <w:color w:val="111111"/>
          <w:sz w:val="28"/>
          <w:szCs w:val="28"/>
          <w:rtl w:val="true"/>
          <w:lang w:bidi="fa-IR"/>
        </w:rPr>
        <w:t>:</w:t>
      </w:r>
    </w:p>
    <w:p>
      <w:pPr>
        <w:pStyle w:val="Heading3"/>
        <w:numPr>
          <w:ilvl w:val="2"/>
          <w:numId w:val="1"/>
        </w:numPr>
        <w:rPr/>
      </w:pPr>
      <w:bookmarkStart w:id="432" w:name="__RefHeading___Toc3713616_1051229030"/>
      <w:bookmarkStart w:id="433" w:name="_Toc154"/>
      <w:bookmarkEnd w:id="432"/>
      <w:r>
        <w:rPr>
          <w:rtl w:val="true"/>
        </w:rPr>
        <w:t>الردّ على الكاتب في كلمته الختامية</w:t>
      </w:r>
      <w:r>
        <w:rPr>
          <w:rtl w:val="true"/>
        </w:rPr>
        <w:t>:</w:t>
      </w:r>
      <w:bookmarkEnd w:id="4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قد ذكر الكاتب أنَّنا وجهنا إليه اتّهامات جزافاً وزوراً لا واقع لها، مع أنَّ كلّ التدليسات التي ارتكبها قد أشرت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مفصّلاً في ردودي ومقالاتي السابقة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إلى مظانها في مقالاته وردوده وفي كتابه حول المهدي وفي بعض الأحيان ذكرت نصّ عبارته، وباستطاعة القرّاء الكرام مراجعة الموارد التي أشرت في ردودي ومقالاتي إليها، فالقضاء تابع للمدارك والمستندات المودعة في المقالات والردود في موقع الشبكة وكتابه حول المهدي أو تطوّر الفكر السياسي عند الشيعة</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التعريض بالتمويل من بعض الجهات التي لم نسمّها أنَّها أجنبية أو داخلية من الوسط الإسلامي، ليس هذا التعريض بأعظم من تصريح الكاتب به وقذفه لمراجع الشيعة الإماميّة بأنَّهم انتهازيون طغاة متكبّرون في معرض كلامه في أحد المقالات السابقة المسجّلة في الشبكة، عن نوّاب الإمام الثاني عشر، وصرَّح بأنَّ الذي يدعوهم إلى </w:t>
      </w:r>
    </w:p>
    <w:p>
      <w:pPr>
        <w:pStyle w:val="BookText"/>
        <w:rPr/>
      </w:pPr>
      <w:r>
        <w:rPr>
          <w:rFonts w:ascii="Amiri" w:hAnsi="Amiri" w:eastAsia="Amiri" w:cs="Amiri"/>
          <w:color w:val="111111"/>
          <w:sz w:val="28"/>
          <w:sz w:val="28"/>
          <w:szCs w:val="28"/>
          <w:rtl w:val="true"/>
          <w:lang w:bidi="ar-SA"/>
        </w:rPr>
        <w:t>القول بإمامة الإمام الثاني عشر هو أخذ الأموال والتسلّط على الحقوق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قذفه للنوّاب الأربعة الذين لهم مكانتهم المقدَّسة عند الطائفة الكبيرة من المسلمين وهي الطائفة الإماميّة، بأنَّهم اختلقوا عقيدة الإمام المهدي المنتظر لمصلحة الأموال، وكذلك قذفه لعلماء ومتكلّمي الإماميّة كالمفيد والطوسي والكليني والصدوق والنعماني بأنَّهم اختلقوا عقيدة وجود الإمامة الاثني عشرية لمصلحة الأموال وأنَّ رواة الشيعة بأسرهم وأجمعهم وضّاعون للحديث، وهنا نموذج لحواره العلمي الهادئ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تهريجه وقذفه لعقيدة طائفة كبيرة من المسلمين أنَّها عقيدة وهمية افتراضية نسجها الخيال، كلّ هذا القذف والتجريح بمشاعر ملايين المسلمين من أتباع المذهب الاثني عشر، ألا يلزمه عقوبة وقصاص أمام محكمة شرعية وأيّ شرع يريد أن يتقيَّد به الكاتب؟ وعلى ضوء أيّة قراءة للدين قراءة علمانية أو قراءة إسلاميّة، والإسلاميّة بقراءة مذهب أهل البيت عليهم السلام أم بقراءة غير مذهب أهل البيت عليهم السلام؟</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يعلن الكاتب عن ولائه لأهل البيت عليهم السلام وتمسّكه بفقههم وفكرهم والاستفادة من علومهم وتحليه بأخلاقهم، ثمّ يدعو في آخر مقالةٍ بعد إذعانه بخلاف أهل البيت عليهم السلام على الآخرين واستنكار أهل البيت عليهم السلام على حكم وخلافة الآخرين، يدعو إلى تناسي الماضي وعدم البحث عن ذلك وأنَّ من هو المحقّ ومن هو غيره، وفي هذا الكلام تناقض صريح وتدافع في الكلام بما لا يزيد عن أسطر، فإذا كان الكاتب لا يرى عصمة أهل البيت عليهم السلام ويعتقد بإمكان خطئهم في العلم والعقيدة وإمكان خطئهم في العمل سواء عن عمد أو عن جهل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حسب اعتقاد الكاتب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وأنَّ خلاف أهل البيت عليهم السلام على الآخرين في </w:t>
      </w:r>
    </w:p>
    <w:p>
      <w:pPr>
        <w:pStyle w:val="BookText"/>
        <w:rPr/>
      </w:pPr>
      <w:r>
        <w:rPr>
          <w:rFonts w:ascii="Amiri" w:hAnsi="Amiri" w:eastAsia="Amiri" w:cs="Amiri"/>
          <w:color w:val="111111"/>
          <w:sz w:val="28"/>
          <w:sz w:val="28"/>
          <w:szCs w:val="28"/>
          <w:rtl w:val="true"/>
          <w:lang w:bidi="ar-SA"/>
        </w:rPr>
        <w:t xml:space="preserve">التاريخ واستنكارهم لخلافة الأوائل، خلاف نابع من رغبات شخصية لأهل البيت عليهم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حسب اعتقاد الكاتب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فكيف يثق الكاتب بعلوم أهل البيت عليهم السلام وكيف يثق بفقههم ويأخذه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ويعمل عليه؟ وكيف يجعلهم قدوة في الأخلاق؟ وما دام يرى أنَّهم يعملون وراء مصالحهم الشخصية؟ وكيف يتولاّهم وهو يرى أنَّهم على باطل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حيث يسعون وراء أنانيَّتهم ورغبات ذواتهم لا بداعي الحكم والنصّ الشرعي الإلهي؟ فكيف يتولاّهم ويتابعهم؟</w:t>
      </w:r>
    </w:p>
    <w:p>
      <w:pPr>
        <w:pStyle w:val="BookText"/>
        <w:rPr/>
      </w:pPr>
      <w:r>
        <w:rPr>
          <w:rFonts w:ascii="Amiri" w:hAnsi="Amiri" w:eastAsia="Amiri" w:cs="Amiri"/>
          <w:color w:val="111111"/>
          <w:sz w:val="28"/>
          <w:sz w:val="28"/>
          <w:szCs w:val="28"/>
          <w:rtl w:val="true"/>
          <w:lang w:bidi="ar-SA"/>
        </w:rPr>
        <w:t>ثمّ إنَّ اعترافه بوقوع الخلاف يناقض ما يردّده كراراً بأنَّ أهل البيت عليهم السلام لا يرون لأنفسهم الإمامة، وإذا كان علمهم حقّاً يتبع فهو يقرّ على نفسه بأنَّ إمامتهم نصّ من الله تعالى وإلاَّ كانت علوم أهل البيت عليهم السلام ضلالاً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اعتراف بالحقائق التاريخية التي ظلَّ الكاتب دوماً يرفضها، فإنَّ تلك الحقائق تلجئه وتضطرّه من حيث لا يشعر وهو ذاهل إلى الاعتراف بحقّانية علوم أهل البيت عليهم السلام واستقامة سيرتهم على الشريعة والاعتراف بوقوع الخلاف بينهم وبين غيرهم في الخلافة وفي إمامتهم الدينية والعلمية والسياسية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ذكرت في مقالة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اقتصاد الدولة في فقه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الكاتب تتجاذبه رسوب الماضي وأمواج التغيير الانحرافي الجديدة</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ثمّ إنَّ الكاتب في آخر مقالته الختامية الوداعية، ينصح ببناء الدولة الصحيحة الإسلاميّة والتحرّر من الأمراض السائدة في الوسط الاجتماعي وإرساء الحرّية والعدالة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الاختلاف هو في القراءة للدين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يردّد هذه العبارة والشعار للعلمانيين الجدّد في عصرنا مع ذلك يستنكر الكاتب اتّباعه لمنهج العلمانيين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وأنَّ الاختلاف هو في فهم وقراءة الدين بصورة صحيحة جديدة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يردّد ذلك العلمانيون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وهذه الدعوى من الكاتب هي جهل بأبسط المعطيات القانونية لبناء </w:t>
      </w:r>
    </w:p>
    <w:p>
      <w:pPr>
        <w:pStyle w:val="BookText"/>
        <w:rPr/>
      </w:pPr>
      <w:r>
        <w:rPr>
          <w:rFonts w:ascii="Amiri" w:hAnsi="Amiri" w:eastAsia="Amiri" w:cs="Amiri"/>
          <w:color w:val="111111"/>
          <w:sz w:val="28"/>
          <w:sz w:val="28"/>
          <w:szCs w:val="28"/>
          <w:rtl w:val="true"/>
          <w:lang w:bidi="ar-SA"/>
        </w:rPr>
        <w:t xml:space="preserve">الدولة وتأسيس الدستور، وجهل بألف باء أصول فقه القانون وأصول القراءة القانونية، فإنَّه مع الاختلاف في القراءة كيف يتمّ الاتحاد والوحدة والنهضة التي يردّد شعارها فضفاضاً، من دون وعي بمؤدّاها القانوني العميق؟ ومع الاختلاف في رؤية العقيدة كيف يتَّفق في تقنين مجموعة الحقوق الكاملة التي تعتبر البنية التحتية لبناء قوانين دستور الدولة؟ إذ قد شرحت مبسوطاً في مقالتي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الحكم والاجتهاد عند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الرؤية الاعتقادية تؤثّر في فلسفة الحقوق وفلسفة الحقوق تؤثّر على منظومة القوانين للدستور ومن ثَمَّ الدستور سوف يؤثّر في بناء الدولة وهيكلها ومضمونها وهذا من أوّليات علم القانون وأدبيات القانون الأكاديمي، فكيف يتمّ الاتحاد والوحدة في بناء الدولة الإسلاميّة من دون الوحدة ولو النسبية في العقيدة والمذهب ومن ثَمَّ في الحقوق ومن ثَمَّ في منظومة القوانين وشعبها؟ وهذه الدعوى أشبه بالأكل من القفا وأشبه ببناء الفرع من دون أصل، هذا مع أنَّ الحوار العلمي الهادئ في المذهب ليس مثار فرقة مع الوعي بوجود قواسم مشتركة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أنّي قد ذكرت للكاتب كيفية تأثير الاعتقاد بالإمام الثاني عشر وبإمامة أهل البيت عليهم السلام في بناء الدولة، فهل هي نيابية أم بالأصالة؟ تبنى على فقه أهل البيت عليهم السلام أم على فقه غيرهم؟ وما هو السبب في ضرورة وصحَّة فقه أهل البيت عليهم السلام ليس إلاَّ عصمتهم وإمامتهم الإلهية إلى غير ذلك من الأمور التي أشرت إليها في الردود السابقة فلاحظ</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ثمّ إنَّ هنا كلمة أخيرة أقولها للكاتب، وهي أنّي أحترم من يخالفني في الاعتقاد ويحاور بالتزام الصدق والأمانة في المصادر ونسبة الأقوال لأصحابها وإن اختلف معي في الفهم وفي الإذعان والاستجابة </w:t>
      </w:r>
    </w:p>
    <w:p>
      <w:pPr>
        <w:pStyle w:val="BookText"/>
        <w:rPr/>
      </w:pPr>
      <w:r>
        <w:rPr>
          <w:rFonts w:ascii="Amiri" w:hAnsi="Amiri" w:eastAsia="Amiri" w:cs="Amiri"/>
          <w:color w:val="111111"/>
          <w:sz w:val="28"/>
          <w:sz w:val="28"/>
          <w:szCs w:val="28"/>
          <w:rtl w:val="true"/>
          <w:lang w:bidi="ar-SA"/>
        </w:rPr>
        <w:t>للأدلّة التي تستعرض، وإن اختلف معي في الإذعان لما هو حقّ وحقيقة فلكلّ وجهة هو موليها، ولكلّ حساب هو يؤاخذ به، لكن ما دام يحفظ للحوار موازينه ويحفظ الصدق والأمانة في المصادر والمواد المتداولة على طاولة الحوار، أمَّا من لا يحفظ ذلك، بل يغش ويدلّس ويزوّر في نسبة الأقوال والمصادر فهذا ما لا يحترم ولا يتعامل معه بأدب الحوار، ولا أخلاقية التحاور؛ لأنَّ الهدف ليس علمياً حينئذٍ، بل الغاية الجدال والمشاغبة والضوضائية والدجل والزور كما أنَّه لا بدَّ من الإلتفات إلى أنَّ الهدف من الحوار العلمي إذا كان علمياً ليس هو الإقناع، بل تنبيه الطرف إلى الأدلّة وعلى الحقيقة ثمّ هو مختار ومسؤول عن رأيه وعقيدته، لكن كلّ ذلك في ظلّ الصدق والأمانة في مواد الحوار ومرحلة وطريقة البحث والانتقال من موضوع إلى آخر في منهج الحوار لا الانتقال الهوجائي من دون استكمال البحث على الموضوع السابق، فهذا علامة عدم قصد المتحاور العلمية من الحوار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جميل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عضو</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عليك يا أخ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انقلب السحر على الساحر، وإلاَّ ما ضرّه أن يقف ويجيب على ما ورده من الأسئلة والاستفهامات حول منهجه العليل وفكره السقيم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بأنَّه قد اقترح في وقت سابق أن لا نستعجل وأنَّه ما من بأس في أن يبقى الحوار إلى ما بعد شهر رمضان المبارك الذي عاد فيه مغلولاً؟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الكاتب عضو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الأخ محمّد منصور سامحه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أقل أبداً بأنَّ المفيد والطوسي والكليني والصدوق والنعماني هم الذين اختلقوا نظرية الإمامة أو فرضية وجود الإمام الثاني عشر محمّد بن الحسن العسكري لمصلحة الأموال، فقد ظهرت نظرية الإمامة في القرن الثاني الهجري وظهرت فرضية وجود ابن للإمام العسكري في أواسط القرن الثالث، وقد آمن بها بعض الشيعة وليس كلّهم، كما أيَّدها بعض المتكلّمين المتأخّرين ودافعوا عنها، وهم مجتهدون في ذلك قد يصيبون وقد يخطئون ولسنا مكلَّفين بتقليدهم بصورة عمياء وإنَّما يجب أن ننظر في كلامهم ورواياتهم ونفكّر ونجتهد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أقل بأنَّ رواة الشيعة بأسرهم وأجمعهم وضّاعون للحديث، وإنَّما كان يوجد فيهم وضّاعون وقد لعن رسول الله الوضّاعين من أصحابه، كما لعن أهلُ البيت الوضّاعين من أصحابهم في حياتهم بعد مماتهم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يضع بعض الكذّابين بعض الروايات فيصدّقها الآخرون من البسطاء دون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اتَّهم الشيخُ المفيد الشيخَ الصدوق بأنَّه على منهج أهل الأخبار يأخذ بالروايات دون تحقيق كبير وخاصّة اعتماده على كتاب سليم بن قيس الهلالي وقال في شرح اعتقادات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رأي يضرّ صاحبه في دينه ويمنعه المقام عليه من الاستبصار</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اتّهامي للنوّاب الأربعة الذين ادّعوا النيابة الخاصّة فقد كان يشكّك بهم الشيعة في زمانهم وكان إلى جانبهم زملاء لهم يدّعون النيابة الخاصّة أيضاً كالشريعي والنميري والشلمغاني فلماذا نكذّب هؤلاء ونصدّق أولئك؟ وعلى أيّ أساس؟ </w:t>
      </w:r>
    </w:p>
    <w:p>
      <w:pPr>
        <w:pStyle w:val="BookText"/>
        <w:rPr/>
      </w:pPr>
      <w:r>
        <w:rPr>
          <w:rFonts w:ascii="Amiri" w:hAnsi="Amiri" w:eastAsia="Amiri" w:cs="Amiri"/>
          <w:color w:val="111111"/>
          <w:sz w:val="28"/>
          <w:sz w:val="28"/>
          <w:szCs w:val="28"/>
          <w:rtl w:val="true"/>
          <w:lang w:bidi="ar-SA"/>
        </w:rPr>
        <w:t>وإذا شككنا بقول بعض الرجال الذين يروون حكايات شاذّة وغريبة ومخالفة للظاهر ومضلّة للناس فهل يعتبر هذا قدحاً بحقّ ملايين المؤمنين؟ وإذا كان ردّ كلّ رواية أو التشكيك ببعض الرواة ومخالفتهم في الفهم والاجتهاد يعتبر مذموماً، فما هو رأيك في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الصحابة ارتدّوا بعد رسول الله إلاَّ بضعة نفر؟ وما هو الموقف المطلوب من عامّة المسلمين تجاهه؟</w:t>
      </w:r>
    </w:p>
    <w:p>
      <w:pPr>
        <w:pStyle w:val="BookText"/>
        <w:rPr/>
      </w:pPr>
      <w:r>
        <w:rPr>
          <w:rFonts w:ascii="Amiri" w:hAnsi="Amiri" w:eastAsia="Amiri" w:cs="Amiri"/>
          <w:color w:val="111111"/>
          <w:sz w:val="28"/>
          <w:sz w:val="28"/>
          <w:szCs w:val="28"/>
          <w:rtl w:val="true"/>
          <w:lang w:bidi="ar-SA"/>
        </w:rPr>
        <w:t>ولماذا يشكّك الشيعة الإماميّة والاثنا عشرية بسائر الفِرَق الشيعية وخاصّة بالواقفية مع أنَّهم من كبار أصحاب الإمامين الصادق والكاظم، ولماذا يتَّهمونهم بمصادرة الأموال واختلاق الروايات حول مهدوية الكاظم؟</w:t>
      </w:r>
    </w:p>
    <w:p>
      <w:pPr>
        <w:pStyle w:val="BookText"/>
        <w:rPr/>
      </w:pPr>
      <w:r>
        <w:rPr>
          <w:rFonts w:ascii="Amiri" w:hAnsi="Amiri" w:eastAsia="Amiri" w:cs="Amiri"/>
          <w:color w:val="111111"/>
          <w:sz w:val="28"/>
          <w:sz w:val="28"/>
          <w:szCs w:val="28"/>
          <w:rtl w:val="true"/>
          <w:lang w:bidi="ar-SA"/>
        </w:rPr>
        <w:t>وما هو رأيك بالحديث المشهور عن أهل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قوامنا وخدّامنا من شرار خلق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الإخباريين كانوا من القديم يستنكرون على علماء الشيعة الأصوليين تقسيمهم للروايات إلى صحيحة وضعيفة ويرفضون عمليات الجرح والتعديل فهل ترفض ذلك أنت أيضاً؟ وهل أنت إخباري؟</w:t>
      </w:r>
    </w:p>
    <w:p>
      <w:pPr>
        <w:pStyle w:val="BookText"/>
        <w:rPr/>
      </w:pPr>
      <w:r>
        <w:rPr>
          <w:rFonts w:ascii="Amiri" w:hAnsi="Amiri" w:eastAsia="Amiri" w:cs="Amiri"/>
          <w:color w:val="111111"/>
          <w:sz w:val="28"/>
          <w:sz w:val="28"/>
          <w:szCs w:val="28"/>
          <w:rtl w:val="true"/>
          <w:lang w:bidi="ar-SA"/>
        </w:rPr>
        <w:t>ثمّ ما علاقة البحث في نظرية معيَّنة ودراسة رجالها والتشكيك بصدق بعض الرواة، بالاتّهامات الشخصية العشوائية والاعتباطية التي سمحت لنفسك بتوجيهها إليَّ حتَّى تتَّهمني بقبض الأموال من هذا أو ذاك وأنت لم ترَني ولم تلتق بي ولم تطَّلع على حياتي الشخصية وأعمالي التجارية والصحفية؟ وما هي مصادر معلوماتك؟ وكيف عرفت أنَّ هناك من يموّلني؟ غير الظنون والشبهات والشهوات والعواطف</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أين ما تدّعيه من الصدق والأمانة والموضوعية في اتّهاماتك لي بأنّي أدعو الشيعة إلى تبعية الأنظمة الوضعية والخضوع للولاة المتغلّبين بالقهر والدفاع عن السلاطين ومطالبة علماء الشيعة بأن يكونوا أبواقاً إعلامية لهم؟ </w:t>
      </w:r>
    </w:p>
    <w:p>
      <w:pPr>
        <w:pStyle w:val="BookText"/>
        <w:rPr/>
      </w:pPr>
      <w:r>
        <w:rPr>
          <w:rFonts w:ascii="Amiri" w:hAnsi="Amiri" w:eastAsia="Amiri" w:cs="Amiri"/>
          <w:color w:val="111111"/>
          <w:sz w:val="28"/>
          <w:sz w:val="28"/>
          <w:szCs w:val="28"/>
          <w:rtl w:val="true"/>
          <w:lang w:bidi="ar-SA"/>
        </w:rPr>
        <w:t>هل تريد أن تنتقم منّي بهذه الصورة من الكذب والافتراء والبهتان؟ أم ترى أنَّ ذلك حلال وجائز بحقّ من يخالفك الرأي من أجل تحطيمه وإسقاطه؟ وتتشدَّق بعد ذلك بالحوار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إنَّني أعتقد أنَّ أهل البيت كانوا معتصمين بالله بقرار من أنفسهم، ولم يكونوا معصومين بقرار من خارج إرادتهم، وإلاَّ لم يكن لهم فضل على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الإمام أمير المؤمنين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في نفسي لست بفوق أن أخطئ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ولكنَّك تأخذ نظرياتك من المتكلّمين وتصرف النظر عن أحاديث أهل البيت أو تفسّرها تعسّفاً بالتقيّة وتدّعي التشيّع لهم والموالاة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الإمام علياً توقَّف عن بيعة أبي بكر مدّة من الزمن وكان يرى نفسه أولى بالخلافة، ثمّ بايع بعد ذلك طواعية كما بايع بقيّة الخلفاء، ولا علاقة لفقه أهل البيت وعلومهم بنظريات الغلاة والمتكلّمين السياسية والوهمية والمتطرّفة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كنت تريد أن تناقشني في نظرية الإمامة فيمكنك أن تردّ على ما كتبته في كتاب تطوّر الفكر السياسي الشيعي من الشورى إلى ولاية الفقيه، وما ذكرته من أحاديث أئمّة أهل البيت حول الشورى وممارستهم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ورغم أنَّك ما فتئت تتحدَّث عن المصطلحات العلمية والأكاديمية والقانونية والاختصاص والتخصّص إلاَّ أنَّك تخلط كثيراً في استعمال كلمة العلمانية حيث تحاول لصقها بي لأنّي دعوت إلى قبول الاختلاف في الاجتهاد واحترام القراءات المختلفة للتاريخ أو لبعض النظريات السياسية، وعدم اعتبار كلّ طرف وجهة نظره وكأنَّها موحى بها إليه من الله، وخاصّة في القضايا الاجتهادية الظنّية والنظرية</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كنت تسمّي ذلك علمانية فما رأيك بدعوة الرئيس الإيراني السيّد خاتمي إلى التعدّدية وقبول القراءات المختلفة للأمور؟ هل تسمّيه علمانياً أيضاً؟ </w:t>
      </w:r>
    </w:p>
    <w:p>
      <w:pPr>
        <w:pStyle w:val="BookText"/>
        <w:rPr/>
      </w:pPr>
      <w:r>
        <w:rPr>
          <w:rFonts w:ascii="Amiri" w:hAnsi="Amiri" w:eastAsia="Amiri" w:cs="Amiri"/>
          <w:color w:val="111111"/>
          <w:sz w:val="28"/>
          <w:sz w:val="28"/>
          <w:szCs w:val="28"/>
          <w:rtl w:val="true"/>
          <w:lang w:bidi="ar-SA"/>
        </w:rPr>
        <w:t>لقد استغربت كيف أدعو للوحدة الإسلاميّة مع وجود الاختلافات بين المسلمين، وأسألك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تريد من الطوائف والمذاهب والأحزاب الإسلاميّة أن يقاتل بعضهم بعضاً؟ بدلاً من أن يتَّفقوا على المبادئ المشتركة ويدعوا خلافاتهم التاريخية البائدة الجزئية والبسيطة جانباً؟</w:t>
      </w:r>
    </w:p>
    <w:p>
      <w:pPr>
        <w:pStyle w:val="BookText"/>
        <w:rPr/>
      </w:pPr>
      <w:r>
        <w:rPr>
          <w:rFonts w:ascii="Amiri" w:hAnsi="Amiri" w:eastAsia="Amiri" w:cs="Amiri"/>
          <w:color w:val="111111"/>
          <w:sz w:val="28"/>
          <w:sz w:val="28"/>
          <w:szCs w:val="28"/>
          <w:rtl w:val="true"/>
          <w:lang w:bidi="ar-SA"/>
        </w:rPr>
        <w:t>تقول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تحاول أن تدلّني على الحقائق والأدلّة، واسمح لي بالقول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أحاول أن أنبّهك إلى الشبهات التي وقعت فيها وإلى التأويلات الباطنية وعقائد الغلاة المنحرفة وفرضياتهم الوهمية وإلى المنهج الإخباري الساذج الذي يصدّق بكلّ ما روى السابقون دون تحقيق، وأختم قولي بهذه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عِنْدَكُمْ مِنْ عِلْمٍ فَتُخْرِجُوهُ لَنا إِنْ تَتَّبِعُونَ إِلاَّ الظَّنَّ وَإِنْ أَنْتُمْ إِلاَّ تَخْرُصُونَ</w:t>
      </w:r>
      <w:r>
        <w:rPr>
          <w:rFonts w:eastAsia="Amiri" w:cs="Amiri" w:ascii="Amiri" w:hAnsi="Amiri"/>
          <w:color w:val="111111"/>
          <w:sz w:val="28"/>
          <w:szCs w:val="28"/>
          <w:rtl w:val="true"/>
          <w:lang w:bidi="ar-SA"/>
        </w:rPr>
        <w:t>))</w:t>
      </w:r>
      <w:r>
        <w:rPr>
          <w:rStyle w:val="FootnoteAnchor"/>
          <w:rtl w:val="true"/>
        </w:rPr>
        <w:footnoteReference w:id="49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لَهُمْ بِهِ مِنْ عِلْمٍ إِنْ يَتَّبِعُونَ إِلاَّ الظَّنَّ وَإِنَّ الظَّنَّ لا يُغْنِي مِنَ الْحَقِّ شَيْئاً</w:t>
      </w:r>
      <w:r>
        <w:rPr>
          <w:rFonts w:eastAsia="Amiri" w:cs="Amiri" w:ascii="Amiri" w:hAnsi="Amiri"/>
          <w:color w:val="111111"/>
          <w:sz w:val="28"/>
          <w:szCs w:val="28"/>
          <w:rtl w:val="true"/>
          <w:lang w:bidi="ar-SA"/>
        </w:rPr>
        <w:t>))</w:t>
      </w:r>
      <w:r>
        <w:rPr>
          <w:rStyle w:val="FootnoteAnchor"/>
          <w:rtl w:val="true"/>
        </w:rPr>
        <w:footnoteReference w:id="493"/>
      </w:r>
      <w:r>
        <w:rPr>
          <w:rFonts w:ascii="Amiri" w:hAnsi="Amiri" w:eastAsia="Amiri" w:cs="Amiri"/>
          <w:color w:val="111111"/>
          <w:sz w:val="28"/>
          <w:sz w:val="28"/>
          <w:szCs w:val="28"/>
          <w:rtl w:val="true"/>
          <w:lang w:bidi="ar-SA"/>
        </w:rPr>
        <w:t>صدق الله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العاملي 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أحمد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شكري لك وللإخوة الأفاضل المشاركين في 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المنصور، جميل، والفاطمي، وموسى 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 التلميذ وبقيّة الأفاضل الذين شاركوا في النقاش معك</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رجعت إلى هذه الواحة بعد سفري فتفاجأت بهذا </w:t>
      </w:r>
      <w:bookmarkStart w:id="434" w:name="pg7642_68235"/>
    </w:p>
    <w:p>
      <w:pPr>
        <w:pStyle w:val="BookText"/>
        <w:rPr/>
      </w:pPr>
      <w:bookmarkEnd w:id="434"/>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السبب في انسحابك كثرة المناقشين وكثرة المواضيع، التي تصفَّحت عناوينها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أقترح عليك يا أخ أحمد أن تعيد النظر في انسحابك لضرره عليك، وأن تختار موضوعاً واحداً تناقشه ولو شهرين، مع من تريد من الفضلاء الموجودين في هذه الشبكة، أو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تصلا إلى نتيجة واضحة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أرجو أن تقبل منّي هذه النصيحة ولا تضطرّني أن أقول لك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نصحتكم نصحي بمنعرج اللوى</w:t>
      </w:r>
    </w:p>
    <w:p>
      <w:pPr>
        <w:pStyle w:val="BookText"/>
        <w:rPr/>
      </w:pPr>
      <w:r>
        <w:rPr>
          <w:rFonts w:ascii="Amiri" w:hAnsi="Amiri" w:eastAsia="Amiri" w:cs="Amiri"/>
          <w:color w:val="111111"/>
          <w:sz w:val="28"/>
          <w:sz w:val="28"/>
          <w:szCs w:val="28"/>
          <w:rtl w:val="true"/>
          <w:lang w:bidi="ar-SA"/>
        </w:rPr>
        <w:t>فلم تستبينوا النصح إلاَّ ضحى الغد</w:t>
      </w:r>
    </w:p>
    <w:p>
      <w:pPr>
        <w:pStyle w:val="Heading3"/>
        <w:numPr>
          <w:ilvl w:val="2"/>
          <w:numId w:val="1"/>
        </w:numPr>
        <w:rPr/>
      </w:pPr>
      <w:bookmarkStart w:id="435" w:name="__RefHeading___Toc3713618_1051229030"/>
      <w:bookmarkStart w:id="436" w:name="_Toc155"/>
      <w:bookmarkEnd w:id="435"/>
      <w:r>
        <w:rPr>
          <w:rtl w:val="true"/>
        </w:rPr>
        <w:t>توضيح وتعقيب على أحمد الكاتب في كلمته الختامية قبل وداعه من شبكة هجر الثقافية</w:t>
      </w:r>
      <w:r>
        <w:rPr>
          <w:rtl w:val="true"/>
        </w:rPr>
        <w:t>:</w:t>
      </w:r>
      <w:bookmarkEnd w:id="436"/>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منصور عضو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أستميح الأخ المشرف العامّ عذراً، وكان بودّي أن أكتب هذا التعقيب في واحة الحوار الاستثنائية ولكن يبدو أنَّ المشاركة فيها مغلقة، ممَّا اضطرَّني إلى كتابته في واحة أهل البيت عليهم السلام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الردّ على الكاتب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للقارئ الكريم أن يرجع إلى المقالات السابقة التي كتبها أطراف الحوار الموجودة في ساحة الشبكة والمواضع التي أشرت فيها إلى تدليس الكاتب وتسميته للفقهاء ونوّاب الإمام بالنيابة العامّة بأنَّهم طغاة انتهازيون متكبّرون إلى غير ذلك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فالمقالات والردود السابقة هي وثيقة حيّة وهي الشاهد الحاكم</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إذا كان الكاتب يدّعي الاعتقاد بأنَّ أهل البيت عليهم السلام </w:t>
      </w:r>
    </w:p>
    <w:p>
      <w:pPr>
        <w:pStyle w:val="BookText"/>
        <w:rPr/>
      </w:pPr>
      <w:r>
        <w:rPr>
          <w:rFonts w:ascii="Amiri" w:hAnsi="Amiri" w:eastAsia="Amiri" w:cs="Amiri"/>
          <w:color w:val="111111"/>
          <w:sz w:val="28"/>
          <w:sz w:val="28"/>
          <w:szCs w:val="28"/>
          <w:rtl w:val="true"/>
          <w:lang w:bidi="ar-SA"/>
        </w:rPr>
        <w:t xml:space="preserve">عصمتهم اختيارية فكيف لا يعتقد بإمامتهم لأنَّهم كانوا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بحسب إقراره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يرون أحقّيتهم بالخلافة؟</w:t>
      </w:r>
    </w:p>
    <w:p>
      <w:pPr>
        <w:pStyle w:val="BookText"/>
        <w:rPr/>
      </w:pPr>
      <w:r>
        <w:rPr>
          <w:rFonts w:ascii="Amiri" w:hAnsi="Amiri" w:eastAsia="Amiri" w:cs="Amiri"/>
          <w:color w:val="111111"/>
          <w:sz w:val="28"/>
          <w:sz w:val="28"/>
          <w:szCs w:val="28"/>
          <w:rtl w:val="true"/>
          <w:lang w:bidi="ar-SA"/>
        </w:rPr>
        <w:t xml:space="preserve">وأمَّا توهّم الكاتب أنَّ العصمة إذا كانت من الله تعالى فذلك يسبب نفي الفضيلة والفضل لهم، فأنبّهه إلى غفلته عن مثل هذا البحث العقلي، فإنَّ البشر مثلاً أودع الله تعالى قوّة الاختيار والإرادة في نفوسهم وذواتهم، فكون البشر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فاعلاً مختاراً لا فاعلاً طبيعياً بجبر طبيعته، بل فاعل بالإرادة، هذه الصفة في البشر ليست باختيار من البشر، بل صنع الله تعالى ولكن كون هذه الصفة وهي صفة الاختيار ليس وجودها في البشر اختيارياً لا ينفي عن البشر فضيلة العمل الاختياري الحسن الصالح، إذ الصفة وإن لم تكن اختيارية لكن العمل الحسن الصالح صادر منّا بالاختيار، اختياري فيكون فضيلة لنا في الوقت الذي هو إفضال من الله تعالى، وكذلك الحال في عصمة المعصومين من الأنبياء والرسل والأئمّة ألا ترى إلى فضيلة النبوّة فإنَّها ليست باختيار البشر، ولكن هذه الصفة غير المادية وهي النبوّة، لا تنافي ثبوت الفضيلة للنبيّ صلى الله عليه وآله وسلم والأنبياء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فالإفضال منه تعالى لا ينافي فضيلة الشيء للموهوب له ما دام يستعمل في الفعل الحسن والخير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إلى ظاهر قوله تعالى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ولا بدَّ من الإيمان بظاهر القرآن وعدم التخلّي عنه بذريعة وتحت شعار رفض الغلو والباطنية وهو تغليف للعلمانية </w:t>
      </w:r>
      <w:r>
        <w:rPr>
          <w:rFonts w:eastAsia="Amiri" w:cs="Amiri" w:ascii="Amiri" w:hAnsi="Amiri"/>
          <w:color w:val="111111"/>
          <w:sz w:val="28"/>
          <w:szCs w:val="28"/>
          <w:rtl w:val="true"/>
          <w:lang w:bidi="ar-SA"/>
        </w:rPr>
        <w:t>_: ((</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w:t>
      </w:r>
      <w:r>
        <w:rPr>
          <w:rFonts w:eastAsia="Amiri" w:cs="Amiri" w:ascii="Amiri" w:hAnsi="Amiri"/>
          <w:color w:val="111111"/>
          <w:sz w:val="28"/>
          <w:szCs w:val="28"/>
          <w:rtl w:val="true"/>
          <w:lang w:bidi="ar-SA"/>
        </w:rPr>
        <w:t>))</w:t>
      </w:r>
      <w:r>
        <w:rPr>
          <w:rStyle w:val="FootnoteAnchor"/>
          <w:rtl w:val="true"/>
        </w:rPr>
        <w:footnoteReference w:id="49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توهّمك من قول أمير المؤمنين عليه السلام في خطبة خطبها بعد </w:t>
      </w:r>
    </w:p>
    <w:p>
      <w:pPr>
        <w:pStyle w:val="BookText"/>
        <w:rPr/>
      </w:pPr>
      <w:r>
        <w:rPr>
          <w:rFonts w:ascii="Amiri" w:hAnsi="Amiri" w:eastAsia="Amiri" w:cs="Amiri"/>
          <w:color w:val="111111"/>
          <w:sz w:val="28"/>
          <w:sz w:val="28"/>
          <w:szCs w:val="28"/>
          <w:rtl w:val="true"/>
          <w:lang w:bidi="ar-SA"/>
        </w:rPr>
        <w:t>تسلّمه لمقاليد الأمور مخاطباً الناس 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فَقَدْ جَعَلَ اللَّهُ سُبْحَانَهُ لِي عَلَيْكُمْ حَقّاً بِولاَيَةِ أمْركُمْ، وَلَكُمْ عَلَيَّ مِنَ الْحَقَّ مِثْلُ الَّذِي لِي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جَعَلَ سُبْحَانَهُ مِنْ حُقُوقِهِ حُقُوقاً افْتَرَضَهَا لِبَعْض النَّاس عَلَى بَعْضٍ فَجَعَلَهَا تَتَكَافَأ فِي وُجُوهِهَا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وَأعْظَمُ مَا افْتَرَضَ سُبْحَانَهُ مِنْ تِلْكَ الْحُقُوقِ حَقُّ الْوَالِي عَلَى الرَّعِيَّةِ وَحَقُّ الرَّعِيَّةِ عَلَى الْوَالِي فَريضَةٌ فَرَضَهَا اللَّهُ سُبْحَانَهُ لِكُلّ عَلَى كُلّ فَجَعَلَهَا نِظَاماً لاُلْفَتِهِمْ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تَظُنُّوا بِي اسْتِثْقَالاً فِي حَقًّ قِيلَ لِي وَلاَ الْتِمَاسَ إِعْظَام لِنَفْسِي فَإنَّهُ مَن اسْتَثْقَلَ الْحَقَّ أنْ يُقَالَ لَهُ أوِ الْعَدْلَ أنْ يُعْرَضَ عَلَيْهِ، كَانَ الْعَمَلُ بِهِمَا أثْقَلَ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تَكُفُّوا عَنْ مَقَالَةٍ بحَقًّ أوْ مَشُورَةٍ بعَدْلٍ، فَإنّي لَسْتُ فِي نَفْسِي بِفَوْقِ أنْ اُخْطِئَ، وَلاَ آمَنُ ذَلِكَ مِنْ فِعْلِي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فمسرح الخطبة وكلامه عليه بما هو رئيس دولة بما هو فعل الدولة</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الواضح أنَّ فعل حكومته وفعل دولته حيث يتضمَّن جهاز دولته وحكومته وهم أفراد بشر غير معصومين فيرتكبون الخطأ وقد تميل بهم الشهوات ميلاً وفعل دولة المعصوم ليس من الضروري أن لا يقع فيه الخطأ الناشئ من الولاة ورؤساء المحافظات وأعضاء الجهاز الذي يستخدمه المعصوم، ولا يؤمن من وقوع الخطأ في فعل الدولة، أليس جيش رسول الله صلى الله عليه وآله وسلم الذي فتح مكّة مع أنَّ النبيّ صلى الله عليه وآله وسلم قد أمر الجيش بعدم قتل أحد وعدم استخدام القوّة إلاَّ أنَّ بعض من كان على قيادة الجيش استهوته الحميّة الجاهلية فقتل بعض الرجال ممَّن كانت له معهم ترات، ولكن النبيّ صلى الله عليه وآله وسلم تبرَّأ من ذلك الفعل، وقول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أتبرَّأ إليك ممَّا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خطاباً لبعض من كان أرسله النبيّ في سرّية فقام بالقتل من دون مسوّغ شرعي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وأعجب من الكاتب الذي تلتبس عليه هذه الشبه ولا يصغي إلى كلام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وَضَعْتُ فِي الصّغَر بِكَلاَكِل الْعَرَبِ، وَكَسَرْتُ نَوَاجِمَ قُرُونِ رَبيعَةَ وَمُضَرَ، وَقَدْ عَلِمْتُمْ مَوْضِعِي مِنْ رَسُولِ اللَّهِ صلى الله عليه وآله وسلم بِالْقَرَابَةِ الْقَريبَةِ وَالْمَنْزلَةِ الْخَصِيصَةِ وَضَعَنِي فِي حِجْرهِ وَأنَا وَلَدٌ يَضُمُّنِي إِلَى صَدْرِهِ، وَيَكْنُفُنِي فِي فِرَاشِهِ وَيُمِسُّنِي جَسَدَهُ وَيُشِمُّنِي عَرْفَهُ، وَكَانَ يَمْضَغُ الشَّيْ‌ءَ ثُمَّ يُلْقِمُنِيهِ، وَمَا وَجَدَ لِي كَذْبَةً فِي قَوْلٍ، وَلاَ خَطْلَةً فِي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قَرَنَ اللَّهُ بِهِ صلى الله عليه وآله وسلم مِنْ لَدُنْ أنْ كَانَ فَطِيماً أعْظَمَ مَلَكٍ مِنْ مَلاَئِكَتِهِ يَسْلُكُ بِهِ طَريقَ الْمَكَارِم وَمَحَاسِنَ أخْلاَقِ الْعَالَم لَيْلَهُ وَنَهَارَهُ</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كُنْتُ أتَّبِعُهُ اتّبَاعَ الْفَصِيل أثَرَ اُمِّهِ يَرْفَعُ لِي فِي كُلّ يَوْم مِنْ أخْلاَقِهِ عَلَماً وَيَأمُرُني بِالاِقْتِدَاءِ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 يُجَاوِرُ فِي كُلّ سَنَةٍ بحِرَاءَ فَأرَاهُ وَلاَ يَرَاهُ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يَجْمَعْ بَيْتٌ وَاحِدٌ يَوْمَئِذٍ فِي الإِسْلاَم غَيْرَ رَسُولِ اللَّهِ صلى الله عليه وآله وسلم وَخَدِيجَةَ وَأنَا ثَالِثُهُمَا، أرَى نُورَ الْوَحْي وَالرَّسَالَةِ وَأشُمُّ رِيحَ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سَمِعْتُ رَنَّةَ الشَّيْطَانِ حِينَ نَزَلَ الْوَحْيُ عَلَيْهِ صلى الله عليه وآله وسلم،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هَذِهِ الرَّنَّةُ؟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الشَّيْطَانُ قَدْ أيِسَ مِنْ عِبَادَتِهِ، إِنَّكَ تَسْمَعُ مَا أسْمَعُ، وَتَرَى مَا أرَى، إِلاَّ أَنَّكَ لَسْتَ بِنَبِيًّ، وَلَكِنَّكَ لَوَزِيرٌ وَإِنَّكَ لَعَلَى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يقول ويذكر عليه السلام مجيء قريش وإظهار رسول الله صلى الله عليه وآله وسلم لهم المعجزة بنطق الشجرة وحركتها بين يدي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إِنّي أوَّلُ مُؤْمِنٍ بكَ يَا رَسُولَ اللَّهِ وَأَوَّلُ مَنْ أقَرَّ بأنَّ الشَّجَرَةَ فَعَلَتْ مَا فَعَلَتْ بِأمْر اللَّهِ تَعَالَى تَصْدِيقاً بِنُبُوَّتِكَ وَإِجْلاَلاً لِكَلِمَتِكَ، فَقَالَ الْقَوْمُ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ساحِرٌ كَذَّابٌ، عَجِيبُ السَّحْر خَفِيفٌ فِيهِ، وَهَلْ يُصَدَّقُكَ فِي أمْركَ إِلاَّ مِثْلُ هَذَا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يَعْنُونَنِي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وَإِنّي لَمِنْ قَوْم لاَ تَأخُذُهُمْ فِي اللَّهِ لَوْمَةُ لاَئِم، سِيمَاهُمْ سِيمَا الصّدَّيقِينَ، وَكَلاَمُهُمْ كَلاَمُ الأبْرَارِ، عُمَّارُ اللَّيْل وَمَنَارُ النَّهَارِ، مُتَمَسَّكُونَ بِحَبْل الْقُرْآنِ، يُحْيُونَ سُنَنَ اللَّهِ وَسُنَنَ رَسُولِهِ، لاَ يَسْتَكْبِرُونَ وَلاَ يَعْلُونَ </w:t>
      </w:r>
    </w:p>
    <w:p>
      <w:pPr>
        <w:pStyle w:val="BookText"/>
        <w:rPr/>
      </w:pPr>
      <w:r>
        <w:rPr>
          <w:rFonts w:ascii="Amiri" w:hAnsi="Amiri" w:eastAsia="Amiri" w:cs="Amiri"/>
          <w:color w:val="111111"/>
          <w:sz w:val="28"/>
          <w:sz w:val="28"/>
          <w:szCs w:val="28"/>
          <w:rtl w:val="true"/>
          <w:lang w:bidi="ar-SA"/>
        </w:rPr>
        <w:t>وَلاَ يَغُلُّونَ وَلاَ يُفْسِدُونَ، قُلُوبُهُمْ فِي الْجِنَانِ وَأجْسَادُهُمْ فِي الْعَمَل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القاصعة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يا كاتب أنَّه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وَجَدَ لِي كَذْبَةً فِي قَوْلٍ، وَلاَ خَطْلَةً فِي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رأيت صغير السن لا يخطل ولا يكذب في قول ولو مرّة أو مرّات قليلة إلاَّ أن يكون معصوماً من الخطأ؟</w:t>
      </w:r>
    </w:p>
    <w:p>
      <w:pPr>
        <w:pStyle w:val="BookText"/>
        <w:rPr/>
      </w:pPr>
      <w:r>
        <w:rPr>
          <w:rFonts w:ascii="Amiri" w:hAnsi="Amiri" w:eastAsia="Amiri" w:cs="Amiri"/>
          <w:color w:val="111111"/>
          <w:sz w:val="28"/>
          <w:sz w:val="28"/>
          <w:szCs w:val="28"/>
          <w:rtl w:val="true"/>
          <w:lang w:bidi="ar-SA"/>
        </w:rPr>
        <w:t>ويقول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أرَى نُورَ الْوَحْي وَالرَّسَالَةِ وَأشُمُّ رِيحَ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سَمِعْتُ رَنَّةَ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 له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تَسْمَعُ مَا أسْمَعُ، وَتَرَى مَا أرَى، إِلاَّ أَنَّكَ لَسْتَ بِنَبِيًّ، وَلَكِنَّكَ لَوَزِيرٌ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يمكن لغير من يؤهّل للعلم اللدنّي ولرؤية الغيب أن يرى ما يرى الرسول ويسمع ما يسمع الرسول من الغيب والملكوت، إلاَّ نفس المعصوم ذي مقام الإمامة، فمن ثَمَّ يكون وزيراً؟</w:t>
      </w:r>
    </w:p>
    <w:p>
      <w:pPr>
        <w:pStyle w:val="BookText"/>
        <w:rPr/>
      </w:pPr>
      <w:r>
        <w:rPr>
          <w:rFonts w:ascii="Amiri" w:hAnsi="Amiri" w:eastAsia="Amiri" w:cs="Amiri"/>
          <w:color w:val="111111"/>
          <w:sz w:val="28"/>
          <w:sz w:val="28"/>
          <w:szCs w:val="28"/>
          <w:rtl w:val="true"/>
          <w:lang w:bidi="ar-SA"/>
        </w:rPr>
        <w:t>ولقد روى السُنّة والشيعة قوله صلى الله عليه وآله وسلم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إلاَّ أنك لست بنبيّ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منزلة هارون إلاَّ رؤية ما يرى موسى ويسمع ما يسمع باستثناء النبوّة، عدم النبوّة في علي عليه السلام، وألا ترى أنَّه يقول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لَمِنْ قَوْم لاَ تَأخُذُهُمْ فِي اللَّهِ لَوْمَةُ لاَئِم، سِيمَاهُمْ سِيمَا الصّدَّيقِينَ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قُلُوبُهُمْ فِي الْجِنَانِ وَأجْسَادُهُمْ فِي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أليس الصدّيق البالغ درجة عالية في الصدق في الفعل والقول والصفة أي المعصوم ومن هو الذي قلبه في الجنان أليس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لَوْ تَعْلَمُونَ عِلْمَ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لَتَرَوُنَّ الْجَحِيمَ</w:t>
      </w:r>
      <w:r>
        <w:rPr>
          <w:rFonts w:eastAsia="Amiri" w:cs="Amiri" w:ascii="Amiri" w:hAnsi="Amiri"/>
          <w:color w:val="111111"/>
          <w:sz w:val="28"/>
          <w:szCs w:val="28"/>
          <w:rtl w:val="true"/>
          <w:lang w:bidi="ar-SA"/>
        </w:rPr>
        <w:t>))</w:t>
      </w:r>
      <w:r>
        <w:rPr>
          <w:rStyle w:val="FootnoteAnchor"/>
          <w:rtl w:val="true"/>
        </w:rPr>
        <w:footnoteReference w:id="496"/>
      </w:r>
      <w:r>
        <w:rPr>
          <w:rFonts w:ascii="Amiri" w:hAnsi="Amiri" w:eastAsia="Amiri" w:cs="Amiri"/>
          <w:color w:val="111111"/>
          <w:sz w:val="28"/>
          <w:sz w:val="28"/>
          <w:szCs w:val="28"/>
          <w:rtl w:val="true"/>
          <w:lang w:bidi="ar-SA"/>
        </w:rPr>
        <w:t>وهذه الآية من القرآن الذي يعتقد كلّ مسلم ومؤمن بأنَّه كتاب الله العزيز الذي لا يأتيه الباطل من بين يديه ولا من خلفه</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عليه السلام في 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فَأيْنَ تَذْهَبُونَ وَأنَّى </w:t>
      </w:r>
    </w:p>
    <w:p>
      <w:pPr>
        <w:pStyle w:val="BookText"/>
        <w:rPr/>
      </w:pPr>
      <w:r>
        <w:rPr>
          <w:rFonts w:ascii="Amiri" w:hAnsi="Amiri" w:eastAsia="Amiri" w:cs="Amiri"/>
          <w:color w:val="111111"/>
          <w:sz w:val="28"/>
          <w:sz w:val="28"/>
          <w:szCs w:val="28"/>
          <w:rtl w:val="true"/>
          <w:lang w:bidi="ar-SA"/>
        </w:rPr>
        <w:t>تُؤْفَكُونَ وَالأعْلاَمُ قَائِمَةٌ وَالآيَاتُ وَاضِحَةٌ وَالْمَنَارُ مَنْصُوبَةٌ فَأيْنَ يُتَاهُ بِكُمْ وَكَيْفَ تَعْمَهُونَ وَبَيْنَكُمْ عِتْرَةُ نَبِيَّكُمْ وَهُمْ أزِمَّةُ الْحَقَّ وَأعْلاَمُ الدَّين وَألْسِنَةُ الصّدْقِ فَأنْزلُوهُمْ بِأحْسَن مَنَازِلِ الْقُرْآنِ وَ رِدُوهُمْ وُرُودَ الْهِيم الْعِطَاش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خُذُوهَا عَنْ خَاتَم النَّبِيَّينَ صلى الله عليه وآله وسلم إِنَّهُ يَمُوتُ مَنْ مَاتَ مِنَّا وَلَيْسَ بِمَيَّتٍ، وَيَبْلَى مَنْ بَلِيَ مِنَّا وَلَيْسَ بِبَالٍ، فَلاَ تَقُولُوا بِمَا لاَ تَعْرفُونَ فَإنَّ أكْثَرَ الْحَقَّ فِيمَا تُنْكِرُونَ وَاعْذِرُوا مَنْ لاَ حُجَّةَ لَكُمْ عَلَيْهِ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وَهُوَ أنَا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ألَمْ أعْمَلْ فِيكُمْ بِالثَّقَل الأكْبَر وَأتْرُكْ فِيكُمُ الثَّقَلَ الأصْغَرَ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 السلام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 يصف فيها آل محمّد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مَوْضِعُ سِرَّهِ وَلَجَأ أمْرهِ وَعَيْبَةُ عِلْمِهِ وَمَوْئِلُ حُكْمِهِ وَكُهُوفُ كُتُبِهِ وَجِبَالُ دِينهِ بِهِمْ أقَامَ انْحِنَاءَ ظَهْرهِ، وَأذْهَبَ ارْتِعَادَ فَرَائِصِهِ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يقول عن أعدائهم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زَرَعُوا الْفُجُورَ وَسَقَوْهُ الْغُرُورَ وَحَصَدُوا الثُّبُورَ، لاَ يُقَاسُ بِآلِ مُحَمَّدٍ صلى الله عليه وآله وسلم مِنْ هَذِهِ الاُمَّةِ أحَدٌ، وَلاَ يُسَوَّى بِهِمْ مَنْ جَرَتْ نِعْمَتُهُمْ عَلَيْهِ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أسَاسُ الدَّين وَعِمَادُ الْيَقِين، إِلَيْهِمْ يَفِيءُ الْغَالِي وَبهِمْ يُلْحَقُ التَّالِي، وَلَهُمْ خَصَائِصُ حَقَّ الْولاَيَةِ، وَفِيهِمُ الْوَصِيَّةُ وَالْورَاثَةُ، الآنَ إِذْ رَجَعَ الْحَقُّ إِلَى أهْلِهِ، وَنُقِلَ إِلَى مُنْتَقَلِهِ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خطب هذه الخطبة في عهد تسلّمه لمقاليد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عليه السلام في الخطبة الشقشقية المعروفة وهي الخطبة الثالثة في نهج البلاغة يصف فيها النصّ الإلهي على تعيّنه استنكاراً على من تقلَّد زمام الأمور</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عليه السلام في خطبة بعد واقعة الجمل، الخطبة الرابعة في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 اهْتَدَيْتُمْ فِي الظَّلْمَاءِ وَتَسَنَّمْتُمْ ذُرْوَةَ الْعَلْيَاءِ وَبنَا أفْجَرْتُمْ عَن السَّرَارِ، وُقِرَ سَمْعٌ لَمْ يَفْقَهِ الْوَاعِيَةَ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اُنْطِقُ لَكُمُ الْعَجْمَاءَ ذَاتَ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عَزَبَ رَأيُ امْرئٍ تَخَلَّفَ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شَكَكْتُ فِي الْحَقَّ مُذْ اُرِيتُهُ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يُوجِسْ مُوسَى عليه السلام خِيفَةً عَلَى نَفْسِهِ، بَلْ أشْفَقَ مِنْ غَلَبَةِ </w:t>
      </w:r>
    </w:p>
    <w:p>
      <w:pPr>
        <w:pStyle w:val="BookText"/>
        <w:rPr/>
      </w:pPr>
      <w:r>
        <w:rPr>
          <w:rFonts w:ascii="Amiri" w:hAnsi="Amiri" w:eastAsia="Amiri" w:cs="Amiri"/>
          <w:color w:val="111111"/>
          <w:sz w:val="28"/>
          <w:sz w:val="28"/>
          <w:szCs w:val="28"/>
          <w:rtl w:val="true"/>
          <w:lang w:bidi="ar-SA"/>
        </w:rPr>
        <w:t>الْجُهَّالِ وَدُوَلِ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تَوَاقَفْنَا عَلَى سَبِيل الْحَقَّ وَالْبَاطِل، مَنْ وَثِقَ بِمَاءٍ لَمْ يَظْمَأ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من التعريض وبيان الظروف التي مرَّت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عليه السلام في الخطبة الخامسة في نهج البلاغة بعد وفاة رسول الله 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أقُلْ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حَرَصَ عَلَى الْمُلْكِ، وَإِنْ أسْكُتْ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مِنَ الْمَوْتِ، هَيْهَاتَ بَعْدَ اللَّتَيَّا وَالَّتِي، وَاللَّهِ لاَبْنُ أبِي طَالِبٍ آنَسُ بِالْمَوْتِ مِنَ الطّفْل بِثَدْي اُمِّهِ، بَل انْدَمَجْتُ عَلَى مَكْنُونِ عِلْم لَوْ بُحْتُ بِهِ لاَضْطَرَبْتُمْ اضْطِرَابَ الأرْشِيَةِ فِي الطَّويَّ الْبَعِيدَةِ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عليه السلام في الخطبة السادسة في نهج البلاغة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فَوَاللَّهِ مَا زِلْتُ مَدْفُوعاً عَنْ حَقّي مُسْتَأثَراً عَلَيَّ مُنْذُ قَبَضَ اللَّهُ نَبِيَّهُ صلى الله عليه وآله وسلم حَتَّى يَوْم النَّاس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 السلام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الجمل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شَهِدَنَا فِي عَسْكَرنَا هَذَا أقْوَامٌ فِي أصْلاَبِ الرَّجَالِ وَأرْحَام النّسَاءِ، سَيَرْعَفُ بِهِمُ الزَّمَانُ وَيَقْوَى بِهِمُ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حكاية عن علمه اللدنّي منه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 السلام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بويع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مَا كَتَمْتُ وَشْمَةً وَلاَ كَذَبْتُ كِذْبَةً وَ لَقَدْ نُبَّئْتُ بِهَذَا الْمَقَام وَهَذَا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وَبَاطِلٌ وَلِكُلّ أهْلٌ فَلَئِنْ أمِرَ الْبَاطِلُ لَقَدِيماً فَعَلَ، وَلَئِنْ قَلَّ الْحَقُّ فَلَرُبَّمَا وَلَعَلَّ وَلَقَلَّمَا أدْبَرَ شَيْءٌ فَأقْبَلَ</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عليه السلام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نهج البلاغة في التظلّم من قريش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أسْتَعْدِيكَ عَلَى قُرَيْشٍ وَمَنْ أعَانَهُمْ فَإنَّهُمْ قَدْ قَطَعُوا رَحِمِي وَأكْفَئُوا إِنَائِي وَأجْمَعُوا عَلَى مُنَازَعَتِي حَقّاً كُنْتُ أوْلَى بِهِ مِنْ غَيْري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فِي الْحَقَّ أنْ تَأخُذَهُ وَفِي الْحَقَّ أنْ تُمْنَعَهُ فَاصْبِرْ مَغْمُوماً أوْ مُتْ مُتَأسَّفاً فَنَظَرْتُ فَإذَا لَيْسَ لِي رَافِدٌ وَلاَ ذَابٌّ وَلاَ مُسَاعِدٌ إِلاَّ أهْلَ بَيْتِي فَضَنَنْتُ بِهِمْ عَن الْمَنِيَّةِ فَأغْضَيْتُ عَلَى الْقَذَى وَجَرعْتُ رِيقِي عَلَى الشَّجَا وَصَبَرْتُ مِنْ كَظْم الْغَيْظِ عَلَى أمَرَّ مِنَ الْعَلْقَم وَآلَمَ لِلْقَلْبِ مِنْ وَخْز الشّفَارِ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عليه السلام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نهج البلاغة يذكر فيها آل محمّد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عَيْشُ الْعِلْم وَمَوْتُ الْجَهْل يُخْبِرُكُمْ حِلْمُهُمْ عَنْ عِلْمِهِمْ وَظَاهِرُهُمْ عَنْ بَاطِنهِمْ وَصَمْتُهُمْ عَنْ حِكَم مَنْطِقِهِمْ لاَ يُخَالِفُونَ الْحَقَّ وَلاَ يَخْتَلِفُونَ فِيهِ وَهُمْ دَعَائِمُ الإِسْلاَم وَ وَلاَئِجُ الاعْتِصَام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عَادَ الْحَقُّ إِلَى نِصَابِهِ وَانْزَاحَ الْبَاطِلُ عَنْ مُقَامِهِ وَانْقَطَعَ لِسَانُهُ عَنْ مَنْبِتِهِ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عَقَلُوا الدَّينَ عَقْلَ وِعَايَةٍ وَرِعَايَةٍ لاَ عَقْلَ سَمَاع وَرِوَايَةٍ فَإنَّ رُوَاةَ الْعِلْم كَثِيرٌ وَرُعَاتَهُ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 السلام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 عند خروجه لقتال أهل الجمل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لِي وَلِقُرَيْشٍ وَاللَّهِ لَقَدْ قَاتَلْتُهُمْ كَافِرينَ وَلاُقَاتِلَنَّهُمْ مَفْتُونينَ وَإِنّي لَصَاحِبُهُمْ بِالأمْس كَمَا أنَا صَاحِبُهُمُ الْيَوْمَ وَاللَّهِ مَا تَنْقِمُ مِنَّا قُرَيْشٌ إِلاَّ أنَّ اللَّهَ اخْتَارَنَا عَلَيْهِمْ فَأدْخَلْنَاهُمْ فِي حَيَّزنَا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 السلام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 في سحر اليوم الذي ضرب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مَلَكَتْنِي عَيْني وَأنَا جَالِسٌ فَسَنَحَ لِي رَسُولُ اللَّهِ صلى الله عليه وآله وسلم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ذَا لَقِيتُ مِنْ اُمَّتِكَ مِنَ الأوَدِ وَاللَّدَدِ؟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عَلَيْهِمْ،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أبْدَلَنِي اللَّهُ بِهِمْ خَيْراً مِنْهُمْ وَأبْدَلَهُمْ بِي شَرّاً لَهُمْ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 السلام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انْظُرُوا أهْلَ بَيْتِ نَبِيَّكُمْ فَالْزَمُوا سَمْتَهُمْ وَاتَّبِعُوا أثَرَهُمْ فَلَنْ يُخْرجُوكُمْ مِنْ هُدًى وَلَنْ يُعِيدُوكُمْ فِي رَدًى فَإنْ لَبَدُوا فَالْبُدُوا وَإِنْ نَهَضُوا فَانْهَضُوا وَلاَ تَسْبِقُوهُمْ فَتَضِلُّوا وَلاَ تَتَأخَّرُوا عَنْهُمْ فَتَهْلِكُوا</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عليه السلام في قصار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بَلَى لاَ تَخْلُو الأرْضُ مِنْ قَائِم لِلَّهِ بِحُجَّةٍ إِمَّا ظَاهِراً مَشْهُوراً وَإِمَّا خَائِفاً مَغْمُوراً، لِئَلاَّ تَبْطُلَ حُجَجُ اللَّهِ وَبَيَّنَاتُهُ، وَكَمْ ذَا وَأيْنَ اُولَئِكَ، اُولَئِكَ وَاللَّهِ الأقَلُّونَ عَدَداً، وَالأعْظَمُونَ عِنْدَ اللَّهِ قَدْراً يَحْفَظُ اللَّهُ بِهِمْ حُجَجَهُ وَبَيَّنَاتِهِ، حَتَّى يُودِعُوهَا نُظَرَاءَهُمْ وَيَزْرَعُوهَا </w:t>
      </w:r>
    </w:p>
    <w:p>
      <w:pPr>
        <w:pStyle w:val="BookText"/>
        <w:rPr/>
      </w:pPr>
      <w:r>
        <w:rPr>
          <w:rFonts w:ascii="Amiri" w:hAnsi="Amiri" w:eastAsia="Amiri" w:cs="Amiri"/>
          <w:color w:val="111111"/>
          <w:sz w:val="28"/>
          <w:sz w:val="28"/>
          <w:szCs w:val="28"/>
          <w:rtl w:val="true"/>
          <w:lang w:bidi="ar-SA"/>
        </w:rPr>
        <w:t>فِي قُلُوبِ أشْبَاهِهِمْ هَجَمَ بِهِمُ الْعِلْمُ عَلَى حَقِيقَةِ الْبَصِيرَةِ وَبَاشَرُوا رُوحَ الْيَقِين وَاسْتَلاَنُوا مَا اسْتَوْعَرَهُ الْمُتْرَفُونَ وَأنسُوا بِمَا اسْتَوْحَشَ مِنْهُ الْجَاهِلُونَ وَصَحِبُوا الدُّنْيَا بأبْدَانٍ أرْوَاحُهَا مُعَلَّقَةٌ بِالْمَحَلّ الأعْلَى اُولَئِكَ خُلَفَاءُ اللَّهِ فِي أرْضِهِ وَالدُّعَاةُ إِلَى دِينهِ آهِ آهِ شَوْقاً إِلَى رُؤْيَتِهِمْ انْصَرفْ يَا كُمَيْلُ إِذَا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بيان أنَّ الأئمّة بعضهم في العَلَن مشهورٌ وبعضهم مغمورٌ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ستار الغيبة أي ستر الهوية وعدم التمييز وإن كانوا موجودين محسوسين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ولاحظ خطبه في نهج البلاغة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وكتبه في نهج البلاغة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وقصار حكمه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ممَّا يجدها المتتبّع وقد رواها علماء الإماميّة في غير نهج البلاغة كالكافي وكتب الصدوق والطوسي والنعماني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لا ينقضي ذهول الكاتب فها هو ينفي العلاقة بين علوم أهل البيت عليهم السلام وصحَّة أقوالهم أو خطئهم أي عصمتهم العلمية والعملية، والعجيب أنَّه يرفع شعار رفض مسلك الحشوية والإخبارية ومع ذلك ينهج مسكلهم في هذا الموضع في وجه حجّية الأخذ من علوم أهل البيت عليهم السلام واتّباع فقههم فهل يكفي التحقّق من سند الروايات الصادرة عنهم من دون فهم وإلمام بوجه حجّية أقوال أهل البيت عليهم السلام هل وجه حجّية أقوالهم لأنَّهم معصومون علماً وعملاً أو لأنَّهم رواة ثقات أو لأنَّهم فقهاء مجتهدون، فعلى النظرين الأخيرين يتساوون مع غيرهم فلا مجال للتخصيص القولي بهم وتخصيص أخذ العلم منهم واتّباع فقههم فهم والبقيّة سواء</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من الكاتب يتمنّى البحث في سند الرواية من دون أن يبحث في وجه حجّية القول المروي في الرواية، أي وجه حجّية أقوال </w:t>
      </w:r>
    </w:p>
    <w:p>
      <w:pPr>
        <w:pStyle w:val="BookText"/>
        <w:rPr/>
      </w:pPr>
      <w:r>
        <w:rPr>
          <w:rFonts w:ascii="Amiri" w:hAnsi="Amiri" w:eastAsia="Amiri" w:cs="Amiri"/>
          <w:color w:val="111111"/>
          <w:sz w:val="28"/>
          <w:sz w:val="28"/>
          <w:szCs w:val="28"/>
          <w:rtl w:val="true"/>
          <w:lang w:bidi="ar-SA"/>
        </w:rPr>
        <w:t>أهل البيت عليهم السلام، أليس التعامي عن هذا حشوية مفرطة أم هو نهج علمي فكيف ينفي العلاقة بين وجه حجّية علمهم وفقههم مع صوابهم وعدم خطئهم أي عصمتهم أليس التنظير القانوني الشرعي للخلافة يستمدّ من العلم بالشرع المبين والفقه الشرعي الصحيح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ثمّ إنَّ الكاتب يعترف بأنَّ أهل البيت عليهم السلام كانوا يرون لأنفسهم الأولوية في الحكم، فهل هذه الأولوية من الله تعالى ومن شرع الله وعلى ذلك فلا مسرح للانتخاب، أم أنَّ ما كان يراه علي وأهل البيت عليهم السلام لأنفسهم من الأولوية أمر جزاف باطل وعلى ذلك فليسوا معتصمين بالله بل بالباطل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_.</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يعاود الكاتب تخيّله وحدة معنى الاجتهاد عند الشيعة والاجتهاد عند السُنّة، والحكم موكول لأهل الاختصاص ليضحكوا من هذا الخيال</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أمَّا تشكيكي في جدّية وصدق دعوة الكاتب إلى الوحدة الإسلاميّة، فلأنَّه يدعو إلى الوحدة على أساس ترك التراث الإسلامي الفقهي العقائدي والبحث عن قراءة حسّية غربية جديدة تؤمن ببعض الكتاب العزيز وتجحد ببعضه الآخر تحت الشعار المغلف برفض الغلو والباطنية، فبعض ظاهر الكتاب يجحد تحت شعار رفض الغلو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ويسمّي التراث الإسلامي تاريخاً بائداً جزئياً وبسيطاً في حين أنَّ فقه المذاهب الخمسة يكفل أدنى درجات وحدة الصف السياسي والاتّحاد الاجتماعي في صفوف المسلمين من دون أن يمنع الحوار الصادق الجادّ المذهبي تحت الشعار المغلف برفض التقاتل بين المسلمين، وهل الحوار العلمي الحقيقي في عقلية الشرّ تساوي الغابات والحيوانية، أم هو تشاور ومشورة في مداولة وفحص عمَّا هو حقّ، والكاتب يرفع هذا الشعار </w:t>
      </w:r>
    </w:p>
    <w:p>
      <w:pPr>
        <w:pStyle w:val="BookText"/>
        <w:rPr/>
      </w:pPr>
      <w:r>
        <w:rPr>
          <w:rFonts w:ascii="Amiri" w:hAnsi="Amiri" w:eastAsia="Amiri" w:cs="Amiri"/>
          <w:color w:val="111111"/>
          <w:sz w:val="28"/>
          <w:sz w:val="28"/>
          <w:szCs w:val="28"/>
          <w:rtl w:val="true"/>
          <w:lang w:bidi="ar-SA"/>
        </w:rPr>
        <w:t>وينقضه، يبرمه وينسفه وهلمَّ جرّاً دواليك يكمكم الأفكار ويدعو إلى الصمم في حين يرفع راية التحرّر إلى الحسّ والحداثة الغربية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إذ أنسبه إلى العلمانية لا أريد من ذلك أنَّه منظّر في الفكر والقانونية العلمانية الإسلاميّة، فهو ليس بذلك المستوى العلمي الذي يؤهّله إلى ذلك وإنَّما اُريد أنَّه من هواة العلمانية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أنّي أستغرب من رفعه راية تمحيص أسانيد الروايات وهو لا يتقن أبسط موازين علم الرجال والدراية مضافاً إلى خبطه في موازين علم أصول الفقه أي علم موازين القراءة القانونية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العلوي 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العزيز محمّد منصور حفظه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 الله والديك وجعلك الله من أنصار الحجّة القائم أرواحنا لمقدمه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نوَّرتنا ورددت بكلّ قوّة ونزاهة على كلّ التخرّصات التي اُثيرت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فيك</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تدليس واضح من الكاتب وما زلنا في أول البحث، وسيكشف له الأخوة كذبه وتدليسه فأرجو من القارئ الالتفات إلى ذلك</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ترى أو هل أنَّ كتب السُنّة تصدّر بأحاديث اختلقتها في هذا الشأن لتثبيت أحقّية الشيعة وتدين السُنّة؟ أم أنَّ فكرة المهدي هي إسلاميّة سُنّية وشيعية؟ أم أنَّ منهج الكاتب التشكيك في كلّ حديث صادر عن النبيّ صلى الله عليه وآله وسلم سواء عن طريق السُنّة أم الشيعة؟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قال لك بأنَّ التشيّع يعني هذا فقط؟ ويا ترى من أين أتيت بهذا التعريف لمذهب التشيّع؟</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الكاتب لم يقرأ التاريخ، بل ولم يتصفَّح صفحاته الأولى، أو أنَّه بدأ بالتدليس الذي سينكشف عمَّا 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وأتمنّى أن يثبت الكاتب على هذا المدّعى الباطل من أنَّ ولادة نظرية الإماميّة في القرن الثاني الهجري</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سيتَّضح لك أخي القارئ بطلان هذه الدعوى وما سبق، وما سيأتي من ردّ الإخوة، وبالخصوص الأخ محمّد منصور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أدري ما هي دواعي استغرابه، فهل هي بسبب ولادته؟ وهذا ما ستثبته الروايات المتواترة الصحيحة، أم استغرابه لطول عمره الشريف عليه السلام؟ وهذا لا غرابة فيه مع وجود من هم أحياء قبله إلى يومنا هذا، من حجج الله كالنبيّ عيسى عليه السلام والنبيّ إدريس عليه السلام وغيرهم، والذي أعمارهم تفوق عمر الحجّة عليه السلام بمئات السنين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خلط وادّعاء سيتَّضح بطلانه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أحمد الكاتب كذلك، فلا يعني أنَّ الشيعة هم الكاتب أيضاً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سينكشف لك أخي القارئ بطلان هذا الادّعاء الكاذب، والذي لا يستند على أيّ دليل كما ترى، وإنَّما مجرَّد خاطرات وكلمات أدبية يحاول الكاتب تسطيرها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وكأنَّ الكاتب نسي أو تناسى الظروف الأمنية والسرّية التي كان يعيشها الإمام الحسن العسكري عليه السلام في تلك الفترة، والتي كانت بسبب الحصار والمراقبة، والتي فرضت عليه عليه السلام من قبل النظام العبّاسي الذي يترقَّب ولادة المهدي عليه السلام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الكاتب يزعم بأنَّه عليه السلام لم يقم بأيّ دور تشريعي أو سياسي لكونه غائباً عن الأنظار، فعليه أن ينكر دور الله عزّ وجل؛ ذلك لأنَّه غير ظاهر وعليه أن يقول مقالة اليهود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 اللَّهِ مَغْلُولَةٌ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أنَّه انقطع عن الخلق</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علم المنطق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كانت الصغرى والكبرى خاطئتين فالنتيجة تكون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فعدم التسليم بالإمامة السماوية وقراءة التاريخ بالمقلوب ممَّا لا شكَّ يؤدّي إلى هذه النتيجة التي توصَّل إليها الكاتب</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ألم أقل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لم تقرأ التاريخ بل ولا أشمّ فيك رائحة الصدق في المدّعى</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الإثنا عشرية يشكون من أزمة إمام كما تدّعي، فلماذا لم يتبنّوا إمامة جعفر بن الإمام علي الهادي الذي ادّعى الإمامة؛ أم أنَّ القضيّة شيء آخر؟</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عدم التسليم لجعفر بالإمامة كما تدّعي لسبب مشكلة رئيسية وهي الجمع بين الأخوين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إذا كان الشيعة في ورطة وأزمة فلماذا لم يتجاوزوا هذه المشكلة ويحلّوها بدل أن يختاروا أمراً معقّداً كما هم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إن دلَّ فإنَّما يدلُّ على أمر أعمق ولكن من ينظر إلى الأمور بمنظار سطحي كما تنظر فمن الصعب جدّاً أن يصل إلى الحقائق التي تسمو عن هذه الأمور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يقرأ مقالتك يرى كأنَّ هذا من المسلَّمات والبديهيات، ولكن سينكشف للقارئ الكريم أنَّ ما تنسجه ما هو إلاَّ كبيت العنكبوت لا يصمد أمام أبسط بيان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يسمعك تتكلَّم عن الدلالة والسند، يظنّ أنَّك ذو باع في الجرح والتعديل، ولكن لا أقول لك إلاَّ أنَّنا في بداية الأمر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عبارة السيّد المرتضى رضي الله عنه تحتاج إلى شرح بالرغم من بداهتها ليفهمها الكاتب وأترك التعليقات لاكتفائي بجواب الإخوة المحاورين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الكاتب ألقى الكلام على عواهنه، كما أنَّه خلط الحابل بالنابل، ومن الملاحظ أنَّه سرد تاريخاً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زعمه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بصورة أدبية ثقافية وكأنَّه نسي أن يأتي بدليل واحد على مدّعاه، وما أتى به من أقوال العلماء شاهد على سطحية فهمه وفكره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أدري هل القارئ يصل إلى نتيجة من المقال، أم أنَّ الكاتب إلى الآن لا يدري ماذا يريد؟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أرجو أن يكون ذلك صحيحاً عندما يعرض الإخوة الأدلّة القاطعة، والروايات الصحيحة التي تثبت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وممَّا لاحظه القارئ الكريم بأنَّه عرضت عليك الروايات الصحيحة ولم تجب بالنفي أو الإثبات، ولا أدري ماذا يعني ذلك، هل أنَّك سلَّمت بصحَّتها؟ وإذا كان كذلك فلِمَ واصلت نفس الإشكالات، وإذا كانت غير صحيحة فلِمَ لم تردها؟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دعوى باطلة، وسيتَّضح بطلانها من خلال الحوار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كلّ الكلام في نقل الكاتب والذي سيتَّضح للقارئ الكريم بأنَّه ينقل ما يريد وما ينفعه ويترك ما لا ينفعه، وهو عبارة أخرى عن التقطيع الذي التزمه الكاتب في النقل</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سنرى هل ستتمّ هذه المناقشة أم أنَّها مجرَّد ادّعاء؟</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ترى التباين واضحاً إذ قال هناك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ويقول النوبختي والأشعري القمي والمفيد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كثيراً من الشيعة الإماميّة لبّوا نداء جعفر وكادوا يجمعون على القول بإمامته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قال الكاتب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فرأى جعفراً وحوله عامّة الشيعة وعلى رأسهم عثمان بن سعيد العمري وهم يعزّونه ويهنّئونه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بينما هنا في هذه الصفحة نسب للنوبختي والأشعري القمي والمفيد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بعض شيعة الإمام العسكري اعترفوا بالظاهر وسلَّموا بعدم وجود ولد له وآمنوا بإمامة أخيه جعفر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الكلام فاسد إذ جرى نفس الأمر مع جعفر عمّ الإمام الجواد عليه السلام وقيل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تستحي أن تفتي وفي الأمّة من هو أعلم منك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فمشكلة السؤال غير بسيطة إلاَّ لمن يهون عليه أن يدَّعي منصباً ليس له ويجيب بالأجوبة الهراء مدَّعياً العلم وهو أقرب إلى الجهل</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اقتصرنا على فهرس الجزء السابع والعاشر فقط من كتاب بصائر الدرجات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قال ذلك كالمنكر له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وما دخل هذا بالروايات الصحيحة التي نقلها الأخ العاملي من الكتاب، أم أنَّ هذا أسلوب جديد تتبعه في منهجك لتضعيف الحديث؟</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نصّ كلمة الشيخ الآصفي في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وراجع مناقشة أحمد الكاتب لها في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الأجدر بك أن تذكر الرواية ليقرأها القارئ ونرى هل تُفهم كما فهمتها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أطلعتنا على هذا الحديث لكان أبلغ في دعواك</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الرواية تثبت خلاف مدّعاك من أنَّ الإمام لا يعرف من بعده إلاَّ عند موته، فكيف أنَّ الإمام الصادق عليه السلام يخبر عن اسم الإمام اللاحق وهو الكاظم موسى بن جعفر عليه السلام مع أنَّ الإمام لم يكن في آخر دقيقة من حياته أو آخر عمره؟</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الكاتب لو تأمَّل في الحديث قليلاً لما نقله؛ لأنَّه عليه لا له وذلك</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الشيخ في كمال الدين وغيره الكثير من الروايات التي تذكر عدّة الأئمّة عليهم السلام وروى الروايات التي تقول بإثني عشر مهدياً بعد المهدي، وفسَّرها بما ذكره الإمام الصادق عليه السلام من أنَّهم شيعة الأئمّة وأعضادهم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وننقل هذه الرواية التي يذكرها الشيخ في كتاب معاني الأخبار عن الإمام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رسول الله سمعت عن أبيك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 بعد القائم اثنا عشر مهدياً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اثنا عشر مهدياً ولم يقل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اثنا عشر إماماً، ولكنَّهم قوم من شيعتنا يدعون الناس إلى موالاتنا ومعرفة حقّنا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كشكول المحقّق البحراني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الروايات مع ضعف سندها ليس مفادها زيادة العدد في الأئمّة، وإنَّما تبيّن وجود مصطفين ليس لهم مقام الإمامة، كمريم بنت عمران عليها السلام، ويكفي أن تلحظ الفارق في الرواية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اثنا عشر إماماً واثنا عشر مهدياً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إلى وجود روايات عديدة ومستفيضة بل متواترة في رجعة الأئمّة عليهم السلام قبل وفاة الإمام الثاني عشر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اختلق علماء الشيعة الإثني عشرية هذه الروايات، فماذا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مسيء 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روايات الإثني عشر الموجودة في كتب الحديث لعلماء السُنّة، كالبخاري ومسلم والإمام ابن حنبل وغيرهم، فهل هي من اختلاق علماء الشيعة أيضاً؟ وهل هي من القرن الرابع الهجري يا متتبّع؟</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كذب وافتراء منك يا كاتب؛ لأنَّهم ينقلون عن الأصول الأربعمائة وغيرها من مئات مصادر الكتب الروائية الشيعية التي استقصى منها الشيخ في الفهرست، والنجاشي في فهرسته أيضاً وغيرها من المصادر، وإن أردت بعض مصادر الحديث من كتب السُنّة، فإليك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تاريخ الخلفاء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صحيح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والعديد غيرها فإن شئت المزيد، فراجع إحقاق الحقّ وملحقاته، والعبقات، والغدير للأميني، وكتب السيّد عبد الحسين شرف الدين وغيرها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في تمام نقلك تدليساً وافتراءً وأباطيلَ لم تراع فيها الخشية من الله عزّ وجل، ولم تراع أدنى أمانة في النقل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ذكر الشيخ المفيد في كتابه تصحيح الاعتقاد في آخر الكتاب تحت عنوان في الأحاديث المختلفة ما نصّه،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ما تعلَّق به أبو جعفر قدّس سرّه من حديث سليم الذي رجع فيه إلى الكتاب المضاف إليه برواية أبان بن أبي عياش، فالمعنى فيه صحيح</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إساءة أدب منك لأسلوب الحوار الذي طالبت بأن لا يكون تجريحاً وإثارة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سيثبته الحوار معك عكس ما تدّعيه تماماً، ولن تتمكَّن من الردّ على رواية واحدة ولن تتمكَّن من الطعن فيها، فهذا يعني كذب مدَّعاك هنا، كما يعني تدليسك الواضح على القارئ الذي أردت إيهامه بصحَّة دعواك</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أكثر الفطحية إلاَّ من شذَّ منهم يعتقدون بإمامة الأئمّة الإثني عشر عليهم السلام، غاية الأمر أنَّهم يضيفون إلى ذلك عبد الله بن جعفر، وبعد موته رجعوا إلى موسى بن جعفر عليه السلام، فمن ثَمَّ كان فقههم أقرب شيء إلى فقه الإماميّة الإثني عشرية، فكانوا يحتجّون بروايات الأئمّة لاعتقادهم بإمامتهم أيضاً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الإثني عشرية والفطحية، ما أثبتته الفرقة الإثني عشرية ثابت بالقرآن والسُنّة النبويّة الشريفة، من طرق العامّة والخاصّة، وهذا ما سيتَّضح وأمَّا ما قالته الفطحية، فلم يستند على دليل يا متتبّع</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كما تنقل كتب التاريخ الاختلاف في أسماء أجداد النبيّ صلى الله عليه وآله وسلم فهل هذا يعني تكذيب الأمر، ثمّ إنَّه كما نبَّهنا وسيأتي من أنَّ الظروف الأمنية التي كانت تحيط الإمام الحسن العسكري عليه السلام ألزمت بأن يكون الأمر كذلك</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سلَّمنا بذلك جدلاً، فهذا لا يعني عدم الولادة، فالسُنّة مثلاً أو الشيعة ينقلون تواريخ وروايات متعدّدة على ولادة رسول الله صلى الله عليه وآله وسلم وهي تختلف في التاريخ والتفاصيل الأخرى، وهل هذا يدعو للشكّ في أصل وجوده صلى الله عليه وآله وسلم، أم إنَّه ينبغي ملاحظة الرواية التي تقع على طبق الموازين فيعمل بها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تدافع بين مقتضيات البدن بحسب السنّ علو الروح كما هو الشأن في عيسى عليه السلام، إذ آتاه الله الكتاب والحكمة صبياً، في حين يرضع من المراضع ويكون في حضن الحواضن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تعدد حكاية الزوايا المختلفة للحدث أمر دارج في كلّ الروايات التاريخية في كتب التاريخ أو الحديث</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رجعت إلى القرآن الكريم فإنَّه ينقل زوايا متعدّدة في القصَّة الواحدة لا يذكرها في الآية والسورة الأخرى، فهل هذا يعني اختلاف الأمر، أم إنَّه نقل زاوية أخرى</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لو راجعت روايات السُنّة والشيعة في ولادة الرسول صلى الله عليه وآله وسلم وأيّام نشأته في الطفولة لرأيت من الآيات الإلهية ما هو أغرب عند حسّك المادي، وكذلك الحال في ولادة علي والحسنين عليهم السلام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خلط بين الكرامات لأولياء الله وحججه وبين المعاجز، وإلاَّ فهزّ مريم للنخلة تلك الشجرة الصلبة وتساقط الرطب المخلوق للساعة إعجاز أمام مرأى من؟ بل هو كرامة لأولياء الله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عالِمُ الْغَيْبِ فَلا يُظْهِرُ عَلى غَيْبِهِ أَحَداً إِلاَّ مَنِ ارْتَضى مِنْ 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الآية عند الكاتب من وضع الغلاة الباطنية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تدليس من الكاتب، إذ لم يصفه الصدوق بأنَّ أبا الأديان خادمٌ، وإنَّما الذي وصفه هو أبو الحسن علي بن محمّد حباب، والذي روى عن حباب هو محمّد بن الحسين بن عباد، ومع ذلك الصدوق لم يرتض هذه الرواية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ووجدت مثبتاً في بعض الكتب المصنَّفة في التواريخ ولم أسمعه إلاَّ عن محمّد بن الحسين بن عباد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وعبارة الصدوق صريحة في عدم اعتماده على هذه الرواية وإنَّما ذكرها استطراداً في ذيل الباب، إذ لا قرينة نافية أو مثبتة على هذه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والعجيب أنَّ الكاتب ترك بقيّة روايات الباب المعتبرة التي اعتمدها الصدوق وتشبَّث بخصوص هذه الرواية، مع أنَّ دأب المحدّثين في كتبهم تذييل كلّ باب في نهايته بذكر روايات مؤيّدة لا تكون هي مورد اعتمادهم الأساس</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شاهد عن تمنّع القميين عن التسليم بإمامة جعفر، ولذلك لم يسلّموه ما أتوا به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الآن لا يريد أن يفهم الكاتب طبيعة تعدّد روايات التاريخ للحادثة الواحدة من زوايا متعدّدة، إذ على منهجه سوف تتساقط السور القرآنية الحاكية لحادثة واحدة من زوايا متعدّدة، مع أنَّ كلّ راوٍ ينقل الزاوية التي ركَّز عليها في الحدث الواحد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أنَّ الخليفة تعاضد مع أهل قم فتدليس في مفاد الرواية، إذ في الرواية أنَّ جعفراً مدّعي الإمامة هو الذي جرجر وفد قم إلى السلطة العبّاسية، فقام الوفد بإخفاء حقيقة ما جاءوا إليه وأظهروا للسلطة العبّاسية أنَّ ما في أيديهم أمانات عادية لأشخاص معيَّنين، وأنَّ لأصحابها علامات لا يعطي وفد قم الأمانات لأحد إلاَّ لمن يعرف تلك العلامات كما في تعريفه اللقطة، وبهذه الطريقة تخلَّص وفد قم من السلطة العبّاسية، وأمَّا الإمام الثاني عشر عليه السلام فقد التقى بخادمه كما في الرواية خارج سامراء، فلا أدري إلى كم يدلّس الكاتب بلا خجل</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الكاتب استخرج هذا من كتاب ألف ليلة وليلة، فأين برهانه العلمي وأين مصدره الذي نقل عنه؟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وهنا بدأ الكاتب يرسم الخواطر الخيالية من دون مادة إثبات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رواية أبي الأديان أن يجهل، وإنَّما فيه مداراة عقيد وغيره من أصحاب الإمام العسكري عليه السلام في العلن أمام السلطة العبّاسية إلاَّ جعفر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في تلك الصفحة عن النوبختي هو الاستدلال لإثبات وجوده للآخرين لا لنفسه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أنَّه لم يستدلّ بالأدلّة النظرية وإنَّما أنكر اشتراط المعرفة بوجود شيء، كوجود الله والنبيّ صلى الله عليه وآله وسلم واستخلافه لعلي عليه السلام اشتراطها بالمشاهدة الحسّيّة عندنا في الزمن المتأخّر، فإنَّ المعرفة بوجود تلك الأشياء إنَّما هي بالأدلّة والأخبار المتواترة من دون مشاهدة حسّية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رواية أبي الأديان جهل كبار الأصحاب وإنَّما الذي فيها تخفّيهم في السطح العلني أمام السلطة العبّاسية وكتمانهم على أمر الحجّة، وليس استفهام الحاجز عن جهل وإنَّما هو استدراج لجعفر واستنكار عليه بالتعريض، وكأنَّ الكاتب يريد أن يحلّل ويلصق بالرواية ما يروق له بعيداً عن ألفاظ الرواية كما هي عادته دائماً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الرواية الثانية الأربعون الذين هم من أعيان الطائفة هم نفس وفد قم الذين كانوا من عوام الشيعة، كما أنَّه ليس في رواية صلاته وجود أولئك الأربعين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 عدم الرؤية بمعنى نفي التمكّن من رؤيته، كما هو الحال في حضور الأئمّة عليهم السلام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رواية حكيمة أنَّه لن تراه، وإنَّما الموجود فيها أنَّ الحجّة سيغيب عن الأنظار ويستتر، لا أنَّها هي لا تراه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على العكس، إذ فيها أنَّها كانت تراه صباحاً ومساءً وتخبر الشيعة بأجوبة المسائل</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الرواية المزعوم ثبوتها وقطعيتها عند الكاتب من دون مستند لهي أدلّ دليل على استنفار الدولة العبّاسية قواها لمراقبة تولد الإمام الثاني عشر المهدي الموعود بالنصر والظفر على الجاهلين، ولذا أبقوا والدته سنتين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أدري لِمَ لا يراعي الكاتب الأمانة العلمية، فإنَّ من يطلب الحقيقة ويدّعي الحقّ لا حاجة له إلى استعمال النسبة المخالفة للواقع فإنَّ الصدوق رضي الله عنه قد عقد في إكمال الدين ما يقرب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باباً حشدها بالروايات للتدليل على وجود الإمام المنتظر كما ذكر ذلك في مقدمة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الطوسي 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والنعماني في غيبته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في الإشكالات العقلية التي ذكروها عن خصوم الإماميّة في كبرى الإمامة الإلهية أجابوا بالأدلّة العقلية والقرآنية والروايات المتواترة جميعاً، لا في الصغرى من وجود الإمام المنتظر عليه السلام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الكاتب لهذه الرواية سنداً ولا مصدراً كما نبَّهنا عليه سابقاً في قبال الروايات المتواترة على الولادة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واضح من أنَّ الكاتب ينزّل كتابه الذي كان يتضمَّن هذه الفصول</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وكتاب الغيبة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وكتاب الغيبة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ورواه الصدوق بسند صحيح عن أبيه ومحمّد بن الحسن عن عبد الله بن جعفر الحميري، 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جمعت هذه الأمور في ثلاث مجلدات مطبوعة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 من كلمات الإمام المهدي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الشيخ محمّد الغروي</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والإرشاد للمفيد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وكتاب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والغيبة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والغيبة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والغيبة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والغيبة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والغيبة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والغيبة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والغيبة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حدَّث عن رؤية جعفر الكذّاب للإمام المهدي عليه السلام، وظاهره أنَّه رآه أيضاً، ولكن صريح الكافي أنَّه لم يرَه عليه السلام ولكنَّه رأى من رآه وهو جعفر الكذّاب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والغيبة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طريف</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والغيبة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الحديث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وفي هذا المورد شاهدته عليه السلام نسيم مع مارية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السلسلة العلوية لأبي نصر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المجدي في أنساب الطالبين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الشجرة المباركة في أنساب الطالبية، الفخر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الفخري في أنساب الطالبين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في أنساب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الفخرية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للنسابة جمال الدين أحمد بن عنبه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الألباب لمعرفة الأنساب، للنسابة الزيدي السيّد أبي الحسن محمّد الحسيني اليماني الصنعاني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سبائك الذهب، السويدي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البهيّة في الأنساب الحيدرية والأويسية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حلب سوريا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الدرر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الإيمان الصحيح للسيّد القزويني، وكتاب الإمام المهدي في نهج البلاغة للشيخ مهدي فقيه إيماني، وكتاب من هو الإمام المهدي للتبريزي، وكتاب إلزام الناصب للشيخ علي اليزدي الحائري، وكتاب الإمام المهدي للأستاذ علي محمّد دخيل، وكتاب دفاع عن الكافي للسيّد ثامر العميدي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الكتاب الأخير مئة وثمانية وعشرين شخصاً من أهل السُنّة من الذين اعترفوا بولادة الإمام المهدي عليه السلام مع ترتيبهم بحسب القرون، فكان أوّلهم أبا بكر بن هارون الروياني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المسند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وآخرهم الأستاذ المعاصر يونس أحمد السامرائي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سامراء في أدب القرن الثالث الهجري، ساعدت جامعة بغداد على طبعه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دفاع عن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الدليل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اعترافات أهل السُنّة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 حوادث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الأعيان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في خبر من غبر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دول الإسلام الجزء الخاصّ في حوادث ووفيات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مؤمن بن حسن الشبلنجي الشافعي في 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الاتحاف بحبّ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اليواقيت والجواهر للشعراني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مصطفى البابي الحلبي بمصر لسنة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أخبار صاحب الزمان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 المالكي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المظفّر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المبحث الخامس، علماً بأنَّ الشيخ محمّد حسن المظفّر نقل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إبطال 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بتمامه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الأئمّة الإثنا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طولون الحنفي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الأئمّة الاثنا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واتَّفق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وقارن بما يدَّعيه أنصاف المتعلّمين وبعض المغرَّر بهم من مزاعم باطلة تحت شعارات التصحيح</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الدول وآثار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كلّ ما قدَّمه الأخ البصري من روايات تسأله من أين حصل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لعجيب منك ذلك</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هل رأيت من هم قبلك ممَّن ادّعى الغير وجودهم لتطمئن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أنَّك رأيت القابلة التي ولّدت اُمّ رسول الله صلى الله عليه وآله وسلم أو أيّ شخصية تاريخية لتثبت لك ذلك؟</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قال بأنَّ الإمام العسكري عليه السلام عقَّ عن ابنه في العلن الظاهر بحيث عرف كلّ الناس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هل العقّ عن ابنه عليه السلام ينافي السرّية؟</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النوّاب المباشرون الخاصّون فأربعة، وأمَّا غير المباشرين فعدَّتهم تصل إلى العشرات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أين اختلفت الشيعة في ولادته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وقع اختلاف، فمن فئة قليلة منهم في بعض من ادّعى النيابة الخاصّة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الكاتب تارة يحصر الدليل في مسألة وجود القائم بالتاريخ ويتشدّد في الحصر على الدليل التاريخي، وإلاَّ فأيّ قضيّة تاريخية ذكرها المؤرّخون سواء المقاربون لتلك القضيّة والواقعة أو البعيدون عنها زمناً قد ذكروا أسانيد متَّصلة لنقل تلك الواقعة، فإذا كان تطابق جميع المؤرّخين على أمر لا يورث للكاتب إذعاناً بوقوع تلك الواقعة فلا قضيّة تاريخية حينئذٍ يمكن إثباتها</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ذكرنا فيما سبق أنَّ استنفار الدولة العبّاسية منذ عهد الهادي والعسكري عليهما السلام تحسّباً للبشارة النبوية المتواترة بين المسلمين بخروج المهدي من ذريته صلى الله عليه وآله وسلم ليقمع الظالمين، مع ما رواه الفريقان من أنَّ عدّة الأئمّة اثنا عشر، ومن ثَمَّ فرضت الدولة الإقامة الجبرية على العسكريين وحبست زوجة العسكري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نرجس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وفاته سنتين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إلى كثير من اللقطات لفرق الشرطة والعيون التي هاجمت بيت الإمام 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وكلامه من أنَّ الناصر بالله أقام القبّة على السرداب مبني على دعوى الكاتب أنَّ الدولة العبّاسية سياستها ليّنة مع البيت العلوي، وأنَّها قد بنت صرح الإخوة والصلح معهم ومن ثَمَّ يميل الكاتب نفسياً إلى أقدام الناصر العبّاسي على مثل ذلك</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إنَّه ليس معنى الغيبة كما أشرنا سابقاً بمعنى الحبس في صندوق كما يسرح ذلك في خيال الكاتب، وإنَّما هي بمعنى خفاء الهوية مع الوجود بشكل طبيعي في البشر قائماً بعهدة الوظائف الإلهية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الاعتماد على نقلك لا ينفعنا أيّ شيء، إذ أنَّك لم تنقل إلاَّ الضعيف، هذا أوّلاً، وثانياً حتَّى في نقلك لم تراع أدنى مراتب الأمانة في النقل، إذ أنَّك اعتمدت على نسجك الخاصّ وفهمك الغريب وتدليسك المعهود وهذا ما سيكتشفه القارئ بنفسه عندما يرى نصّك والنصّ الصحيح الذي ننقله من نفس المصدر الذي تنقل منه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تعبير المرتضى سقوط الإمامة، وإنَّما الذي في العبارة سقوط وظيفة تشكيل الحكم في الظاهر</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هو معنى الغيبة الذي نعتقده من أنَّه حيّ حاضر بيننا، إلاَّ أنَّه نجهل هويته، وبمفاد هذا روي أنَّه عند ظهوره يقول كلّ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الذي قد رأيناه من قبل ولم نعرف أنَّه المهدي</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أرى إلاَّ أنَّ الكاتب يسبح في خيال أنَّ الغيبة صندوق قد أودع فيه شخص وأقفل عليه إلى وقت الظهور، مع أنّا قد بيَّنا أنَّ الغيبة عند الشيعة هي استتار الهوية لا استتار الشخص</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تلك الروايات قد أشير إلى أنَّه ثمّ يفعل الله ما يشاء؛ فإنَّ له بداءات وإرادات وغايات ونهايات ممَّا يدلُّ على إمكان وقوع البداء في مدّة الغيبة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أشارت روايات أهل البيت من الأئمّة السابقين على حتمية وقوع علامات متَّصلة بسنوات ظهوره دالّة عليه، وتلك الروايات قبل وقوع الغيبة وقبل تطاولها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والاحتياج في العلامات للتدليل على الهوية جار في ظهور عيسى عليه السلام كذلك</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ذكرت بعض الإذاعات نبأ عن مصادر علمية دولية تفيد أنَّه بسبب ذوبان القطب الجنوبي واستمرار ذلك سيتسبب ذلك في اختلال في مركز الثقل في الأرض ممَّا يؤدّي إلى انقلاب الشمالي إلى الجنوبي، والجنوبي إلى موضع الشمالي وبالتالي انعكاس اتجاه دوران الأرض وطلوع الشمس من المغرب</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وأخرجه من طرق أخرى أيضاً في نفس الباب</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مصرّحاً بنقله عن فرائد السمطين للحمويني الشافعي</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وانظر 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 والأوّل أجود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وأخرجه في نفس الباب من طريق صحيح عن عدّة من أصحابنا، عن أحمد بن محمّد، عن علي بن الحكم، عن محمّد بن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وأخرجه الصدوق بسند صحيح على الأصحّ من وثاقة محمّد بن علي ماجيلويه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الحسن، عن عمر بن يزيد، عن الحسن بن الربيع 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صحَّته، لعدم رواية سعد والحميري عن أحمد بن الحسين بن عمر بن يزيد، بل روى سعد في مواضع كثيرة عن أحمد بن الحسن والمراد به ابن علي بن فضال الفطحي الثقة، وأمَّا عن عمر بن يزيد فسواء كان هو الصيقل أو بيّاع السابري، فإنَّ وفاته قبل الغيبة بعشرات السنين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وأخرجه في نفس الباب عن اُمّ هانئ، عن الإمام الباقر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بيَّنا هذا المطلب فيما سبق، فللقارئ الكريم أن يراجع</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عدم رؤية شخصه المبارك لا يعني عدم المعرفة، كما هو واضح</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الفتن؛ صحيح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وروضة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الإمامة والتبصرة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1260</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مسند أبي داود الطيالسي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10687</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الكنى والأسماء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جامع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شرح صحيح مسلم للنووي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تلخيص المستدرك للذهبي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مجمع الزوائد للهيثمي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أخرجه الكشي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سالم بن أبي حفصة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زهرة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هذا الحديث الإسكافي المعتزلي في المعيار والموازنة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وابن قتيبة في 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واليعقوبي في تاريخه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ابن عبد ربّه في العقد الفريد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وأبو طالب المكّي في قوت القلوب في معاملة المحبوب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والبيهقي في المحاسن والمساوئ</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والخطيب في تاريخه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إسحاق النخعي؛ والخوارزمي الحنفي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والرازي في مفاتيح الغيب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وابن أبي الحديد في شرح النهج كما سيأتي؛ وابن عبد البرّ في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والتفتازاني في شرح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وابن حجر في فتح الباري بشرح 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شرح 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عبده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وشرح ابن أبي الحديد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الأرض لا تخلو من حجّة، وسند الحديث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بن عيسى، عن محمّد بن أبي عمير، عن الحسين بن أبي العلاء، عن الإمام الصادق عليه السلام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الاستخلاف؛ وأخرجه الصدوق عن جابر بن سمرة أيضاً في 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الناس تبع لقريش، أخرجه من تسعة طرق</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وأخرجه الصدوق عن ابن مسعود في 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الحديث </w:t>
      </w:r>
      <w:r>
        <w:rPr>
          <w:rFonts w:eastAsia="IRNazanin" w:cs="IRNazanin"/>
          <w:b w:val="false"/>
          <w:bCs w:val="false"/>
          <w:i w:val="false"/>
          <w:iCs w:val="false"/>
          <w:color w:val="333333"/>
          <w:sz w:val="20"/>
          <w:szCs w:val="20"/>
        </w:rPr>
        <w:t>4259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أقوالهم في كتاب السلوك لمعرفة دول الملوك للمقريزي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القسم الأوّل؛ وتفسير ابن كثير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تفسير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المائدة؛ وشرح العقيدة الطحاوية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 وشرح الحافظ ابن القيم على سنن أبي داود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الحديث </w:t>
      </w:r>
      <w:r>
        <w:rPr>
          <w:rFonts w:eastAsia="IRNazanin" w:cs="IRNazanin"/>
          <w:b w:val="false"/>
          <w:bCs w:val="false"/>
          <w:i w:val="false"/>
          <w:iCs w:val="false"/>
          <w:color w:val="333333"/>
          <w:sz w:val="20"/>
          <w:szCs w:val="20"/>
        </w:rPr>
        <w:t>4259</w:t>
      </w:r>
      <w:r>
        <w:rPr>
          <w:rFonts w:ascii="IRNazanin" w:hAnsi="IRNazanin" w:eastAsia="IRNazanin"/>
          <w:b w:val="false"/>
          <w:b w:val="false"/>
          <w:bCs w:val="false"/>
          <w:i w:val="false"/>
          <w:i w:val="false"/>
          <w:iCs w:val="false"/>
          <w:color w:val="333333"/>
          <w:sz w:val="20"/>
          <w:sz w:val="20"/>
          <w:szCs w:val="20"/>
          <w:rtl w:val="true"/>
        </w:rPr>
        <w:t xml:space="preserve">؛ والحاوي للفتاوي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كنت تقصد عوام الشيعة فقد بيَّنا ذلك، وإن كنت تقصد وجوه الطائفة فالأمر ليس كذلك وقد بيَّنا في تعليقاتنا السابقة وما سيأتي</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ما بيَّناه في تعليقاتنا وما أثبته الإخوة في مناقشاتهم وآتيناهم بالأدلّة الصحيحة، وما سيبيّنه الإخوة كذلك في مناقشتهم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هلاَّ أتيت بتلك الروايات التي تتناقض معها، أم أنَّه كعادتك تلقي الكلام على عواهنه وترسله إرسال المسلَّمات، فهل هذا هو الدقّة العلمية التي تدَّعيها؟</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أدري لِم لَم يردّ الكاتب على الروايات الصحيحة السند التي أثبتها الإخوة في النقاش، فإن كانت ضعيفة ولم تثبت لِم لَم يردّها، وإن كانت صحيحة، كما هي كذلك فلِمَ يعيد الكرة تلو الأخرى بالاستفسار غير المبرّر</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وأيّ نظرية فلسفية أثبت بها الأخ مالك الأشتر ولادة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كانت الروايات الصحاح التي أتى بها الأخ الأشتر ضعيفة أليس من الجدير بك يا كاتب بيان وجه الضعف بدلاً من أن تلقي الكلام على عواهنه؟</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وكيف يمكن الانتقال إلى الصغرى قبل إثبات الكبرى، أم أنَّه جائز في منطقك إثبات الصغرى أوّلاً ثمّ الانتقال إلى الكبرى</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دليل نقلي صحيح لا تصل إليه يد الشكّ والريب، وهذا ما ثبت وما سيثبت من الأدلّة التي يعرضها الإخوة المناقشون</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نصّ المحاضرة في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أراد التفصيل فليرجع إلى العبقات، وإحقاق الحقّ وملاحقه والغدير للأميني، وكتب السيّد شرف الدين رضي الله عنه وغيرهما من الكتب التي تثبت ذلك</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المحمّدية بمصر</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السند كلّهم 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والسند يبدأ بالبرقي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فضال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ثقة،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حماد بن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ثقة كذلك، عن أبي اليسع عيسى بن السري، وهو ثقة من أصحاب الإمام الصادق عليه السلام</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فهي مستفيضة إن لم نقل متواترة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معتبرة من حيث السند ورواتها كلّهم ثقات، وأمَّا إبراهيم بن هاشم والد علي بن إبراهيم، فقد رجَّح العلاّمة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الأخذ بروايته، وأكثر ابنه علي بن إبراهيم من الرواية عنه في التفسير، وقد التزم في مقدّمة التفسير بالرواية عن الثقات فقط، وصرَّح ابن طاووس عند ذكر رواية من أمالي الصدوق في سندها إبراهيم بن هاشم بأنَّ رواة الحديث ثقات بالاتّفاق، وهو أوّل من نشر حديث الكوفيين في قم، وتلقّوه عنه بالقبول، رغم اشتهار القميين بالتشدّد في قبول الحديث، ولا يتردَّد فقهاؤنا في الأخذ برواياته، يقول السيّد الخوئي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ينبغي الشكّ في وثاقة إبراهيم بن هشام</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علي بن الحكم، فقد وثَّقه فقهاؤنا لوقوعه في إسناد كتاب التفسير لعلي بن إبراهيم القمي</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والسند معتبر تامّ، وحسين بن محمّد الأشعري الثقة شيخ الكليني، ومعلّى بن محمّد هو البصري وروى في تفسير القمي فهو ثقة، والوشّاء هو الحسن بن علي بن زياد، قال البرقي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ينبغي الشكّ في وثاقته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الناس تبع لقريش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الناس تبع لقريش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الناس تبع لقريش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مصطفى البابي الحلبي</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مصطفى البابي الحلبي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كتاب المهدي</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بحثنا في الروايات فهو مستمرّ وسيثبت الإخوة المتحاورون ما لم يسع سماحة الشيخ الوقت لإثباته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ادّعاء كاذب منك يا كاتب وذلك؛ لأنَّ الإخوة سردوا لك عدّة روايات صحيحة في ولادة المهدي عليه السلام ولم تردّ عليهم إلى الآن، بل لن تردّ عليهم أبداً كما سيرى القارئ الكريم بنفسه، فكيف تدّعي أنَّك درست جميع الروايات، والحال أنَّك لم تعرض إلاَّ الضعيف منها، ونسيت أن تذكر الصحيح والمعتبر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موضوع عبد الحسين البصري من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هذا فنترك القارئ الكريم هو الذي يحدّد أنَّك قلت أو لم تقل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ويكفي أن أنقل للقارئ الكريم عبارتك في مقالتك السابقة التي تقول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نشوء الفرضية المهدوية في أحضان الغلو والغلاة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العبارة منك تعني أنَّ كلّ ما جاء وورد عن المهدي إنَّما هو زيف وأباطيل دسَّتها يد الغلاة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ذكره بالنصّ هناك</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أخي التلميذ إنَّ الكاتب مقتنع بما تقول وبما أتيت، وثق تماماً بأنَّه لن يجيب كما تهرَّب منك من قبل فسيتهرَّب هنا، ومن هنا أدركنا بأنَّ الكاتب ليس عنده شيء إلاَّ الشوشرة والتدليس، وإلاَّ إمَّا أن يثبت أو ينفي وأمَّا السكوت والتهميش فهذا ليس من أدب الحوار العملي</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سيأتي</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وأقول للكاتب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عليك أن تردّ على الروايات الصحيحة التي تثبت ولادة الحجّة ابن الحسن عليه السلام، كما وكان عليك أن تردّ على مناقشات الإخوة السابقة، لا أن تأتينا كلّ يوم بأمر ثمّ ترسله إرسال المسلّمات وتترك النقاش فيه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كان ينبغي منك أنت أن تدرس جيّداً ما تريد طرحه لا أن تتوقَّف ولا تجيب من أوّل مداخلة أثبت فيها الأخ العاملي لك ما نفيته من الروايات في بصائر الدرجات، ولا تتوقَّف وتتهرَّب من أوّل رواية صحيحة يأتي بها الأخ التلميذ ليفنّد فيها مدّعاك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تخبرنا لِمَ لم تجب إلى الآن عن سؤال التلميذ في صحَّة الروايات الواردة في ولادة المهدي بن الحسن عليهما السلام؟</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زلت يا كاتب تتبجَّح بالرأي وتسترسل في توجيه التهم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ولعمري لِمَ لا تثبت هذا التدليس الذي تدّعيه، كما أثبتنا تدليساتك؟</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يترك الإخوة الموضوع الرئيسي، والحقّ أنَّك أنت الذي تركته بعدم ردّك على الروايات الصحيحة والمتواترة التي جاءت في ولادته عليه السلام وغيبته ورؤيته في حياة أبيه، وللقارئ أن يحكم في ذلك</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ادري هل تتجاهل الأمر أم كعادتك تتعمد الخلط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فهناك فارق بين وجود الإمام ظاهراً أو مستتراً وبين إمامة الحكومة والدولة، كما هو الحال في عهد الأئمّة بعد الإمام أمير المؤمنين علي بن أبي طالب عليه السلام هل كانت دولة ظاهرة يقودها الأئمّة؟ ومع عدمها هل انتفت إمامتهم وخلت الأرض من 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 الله ولا تلبس الحقّ بالباطل</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إنَّ الإمامة امتداد لخطّ النبوّة فلو جاز الانتخاب والشورى التي يريدها الكاتب في النبوّة فلجازت في الإمامة، ولكن الله عزّ وجل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اصْطَفى آدَمَ وَنُوحاً وَآلَ إِبْراهِيمَ وَآلَ عِمْرانَ عَلَى الْعالَمِينَ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وَجَعَلْناهُمْ أَئِمَّةً يَهْدُونَ بِأَمْرِنا وَأَوْحَيْنا إِلَيْهِمْ فِعْلَ الْخَيْراتِ وَإِقامَ الصَّلاةِ وَإِيتاءَ الزَّكاةِ وَكانُوا لَنا عابِدِينَ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فالإمامة جعل إلهي كما هي النبوّة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أثبتناه من أحاديث رسول الله صلى الله عليه وآله وسلم المتواترة عند الفريقين من عدّة الأئمّة، والروايات التواترة في كتب الخاصّة عن رسول الله وأهل البيت عليهم السلام من أنَّ الإمامة من صلب أمير المؤمنين وذرّية الحسين عليهما السلام</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البناء منّي كثرة االتعليق وإنَّما فقط الإشارة، ولكن وبعد أن وجدت أنَّ كلّ سطر بل كلّ كلمة يكتبها الكاتب لا تخلو من تدليس ومراوغة وخلط، فصار لزاماً عليَّ أن اُعلّق لأبيّن هذا التدليس والخلط، وهذه الكلمة من الكاتب من عدم وجود أدلّة تاريخية كافية لا أدري؟ أو هل ردّ الكاتب على ما أتى به الإخوة وما سيأتي به الأخ محمّد منصور والإخوة؟ أم أنَّه أغفله وتركه؟ وبعد ذلك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دليل، فأسأله أيّ نوع من الأدلّة تريد هل ما يتناسب مع هواك؟</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توفَّرت شرائط انصياع الأمّة له لظهر عليه السلام، وأفشى العدل في العلن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الإمام يمارس إمامته وحكومته المتغلغلة في المجموعة البشرية في الخفاء، ويقوم بالمسؤوليات والأدوار الإلهية الملقاة على عاتقه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السرّ في الغيبة ذلك لعدم استئصال سلسلة الحجج الإلهية كما استأصلوا آباءه وزووهم ومنعوهم عن أداء أدوارهم في الرقي بالبشرية نحو الكمالات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فقتل بعضهم بالسيف والبعض الآخر بالسُمّ</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الشيعة في حال الغيبة هو أن يقوموا بجميع وظائفهم ومسؤولياتهم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 النوّاب العامّين عليهم القيام بمسؤولياتهم من تدبير وإدارة الأمور العامّة من خلال المرجعية أو من خلال إقامة الحكم العلني الرسمي</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تاريخ الشيعة الاثني عشرية حافل بقيام الدول والثورات السياسية والنهضات الإصلاحية، وباب الأمر بالمعروف والنهي عن المنكر الاجتماعي والسياسي قائمٌ غير مقفل بضرورة مذهب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ذكر قائمة أقوال الفقهاء من المتقدّمين إلى متقدّمي الأعصار في مقالة الأخ محمّد منصور</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في مقالة الأخ محمّد منصور بأنَّ القول بولاية الفقيه والنيابة عن المعصوم وقيامه بوظائف الدولة التزم به الكليني والصدوق والمفيد وغيرهم من المتقدّمين إلى متأخّري الأعصار، وسيأتي نقل كلماتهم</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فأيّ شيء هي الدولة البويهية وأيّ غياب هي الدولة الحمدانية والصفوية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 غياب هذا لاتساع رقعة الشيعة في البلدان المترامية فهي ثاني أكبر طائفة إسلاميّة في المسلمين بلحاظ أنَّ الطائفة السُنّية بكلّ مذاهبها طائفة واحدة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تناقض بين نيابة الفقيه عن المعصوم وعقيدة الإمامة الإلهية، بل هو كمال الترابط والتبعية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مماثلة بين الواقفية والاثني عشرية؟ فإنَّ الواقفية قد استيقنوا بدفن جثمان الإمام الكاظم عليه السلام، وأنَّ قولهم إنكارٌ لإمامة الرضا عليه السلام ولبقاء الإمامة في الأرض، بينما الإمامة هي عقيدة ببقاء الإمامة وضرورتها، وظهوره عليه السلام وإن طال الزمن، كما هي البشائر النبوية المروية عند الفريقين</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وأمَّا قول الإمام الرضا عليه السلام إنكارٌ على الواقفية في قولهم بانقطاع الإمامة بعد تيقّنهم بدفن جثمان الإمام الكاظم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هو عليه السلام في صدد نفي الحاجة للإمام والإمامة الإلهية ولبقاء سلسلة حجج الله على الأرض، وإنَّما هو في صدد نفي التلازم بين ضرورة وجود الحجّة في الأرض وضرورة شخص فردٍ من سلسلة الحجج بعد فرض إمكان مجيء فرد آخر من تلك السلسلة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إنكار الرضا عليه السلام عليهم في فائدة الإمام مع غيبته، كيف وهو يروي عن آبائه، عن أمير المؤمنين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بلى لا تخلو الأرض من حجة لله قائم إمَّا ظاهر مشهوراً أو خائفاً مضموراً، لئلاّ تبطل حجج الله وبيّناته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أنَّه إمام حيّ يعرف بنسبه واسمه لا بتمييز شخصه في الخارج، فإنَّنا نعتقد بنبوّة عيسى عليه السلام حيّ في السماء معروف من دون أن نميّز شخصه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انتظر المثال الذي سيأتي به الأخ محمّد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بيان أنَّ الإمام يمارس دوره في التأثير على الأمّة في حالة خفاء هويّته على الآخرين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اعترافه بأنَّ أحمد بن إسحاق وهو من أصحاب الإمام العسكري عليه السلام وهو من القائلين بالغيبة يناقض ما تقدَّم منه من أنَّ القول بالغيبة حدث بعد نصف قرن أو قرن من وفاة الإمام الحسن العسكري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يد الصدوق والنعماني ومن في طبقتهم من علماء الشيعة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عبارته الكفّ عن التفكير يا مدلّس، وإنَّما فيه النهي عن الاستعجال في الأمر</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ذكر المفيد في الرسائل الخمسة التي عقدها في الغيبة والسيّد المرتضى في الشافي، والشيخ في تلخيص الشافي وغيرهم من العلماء كالخاجة نصير الدين في التجريد قد ذكروا وجوهاً متعدّدة محتملة في الغيبة، وأنَّها لا تنافي قيامة بدوره ومسؤلياته الإلهية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يتحرَّج الكاتب في قذف رواة الشيعة بالأباطيل، كيف لا وهو يقول في كتابه حول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محمّد بن زياد مهمل، وعبد الله بن مسكان ضعيف</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اعتراف ثانٍ من الكاتب بأنَّ القول بالغيبة وولادة المنتظر عليه السلام هو قول الإماميّة من عهد وفاة الإمام العسكري عليه السلام خلافاً لما يكرّره من أنَّه قول حادث بعد نصف قرن أو قرن</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اعتراف من الكاتب صريح أيضاً بوجود روايات قبل مائة عام من ميلاد الحجّة دالّة على ولادته وغيبته وأنَّه الثاني عشر، ومع ذلك يصفها بالضعف والحال أنَّها فيها إعجاز بالإخبار عن شيء مستقبلي قد 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تكون ضعيفة، مع أنَّ الروايات المشار إليها متواترة في كتب الصدوق وغيبة الطوسي والنعماني وغيرها</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تقدّم منه مجرَّد إنكار وجحود وأنَّ الدولة العبّاسية سياستها ليّنة مع البيت العلوي كما في تحليلاته الواهية المتقدّمة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الأئمّة الاثني عشر مرويّة في الطرق السُنّة والشيعة المتواترة عن النبيّ صلى الله عليه وآله وسلم وما في المتواتر عند الشيعة في أسمائهم وعدّتهم</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هنا أراد استعمال كلمة الوجوب فاستعمل الحرمة</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الخوف هاهنا ليس على نفسه الشريفة وإنَّما هو لئلاَّ تبطل سلسلة حجج الله في أرضه، وخلافة الله في أرضه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خوف على مصلحة الدين والأمّة</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الكاتب يطالب بتعديل الله عزّ وجل لسياسته مع البشر</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تكن روايات أهل البيت منتشرة عند السلطات وإنَّما كانت منتشرة عند خواصّهم</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خشية تسرّب الخبر، مع أنَّه ليس مخفياً عن جميع أوليائه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الواضح الجلّي أنَّه لم يكتب لتلك الدول التفوّق في القوّة على الدول المعاصرة لها، ومن ثَمَّ لم يكتب لها البقاء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فليس قيامها مؤشّراً لمؤاتاة الظروف</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الصدوق في إكمال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الله أبطل قولهم بإظهار موته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وموضع قبره ثمّ بقيام الرضا عليه السلام بالإمامة وظهور علاماتها فيه مع ورود النصوص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يقل الصدوق ما ادّعاه الكاتب هذا لكي يعرف القارئ الكريم إلى كم هي جرأة الكاتب في تزوير النسبة إلى المصادر، وتحريف الكلم عن مواضعه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الكاتب في مثاله يقذف علماء الشيعة بكون دواعيهم جمع الأموال والحقوق الشرعية من الأخماس، بينما ستأتي مقالة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علماء الشيعة المتقدّمين قد عطَّلوا باب الخمس فلا يكون للحكومة الإسلاميّة التي تقام في عصر الغيبة منبع مالي</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الاختلاف في الأسماء المحتفة بشخصية في التاريخ، وغير ذلك من الجزئيات والتفاصيل أمر واقع في كلّ الحوادث التاريخية سواء في نقل المؤرّخين أو نقل الرواة عند الفريقين، والأمم البشرية الأخرى، كما هو الحال في أسماء أجداد النبيّ صلى الله عليه وآله وسلم مضافاً إلى أنَّ تعدّد الأسماء لشخص واحد أمر معهود في التاريخ الإسلامي، وقد ذكر كلّ من الشيخ الطوسي والصدوق والنعماني قدّس سرّه وجوه الملائمة في الاختلاف في الروايات فلاحظ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إنَّه قد تعدَّد اسم الكاتب نفسه وكون أصله لارياً أو كربلائياً 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 عرق عربي أو فارسي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غير ذلك من الأمور التي لا تدعو إلى نسف وجوده عن وجه الأرض</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الغرابة في هذه الروايات على الذهنية الإسلاميّة غير العلمانية، أليس المشركون قد جاءوا إلى غار ثور ولم يروا النبيّ صلى الله عليه وآله وسلم في الغار، وقبلها ألم يخرج رسول الله صلى الله عليه وآله وسلم والأعداء واقفون على باب داره وخرج ولم يرَه أحد منهم، وقلع علي بن أبي طالب عليه السلام باب خيبر الذي عجز عن حمله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رجلاً من المسلمين وهي واقعة حسّية ملموسة إلى يومنا هذا</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أردت بذلك هو قضيّة الأئمّة الاثني عشر ووجود الحجّة بن الحسن عليه السلام فقد أثبتنا لك بما فيه الكفاية وبما ليس فيه أدنى تشكيك أنَّ القضيّة ثابتة من عهد رسول الله صلى الله عليه وآله وسلم وذلك للروايات المتواترة عن طرق السُنّة والشيعة</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قال بعدم وجود الأدلّة، فما تقول فيما عرضه الإخوة من بعض الأدلّة التي لم تردّ عليها إلى الآن، وعلاوة على ذلك فأيّ غلوّ في إثبات الكرامة للأولياء</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الفِرَق الباطنية كانت تدّعي النبوّة والإلوهية وليس لها أيّ ربط بالمهدوية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وما ربط السبئية بالمهدوية يا من زعمت أنَّك حقَّقت في التاريخ</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كانت الحقيقة التاريخية عند الكاتب هي ما تسطره يد السلاطين والملوك فهذا تديّن الكاتب وشأنه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منه من الآن فقادماً في مقالاته اعتراضات على الإماميّة مبنيّة على فقه وعّاظ السلاطين فانتظر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يضرّ الحقّ تسمّي أفراد الباطل به كما في مسيلمة الكذّاب، وسيأتي من الأخ محمّد منصور دلالة الدعوات المهدوية في التاريخ على كون الاعتقاد بفكرة المهدي وظهوره قضيّة مستفيضة عند المسلمين عن رسول الله 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ثَمَّ يدَّعيها وينتسب إليها أولئك المدّعين لاصباغ الشرعية لأنفسهم، إذ لا يمكن لمدّعي الباطل أن ينسب نفسه للباطل</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تزوير الكاتب كما هو منهاجه وديدنه حيث ذكر الأخ محمّد منصور قائمة 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عالماً من علماء أهل السُنّة العديد منهم ممَّن عاش في القرون المتقدّمة، قد ذكروا ولادته عليه السلام من الإمام الحسن العسكري عليه السلام وتخفّيه من السلطة العبّاسية، وهؤلاء من وجوه علماء أهل السُنّة، وأمَّا معظم الشيعة فقد قالوا بولادة الإمام الثاني عشر عليه السلام وكانوا على ارتباط معه في الغيبة الصغرى عبر النوّاب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الكاتب يكتب ما يمليه عليه احتقانه النفسي الذي يجانب الأمانة والصدق وطلب الحقيقة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وأيّ ربط للمخمّسة بالشيعة الإماميّة الاثني عشرية كما يعرفه كلّ من راجع التراجم والكتب التاريخية</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تفويض في استجابة الدعاء نعم في النظر الحسّي المادي يمكن ذلك كما ذهب إليه الكاتب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يقل الله عزّ وجل على لسان عيسى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أَخْلُقُ لَكُمْ مِنَ الطِّينِ كَهَيْئَةِ الطَّيْرِ فَأَنْفُخُ فِيهِ فَيَكُونُ طَيْراً بِإِذْنِ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فالدعاء عند الكاتب محضور لأنَّه خارج عن عالم المادة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هو ربط عرض الأعمال بالتفويض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يقل عزَّ من قائل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وَقُلِ اعْمَلُوا فَسَيَرَى اللَّهُ عَمَلَكُمْ وَرَسُولُهُ وَالْمُؤْمِنُونَ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هبة الدين عن القرن الثالث شيئاً، إذ حياة المفيد في النصف الثاني من القرن الرابع، إذ وفاته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أدري من أين يأتي الكاتب بهذه الدعاوى الملفّقة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أرجو من القارئ الكريم الرجوع إلى ردّ الأخ محمّد منصور لمعرفة كذب هذه الدعوى</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أوّلاً كونهم في أفراد الغلاة تدليس، حيث إنَّ جعفر بن محمّد بن مالك وثَّقه الشيخ الطوسي والتضعيف هو من كتاب ابن الغضائري، وكتابه في الرجال لم يثبت عند مشهور الإماميّة، ويتّهمون أعداءهم بوضع ما ينسب إلى ذلك الكاتب، وقد 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شيخ الطائفة النبيل الثقة أبا علي بن همام قد روى عنه أبو جعفر الفزاري وكذلك الشيخ الجليل الثقة أبو غالب الزراري، وسرّ قذف الكاتب لهذا الرواي بذلك هو أنَّ بعض الروايات في ولادة الحجّة عليه السلام يقع في سندها هذا الرواي بسند صحيح قبله وبعده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آدم البلخي، فقد ضعَّف العلاّمة في كتاب الخلاصة ومرَّض القول بنسبة الغلو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أحمد الرازي، وهو ابن إسحاق كما ذكره أبو علي في منتهى المقال وهو ثقة، وأمَّا أحمد بن الحسن الرازي وهو في نفس الطبقة قد ذكر في منتهى المقال عدّة من الرجاليين ممَّن قال بتوثيقه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الذي في كلامه للثوّار إنَّ بيعته لا تكون في السرّ والخفاء، بل في العلن في محضر المهاجرين والأنصار وأنَّ الكلمة المتنفّذة في النفوس هي لهم، فلا يحصل اقتدار على الحكم إلاَّ بهم، لا أنَّ التعيين والصلاحية آتية منهم، بل لأنَّ البيعة في السرّ ومن دون المهاجرين والأنصار مقدَّر لها الفشل بحسب مقتضى الوضع الذي تعيش الأمّة</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الرواية ذكرها الكاتب مبتورة عن الذيل، كما هي عادته، إذ في تتمة الرواية تعليق على ذلك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كانت الخيرة لهم، وإن كانت الخيرة لله ولرسوله فقد أخذ الله ورسوله ولايتي على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 كلامه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كانت الخيرة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كانت الخيرة إلى الله عزّ وجل وإلى رسوله فإنَّ الله قد كفاهم النظر في ذلك والاختيار، ورسول الله صلى الله عليه وآله وسلم قد رضي لهم إماماً وأمرهم بطاعته واتّباعه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روى ابن مردويه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علماء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الفضائل من ثمانية طرق أنَّ أمير المؤمنين عليه السلام قال للزبير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تذكر يوماً كنت مقبلاً بالمدينة تحدّثني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فلاحظ الحديث بطوله حيث ذكر فيه وصيّة الرسول صلى الله عليه وآله وسلم للزبير لملازمة علي ومودَّته، ثمّ قال عليه السلام للزبير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أفجئت تقاتلني؟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أعوذ بالله من ذلك، ثمّ قال أمير المؤمنين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دع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أترك الاحتجاج عليك السابق ليبتدأ له بحجّة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تابعتني طائعاً ثمّ جئت محارباً فما عدا ممَّا 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جرم والله لا قاتلتك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 كيف أنَّ الكاتب حذف الاحتجاج الأوّل تدليساً، مع أنَّه قد أثبته العديد من المصادر</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النصّ مع كونه من العامّة لا الخاصّة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سند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حجّة على الكاتب لا له، إذ فيه أنَّ هارون خليفة لموسى، وقد ثبت عند المسلمين بالحديث المتواتر عن رسول الله صلى الله عليه وآله وسلم أنَّه قال لعلي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منّي بمنزلة هارون من موسى إلاَّ أنَّه لا نبيّ 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يستثن إلاَّ النبوّة، فدخل في ذلك عموم المنزلة، بل في هذا النصّ أمر عجيب آخر ذهل الكاتب عنه، وهو أنَّ الأمّة لن تنصاع للنصّ كما لم تنصع بنو إسرائيل لهارون، وأنَّ مغزى ذكر قصَّة موسى وهارون وبني إسرائيل في القرآن كعبرة لهذه الأمّة في تمرّدها على نصّ النبيّ صلى الله عليه وآله وسلم في وصيّه وخليفته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الغريب أنَّ الكاتب يرفع شعاراً بلزوم وضرورة التثبت من الوقائع التاريخية وتمحيص أسانيدها، وهو لا يأتي فيما يسرده ويزعمه من وقائع التاريخ بمصدر، ولا تثبت في السند، بل يرسله إرسال المسلّمات ويذره ذرو الرياح لعجاج الغبار</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أنَّه روت الشيعة بأسانيد معتبرة بأنَّه عليه السلام أوصى للحسن عليه السلام ومن بعده للحسين عليه السلام، ومن بعده إلى علي بن الحسين عليه السلام</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الملاحظ أنَّه يغمض الكاتب طرفه عن السند ولا يذكره، مع أنَّ الراوي في تهذيب الكمال وميزان الاعتدال مهمل، كما أنَّه كذلك في كتب رجال الشيعة</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أدري لِمَ هذا التدليس من الكاتب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أوصى أمير المؤمنين بأن يلزموا طاعة الحسن والحسين ومتابعتهما، وقد أشار المفيد في الإرشاد والكليني في أصول الكافي والطبرسي في إعلام الورى وغيرهم لذلك</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تدليس الكاتب الذي تابعناه لم ينقل ما رواه المفيد عن أصحاب السير بأسانيد متعدّدة من خطبة الحسن بن علي عليه السلام صبيحة الليلة التي قبض فيها أمير المؤمنين عليه السلام، ومن معرض تلك الخطبة،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ابن البشير، أنا ابن النذير، أنا ابن الداعي إلى الله بإذنه، أنا ابن السراج المنير، أنا من أهل بيت أذهب الله عنهم الرجس وطهَّرهم تطهيراً، أنا من أهل بيت افترض الله حبّهم في كتابه، فقال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لا أَسْئَلُكُمْ عَلَيْهِ أَجْراً إِلاَّ الْمَوَدَّةَ فِي الْقُرْبى وَمَنْ يَقْتَرِفْ حَسَنَةً نَزِدْ لَهُ فِيها حُسْناً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فالحسنة مودَّتنا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جلس فقام عبد الله بن عبّاس رحمة الله عليهما بين يديه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ابن نبيّكم ووصيّ إمامكم فبايعوه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فاستجاب له الناس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أحبّه إلينا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وأوجب حقّه علينا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وتبادروا إلى البيعة له بالخلافة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دأب الكاتب في مقالاته على عدم ذكر المصادر بصفحاتها، بل وفي العديد من الموارد عدم ذكر أسماء المصادر، وذلك بغية حجب القارئ عن المراجعة والتوثق من تلك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مضافاً إلى دأبه على تقطيع المتون لكي لا يستحصل القارئ على المراد الأصلي للمتن</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لأمير المؤمنين عليه السلام وصايا عديدة وقد تغاضى الكاتب عن النظر إليها كعادته، فمن تلك الوصايا ما روي عن سليم بن قيس الهلالي،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شهدت وصيّة علي بن أبي طالب عليه السلام حين أوصى إلى ابنه الحسن عليه السلام وأشهد على وصيّته الحسين عليه السلام ومحمّداً وجميع ولده وجميع رؤساء أهل بيته وشيعته عليه السلام، ثمّ دفع إليه الكتب والسلاح، ثمّ قال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بني أمرني رسول الله صلى الله عليه وآله وسلم أن اُوصي إليك وأن أدفع إليك كتبي وسلاحي، كما أوصى إليَّ رسول الله صلى الله عليه وآله وسلم ودفع إليَّ كتبه وسلاحه وأمرني أن أمرك إذا حضرك الموت أن تدفعه إلى أخيك الحسين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أقبل على ابنه الحسين عليه السلام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وأمرك رسول الله صلى الله عليه وآله وسلم أن تدفعه إلى ابنك علي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أقبل على علي بن الحسين عليه السلام،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وأمرك رسول الله صلى الله عليه وآله وسلم أن تدفع وصيَّتك إلى ابنك محمّد بن علي، فاقرأه من رسول الله صلى الله عليه وآله وسلم ومنّي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أقبل على ابنه الحسن عليه السلام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بنيّ أنت وليّ الأمر بعدي، ووليّ الدم، فإن عفوت فلك وإن قتلت فضربة مكان ضربة، ولا تأثم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 هذا ما أوصى به علي بن أبي طالب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ساق الحديث إلى آخر ما رواه الكليني والصدوق في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والحديث واضح من جهة تسليم الأمير عليه السلام كتبه التي سلَّمه إيّاها رسول الله صلى الله عليه وآله وسلم للحسن وأمر رسول الله صلى الله عليه وآله وسلم بأن تسلَّم للحسن ومنه للحسين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دالٌّ على أنَّ الأمر من رسول الله، من الله في عهد الإمامة والخلافة، وما الشورى إلاَّ أمر الناس لا أمر الله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إنَّه قد احتج الإمام الحسن عليه السلام بفعل رسول الله صلى الله عليه وآله وسلم حيث لم يجد أعواناً فلجأ إلى الغار، وكذا بفعل علي حيث لم يجد أعواناً فلم يحارب أصحاب السقيفة، وهل يتفوَّه عاقل بما تفوَّه به الكاتب من أنّ اللازم على حجّة الله من الرسول أو الوصيّ أن يبيد وجوده ويترك تحصيل الميسور بعدم القدرة على المعسور ويترك ما بقي من الكلّ بعدم القدرة على مجموع الكلّ، مع أنَّ الميسور لا يترك بالمعسور وما لا يدرك كلّه لا يترك 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واعتراضه هذا شامل لهارون النبيّ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ابْنَ أُمَّ إِنَّ الْقَوْمَ اسْتَضْعَفُونِي وَكادُوا يَقْتُلُونَنِي فَلا تُشْمِتْ بِيَ الأَْعْداءَ وَلا تَجْعَلْنِي مَعَ الْقَوْمِ الظَّالِمِينَ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احتجَّ الإمام الحسين عليه السلام في كربلاء بالنصّ في موارد عديدة، ذكرها أصحاب السير كابن أبي إسحاق السبيعي قاضي بلخ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نذكر طرفاً منها، لأنَّ المقام لا يسع ذكر جميعها بطولها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فمثلاً عندما التقى الجمعان صبيحة العاشر أقبل محمّد بن أشعث بن قيس الكندي وكان مع عمر بن سعد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حسين بن فاطمة أيّة حرمة لك من رسول الله لست لغيرك؟ قال الحسين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اللَّهَ اصْطَفى آدَمَ وَنُوحاً وَآلَ إِبْراهِيمَ وَآلَ عِمْرانَ عَلَى الْعالَمِينَ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ذُرِّيَّةً بَعْضُها مِنْ بَعْضٍ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إنَّ محمّداً لمن آل إبراهيم وإنَّ العترة الهادية لمن آل محمّد</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وكأنَّ الكاتب يذهل عن المواصفات التي ذكرها الحسين عليه السلام في كتابه، فإنَّ الحاكم بالكتاب وهي الصفة الأولى لا تتيسَّر إلاَّ لمن له عصمة علمية، وهم الراسخون في العلم الذين أشارت إليهم سورة آل عمران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يَعْلَمُ تَأْوِيلَهُ إِلاَّ اللَّهُ وَالرَّاسِخُونَ فِي الْعِلْمِ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وكيف لأحد أن يتسنّى له استخراج كلّ حكم من كتاب الله مع عدم إحاطته بكلّ الكتاب، وقد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فَلا أُقْسِمُ بِمَواقِعِ النُّجُومِ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وَإِنَّهُ لَقَسَمٌ لَوْ تَعْلَمُونَ عَظِيمٌ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لَقُرْآنٌ كَرِيمٌ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مَكْنُونٍ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يَمَسُّهُ إِلاَّ الْمُطَهَّرُونَ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تَنْزِيلٌ مِنْ رَبِّ الْعالَمِينَ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أَفَبِهذَا الْحَدِيثِ أَنْتُمْ مُدْهِنُونَ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وَتَجْعَلُونَ رِزْقَكُمْ أَنَّكُمْ تُكَذِّبُونَ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وكذا الصفة الثانية التي ذكرها عليه السلام وهي القائم بالقسط بتمامه ولا يمكن لغير المسدَّد من قبل الله بالكفاءة العلمية الفائقة للمستوى البشري المعتاد وهي العصمة العلمية والأمانة العلمية الفائقة لعدالة العدول بالنحو المتعارف وهي العصمة العلمية، وهي قول يوسف النبيّ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اجْعَلْنِي عَلى خَزائِنِ الأَْرْضِ إِنِّي حَفِيظٌ عَلِيمٌ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وكذا الصفة الثالثة والرابعة التي ذكرها، فإنَّ الحابس نفسه على ذات الله على الإطلاق غير متصوَّر فيمن لا يمتلك العصمة العلمية والعملية</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يحاول الكاتب تصوير النصّ ووراثة، الإمامة كوراثة ترابية مادية على نسق وراثة السلطنة البشرية، مع أنَّها وراثة إلهيّة من سنخ الاصطفاء الملكوتي كما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اللَّهَ اصْطَفى آدَمَ وَنُوحاً وَآلَ إِبْراهِيمَ وَآلَ عِمْرانَ عَلَى الْعالَمِينَ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ذُرِّيَّةً بَعْضُها مِنْ بَعْضٍ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مرَّ احتجاجه عليه السلام بالنصّ الإلهي</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يتجاهل الكاتب ألف باء أدوات العمل السياسي وأنَّ لنجاح النهضة السياسية شرائط موضوعية لا بدَّ منها، ومجرَّد العفوية في العمل والحماس الآني غير كفيل بذلك</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ذكرت المصادر العديدة احتجاج الإمام زين العابدين عليه السلام على عمّه محمّد بن الحنفية بالإمامة بانطاق الحجر الأسود، فانقاد محمّد بن الحنفية إلى إمامة الإمام زين العابدين عليه السلام</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مفاده هدر دم الغاصب مقادير الأمّة بالقهر والارغام لها، ليس مفاده أنَّ الوظيفة الملقاة على عاتق الأمّة هي اختيار زعيمها بالآراء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فبطلان عمل الغاصب القاهر لا يحدّد الوظيفة للأمّة أنَّها باختيارها، أو بتحديدٍ والزام من الله عزّ وجل، وبعبارة أخرى إنَّ الاختيار التكويني للأمّة لا يعني الخيار القانوني لها، بل هي ملزمة قانوناً بقوله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وَلِيُّكُمُ اللَّهُ وَرَسُولُهُ وَالَّذِينَ آمَنُوا الَّذِينَ يُقِيمُونَ الصَّلاةَ وَيُؤْتُونَ الزَّكاةَ وَهُمْ راكِعُونَ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النازلة في علي باتّفاق الفريقين، وقوله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أَطِيعُوا اللَّهَ وَأَطِيعُوا الرَّسُولَ وَأُولِي الأَْمْرِ مِنْكُمْ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فقهر الغاصب للأمّة خيارها التكويني ليس هو فرض لخيارها التشريعي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نظير بيعة المسلمين لرسول الله صلى الله عليه وآله وسلم، إذ غاية ما تعنيه خيارهم التكويني، لا خيارهم التشريعي، كيف والواجب على المسلم بمقتضى الشهادتين اطاعة الرسول صلى الله عليه وآله وسلم بايع أو لم يبايع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والكاتب يسدّ بصرهُ عن أقوال النبيّ صلى الله عليه وآله وسلم وأهل البيت عليهم السلام المتواترة في النصّ عليهم من الله تعالى، بل وعن النصوص القرآنية في ذلك، ثمّ يتأوَّل رواية على النحو الذي يستذوقه</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الشيعة من يقول بذلك سوى بعض فِرَق الزيدية، وأهل البيت عليهم السلام بإقرار الكاتب حيث يرون أولويتهم بالخلافة، بمعنى أنَّهم أولى بالمؤمنين من أنفسهم، كأولوية رسول الله صلى الله عليه وآله وسلم بالمؤمنين من أنفسهم، فهذه احتجاجاتهم بالنصوص النبوية المتواترة والنصوص القرآنية ملء الكتب</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يبايع عليٌّ أبا بكر، وإنَّما ضرب أصحاب السقيفة بيد أبي بكر على يد علي وهو موثوق ومقيَّد بالحبال قد احتوشوه واعتبروا ذلك بيعة، ومن ثَمَّ أنكر علي عليه السلام على عبد الرحمن بن عوف اتّباع سيرة الشيخين</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العجيب من الكاتب أنَّه لا يأتي بمصادر لما ينسبه فضلاً عن أن يحقّق في سند هذه الروايات التاريخية ويبني عليها كتسليم المسلّمات في حين يطالب بتمحيص المدارك والأدلّة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والغريب نسبته لبني الحسن ذلك واعتماده على مثل هذا التلفيق مع أنَّه نفسه ستأتي منه مقالات في الحركات التي قام بها بنو الحسن عليه السلام تحت شعار أنَّ الولاية والإمامة هي لآل محمّد صلى الله عليه وآله وسلم، كما في صاحب النفس الزكية وصاحب فخ وغيرهم ممَّا هو مسلَّم في وقائع التاريخ، وكيف يرتضي الكاتب لعقله أن يوقف رسول الله صلى الله عليه وآله وسلم عشرات الآلاف من المسلمين في الصحراء تحت كبد الشمس الحارة وصيف الهجير ويقوم فيهم خطيباً، تلك الخطبة الطويلة التي تضمَّنت أخذه الإقرار منهم بأنَّه أولى بالمؤمنين من أنفسهم، وأنَّ من كان هو أولى به من نفسه فعلي مولاه،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والِ من والاه وعادِ من عاداه وانصر من نصره واخذل من خذله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ذلك ليس نصباً لإمامة علي وإمارته على المسلمين وأخذه منهم البيعة له؟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من الكاتب أنَّ عبد الله كان يرى إمامة ابنه محمّد أنَّه منصوص عليه من رسول الله صلى الله عليه وآله وسلم وأنَّه المهدي الموعود، فلا أرى الكاتب إلاَّ ينسى ما يكتب ويقول، وتتناقض أقواله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في مقالة للأخ محمّد منصور حول التواتر وحقيقته وأقسام دوائره، وأنَّ تشبّث الحركات الإسلاميّة بنظرية المهدوية هي خير دليل على استمداد تلك الحركات لإثبات مشروعيتها بما هو مسلَّم بين المسلمين من الحديث النبوي المتواتر في المهدي من آل محمّد عليه السلام</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كلام السيّد المرتضى ناظر إلى عقم البحث وعدم الثمرة في وجود المهدي عليه السلام لمن لا يسلّم بحقيقة الإمامة، إذ لو اعتقد شخص بوجود ابن من ذرّية الرسول صلى الله عليه وآله وسلم هو الابن التاسع من ظهر الحسين عليه السلام، ولكن يعتقد فيه أنَّه رجل وبشر اعتيادي لا يتّصف بحقيقة النبوّة، كما يعتقد المستشرقون بوجود محمّد بن عبد الله عليه السلام ولكنَّهم لا يعتقدون بصفة النبوّة فيه، فأيّ ثمرة في الحديث عن وجوده أو لا وجوده إذا لم يتركَّز البحث عن وجوده بقيد تلك الصفة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يحصر الإخوة المحاورون إثبات وجوده عليه السلام عن طريق كبرى الإمامة فقط، بل هم نبَّهوا على نقطتين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أحد طرق إثبات وجوده هي كبرى ضرورة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الحديث عن وجوده من دون إثبات تلك الكبرى واتّصافه بها لا ثمرة فيه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الأسئلة قد اُجيب عنها في الحوارات السابقة، واللاحقة فللقارئ الكريم أن يقرأ تسلسل الحوارات ليرى هل اُجيب عنها أو لا؟</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يتبع جعفراً أحدٌ من الشيعة، وإنَّما امتحن وعلى ضوء الامتحان أعزب عنه ولم يعر له أحد من الشيعة أيّ اهتمام</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بيَّنا كثيراً فيما سبق أنَّ هناك روايات صحاحاً تثبت ولادته عليه السلام، وأنَّ هناك روايات متواترة عن الأئمّة عليهم السلام تخبر عن ولادته وغيبته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 أدري كأنَّ الكاتب لم يقرأ ما عرض من قبل</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بيَّنا كذب ادّعائه في تضعيف الفزاري، وللقارئ أن يرجع إلى ما ذكرناه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إنَّه قد روى الشيخ في الغيبة بسند صحيح اعلائي كلّهم من أعلام الطائفة الإماميّة ومراجعها عن أحمد بن إسحاق بن سعد القمي الذي هو من أبرز وجوه الطائفة الإماميّة، ومن أصحاب العسكري عليه السلام، وهي الرواية الثانية التي ذكرها في ترجمة النائب الأوّل، وكذا الرواية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الرواية الأولى والثانية التي ذكرها الشيخ الطوسي في النائب الثاني فإنَّها مشتملة على توكيله وتوكيل أبيه وقد رواها الشيخ بطرق أخرى من الصحيح الاعلائي، كلّ أفراد السند من مراجع الطائفة وأعلامها فيما يوجب القطع بالصدور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فضلاً عن بقيّة الروايات العديدة المعتبرة التي ذكرها الشيخ في ترجمة النائب الأوّل والثاني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فضلاً عن الروايات التي ذكرها الكليني والنعماني والصدوق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الروايات الصحاح الأربع الاعلائية التي يقطع بصدروها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الرواة هم أوتاد الطائفة وأعيانها الذين لا يستريب في فقاهتهم وعدالتهم وورعهم المخالفون فضلاً عن علماء وأبناء الطائفة هي عينة ونمط من الروايات في الدليل التاريخي على ولادة المهدي عليه السلام</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تكرَّر سؤال الأستاذ التلميذ لأحمد الكاتب حول رأيه في الروايات الصحيحة التي ذكرها الأستاذ التلميذ من كتاب بصائر الدرجات والتي تثبت الإمامة لاثني عشر بعد أن أنكر الكاتب وجود مثل هذه الروايات ولحدّ الآن لم يجب الكاتب عن أسئلة الأستاذ التلميذ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نصّ الرواية في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نصّ الرواية مع تعليق التلميذ عليها في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نصّ الرواية في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نصّ الرواية في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القادم يعني من كتابه وما هذه المواضيع إلاَّ من ذلك الكتاب الذي أراد إنزاله بكامله من دون أن يناقش أو يردّ أو يسلّم بما أتى به الإخوة من تنفيد لما أتى به، ومن أدلّة صارخة تنسف كلّ مدّعياته الواهية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يدلّ على أنَّه دخل الشبكة ليس للحوار وإنَّما لإنزال كتابه فقط وفقط</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وراجع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هذا اعتقاد كلّ علماء الشيعة الاثني عشرية قاطبة، من أنَّ أمر الإمامة من عند الله عزّ وجل، وأنَّ تنصيبه جعل من الله، كما هو الحال في النبوّة</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السابقة</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نصّ الردّ للأستاذ محمّد منصور في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الكتاب، تحت عنوان الردّ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إنَّني وفي كلّ سطر أقرأه لك أذعن بأنَّك لا تريد ولا تبحث عن الحقيقة، وهنا تعاميت كعادتك، وإلاَّ فقد ذكر لك الأخ محمّد منصور فتاوى أعلام الشيعة كالمفيد والمرتضى والطوسي وغيرهم من أعلام الطائفة من مشروعية إقامة الحكم الإسلامي للفقيه المأذون، فهلاَّ أجبت عن ذلك بدل أن تتعامى وتحلق في تحليلك الصحفي الساذج وغير العلمي؟</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نصّ البحث في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الردّ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image" Target="media/image2.jpeg"/><Relationship Id="rId611" Type="http://schemas.openxmlformats.org/officeDocument/2006/relationships/image" Target="media/image2.jpeg"/><Relationship Id="rId612" Type="http://schemas.openxmlformats.org/officeDocument/2006/relationships/footer" Target="footer605.xml"/><Relationship Id="rId613" Type="http://schemas.openxmlformats.org/officeDocument/2006/relationships/footnotes" Target="footnotes.xml"/><Relationship Id="rId614" Type="http://schemas.openxmlformats.org/officeDocument/2006/relationships/numbering" Target="numbering.xml"/><Relationship Id="rId615" Type="http://schemas.openxmlformats.org/officeDocument/2006/relationships/fontTable" Target="fontTable.xml"/><Relationship Id="rId616" Type="http://schemas.openxmlformats.org/officeDocument/2006/relationships/settings" Target="settings.xml"/><Relationship Id="rId6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612</Pages>
  <Words>128198</Words>
  <Characters>587478</Characters>
  <CharactersWithSpaces>712811</CharactersWithSpaces>
  <Paragraphs>3428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2026-08-27T11:00:38Z</dcterms:created>
  <dc:creator>ghaemiyeh.com</dc:creator>
  <dc:description/>
  <dc:language>en-US</dc:language>
  <cp:lastModifiedBy/>
  <dcterms:modified xsi:type="dcterms:W3CDTF">2026-08-27T14:30:54Z</dcterms:modified>
  <cp:revision>1</cp:revision>
  <dc:subject/>
  <dc:title>متاهات فی مدینة الضباب حوار مع أحمد الکاتب حول الإمام المهدی علیه السلام</dc:title>
</cp:coreProperties>
</file>

<file path=docProps/custom.xml><?xml version="1.0" encoding="utf-8"?>
<Properties xmlns="http://schemas.openxmlformats.org/officeDocument/2006/custom-properties" xmlns:vt="http://schemas.openxmlformats.org/officeDocument/2006/docPropsVTypes"/>
</file>