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عثمان بن عفان از دیدگاه علماء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4048_105122903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654050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54052_1051229030">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3654054_1051229030">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3654056_1051229030">
            <w:r>
              <w:rPr>
                <w:webHidden/>
                <w:rStyle w:val="IndexLink"/>
                <w:rtl w:val="true"/>
              </w:rPr>
              <w:t>بخش اول</w:t>
            </w:r>
            <w:r>
              <w:rPr>
                <w:rStyle w:val="IndexLink"/>
                <w:rtl w:val="true"/>
              </w:rPr>
              <w:t xml:space="preserve">: </w:t>
            </w:r>
            <w:r>
              <w:rPr>
                <w:rStyle w:val="IndexLink"/>
                <w:rtl w:val="true"/>
              </w:rPr>
              <w:t>بی پروایی عثمان بن عفان رضی الله عنه به امور عبادی</w:t>
            </w:r>
            <w:r>
              <w:rPr>
                <w:rStyle w:val="IndexLink"/>
                <w:rtl w:val="true"/>
              </w:rPr>
              <w:tab/>
            </w:r>
            <w:r>
              <w:rPr>
                <w:rStyle w:val="IndexLink"/>
              </w:rPr>
              <w:t>15</w:t>
            </w:r>
          </w:hyperlink>
        </w:p>
        <w:p>
          <w:pPr>
            <w:pStyle w:val="Contents3"/>
            <w:tabs>
              <w:tab w:val="clear" w:pos="8459"/>
              <w:tab w:val="right" w:pos="9026" w:leader="dot"/>
            </w:tabs>
            <w:rPr/>
          </w:pPr>
          <w:hyperlink w:anchor="__RefHeading___Toc3654058_1051229030">
            <w:r>
              <w:rPr>
                <w:webHidden/>
                <w:rStyle w:val="IndexLink"/>
                <w:rtl w:val="true"/>
              </w:rPr>
              <w:t>عثمان بن عفان رضی الله عنه</w:t>
            </w:r>
            <w:r>
              <w:rPr>
                <w:rStyle w:val="IndexLink"/>
                <w:rtl w:val="true"/>
              </w:rPr>
              <w:tab/>
            </w:r>
            <w:r>
              <w:rPr>
                <w:rStyle w:val="IndexLink"/>
              </w:rPr>
              <w:t>15</w:t>
            </w:r>
          </w:hyperlink>
        </w:p>
        <w:p>
          <w:pPr>
            <w:pStyle w:val="Contents3"/>
            <w:tabs>
              <w:tab w:val="clear" w:pos="8459"/>
              <w:tab w:val="right" w:pos="9026" w:leader="dot"/>
            </w:tabs>
            <w:rPr/>
          </w:pPr>
          <w:hyperlink w:anchor="__RefHeading___Toc3654060_1051229030">
            <w:r>
              <w:rPr>
                <w:webHidden/>
                <w:rStyle w:val="IndexLink"/>
                <w:rtl w:val="true"/>
              </w:rPr>
              <w:t>الف</w:t>
            </w:r>
            <w:r>
              <w:rPr>
                <w:rStyle w:val="IndexLink"/>
                <w:rtl w:val="true"/>
              </w:rPr>
              <w:t xml:space="preserve">: </w:t>
            </w:r>
            <w:r>
              <w:rPr>
                <w:rStyle w:val="IndexLink"/>
                <w:rtl w:val="true"/>
              </w:rPr>
              <w:t>نادانی خلیفه در مقدمات عبادی</w:t>
            </w:r>
            <w:r>
              <w:rPr>
                <w:rStyle w:val="IndexLink"/>
                <w:rtl w:val="true"/>
              </w:rPr>
              <w:tab/>
            </w:r>
            <w:r>
              <w:rPr>
                <w:rStyle w:val="IndexLink"/>
              </w:rPr>
              <w:t>15</w:t>
            </w:r>
          </w:hyperlink>
        </w:p>
        <w:p>
          <w:pPr>
            <w:pStyle w:val="Contents4"/>
            <w:tabs>
              <w:tab w:val="clear" w:pos="8176"/>
              <w:tab w:val="right" w:pos="9026" w:leader="dot"/>
            </w:tabs>
            <w:rPr/>
          </w:pPr>
          <w:hyperlink w:anchor="__RefHeading___Toc3654062_1051229030">
            <w:r>
              <w:rPr>
                <w:webHidden/>
                <w:rStyle w:val="IndexLink"/>
                <w:rtl w:val="true"/>
              </w:rPr>
              <w:t>خلیفه و عدم غسل در آمیزش با همسر</w:t>
            </w:r>
            <w:r>
              <w:rPr>
                <w:rStyle w:val="IndexLink"/>
                <w:rtl w:val="true"/>
              </w:rPr>
              <w:tab/>
            </w:r>
            <w:r>
              <w:rPr>
                <w:rStyle w:val="IndexLink"/>
              </w:rPr>
              <w:t>15</w:t>
            </w:r>
          </w:hyperlink>
        </w:p>
        <w:p>
          <w:pPr>
            <w:pStyle w:val="Contents4"/>
            <w:tabs>
              <w:tab w:val="clear" w:pos="8176"/>
              <w:tab w:val="right" w:pos="9026" w:leader="dot"/>
            </w:tabs>
            <w:rPr/>
          </w:pPr>
          <w:hyperlink w:anchor="__RefHeading___Toc3654064_1051229030">
            <w:r>
              <w:rPr>
                <w:webHidden/>
                <w:rStyle w:val="IndexLink"/>
                <w:rtl w:val="true"/>
              </w:rPr>
              <w:t>معلوم نزد علماء، مجهول نزد خلیفه</w:t>
            </w:r>
            <w:r>
              <w:rPr>
                <w:rStyle w:val="IndexLink"/>
                <w:rtl w:val="true"/>
              </w:rPr>
              <w:tab/>
            </w:r>
            <w:r>
              <w:rPr>
                <w:rStyle w:val="IndexLink"/>
              </w:rPr>
              <w:t>16</w:t>
            </w:r>
          </w:hyperlink>
        </w:p>
        <w:p>
          <w:pPr>
            <w:pStyle w:val="Contents3"/>
            <w:tabs>
              <w:tab w:val="clear" w:pos="8459"/>
              <w:tab w:val="right" w:pos="9026" w:leader="dot"/>
            </w:tabs>
            <w:rPr/>
          </w:pPr>
          <w:hyperlink w:anchor="__RefHeading___Toc3654066_1051229030">
            <w:r>
              <w:rPr>
                <w:webHidden/>
                <w:rStyle w:val="IndexLink"/>
                <w:rtl w:val="true"/>
              </w:rPr>
              <w:t>ب</w:t>
            </w:r>
            <w:r>
              <w:rPr>
                <w:rStyle w:val="IndexLink"/>
                <w:rtl w:val="true"/>
              </w:rPr>
              <w:t xml:space="preserve">: </w:t>
            </w:r>
            <w:r>
              <w:rPr>
                <w:rStyle w:val="IndexLink"/>
                <w:rtl w:val="true"/>
              </w:rPr>
              <w:t>بدعت های خلیفه در نماز</w:t>
            </w:r>
            <w:r>
              <w:rPr>
                <w:rStyle w:val="IndexLink"/>
                <w:rtl w:val="true"/>
              </w:rPr>
              <w:tab/>
            </w:r>
            <w:r>
              <w:rPr>
                <w:rStyle w:val="IndexLink"/>
              </w:rPr>
              <w:t>18</w:t>
            </w:r>
          </w:hyperlink>
        </w:p>
        <w:p>
          <w:pPr>
            <w:pStyle w:val="Contents4"/>
            <w:tabs>
              <w:tab w:val="clear" w:pos="8176"/>
              <w:tab w:val="right" w:pos="9026" w:leader="dot"/>
            </w:tabs>
            <w:rPr/>
          </w:pPr>
          <w:hyperlink w:anchor="__RefHeading___Toc3654068_1051229030">
            <w:r>
              <w:rPr>
                <w:webHidden/>
                <w:rStyle w:val="IndexLink"/>
                <w:rtl w:val="true"/>
              </w:rPr>
              <w:t>عثمان و اتمام نماز در سفر</w:t>
            </w:r>
            <w:r>
              <w:rPr>
                <w:rStyle w:val="IndexLink"/>
                <w:rtl w:val="true"/>
              </w:rPr>
              <w:tab/>
            </w:r>
            <w:r>
              <w:rPr>
                <w:rStyle w:val="IndexLink"/>
              </w:rPr>
              <w:t>18</w:t>
            </w:r>
          </w:hyperlink>
        </w:p>
        <w:p>
          <w:pPr>
            <w:pStyle w:val="Contents4"/>
            <w:tabs>
              <w:tab w:val="clear" w:pos="8176"/>
              <w:tab w:val="right" w:pos="9026" w:leader="dot"/>
            </w:tabs>
            <w:rPr/>
          </w:pPr>
          <w:hyperlink w:anchor="__RefHeading___Toc3654070_1051229030">
            <w:r>
              <w:rPr>
                <w:webHidden/>
                <w:rStyle w:val="IndexLink"/>
                <w:rtl w:val="true"/>
              </w:rPr>
              <w:t>اشكالات وارد بر نماز عثمان</w:t>
            </w:r>
            <w:r>
              <w:rPr>
                <w:rStyle w:val="IndexLink"/>
                <w:rtl w:val="true"/>
              </w:rPr>
              <w:t>!</w:t>
              <w:tab/>
            </w:r>
            <w:r>
              <w:rPr>
                <w:rStyle w:val="IndexLink"/>
              </w:rPr>
              <w:t>20</w:t>
            </w:r>
          </w:hyperlink>
        </w:p>
        <w:p>
          <w:pPr>
            <w:pStyle w:val="Contents4"/>
            <w:tabs>
              <w:tab w:val="clear" w:pos="8176"/>
              <w:tab w:val="right" w:pos="9026" w:leader="dot"/>
            </w:tabs>
            <w:rPr/>
          </w:pPr>
          <w:hyperlink w:anchor="__RefHeading___Toc3654072_1051229030">
            <w:r>
              <w:rPr>
                <w:webHidden/>
                <w:rStyle w:val="IndexLink"/>
                <w:rtl w:val="true"/>
              </w:rPr>
              <w:t>حامیان در توجیه كار خلیفه</w:t>
            </w:r>
            <w:r>
              <w:rPr>
                <w:rStyle w:val="IndexLink"/>
                <w:rtl w:val="true"/>
              </w:rPr>
              <w:tab/>
            </w:r>
            <w:r>
              <w:rPr>
                <w:rStyle w:val="IndexLink"/>
              </w:rPr>
              <w:t>21</w:t>
            </w:r>
          </w:hyperlink>
        </w:p>
        <w:p>
          <w:pPr>
            <w:pStyle w:val="Contents4"/>
            <w:tabs>
              <w:tab w:val="clear" w:pos="8176"/>
              <w:tab w:val="right" w:pos="9026" w:leader="dot"/>
            </w:tabs>
            <w:rPr/>
          </w:pPr>
          <w:hyperlink w:anchor="__RefHeading___Toc3654074_1051229030">
            <w:r>
              <w:rPr>
                <w:webHidden/>
                <w:rStyle w:val="IndexLink"/>
                <w:rtl w:val="true"/>
              </w:rPr>
              <w:t>پاسخ از توجیه حامیان</w:t>
            </w:r>
            <w:r>
              <w:rPr>
                <w:rStyle w:val="IndexLink"/>
                <w:rtl w:val="true"/>
              </w:rPr>
              <w:tab/>
            </w:r>
            <w:r>
              <w:rPr>
                <w:rStyle w:val="IndexLink"/>
              </w:rPr>
              <w:t>21</w:t>
            </w:r>
          </w:hyperlink>
        </w:p>
        <w:p>
          <w:pPr>
            <w:pStyle w:val="Contents4"/>
            <w:tabs>
              <w:tab w:val="clear" w:pos="8176"/>
              <w:tab w:val="right" w:pos="9026" w:leader="dot"/>
            </w:tabs>
            <w:rPr/>
          </w:pPr>
          <w:hyperlink w:anchor="__RefHeading___Toc3654076_1051229030">
            <w:r>
              <w:rPr>
                <w:webHidden/>
                <w:rStyle w:val="IndexLink"/>
                <w:rtl w:val="true"/>
              </w:rPr>
              <w:t>پاسخ ابن حجر از توجیه فوق</w:t>
            </w:r>
            <w:r>
              <w:rPr>
                <w:rStyle w:val="IndexLink"/>
                <w:rtl w:val="true"/>
              </w:rPr>
              <w:tab/>
            </w:r>
            <w:r>
              <w:rPr>
                <w:rStyle w:val="IndexLink"/>
              </w:rPr>
              <w:t>21</w:t>
            </w:r>
          </w:hyperlink>
        </w:p>
        <w:p>
          <w:pPr>
            <w:pStyle w:val="Contents4"/>
            <w:tabs>
              <w:tab w:val="clear" w:pos="8176"/>
              <w:tab w:val="right" w:pos="9026" w:leader="dot"/>
            </w:tabs>
            <w:rPr/>
          </w:pPr>
          <w:hyperlink w:anchor="__RefHeading___Toc3654078_1051229030">
            <w:r>
              <w:rPr>
                <w:webHidden/>
                <w:rStyle w:val="IndexLink"/>
                <w:rtl w:val="true"/>
              </w:rPr>
              <w:t>حامی دیگر در توجیه نماز خلیفه</w:t>
            </w:r>
            <w:r>
              <w:rPr>
                <w:rStyle w:val="IndexLink"/>
                <w:rtl w:val="true"/>
              </w:rPr>
              <w:tab/>
            </w:r>
            <w:r>
              <w:rPr>
                <w:rStyle w:val="IndexLink"/>
              </w:rPr>
              <w:t>22</w:t>
            </w:r>
          </w:hyperlink>
        </w:p>
        <w:p>
          <w:pPr>
            <w:pStyle w:val="Contents4"/>
            <w:tabs>
              <w:tab w:val="clear" w:pos="8176"/>
              <w:tab w:val="right" w:pos="9026" w:leader="dot"/>
            </w:tabs>
            <w:rPr/>
          </w:pPr>
          <w:hyperlink w:anchor="__RefHeading___Toc3654080_1051229030">
            <w:r>
              <w:rPr>
                <w:webHidden/>
                <w:rStyle w:val="IndexLink"/>
                <w:rtl w:val="true"/>
              </w:rPr>
              <w:t>پاسخ عبدالله بن زبیر از توجیه فوق</w:t>
            </w:r>
            <w:r>
              <w:rPr>
                <w:rStyle w:val="IndexLink"/>
                <w:rtl w:val="true"/>
              </w:rPr>
              <w:tab/>
            </w:r>
            <w:r>
              <w:rPr>
                <w:rStyle w:val="IndexLink"/>
              </w:rPr>
              <w:t>22</w:t>
            </w:r>
          </w:hyperlink>
        </w:p>
        <w:p>
          <w:pPr>
            <w:pStyle w:val="Contents4"/>
            <w:tabs>
              <w:tab w:val="clear" w:pos="8176"/>
              <w:tab w:val="right" w:pos="9026" w:leader="dot"/>
            </w:tabs>
            <w:rPr/>
          </w:pPr>
          <w:hyperlink w:anchor="__RefHeading___Toc3654082_1051229030">
            <w:r>
              <w:rPr>
                <w:webHidden/>
                <w:rStyle w:val="IndexLink"/>
                <w:rtl w:val="true"/>
              </w:rPr>
              <w:t>هزاران شگفت از خطاهای خلیفه</w:t>
            </w:r>
            <w:r>
              <w:rPr>
                <w:rStyle w:val="IndexLink"/>
                <w:rtl w:val="true"/>
              </w:rPr>
              <w:tab/>
            </w:r>
            <w:r>
              <w:rPr>
                <w:rStyle w:val="IndexLink"/>
              </w:rPr>
              <w:t>22</w:t>
            </w:r>
          </w:hyperlink>
        </w:p>
        <w:p>
          <w:pPr>
            <w:pStyle w:val="Contents4"/>
            <w:tabs>
              <w:tab w:val="clear" w:pos="8176"/>
              <w:tab w:val="right" w:pos="9026" w:leader="dot"/>
            </w:tabs>
            <w:rPr/>
          </w:pPr>
          <w:hyperlink w:anchor="__RefHeading___Toc3654084_1051229030">
            <w:r>
              <w:rPr>
                <w:webHidden/>
                <w:rStyle w:val="IndexLink"/>
                <w:rtl w:val="true"/>
              </w:rPr>
              <w:t>ابن حزم و امام شافعی مخالف عمل عثمان</w:t>
            </w:r>
            <w:r>
              <w:rPr>
                <w:rStyle w:val="IndexLink"/>
                <w:rtl w:val="true"/>
              </w:rPr>
              <w:tab/>
            </w:r>
            <w:r>
              <w:rPr>
                <w:rStyle w:val="IndexLink"/>
              </w:rPr>
              <w:t>23</w:t>
            </w:r>
          </w:hyperlink>
        </w:p>
        <w:p>
          <w:pPr>
            <w:pStyle w:val="Contents4"/>
            <w:tabs>
              <w:tab w:val="clear" w:pos="8176"/>
              <w:tab w:val="right" w:pos="9026" w:leader="dot"/>
            </w:tabs>
            <w:rPr/>
          </w:pPr>
          <w:hyperlink w:anchor="__RefHeading___Toc3654086_1051229030">
            <w:r>
              <w:rPr>
                <w:webHidden/>
                <w:rStyle w:val="IndexLink"/>
                <w:rtl w:val="true"/>
              </w:rPr>
              <w:t>توجیه گران در صدد حفظ آبروی خلیفه</w:t>
            </w:r>
            <w:r>
              <w:rPr>
                <w:rStyle w:val="IndexLink"/>
                <w:rtl w:val="true"/>
              </w:rPr>
              <w:tab/>
            </w:r>
            <w:r>
              <w:rPr>
                <w:rStyle w:val="IndexLink"/>
              </w:rPr>
              <w:t>24</w:t>
            </w:r>
          </w:hyperlink>
        </w:p>
        <w:p>
          <w:pPr>
            <w:pStyle w:val="Contents4"/>
            <w:tabs>
              <w:tab w:val="clear" w:pos="8176"/>
              <w:tab w:val="right" w:pos="9026" w:leader="dot"/>
            </w:tabs>
            <w:rPr/>
          </w:pPr>
          <w:hyperlink w:anchor="__RefHeading___Toc3654088_1051229030">
            <w:r>
              <w:rPr>
                <w:webHidden/>
                <w:rStyle w:val="IndexLink"/>
                <w:rtl w:val="true"/>
              </w:rPr>
              <w:t>پاسخ از حافظان آبروی خلیفه</w:t>
            </w:r>
            <w:r>
              <w:rPr>
                <w:rStyle w:val="IndexLink"/>
                <w:rtl w:val="true"/>
              </w:rPr>
              <w:tab/>
            </w:r>
            <w:r>
              <w:rPr>
                <w:rStyle w:val="IndexLink"/>
              </w:rPr>
              <w:t>25</w:t>
            </w:r>
          </w:hyperlink>
        </w:p>
        <w:p>
          <w:pPr>
            <w:pStyle w:val="Contents4"/>
            <w:tabs>
              <w:tab w:val="clear" w:pos="8176"/>
              <w:tab w:val="right" w:pos="9026" w:leader="dot"/>
            </w:tabs>
            <w:rPr/>
          </w:pPr>
          <w:hyperlink w:anchor="__RefHeading___Toc3654090_1051229030">
            <w:r>
              <w:rPr>
                <w:webHidden/>
                <w:rStyle w:val="IndexLink"/>
                <w:rtl w:val="true"/>
              </w:rPr>
              <w:t>دین داری عثمان مطابق سیاست وقت</w:t>
            </w:r>
            <w:r>
              <w:rPr>
                <w:rStyle w:val="IndexLink"/>
                <w:rtl w:val="true"/>
              </w:rPr>
              <w:tab/>
            </w:r>
            <w:r>
              <w:rPr>
                <w:rStyle w:val="IndexLink"/>
              </w:rPr>
              <w:t>25</w:t>
            </w:r>
          </w:hyperlink>
        </w:p>
        <w:p>
          <w:pPr>
            <w:pStyle w:val="Contents4"/>
            <w:tabs>
              <w:tab w:val="clear" w:pos="8176"/>
              <w:tab w:val="right" w:pos="9026" w:leader="dot"/>
            </w:tabs>
            <w:rPr/>
          </w:pPr>
          <w:hyperlink w:anchor="__RefHeading___Toc3654092_1051229030">
            <w:r>
              <w:rPr>
                <w:webHidden/>
                <w:rStyle w:val="IndexLink"/>
                <w:rtl w:val="true"/>
              </w:rPr>
              <w:t>خلیفه و نماز شكسته برای مأمور و فرد مقابل دشمن</w:t>
            </w:r>
            <w:r>
              <w:rPr>
                <w:rStyle w:val="IndexLink"/>
                <w:rtl w:val="true"/>
              </w:rPr>
              <w:tab/>
            </w:r>
            <w:r>
              <w:rPr>
                <w:rStyle w:val="IndexLink"/>
              </w:rPr>
              <w:t>28</w:t>
            </w:r>
          </w:hyperlink>
        </w:p>
        <w:p>
          <w:pPr>
            <w:pStyle w:val="Contents4"/>
            <w:tabs>
              <w:tab w:val="clear" w:pos="8176"/>
              <w:tab w:val="right" w:pos="9026" w:leader="dot"/>
            </w:tabs>
            <w:rPr/>
          </w:pPr>
          <w:hyperlink w:anchor="__RefHeading___Toc3654094_1051229030">
            <w:r>
              <w:rPr>
                <w:webHidden/>
                <w:rStyle w:val="IndexLink"/>
                <w:rtl w:val="true"/>
              </w:rPr>
              <w:t>شگفت از خلیفه و تبدیل نماز شكسته به تمام</w:t>
            </w:r>
            <w:r>
              <w:rPr>
                <w:rStyle w:val="IndexLink"/>
                <w:rtl w:val="true"/>
              </w:rPr>
              <w:tab/>
            </w:r>
            <w:r>
              <w:rPr>
                <w:rStyle w:val="IndexLink"/>
              </w:rPr>
              <w:t>28</w:t>
            </w:r>
          </w:hyperlink>
        </w:p>
        <w:p>
          <w:pPr>
            <w:pStyle w:val="Contents4"/>
            <w:tabs>
              <w:tab w:val="clear" w:pos="8176"/>
              <w:tab w:val="right" w:pos="9026" w:leader="dot"/>
            </w:tabs>
            <w:rPr/>
          </w:pPr>
          <w:hyperlink w:anchor="__RefHeading___Toc3654096_1051229030">
            <w:r>
              <w:rPr>
                <w:webHidden/>
                <w:rStyle w:val="IndexLink"/>
                <w:rtl w:val="true"/>
              </w:rPr>
              <w:t>مروان بدعت گزار، سنت شكن در نماز</w:t>
            </w:r>
            <w:r>
              <w:rPr>
                <w:rStyle w:val="IndexLink"/>
                <w:rtl w:val="true"/>
              </w:rPr>
              <w:tab/>
            </w:r>
            <w:r>
              <w:rPr>
                <w:rStyle w:val="IndexLink"/>
              </w:rPr>
              <w:t>30</w:t>
            </w:r>
          </w:hyperlink>
        </w:p>
        <w:p>
          <w:pPr>
            <w:pStyle w:val="Contents4"/>
            <w:tabs>
              <w:tab w:val="clear" w:pos="8176"/>
              <w:tab w:val="right" w:pos="9026" w:leader="dot"/>
            </w:tabs>
            <w:rPr/>
          </w:pPr>
          <w:hyperlink w:anchor="__RefHeading___Toc3654098_1051229030">
            <w:r>
              <w:rPr>
                <w:webHidden/>
                <w:rStyle w:val="IndexLink"/>
                <w:rtl w:val="true"/>
              </w:rPr>
              <w:t xml:space="preserve">عثمان و ترك سنت پیامبر صلّی الله علیه و آله و سلّم </w:t>
            </w:r>
            <w:r>
              <w:rPr>
                <w:rStyle w:val="IndexLink"/>
                <w:rtl w:val="true"/>
              </w:rPr>
              <w:t>(</w:t>
            </w:r>
            <w:r>
              <w:rPr>
                <w:rStyle w:val="IndexLink"/>
                <w:rtl w:val="true"/>
              </w:rPr>
              <w:t>تكبیر در نماز</w:t>
            </w:r>
            <w:r>
              <w:rPr>
                <w:rStyle w:val="IndexLink"/>
                <w:rtl w:val="true"/>
              </w:rPr>
              <w:t>)</w:t>
              <w:tab/>
            </w:r>
            <w:r>
              <w:rPr>
                <w:rStyle w:val="IndexLink"/>
              </w:rPr>
              <w:t>30</w:t>
            </w:r>
          </w:hyperlink>
        </w:p>
        <w:p>
          <w:pPr>
            <w:pStyle w:val="Contents3"/>
            <w:tabs>
              <w:tab w:val="clear" w:pos="8459"/>
              <w:tab w:val="right" w:pos="9026" w:leader="dot"/>
            </w:tabs>
            <w:rPr/>
          </w:pPr>
          <w:hyperlink w:anchor="__RefHeading___Toc3654100_1051229030">
            <w:r>
              <w:rPr>
                <w:webHidden/>
                <w:rStyle w:val="IndexLink"/>
                <w:rtl w:val="true"/>
              </w:rPr>
              <w:t>ج</w:t>
            </w:r>
            <w:r>
              <w:rPr>
                <w:rStyle w:val="IndexLink"/>
                <w:rtl w:val="true"/>
              </w:rPr>
              <w:t xml:space="preserve">: </w:t>
            </w:r>
            <w:r>
              <w:rPr>
                <w:rStyle w:val="IndexLink"/>
                <w:rtl w:val="true"/>
              </w:rPr>
              <w:t>كارگزاران عثمان و نماز در حال مستی</w:t>
            </w:r>
            <w:r>
              <w:rPr>
                <w:rStyle w:val="IndexLink"/>
                <w:rtl w:val="true"/>
              </w:rPr>
              <w:tab/>
            </w:r>
            <w:r>
              <w:rPr>
                <w:rStyle w:val="IndexLink"/>
              </w:rPr>
              <w:t>31</w:t>
            </w:r>
          </w:hyperlink>
        </w:p>
        <w:p>
          <w:pPr>
            <w:pStyle w:val="Contents4"/>
            <w:tabs>
              <w:tab w:val="clear" w:pos="8176"/>
              <w:tab w:val="right" w:pos="9026" w:leader="dot"/>
            </w:tabs>
            <w:rPr/>
          </w:pPr>
          <w:hyperlink w:anchor="__RefHeading___Toc3654102_1051229030">
            <w:r>
              <w:rPr>
                <w:webHidden/>
                <w:rStyle w:val="IndexLink"/>
                <w:rtl w:val="true"/>
              </w:rPr>
              <w:t>عامل عثمان و اقامه نماز در حال مستی</w:t>
            </w:r>
            <w:r>
              <w:rPr>
                <w:rStyle w:val="IndexLink"/>
                <w:rtl w:val="true"/>
              </w:rPr>
              <w:tab/>
            </w:r>
            <w:r>
              <w:rPr>
                <w:rStyle w:val="IndexLink"/>
              </w:rPr>
              <w:t>31</w:t>
            </w:r>
          </w:hyperlink>
        </w:p>
        <w:p>
          <w:pPr>
            <w:pStyle w:val="Contents4"/>
            <w:tabs>
              <w:tab w:val="clear" w:pos="8176"/>
              <w:tab w:val="right" w:pos="9026" w:leader="dot"/>
            </w:tabs>
            <w:rPr/>
          </w:pPr>
          <w:hyperlink w:anchor="__RefHeading___Toc3654104_1051229030">
            <w:r>
              <w:rPr>
                <w:webHidden/>
                <w:rStyle w:val="IndexLink"/>
                <w:rtl w:val="true"/>
              </w:rPr>
              <w:t>عامل عثمان و نماز چهار ركعتی در صبح</w:t>
            </w:r>
            <w:r>
              <w:rPr>
                <w:rStyle w:val="IndexLink"/>
                <w:rtl w:val="true"/>
              </w:rPr>
              <w:tab/>
            </w:r>
            <w:r>
              <w:rPr>
                <w:rStyle w:val="IndexLink"/>
              </w:rPr>
              <w:t>32</w:t>
            </w:r>
          </w:hyperlink>
        </w:p>
        <w:p>
          <w:pPr>
            <w:pStyle w:val="Contents3"/>
            <w:tabs>
              <w:tab w:val="clear" w:pos="8459"/>
              <w:tab w:val="right" w:pos="9026" w:leader="dot"/>
            </w:tabs>
            <w:rPr/>
          </w:pPr>
          <w:hyperlink w:anchor="__RefHeading___Toc3654106_1051229030">
            <w:r>
              <w:rPr>
                <w:webHidden/>
                <w:rStyle w:val="IndexLink"/>
                <w:rtl w:val="true"/>
              </w:rPr>
              <w:t>د</w:t>
            </w:r>
            <w:r>
              <w:rPr>
                <w:rStyle w:val="IndexLink"/>
                <w:rtl w:val="true"/>
              </w:rPr>
              <w:t xml:space="preserve">: </w:t>
            </w:r>
            <w:r>
              <w:rPr>
                <w:rStyle w:val="IndexLink"/>
                <w:rtl w:val="true"/>
              </w:rPr>
              <w:t>خلیفه و بدعت در نماز عید</w:t>
            </w:r>
            <w:r>
              <w:rPr>
                <w:rStyle w:val="IndexLink"/>
                <w:rtl w:val="true"/>
              </w:rPr>
              <w:tab/>
            </w:r>
            <w:r>
              <w:rPr>
                <w:rStyle w:val="IndexLink"/>
              </w:rPr>
              <w:t>33</w:t>
            </w:r>
          </w:hyperlink>
        </w:p>
        <w:p>
          <w:pPr>
            <w:pStyle w:val="Contents4"/>
            <w:tabs>
              <w:tab w:val="clear" w:pos="8176"/>
              <w:tab w:val="right" w:pos="9026" w:leader="dot"/>
            </w:tabs>
            <w:rPr/>
          </w:pPr>
          <w:hyperlink w:anchor="__RefHeading___Toc3654108_1051229030">
            <w:r>
              <w:rPr>
                <w:webHidden/>
                <w:rStyle w:val="IndexLink"/>
                <w:rtl w:val="true"/>
              </w:rPr>
              <w:t>عثمان و تقدیم خطبه قبل از نماز عید</w:t>
            </w:r>
            <w:r>
              <w:rPr>
                <w:rStyle w:val="IndexLink"/>
                <w:rtl w:val="true"/>
              </w:rPr>
              <w:tab/>
            </w:r>
            <w:r>
              <w:rPr>
                <w:rStyle w:val="IndexLink"/>
              </w:rPr>
              <w:t>33</w:t>
            </w:r>
          </w:hyperlink>
        </w:p>
        <w:p>
          <w:pPr>
            <w:pStyle w:val="Contents4"/>
            <w:tabs>
              <w:tab w:val="clear" w:pos="8176"/>
              <w:tab w:val="right" w:pos="9026" w:leader="dot"/>
            </w:tabs>
            <w:rPr/>
          </w:pPr>
          <w:hyperlink w:anchor="__RefHeading___Toc3654110_1051229030">
            <w:r>
              <w:rPr>
                <w:webHidden/>
                <w:rStyle w:val="IndexLink"/>
                <w:rtl w:val="true"/>
              </w:rPr>
              <w:t>سنت شریفه و ایراد خطبه پس از نماز</w:t>
            </w:r>
            <w:r>
              <w:rPr>
                <w:rStyle w:val="IndexLink"/>
                <w:rtl w:val="true"/>
              </w:rPr>
              <w:tab/>
            </w:r>
            <w:r>
              <w:rPr>
                <w:rStyle w:val="IndexLink"/>
              </w:rPr>
              <w:t>34</w:t>
            </w:r>
          </w:hyperlink>
        </w:p>
        <w:p>
          <w:pPr>
            <w:pStyle w:val="Contents4"/>
            <w:tabs>
              <w:tab w:val="clear" w:pos="8176"/>
              <w:tab w:val="right" w:pos="9026" w:leader="dot"/>
            </w:tabs>
            <w:rPr/>
          </w:pPr>
          <w:hyperlink w:anchor="__RefHeading___Toc3654112_1051229030">
            <w:r>
              <w:rPr>
                <w:webHidden/>
                <w:rStyle w:val="IndexLink"/>
                <w:rtl w:val="true"/>
              </w:rPr>
              <w:t>عثمان خجل و ناتوان در سخنرانی</w:t>
            </w:r>
            <w:r>
              <w:rPr>
                <w:rStyle w:val="IndexLink"/>
                <w:rtl w:val="true"/>
              </w:rPr>
              <w:tab/>
            </w:r>
            <w:r>
              <w:rPr>
                <w:rStyle w:val="IndexLink"/>
              </w:rPr>
              <w:t>35</w:t>
            </w:r>
          </w:hyperlink>
        </w:p>
        <w:p>
          <w:pPr>
            <w:pStyle w:val="Contents4"/>
            <w:tabs>
              <w:tab w:val="clear" w:pos="8176"/>
              <w:tab w:val="right" w:pos="9026" w:leader="dot"/>
            </w:tabs>
            <w:rPr/>
          </w:pPr>
          <w:hyperlink w:anchor="__RefHeading___Toc3654114_1051229030">
            <w:r>
              <w:rPr>
                <w:webHidden/>
                <w:rStyle w:val="IndexLink"/>
                <w:rtl w:val="true"/>
              </w:rPr>
              <w:t>تقدیم خطبه بر نماز و شنواندن تحمیلی</w:t>
            </w:r>
            <w:r>
              <w:rPr>
                <w:rStyle w:val="IndexLink"/>
                <w:rtl w:val="true"/>
              </w:rPr>
              <w:tab/>
            </w:r>
            <w:r>
              <w:rPr>
                <w:rStyle w:val="IndexLink"/>
              </w:rPr>
              <w:t>37</w:t>
            </w:r>
          </w:hyperlink>
        </w:p>
        <w:p>
          <w:pPr>
            <w:pStyle w:val="Contents4"/>
            <w:tabs>
              <w:tab w:val="clear" w:pos="8176"/>
              <w:tab w:val="right" w:pos="9026" w:leader="dot"/>
            </w:tabs>
            <w:rPr/>
          </w:pPr>
          <w:hyperlink w:anchor="__RefHeading___Toc3654116_1051229030">
            <w:r>
              <w:rPr>
                <w:webHidden/>
                <w:rStyle w:val="IndexLink"/>
                <w:rtl w:val="true"/>
              </w:rPr>
              <w:t>خلیفه و بدعت تقدیم خطبه بر نماز</w:t>
            </w:r>
            <w:r>
              <w:rPr>
                <w:rStyle w:val="IndexLink"/>
                <w:rtl w:val="true"/>
              </w:rPr>
              <w:tab/>
            </w:r>
            <w:r>
              <w:rPr>
                <w:rStyle w:val="IndexLink"/>
              </w:rPr>
              <w:t>38</w:t>
            </w:r>
          </w:hyperlink>
        </w:p>
        <w:p>
          <w:pPr>
            <w:pStyle w:val="Contents4"/>
            <w:tabs>
              <w:tab w:val="clear" w:pos="8176"/>
              <w:tab w:val="right" w:pos="9026" w:leader="dot"/>
            </w:tabs>
            <w:rPr/>
          </w:pPr>
          <w:hyperlink w:anchor="__RefHeading___Toc3654118_1051229030">
            <w:r>
              <w:rPr>
                <w:webHidden/>
                <w:rStyle w:val="IndexLink"/>
                <w:rtl w:val="true"/>
              </w:rPr>
              <w:t>مروان و دو علت در تقدیم خطبه</w:t>
            </w:r>
            <w:r>
              <w:rPr>
                <w:rStyle w:val="IndexLink"/>
                <w:rtl w:val="true"/>
              </w:rPr>
              <w:tab/>
            </w:r>
            <w:r>
              <w:rPr>
                <w:rStyle w:val="IndexLink"/>
              </w:rPr>
              <w:t>39</w:t>
            </w:r>
          </w:hyperlink>
        </w:p>
        <w:p>
          <w:pPr>
            <w:pStyle w:val="Contents4"/>
            <w:tabs>
              <w:tab w:val="clear" w:pos="8176"/>
              <w:tab w:val="right" w:pos="9026" w:leader="dot"/>
            </w:tabs>
            <w:rPr/>
          </w:pPr>
          <w:hyperlink w:anchor="__RefHeading___Toc3654120_1051229030">
            <w:r>
              <w:rPr>
                <w:webHidden/>
                <w:rStyle w:val="IndexLink"/>
                <w:rtl w:val="true"/>
              </w:rPr>
              <w:t xml:space="preserve">مروان و دشنام و لعنت بر علی </w:t>
            </w:r>
            <w:r>
              <w:rPr>
                <w:rStyle w:val="IndexLink"/>
                <w:rtl w:val="true"/>
              </w:rPr>
              <w:t>(</w:t>
            </w:r>
            <w:r>
              <w:rPr>
                <w:rStyle w:val="IndexLink"/>
                <w:rtl w:val="true"/>
              </w:rPr>
              <w:t>كرّم الله وجهه</w:t>
            </w:r>
            <w:r>
              <w:rPr>
                <w:rStyle w:val="IndexLink"/>
                <w:rtl w:val="true"/>
              </w:rPr>
              <w:t>)</w:t>
              <w:tab/>
            </w:r>
            <w:r>
              <w:rPr>
                <w:rStyle w:val="IndexLink"/>
              </w:rPr>
              <w:t>39</w:t>
            </w:r>
          </w:hyperlink>
        </w:p>
        <w:p>
          <w:pPr>
            <w:pStyle w:val="Contents3"/>
            <w:tabs>
              <w:tab w:val="clear" w:pos="8459"/>
              <w:tab w:val="right" w:pos="9026" w:leader="dot"/>
            </w:tabs>
            <w:rPr/>
          </w:pPr>
          <w:hyperlink w:anchor="__RefHeading___Toc3654122_1051229030">
            <w:r>
              <w:rPr>
                <w:webHidden/>
                <w:rStyle w:val="IndexLink"/>
                <w:rtl w:val="true"/>
              </w:rPr>
              <w:t>ذ</w:t>
            </w:r>
            <w:r>
              <w:rPr>
                <w:rStyle w:val="IndexLink"/>
                <w:rtl w:val="true"/>
              </w:rPr>
              <w:t xml:space="preserve">: </w:t>
            </w:r>
            <w:r>
              <w:rPr>
                <w:rStyle w:val="IndexLink"/>
                <w:rtl w:val="true"/>
              </w:rPr>
              <w:t>خلیفه و ضعوف در قرائت</w:t>
            </w:r>
            <w:r>
              <w:rPr>
                <w:rStyle w:val="IndexLink"/>
                <w:rtl w:val="true"/>
              </w:rPr>
              <w:tab/>
            </w:r>
            <w:r>
              <w:rPr>
                <w:rStyle w:val="IndexLink"/>
              </w:rPr>
              <w:t>41</w:t>
            </w:r>
          </w:hyperlink>
        </w:p>
        <w:p>
          <w:pPr>
            <w:pStyle w:val="Contents4"/>
            <w:tabs>
              <w:tab w:val="clear" w:pos="8176"/>
              <w:tab w:val="right" w:pos="9026" w:leader="dot"/>
            </w:tabs>
            <w:rPr/>
          </w:pPr>
          <w:hyperlink w:anchor="__RefHeading___Toc3654124_1051229030">
            <w:r>
              <w:rPr>
                <w:webHidden/>
                <w:rStyle w:val="IndexLink"/>
                <w:rtl w:val="true"/>
              </w:rPr>
              <w:t>خلیفه و عدم قرائت در ركعت اول و قضا در دوم</w:t>
            </w:r>
            <w:r>
              <w:rPr>
                <w:rStyle w:val="IndexLink"/>
                <w:rtl w:val="true"/>
              </w:rPr>
              <w:tab/>
            </w:r>
            <w:r>
              <w:rPr>
                <w:rStyle w:val="IndexLink"/>
              </w:rPr>
              <w:t>41</w:t>
            </w:r>
          </w:hyperlink>
        </w:p>
        <w:p>
          <w:pPr>
            <w:pStyle w:val="Contents4"/>
            <w:tabs>
              <w:tab w:val="clear" w:pos="8176"/>
              <w:tab w:val="right" w:pos="9026" w:leader="dot"/>
            </w:tabs>
            <w:rPr/>
          </w:pPr>
          <w:hyperlink w:anchor="__RefHeading___Toc3654126_1051229030">
            <w:r>
              <w:rPr>
                <w:webHidden/>
                <w:rStyle w:val="IndexLink"/>
                <w:rtl w:val="true"/>
              </w:rPr>
              <w:t>نماز خلیفه بر خلاف سنت و بطلان آن</w:t>
            </w:r>
            <w:r>
              <w:rPr>
                <w:rStyle w:val="IndexLink"/>
                <w:rtl w:val="true"/>
              </w:rPr>
              <w:tab/>
            </w:r>
            <w:r>
              <w:rPr>
                <w:rStyle w:val="IndexLink"/>
              </w:rPr>
              <w:t>42</w:t>
            </w:r>
          </w:hyperlink>
        </w:p>
        <w:p>
          <w:pPr>
            <w:pStyle w:val="Contents4"/>
            <w:tabs>
              <w:tab w:val="clear" w:pos="8176"/>
              <w:tab w:val="right" w:pos="9026" w:leader="dot"/>
            </w:tabs>
            <w:rPr/>
          </w:pPr>
          <w:hyperlink w:anchor="__RefHeading___Toc3654128_1051229030">
            <w:r>
              <w:rPr>
                <w:webHidden/>
                <w:rStyle w:val="IndexLink"/>
                <w:rtl w:val="true"/>
              </w:rPr>
              <w:t>شافعی و عدم صحت نماز فاقد حرفی از حمد</w:t>
            </w:r>
            <w:r>
              <w:rPr>
                <w:rStyle w:val="IndexLink"/>
                <w:rtl w:val="true"/>
              </w:rPr>
              <w:tab/>
            </w:r>
            <w:r>
              <w:rPr>
                <w:rStyle w:val="IndexLink"/>
              </w:rPr>
              <w:t>44</w:t>
            </w:r>
          </w:hyperlink>
        </w:p>
        <w:p>
          <w:pPr>
            <w:pStyle w:val="Contents4"/>
            <w:tabs>
              <w:tab w:val="clear" w:pos="8176"/>
              <w:tab w:val="right" w:pos="9026" w:leader="dot"/>
            </w:tabs>
            <w:rPr/>
          </w:pPr>
          <w:hyperlink w:anchor="__RefHeading___Toc3654130_1051229030">
            <w:r>
              <w:rPr>
                <w:webHidden/>
                <w:rStyle w:val="IndexLink"/>
                <w:rtl w:val="true"/>
              </w:rPr>
              <w:t>بطلان نماز فاقد حمد نزد امام مالكی</w:t>
            </w:r>
            <w:r>
              <w:rPr>
                <w:rStyle w:val="IndexLink"/>
                <w:rtl w:val="true"/>
              </w:rPr>
              <w:tab/>
            </w:r>
            <w:r>
              <w:rPr>
                <w:rStyle w:val="IndexLink"/>
              </w:rPr>
              <w:t>45</w:t>
            </w:r>
          </w:hyperlink>
        </w:p>
        <w:p>
          <w:pPr>
            <w:pStyle w:val="Contents4"/>
            <w:tabs>
              <w:tab w:val="clear" w:pos="8176"/>
              <w:tab w:val="right" w:pos="9026" w:leader="dot"/>
            </w:tabs>
            <w:rPr/>
          </w:pPr>
          <w:hyperlink w:anchor="__RefHeading___Toc3654132_1051229030">
            <w:r>
              <w:rPr>
                <w:webHidden/>
                <w:rStyle w:val="IndexLink"/>
                <w:rtl w:val="true"/>
              </w:rPr>
              <w:t>حنبلیان و اصرار بر وجوب قرائت</w:t>
            </w:r>
            <w:r>
              <w:rPr>
                <w:rStyle w:val="IndexLink"/>
                <w:rtl w:val="true"/>
              </w:rPr>
              <w:tab/>
            </w:r>
            <w:r>
              <w:rPr>
                <w:rStyle w:val="IndexLink"/>
              </w:rPr>
              <w:t>46</w:t>
            </w:r>
          </w:hyperlink>
        </w:p>
        <w:p>
          <w:pPr>
            <w:pStyle w:val="Contents4"/>
            <w:tabs>
              <w:tab w:val="clear" w:pos="8176"/>
              <w:tab w:val="right" w:pos="9026" w:leader="dot"/>
            </w:tabs>
            <w:rPr/>
          </w:pPr>
          <w:hyperlink w:anchor="__RefHeading___Toc3654134_1051229030">
            <w:r>
              <w:rPr>
                <w:webHidden/>
                <w:rStyle w:val="IndexLink"/>
                <w:rtl w:val="true"/>
              </w:rPr>
              <w:t>حنفیان و اصرار بر قرائت سوره حمد در نماز</w:t>
            </w:r>
            <w:r>
              <w:rPr>
                <w:rStyle w:val="IndexLink"/>
                <w:rtl w:val="true"/>
              </w:rPr>
              <w:tab/>
            </w:r>
            <w:r>
              <w:rPr>
                <w:rStyle w:val="IndexLink"/>
              </w:rPr>
              <w:t>47</w:t>
            </w:r>
          </w:hyperlink>
        </w:p>
        <w:p>
          <w:pPr>
            <w:pStyle w:val="Contents3"/>
            <w:tabs>
              <w:tab w:val="clear" w:pos="8459"/>
              <w:tab w:val="right" w:pos="9026" w:leader="dot"/>
            </w:tabs>
            <w:rPr/>
          </w:pPr>
          <w:hyperlink w:anchor="__RefHeading___Toc3654136_1051229030">
            <w:r>
              <w:rPr>
                <w:webHidden/>
                <w:rStyle w:val="IndexLink"/>
                <w:rtl w:val="true"/>
              </w:rPr>
              <w:t>ر</w:t>
            </w:r>
            <w:r>
              <w:rPr>
                <w:rStyle w:val="IndexLink"/>
                <w:rtl w:val="true"/>
              </w:rPr>
              <w:t xml:space="preserve">: </w:t>
            </w:r>
            <w:r>
              <w:rPr>
                <w:rStyle w:val="IndexLink"/>
                <w:rtl w:val="true"/>
              </w:rPr>
              <w:t>بدعت های عثمان در زكات</w:t>
            </w:r>
            <w:r>
              <w:rPr>
                <w:rStyle w:val="IndexLink"/>
                <w:rtl w:val="true"/>
              </w:rPr>
              <w:tab/>
            </w:r>
            <w:r>
              <w:rPr>
                <w:rStyle w:val="IndexLink"/>
              </w:rPr>
              <w:t>49</w:t>
            </w:r>
          </w:hyperlink>
        </w:p>
        <w:p>
          <w:pPr>
            <w:pStyle w:val="Contents4"/>
            <w:tabs>
              <w:tab w:val="clear" w:pos="8176"/>
              <w:tab w:val="right" w:pos="9026" w:leader="dot"/>
            </w:tabs>
            <w:rPr/>
          </w:pPr>
          <w:hyperlink w:anchor="__RefHeading___Toc3654138_1051229030">
            <w:r>
              <w:rPr>
                <w:webHidden/>
                <w:rStyle w:val="IndexLink"/>
                <w:rtl w:val="true"/>
              </w:rPr>
              <w:t>خلیفه و گرفتن زكات اسب</w:t>
            </w:r>
            <w:r>
              <w:rPr>
                <w:rStyle w:val="IndexLink"/>
                <w:rtl w:val="true"/>
              </w:rPr>
              <w:tab/>
            </w:r>
            <w:r>
              <w:rPr>
                <w:rStyle w:val="IndexLink"/>
              </w:rPr>
              <w:t>49</w:t>
            </w:r>
          </w:hyperlink>
        </w:p>
        <w:p>
          <w:pPr>
            <w:pStyle w:val="Contents4"/>
            <w:tabs>
              <w:tab w:val="clear" w:pos="8176"/>
              <w:tab w:val="right" w:pos="9026" w:leader="dot"/>
            </w:tabs>
            <w:rPr/>
          </w:pPr>
          <w:hyperlink w:anchor="__RefHeading___Toc3654140_1051229030">
            <w:r>
              <w:rPr>
                <w:webHidden/>
                <w:rStyle w:val="IndexLink"/>
                <w:rtl w:val="true"/>
              </w:rPr>
              <w:t>نظر علماء اهل سنت بر عدم زكات اسب</w:t>
            </w:r>
            <w:r>
              <w:rPr>
                <w:rStyle w:val="IndexLink"/>
                <w:rtl w:val="true"/>
              </w:rPr>
              <w:tab/>
            </w:r>
            <w:r>
              <w:rPr>
                <w:rStyle w:val="IndexLink"/>
              </w:rPr>
              <w:t>49</w:t>
            </w:r>
          </w:hyperlink>
        </w:p>
        <w:p>
          <w:pPr>
            <w:pStyle w:val="Contents4"/>
            <w:tabs>
              <w:tab w:val="clear" w:pos="8176"/>
              <w:tab w:val="right" w:pos="9026" w:leader="dot"/>
            </w:tabs>
            <w:rPr/>
          </w:pPr>
          <w:hyperlink w:anchor="__RefHeading___Toc3654142_1051229030">
            <w:r>
              <w:rPr>
                <w:webHidden/>
                <w:rStyle w:val="IndexLink"/>
                <w:rtl w:val="true"/>
              </w:rPr>
              <w:t>ابوحنیفه و تفصیل در اسب ها</w:t>
            </w:r>
            <w:r>
              <w:rPr>
                <w:rStyle w:val="IndexLink"/>
                <w:rtl w:val="true"/>
              </w:rPr>
              <w:tab/>
            </w:r>
            <w:r>
              <w:rPr>
                <w:rStyle w:val="IndexLink"/>
              </w:rPr>
              <w:t>51</w:t>
            </w:r>
          </w:hyperlink>
        </w:p>
        <w:p>
          <w:pPr>
            <w:pStyle w:val="Contents4"/>
            <w:tabs>
              <w:tab w:val="clear" w:pos="8176"/>
              <w:tab w:val="right" w:pos="9026" w:leader="dot"/>
            </w:tabs>
            <w:rPr/>
          </w:pPr>
          <w:hyperlink w:anchor="__RefHeading___Toc3654144_1051229030">
            <w:r>
              <w:rPr>
                <w:webHidden/>
                <w:rStyle w:val="IndexLink"/>
                <w:rtl w:val="true"/>
              </w:rPr>
              <w:t>علماء اهل تسنن و ردّ ابا حنیفه</w:t>
            </w:r>
            <w:r>
              <w:rPr>
                <w:rStyle w:val="IndexLink"/>
                <w:rtl w:val="true"/>
              </w:rPr>
              <w:tab/>
            </w:r>
            <w:r>
              <w:rPr>
                <w:rStyle w:val="IndexLink"/>
              </w:rPr>
              <w:t>51</w:t>
            </w:r>
          </w:hyperlink>
        </w:p>
        <w:p>
          <w:pPr>
            <w:pStyle w:val="Contents3"/>
            <w:tabs>
              <w:tab w:val="clear" w:pos="8459"/>
              <w:tab w:val="right" w:pos="9026" w:leader="dot"/>
            </w:tabs>
            <w:rPr/>
          </w:pPr>
          <w:hyperlink w:anchor="__RefHeading___Toc3654146_1051229030">
            <w:r>
              <w:rPr>
                <w:webHidden/>
                <w:rStyle w:val="IndexLink"/>
                <w:rtl w:val="true"/>
              </w:rPr>
              <w:t>ز</w:t>
            </w:r>
            <w:r>
              <w:rPr>
                <w:rStyle w:val="IndexLink"/>
                <w:rtl w:val="true"/>
              </w:rPr>
              <w:t xml:space="preserve">: </w:t>
            </w:r>
            <w:r>
              <w:rPr>
                <w:rStyle w:val="IndexLink"/>
                <w:rtl w:val="true"/>
              </w:rPr>
              <w:t>بدعت در حج</w:t>
            </w:r>
            <w:r>
              <w:rPr>
                <w:rStyle w:val="IndexLink"/>
                <w:rtl w:val="true"/>
              </w:rPr>
              <w:tab/>
            </w:r>
            <w:r>
              <w:rPr>
                <w:rStyle w:val="IndexLink"/>
              </w:rPr>
              <w:t>51</w:t>
            </w:r>
          </w:hyperlink>
        </w:p>
        <w:p>
          <w:pPr>
            <w:pStyle w:val="Contents4"/>
            <w:tabs>
              <w:tab w:val="clear" w:pos="8176"/>
              <w:tab w:val="right" w:pos="9026" w:leader="dot"/>
            </w:tabs>
            <w:rPr/>
          </w:pPr>
          <w:hyperlink w:anchor="__RefHeading___Toc3654148_1051229030">
            <w:r>
              <w:rPr>
                <w:webHidden/>
                <w:rStyle w:val="IndexLink"/>
                <w:rtl w:val="true"/>
              </w:rPr>
              <w:t>عثمان و مخالفت با احرام قبل از میقات</w:t>
            </w:r>
            <w:r>
              <w:rPr>
                <w:rStyle w:val="IndexLink"/>
                <w:rtl w:val="true"/>
              </w:rPr>
              <w:tab/>
            </w:r>
            <w:r>
              <w:rPr>
                <w:rStyle w:val="IndexLink"/>
              </w:rPr>
              <w:t>51</w:t>
            </w:r>
          </w:hyperlink>
        </w:p>
        <w:p>
          <w:pPr>
            <w:pStyle w:val="Contents4"/>
            <w:tabs>
              <w:tab w:val="clear" w:pos="8176"/>
              <w:tab w:val="right" w:pos="9026" w:leader="dot"/>
            </w:tabs>
            <w:rPr/>
          </w:pPr>
          <w:hyperlink w:anchor="__RefHeading___Toc3654150_1051229030">
            <w:r>
              <w:rPr>
                <w:webHidden/>
                <w:rStyle w:val="IndexLink"/>
                <w:rtl w:val="true"/>
              </w:rPr>
              <w:t>سنت پیامبر صلّی الله علیه و آله و سلّم بر احرام بستن از وطن</w:t>
            </w:r>
            <w:r>
              <w:rPr>
                <w:rStyle w:val="IndexLink"/>
                <w:rtl w:val="true"/>
              </w:rPr>
              <w:tab/>
            </w:r>
            <w:r>
              <w:rPr>
                <w:rStyle w:val="IndexLink"/>
              </w:rPr>
              <w:t>53</w:t>
            </w:r>
          </w:hyperlink>
        </w:p>
        <w:p>
          <w:pPr>
            <w:pStyle w:val="Contents4"/>
            <w:tabs>
              <w:tab w:val="clear" w:pos="8176"/>
              <w:tab w:val="right" w:pos="9026" w:leader="dot"/>
            </w:tabs>
            <w:rPr/>
          </w:pPr>
          <w:hyperlink w:anchor="__RefHeading___Toc3654152_1051229030">
            <w:r>
              <w:rPr>
                <w:webHidden/>
                <w:rStyle w:val="IndexLink"/>
                <w:rtl w:val="true"/>
              </w:rPr>
              <w:t>ممانعت عثمان از حج تمتّع</w:t>
            </w:r>
            <w:r>
              <w:rPr>
                <w:rStyle w:val="IndexLink"/>
                <w:rtl w:val="true"/>
              </w:rPr>
              <w:tab/>
            </w:r>
            <w:r>
              <w:rPr>
                <w:rStyle w:val="IndexLink"/>
              </w:rPr>
              <w:t>55</w:t>
            </w:r>
          </w:hyperlink>
        </w:p>
        <w:p>
          <w:pPr>
            <w:pStyle w:val="Contents4"/>
            <w:tabs>
              <w:tab w:val="clear" w:pos="8176"/>
              <w:tab w:val="right" w:pos="9026" w:leader="dot"/>
            </w:tabs>
            <w:rPr/>
          </w:pPr>
          <w:hyperlink w:anchor="__RefHeading___Toc3654154_1051229030">
            <w:r>
              <w:rPr>
                <w:webHidden/>
                <w:rStyle w:val="IndexLink"/>
                <w:rtl w:val="true"/>
              </w:rPr>
              <w:t>شگفت از كارهای خداگونه؟</w:t>
            </w:r>
            <w:r>
              <w:rPr>
                <w:rStyle w:val="IndexLink"/>
                <w:rtl w:val="true"/>
              </w:rPr>
              <w:t>!!</w:t>
              <w:tab/>
            </w:r>
            <w:r>
              <w:rPr>
                <w:rStyle w:val="IndexLink"/>
              </w:rPr>
              <w:t>56</w:t>
            </w:r>
          </w:hyperlink>
        </w:p>
        <w:p>
          <w:pPr>
            <w:pStyle w:val="Contents4"/>
            <w:tabs>
              <w:tab w:val="clear" w:pos="8176"/>
              <w:tab w:val="right" w:pos="9026" w:leader="dot"/>
            </w:tabs>
            <w:rPr/>
          </w:pPr>
          <w:hyperlink w:anchor="__RefHeading___Toc3654156_1051229030">
            <w:r>
              <w:rPr>
                <w:webHidden/>
                <w:rStyle w:val="IndexLink"/>
                <w:rtl w:val="true"/>
              </w:rPr>
              <w:t>خلیفه و خوردن شكار در لباس احرام</w:t>
            </w:r>
            <w:r>
              <w:rPr>
                <w:rStyle w:val="IndexLink"/>
                <w:rtl w:val="true"/>
              </w:rPr>
              <w:tab/>
            </w:r>
            <w:r>
              <w:rPr>
                <w:rStyle w:val="IndexLink"/>
              </w:rPr>
              <w:t>57</w:t>
            </w:r>
          </w:hyperlink>
        </w:p>
        <w:p>
          <w:pPr>
            <w:pStyle w:val="Contents4"/>
            <w:tabs>
              <w:tab w:val="clear" w:pos="8176"/>
              <w:tab w:val="right" w:pos="9026" w:leader="dot"/>
            </w:tabs>
            <w:rPr/>
          </w:pPr>
          <w:hyperlink w:anchor="__RefHeading___Toc3654158_1051229030">
            <w:r>
              <w:rPr>
                <w:webHidden/>
                <w:rStyle w:val="IndexLink"/>
                <w:rtl w:val="true"/>
              </w:rPr>
              <w:t>ظهور لیاقت ها در فراز و نشیب ها</w:t>
            </w:r>
            <w:r>
              <w:rPr>
                <w:rStyle w:val="IndexLink"/>
                <w:rtl w:val="true"/>
              </w:rPr>
              <w:tab/>
            </w:r>
            <w:r>
              <w:rPr>
                <w:rStyle w:val="IndexLink"/>
              </w:rPr>
              <w:t>59</w:t>
            </w:r>
          </w:hyperlink>
        </w:p>
        <w:p>
          <w:pPr>
            <w:pStyle w:val="Contents4"/>
            <w:tabs>
              <w:tab w:val="clear" w:pos="8176"/>
              <w:tab w:val="right" w:pos="9026" w:leader="dot"/>
            </w:tabs>
            <w:rPr/>
          </w:pPr>
          <w:hyperlink w:anchor="__RefHeading___Toc3654160_1051229030">
            <w:r>
              <w:rPr>
                <w:webHidden/>
                <w:rStyle w:val="IndexLink"/>
                <w:rtl w:val="true"/>
              </w:rPr>
              <w:t xml:space="preserve">علی </w:t>
            </w:r>
            <w:r>
              <w:rPr>
                <w:rStyle w:val="IndexLink"/>
                <w:rtl w:val="true"/>
              </w:rPr>
              <w:t>(</w:t>
            </w:r>
            <w:r>
              <w:rPr>
                <w:rStyle w:val="IndexLink"/>
                <w:rtl w:val="true"/>
              </w:rPr>
              <w:t>كرّم الله وجهه</w:t>
            </w:r>
            <w:r>
              <w:rPr>
                <w:rStyle w:val="IndexLink"/>
                <w:rtl w:val="true"/>
              </w:rPr>
              <w:t xml:space="preserve">) </w:t>
            </w:r>
            <w:r>
              <w:rPr>
                <w:rStyle w:val="IndexLink"/>
                <w:rtl w:val="true"/>
              </w:rPr>
              <w:t>مدار حق در مخالفت خلفاء</w:t>
            </w:r>
            <w:r>
              <w:rPr>
                <w:rStyle w:val="IndexLink"/>
                <w:rtl w:val="true"/>
              </w:rPr>
              <w:tab/>
            </w:r>
            <w:r>
              <w:rPr>
                <w:rStyle w:val="IndexLink"/>
              </w:rPr>
              <w:t>60</w:t>
            </w:r>
          </w:hyperlink>
        </w:p>
        <w:p>
          <w:pPr>
            <w:pStyle w:val="Contents2"/>
            <w:tabs>
              <w:tab w:val="clear" w:pos="8743"/>
              <w:tab w:val="right" w:pos="9026" w:leader="dot"/>
            </w:tabs>
            <w:rPr/>
          </w:pPr>
          <w:hyperlink w:anchor="__RefHeading___Toc3654162_1051229030">
            <w:r>
              <w:rPr>
                <w:webHidden/>
                <w:rStyle w:val="IndexLink"/>
                <w:rtl w:val="true"/>
              </w:rPr>
              <w:t>بخش دوم</w:t>
            </w:r>
            <w:r>
              <w:rPr>
                <w:rStyle w:val="IndexLink"/>
                <w:rtl w:val="true"/>
              </w:rPr>
              <w:t xml:space="preserve">: </w:t>
            </w:r>
            <w:r>
              <w:rPr>
                <w:rStyle w:val="IndexLink"/>
                <w:rtl w:val="true"/>
              </w:rPr>
              <w:t>خطای بزرگ عثمان در امور قضایی و كیفری</w:t>
            </w:r>
            <w:r>
              <w:rPr>
                <w:rStyle w:val="IndexLink"/>
                <w:rtl w:val="true"/>
              </w:rPr>
              <w:tab/>
            </w:r>
            <w:r>
              <w:rPr>
                <w:rStyle w:val="IndexLink"/>
              </w:rPr>
              <w:t>64</w:t>
            </w:r>
          </w:hyperlink>
        </w:p>
        <w:p>
          <w:pPr>
            <w:pStyle w:val="Contents3"/>
            <w:tabs>
              <w:tab w:val="clear" w:pos="8459"/>
              <w:tab w:val="right" w:pos="9026" w:leader="dot"/>
            </w:tabs>
            <w:rPr/>
          </w:pPr>
          <w:hyperlink w:anchor="__RefHeading___Toc3654164_1051229030">
            <w:r>
              <w:rPr>
                <w:webHidden/>
                <w:rStyle w:val="IndexLink"/>
                <w:rtl w:val="true"/>
              </w:rPr>
              <w:t>الف</w:t>
            </w:r>
            <w:r>
              <w:rPr>
                <w:rStyle w:val="IndexLink"/>
                <w:rtl w:val="true"/>
              </w:rPr>
              <w:t xml:space="preserve">: </w:t>
            </w:r>
            <w:r>
              <w:rPr>
                <w:rStyle w:val="IndexLink"/>
                <w:rtl w:val="true"/>
              </w:rPr>
              <w:t>اجرای حكم بدون ثبوت جرم</w:t>
            </w:r>
            <w:r>
              <w:rPr>
                <w:rStyle w:val="IndexLink"/>
                <w:rtl w:val="true"/>
              </w:rPr>
              <w:tab/>
            </w:r>
            <w:r>
              <w:rPr>
                <w:rStyle w:val="IndexLink"/>
              </w:rPr>
              <w:t>64</w:t>
            </w:r>
          </w:hyperlink>
        </w:p>
        <w:p>
          <w:pPr>
            <w:pStyle w:val="Contents4"/>
            <w:tabs>
              <w:tab w:val="clear" w:pos="8176"/>
              <w:tab w:val="right" w:pos="9026" w:leader="dot"/>
            </w:tabs>
            <w:rPr/>
          </w:pPr>
          <w:hyperlink w:anchor="__RefHeading___Toc3654166_1051229030">
            <w:r>
              <w:rPr>
                <w:webHidden/>
                <w:rStyle w:val="IndexLink"/>
                <w:rtl w:val="true"/>
              </w:rPr>
              <w:t>عثمان و اجرای حكم بدون اثبات جُرم</w:t>
            </w:r>
            <w:r>
              <w:rPr>
                <w:rStyle w:val="IndexLink"/>
                <w:rtl w:val="true"/>
              </w:rPr>
              <w:tab/>
            </w:r>
            <w:r>
              <w:rPr>
                <w:rStyle w:val="IndexLink"/>
              </w:rPr>
              <w:t>64</w:t>
            </w:r>
          </w:hyperlink>
        </w:p>
        <w:p>
          <w:pPr>
            <w:pStyle w:val="Contents4"/>
            <w:tabs>
              <w:tab w:val="clear" w:pos="8176"/>
              <w:tab w:val="right" w:pos="9026" w:leader="dot"/>
            </w:tabs>
            <w:rPr/>
          </w:pPr>
          <w:hyperlink w:anchor="__RefHeading___Toc3654168_1051229030">
            <w:r>
              <w:rPr>
                <w:webHidden/>
                <w:rStyle w:val="IndexLink"/>
                <w:rtl w:val="true"/>
              </w:rPr>
              <w:t>جای شگفت از میوه درخت اموی</w:t>
            </w:r>
            <w:r>
              <w:rPr>
                <w:rStyle w:val="IndexLink"/>
                <w:rtl w:val="true"/>
              </w:rPr>
              <w:tab/>
            </w:r>
            <w:r>
              <w:rPr>
                <w:rStyle w:val="IndexLink"/>
              </w:rPr>
              <w:t>64</w:t>
            </w:r>
          </w:hyperlink>
        </w:p>
        <w:p>
          <w:pPr>
            <w:pStyle w:val="Contents4"/>
            <w:tabs>
              <w:tab w:val="clear" w:pos="8176"/>
              <w:tab w:val="right" w:pos="9026" w:leader="dot"/>
            </w:tabs>
            <w:rPr/>
          </w:pPr>
          <w:hyperlink w:anchor="__RefHeading___Toc3654170_1051229030">
            <w:r>
              <w:rPr>
                <w:webHidden/>
                <w:rStyle w:val="IndexLink"/>
                <w:rtl w:val="true"/>
              </w:rPr>
              <w:t>اعتراف زن به زنا و تازیانه و تبعید خلیفه</w:t>
            </w:r>
            <w:r>
              <w:rPr>
                <w:rStyle w:val="IndexLink"/>
                <w:rtl w:val="true"/>
              </w:rPr>
              <w:tab/>
            </w:r>
            <w:r>
              <w:rPr>
                <w:rStyle w:val="IndexLink"/>
              </w:rPr>
              <w:t>65</w:t>
            </w:r>
          </w:hyperlink>
        </w:p>
        <w:p>
          <w:pPr>
            <w:pStyle w:val="Contents4"/>
            <w:tabs>
              <w:tab w:val="clear" w:pos="8176"/>
              <w:tab w:val="right" w:pos="9026" w:leader="dot"/>
            </w:tabs>
            <w:rPr/>
          </w:pPr>
          <w:hyperlink w:anchor="__RefHeading___Toc3654172_1051229030">
            <w:r>
              <w:rPr>
                <w:webHidden/>
                <w:rStyle w:val="IndexLink"/>
                <w:rtl w:val="true"/>
              </w:rPr>
              <w:t>دلیل خطای خلیفه در حكم</w:t>
            </w:r>
            <w:r>
              <w:rPr>
                <w:rStyle w:val="IndexLink"/>
                <w:rtl w:val="true"/>
              </w:rPr>
              <w:tab/>
            </w:r>
            <w:r>
              <w:rPr>
                <w:rStyle w:val="IndexLink"/>
              </w:rPr>
              <w:t>66</w:t>
            </w:r>
          </w:hyperlink>
        </w:p>
        <w:p>
          <w:pPr>
            <w:pStyle w:val="Contents3"/>
            <w:tabs>
              <w:tab w:val="clear" w:pos="8459"/>
              <w:tab w:val="right" w:pos="9026" w:leader="dot"/>
            </w:tabs>
            <w:rPr/>
          </w:pPr>
          <w:hyperlink w:anchor="__RefHeading___Toc3654174_1051229030">
            <w:r>
              <w:rPr>
                <w:webHidden/>
                <w:rStyle w:val="IndexLink"/>
                <w:rtl w:val="true"/>
              </w:rPr>
              <w:t>ب</w:t>
            </w:r>
            <w:r>
              <w:rPr>
                <w:rStyle w:val="IndexLink"/>
                <w:rtl w:val="true"/>
              </w:rPr>
              <w:t xml:space="preserve">: </w:t>
            </w:r>
            <w:r>
              <w:rPr>
                <w:rStyle w:val="IndexLink"/>
                <w:rtl w:val="true"/>
              </w:rPr>
              <w:t>خلیفه و ترك احكام كیفری</w:t>
            </w:r>
            <w:r>
              <w:rPr>
                <w:rStyle w:val="IndexLink"/>
                <w:rtl w:val="true"/>
              </w:rPr>
              <w:tab/>
            </w:r>
            <w:r>
              <w:rPr>
                <w:rStyle w:val="IndexLink"/>
              </w:rPr>
              <w:t>67</w:t>
            </w:r>
          </w:hyperlink>
        </w:p>
        <w:p>
          <w:pPr>
            <w:pStyle w:val="Contents4"/>
            <w:tabs>
              <w:tab w:val="clear" w:pos="8176"/>
              <w:tab w:val="right" w:pos="9026" w:leader="dot"/>
            </w:tabs>
            <w:rPr/>
          </w:pPr>
          <w:hyperlink w:anchor="__RefHeading___Toc3654176_1051229030">
            <w:r>
              <w:rPr>
                <w:webHidden/>
                <w:rStyle w:val="IndexLink"/>
                <w:rtl w:val="true"/>
              </w:rPr>
              <w:t>عثمان و ترك آیین كیفری</w:t>
            </w:r>
            <w:r>
              <w:rPr>
                <w:rStyle w:val="IndexLink"/>
                <w:rtl w:val="true"/>
              </w:rPr>
              <w:tab/>
            </w:r>
            <w:r>
              <w:rPr>
                <w:rStyle w:val="IndexLink"/>
              </w:rPr>
              <w:t>67</w:t>
            </w:r>
          </w:hyperlink>
        </w:p>
        <w:p>
          <w:pPr>
            <w:pStyle w:val="Contents4"/>
            <w:tabs>
              <w:tab w:val="clear" w:pos="8176"/>
              <w:tab w:val="right" w:pos="9026" w:leader="dot"/>
            </w:tabs>
            <w:rPr/>
          </w:pPr>
          <w:hyperlink w:anchor="__RefHeading___Toc3654178_1051229030">
            <w:r>
              <w:rPr>
                <w:webHidden/>
                <w:rStyle w:val="IndexLink"/>
                <w:rtl w:val="true"/>
              </w:rPr>
              <w:t xml:space="preserve">علی </w:t>
            </w:r>
            <w:r>
              <w:rPr>
                <w:rStyle w:val="IndexLink"/>
                <w:rtl w:val="true"/>
              </w:rPr>
              <w:t>(</w:t>
            </w:r>
            <w:r>
              <w:rPr>
                <w:rStyle w:val="IndexLink"/>
                <w:rtl w:val="true"/>
              </w:rPr>
              <w:t>كرّم الله وجهه</w:t>
            </w:r>
            <w:r>
              <w:rPr>
                <w:rStyle w:val="IndexLink"/>
                <w:rtl w:val="true"/>
              </w:rPr>
              <w:t xml:space="preserve">) </w:t>
            </w:r>
            <w:r>
              <w:rPr>
                <w:rStyle w:val="IndexLink"/>
                <w:rtl w:val="true"/>
              </w:rPr>
              <w:t>و اجرای حدّ بر ولید</w:t>
            </w:r>
            <w:r>
              <w:rPr>
                <w:rStyle w:val="IndexLink"/>
                <w:rtl w:val="true"/>
              </w:rPr>
              <w:tab/>
            </w:r>
            <w:r>
              <w:rPr>
                <w:rStyle w:val="IndexLink"/>
              </w:rPr>
              <w:t>69</w:t>
            </w:r>
          </w:hyperlink>
        </w:p>
        <w:p>
          <w:pPr>
            <w:pStyle w:val="Contents4"/>
            <w:tabs>
              <w:tab w:val="clear" w:pos="8176"/>
              <w:tab w:val="right" w:pos="9026" w:leader="dot"/>
            </w:tabs>
            <w:rPr/>
          </w:pPr>
          <w:hyperlink w:anchor="__RefHeading___Toc3654180_1051229030">
            <w:r>
              <w:rPr>
                <w:webHidden/>
                <w:rStyle w:val="IndexLink"/>
                <w:rtl w:val="true"/>
              </w:rPr>
              <w:t>خلیفه و پایمال نمودن خون بی گناهان</w:t>
            </w:r>
            <w:r>
              <w:rPr>
                <w:rStyle w:val="IndexLink"/>
                <w:rtl w:val="true"/>
              </w:rPr>
              <w:tab/>
            </w:r>
            <w:r>
              <w:rPr>
                <w:rStyle w:val="IndexLink"/>
              </w:rPr>
              <w:t>69</w:t>
            </w:r>
          </w:hyperlink>
        </w:p>
        <w:p>
          <w:pPr>
            <w:pStyle w:val="Contents4"/>
            <w:tabs>
              <w:tab w:val="clear" w:pos="8176"/>
              <w:tab w:val="right" w:pos="9026" w:leader="dot"/>
            </w:tabs>
            <w:rPr/>
          </w:pPr>
          <w:hyperlink w:anchor="__RefHeading___Toc3654182_1051229030">
            <w:r>
              <w:rPr>
                <w:webHidden/>
                <w:rStyle w:val="IndexLink"/>
                <w:rtl w:val="true"/>
              </w:rPr>
              <w:t>عثمان و ترك حدّ و حمایت از مجرم</w:t>
            </w:r>
            <w:r>
              <w:rPr>
                <w:rStyle w:val="IndexLink"/>
                <w:rtl w:val="true"/>
              </w:rPr>
              <w:tab/>
            </w:r>
            <w:r>
              <w:rPr>
                <w:rStyle w:val="IndexLink"/>
              </w:rPr>
              <w:t>70</w:t>
            </w:r>
          </w:hyperlink>
        </w:p>
        <w:p>
          <w:pPr>
            <w:pStyle w:val="Contents3"/>
            <w:tabs>
              <w:tab w:val="clear" w:pos="8459"/>
              <w:tab w:val="right" w:pos="9026" w:leader="dot"/>
            </w:tabs>
            <w:rPr/>
          </w:pPr>
          <w:hyperlink w:anchor="__RefHeading___Toc3654184_1051229030">
            <w:r>
              <w:rPr>
                <w:webHidden/>
                <w:rStyle w:val="IndexLink"/>
                <w:rtl w:val="true"/>
              </w:rPr>
              <w:t>ج</w:t>
            </w:r>
            <w:r>
              <w:rPr>
                <w:rStyle w:val="IndexLink"/>
                <w:rtl w:val="true"/>
              </w:rPr>
              <w:t xml:space="preserve">: </w:t>
            </w:r>
            <w:r>
              <w:rPr>
                <w:rStyle w:val="IndexLink"/>
                <w:rtl w:val="true"/>
              </w:rPr>
              <w:t>خطای خلیفه در احكام اهل كتاب</w:t>
            </w:r>
            <w:r>
              <w:rPr>
                <w:rStyle w:val="IndexLink"/>
                <w:rtl w:val="true"/>
              </w:rPr>
              <w:tab/>
            </w:r>
            <w:r>
              <w:rPr>
                <w:rStyle w:val="IndexLink"/>
              </w:rPr>
              <w:t>72</w:t>
            </w:r>
          </w:hyperlink>
        </w:p>
        <w:p>
          <w:pPr>
            <w:pStyle w:val="Contents4"/>
            <w:tabs>
              <w:tab w:val="clear" w:pos="8176"/>
              <w:tab w:val="right" w:pos="9026" w:leader="dot"/>
            </w:tabs>
            <w:rPr/>
          </w:pPr>
          <w:hyperlink w:anchor="__RefHeading___Toc3654186_1051229030">
            <w:r>
              <w:rPr>
                <w:webHidden/>
                <w:rStyle w:val="IndexLink"/>
                <w:rtl w:val="true"/>
              </w:rPr>
              <w:t>خلیفه و قتل مسلمان مقابل ذمی مقتول</w:t>
            </w:r>
            <w:r>
              <w:rPr>
                <w:rStyle w:val="IndexLink"/>
                <w:rtl w:val="true"/>
              </w:rPr>
              <w:tab/>
            </w:r>
            <w:r>
              <w:rPr>
                <w:rStyle w:val="IndexLink"/>
              </w:rPr>
              <w:t>72</w:t>
            </w:r>
          </w:hyperlink>
        </w:p>
        <w:p>
          <w:pPr>
            <w:pStyle w:val="Contents4"/>
            <w:tabs>
              <w:tab w:val="clear" w:pos="8176"/>
              <w:tab w:val="right" w:pos="9026" w:leader="dot"/>
            </w:tabs>
            <w:rPr/>
          </w:pPr>
          <w:hyperlink w:anchor="__RefHeading___Toc3654188_1051229030">
            <w:r>
              <w:rPr>
                <w:webHidden/>
                <w:rStyle w:val="IndexLink"/>
                <w:rtl w:val="true"/>
              </w:rPr>
              <w:t>اسلام و عدم جواز قتل مسلم مقابل ذمّی</w:t>
            </w:r>
            <w:r>
              <w:rPr>
                <w:rStyle w:val="IndexLink"/>
                <w:rtl w:val="true"/>
              </w:rPr>
              <w:tab/>
            </w:r>
            <w:r>
              <w:rPr>
                <w:rStyle w:val="IndexLink"/>
              </w:rPr>
              <w:t>72</w:t>
            </w:r>
          </w:hyperlink>
        </w:p>
        <w:p>
          <w:pPr>
            <w:pStyle w:val="Contents4"/>
            <w:tabs>
              <w:tab w:val="clear" w:pos="8176"/>
              <w:tab w:val="right" w:pos="9026" w:leader="dot"/>
            </w:tabs>
            <w:rPr/>
          </w:pPr>
          <w:hyperlink w:anchor="__RefHeading___Toc3654190_1051229030">
            <w:r>
              <w:rPr>
                <w:webHidden/>
                <w:rStyle w:val="IndexLink"/>
                <w:rtl w:val="true"/>
              </w:rPr>
              <w:t>نیم خون بهای اهل كتاب در اسلام</w:t>
            </w:r>
            <w:r>
              <w:rPr>
                <w:rStyle w:val="IndexLink"/>
                <w:rtl w:val="true"/>
              </w:rPr>
              <w:tab/>
            </w:r>
            <w:r>
              <w:rPr>
                <w:rStyle w:val="IndexLink"/>
              </w:rPr>
              <w:t>75</w:t>
            </w:r>
          </w:hyperlink>
        </w:p>
        <w:p>
          <w:pPr>
            <w:pStyle w:val="Contents4"/>
            <w:tabs>
              <w:tab w:val="clear" w:pos="8176"/>
              <w:tab w:val="right" w:pos="9026" w:leader="dot"/>
            </w:tabs>
            <w:rPr/>
          </w:pPr>
          <w:hyperlink w:anchor="__RefHeading___Toc3654192_1051229030">
            <w:r>
              <w:rPr>
                <w:webHidden/>
                <w:rStyle w:val="IndexLink"/>
                <w:rtl w:val="true"/>
              </w:rPr>
              <w:t xml:space="preserve">خلیفه و ارجاع دعوا نزد علی </w:t>
            </w:r>
            <w:r>
              <w:rPr>
                <w:rStyle w:val="IndexLink"/>
                <w:rtl w:val="true"/>
              </w:rPr>
              <w:t>(</w:t>
            </w:r>
            <w:r>
              <w:rPr>
                <w:rStyle w:val="IndexLink"/>
                <w:rtl w:val="true"/>
              </w:rPr>
              <w:t>كرّم الله وجهه</w:t>
            </w:r>
            <w:r>
              <w:rPr>
                <w:rStyle w:val="IndexLink"/>
                <w:rtl w:val="true"/>
              </w:rPr>
              <w:t>)</w:t>
              <w:tab/>
            </w:r>
            <w:r>
              <w:rPr>
                <w:rStyle w:val="IndexLink"/>
              </w:rPr>
              <w:t>76</w:t>
            </w:r>
          </w:hyperlink>
        </w:p>
        <w:p>
          <w:pPr>
            <w:pStyle w:val="Contents4"/>
            <w:tabs>
              <w:tab w:val="clear" w:pos="8176"/>
              <w:tab w:val="right" w:pos="9026" w:leader="dot"/>
            </w:tabs>
            <w:rPr/>
          </w:pPr>
          <w:hyperlink w:anchor="__RefHeading___Toc3654194_1051229030">
            <w:r>
              <w:rPr>
                <w:webHidden/>
                <w:rStyle w:val="IndexLink"/>
                <w:rtl w:val="true"/>
              </w:rPr>
              <w:t xml:space="preserve">علل ارجاع دعوا نزد علی </w:t>
            </w:r>
            <w:r>
              <w:rPr>
                <w:rStyle w:val="IndexLink"/>
                <w:rtl w:val="true"/>
              </w:rPr>
              <w:t>(</w:t>
            </w:r>
            <w:r>
              <w:rPr>
                <w:rStyle w:val="IndexLink"/>
                <w:rtl w:val="true"/>
              </w:rPr>
              <w:t>كرّم الله وجهه</w:t>
            </w:r>
            <w:r>
              <w:rPr>
                <w:rStyle w:val="IndexLink"/>
                <w:rtl w:val="true"/>
              </w:rPr>
              <w:t>)</w:t>
              <w:tab/>
            </w:r>
            <w:r>
              <w:rPr>
                <w:rStyle w:val="IndexLink"/>
              </w:rPr>
              <w:t>77</w:t>
            </w:r>
          </w:hyperlink>
        </w:p>
        <w:p>
          <w:pPr>
            <w:pStyle w:val="Contents2"/>
            <w:tabs>
              <w:tab w:val="clear" w:pos="8743"/>
              <w:tab w:val="right" w:pos="9026" w:leader="dot"/>
            </w:tabs>
            <w:rPr/>
          </w:pPr>
          <w:hyperlink w:anchor="__RefHeading___Toc3654196_1051229030">
            <w:r>
              <w:rPr>
                <w:webHidden/>
                <w:rStyle w:val="IndexLink"/>
                <w:rtl w:val="true"/>
              </w:rPr>
              <w:t>بخش سوم</w:t>
            </w:r>
            <w:r>
              <w:rPr>
                <w:rStyle w:val="IndexLink"/>
                <w:rtl w:val="true"/>
              </w:rPr>
              <w:t xml:space="preserve">: </w:t>
            </w:r>
            <w:r>
              <w:rPr>
                <w:rStyle w:val="IndexLink"/>
                <w:rtl w:val="true"/>
              </w:rPr>
              <w:t>بدعت های خلیفه و كارگزارانش در امور پراكنده</w:t>
            </w:r>
            <w:r>
              <w:rPr>
                <w:rStyle w:val="IndexLink"/>
                <w:rtl w:val="true"/>
              </w:rPr>
              <w:tab/>
            </w:r>
            <w:r>
              <w:rPr>
                <w:rStyle w:val="IndexLink"/>
              </w:rPr>
              <w:t>79</w:t>
            </w:r>
          </w:hyperlink>
        </w:p>
        <w:p>
          <w:pPr>
            <w:pStyle w:val="Contents3"/>
            <w:tabs>
              <w:tab w:val="clear" w:pos="8459"/>
              <w:tab w:val="right" w:pos="9026" w:leader="dot"/>
            </w:tabs>
            <w:rPr/>
          </w:pPr>
          <w:hyperlink w:anchor="__RefHeading___Toc3654198_1051229030">
            <w:r>
              <w:rPr>
                <w:webHidden/>
                <w:rStyle w:val="IndexLink"/>
                <w:rtl w:val="true"/>
              </w:rPr>
              <w:t>فصل اول</w:t>
            </w:r>
            <w:r>
              <w:rPr>
                <w:rStyle w:val="IndexLink"/>
                <w:rtl w:val="true"/>
              </w:rPr>
              <w:t xml:space="preserve">: </w:t>
            </w:r>
            <w:r>
              <w:rPr>
                <w:rStyle w:val="IndexLink"/>
                <w:rtl w:val="true"/>
              </w:rPr>
              <w:t>بدعت های عثمان</w:t>
            </w:r>
            <w:r>
              <w:rPr>
                <w:rStyle w:val="IndexLink"/>
                <w:rtl w:val="true"/>
              </w:rPr>
              <w:tab/>
            </w:r>
            <w:r>
              <w:rPr>
                <w:rStyle w:val="IndexLink"/>
              </w:rPr>
              <w:t>79</w:t>
            </w:r>
          </w:hyperlink>
        </w:p>
        <w:p>
          <w:pPr>
            <w:pStyle w:val="Contents4"/>
            <w:tabs>
              <w:tab w:val="clear" w:pos="8176"/>
              <w:tab w:val="right" w:pos="9026" w:leader="dot"/>
            </w:tabs>
            <w:rPr/>
          </w:pPr>
          <w:hyperlink w:anchor="__RefHeading___Toc3654200_1051229030">
            <w:r>
              <w:rPr>
                <w:webHidden/>
                <w:rStyle w:val="IndexLink"/>
                <w:rtl w:val="true"/>
              </w:rPr>
              <w:t>الف</w:t>
            </w:r>
            <w:r>
              <w:rPr>
                <w:rStyle w:val="IndexLink"/>
                <w:rtl w:val="true"/>
              </w:rPr>
              <w:t xml:space="preserve">: </w:t>
            </w:r>
            <w:r>
              <w:rPr>
                <w:rStyle w:val="IndexLink"/>
                <w:rtl w:val="true"/>
              </w:rPr>
              <w:t>بدعت در حكم</w:t>
            </w:r>
            <w:r>
              <w:rPr>
                <w:rStyle w:val="IndexLink"/>
                <w:rtl w:val="true"/>
              </w:rPr>
              <w:tab/>
            </w:r>
            <w:r>
              <w:rPr>
                <w:rStyle w:val="IndexLink"/>
              </w:rPr>
              <w:t>79</w:t>
            </w:r>
          </w:hyperlink>
        </w:p>
        <w:p>
          <w:pPr>
            <w:pStyle w:val="Contents5"/>
            <w:tabs>
              <w:tab w:val="clear" w:pos="7892"/>
              <w:tab w:val="right" w:pos="9026" w:leader="dot"/>
            </w:tabs>
            <w:rPr/>
          </w:pPr>
          <w:hyperlink w:anchor="__RefHeading___Toc3654202_1051229030">
            <w:r>
              <w:rPr>
                <w:webHidden/>
                <w:rStyle w:val="IndexLink"/>
                <w:rtl w:val="true"/>
              </w:rPr>
              <w:t>معاویه عامل عثمان و حكم بر خلاف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3654204_1051229030">
            <w:r>
              <w:rPr>
                <w:webHidden/>
                <w:rStyle w:val="IndexLink"/>
                <w:rtl w:val="true"/>
              </w:rPr>
              <w:t>ب</w:t>
            </w:r>
            <w:r>
              <w:rPr>
                <w:rStyle w:val="IndexLink"/>
                <w:rtl w:val="true"/>
              </w:rPr>
              <w:t xml:space="preserve">: </w:t>
            </w:r>
            <w:r>
              <w:rPr>
                <w:rStyle w:val="IndexLink"/>
                <w:rtl w:val="true"/>
              </w:rPr>
              <w:t>بدعت در عبادت</w:t>
            </w:r>
            <w:r>
              <w:rPr>
                <w:rStyle w:val="IndexLink"/>
                <w:rtl w:val="true"/>
              </w:rPr>
              <w:tab/>
            </w:r>
            <w:r>
              <w:rPr>
                <w:rStyle w:val="IndexLink"/>
              </w:rPr>
              <w:t>80</w:t>
            </w:r>
          </w:hyperlink>
        </w:p>
        <w:p>
          <w:pPr>
            <w:pStyle w:val="Contents5"/>
            <w:tabs>
              <w:tab w:val="clear" w:pos="7892"/>
              <w:tab w:val="right" w:pos="9026" w:leader="dot"/>
            </w:tabs>
            <w:rPr/>
          </w:pPr>
          <w:hyperlink w:anchor="__RefHeading___Toc3654206_1051229030">
            <w:r>
              <w:rPr>
                <w:webHidden/>
                <w:rStyle w:val="IndexLink"/>
                <w:rtl w:val="true"/>
              </w:rPr>
              <w:t>عثمان و نهادن اذان ثالث یا بدعت</w:t>
            </w:r>
            <w:r>
              <w:rPr>
                <w:rStyle w:val="IndexLink"/>
                <w:rtl w:val="true"/>
              </w:rPr>
              <w:tab/>
            </w:r>
            <w:r>
              <w:rPr>
                <w:rStyle w:val="IndexLink"/>
              </w:rPr>
              <w:t>80</w:t>
            </w:r>
          </w:hyperlink>
        </w:p>
        <w:p>
          <w:pPr>
            <w:pStyle w:val="Contents5"/>
            <w:tabs>
              <w:tab w:val="clear" w:pos="7892"/>
              <w:tab w:val="right" w:pos="9026" w:leader="dot"/>
            </w:tabs>
            <w:rPr/>
          </w:pPr>
          <w:hyperlink w:anchor="__RefHeading___Toc3654208_1051229030">
            <w:r>
              <w:rPr>
                <w:webHidden/>
                <w:rStyle w:val="IndexLink"/>
                <w:rtl w:val="true"/>
              </w:rPr>
              <w:t>سؤالات از خلیفه از علت اذان سوم</w:t>
            </w:r>
            <w:r>
              <w:rPr>
                <w:rStyle w:val="IndexLink"/>
                <w:rtl w:val="true"/>
              </w:rPr>
              <w:tab/>
            </w:r>
            <w:r>
              <w:rPr>
                <w:rStyle w:val="IndexLink"/>
              </w:rPr>
              <w:t>81</w:t>
            </w:r>
          </w:hyperlink>
        </w:p>
        <w:p>
          <w:pPr>
            <w:pStyle w:val="Contents4"/>
            <w:tabs>
              <w:tab w:val="clear" w:pos="8176"/>
              <w:tab w:val="right" w:pos="9026" w:leader="dot"/>
            </w:tabs>
            <w:rPr/>
          </w:pPr>
          <w:hyperlink w:anchor="__RefHeading___Toc3654210_1051229030">
            <w:r>
              <w:rPr>
                <w:webHidden/>
                <w:rStyle w:val="IndexLink"/>
                <w:rtl w:val="true"/>
              </w:rPr>
              <w:t>ج</w:t>
            </w:r>
            <w:r>
              <w:rPr>
                <w:rStyle w:val="IndexLink"/>
                <w:rtl w:val="true"/>
              </w:rPr>
              <w:t xml:space="preserve">: </w:t>
            </w:r>
            <w:r>
              <w:rPr>
                <w:rStyle w:val="IndexLink"/>
                <w:rtl w:val="true"/>
              </w:rPr>
              <w:t>بدعت در عده و طلاق</w:t>
            </w:r>
            <w:r>
              <w:rPr>
                <w:rStyle w:val="IndexLink"/>
                <w:rtl w:val="true"/>
              </w:rPr>
              <w:tab/>
            </w:r>
            <w:r>
              <w:rPr>
                <w:rStyle w:val="IndexLink"/>
              </w:rPr>
              <w:t>83</w:t>
            </w:r>
          </w:hyperlink>
        </w:p>
        <w:p>
          <w:pPr>
            <w:pStyle w:val="Contents5"/>
            <w:tabs>
              <w:tab w:val="clear" w:pos="7892"/>
              <w:tab w:val="right" w:pos="9026" w:leader="dot"/>
            </w:tabs>
            <w:rPr/>
          </w:pPr>
          <w:hyperlink w:anchor="__RefHeading___Toc3654212_1051229030">
            <w:r>
              <w:rPr>
                <w:webHidden/>
                <w:rStyle w:val="IndexLink"/>
                <w:rtl w:val="true"/>
              </w:rPr>
              <w:t>حكم خلیفه در عده مختلعه</w:t>
            </w:r>
            <w:r>
              <w:rPr>
                <w:rStyle w:val="IndexLink"/>
                <w:rtl w:val="true"/>
              </w:rPr>
              <w:tab/>
            </w:r>
            <w:r>
              <w:rPr>
                <w:rStyle w:val="IndexLink"/>
              </w:rPr>
              <w:t>83</w:t>
            </w:r>
          </w:hyperlink>
        </w:p>
        <w:p>
          <w:pPr>
            <w:pStyle w:val="Contents5"/>
            <w:tabs>
              <w:tab w:val="clear" w:pos="7892"/>
              <w:tab w:val="right" w:pos="9026" w:leader="dot"/>
            </w:tabs>
            <w:rPr/>
          </w:pPr>
          <w:hyperlink w:anchor="__RefHeading___Toc3654214_1051229030">
            <w:r>
              <w:rPr>
                <w:webHidden/>
                <w:rStyle w:val="IndexLink"/>
                <w:rtl w:val="true"/>
              </w:rPr>
              <w:t>خلیفه و بدعت در زنان مطلقه</w:t>
            </w:r>
            <w:r>
              <w:rPr>
                <w:rStyle w:val="IndexLink"/>
                <w:rtl w:val="true"/>
              </w:rPr>
              <w:tab/>
            </w:r>
            <w:r>
              <w:rPr>
                <w:rStyle w:val="IndexLink"/>
              </w:rPr>
              <w:t>84</w:t>
            </w:r>
          </w:hyperlink>
        </w:p>
        <w:p>
          <w:pPr>
            <w:pStyle w:val="Contents4"/>
            <w:tabs>
              <w:tab w:val="clear" w:pos="8176"/>
              <w:tab w:val="right" w:pos="9026" w:leader="dot"/>
            </w:tabs>
            <w:rPr/>
          </w:pPr>
          <w:hyperlink w:anchor="__RefHeading___Toc3654216_1051229030">
            <w:r>
              <w:rPr>
                <w:webHidden/>
                <w:rStyle w:val="IndexLink"/>
                <w:rtl w:val="true"/>
              </w:rPr>
              <w:t>د</w:t>
            </w:r>
            <w:r>
              <w:rPr>
                <w:rStyle w:val="IndexLink"/>
                <w:rtl w:val="true"/>
              </w:rPr>
              <w:t xml:space="preserve">: </w:t>
            </w:r>
            <w:r>
              <w:rPr>
                <w:rStyle w:val="IndexLink"/>
                <w:rtl w:val="true"/>
              </w:rPr>
              <w:t>بدعت در تعیین عده</w:t>
            </w:r>
            <w:r>
              <w:rPr>
                <w:rStyle w:val="IndexLink"/>
                <w:rtl w:val="true"/>
              </w:rPr>
              <w:tab/>
            </w:r>
            <w:r>
              <w:rPr>
                <w:rStyle w:val="IndexLink"/>
              </w:rPr>
              <w:t>85</w:t>
            </w:r>
          </w:hyperlink>
        </w:p>
        <w:p>
          <w:pPr>
            <w:pStyle w:val="Contents5"/>
            <w:tabs>
              <w:tab w:val="clear" w:pos="7892"/>
              <w:tab w:val="right" w:pos="9026" w:leader="dot"/>
            </w:tabs>
            <w:rPr/>
          </w:pPr>
          <w:hyperlink w:anchor="__RefHeading___Toc3654218_1051229030">
            <w:r>
              <w:rPr>
                <w:webHidden/>
                <w:rStyle w:val="IndexLink"/>
                <w:rtl w:val="true"/>
              </w:rPr>
              <w:t>خلیفه و تعیین عده بر آزادی زن شوهر مفقود</w:t>
            </w:r>
            <w:r>
              <w:rPr>
                <w:rStyle w:val="IndexLink"/>
                <w:rtl w:val="true"/>
              </w:rPr>
              <w:tab/>
            </w:r>
            <w:r>
              <w:rPr>
                <w:rStyle w:val="IndexLink"/>
              </w:rPr>
              <w:t>85</w:t>
            </w:r>
          </w:hyperlink>
        </w:p>
        <w:p>
          <w:pPr>
            <w:pStyle w:val="Contents5"/>
            <w:tabs>
              <w:tab w:val="clear" w:pos="7892"/>
              <w:tab w:val="right" w:pos="9026" w:leader="dot"/>
            </w:tabs>
            <w:rPr/>
          </w:pPr>
          <w:hyperlink w:anchor="__RefHeading___Toc3654220_1051229030">
            <w:r>
              <w:rPr>
                <w:webHidden/>
                <w:rStyle w:val="IndexLink"/>
                <w:rtl w:val="true"/>
              </w:rPr>
              <w:t>دلیل تراشی بر تعیین مدت از حامیان خلیفه</w:t>
            </w:r>
            <w:r>
              <w:rPr>
                <w:rStyle w:val="IndexLink"/>
                <w:rtl w:val="true"/>
              </w:rPr>
              <w:tab/>
            </w:r>
            <w:r>
              <w:rPr>
                <w:rStyle w:val="IndexLink"/>
              </w:rPr>
              <w:t>86</w:t>
            </w:r>
          </w:hyperlink>
        </w:p>
        <w:p>
          <w:pPr>
            <w:pStyle w:val="Contents5"/>
            <w:tabs>
              <w:tab w:val="clear" w:pos="7892"/>
              <w:tab w:val="right" w:pos="9026" w:leader="dot"/>
            </w:tabs>
            <w:rPr/>
          </w:pPr>
          <w:hyperlink w:anchor="__RefHeading___Toc3654222_1051229030">
            <w:r>
              <w:rPr>
                <w:webHidden/>
                <w:rStyle w:val="IndexLink"/>
                <w:rtl w:val="true"/>
              </w:rPr>
              <w:t xml:space="preserve">حكم علی </w:t>
            </w:r>
            <w:r>
              <w:rPr>
                <w:rStyle w:val="IndexLink"/>
                <w:rtl w:val="true"/>
              </w:rPr>
              <w:t>(</w:t>
            </w:r>
            <w:r>
              <w:rPr>
                <w:rStyle w:val="IndexLink"/>
                <w:rtl w:val="true"/>
              </w:rPr>
              <w:t>كرّم الله وجهه</w:t>
            </w:r>
            <w:r>
              <w:rPr>
                <w:rStyle w:val="IndexLink"/>
                <w:rtl w:val="true"/>
              </w:rPr>
              <w:t xml:space="preserve">) </w:t>
            </w:r>
            <w:r>
              <w:rPr>
                <w:rStyle w:val="IndexLink"/>
                <w:rtl w:val="true"/>
              </w:rPr>
              <w:t>در مورد همسر شوهر گم شده</w:t>
            </w:r>
            <w:r>
              <w:rPr>
                <w:rStyle w:val="IndexLink"/>
                <w:rtl w:val="true"/>
              </w:rPr>
              <w:tab/>
            </w:r>
            <w:r>
              <w:rPr>
                <w:rStyle w:val="IndexLink"/>
              </w:rPr>
              <w:t>88</w:t>
            </w:r>
          </w:hyperlink>
        </w:p>
        <w:p>
          <w:pPr>
            <w:pStyle w:val="Contents5"/>
            <w:tabs>
              <w:tab w:val="clear" w:pos="7892"/>
              <w:tab w:val="right" w:pos="9026" w:leader="dot"/>
            </w:tabs>
            <w:rPr/>
          </w:pPr>
          <w:hyperlink w:anchor="__RefHeading___Toc3654224_1051229030">
            <w:r>
              <w:rPr>
                <w:webHidden/>
                <w:rStyle w:val="IndexLink"/>
                <w:rtl w:val="true"/>
              </w:rPr>
              <w:t>ابیّ معلم و استاد خلیفه</w:t>
            </w:r>
            <w:r>
              <w:rPr>
                <w:rStyle w:val="IndexLink"/>
                <w:rtl w:val="true"/>
              </w:rPr>
              <w:tab/>
            </w:r>
            <w:r>
              <w:rPr>
                <w:rStyle w:val="IndexLink"/>
              </w:rPr>
              <w:t>89</w:t>
            </w:r>
          </w:hyperlink>
        </w:p>
        <w:p>
          <w:pPr>
            <w:pStyle w:val="Contents5"/>
            <w:tabs>
              <w:tab w:val="clear" w:pos="7892"/>
              <w:tab w:val="right" w:pos="9026" w:leader="dot"/>
            </w:tabs>
            <w:rPr/>
          </w:pPr>
          <w:hyperlink w:anchor="__RefHeading___Toc3654226_1051229030">
            <w:r>
              <w:rPr>
                <w:webHidden/>
                <w:rStyle w:val="IndexLink"/>
                <w:rtl w:val="true"/>
              </w:rPr>
              <w:t>چه جای شگفت از عمل كرد عثمان</w:t>
            </w:r>
            <w:r>
              <w:rPr>
                <w:rStyle w:val="IndexLink"/>
                <w:rtl w:val="true"/>
              </w:rPr>
              <w:t>!</w:t>
              <w:tab/>
            </w:r>
            <w:r>
              <w:rPr>
                <w:rStyle w:val="IndexLink"/>
              </w:rPr>
              <w:t>89</w:t>
            </w:r>
          </w:hyperlink>
        </w:p>
        <w:p>
          <w:pPr>
            <w:pStyle w:val="Contents4"/>
            <w:tabs>
              <w:tab w:val="clear" w:pos="8176"/>
              <w:tab w:val="right" w:pos="9026" w:leader="dot"/>
            </w:tabs>
            <w:rPr/>
          </w:pPr>
          <w:hyperlink w:anchor="__RefHeading___Toc3654228_1051229030">
            <w:r>
              <w:rPr>
                <w:webHidden/>
                <w:rStyle w:val="IndexLink"/>
                <w:rtl w:val="true"/>
              </w:rPr>
              <w:t>ذ</w:t>
            </w:r>
            <w:r>
              <w:rPr>
                <w:rStyle w:val="IndexLink"/>
                <w:rtl w:val="true"/>
              </w:rPr>
              <w:t xml:space="preserve">: </w:t>
            </w:r>
            <w:r>
              <w:rPr>
                <w:rStyle w:val="IndexLink"/>
                <w:rtl w:val="true"/>
              </w:rPr>
              <w:t>بدعت در اساس اعتماد</w:t>
            </w:r>
            <w:r>
              <w:rPr>
                <w:rStyle w:val="IndexLink"/>
                <w:rtl w:val="true"/>
              </w:rPr>
              <w:tab/>
            </w:r>
            <w:r>
              <w:rPr>
                <w:rStyle w:val="IndexLink"/>
              </w:rPr>
              <w:t>90</w:t>
            </w:r>
          </w:hyperlink>
        </w:p>
        <w:p>
          <w:pPr>
            <w:pStyle w:val="Contents5"/>
            <w:tabs>
              <w:tab w:val="clear" w:pos="7892"/>
              <w:tab w:val="right" w:pos="9026" w:leader="dot"/>
            </w:tabs>
            <w:rPr/>
          </w:pPr>
          <w:hyperlink w:anchor="__RefHeading___Toc3654230_1051229030">
            <w:r>
              <w:rPr>
                <w:webHidden/>
                <w:rStyle w:val="IndexLink"/>
                <w:rtl w:val="true"/>
              </w:rPr>
              <w:t>خلیفه و اعتماد بر گمان وابسته به خبر واحد</w:t>
            </w:r>
            <w:r>
              <w:rPr>
                <w:rStyle w:val="IndexLink"/>
                <w:rtl w:val="true"/>
              </w:rPr>
              <w:tab/>
            </w:r>
            <w:r>
              <w:rPr>
                <w:rStyle w:val="IndexLink"/>
              </w:rPr>
              <w:t>90</w:t>
            </w:r>
          </w:hyperlink>
        </w:p>
        <w:p>
          <w:pPr>
            <w:pStyle w:val="Contents5"/>
            <w:tabs>
              <w:tab w:val="clear" w:pos="7892"/>
              <w:tab w:val="right" w:pos="9026" w:leader="dot"/>
            </w:tabs>
            <w:rPr/>
          </w:pPr>
          <w:hyperlink w:anchor="__RefHeading___Toc3654232_1051229030">
            <w:r>
              <w:rPr>
                <w:webHidden/>
                <w:rStyle w:val="IndexLink"/>
                <w:rtl w:val="true"/>
              </w:rPr>
              <w:t>شگفتا از علم خلیفه</w:t>
            </w:r>
            <w:r>
              <w:rPr>
                <w:rStyle w:val="IndexLink"/>
                <w:rtl w:val="true"/>
              </w:rPr>
              <w:t xml:space="preserve">! </w:t>
            </w:r>
            <w:r>
              <w:rPr>
                <w:rStyle w:val="IndexLink"/>
                <w:rtl w:val="true"/>
              </w:rPr>
              <w:t>یگانه مرجع جامعه</w:t>
            </w:r>
            <w:r>
              <w:rPr>
                <w:rStyle w:val="IndexLink"/>
                <w:rtl w:val="true"/>
              </w:rPr>
              <w:tab/>
            </w:r>
            <w:r>
              <w:rPr>
                <w:rStyle w:val="IndexLink"/>
              </w:rPr>
              <w:t>91</w:t>
            </w:r>
          </w:hyperlink>
        </w:p>
        <w:p>
          <w:pPr>
            <w:pStyle w:val="Contents4"/>
            <w:tabs>
              <w:tab w:val="clear" w:pos="8176"/>
              <w:tab w:val="right" w:pos="9026" w:leader="dot"/>
            </w:tabs>
            <w:rPr/>
          </w:pPr>
          <w:hyperlink w:anchor="__RefHeading___Toc3654234_1051229030">
            <w:r>
              <w:rPr>
                <w:webHidden/>
                <w:rStyle w:val="IndexLink"/>
                <w:rtl w:val="true"/>
              </w:rPr>
              <w:t>ر</w:t>
            </w:r>
            <w:r>
              <w:rPr>
                <w:rStyle w:val="IndexLink"/>
                <w:rtl w:val="true"/>
              </w:rPr>
              <w:t xml:space="preserve">: </w:t>
            </w:r>
            <w:r>
              <w:rPr>
                <w:rStyle w:val="IndexLink"/>
                <w:rtl w:val="true"/>
              </w:rPr>
              <w:t>بدعت در امور خانوادگی</w:t>
            </w:r>
            <w:r>
              <w:rPr>
                <w:rStyle w:val="IndexLink"/>
                <w:rtl w:val="true"/>
              </w:rPr>
              <w:tab/>
            </w:r>
            <w:r>
              <w:rPr>
                <w:rStyle w:val="IndexLink"/>
              </w:rPr>
              <w:t>91</w:t>
            </w:r>
          </w:hyperlink>
        </w:p>
        <w:p>
          <w:pPr>
            <w:pStyle w:val="Contents5"/>
            <w:tabs>
              <w:tab w:val="clear" w:pos="7892"/>
              <w:tab w:val="right" w:pos="9026" w:leader="dot"/>
            </w:tabs>
            <w:rPr/>
          </w:pPr>
          <w:hyperlink w:anchor="__RefHeading___Toc3654236_1051229030">
            <w:r>
              <w:rPr>
                <w:webHidden/>
                <w:rStyle w:val="IndexLink"/>
                <w:rtl w:val="true"/>
              </w:rPr>
              <w:t>عثمان و حكم جمع بین دو خواهر بَرده</w:t>
            </w:r>
            <w:r>
              <w:rPr>
                <w:rStyle w:val="IndexLink"/>
                <w:rtl w:val="true"/>
              </w:rPr>
              <w:tab/>
            </w:r>
            <w:r>
              <w:rPr>
                <w:rStyle w:val="IndexLink"/>
              </w:rPr>
              <w:t>91</w:t>
            </w:r>
          </w:hyperlink>
        </w:p>
        <w:p>
          <w:pPr>
            <w:pStyle w:val="Contents5"/>
            <w:tabs>
              <w:tab w:val="clear" w:pos="7892"/>
              <w:tab w:val="right" w:pos="9026" w:leader="dot"/>
            </w:tabs>
            <w:rPr/>
          </w:pPr>
          <w:hyperlink w:anchor="__RefHeading___Toc3654238_1051229030">
            <w:r>
              <w:rPr>
                <w:webHidden/>
                <w:rStyle w:val="IndexLink"/>
                <w:rtl w:val="true"/>
              </w:rPr>
              <w:t>حرمت جمع بین دو خواهر در اسلام</w:t>
            </w:r>
            <w:r>
              <w:rPr>
                <w:rStyle w:val="IndexLink"/>
                <w:rtl w:val="true"/>
              </w:rPr>
              <w:tab/>
            </w:r>
            <w:r>
              <w:rPr>
                <w:rStyle w:val="IndexLink"/>
              </w:rPr>
              <w:t>92</w:t>
            </w:r>
          </w:hyperlink>
        </w:p>
        <w:p>
          <w:pPr>
            <w:pStyle w:val="Contents5"/>
            <w:tabs>
              <w:tab w:val="clear" w:pos="7892"/>
              <w:tab w:val="right" w:pos="9026" w:leader="dot"/>
            </w:tabs>
            <w:rPr/>
          </w:pPr>
          <w:hyperlink w:anchor="__RefHeading___Toc3654240_1051229030">
            <w:r>
              <w:rPr>
                <w:webHidden/>
                <w:rStyle w:val="IndexLink"/>
                <w:rtl w:val="true"/>
              </w:rPr>
              <w:t>عدم دلیل بر جواز جمع دو خواهر برده</w:t>
            </w:r>
            <w:r>
              <w:rPr>
                <w:rStyle w:val="IndexLink"/>
                <w:rtl w:val="true"/>
              </w:rPr>
              <w:tab/>
            </w:r>
            <w:r>
              <w:rPr>
                <w:rStyle w:val="IndexLink"/>
              </w:rPr>
              <w:t>94</w:t>
            </w:r>
          </w:hyperlink>
        </w:p>
        <w:p>
          <w:pPr>
            <w:pStyle w:val="Contents5"/>
            <w:tabs>
              <w:tab w:val="clear" w:pos="7892"/>
              <w:tab w:val="right" w:pos="9026" w:leader="dot"/>
            </w:tabs>
            <w:rPr/>
          </w:pPr>
          <w:hyperlink w:anchor="__RefHeading___Toc3654242_1051229030">
            <w:r>
              <w:rPr>
                <w:webHidden/>
                <w:rStyle w:val="IndexLink"/>
                <w:rtl w:val="true"/>
              </w:rPr>
              <w:t>دو نفر حافظان در حمایت از عثمان</w:t>
            </w:r>
            <w:r>
              <w:rPr>
                <w:rStyle w:val="IndexLink"/>
                <w:rtl w:val="true"/>
              </w:rPr>
              <w:tab/>
            </w:r>
            <w:r>
              <w:rPr>
                <w:rStyle w:val="IndexLink"/>
              </w:rPr>
              <w:t>95</w:t>
            </w:r>
          </w:hyperlink>
        </w:p>
        <w:p>
          <w:pPr>
            <w:pStyle w:val="Contents5"/>
            <w:tabs>
              <w:tab w:val="clear" w:pos="7892"/>
              <w:tab w:val="right" w:pos="9026" w:leader="dot"/>
            </w:tabs>
            <w:rPr/>
          </w:pPr>
          <w:hyperlink w:anchor="__RefHeading___Toc3654244_1051229030">
            <w:r>
              <w:rPr>
                <w:webHidden/>
                <w:rStyle w:val="IndexLink"/>
                <w:rtl w:val="true"/>
              </w:rPr>
              <w:t>مسترد بودن دلیل ملك العلماء و زمخشری</w:t>
            </w:r>
            <w:r>
              <w:rPr>
                <w:rStyle w:val="IndexLink"/>
                <w:rtl w:val="true"/>
              </w:rPr>
              <w:tab/>
            </w:r>
            <w:r>
              <w:rPr>
                <w:rStyle w:val="IndexLink"/>
              </w:rPr>
              <w:t>95</w:t>
            </w:r>
          </w:hyperlink>
        </w:p>
        <w:p>
          <w:pPr>
            <w:pStyle w:val="Contents4"/>
            <w:tabs>
              <w:tab w:val="clear" w:pos="8176"/>
              <w:tab w:val="right" w:pos="9026" w:leader="dot"/>
            </w:tabs>
            <w:rPr/>
          </w:pPr>
          <w:hyperlink w:anchor="__RefHeading___Toc3654246_1051229030">
            <w:r>
              <w:rPr>
                <w:webHidden/>
                <w:rStyle w:val="IndexLink"/>
                <w:rtl w:val="true"/>
              </w:rPr>
              <w:t>ز</w:t>
            </w:r>
            <w:r>
              <w:rPr>
                <w:rStyle w:val="IndexLink"/>
                <w:rtl w:val="true"/>
              </w:rPr>
              <w:t xml:space="preserve">: </w:t>
            </w:r>
            <w:r>
              <w:rPr>
                <w:rStyle w:val="IndexLink"/>
                <w:rtl w:val="true"/>
              </w:rPr>
              <w:t>جهل خلیفه به زبان</w:t>
            </w:r>
            <w:r>
              <w:rPr>
                <w:rStyle w:val="IndexLink"/>
                <w:rtl w:val="true"/>
              </w:rPr>
              <w:tab/>
            </w:r>
            <w:r>
              <w:rPr>
                <w:rStyle w:val="IndexLink"/>
              </w:rPr>
              <w:t>96</w:t>
            </w:r>
          </w:hyperlink>
        </w:p>
        <w:p>
          <w:pPr>
            <w:pStyle w:val="Contents5"/>
            <w:tabs>
              <w:tab w:val="clear" w:pos="7892"/>
              <w:tab w:val="right" w:pos="9026" w:leader="dot"/>
            </w:tabs>
            <w:rPr/>
          </w:pPr>
          <w:hyperlink w:anchor="__RefHeading___Toc3654248_1051229030">
            <w:r>
              <w:rPr>
                <w:webHidden/>
                <w:rStyle w:val="IndexLink"/>
                <w:rtl w:val="true"/>
              </w:rPr>
              <w:t xml:space="preserve">حیرت خلیفه در نادانی زبان خود </w:t>
            </w:r>
            <w:r>
              <w:rPr>
                <w:rStyle w:val="IndexLink"/>
                <w:rtl w:val="true"/>
              </w:rPr>
              <w:t>(</w:t>
            </w:r>
            <w:r>
              <w:rPr>
                <w:rStyle w:val="IndexLink"/>
                <w:rtl w:val="true"/>
              </w:rPr>
              <w:t>عربی</w:t>
            </w:r>
            <w:r>
              <w:rPr>
                <w:rStyle w:val="IndexLink"/>
                <w:rtl w:val="true"/>
              </w:rPr>
              <w:t>)</w:t>
              <w:tab/>
            </w:r>
            <w:r>
              <w:rPr>
                <w:rStyle w:val="IndexLink"/>
              </w:rPr>
              <w:t>96</w:t>
            </w:r>
          </w:hyperlink>
        </w:p>
        <w:p>
          <w:pPr>
            <w:pStyle w:val="Contents5"/>
            <w:tabs>
              <w:tab w:val="clear" w:pos="7892"/>
              <w:tab w:val="right" w:pos="9026" w:leader="dot"/>
            </w:tabs>
            <w:rPr/>
          </w:pPr>
          <w:hyperlink w:anchor="__RefHeading___Toc3654250_1051229030">
            <w:r>
              <w:rPr>
                <w:webHidden/>
                <w:rStyle w:val="IndexLink"/>
                <w:rtl w:val="true"/>
              </w:rPr>
              <w:t>پاسخ خلیفه در فتاوای علماء اهل سنت</w:t>
            </w:r>
            <w:r>
              <w:rPr>
                <w:rStyle w:val="IndexLink"/>
                <w:rtl w:val="true"/>
              </w:rPr>
              <w:tab/>
            </w:r>
            <w:r>
              <w:rPr>
                <w:rStyle w:val="IndexLink"/>
              </w:rPr>
              <w:t>97</w:t>
            </w:r>
          </w:hyperlink>
        </w:p>
        <w:p>
          <w:pPr>
            <w:pStyle w:val="Contents4"/>
            <w:tabs>
              <w:tab w:val="clear" w:pos="8176"/>
              <w:tab w:val="right" w:pos="9026" w:leader="dot"/>
            </w:tabs>
            <w:rPr/>
          </w:pPr>
          <w:hyperlink w:anchor="__RefHeading___Toc3654252_1051229030">
            <w:r>
              <w:rPr>
                <w:webHidden/>
                <w:rStyle w:val="IndexLink"/>
                <w:rtl w:val="true"/>
              </w:rPr>
              <w:t>س</w:t>
            </w:r>
            <w:r>
              <w:rPr>
                <w:rStyle w:val="IndexLink"/>
                <w:rtl w:val="true"/>
              </w:rPr>
              <w:t xml:space="preserve">: </w:t>
            </w:r>
            <w:r>
              <w:rPr>
                <w:rStyle w:val="IndexLink"/>
                <w:rtl w:val="true"/>
              </w:rPr>
              <w:t>بدعت در معاملات</w:t>
            </w:r>
            <w:r>
              <w:rPr>
                <w:rStyle w:val="IndexLink"/>
                <w:rtl w:val="true"/>
              </w:rPr>
              <w:tab/>
            </w:r>
            <w:r>
              <w:rPr>
                <w:rStyle w:val="IndexLink"/>
              </w:rPr>
              <w:t>98</w:t>
            </w:r>
          </w:hyperlink>
        </w:p>
        <w:p>
          <w:pPr>
            <w:pStyle w:val="Contents5"/>
            <w:tabs>
              <w:tab w:val="clear" w:pos="7892"/>
              <w:tab w:val="right" w:pos="9026" w:leader="dot"/>
            </w:tabs>
            <w:rPr/>
          </w:pPr>
          <w:hyperlink w:anchor="__RefHeading___Toc3654254_1051229030">
            <w:r>
              <w:rPr>
                <w:webHidden/>
                <w:rStyle w:val="IndexLink"/>
                <w:rtl w:val="true"/>
              </w:rPr>
              <w:t>عثمان و خرید متاع موقوف</w:t>
            </w:r>
            <w:r>
              <w:rPr>
                <w:rStyle w:val="IndexLink"/>
                <w:rtl w:val="true"/>
              </w:rPr>
              <w:tab/>
            </w:r>
            <w:r>
              <w:rPr>
                <w:rStyle w:val="IndexLink"/>
              </w:rPr>
              <w:t>98</w:t>
            </w:r>
          </w:hyperlink>
        </w:p>
        <w:p>
          <w:pPr>
            <w:pStyle w:val="Contents5"/>
            <w:tabs>
              <w:tab w:val="clear" w:pos="7892"/>
              <w:tab w:val="right" w:pos="9026" w:leader="dot"/>
            </w:tabs>
            <w:rPr/>
          </w:pPr>
          <w:hyperlink w:anchor="__RefHeading___Toc3654256_1051229030">
            <w:r>
              <w:rPr>
                <w:webHidden/>
                <w:rStyle w:val="IndexLink"/>
                <w:rtl w:val="true"/>
              </w:rPr>
              <w:t>شگفتا از عدم علم خلیفه به شرایط معاملات</w:t>
            </w:r>
            <w:r>
              <w:rPr>
                <w:rStyle w:val="IndexLink"/>
                <w:rtl w:val="true"/>
              </w:rPr>
              <w:t>!</w:t>
              <w:tab/>
            </w:r>
            <w:r>
              <w:rPr>
                <w:rStyle w:val="IndexLink"/>
              </w:rPr>
              <w:t>99</w:t>
            </w:r>
          </w:hyperlink>
        </w:p>
        <w:p>
          <w:pPr>
            <w:pStyle w:val="Contents4"/>
            <w:tabs>
              <w:tab w:val="clear" w:pos="8176"/>
              <w:tab w:val="right" w:pos="9026" w:leader="dot"/>
            </w:tabs>
            <w:rPr/>
          </w:pPr>
          <w:hyperlink w:anchor="__RefHeading___Toc3654258_1051229030">
            <w:r>
              <w:rPr>
                <w:webHidden/>
                <w:rStyle w:val="IndexLink"/>
                <w:rtl w:val="true"/>
              </w:rPr>
              <w:t>ش</w:t>
            </w:r>
            <w:r>
              <w:rPr>
                <w:rStyle w:val="IndexLink"/>
                <w:rtl w:val="true"/>
              </w:rPr>
              <w:t xml:space="preserve">: </w:t>
            </w:r>
            <w:r>
              <w:rPr>
                <w:rStyle w:val="IndexLink"/>
                <w:rtl w:val="true"/>
              </w:rPr>
              <w:t>بدعت در توسعه اماكن عبادی</w:t>
            </w:r>
            <w:r>
              <w:rPr>
                <w:rStyle w:val="IndexLink"/>
                <w:rtl w:val="true"/>
              </w:rPr>
              <w:tab/>
            </w:r>
            <w:r>
              <w:rPr>
                <w:rStyle w:val="IndexLink"/>
              </w:rPr>
              <w:t>99</w:t>
            </w:r>
          </w:hyperlink>
        </w:p>
        <w:p>
          <w:pPr>
            <w:pStyle w:val="Contents5"/>
            <w:tabs>
              <w:tab w:val="clear" w:pos="7892"/>
              <w:tab w:val="right" w:pos="9026" w:leader="dot"/>
            </w:tabs>
            <w:rPr/>
          </w:pPr>
          <w:hyperlink w:anchor="__RefHeading___Toc3654260_1051229030">
            <w:r>
              <w:rPr>
                <w:webHidden/>
                <w:rStyle w:val="IndexLink"/>
                <w:rtl w:val="true"/>
              </w:rPr>
              <w:t>عثمان و توسعه مسجدالحرام از روی اجبار</w:t>
            </w:r>
            <w:r>
              <w:rPr>
                <w:rStyle w:val="IndexLink"/>
                <w:rtl w:val="true"/>
              </w:rPr>
              <w:tab/>
            </w:r>
            <w:r>
              <w:rPr>
                <w:rStyle w:val="IndexLink"/>
              </w:rPr>
              <w:t>99</w:t>
            </w:r>
          </w:hyperlink>
        </w:p>
        <w:p>
          <w:pPr>
            <w:pStyle w:val="Contents5"/>
            <w:tabs>
              <w:tab w:val="clear" w:pos="7892"/>
              <w:tab w:val="right" w:pos="9026" w:leader="dot"/>
            </w:tabs>
            <w:rPr/>
          </w:pPr>
          <w:hyperlink w:anchor="__RefHeading___Toc3654262_1051229030">
            <w:r>
              <w:rPr>
                <w:webHidden/>
                <w:rStyle w:val="IndexLink"/>
                <w:rtl w:val="true"/>
              </w:rPr>
              <w:t>شگفتا از عثمان و عمل بدون ملاك</w:t>
            </w:r>
            <w:r>
              <w:rPr>
                <w:rStyle w:val="IndexLink"/>
                <w:rtl w:val="true"/>
              </w:rPr>
              <w:t>!!!</w:t>
              <w:tab/>
            </w:r>
            <w:r>
              <w:rPr>
                <w:rStyle w:val="IndexLink"/>
              </w:rPr>
              <w:t>100</w:t>
            </w:r>
          </w:hyperlink>
        </w:p>
        <w:p>
          <w:pPr>
            <w:pStyle w:val="Contents3"/>
            <w:tabs>
              <w:tab w:val="clear" w:pos="8459"/>
              <w:tab w:val="right" w:pos="9026" w:leader="dot"/>
            </w:tabs>
            <w:rPr/>
          </w:pPr>
          <w:hyperlink w:anchor="__RefHeading___Toc3654264_1051229030">
            <w:r>
              <w:rPr>
                <w:webHidden/>
                <w:rStyle w:val="IndexLink"/>
                <w:rtl w:val="true"/>
              </w:rPr>
              <w:t>فصل دوم</w:t>
            </w:r>
            <w:r>
              <w:rPr>
                <w:rStyle w:val="IndexLink"/>
                <w:rtl w:val="true"/>
              </w:rPr>
              <w:t xml:space="preserve">: </w:t>
            </w:r>
            <w:r>
              <w:rPr>
                <w:rStyle w:val="IndexLink"/>
                <w:rtl w:val="true"/>
              </w:rPr>
              <w:t>بزرگداشت ساختگی حامیان عثمان برای وی</w:t>
            </w:r>
            <w:r>
              <w:rPr>
                <w:rStyle w:val="IndexLink"/>
                <w:rtl w:val="true"/>
              </w:rPr>
              <w:tab/>
            </w:r>
            <w:r>
              <w:rPr>
                <w:rStyle w:val="IndexLink"/>
              </w:rPr>
              <w:t>101</w:t>
            </w:r>
          </w:hyperlink>
        </w:p>
        <w:p>
          <w:pPr>
            <w:pStyle w:val="Contents4"/>
            <w:tabs>
              <w:tab w:val="clear" w:pos="8176"/>
              <w:tab w:val="right" w:pos="9026" w:leader="dot"/>
            </w:tabs>
            <w:rPr/>
          </w:pPr>
          <w:hyperlink w:anchor="__RefHeading___Toc3654266_1051229030">
            <w:r>
              <w:rPr>
                <w:webHidden/>
                <w:rStyle w:val="IndexLink"/>
                <w:rtl w:val="true"/>
              </w:rPr>
              <w:t>شرم و حیای ساختگی برای عثمان</w:t>
            </w:r>
            <w:r>
              <w:rPr>
                <w:rStyle w:val="IndexLink"/>
                <w:rtl w:val="true"/>
              </w:rPr>
              <w:tab/>
            </w:r>
            <w:r>
              <w:rPr>
                <w:rStyle w:val="IndexLink"/>
              </w:rPr>
              <w:t>101</w:t>
            </w:r>
          </w:hyperlink>
        </w:p>
        <w:p>
          <w:pPr>
            <w:pStyle w:val="Contents4"/>
            <w:tabs>
              <w:tab w:val="clear" w:pos="8176"/>
              <w:tab w:val="right" w:pos="9026" w:leader="dot"/>
            </w:tabs>
            <w:rPr/>
          </w:pPr>
          <w:hyperlink w:anchor="__RefHeading___Toc3654268_1051229030">
            <w:r>
              <w:rPr>
                <w:webHidden/>
                <w:rStyle w:val="IndexLink"/>
                <w:rtl w:val="true"/>
              </w:rPr>
              <w:t>بررسی روایات حیای پیامبر صلّی الله علیه و آله و سلّم از عثمان</w:t>
            </w:r>
            <w:r>
              <w:rPr>
                <w:rStyle w:val="IndexLink"/>
                <w:rtl w:val="true"/>
              </w:rPr>
              <w:tab/>
            </w:r>
            <w:r>
              <w:rPr>
                <w:rStyle w:val="IndexLink"/>
              </w:rPr>
              <w:t>102</w:t>
            </w:r>
          </w:hyperlink>
        </w:p>
        <w:p>
          <w:pPr>
            <w:pStyle w:val="Contents4"/>
            <w:tabs>
              <w:tab w:val="clear" w:pos="8176"/>
              <w:tab w:val="right" w:pos="9026" w:leader="dot"/>
            </w:tabs>
            <w:rPr/>
          </w:pPr>
          <w:hyperlink w:anchor="__RefHeading___Toc3654270_1051229030">
            <w:r>
              <w:rPr>
                <w:webHidden/>
                <w:rStyle w:val="IndexLink"/>
                <w:rtl w:val="true"/>
              </w:rPr>
              <w:t>حیاء و شرم در اسلام</w:t>
            </w:r>
            <w:r>
              <w:rPr>
                <w:rStyle w:val="IndexLink"/>
                <w:rtl w:val="true"/>
              </w:rPr>
              <w:tab/>
            </w:r>
            <w:r>
              <w:rPr>
                <w:rStyle w:val="IndexLink"/>
              </w:rPr>
              <w:t>104</w:t>
            </w:r>
          </w:hyperlink>
        </w:p>
        <w:p>
          <w:pPr>
            <w:pStyle w:val="Contents4"/>
            <w:tabs>
              <w:tab w:val="clear" w:pos="8176"/>
              <w:tab w:val="right" w:pos="9026" w:leader="dot"/>
            </w:tabs>
            <w:rPr/>
          </w:pPr>
          <w:hyperlink w:anchor="__RefHeading___Toc3654272_1051229030">
            <w:r>
              <w:rPr>
                <w:webHidden/>
                <w:rStyle w:val="IndexLink"/>
                <w:rtl w:val="true"/>
              </w:rPr>
              <w:t>عثمان شرمسارترین مردم در اسلام</w:t>
            </w:r>
            <w:r>
              <w:rPr>
                <w:rStyle w:val="IndexLink"/>
                <w:rtl w:val="true"/>
              </w:rPr>
              <w:tab/>
            </w:r>
            <w:r>
              <w:rPr>
                <w:rStyle w:val="IndexLink"/>
              </w:rPr>
              <w:t>106</w:t>
            </w:r>
          </w:hyperlink>
        </w:p>
        <w:p>
          <w:pPr>
            <w:pStyle w:val="Contents2"/>
            <w:tabs>
              <w:tab w:val="clear" w:pos="8743"/>
              <w:tab w:val="right" w:pos="9026" w:leader="dot"/>
            </w:tabs>
            <w:rPr/>
          </w:pPr>
          <w:hyperlink w:anchor="__RefHeading___Toc3654274_1051229030">
            <w:r>
              <w:rPr>
                <w:webHidden/>
                <w:rStyle w:val="IndexLink"/>
                <w:rtl w:val="true"/>
              </w:rPr>
              <w:t>بخش چهارم</w:t>
            </w:r>
            <w:r>
              <w:rPr>
                <w:rStyle w:val="IndexLink"/>
                <w:rtl w:val="true"/>
              </w:rPr>
              <w:t xml:space="preserve">: </w:t>
            </w:r>
            <w:r>
              <w:rPr>
                <w:rStyle w:val="IndexLink"/>
                <w:rtl w:val="true"/>
              </w:rPr>
              <w:t>خلیفه و گماشتن مجرمین بر مسئولیت ها و تحكیم بنی امیه و بخشش به وابستگان و سركوب صحابی عدالت خواه</w:t>
            </w:r>
            <w:r>
              <w:rPr>
                <w:rStyle w:val="IndexLink"/>
                <w:rtl w:val="true"/>
              </w:rPr>
              <w:tab/>
            </w:r>
            <w:r>
              <w:rPr>
                <w:rStyle w:val="IndexLink"/>
              </w:rPr>
              <w:t>114</w:t>
            </w:r>
          </w:hyperlink>
        </w:p>
        <w:p>
          <w:pPr>
            <w:pStyle w:val="Contents3"/>
            <w:tabs>
              <w:tab w:val="clear" w:pos="8459"/>
              <w:tab w:val="right" w:pos="9026" w:leader="dot"/>
            </w:tabs>
            <w:rPr/>
          </w:pPr>
          <w:hyperlink w:anchor="__RefHeading___Toc3654276_1051229030">
            <w:r>
              <w:rPr>
                <w:webHidden/>
                <w:rStyle w:val="IndexLink"/>
                <w:rtl w:val="true"/>
              </w:rPr>
              <w:t>فصل اول</w:t>
            </w:r>
            <w:r>
              <w:rPr>
                <w:rStyle w:val="IndexLink"/>
                <w:rtl w:val="true"/>
              </w:rPr>
              <w:t xml:space="preserve">: </w:t>
            </w:r>
            <w:r>
              <w:rPr>
                <w:rStyle w:val="IndexLink"/>
                <w:rtl w:val="true"/>
              </w:rPr>
              <w:t>اعطاء مسئولیت ها به مجرمان</w:t>
            </w:r>
            <w:r>
              <w:rPr>
                <w:rStyle w:val="IndexLink"/>
                <w:rtl w:val="true"/>
              </w:rPr>
              <w:tab/>
            </w:r>
            <w:r>
              <w:rPr>
                <w:rStyle w:val="IndexLink"/>
              </w:rPr>
              <w:t>114</w:t>
            </w:r>
          </w:hyperlink>
        </w:p>
        <w:p>
          <w:pPr>
            <w:pStyle w:val="Contents4"/>
            <w:tabs>
              <w:tab w:val="clear" w:pos="8176"/>
              <w:tab w:val="right" w:pos="9026" w:leader="dot"/>
            </w:tabs>
            <w:rPr/>
          </w:pPr>
          <w:hyperlink w:anchor="__RefHeading___Toc3654278_1051229030">
            <w:r>
              <w:rPr>
                <w:webHidden/>
                <w:rStyle w:val="IndexLink"/>
                <w:rtl w:val="true"/>
              </w:rPr>
              <w:t>خلیفه در تحكیم بنی امیه، آرزوی ابوسفیان</w:t>
            </w:r>
            <w:r>
              <w:rPr>
                <w:rStyle w:val="IndexLink"/>
                <w:rtl w:val="true"/>
              </w:rPr>
              <w:tab/>
            </w:r>
            <w:r>
              <w:rPr>
                <w:rStyle w:val="IndexLink"/>
              </w:rPr>
              <w:t>114</w:t>
            </w:r>
          </w:hyperlink>
        </w:p>
        <w:p>
          <w:pPr>
            <w:pStyle w:val="Contents4"/>
            <w:tabs>
              <w:tab w:val="clear" w:pos="8176"/>
              <w:tab w:val="right" w:pos="9026" w:leader="dot"/>
            </w:tabs>
            <w:rPr/>
          </w:pPr>
          <w:hyperlink w:anchor="__RefHeading___Toc3654280_1051229030">
            <w:r>
              <w:rPr>
                <w:webHidden/>
                <w:rStyle w:val="IndexLink"/>
                <w:rtl w:val="true"/>
              </w:rPr>
              <w:t>فاسق به بیان قرآن فرماندار عثمان رضی الله عنه</w:t>
            </w:r>
            <w:r>
              <w:rPr>
                <w:rStyle w:val="IndexLink"/>
                <w:rtl w:val="true"/>
              </w:rPr>
              <w:tab/>
            </w:r>
            <w:r>
              <w:rPr>
                <w:rStyle w:val="IndexLink"/>
              </w:rPr>
              <w:t>115</w:t>
            </w:r>
          </w:hyperlink>
        </w:p>
        <w:p>
          <w:pPr>
            <w:pStyle w:val="Contents4"/>
            <w:tabs>
              <w:tab w:val="clear" w:pos="8176"/>
              <w:tab w:val="right" w:pos="9026" w:leader="dot"/>
            </w:tabs>
            <w:rPr/>
          </w:pPr>
          <w:hyperlink w:anchor="__RefHeading___Toc3654282_1051229030">
            <w:r>
              <w:rPr>
                <w:webHidden/>
                <w:rStyle w:val="IndexLink"/>
                <w:rtl w:val="true"/>
              </w:rPr>
              <w:t>حمایت عثمان از ظالم، ملعبه گر نفرین شده پیامبر صلّی الله علیه و آله و سلّم</w:t>
            </w:r>
            <w:r>
              <w:rPr>
                <w:rStyle w:val="IndexLink"/>
                <w:rtl w:val="true"/>
              </w:rPr>
              <w:tab/>
            </w:r>
            <w:r>
              <w:rPr>
                <w:rStyle w:val="IndexLink"/>
              </w:rPr>
              <w:t>117</w:t>
            </w:r>
          </w:hyperlink>
        </w:p>
        <w:p>
          <w:pPr>
            <w:pStyle w:val="Contents4"/>
            <w:tabs>
              <w:tab w:val="clear" w:pos="8176"/>
              <w:tab w:val="right" w:pos="9026" w:leader="dot"/>
            </w:tabs>
            <w:rPr/>
          </w:pPr>
          <w:hyperlink w:anchor="__RefHeading___Toc3654284_1051229030">
            <w:r>
              <w:rPr>
                <w:webHidden/>
                <w:rStyle w:val="IndexLink"/>
                <w:rtl w:val="true"/>
              </w:rPr>
              <w:t xml:space="preserve">بنی امیه </w:t>
            </w:r>
            <w:r>
              <w:rPr>
                <w:rStyle w:val="IndexLink"/>
                <w:rtl w:val="true"/>
              </w:rPr>
              <w:t>(</w:t>
            </w:r>
            <w:r>
              <w:rPr>
                <w:rStyle w:val="IndexLink"/>
                <w:rtl w:val="true"/>
              </w:rPr>
              <w:t>حَكم</w:t>
            </w:r>
            <w:r>
              <w:rPr>
                <w:rStyle w:val="IndexLink"/>
                <w:rtl w:val="true"/>
              </w:rPr>
              <w:t xml:space="preserve">) </w:t>
            </w:r>
            <w:r>
              <w:rPr>
                <w:rStyle w:val="IndexLink"/>
                <w:rtl w:val="true"/>
              </w:rPr>
              <w:t>شجره ملعونه در قرآن</w:t>
            </w:r>
            <w:r>
              <w:rPr>
                <w:rStyle w:val="IndexLink"/>
                <w:rtl w:val="true"/>
              </w:rPr>
              <w:tab/>
            </w:r>
            <w:r>
              <w:rPr>
                <w:rStyle w:val="IndexLink"/>
              </w:rPr>
              <w:t>120</w:t>
            </w:r>
          </w:hyperlink>
        </w:p>
        <w:p>
          <w:pPr>
            <w:pStyle w:val="Contents4"/>
            <w:tabs>
              <w:tab w:val="clear" w:pos="8176"/>
              <w:tab w:val="right" w:pos="9026" w:leader="dot"/>
            </w:tabs>
            <w:rPr/>
          </w:pPr>
          <w:hyperlink w:anchor="__RefHeading___Toc3654286_1051229030">
            <w:r>
              <w:rPr>
                <w:webHidden/>
                <w:rStyle w:val="IndexLink"/>
                <w:rtl w:val="true"/>
              </w:rPr>
              <w:t>قرطبی و استثناء سه نفر از بنی امیه</w:t>
            </w:r>
            <w:r>
              <w:rPr>
                <w:rStyle w:val="IndexLink"/>
                <w:rtl w:val="true"/>
              </w:rPr>
              <w:tab/>
            </w:r>
            <w:r>
              <w:rPr>
                <w:rStyle w:val="IndexLink"/>
              </w:rPr>
              <w:t>123</w:t>
            </w:r>
          </w:hyperlink>
        </w:p>
        <w:p>
          <w:pPr>
            <w:pStyle w:val="Contents4"/>
            <w:tabs>
              <w:tab w:val="clear" w:pos="8176"/>
              <w:tab w:val="right" w:pos="9026" w:leader="dot"/>
            </w:tabs>
            <w:rPr/>
          </w:pPr>
          <w:hyperlink w:anchor="__RefHeading___Toc3654288_1051229030">
            <w:r>
              <w:rPr>
                <w:webHidden/>
                <w:rStyle w:val="IndexLink"/>
                <w:rtl w:val="true"/>
              </w:rPr>
              <w:t>پاسخ به قرطبی و لعن بر عامه بنی امیه</w:t>
            </w:r>
            <w:r>
              <w:rPr>
                <w:rStyle w:val="IndexLink"/>
                <w:rtl w:val="true"/>
              </w:rPr>
              <w:tab/>
            </w:r>
            <w:r>
              <w:rPr>
                <w:rStyle w:val="IndexLink"/>
              </w:rPr>
              <w:t>123</w:t>
            </w:r>
          </w:hyperlink>
        </w:p>
        <w:p>
          <w:pPr>
            <w:pStyle w:val="Contents4"/>
            <w:tabs>
              <w:tab w:val="clear" w:pos="8176"/>
              <w:tab w:val="right" w:pos="9026" w:leader="dot"/>
            </w:tabs>
            <w:rPr/>
          </w:pPr>
          <w:hyperlink w:anchor="__RefHeading___Toc3654290_1051229030">
            <w:r>
              <w:rPr>
                <w:webHidden/>
                <w:rStyle w:val="IndexLink"/>
                <w:rtl w:val="true"/>
              </w:rPr>
              <w:t>جای پرسش ها از عثمان</w:t>
            </w:r>
            <w:r>
              <w:rPr>
                <w:rStyle w:val="IndexLink"/>
                <w:rtl w:val="true"/>
              </w:rPr>
              <w:tab/>
            </w:r>
            <w:r>
              <w:rPr>
                <w:rStyle w:val="IndexLink"/>
              </w:rPr>
              <w:t>124</w:t>
            </w:r>
          </w:hyperlink>
        </w:p>
        <w:p>
          <w:pPr>
            <w:pStyle w:val="Contents4"/>
            <w:tabs>
              <w:tab w:val="clear" w:pos="8176"/>
              <w:tab w:val="right" w:pos="9026" w:leader="dot"/>
            </w:tabs>
            <w:rPr/>
          </w:pPr>
          <w:hyperlink w:anchor="__RefHeading___Toc3654292_1051229030">
            <w:r>
              <w:rPr>
                <w:webHidden/>
                <w:rStyle w:val="IndexLink"/>
                <w:rtl w:val="true"/>
              </w:rPr>
              <w:t>پرسش دیگر، خلیفه دوستدار حَكَم</w:t>
            </w:r>
            <w:r>
              <w:rPr>
                <w:rStyle w:val="IndexLink"/>
                <w:rtl w:val="true"/>
              </w:rPr>
              <w:tab/>
            </w:r>
            <w:r>
              <w:rPr>
                <w:rStyle w:val="IndexLink"/>
              </w:rPr>
              <w:t>125</w:t>
            </w:r>
          </w:hyperlink>
        </w:p>
        <w:p>
          <w:pPr>
            <w:pStyle w:val="Contents4"/>
            <w:tabs>
              <w:tab w:val="clear" w:pos="8176"/>
              <w:tab w:val="right" w:pos="9026" w:leader="dot"/>
            </w:tabs>
            <w:rPr/>
          </w:pPr>
          <w:hyperlink w:anchor="__RefHeading___Toc3654294_1051229030">
            <w:r>
              <w:rPr>
                <w:webHidden/>
                <w:rStyle w:val="IndexLink"/>
                <w:rtl w:val="true"/>
              </w:rPr>
              <w:t>پرسش از خلیفه و خوردن اموال همانند گیاه بهاری؟</w:t>
            </w:r>
            <w:r>
              <w:rPr>
                <w:rStyle w:val="IndexLink"/>
                <w:rtl w:val="true"/>
              </w:rPr>
              <w:tab/>
            </w:r>
            <w:r>
              <w:rPr>
                <w:rStyle w:val="IndexLink"/>
              </w:rPr>
              <w:t>126</w:t>
            </w:r>
          </w:hyperlink>
        </w:p>
        <w:p>
          <w:pPr>
            <w:pStyle w:val="Contents4"/>
            <w:tabs>
              <w:tab w:val="clear" w:pos="8176"/>
              <w:tab w:val="right" w:pos="9026" w:leader="dot"/>
            </w:tabs>
            <w:rPr/>
          </w:pPr>
          <w:hyperlink w:anchor="__RefHeading___Toc3654296_1051229030">
            <w:r>
              <w:rPr>
                <w:webHidden/>
                <w:rStyle w:val="IndexLink"/>
                <w:rtl w:val="true"/>
              </w:rPr>
              <w:t>پرسش دیگر از خلیفه و ادعای دروغ؟</w:t>
            </w:r>
            <w:r>
              <w:rPr>
                <w:rStyle w:val="IndexLink"/>
                <w:rtl w:val="true"/>
              </w:rPr>
              <w:t>!</w:t>
              <w:tab/>
            </w:r>
            <w:r>
              <w:rPr>
                <w:rStyle w:val="IndexLink"/>
              </w:rPr>
              <w:t>128</w:t>
            </w:r>
          </w:hyperlink>
        </w:p>
        <w:p>
          <w:pPr>
            <w:pStyle w:val="Contents4"/>
            <w:tabs>
              <w:tab w:val="clear" w:pos="8176"/>
              <w:tab w:val="right" w:pos="9026" w:leader="dot"/>
            </w:tabs>
            <w:rPr/>
          </w:pPr>
          <w:hyperlink w:anchor="__RefHeading___Toc3654298_1051229030">
            <w:r>
              <w:rPr>
                <w:webHidden/>
                <w:rStyle w:val="IndexLink"/>
                <w:rtl w:val="true"/>
              </w:rPr>
              <w:t>پرسش دیگر از علت دلبستگی خلیفه به ملعون؟</w:t>
            </w:r>
            <w:r>
              <w:rPr>
                <w:rStyle w:val="IndexLink"/>
                <w:rtl w:val="true"/>
              </w:rPr>
              <w:tab/>
            </w:r>
            <w:r>
              <w:rPr>
                <w:rStyle w:val="IndexLink"/>
              </w:rPr>
              <w:t>128</w:t>
            </w:r>
          </w:hyperlink>
        </w:p>
        <w:p>
          <w:pPr>
            <w:pStyle w:val="Contents4"/>
            <w:tabs>
              <w:tab w:val="clear" w:pos="8176"/>
              <w:tab w:val="right" w:pos="9026" w:leader="dot"/>
            </w:tabs>
            <w:rPr/>
          </w:pPr>
          <w:hyperlink w:anchor="__RefHeading___Toc3654300_1051229030">
            <w:r>
              <w:rPr>
                <w:webHidden/>
                <w:rStyle w:val="IndexLink"/>
                <w:rtl w:val="true"/>
              </w:rPr>
              <w:t>شگفت از وجود مروان</w:t>
            </w:r>
            <w:r>
              <w:rPr>
                <w:rStyle w:val="IndexLink"/>
                <w:rtl w:val="true"/>
              </w:rPr>
              <w:t>!!</w:t>
              <w:tab/>
            </w:r>
            <w:r>
              <w:rPr>
                <w:rStyle w:val="IndexLink"/>
              </w:rPr>
              <w:t>129</w:t>
            </w:r>
          </w:hyperlink>
        </w:p>
        <w:p>
          <w:pPr>
            <w:pStyle w:val="Contents4"/>
            <w:tabs>
              <w:tab w:val="clear" w:pos="8176"/>
              <w:tab w:val="right" w:pos="9026" w:leader="dot"/>
            </w:tabs>
            <w:rPr/>
          </w:pPr>
          <w:hyperlink w:anchor="__RefHeading___Toc3654302_1051229030">
            <w:r>
              <w:rPr>
                <w:webHidden/>
                <w:rStyle w:val="IndexLink"/>
                <w:rtl w:val="true"/>
              </w:rPr>
              <w:t>جای سؤالات بی پاسخ از خلیفه؟</w:t>
            </w:r>
            <w:r>
              <w:rPr>
                <w:rStyle w:val="IndexLink"/>
                <w:rtl w:val="true"/>
              </w:rPr>
              <w:t>!</w:t>
              <w:tab/>
            </w:r>
            <w:r>
              <w:rPr>
                <w:rStyle w:val="IndexLink"/>
              </w:rPr>
              <w:t>131</w:t>
            </w:r>
          </w:hyperlink>
        </w:p>
        <w:p>
          <w:pPr>
            <w:pStyle w:val="Contents4"/>
            <w:tabs>
              <w:tab w:val="clear" w:pos="8176"/>
              <w:tab w:val="right" w:pos="9026" w:leader="dot"/>
            </w:tabs>
            <w:rPr/>
          </w:pPr>
          <w:hyperlink w:anchor="__RefHeading___Toc3654304_1051229030">
            <w:r>
              <w:rPr>
                <w:webHidden/>
                <w:rStyle w:val="IndexLink"/>
                <w:rtl w:val="true"/>
              </w:rPr>
              <w:t xml:space="preserve">سعید بن عاص و ستم به دوستداران علی </w:t>
            </w:r>
            <w:r>
              <w:rPr>
                <w:rStyle w:val="IndexLink"/>
                <w:rtl w:val="true"/>
              </w:rPr>
              <w:t>(</w:t>
            </w:r>
            <w:r>
              <w:rPr>
                <w:rStyle w:val="IndexLink"/>
                <w:rtl w:val="true"/>
              </w:rPr>
              <w:t>كرّم الله وجهه</w:t>
            </w:r>
            <w:r>
              <w:rPr>
                <w:rStyle w:val="IndexLink"/>
                <w:rtl w:val="true"/>
              </w:rPr>
              <w:t>)</w:t>
              <w:tab/>
            </w:r>
            <w:r>
              <w:rPr>
                <w:rStyle w:val="IndexLink"/>
              </w:rPr>
              <w:t>132</w:t>
            </w:r>
          </w:hyperlink>
        </w:p>
        <w:p>
          <w:pPr>
            <w:pStyle w:val="Contents4"/>
            <w:tabs>
              <w:tab w:val="clear" w:pos="8176"/>
              <w:tab w:val="right" w:pos="9026" w:leader="dot"/>
            </w:tabs>
            <w:rPr/>
          </w:pPr>
          <w:hyperlink w:anchor="__RefHeading___Toc3654306_1051229030">
            <w:r>
              <w:rPr>
                <w:webHidden/>
                <w:rStyle w:val="IndexLink"/>
                <w:rtl w:val="true"/>
              </w:rPr>
              <w:t>عقبه و انداختن آب دهان بر چهره پیامبر صلّی الله علیه و آله و سلّم</w:t>
            </w:r>
            <w:r>
              <w:rPr>
                <w:rStyle w:val="IndexLink"/>
                <w:rtl w:val="true"/>
              </w:rPr>
              <w:tab/>
            </w:r>
            <w:r>
              <w:rPr>
                <w:rStyle w:val="IndexLink"/>
              </w:rPr>
              <w:t>134</w:t>
            </w:r>
          </w:hyperlink>
        </w:p>
        <w:p>
          <w:pPr>
            <w:pStyle w:val="Contents4"/>
            <w:tabs>
              <w:tab w:val="clear" w:pos="8176"/>
              <w:tab w:val="right" w:pos="9026" w:leader="dot"/>
            </w:tabs>
            <w:rPr/>
          </w:pPr>
          <w:hyperlink w:anchor="__RefHeading___Toc3654308_1051229030">
            <w:r>
              <w:rPr>
                <w:webHidden/>
                <w:rStyle w:val="IndexLink"/>
                <w:rtl w:val="true"/>
              </w:rPr>
              <w:t>آن پدر و این پسر</w:t>
            </w:r>
            <w:r>
              <w:rPr>
                <w:rStyle w:val="IndexLink"/>
                <w:rtl w:val="true"/>
              </w:rPr>
              <w:t>!!</w:t>
              <w:tab/>
            </w:r>
            <w:r>
              <w:rPr>
                <w:rStyle w:val="IndexLink"/>
              </w:rPr>
              <w:t>137</w:t>
            </w:r>
          </w:hyperlink>
        </w:p>
        <w:p>
          <w:pPr>
            <w:pStyle w:val="Contents4"/>
            <w:tabs>
              <w:tab w:val="clear" w:pos="8176"/>
              <w:tab w:val="right" w:pos="9026" w:leader="dot"/>
            </w:tabs>
            <w:rPr/>
          </w:pPr>
          <w:hyperlink w:anchor="__RefHeading___Toc3654310_1051229030">
            <w:r>
              <w:rPr>
                <w:webHidden/>
                <w:rStyle w:val="IndexLink"/>
                <w:rtl w:val="true"/>
              </w:rPr>
              <w:t>شگفتا از حمایت بی اساس از عثمان</w:t>
            </w:r>
            <w:r>
              <w:rPr>
                <w:rStyle w:val="IndexLink"/>
                <w:rtl w:val="true"/>
              </w:rPr>
              <w:tab/>
            </w:r>
            <w:r>
              <w:rPr>
                <w:rStyle w:val="IndexLink"/>
              </w:rPr>
              <w:t>139</w:t>
            </w:r>
          </w:hyperlink>
        </w:p>
        <w:p>
          <w:pPr>
            <w:pStyle w:val="Contents4"/>
            <w:tabs>
              <w:tab w:val="clear" w:pos="8176"/>
              <w:tab w:val="right" w:pos="9026" w:leader="dot"/>
            </w:tabs>
            <w:rPr/>
          </w:pPr>
          <w:hyperlink w:anchor="__RefHeading___Toc3654312_1051229030">
            <w:r>
              <w:rPr>
                <w:webHidden/>
                <w:rStyle w:val="IndexLink"/>
                <w:rtl w:val="true"/>
              </w:rPr>
              <w:t>برادر رضاعی عثمان رسوای در وحی الهی</w:t>
            </w:r>
            <w:r>
              <w:rPr>
                <w:rStyle w:val="IndexLink"/>
                <w:rtl w:val="true"/>
              </w:rPr>
              <w:tab/>
            </w:r>
            <w:r>
              <w:rPr>
                <w:rStyle w:val="IndexLink"/>
              </w:rPr>
              <w:t>139</w:t>
            </w:r>
          </w:hyperlink>
        </w:p>
        <w:p>
          <w:pPr>
            <w:pStyle w:val="Contents3"/>
            <w:tabs>
              <w:tab w:val="clear" w:pos="8459"/>
              <w:tab w:val="right" w:pos="9026" w:leader="dot"/>
            </w:tabs>
            <w:rPr/>
          </w:pPr>
          <w:hyperlink w:anchor="__RefHeading___Toc3654314_1051229030">
            <w:r>
              <w:rPr>
                <w:webHidden/>
                <w:rStyle w:val="IndexLink"/>
                <w:rtl w:val="true"/>
              </w:rPr>
              <w:t>فصل دوم</w:t>
            </w:r>
            <w:r>
              <w:rPr>
                <w:rStyle w:val="IndexLink"/>
                <w:rtl w:val="true"/>
              </w:rPr>
              <w:t xml:space="preserve">: </w:t>
            </w:r>
            <w:r>
              <w:rPr>
                <w:rStyle w:val="IndexLink"/>
                <w:rtl w:val="true"/>
              </w:rPr>
              <w:t>بنی امیه و تصاحب بیت المال مسلمین</w:t>
            </w:r>
            <w:r>
              <w:rPr>
                <w:rStyle w:val="IndexLink"/>
                <w:rtl w:val="true"/>
              </w:rPr>
              <w:tab/>
            </w:r>
            <w:r>
              <w:rPr>
                <w:rStyle w:val="IndexLink"/>
              </w:rPr>
              <w:t>141</w:t>
            </w:r>
          </w:hyperlink>
        </w:p>
        <w:p>
          <w:pPr>
            <w:pStyle w:val="Contents4"/>
            <w:tabs>
              <w:tab w:val="clear" w:pos="8176"/>
              <w:tab w:val="right" w:pos="9026" w:leader="dot"/>
            </w:tabs>
            <w:rPr/>
          </w:pPr>
          <w:hyperlink w:anchor="__RefHeading___Toc3654316_1051229030">
            <w:r>
              <w:rPr>
                <w:webHidden/>
                <w:rStyle w:val="IndexLink"/>
                <w:rtl w:val="true"/>
              </w:rPr>
              <w:t>الف</w:t>
            </w:r>
            <w:r>
              <w:rPr>
                <w:rStyle w:val="IndexLink"/>
                <w:rtl w:val="true"/>
              </w:rPr>
              <w:t xml:space="preserve">: </w:t>
            </w:r>
            <w:r>
              <w:rPr>
                <w:rStyle w:val="IndexLink"/>
                <w:rtl w:val="true"/>
              </w:rPr>
              <w:t>اقتصاد خود محوری</w:t>
            </w:r>
            <w:r>
              <w:rPr>
                <w:rStyle w:val="IndexLink"/>
                <w:rtl w:val="true"/>
              </w:rPr>
              <w:tab/>
            </w:r>
            <w:r>
              <w:rPr>
                <w:rStyle w:val="IndexLink"/>
              </w:rPr>
              <w:t>141</w:t>
            </w:r>
          </w:hyperlink>
        </w:p>
        <w:p>
          <w:pPr>
            <w:pStyle w:val="Contents5"/>
            <w:tabs>
              <w:tab w:val="clear" w:pos="7892"/>
              <w:tab w:val="right" w:pos="9026" w:leader="dot"/>
            </w:tabs>
            <w:rPr/>
          </w:pPr>
          <w:hyperlink w:anchor="__RefHeading___Toc3654318_1051229030">
            <w:r>
              <w:rPr>
                <w:webHidden/>
                <w:rStyle w:val="IndexLink"/>
                <w:rtl w:val="true"/>
              </w:rPr>
              <w:t>خلیفه و انحصار چراگاه ها به خود و خویشانش</w:t>
            </w:r>
            <w:r>
              <w:rPr>
                <w:rStyle w:val="IndexLink"/>
                <w:rtl w:val="true"/>
              </w:rPr>
              <w:tab/>
            </w:r>
            <w:r>
              <w:rPr>
                <w:rStyle w:val="IndexLink"/>
              </w:rPr>
              <w:t>141</w:t>
            </w:r>
          </w:hyperlink>
        </w:p>
        <w:p>
          <w:pPr>
            <w:pStyle w:val="Contents5"/>
            <w:tabs>
              <w:tab w:val="clear" w:pos="7892"/>
              <w:tab w:val="right" w:pos="9026" w:leader="dot"/>
            </w:tabs>
            <w:rPr/>
          </w:pPr>
          <w:hyperlink w:anchor="__RefHeading___Toc3654320_1051229030">
            <w:r>
              <w:rPr>
                <w:webHidden/>
                <w:rStyle w:val="IndexLink"/>
                <w:rtl w:val="true"/>
              </w:rPr>
              <w:t>اسلام و حق مردم در چراگاه ها</w:t>
            </w:r>
            <w:r>
              <w:rPr>
                <w:rStyle w:val="IndexLink"/>
                <w:rtl w:val="true"/>
              </w:rPr>
              <w:tab/>
            </w:r>
            <w:r>
              <w:rPr>
                <w:rStyle w:val="IndexLink"/>
              </w:rPr>
              <w:t>142</w:t>
            </w:r>
          </w:hyperlink>
        </w:p>
        <w:p>
          <w:pPr>
            <w:pStyle w:val="Contents5"/>
            <w:tabs>
              <w:tab w:val="clear" w:pos="7892"/>
              <w:tab w:val="right" w:pos="9026" w:leader="dot"/>
            </w:tabs>
            <w:rPr/>
          </w:pPr>
          <w:hyperlink w:anchor="__RefHeading___Toc3654322_1051229030">
            <w:r>
              <w:rPr>
                <w:webHidden/>
                <w:rStyle w:val="IndexLink"/>
                <w:rtl w:val="true"/>
              </w:rPr>
              <w:t>خلیفه و اجرای عدالت نوین</w:t>
            </w:r>
            <w:r>
              <w:rPr>
                <w:rStyle w:val="IndexLink"/>
                <w:rtl w:val="true"/>
              </w:rPr>
              <w:tab/>
            </w:r>
            <w:r>
              <w:rPr>
                <w:rStyle w:val="IndexLink"/>
              </w:rPr>
              <w:t>143</w:t>
            </w:r>
          </w:hyperlink>
        </w:p>
        <w:p>
          <w:pPr>
            <w:pStyle w:val="Contents4"/>
            <w:tabs>
              <w:tab w:val="clear" w:pos="8176"/>
              <w:tab w:val="right" w:pos="9026" w:leader="dot"/>
            </w:tabs>
            <w:rPr/>
          </w:pPr>
          <w:hyperlink w:anchor="__RefHeading___Toc3654324_1051229030">
            <w:r>
              <w:rPr>
                <w:webHidden/>
                <w:rStyle w:val="IndexLink"/>
                <w:rtl w:val="true"/>
              </w:rPr>
              <w:t>ب</w:t>
            </w:r>
            <w:r>
              <w:rPr>
                <w:rStyle w:val="IndexLink"/>
                <w:rtl w:val="true"/>
              </w:rPr>
              <w:t xml:space="preserve">: </w:t>
            </w:r>
            <w:r>
              <w:rPr>
                <w:rStyle w:val="IndexLink"/>
                <w:rtl w:val="true"/>
              </w:rPr>
              <w:t>اقتصاد خویش محوری</w:t>
            </w:r>
            <w:r>
              <w:rPr>
                <w:rStyle w:val="IndexLink"/>
                <w:rtl w:val="true"/>
              </w:rPr>
              <w:tab/>
            </w:r>
            <w:r>
              <w:rPr>
                <w:rStyle w:val="IndexLink"/>
              </w:rPr>
              <w:t>143</w:t>
            </w:r>
          </w:hyperlink>
        </w:p>
        <w:p>
          <w:pPr>
            <w:pStyle w:val="Contents5"/>
            <w:tabs>
              <w:tab w:val="clear" w:pos="7892"/>
              <w:tab w:val="right" w:pos="9026" w:leader="dot"/>
            </w:tabs>
            <w:rPr/>
          </w:pPr>
          <w:hyperlink w:anchor="__RefHeading___Toc3654326_1051229030">
            <w:r>
              <w:rPr>
                <w:webHidden/>
                <w:rStyle w:val="IndexLink"/>
                <w:rtl w:val="true"/>
              </w:rPr>
              <w:t>خلیفه و اعطاء فدك به مروان</w:t>
            </w:r>
            <w:r>
              <w:rPr>
                <w:rStyle w:val="IndexLink"/>
                <w:rtl w:val="true"/>
              </w:rPr>
              <w:tab/>
            </w:r>
            <w:r>
              <w:rPr>
                <w:rStyle w:val="IndexLink"/>
              </w:rPr>
              <w:t>143</w:t>
            </w:r>
          </w:hyperlink>
        </w:p>
        <w:p>
          <w:pPr>
            <w:pStyle w:val="Contents5"/>
            <w:tabs>
              <w:tab w:val="clear" w:pos="7892"/>
              <w:tab w:val="right" w:pos="9026" w:leader="dot"/>
            </w:tabs>
            <w:rPr/>
          </w:pPr>
          <w:hyperlink w:anchor="__RefHeading___Toc3654328_1051229030">
            <w:r>
              <w:rPr>
                <w:webHidden/>
                <w:rStyle w:val="IndexLink"/>
                <w:rtl w:val="true"/>
              </w:rPr>
              <w:t>شگفت از حق ناشناسی عثمان</w:t>
            </w:r>
            <w:r>
              <w:rPr>
                <w:rStyle w:val="IndexLink"/>
                <w:rtl w:val="true"/>
              </w:rPr>
              <w:t>!</w:t>
              <w:tab/>
            </w:r>
            <w:r>
              <w:rPr>
                <w:rStyle w:val="IndexLink"/>
              </w:rPr>
              <w:t>144</w:t>
            </w:r>
          </w:hyperlink>
        </w:p>
        <w:p>
          <w:pPr>
            <w:pStyle w:val="Contents5"/>
            <w:tabs>
              <w:tab w:val="clear" w:pos="7892"/>
              <w:tab w:val="right" w:pos="9026" w:leader="dot"/>
            </w:tabs>
            <w:rPr/>
          </w:pPr>
          <w:hyperlink w:anchor="__RefHeading___Toc3654330_1051229030">
            <w:r>
              <w:rPr>
                <w:webHidden/>
                <w:rStyle w:val="IndexLink"/>
                <w:rtl w:val="true"/>
              </w:rPr>
              <w:t>خلیفه و مصرف بیت المال طبق خواست خویش</w:t>
            </w:r>
            <w:r>
              <w:rPr>
                <w:rStyle w:val="IndexLink"/>
                <w:rtl w:val="true"/>
              </w:rPr>
              <w:tab/>
            </w:r>
            <w:r>
              <w:rPr>
                <w:rStyle w:val="IndexLink"/>
              </w:rPr>
              <w:t>145</w:t>
            </w:r>
          </w:hyperlink>
        </w:p>
        <w:p>
          <w:pPr>
            <w:pStyle w:val="Contents5"/>
            <w:tabs>
              <w:tab w:val="clear" w:pos="7892"/>
              <w:tab w:val="right" w:pos="9026" w:leader="dot"/>
            </w:tabs>
            <w:rPr/>
          </w:pPr>
          <w:hyperlink w:anchor="__RefHeading___Toc3654332_1051229030">
            <w:r>
              <w:rPr>
                <w:webHidden/>
                <w:rStyle w:val="IndexLink"/>
                <w:rtl w:val="true"/>
              </w:rPr>
              <w:t>مصرف اموال و صدقات در اسلام</w:t>
            </w:r>
            <w:r>
              <w:rPr>
                <w:rStyle w:val="IndexLink"/>
                <w:rtl w:val="true"/>
              </w:rPr>
              <w:tab/>
            </w:r>
            <w:r>
              <w:rPr>
                <w:rStyle w:val="IndexLink"/>
              </w:rPr>
              <w:t>146</w:t>
            </w:r>
          </w:hyperlink>
        </w:p>
        <w:p>
          <w:pPr>
            <w:pStyle w:val="Contents5"/>
            <w:tabs>
              <w:tab w:val="clear" w:pos="7892"/>
              <w:tab w:val="right" w:pos="9026" w:leader="dot"/>
            </w:tabs>
            <w:rPr/>
          </w:pPr>
          <w:hyperlink w:anchor="__RefHeading___Toc3654334_1051229030">
            <w:r>
              <w:rPr>
                <w:webHidden/>
                <w:rStyle w:val="IndexLink"/>
                <w:rtl w:val="true"/>
              </w:rPr>
              <w:t>مصرف اموال و صدقات در قرآن كریم</w:t>
            </w:r>
            <w:r>
              <w:rPr>
                <w:rStyle w:val="IndexLink"/>
                <w:rtl w:val="true"/>
              </w:rPr>
              <w:tab/>
            </w:r>
            <w:r>
              <w:rPr>
                <w:rStyle w:val="IndexLink"/>
              </w:rPr>
              <w:t>148</w:t>
            </w:r>
          </w:hyperlink>
        </w:p>
        <w:p>
          <w:pPr>
            <w:pStyle w:val="Contents5"/>
            <w:tabs>
              <w:tab w:val="clear" w:pos="7892"/>
              <w:tab w:val="right" w:pos="9026" w:leader="dot"/>
            </w:tabs>
            <w:rPr/>
          </w:pPr>
          <w:hyperlink w:anchor="__RefHeading___Toc3654336_1051229030">
            <w:r>
              <w:rPr>
                <w:webHidden/>
                <w:rStyle w:val="IndexLink"/>
                <w:rtl w:val="true"/>
              </w:rPr>
              <w:t>اهداء سعید بن عاص از سوی عثمان</w:t>
            </w:r>
            <w:r>
              <w:rPr>
                <w:rStyle w:val="IndexLink"/>
                <w:rtl w:val="true"/>
              </w:rPr>
              <w:tab/>
            </w:r>
            <w:r>
              <w:rPr>
                <w:rStyle w:val="IndexLink"/>
              </w:rPr>
              <w:t>149</w:t>
            </w:r>
          </w:hyperlink>
        </w:p>
        <w:p>
          <w:pPr>
            <w:pStyle w:val="Contents5"/>
            <w:tabs>
              <w:tab w:val="clear" w:pos="7892"/>
              <w:tab w:val="right" w:pos="9026" w:leader="dot"/>
            </w:tabs>
            <w:rPr/>
          </w:pPr>
          <w:hyperlink w:anchor="__RefHeading___Toc3654338_1051229030">
            <w:r>
              <w:rPr>
                <w:webHidden/>
                <w:rStyle w:val="IndexLink"/>
                <w:rtl w:val="true"/>
              </w:rPr>
              <w:t>عثمان و بخشش ها به ولید بن عقبه</w:t>
            </w:r>
            <w:r>
              <w:rPr>
                <w:rStyle w:val="IndexLink"/>
                <w:rtl w:val="true"/>
              </w:rPr>
              <w:tab/>
            </w:r>
            <w:r>
              <w:rPr>
                <w:rStyle w:val="IndexLink"/>
              </w:rPr>
              <w:t>149</w:t>
            </w:r>
          </w:hyperlink>
        </w:p>
        <w:p>
          <w:pPr>
            <w:pStyle w:val="Contents5"/>
            <w:tabs>
              <w:tab w:val="clear" w:pos="7892"/>
              <w:tab w:val="right" w:pos="9026" w:leader="dot"/>
            </w:tabs>
            <w:rPr/>
          </w:pPr>
          <w:hyperlink w:anchor="__RefHeading___Toc3654340_1051229030">
            <w:r>
              <w:rPr>
                <w:webHidden/>
                <w:rStyle w:val="IndexLink"/>
                <w:rtl w:val="true"/>
              </w:rPr>
              <w:t>عطای خلیفه به عبدالله بن خالد، دامادش</w:t>
            </w:r>
            <w:r>
              <w:rPr>
                <w:rStyle w:val="IndexLink"/>
                <w:rtl w:val="true"/>
              </w:rPr>
              <w:tab/>
            </w:r>
            <w:r>
              <w:rPr>
                <w:rStyle w:val="IndexLink"/>
              </w:rPr>
              <w:t>150</w:t>
            </w:r>
          </w:hyperlink>
        </w:p>
        <w:p>
          <w:pPr>
            <w:pStyle w:val="Contents5"/>
            <w:tabs>
              <w:tab w:val="clear" w:pos="7892"/>
              <w:tab w:val="right" w:pos="9026" w:leader="dot"/>
            </w:tabs>
            <w:rPr/>
          </w:pPr>
          <w:hyperlink w:anchor="__RefHeading___Toc3654342_1051229030">
            <w:r>
              <w:rPr>
                <w:webHidden/>
                <w:rStyle w:val="IndexLink"/>
                <w:rtl w:val="true"/>
              </w:rPr>
              <w:t>بخشش كلان تا رد كلید بیت المال</w:t>
            </w:r>
            <w:r>
              <w:rPr>
                <w:rStyle w:val="IndexLink"/>
                <w:rtl w:val="true"/>
              </w:rPr>
              <w:tab/>
            </w:r>
            <w:r>
              <w:rPr>
                <w:rStyle w:val="IndexLink"/>
              </w:rPr>
              <w:t>151</w:t>
            </w:r>
          </w:hyperlink>
        </w:p>
        <w:p>
          <w:pPr>
            <w:pStyle w:val="Contents5"/>
            <w:tabs>
              <w:tab w:val="clear" w:pos="7892"/>
              <w:tab w:val="right" w:pos="9026" w:leader="dot"/>
            </w:tabs>
            <w:rPr/>
          </w:pPr>
          <w:hyperlink w:anchor="__RefHeading___Toc3654344_1051229030">
            <w:r>
              <w:rPr>
                <w:webHidden/>
                <w:rStyle w:val="IndexLink"/>
                <w:rtl w:val="true"/>
              </w:rPr>
              <w:t>عطیه عثمان به ابوسفیان، پشتوانه كفر و نفاق</w:t>
            </w:r>
            <w:r>
              <w:rPr>
                <w:rStyle w:val="IndexLink"/>
                <w:rtl w:val="true"/>
              </w:rPr>
              <w:tab/>
            </w:r>
            <w:r>
              <w:rPr>
                <w:rStyle w:val="IndexLink"/>
              </w:rPr>
              <w:t>152</w:t>
            </w:r>
          </w:hyperlink>
        </w:p>
        <w:p>
          <w:pPr>
            <w:pStyle w:val="Contents5"/>
            <w:tabs>
              <w:tab w:val="clear" w:pos="7892"/>
              <w:tab w:val="right" w:pos="9026" w:leader="dot"/>
            </w:tabs>
            <w:rPr/>
          </w:pPr>
          <w:hyperlink w:anchor="__RefHeading___Toc3654346_1051229030">
            <w:r>
              <w:rPr>
                <w:webHidden/>
                <w:rStyle w:val="IndexLink"/>
                <w:rtl w:val="true"/>
              </w:rPr>
              <w:t>بخشش های خلیفه به برادرزاده رضاعی خود</w:t>
            </w:r>
            <w:r>
              <w:rPr>
                <w:rStyle w:val="IndexLink"/>
                <w:rtl w:val="true"/>
              </w:rPr>
              <w:tab/>
            </w:r>
            <w:r>
              <w:rPr>
                <w:rStyle w:val="IndexLink"/>
              </w:rPr>
              <w:t>153</w:t>
            </w:r>
          </w:hyperlink>
        </w:p>
        <w:p>
          <w:pPr>
            <w:pStyle w:val="Contents4"/>
            <w:tabs>
              <w:tab w:val="clear" w:pos="8176"/>
              <w:tab w:val="right" w:pos="9026" w:leader="dot"/>
            </w:tabs>
            <w:rPr/>
          </w:pPr>
          <w:hyperlink w:anchor="__RefHeading___Toc3654348_1051229030">
            <w:r>
              <w:rPr>
                <w:webHidden/>
                <w:rStyle w:val="IndexLink"/>
                <w:rtl w:val="true"/>
              </w:rPr>
              <w:t>ج</w:t>
            </w:r>
            <w:r>
              <w:rPr>
                <w:rStyle w:val="IndexLink"/>
                <w:rtl w:val="true"/>
              </w:rPr>
              <w:t xml:space="preserve">: </w:t>
            </w:r>
            <w:r>
              <w:rPr>
                <w:rStyle w:val="IndexLink"/>
                <w:rtl w:val="true"/>
              </w:rPr>
              <w:t>گنج های ذخیره شده</w:t>
            </w:r>
            <w:r>
              <w:rPr>
                <w:rStyle w:val="IndexLink"/>
                <w:rtl w:val="true"/>
              </w:rPr>
              <w:tab/>
            </w:r>
            <w:r>
              <w:rPr>
                <w:rStyle w:val="IndexLink"/>
              </w:rPr>
              <w:t>154</w:t>
            </w:r>
          </w:hyperlink>
        </w:p>
        <w:p>
          <w:pPr>
            <w:pStyle w:val="Contents5"/>
            <w:tabs>
              <w:tab w:val="clear" w:pos="7892"/>
              <w:tab w:val="right" w:pos="9026" w:leader="dot"/>
            </w:tabs>
            <w:rPr/>
          </w:pPr>
          <w:hyperlink w:anchor="__RefHeading___Toc3654350_1051229030">
            <w:r>
              <w:rPr>
                <w:webHidden/>
                <w:rStyle w:val="IndexLink"/>
                <w:rtl w:val="true"/>
              </w:rPr>
              <w:t>كلیددار بیت المال، ناظر بر سوء استفاده ها</w:t>
            </w:r>
            <w:r>
              <w:rPr>
                <w:rStyle w:val="IndexLink"/>
                <w:rtl w:val="true"/>
              </w:rPr>
              <w:tab/>
            </w:r>
            <w:r>
              <w:rPr>
                <w:rStyle w:val="IndexLink"/>
              </w:rPr>
              <w:t>154</w:t>
            </w:r>
          </w:hyperlink>
        </w:p>
        <w:p>
          <w:pPr>
            <w:pStyle w:val="Contents5"/>
            <w:tabs>
              <w:tab w:val="clear" w:pos="7892"/>
              <w:tab w:val="right" w:pos="9026" w:leader="dot"/>
            </w:tabs>
            <w:rPr/>
          </w:pPr>
          <w:hyperlink w:anchor="__RefHeading___Toc3654352_1051229030">
            <w:r>
              <w:rPr>
                <w:webHidden/>
                <w:rStyle w:val="IndexLink"/>
                <w:rtl w:val="true"/>
              </w:rPr>
              <w:t xml:space="preserve">عثمان و بخشش های فراوان به دامادش </w:t>
            </w:r>
            <w:r>
              <w:rPr>
                <w:rStyle w:val="IndexLink"/>
                <w:rtl w:val="true"/>
              </w:rPr>
              <w:t>(</w:t>
            </w:r>
            <w:r>
              <w:rPr>
                <w:rStyle w:val="IndexLink"/>
                <w:rtl w:val="true"/>
              </w:rPr>
              <w:t>مروان</w:t>
            </w:r>
            <w:r>
              <w:rPr>
                <w:rStyle w:val="IndexLink"/>
                <w:rtl w:val="true"/>
              </w:rPr>
              <w:t>)</w:t>
              <w:tab/>
            </w:r>
            <w:r>
              <w:rPr>
                <w:rStyle w:val="IndexLink"/>
              </w:rPr>
              <w:t>156</w:t>
            </w:r>
          </w:hyperlink>
        </w:p>
        <w:p>
          <w:pPr>
            <w:pStyle w:val="Contents5"/>
            <w:tabs>
              <w:tab w:val="clear" w:pos="7892"/>
              <w:tab w:val="right" w:pos="9026" w:leader="dot"/>
            </w:tabs>
            <w:rPr/>
          </w:pPr>
          <w:hyperlink w:anchor="__RefHeading___Toc3654354_1051229030">
            <w:r>
              <w:rPr>
                <w:webHidden/>
                <w:rStyle w:val="IndexLink"/>
                <w:rtl w:val="true"/>
              </w:rPr>
              <w:t>بذل و بخشش های خلیفه به حارث بن حكم</w:t>
            </w:r>
            <w:r>
              <w:rPr>
                <w:rStyle w:val="IndexLink"/>
                <w:rtl w:val="true"/>
              </w:rPr>
              <w:tab/>
            </w:r>
            <w:r>
              <w:rPr>
                <w:rStyle w:val="IndexLink"/>
              </w:rPr>
              <w:t>158</w:t>
            </w:r>
          </w:hyperlink>
        </w:p>
        <w:p>
          <w:pPr>
            <w:pStyle w:val="Contents5"/>
            <w:tabs>
              <w:tab w:val="clear" w:pos="7892"/>
              <w:tab w:val="right" w:pos="9026" w:leader="dot"/>
            </w:tabs>
            <w:rPr/>
          </w:pPr>
          <w:hyperlink w:anchor="__RefHeading___Toc3654356_1051229030">
            <w:r>
              <w:rPr>
                <w:webHidden/>
                <w:rStyle w:val="IndexLink"/>
                <w:rtl w:val="true"/>
              </w:rPr>
              <w:t>بخشش از مال خود یا مال دیگران؟</w:t>
            </w:r>
            <w:r>
              <w:rPr>
                <w:rStyle w:val="IndexLink"/>
                <w:rtl w:val="true"/>
              </w:rPr>
              <w:t>!!</w:t>
              <w:tab/>
            </w:r>
            <w:r>
              <w:rPr>
                <w:rStyle w:val="IndexLink"/>
              </w:rPr>
              <w:t>159</w:t>
            </w:r>
          </w:hyperlink>
        </w:p>
        <w:p>
          <w:pPr>
            <w:pStyle w:val="Contents5"/>
            <w:tabs>
              <w:tab w:val="clear" w:pos="7892"/>
              <w:tab w:val="right" w:pos="9026" w:leader="dot"/>
            </w:tabs>
            <w:rPr/>
          </w:pPr>
          <w:hyperlink w:anchor="__RefHeading___Toc3654358_1051229030">
            <w:r>
              <w:rPr>
                <w:webHidden/>
                <w:rStyle w:val="IndexLink"/>
                <w:rtl w:val="true"/>
              </w:rPr>
              <w:t>گنج های انبار شده به بركت خلیفه</w:t>
            </w:r>
            <w:r>
              <w:rPr>
                <w:rStyle w:val="IndexLink"/>
                <w:rtl w:val="true"/>
              </w:rPr>
              <w:tab/>
            </w:r>
            <w:r>
              <w:rPr>
                <w:rStyle w:val="IndexLink"/>
              </w:rPr>
              <w:t>159</w:t>
            </w:r>
          </w:hyperlink>
        </w:p>
        <w:p>
          <w:pPr>
            <w:pStyle w:val="Contents5"/>
            <w:tabs>
              <w:tab w:val="clear" w:pos="7892"/>
              <w:tab w:val="right" w:pos="9026" w:leader="dot"/>
            </w:tabs>
            <w:rPr/>
          </w:pPr>
          <w:hyperlink w:anchor="__RefHeading___Toc3654360_1051229030">
            <w:r>
              <w:rPr>
                <w:webHidden/>
                <w:rStyle w:val="IndexLink"/>
                <w:rtl w:val="true"/>
              </w:rPr>
              <w:t>اندوخته های كلان زبیر</w:t>
            </w:r>
            <w:r>
              <w:rPr>
                <w:rStyle w:val="IndexLink"/>
                <w:rtl w:val="true"/>
              </w:rPr>
              <w:t>!!</w:t>
              <w:tab/>
            </w:r>
            <w:r>
              <w:rPr>
                <w:rStyle w:val="IndexLink"/>
              </w:rPr>
              <w:t>159</w:t>
            </w:r>
          </w:hyperlink>
        </w:p>
        <w:p>
          <w:pPr>
            <w:pStyle w:val="Contents5"/>
            <w:tabs>
              <w:tab w:val="clear" w:pos="7892"/>
              <w:tab w:val="right" w:pos="9026" w:leader="dot"/>
            </w:tabs>
            <w:rPr/>
          </w:pPr>
          <w:hyperlink w:anchor="__RefHeading___Toc3654362_1051229030">
            <w:r>
              <w:rPr>
                <w:webHidden/>
                <w:rStyle w:val="IndexLink"/>
                <w:rtl w:val="true"/>
              </w:rPr>
              <w:t>اندوخته كلان طلحه بن عبدالله تیمی</w:t>
            </w:r>
            <w:r>
              <w:rPr>
                <w:rStyle w:val="IndexLink"/>
                <w:rtl w:val="true"/>
              </w:rPr>
              <w:tab/>
            </w:r>
            <w:r>
              <w:rPr>
                <w:rStyle w:val="IndexLink"/>
              </w:rPr>
              <w:t>160</w:t>
            </w:r>
          </w:hyperlink>
        </w:p>
        <w:p>
          <w:pPr>
            <w:pStyle w:val="Contents5"/>
            <w:tabs>
              <w:tab w:val="clear" w:pos="7892"/>
              <w:tab w:val="right" w:pos="9026" w:leader="dot"/>
            </w:tabs>
            <w:rPr/>
          </w:pPr>
          <w:hyperlink w:anchor="__RefHeading___Toc3654364_1051229030">
            <w:r>
              <w:rPr>
                <w:webHidden/>
                <w:rStyle w:val="IndexLink"/>
                <w:rtl w:val="true"/>
              </w:rPr>
              <w:t>اندوخته كلان عبدالرحمن بن عوف زهری</w:t>
            </w:r>
            <w:r>
              <w:rPr>
                <w:rStyle w:val="IndexLink"/>
                <w:rtl w:val="true"/>
              </w:rPr>
              <w:tab/>
            </w:r>
            <w:r>
              <w:rPr>
                <w:rStyle w:val="IndexLink"/>
              </w:rPr>
              <w:t>161</w:t>
            </w:r>
          </w:hyperlink>
        </w:p>
        <w:p>
          <w:pPr>
            <w:pStyle w:val="Contents5"/>
            <w:tabs>
              <w:tab w:val="clear" w:pos="7892"/>
              <w:tab w:val="right" w:pos="9026" w:leader="dot"/>
            </w:tabs>
            <w:rPr/>
          </w:pPr>
          <w:hyperlink w:anchor="__RefHeading___Toc3654366_1051229030">
            <w:r>
              <w:rPr>
                <w:webHidden/>
                <w:rStyle w:val="IndexLink"/>
                <w:rtl w:val="true"/>
              </w:rPr>
              <w:t>اندوخته های سعد بن ابی وقاص</w:t>
            </w:r>
            <w:r>
              <w:rPr>
                <w:rStyle w:val="IndexLink"/>
                <w:rtl w:val="true"/>
              </w:rPr>
              <w:tab/>
            </w:r>
            <w:r>
              <w:rPr>
                <w:rStyle w:val="IndexLink"/>
              </w:rPr>
              <w:t>162</w:t>
            </w:r>
          </w:hyperlink>
        </w:p>
        <w:p>
          <w:pPr>
            <w:pStyle w:val="Contents5"/>
            <w:tabs>
              <w:tab w:val="clear" w:pos="7892"/>
              <w:tab w:val="right" w:pos="9026" w:leader="dot"/>
            </w:tabs>
            <w:rPr/>
          </w:pPr>
          <w:hyperlink w:anchor="__RefHeading___Toc3654368_1051229030">
            <w:r>
              <w:rPr>
                <w:webHidden/>
                <w:rStyle w:val="IndexLink"/>
                <w:rtl w:val="true"/>
              </w:rPr>
              <w:t>اندوخته های یعلی بن امیه</w:t>
            </w:r>
            <w:r>
              <w:rPr>
                <w:rStyle w:val="IndexLink"/>
                <w:rtl w:val="true"/>
              </w:rPr>
              <w:tab/>
            </w:r>
            <w:r>
              <w:rPr>
                <w:rStyle w:val="IndexLink"/>
              </w:rPr>
              <w:t>162</w:t>
            </w:r>
          </w:hyperlink>
        </w:p>
        <w:p>
          <w:pPr>
            <w:pStyle w:val="Contents5"/>
            <w:tabs>
              <w:tab w:val="clear" w:pos="7892"/>
              <w:tab w:val="right" w:pos="9026" w:leader="dot"/>
            </w:tabs>
            <w:rPr/>
          </w:pPr>
          <w:hyperlink w:anchor="__RefHeading___Toc3654370_1051229030">
            <w:r>
              <w:rPr>
                <w:webHidden/>
                <w:rStyle w:val="IndexLink"/>
                <w:rtl w:val="true"/>
              </w:rPr>
              <w:t>اندوخته های زید بن ثابت</w:t>
            </w:r>
            <w:r>
              <w:rPr>
                <w:rStyle w:val="IndexLink"/>
                <w:rtl w:val="true"/>
              </w:rPr>
              <w:tab/>
            </w:r>
            <w:r>
              <w:rPr>
                <w:rStyle w:val="IndexLink"/>
              </w:rPr>
              <w:t>162</w:t>
            </w:r>
          </w:hyperlink>
        </w:p>
        <w:p>
          <w:pPr>
            <w:pStyle w:val="Contents5"/>
            <w:tabs>
              <w:tab w:val="clear" w:pos="7892"/>
              <w:tab w:val="right" w:pos="9026" w:leader="dot"/>
            </w:tabs>
            <w:rPr/>
          </w:pPr>
          <w:hyperlink w:anchor="__RefHeading___Toc3654372_1051229030">
            <w:r>
              <w:rPr>
                <w:webHidden/>
                <w:rStyle w:val="IndexLink"/>
                <w:rtl w:val="true"/>
              </w:rPr>
              <w:t xml:space="preserve">اندوخته های عثمان </w:t>
            </w:r>
            <w:r>
              <w:rPr>
                <w:rStyle w:val="IndexLink"/>
                <w:rtl w:val="true"/>
              </w:rPr>
              <w:t>(</w:t>
            </w:r>
            <w:r>
              <w:rPr>
                <w:rStyle w:val="IndexLink"/>
                <w:rtl w:val="true"/>
              </w:rPr>
              <w:t>خلیفه</w:t>
            </w:r>
            <w:r>
              <w:rPr>
                <w:rStyle w:val="IndexLink"/>
                <w:rtl w:val="true"/>
              </w:rPr>
              <w:t>)</w:t>
              <w:tab/>
            </w:r>
            <w:r>
              <w:rPr>
                <w:rStyle w:val="IndexLink"/>
              </w:rPr>
              <w:t>163</w:t>
            </w:r>
          </w:hyperlink>
        </w:p>
        <w:p>
          <w:pPr>
            <w:pStyle w:val="Contents5"/>
            <w:tabs>
              <w:tab w:val="clear" w:pos="7892"/>
              <w:tab w:val="right" w:pos="9026" w:leader="dot"/>
            </w:tabs>
            <w:rPr/>
          </w:pPr>
          <w:hyperlink w:anchor="__RefHeading___Toc3654374_1051229030">
            <w:r>
              <w:rPr>
                <w:webHidden/>
                <w:rStyle w:val="IndexLink"/>
                <w:rtl w:val="true"/>
              </w:rPr>
              <w:t>اجمالی از گنج های آبادان شده به بركت عثمانپ</w:t>
            </w:r>
            <w:r>
              <w:rPr>
                <w:rStyle w:val="IndexLink"/>
                <w:rtl w:val="true"/>
              </w:rPr>
              <w:tab/>
            </w:r>
            <w:r>
              <w:rPr>
                <w:rStyle w:val="IndexLink"/>
              </w:rPr>
              <w:t>164</w:t>
            </w:r>
          </w:hyperlink>
        </w:p>
        <w:p>
          <w:pPr>
            <w:pStyle w:val="Contents4"/>
            <w:tabs>
              <w:tab w:val="clear" w:pos="8176"/>
              <w:tab w:val="right" w:pos="9026" w:leader="dot"/>
            </w:tabs>
            <w:rPr/>
          </w:pPr>
          <w:hyperlink w:anchor="__RefHeading___Toc3654376_1051229030">
            <w:r>
              <w:rPr>
                <w:webHidden/>
                <w:rStyle w:val="IndexLink"/>
                <w:rtl w:val="true"/>
              </w:rPr>
              <w:t>د</w:t>
            </w:r>
            <w:r>
              <w:rPr>
                <w:rStyle w:val="IndexLink"/>
                <w:rtl w:val="true"/>
              </w:rPr>
              <w:t xml:space="preserve">: </w:t>
            </w:r>
            <w:r>
              <w:rPr>
                <w:rStyle w:val="IndexLink"/>
                <w:rtl w:val="true"/>
              </w:rPr>
              <w:t>راه حل مشكل اقتصادی</w:t>
            </w:r>
            <w:r>
              <w:rPr>
                <w:rStyle w:val="IndexLink"/>
                <w:rtl w:val="true"/>
              </w:rPr>
              <w:tab/>
            </w:r>
            <w:r>
              <w:rPr>
                <w:rStyle w:val="IndexLink"/>
              </w:rPr>
              <w:t>165</w:t>
            </w:r>
          </w:hyperlink>
        </w:p>
        <w:p>
          <w:pPr>
            <w:pStyle w:val="Contents5"/>
            <w:tabs>
              <w:tab w:val="clear" w:pos="7892"/>
              <w:tab w:val="right" w:pos="9026" w:leader="dot"/>
            </w:tabs>
            <w:rPr/>
          </w:pPr>
          <w:hyperlink w:anchor="__RefHeading___Toc3654378_1051229030">
            <w:r>
              <w:rPr>
                <w:webHidden/>
                <w:rStyle w:val="IndexLink"/>
                <w:rtl w:val="true"/>
              </w:rPr>
              <w:t>راه یابی برای رفع محرومیت ها</w:t>
            </w:r>
            <w:r>
              <w:rPr>
                <w:rStyle w:val="IndexLink"/>
                <w:rtl w:val="true"/>
              </w:rPr>
              <w:t>!</w:t>
              <w:tab/>
            </w:r>
            <w:r>
              <w:rPr>
                <w:rStyle w:val="IndexLink"/>
              </w:rPr>
              <w:t>165</w:t>
            </w:r>
          </w:hyperlink>
        </w:p>
        <w:p>
          <w:pPr>
            <w:pStyle w:val="Contents5"/>
            <w:tabs>
              <w:tab w:val="clear" w:pos="7892"/>
              <w:tab w:val="right" w:pos="9026" w:leader="dot"/>
            </w:tabs>
            <w:rPr/>
          </w:pPr>
          <w:hyperlink w:anchor="__RefHeading___Toc3654380_1051229030">
            <w:r>
              <w:rPr>
                <w:webHidden/>
                <w:rStyle w:val="IndexLink"/>
                <w:rtl w:val="true"/>
              </w:rPr>
              <w:t>گفتار پیامبر اعظم صلّی الله علیه و آله و سلّم در امرای سلطه جو</w:t>
            </w:r>
            <w:r>
              <w:rPr>
                <w:rStyle w:val="IndexLink"/>
                <w:rtl w:val="true"/>
              </w:rPr>
              <w:tab/>
            </w:r>
            <w:r>
              <w:rPr>
                <w:rStyle w:val="IndexLink"/>
              </w:rPr>
              <w:t>165</w:t>
            </w:r>
          </w:hyperlink>
        </w:p>
        <w:p>
          <w:pPr>
            <w:pStyle w:val="Contents5"/>
            <w:tabs>
              <w:tab w:val="clear" w:pos="7892"/>
              <w:tab w:val="right" w:pos="9026" w:leader="dot"/>
            </w:tabs>
            <w:rPr/>
          </w:pPr>
          <w:hyperlink w:anchor="__RefHeading___Toc3654382_1051229030">
            <w:r>
              <w:rPr>
                <w:webHidden/>
                <w:rStyle w:val="IndexLink"/>
                <w:rtl w:val="true"/>
              </w:rPr>
              <w:t>ناهیان از منكر در شلاق و تبعید عثمان</w:t>
            </w:r>
            <w:r>
              <w:rPr>
                <w:rStyle w:val="IndexLink"/>
                <w:rtl w:val="true"/>
              </w:rPr>
              <w:t>!</w:t>
              <w:tab/>
            </w:r>
            <w:r>
              <w:rPr>
                <w:rStyle w:val="IndexLink"/>
              </w:rPr>
              <w:t>167</w:t>
            </w:r>
          </w:hyperlink>
        </w:p>
        <w:p>
          <w:pPr>
            <w:pStyle w:val="Contents5"/>
            <w:tabs>
              <w:tab w:val="clear" w:pos="7892"/>
              <w:tab w:val="right" w:pos="9026" w:leader="dot"/>
            </w:tabs>
            <w:rPr/>
          </w:pPr>
          <w:hyperlink w:anchor="__RefHeading___Toc3654384_1051229030">
            <w:r>
              <w:rPr>
                <w:webHidden/>
                <w:rStyle w:val="IndexLink"/>
                <w:rtl w:val="true"/>
              </w:rPr>
              <w:t>شگفتا از برخورد خلیفه با نیكان و بدان</w:t>
            </w:r>
            <w:r>
              <w:rPr>
                <w:rStyle w:val="IndexLink"/>
                <w:rtl w:val="true"/>
              </w:rPr>
              <w:t>!!</w:t>
              <w:tab/>
            </w:r>
            <w:r>
              <w:rPr>
                <w:rStyle w:val="IndexLink"/>
              </w:rPr>
              <w:t>168</w:t>
            </w:r>
          </w:hyperlink>
        </w:p>
        <w:p>
          <w:pPr>
            <w:pStyle w:val="Contents5"/>
            <w:tabs>
              <w:tab w:val="clear" w:pos="7892"/>
              <w:tab w:val="right" w:pos="9026" w:leader="dot"/>
            </w:tabs>
            <w:rPr/>
          </w:pPr>
          <w:hyperlink w:anchor="__RefHeading___Toc3654386_1051229030">
            <w:r>
              <w:rPr>
                <w:webHidden/>
                <w:rStyle w:val="IndexLink"/>
                <w:rtl w:val="true"/>
              </w:rPr>
              <w:t>هشدار عامر و مجلس شورای عثمان</w:t>
            </w:r>
            <w:r>
              <w:rPr>
                <w:rStyle w:val="IndexLink"/>
                <w:rtl w:val="true"/>
              </w:rPr>
              <w:tab/>
            </w:r>
            <w:r>
              <w:rPr>
                <w:rStyle w:val="IndexLink"/>
              </w:rPr>
              <w:t>169</w:t>
            </w:r>
          </w:hyperlink>
        </w:p>
        <w:p>
          <w:pPr>
            <w:pStyle w:val="Contents5"/>
            <w:tabs>
              <w:tab w:val="clear" w:pos="7892"/>
              <w:tab w:val="right" w:pos="9026" w:leader="dot"/>
            </w:tabs>
            <w:rPr/>
          </w:pPr>
          <w:hyperlink w:anchor="__RefHeading___Toc3654388_1051229030">
            <w:r>
              <w:rPr>
                <w:webHidden/>
                <w:rStyle w:val="IndexLink"/>
                <w:rtl w:val="true"/>
              </w:rPr>
              <w:t>عثمان و تبعید عامر به مدینه و یا شام</w:t>
            </w:r>
            <w:r>
              <w:rPr>
                <w:rStyle w:val="IndexLink"/>
                <w:rtl w:val="true"/>
              </w:rPr>
              <w:tab/>
            </w:r>
            <w:r>
              <w:rPr>
                <w:rStyle w:val="IndexLink"/>
              </w:rPr>
              <w:t>170</w:t>
            </w:r>
          </w:hyperlink>
        </w:p>
        <w:p>
          <w:pPr>
            <w:pStyle w:val="Contents5"/>
            <w:tabs>
              <w:tab w:val="clear" w:pos="7892"/>
              <w:tab w:val="right" w:pos="9026" w:leader="dot"/>
            </w:tabs>
            <w:rPr/>
          </w:pPr>
          <w:hyperlink w:anchor="__RefHeading___Toc3654390_1051229030">
            <w:r>
              <w:rPr>
                <w:webHidden/>
                <w:rStyle w:val="IndexLink"/>
                <w:rtl w:val="true"/>
              </w:rPr>
              <w:t>عبدالرحمن بی گناه در سیاهچال زندان</w:t>
            </w:r>
            <w:r>
              <w:rPr>
                <w:rStyle w:val="IndexLink"/>
                <w:rtl w:val="true"/>
              </w:rPr>
              <w:tab/>
            </w:r>
            <w:r>
              <w:rPr>
                <w:rStyle w:val="IndexLink"/>
              </w:rPr>
              <w:t>171</w:t>
            </w:r>
          </w:hyperlink>
        </w:p>
        <w:p>
          <w:pPr>
            <w:pStyle w:val="Contents5"/>
            <w:tabs>
              <w:tab w:val="clear" w:pos="7892"/>
              <w:tab w:val="right" w:pos="9026" w:leader="dot"/>
            </w:tabs>
            <w:rPr/>
          </w:pPr>
          <w:hyperlink w:anchor="__RefHeading___Toc3654392_1051229030">
            <w:r>
              <w:rPr>
                <w:webHidden/>
                <w:rStyle w:val="IndexLink"/>
                <w:rtl w:val="true"/>
              </w:rPr>
              <w:t xml:space="preserve">ارتباط علی </w:t>
            </w:r>
            <w:r>
              <w:rPr>
                <w:rStyle w:val="IndexLink"/>
                <w:rtl w:val="true"/>
              </w:rPr>
              <w:t>(</w:t>
            </w:r>
            <w:r>
              <w:rPr>
                <w:rStyle w:val="IndexLink"/>
                <w:rtl w:val="true"/>
              </w:rPr>
              <w:t>كرّم الله وجهه</w:t>
            </w:r>
            <w:r>
              <w:rPr>
                <w:rStyle w:val="IndexLink"/>
                <w:rtl w:val="true"/>
              </w:rPr>
              <w:t xml:space="preserve">) </w:t>
            </w:r>
            <w:r>
              <w:rPr>
                <w:rStyle w:val="IndexLink"/>
                <w:rtl w:val="true"/>
              </w:rPr>
              <w:t>با بیت المال مسلمین</w:t>
            </w:r>
            <w:r>
              <w:rPr>
                <w:rStyle w:val="IndexLink"/>
                <w:rtl w:val="true"/>
              </w:rPr>
              <w:tab/>
            </w:r>
            <w:r>
              <w:rPr>
                <w:rStyle w:val="IndexLink"/>
              </w:rPr>
              <w:t>173</w:t>
            </w:r>
          </w:hyperlink>
        </w:p>
        <w:p>
          <w:pPr>
            <w:pStyle w:val="Contents5"/>
            <w:tabs>
              <w:tab w:val="clear" w:pos="7892"/>
              <w:tab w:val="right" w:pos="9026" w:leader="dot"/>
            </w:tabs>
            <w:rPr/>
          </w:pPr>
          <w:hyperlink w:anchor="__RefHeading___Toc3654394_1051229030">
            <w:r>
              <w:rPr>
                <w:webHidden/>
                <w:rStyle w:val="IndexLink"/>
                <w:rtl w:val="true"/>
              </w:rPr>
              <w:t>نگاهی به عثمان و پیامبر صلّی الله علیه و آله و سلّم در تصرف بیت المال</w:t>
            </w:r>
            <w:r>
              <w:rPr>
                <w:rStyle w:val="IndexLink"/>
                <w:rtl w:val="true"/>
              </w:rPr>
              <w:tab/>
            </w:r>
            <w:r>
              <w:rPr>
                <w:rStyle w:val="IndexLink"/>
              </w:rPr>
              <w:t>174</w:t>
            </w:r>
          </w:hyperlink>
        </w:p>
        <w:p>
          <w:pPr>
            <w:pStyle w:val="Contents3"/>
            <w:tabs>
              <w:tab w:val="clear" w:pos="8459"/>
              <w:tab w:val="right" w:pos="9026" w:leader="dot"/>
            </w:tabs>
            <w:rPr/>
          </w:pPr>
          <w:hyperlink w:anchor="__RefHeading___Toc3654396_1051229030">
            <w:r>
              <w:rPr>
                <w:webHidden/>
                <w:rStyle w:val="IndexLink"/>
                <w:rtl w:val="true"/>
              </w:rPr>
              <w:t>فصل سوم</w:t>
            </w:r>
            <w:r>
              <w:rPr>
                <w:rStyle w:val="IndexLink"/>
                <w:rtl w:val="true"/>
              </w:rPr>
              <w:t xml:space="preserve">: </w:t>
            </w:r>
            <w:r>
              <w:rPr>
                <w:rStyle w:val="IndexLink"/>
                <w:rtl w:val="true"/>
              </w:rPr>
              <w:t>عثمان و خودخواهی، ضد عدالتخواهان خشمگین بر صحابی مخلص و تعذیب و تبعید آن ها</w:t>
            </w:r>
            <w:r>
              <w:rPr>
                <w:rStyle w:val="IndexLink"/>
                <w:rtl w:val="true"/>
              </w:rPr>
              <w:tab/>
            </w:r>
            <w:r>
              <w:rPr>
                <w:rStyle w:val="IndexLink"/>
              </w:rPr>
              <w:t>175</w:t>
            </w:r>
          </w:hyperlink>
        </w:p>
        <w:p>
          <w:pPr>
            <w:pStyle w:val="Contents4"/>
            <w:tabs>
              <w:tab w:val="clear" w:pos="8176"/>
              <w:tab w:val="right" w:pos="9026" w:leader="dot"/>
            </w:tabs>
            <w:rPr/>
          </w:pPr>
          <w:hyperlink w:anchor="__RefHeading___Toc3654398_1051229030">
            <w:r>
              <w:rPr>
                <w:webHidden/>
                <w:rStyle w:val="IndexLink"/>
                <w:rtl w:val="true"/>
              </w:rPr>
              <w:t>الف</w:t>
            </w:r>
            <w:r>
              <w:rPr>
                <w:rStyle w:val="IndexLink"/>
                <w:rtl w:val="true"/>
              </w:rPr>
              <w:t xml:space="preserve">: </w:t>
            </w:r>
            <w:r>
              <w:rPr>
                <w:rStyle w:val="IndexLink"/>
                <w:rtl w:val="true"/>
              </w:rPr>
              <w:t>برخورد خصمانه با عدالت خواهان</w:t>
            </w:r>
            <w:r>
              <w:rPr>
                <w:rStyle w:val="IndexLink"/>
                <w:rtl w:val="true"/>
              </w:rPr>
              <w:tab/>
            </w:r>
            <w:r>
              <w:rPr>
                <w:rStyle w:val="IndexLink"/>
              </w:rPr>
              <w:t>175</w:t>
            </w:r>
          </w:hyperlink>
        </w:p>
        <w:p>
          <w:pPr>
            <w:pStyle w:val="Contents5"/>
            <w:tabs>
              <w:tab w:val="clear" w:pos="7892"/>
              <w:tab w:val="right" w:pos="9026" w:leader="dot"/>
            </w:tabs>
            <w:rPr/>
          </w:pPr>
          <w:hyperlink w:anchor="__RefHeading___Toc3654400_1051229030">
            <w:r>
              <w:rPr>
                <w:webHidden/>
                <w:rStyle w:val="IndexLink"/>
                <w:rtl w:val="true"/>
              </w:rPr>
              <w:t>عثمان و تبعید اساتید قرآن و مجاهدان</w:t>
            </w:r>
            <w:r>
              <w:rPr>
                <w:rStyle w:val="IndexLink"/>
                <w:rtl w:val="true"/>
              </w:rPr>
              <w:tab/>
            </w:r>
            <w:r>
              <w:rPr>
                <w:rStyle w:val="IndexLink"/>
              </w:rPr>
              <w:t>175</w:t>
            </w:r>
          </w:hyperlink>
        </w:p>
        <w:p>
          <w:pPr>
            <w:pStyle w:val="Contents5"/>
            <w:tabs>
              <w:tab w:val="clear" w:pos="7892"/>
              <w:tab w:val="right" w:pos="9026" w:leader="dot"/>
            </w:tabs>
            <w:rPr/>
          </w:pPr>
          <w:hyperlink w:anchor="__RefHeading___Toc3654402_1051229030">
            <w:r>
              <w:rPr>
                <w:webHidden/>
                <w:rStyle w:val="IndexLink"/>
                <w:rtl w:val="true"/>
              </w:rPr>
              <w:t xml:space="preserve">عثمان و تبعید و جسارت ها به علی </w:t>
            </w:r>
            <w:r>
              <w:rPr>
                <w:rStyle w:val="IndexLink"/>
                <w:rtl w:val="true"/>
              </w:rPr>
              <w:t>(</w:t>
            </w:r>
            <w:r>
              <w:rPr>
                <w:rStyle w:val="IndexLink"/>
                <w:rtl w:val="true"/>
              </w:rPr>
              <w:t>كرّم الله وجهه</w:t>
            </w:r>
            <w:r>
              <w:rPr>
                <w:rStyle w:val="IndexLink"/>
                <w:rtl w:val="true"/>
              </w:rPr>
              <w:t>)</w:t>
              <w:tab/>
            </w:r>
            <w:r>
              <w:rPr>
                <w:rStyle w:val="IndexLink"/>
              </w:rPr>
              <w:t>177</w:t>
            </w:r>
          </w:hyperlink>
        </w:p>
        <w:p>
          <w:pPr>
            <w:pStyle w:val="Contents5"/>
            <w:tabs>
              <w:tab w:val="clear" w:pos="7892"/>
              <w:tab w:val="right" w:pos="9026" w:leader="dot"/>
            </w:tabs>
            <w:rPr/>
          </w:pPr>
          <w:hyperlink w:anchor="__RefHeading___Toc3654404_1051229030">
            <w:r>
              <w:rPr>
                <w:webHidden/>
                <w:rStyle w:val="IndexLink"/>
                <w:rtl w:val="true"/>
              </w:rPr>
              <w:t>بیان قاطع ابوذر به گنج طلبان</w:t>
            </w:r>
            <w:r>
              <w:rPr>
                <w:rStyle w:val="IndexLink"/>
                <w:rtl w:val="true"/>
              </w:rPr>
              <w:tab/>
            </w:r>
            <w:r>
              <w:rPr>
                <w:rStyle w:val="IndexLink"/>
              </w:rPr>
              <w:t>178</w:t>
            </w:r>
          </w:hyperlink>
        </w:p>
        <w:p>
          <w:pPr>
            <w:pStyle w:val="Contents5"/>
            <w:tabs>
              <w:tab w:val="clear" w:pos="7892"/>
              <w:tab w:val="right" w:pos="9026" w:leader="dot"/>
            </w:tabs>
            <w:rPr/>
          </w:pPr>
          <w:hyperlink w:anchor="__RefHeading___Toc3654406_1051229030">
            <w:r>
              <w:rPr>
                <w:webHidden/>
                <w:rStyle w:val="IndexLink"/>
                <w:rtl w:val="true"/>
              </w:rPr>
              <w:t>عثمان و تبعید ابوذر به ربذه</w:t>
            </w:r>
            <w:r>
              <w:rPr>
                <w:rStyle w:val="IndexLink"/>
                <w:rtl w:val="true"/>
              </w:rPr>
              <w:tab/>
            </w:r>
            <w:r>
              <w:rPr>
                <w:rStyle w:val="IndexLink"/>
              </w:rPr>
              <w:t>178</w:t>
            </w:r>
          </w:hyperlink>
        </w:p>
        <w:p>
          <w:pPr>
            <w:pStyle w:val="Contents5"/>
            <w:tabs>
              <w:tab w:val="clear" w:pos="7892"/>
              <w:tab w:val="right" w:pos="9026" w:leader="dot"/>
            </w:tabs>
            <w:rPr/>
          </w:pPr>
          <w:hyperlink w:anchor="__RefHeading___Toc3654408_1051229030">
            <w:r>
              <w:rPr>
                <w:webHidden/>
                <w:rStyle w:val="IndexLink"/>
                <w:rtl w:val="true"/>
              </w:rPr>
              <w:t xml:space="preserve">خطاب علی </w:t>
            </w:r>
            <w:r>
              <w:rPr>
                <w:rStyle w:val="IndexLink"/>
                <w:rtl w:val="true"/>
              </w:rPr>
              <w:t>(</w:t>
            </w:r>
            <w:r>
              <w:rPr>
                <w:rStyle w:val="IndexLink"/>
                <w:rtl w:val="true"/>
              </w:rPr>
              <w:t>كرّم الله وجهه</w:t>
            </w:r>
            <w:r>
              <w:rPr>
                <w:rStyle w:val="IndexLink"/>
                <w:rtl w:val="true"/>
              </w:rPr>
              <w:t xml:space="preserve">) </w:t>
            </w:r>
            <w:r>
              <w:rPr>
                <w:rStyle w:val="IndexLink"/>
                <w:rtl w:val="true"/>
              </w:rPr>
              <w:t>به ابوذر</w:t>
            </w:r>
            <w:r>
              <w:rPr>
                <w:rStyle w:val="IndexLink"/>
                <w:rtl w:val="true"/>
              </w:rPr>
              <w:tab/>
            </w:r>
            <w:r>
              <w:rPr>
                <w:rStyle w:val="IndexLink"/>
              </w:rPr>
              <w:t>181</w:t>
            </w:r>
          </w:hyperlink>
        </w:p>
        <w:p>
          <w:pPr>
            <w:pStyle w:val="Contents5"/>
            <w:tabs>
              <w:tab w:val="clear" w:pos="7892"/>
              <w:tab w:val="right" w:pos="9026" w:leader="dot"/>
            </w:tabs>
            <w:rPr/>
          </w:pPr>
          <w:hyperlink w:anchor="__RefHeading___Toc3654410_1051229030">
            <w:r>
              <w:rPr>
                <w:webHidden/>
                <w:rStyle w:val="IndexLink"/>
                <w:rtl w:val="true"/>
              </w:rPr>
              <w:t>پیشگامی ابوذر در اسلام قبل از بعثت</w:t>
            </w:r>
            <w:r>
              <w:rPr>
                <w:rStyle w:val="IndexLink"/>
                <w:rtl w:val="true"/>
              </w:rPr>
              <w:tab/>
            </w:r>
            <w:r>
              <w:rPr>
                <w:rStyle w:val="IndexLink"/>
              </w:rPr>
              <w:t>181</w:t>
            </w:r>
          </w:hyperlink>
        </w:p>
        <w:p>
          <w:pPr>
            <w:pStyle w:val="Contents5"/>
            <w:tabs>
              <w:tab w:val="clear" w:pos="7892"/>
              <w:tab w:val="right" w:pos="9026" w:leader="dot"/>
            </w:tabs>
            <w:rPr/>
          </w:pPr>
          <w:hyperlink w:anchor="__RefHeading___Toc3654412_1051229030">
            <w:r>
              <w:rPr>
                <w:webHidden/>
                <w:rStyle w:val="IndexLink"/>
                <w:rtl w:val="true"/>
              </w:rPr>
              <w:t>ابوذر در جستجوی پیامبر صلّی الله علیه و آله و سلّم در مكه</w:t>
            </w:r>
            <w:r>
              <w:rPr>
                <w:rStyle w:val="IndexLink"/>
                <w:rtl w:val="true"/>
              </w:rPr>
              <w:tab/>
            </w:r>
            <w:r>
              <w:rPr>
                <w:rStyle w:val="IndexLink"/>
              </w:rPr>
              <w:t>182</w:t>
            </w:r>
          </w:hyperlink>
        </w:p>
        <w:p>
          <w:pPr>
            <w:pStyle w:val="Contents5"/>
            <w:tabs>
              <w:tab w:val="clear" w:pos="7892"/>
              <w:tab w:val="right" w:pos="9026" w:leader="dot"/>
            </w:tabs>
            <w:rPr/>
          </w:pPr>
          <w:hyperlink w:anchor="__RefHeading___Toc3654414_1051229030">
            <w:r>
              <w:rPr>
                <w:webHidden/>
                <w:rStyle w:val="IndexLink"/>
                <w:rtl w:val="true"/>
              </w:rPr>
              <w:t>عبدالله بن مسعود و ردّ كلید خزانه به ولید</w:t>
            </w:r>
            <w:r>
              <w:rPr>
                <w:rStyle w:val="IndexLink"/>
                <w:rtl w:val="true"/>
              </w:rPr>
              <w:tab/>
            </w:r>
            <w:r>
              <w:rPr>
                <w:rStyle w:val="IndexLink"/>
              </w:rPr>
              <w:t>184</w:t>
            </w:r>
          </w:hyperlink>
        </w:p>
        <w:p>
          <w:pPr>
            <w:pStyle w:val="Contents5"/>
            <w:tabs>
              <w:tab w:val="clear" w:pos="7892"/>
              <w:tab w:val="right" w:pos="9026" w:leader="dot"/>
            </w:tabs>
            <w:rPr/>
          </w:pPr>
          <w:hyperlink w:anchor="__RefHeading___Toc3654416_1051229030">
            <w:r>
              <w:rPr>
                <w:webHidden/>
                <w:rStyle w:val="IndexLink"/>
                <w:rtl w:val="true"/>
              </w:rPr>
              <w:t>خشم عثمان بر ابن مسعود صحابی وفادار</w:t>
            </w:r>
            <w:r>
              <w:rPr>
                <w:rStyle w:val="IndexLink"/>
                <w:rtl w:val="true"/>
              </w:rPr>
              <w:tab/>
            </w:r>
            <w:r>
              <w:rPr>
                <w:rStyle w:val="IndexLink"/>
              </w:rPr>
              <w:t>184</w:t>
            </w:r>
          </w:hyperlink>
        </w:p>
        <w:p>
          <w:pPr>
            <w:pStyle w:val="Contents5"/>
            <w:tabs>
              <w:tab w:val="clear" w:pos="7892"/>
              <w:tab w:val="right" w:pos="9026" w:leader="dot"/>
            </w:tabs>
            <w:rPr/>
          </w:pPr>
          <w:hyperlink w:anchor="__RefHeading___Toc3654418_1051229030">
            <w:r>
              <w:rPr>
                <w:webHidden/>
                <w:rStyle w:val="IndexLink"/>
                <w:rtl w:val="true"/>
              </w:rPr>
              <w:t>عیادت عثمان از ابن مسعود و پندآموزی وی</w:t>
            </w:r>
            <w:r>
              <w:rPr>
                <w:rStyle w:val="IndexLink"/>
                <w:rtl w:val="true"/>
              </w:rPr>
              <w:tab/>
            </w:r>
            <w:r>
              <w:rPr>
                <w:rStyle w:val="IndexLink"/>
              </w:rPr>
              <w:t>186</w:t>
            </w:r>
          </w:hyperlink>
        </w:p>
        <w:p>
          <w:pPr>
            <w:pStyle w:val="Contents5"/>
            <w:tabs>
              <w:tab w:val="clear" w:pos="7892"/>
              <w:tab w:val="right" w:pos="9026" w:leader="dot"/>
            </w:tabs>
            <w:rPr/>
          </w:pPr>
          <w:hyperlink w:anchor="__RefHeading___Toc3654420_1051229030">
            <w:r>
              <w:rPr>
                <w:webHidden/>
                <w:rStyle w:val="IndexLink"/>
                <w:rtl w:val="true"/>
              </w:rPr>
              <w:t>تعذیب عثمان بر وصی ابن مسعود و ابوذر</w:t>
            </w:r>
            <w:r>
              <w:rPr>
                <w:rStyle w:val="IndexLink"/>
                <w:rtl w:val="true"/>
              </w:rPr>
              <w:tab/>
            </w:r>
            <w:r>
              <w:rPr>
                <w:rStyle w:val="IndexLink"/>
              </w:rPr>
              <w:t>187</w:t>
            </w:r>
          </w:hyperlink>
        </w:p>
        <w:p>
          <w:pPr>
            <w:pStyle w:val="Contents5"/>
            <w:tabs>
              <w:tab w:val="clear" w:pos="7892"/>
              <w:tab w:val="right" w:pos="9026" w:leader="dot"/>
            </w:tabs>
            <w:rPr/>
          </w:pPr>
          <w:hyperlink w:anchor="__RefHeading___Toc3654422_1051229030">
            <w:r>
              <w:rPr>
                <w:webHidden/>
                <w:rStyle w:val="IndexLink"/>
                <w:rtl w:val="true"/>
              </w:rPr>
              <w:t>ظلم بزرگ عثمان بر بزرگ ترین یاران پیامبر صلّی الله علیه و آله و سلّم</w:t>
            </w:r>
            <w:r>
              <w:rPr>
                <w:rStyle w:val="IndexLink"/>
                <w:rtl w:val="true"/>
              </w:rPr>
              <w:tab/>
            </w:r>
            <w:r>
              <w:rPr>
                <w:rStyle w:val="IndexLink"/>
              </w:rPr>
              <w:t>188</w:t>
            </w:r>
          </w:hyperlink>
        </w:p>
        <w:p>
          <w:pPr>
            <w:pStyle w:val="Contents5"/>
            <w:tabs>
              <w:tab w:val="clear" w:pos="7892"/>
              <w:tab w:val="right" w:pos="9026" w:leader="dot"/>
            </w:tabs>
            <w:rPr/>
          </w:pPr>
          <w:hyperlink w:anchor="__RefHeading___Toc3654424_1051229030">
            <w:r>
              <w:rPr>
                <w:webHidden/>
                <w:rStyle w:val="IndexLink"/>
                <w:rtl w:val="true"/>
              </w:rPr>
              <w:t>فضایل و مقام عبدالله بن مسعود</w:t>
            </w:r>
            <w:r>
              <w:rPr>
                <w:rStyle w:val="IndexLink"/>
                <w:rtl w:val="true"/>
              </w:rPr>
              <w:tab/>
            </w:r>
            <w:r>
              <w:rPr>
                <w:rStyle w:val="IndexLink"/>
              </w:rPr>
              <w:t>192</w:t>
            </w:r>
          </w:hyperlink>
        </w:p>
        <w:p>
          <w:pPr>
            <w:pStyle w:val="Contents5"/>
            <w:tabs>
              <w:tab w:val="clear" w:pos="7892"/>
              <w:tab w:val="right" w:pos="9026" w:leader="dot"/>
            </w:tabs>
            <w:rPr/>
          </w:pPr>
          <w:hyperlink w:anchor="__RefHeading___Toc3654426_1051229030">
            <w:r>
              <w:rPr>
                <w:webHidden/>
                <w:rStyle w:val="IndexLink"/>
                <w:rtl w:val="true"/>
              </w:rPr>
              <w:t>آیا ستم بر بزرگ مرد و مجاهد ابن مسعود؟</w:t>
            </w:r>
            <w:r>
              <w:rPr>
                <w:rStyle w:val="IndexLink"/>
                <w:rtl w:val="true"/>
              </w:rPr>
              <w:t>!</w:t>
              <w:tab/>
            </w:r>
            <w:r>
              <w:rPr>
                <w:rStyle w:val="IndexLink"/>
              </w:rPr>
              <w:t>193</w:t>
            </w:r>
          </w:hyperlink>
        </w:p>
        <w:p>
          <w:pPr>
            <w:pStyle w:val="Contents5"/>
            <w:tabs>
              <w:tab w:val="clear" w:pos="7892"/>
              <w:tab w:val="right" w:pos="9026" w:leader="dot"/>
            </w:tabs>
            <w:rPr/>
          </w:pPr>
          <w:hyperlink w:anchor="__RefHeading___Toc3654428_1051229030">
            <w:r>
              <w:rPr>
                <w:webHidden/>
                <w:rStyle w:val="IndexLink"/>
                <w:rtl w:val="true"/>
              </w:rPr>
              <w:t>خصم و خشم عثمان با عمار بن یاسر</w:t>
            </w:r>
            <w:r>
              <w:rPr>
                <w:rStyle w:val="IndexLink"/>
                <w:rtl w:val="true"/>
              </w:rPr>
              <w:tab/>
            </w:r>
            <w:r>
              <w:rPr>
                <w:rStyle w:val="IndexLink"/>
              </w:rPr>
              <w:t>194</w:t>
            </w:r>
          </w:hyperlink>
        </w:p>
        <w:p>
          <w:pPr>
            <w:pStyle w:val="Contents5"/>
            <w:tabs>
              <w:tab w:val="clear" w:pos="7892"/>
              <w:tab w:val="right" w:pos="9026" w:leader="dot"/>
            </w:tabs>
            <w:rPr/>
          </w:pPr>
          <w:hyperlink w:anchor="__RefHeading___Toc3654430_1051229030">
            <w:r>
              <w:rPr>
                <w:webHidden/>
                <w:rStyle w:val="IndexLink"/>
                <w:rtl w:val="true"/>
              </w:rPr>
              <w:t>عمار بن یاسر و ارائه بدعت های عثمان به وی</w:t>
            </w:r>
            <w:r>
              <w:rPr>
                <w:rStyle w:val="IndexLink"/>
                <w:rtl w:val="true"/>
              </w:rPr>
              <w:tab/>
            </w:r>
            <w:r>
              <w:rPr>
                <w:rStyle w:val="IndexLink"/>
              </w:rPr>
              <w:t>197</w:t>
            </w:r>
          </w:hyperlink>
        </w:p>
        <w:p>
          <w:pPr>
            <w:pStyle w:val="Contents5"/>
            <w:tabs>
              <w:tab w:val="clear" w:pos="7892"/>
              <w:tab w:val="right" w:pos="9026" w:leader="dot"/>
            </w:tabs>
            <w:rPr/>
          </w:pPr>
          <w:hyperlink w:anchor="__RefHeading___Toc3654432_1051229030">
            <w:r>
              <w:rPr>
                <w:webHidden/>
                <w:rStyle w:val="IndexLink"/>
                <w:rtl w:val="true"/>
              </w:rPr>
              <w:t>ظلم سهمگین عثمان در حقّ عمار یاسر</w:t>
            </w:r>
            <w:r>
              <w:rPr>
                <w:rStyle w:val="IndexLink"/>
                <w:rtl w:val="true"/>
              </w:rPr>
              <w:tab/>
            </w:r>
            <w:r>
              <w:rPr>
                <w:rStyle w:val="IndexLink"/>
              </w:rPr>
              <w:t>200</w:t>
            </w:r>
          </w:hyperlink>
        </w:p>
        <w:p>
          <w:pPr>
            <w:pStyle w:val="Contents5"/>
            <w:tabs>
              <w:tab w:val="clear" w:pos="7892"/>
              <w:tab w:val="right" w:pos="9026" w:leader="dot"/>
            </w:tabs>
            <w:rPr/>
          </w:pPr>
          <w:hyperlink w:anchor="__RefHeading___Toc3654434_1051229030">
            <w:r>
              <w:rPr>
                <w:webHidden/>
                <w:rStyle w:val="IndexLink"/>
                <w:rtl w:val="true"/>
              </w:rPr>
              <w:t>زبان وحی در ستایش عمار بن یاسر</w:t>
            </w:r>
            <w:r>
              <w:rPr>
                <w:rStyle w:val="IndexLink"/>
                <w:rtl w:val="true"/>
              </w:rPr>
              <w:tab/>
            </w:r>
            <w:r>
              <w:rPr>
                <w:rStyle w:val="IndexLink"/>
              </w:rPr>
              <w:t>203</w:t>
            </w:r>
          </w:hyperlink>
        </w:p>
        <w:p>
          <w:pPr>
            <w:pStyle w:val="Contents5"/>
            <w:tabs>
              <w:tab w:val="clear" w:pos="7892"/>
              <w:tab w:val="right" w:pos="9026" w:leader="dot"/>
            </w:tabs>
            <w:rPr/>
          </w:pPr>
          <w:hyperlink w:anchor="__RefHeading___Toc3654436_1051229030">
            <w:r>
              <w:rPr>
                <w:webHidden/>
                <w:rStyle w:val="IndexLink"/>
                <w:rtl w:val="true"/>
              </w:rPr>
              <w:t>عمار بن یاسر در ستایش پیامبر صلّی الله علیه و آله و سلّم</w:t>
            </w:r>
            <w:r>
              <w:rPr>
                <w:rStyle w:val="IndexLink"/>
                <w:rtl w:val="true"/>
              </w:rPr>
              <w:tab/>
            </w:r>
            <w:r>
              <w:rPr>
                <w:rStyle w:val="IndexLink"/>
              </w:rPr>
              <w:t>205</w:t>
            </w:r>
          </w:hyperlink>
        </w:p>
        <w:p>
          <w:pPr>
            <w:pStyle w:val="Contents5"/>
            <w:tabs>
              <w:tab w:val="clear" w:pos="7892"/>
              <w:tab w:val="right" w:pos="9026" w:leader="dot"/>
            </w:tabs>
            <w:rPr/>
          </w:pPr>
          <w:hyperlink w:anchor="__RefHeading___Toc3654438_1051229030">
            <w:r>
              <w:rPr>
                <w:webHidden/>
                <w:rStyle w:val="IndexLink"/>
                <w:rtl w:val="true"/>
              </w:rPr>
              <w:t xml:space="preserve">بی تابی علی </w:t>
            </w:r>
            <w:r>
              <w:rPr>
                <w:rStyle w:val="IndexLink"/>
                <w:rtl w:val="true"/>
              </w:rPr>
              <w:t>(</w:t>
            </w:r>
            <w:r>
              <w:rPr>
                <w:rStyle w:val="IndexLink"/>
                <w:rtl w:val="true"/>
              </w:rPr>
              <w:t>كرّم الله وجهه</w:t>
            </w:r>
            <w:r>
              <w:rPr>
                <w:rStyle w:val="IndexLink"/>
                <w:rtl w:val="true"/>
              </w:rPr>
              <w:t xml:space="preserve">) </w:t>
            </w:r>
            <w:r>
              <w:rPr>
                <w:rStyle w:val="IndexLink"/>
                <w:rtl w:val="true"/>
              </w:rPr>
              <w:t>بر مرگ مالك اشتر</w:t>
            </w:r>
            <w:r>
              <w:rPr>
                <w:rStyle w:val="IndexLink"/>
                <w:rtl w:val="true"/>
              </w:rPr>
              <w:tab/>
            </w:r>
            <w:r>
              <w:rPr>
                <w:rStyle w:val="IndexLink"/>
              </w:rPr>
              <w:t>208</w:t>
            </w:r>
          </w:hyperlink>
        </w:p>
        <w:p>
          <w:pPr>
            <w:pStyle w:val="Contents5"/>
            <w:tabs>
              <w:tab w:val="clear" w:pos="7892"/>
              <w:tab w:val="right" w:pos="9026" w:leader="dot"/>
            </w:tabs>
            <w:rPr/>
          </w:pPr>
          <w:hyperlink w:anchor="__RefHeading___Toc3654440_1051229030">
            <w:r>
              <w:rPr>
                <w:webHidden/>
                <w:rStyle w:val="IndexLink"/>
                <w:rtl w:val="true"/>
              </w:rPr>
              <w:t>عظمت و مقام زید بن صوحان</w:t>
            </w:r>
            <w:r>
              <w:rPr>
                <w:rStyle w:val="IndexLink"/>
                <w:rtl w:val="true"/>
              </w:rPr>
              <w:tab/>
            </w:r>
            <w:r>
              <w:rPr>
                <w:rStyle w:val="IndexLink"/>
              </w:rPr>
              <w:t>210</w:t>
            </w:r>
          </w:hyperlink>
        </w:p>
        <w:p>
          <w:pPr>
            <w:pStyle w:val="Contents4"/>
            <w:tabs>
              <w:tab w:val="clear" w:pos="8176"/>
              <w:tab w:val="right" w:pos="9026" w:leader="dot"/>
            </w:tabs>
            <w:rPr/>
          </w:pPr>
          <w:hyperlink w:anchor="__RefHeading___Toc3654442_1051229030">
            <w:r>
              <w:rPr>
                <w:webHidden/>
                <w:rStyle w:val="IndexLink"/>
                <w:rtl w:val="true"/>
              </w:rPr>
              <w:t>ب</w:t>
            </w:r>
            <w:r>
              <w:rPr>
                <w:rStyle w:val="IndexLink"/>
                <w:rtl w:val="true"/>
              </w:rPr>
              <w:t xml:space="preserve">: </w:t>
            </w:r>
            <w:r>
              <w:rPr>
                <w:rStyle w:val="IndexLink"/>
                <w:rtl w:val="true"/>
              </w:rPr>
              <w:t>خلیفه و خودخواهی</w:t>
            </w:r>
            <w:r>
              <w:rPr>
                <w:rStyle w:val="IndexLink"/>
                <w:rtl w:val="true"/>
              </w:rPr>
              <w:tab/>
            </w:r>
            <w:r>
              <w:rPr>
                <w:rStyle w:val="IndexLink"/>
              </w:rPr>
              <w:t>211</w:t>
            </w:r>
          </w:hyperlink>
        </w:p>
        <w:p>
          <w:pPr>
            <w:pStyle w:val="Contents5"/>
            <w:tabs>
              <w:tab w:val="clear" w:pos="7892"/>
              <w:tab w:val="right" w:pos="9026" w:leader="dot"/>
            </w:tabs>
            <w:rPr/>
          </w:pPr>
          <w:hyperlink w:anchor="__RefHeading___Toc3654444_1051229030">
            <w:r>
              <w:rPr>
                <w:webHidden/>
                <w:rStyle w:val="IndexLink"/>
                <w:rtl w:val="true"/>
              </w:rPr>
              <w:t>محرومیت عثمان از تدفین همسر خویش</w:t>
            </w:r>
            <w:r>
              <w:rPr>
                <w:rStyle w:val="IndexLink"/>
                <w:rtl w:val="true"/>
              </w:rPr>
              <w:tab/>
            </w:r>
            <w:r>
              <w:rPr>
                <w:rStyle w:val="IndexLink"/>
              </w:rPr>
              <w:t>211</w:t>
            </w:r>
          </w:hyperlink>
        </w:p>
        <w:p>
          <w:pPr>
            <w:pStyle w:val="Contents5"/>
            <w:tabs>
              <w:tab w:val="clear" w:pos="7892"/>
              <w:tab w:val="right" w:pos="9026" w:leader="dot"/>
            </w:tabs>
            <w:rPr/>
          </w:pPr>
          <w:hyperlink w:anchor="__RefHeading___Toc3654446_1051229030">
            <w:r>
              <w:rPr>
                <w:webHidden/>
                <w:rStyle w:val="IndexLink"/>
                <w:rtl w:val="true"/>
              </w:rPr>
              <w:t>كشف حقیقت از عدم ورود عثمان در قبر</w:t>
            </w:r>
            <w:r>
              <w:rPr>
                <w:rStyle w:val="IndexLink"/>
                <w:rtl w:val="true"/>
              </w:rPr>
              <w:tab/>
            </w:r>
            <w:r>
              <w:rPr>
                <w:rStyle w:val="IndexLink"/>
              </w:rPr>
              <w:t>212</w:t>
            </w:r>
          </w:hyperlink>
        </w:p>
        <w:p>
          <w:pPr>
            <w:pStyle w:val="Contents5"/>
            <w:tabs>
              <w:tab w:val="clear" w:pos="7892"/>
              <w:tab w:val="right" w:pos="9026" w:leader="dot"/>
            </w:tabs>
            <w:rPr/>
          </w:pPr>
          <w:hyperlink w:anchor="__RefHeading___Toc3654448_1051229030">
            <w:r>
              <w:rPr>
                <w:webHidden/>
                <w:rStyle w:val="IndexLink"/>
                <w:rtl w:val="true"/>
              </w:rPr>
              <w:t>دروغ پردازی خبرسازان در حمایت از عثمان</w:t>
            </w:r>
            <w:r>
              <w:rPr>
                <w:rStyle w:val="IndexLink"/>
                <w:rtl w:val="true"/>
              </w:rPr>
              <w:tab/>
            </w:r>
            <w:r>
              <w:rPr>
                <w:rStyle w:val="IndexLink"/>
              </w:rPr>
              <w:t>214</w:t>
            </w:r>
          </w:hyperlink>
        </w:p>
        <w:p>
          <w:pPr>
            <w:pStyle w:val="Contents2"/>
            <w:tabs>
              <w:tab w:val="clear" w:pos="8743"/>
              <w:tab w:val="right" w:pos="9026" w:leader="dot"/>
            </w:tabs>
            <w:rPr/>
          </w:pPr>
          <w:hyperlink w:anchor="__RefHeading___Toc3654450_1051229030">
            <w:r>
              <w:rPr>
                <w:webHidden/>
                <w:rStyle w:val="IndexLink"/>
                <w:rtl w:val="true"/>
              </w:rPr>
              <w:t>بخش پنجم</w:t>
            </w:r>
            <w:r>
              <w:rPr>
                <w:rStyle w:val="IndexLink"/>
                <w:rtl w:val="true"/>
              </w:rPr>
              <w:t xml:space="preserve">: </w:t>
            </w:r>
            <w:r>
              <w:rPr>
                <w:rStyle w:val="IndexLink"/>
                <w:rtl w:val="true"/>
              </w:rPr>
              <w:t>بی اطلاعی عثمان بن عفان از معارف دینی و عدم شناخت اسوه های علمی</w:t>
            </w:r>
            <w:r>
              <w:rPr>
                <w:rStyle w:val="IndexLink"/>
                <w:rtl w:val="true"/>
              </w:rPr>
              <w:tab/>
            </w:r>
            <w:r>
              <w:rPr>
                <w:rStyle w:val="IndexLink"/>
              </w:rPr>
              <w:t>215</w:t>
            </w:r>
          </w:hyperlink>
        </w:p>
        <w:p>
          <w:pPr>
            <w:pStyle w:val="Contents3"/>
            <w:tabs>
              <w:tab w:val="clear" w:pos="8459"/>
              <w:tab w:val="right" w:pos="9026" w:leader="dot"/>
            </w:tabs>
            <w:rPr/>
          </w:pPr>
          <w:hyperlink w:anchor="__RefHeading___Toc3654452_1051229030">
            <w:r>
              <w:rPr>
                <w:webHidden/>
                <w:rStyle w:val="IndexLink"/>
                <w:rtl w:val="true"/>
              </w:rPr>
              <w:t>الف</w:t>
            </w:r>
            <w:r>
              <w:rPr>
                <w:rStyle w:val="IndexLink"/>
                <w:rtl w:val="true"/>
              </w:rPr>
              <w:t xml:space="preserve">: </w:t>
            </w:r>
            <w:r>
              <w:rPr>
                <w:rStyle w:val="IndexLink"/>
                <w:rtl w:val="true"/>
              </w:rPr>
              <w:t>بی خبری شخصی عثمان</w:t>
            </w:r>
            <w:r>
              <w:rPr>
                <w:rStyle w:val="IndexLink"/>
                <w:rtl w:val="true"/>
              </w:rPr>
              <w:tab/>
            </w:r>
            <w:r>
              <w:rPr>
                <w:rStyle w:val="IndexLink"/>
              </w:rPr>
              <w:t>215</w:t>
            </w:r>
          </w:hyperlink>
        </w:p>
        <w:p>
          <w:pPr>
            <w:pStyle w:val="Contents4"/>
            <w:tabs>
              <w:tab w:val="clear" w:pos="8176"/>
              <w:tab w:val="right" w:pos="9026" w:leader="dot"/>
            </w:tabs>
            <w:rPr/>
          </w:pPr>
          <w:hyperlink w:anchor="__RefHeading___Toc3654454_1051229030">
            <w:r>
              <w:rPr>
                <w:webHidden/>
                <w:rStyle w:val="IndexLink"/>
                <w:rtl w:val="true"/>
              </w:rPr>
              <w:t>عدم اطلاع عثمان از راه رستگاری</w:t>
            </w:r>
            <w:r>
              <w:rPr>
                <w:rStyle w:val="IndexLink"/>
                <w:rtl w:val="true"/>
              </w:rPr>
              <w:tab/>
            </w:r>
            <w:r>
              <w:rPr>
                <w:rStyle w:val="IndexLink"/>
              </w:rPr>
              <w:t>215</w:t>
            </w:r>
          </w:hyperlink>
        </w:p>
        <w:p>
          <w:pPr>
            <w:pStyle w:val="Contents4"/>
            <w:tabs>
              <w:tab w:val="clear" w:pos="8176"/>
              <w:tab w:val="right" w:pos="9026" w:leader="dot"/>
            </w:tabs>
            <w:rPr/>
          </w:pPr>
          <w:hyperlink w:anchor="__RefHeading___Toc3654456_1051229030">
            <w:r>
              <w:rPr>
                <w:webHidden/>
                <w:rStyle w:val="IndexLink"/>
                <w:rtl w:val="true"/>
              </w:rPr>
              <w:t>شگفت از بی خبری خلیفه از زیربنای دین</w:t>
            </w:r>
            <w:r>
              <w:rPr>
                <w:rStyle w:val="IndexLink"/>
                <w:rtl w:val="true"/>
              </w:rPr>
              <w:tab/>
            </w:r>
            <w:r>
              <w:rPr>
                <w:rStyle w:val="IndexLink"/>
              </w:rPr>
              <w:t>215</w:t>
            </w:r>
          </w:hyperlink>
        </w:p>
        <w:p>
          <w:pPr>
            <w:pStyle w:val="Contents3"/>
            <w:tabs>
              <w:tab w:val="clear" w:pos="8459"/>
              <w:tab w:val="right" w:pos="9026" w:leader="dot"/>
            </w:tabs>
            <w:rPr/>
          </w:pPr>
          <w:hyperlink w:anchor="__RefHeading___Toc3654458_1051229030">
            <w:r>
              <w:rPr>
                <w:webHidden/>
                <w:rStyle w:val="IndexLink"/>
                <w:rtl w:val="true"/>
              </w:rPr>
              <w:t>ب</w:t>
            </w:r>
            <w:r>
              <w:rPr>
                <w:rStyle w:val="IndexLink"/>
                <w:rtl w:val="true"/>
              </w:rPr>
              <w:t xml:space="preserve">: </w:t>
            </w:r>
            <w:r>
              <w:rPr>
                <w:rStyle w:val="IndexLink"/>
                <w:rtl w:val="true"/>
              </w:rPr>
              <w:t>ممانعت از ابلاغ معارف دینی</w:t>
            </w:r>
            <w:r>
              <w:rPr>
                <w:rStyle w:val="IndexLink"/>
                <w:rtl w:val="true"/>
              </w:rPr>
              <w:tab/>
            </w:r>
            <w:r>
              <w:rPr>
                <w:rStyle w:val="IndexLink"/>
              </w:rPr>
              <w:t>217</w:t>
            </w:r>
          </w:hyperlink>
        </w:p>
        <w:p>
          <w:pPr>
            <w:pStyle w:val="Contents4"/>
            <w:tabs>
              <w:tab w:val="clear" w:pos="8176"/>
              <w:tab w:val="right" w:pos="9026" w:leader="dot"/>
            </w:tabs>
            <w:rPr/>
          </w:pPr>
          <w:hyperlink w:anchor="__RefHeading___Toc3654460_1051229030">
            <w:r>
              <w:rPr>
                <w:webHidden/>
                <w:rStyle w:val="IndexLink"/>
                <w:rtl w:val="true"/>
              </w:rPr>
              <w:t>خلیفه و پنهان كردن بیان پیامبر صلّی الله علیه و آله و سلّم</w:t>
            </w:r>
            <w:r>
              <w:rPr>
                <w:rStyle w:val="IndexLink"/>
                <w:rtl w:val="true"/>
              </w:rPr>
              <w:tab/>
            </w:r>
            <w:r>
              <w:rPr>
                <w:rStyle w:val="IndexLink"/>
              </w:rPr>
              <w:t>217</w:t>
            </w:r>
          </w:hyperlink>
        </w:p>
        <w:p>
          <w:pPr>
            <w:pStyle w:val="Contents4"/>
            <w:tabs>
              <w:tab w:val="clear" w:pos="8176"/>
              <w:tab w:val="right" w:pos="9026" w:leader="dot"/>
            </w:tabs>
            <w:rPr/>
          </w:pPr>
          <w:hyperlink w:anchor="__RefHeading___Toc3654462_1051229030">
            <w:r>
              <w:rPr>
                <w:webHidden/>
                <w:rStyle w:val="IndexLink"/>
                <w:rtl w:val="true"/>
              </w:rPr>
              <w:t>شگفت از پنهان كردن وجوب الظهور</w:t>
            </w:r>
            <w:r>
              <w:rPr>
                <w:rStyle w:val="IndexLink"/>
                <w:rtl w:val="true"/>
              </w:rPr>
              <w:tab/>
            </w:r>
            <w:r>
              <w:rPr>
                <w:rStyle w:val="IndexLink"/>
              </w:rPr>
              <w:t>218</w:t>
            </w:r>
          </w:hyperlink>
        </w:p>
        <w:p>
          <w:pPr>
            <w:pStyle w:val="Contents4"/>
            <w:tabs>
              <w:tab w:val="clear" w:pos="8176"/>
              <w:tab w:val="right" w:pos="9026" w:leader="dot"/>
            </w:tabs>
            <w:rPr/>
          </w:pPr>
          <w:hyperlink w:anchor="__RefHeading___Toc3654464_1051229030">
            <w:r>
              <w:rPr>
                <w:webHidden/>
                <w:rStyle w:val="IndexLink"/>
                <w:rtl w:val="true"/>
              </w:rPr>
              <w:t>ابوهریره و آشكار كردن فراز كتاب خدا</w:t>
            </w:r>
            <w:r>
              <w:rPr>
                <w:rStyle w:val="IndexLink"/>
                <w:rtl w:val="true"/>
              </w:rPr>
              <w:tab/>
            </w:r>
            <w:r>
              <w:rPr>
                <w:rStyle w:val="IndexLink"/>
              </w:rPr>
              <w:t>219</w:t>
            </w:r>
          </w:hyperlink>
        </w:p>
        <w:p>
          <w:pPr>
            <w:pStyle w:val="Contents4"/>
            <w:tabs>
              <w:tab w:val="clear" w:pos="8176"/>
              <w:tab w:val="right" w:pos="9026" w:leader="dot"/>
            </w:tabs>
            <w:rPr/>
          </w:pPr>
          <w:hyperlink w:anchor="__RefHeading___Toc3654466_1051229030">
            <w:r>
              <w:rPr>
                <w:webHidden/>
                <w:rStyle w:val="IndexLink"/>
                <w:rtl w:val="true"/>
              </w:rPr>
              <w:t>تبعات وحشتناك پنهان كردن دانش در اسلام</w:t>
            </w:r>
            <w:r>
              <w:rPr>
                <w:rStyle w:val="IndexLink"/>
                <w:rtl w:val="true"/>
              </w:rPr>
              <w:tab/>
            </w:r>
            <w:r>
              <w:rPr>
                <w:rStyle w:val="IndexLink"/>
              </w:rPr>
              <w:t>220</w:t>
            </w:r>
          </w:hyperlink>
        </w:p>
        <w:p>
          <w:pPr>
            <w:pStyle w:val="Contents4"/>
            <w:tabs>
              <w:tab w:val="clear" w:pos="8176"/>
              <w:tab w:val="right" w:pos="9026" w:leader="dot"/>
            </w:tabs>
            <w:rPr/>
          </w:pPr>
          <w:hyperlink w:anchor="__RefHeading___Toc3654468_1051229030">
            <w:r>
              <w:rPr>
                <w:webHidden/>
                <w:rStyle w:val="IndexLink"/>
                <w:rtl w:val="true"/>
              </w:rPr>
              <w:t>دعای پیامبر صلّی الله علیه و آله و سلّم به رسانندگان گفتار پیامبر صلّی الله علیه و آله وسلّم</w:t>
            </w:r>
            <w:r>
              <w:rPr>
                <w:rStyle w:val="IndexLink"/>
                <w:rtl w:val="true"/>
              </w:rPr>
              <w:tab/>
            </w:r>
            <w:r>
              <w:rPr>
                <w:rStyle w:val="IndexLink"/>
              </w:rPr>
              <w:t>221</w:t>
            </w:r>
          </w:hyperlink>
        </w:p>
        <w:p>
          <w:pPr>
            <w:pStyle w:val="Contents4"/>
            <w:tabs>
              <w:tab w:val="clear" w:pos="8176"/>
              <w:tab w:val="right" w:pos="9026" w:leader="dot"/>
            </w:tabs>
            <w:rPr/>
          </w:pPr>
          <w:hyperlink w:anchor="__RefHeading___Toc3654470_1051229030">
            <w:r>
              <w:rPr>
                <w:webHidden/>
                <w:rStyle w:val="IndexLink"/>
                <w:rtl w:val="true"/>
              </w:rPr>
              <w:t xml:space="preserve">هلاكت عثمان در نبودن علی </w:t>
            </w:r>
            <w:r>
              <w:rPr>
                <w:rStyle w:val="IndexLink"/>
                <w:rtl w:val="true"/>
              </w:rPr>
              <w:t>(</w:t>
            </w:r>
            <w:r>
              <w:rPr>
                <w:rStyle w:val="IndexLink"/>
                <w:rtl w:val="true"/>
              </w:rPr>
              <w:t>كرّم الله وجهه</w:t>
            </w:r>
            <w:r>
              <w:rPr>
                <w:rStyle w:val="IndexLink"/>
                <w:rtl w:val="true"/>
              </w:rPr>
              <w:t>)</w:t>
              <w:tab/>
            </w:r>
            <w:r>
              <w:rPr>
                <w:rStyle w:val="IndexLink"/>
              </w:rPr>
              <w:t>222</w:t>
            </w:r>
          </w:hyperlink>
        </w:p>
        <w:p>
          <w:pPr>
            <w:pStyle w:val="Contents4"/>
            <w:tabs>
              <w:tab w:val="clear" w:pos="8176"/>
              <w:tab w:val="right" w:pos="9026" w:leader="dot"/>
            </w:tabs>
            <w:rPr/>
          </w:pPr>
          <w:hyperlink w:anchor="__RefHeading___Toc3654472_1051229030">
            <w:r>
              <w:rPr>
                <w:webHidden/>
                <w:rStyle w:val="IndexLink"/>
                <w:rtl w:val="true"/>
              </w:rPr>
              <w:t>تنها توقع و درخواست از عثمان</w:t>
            </w:r>
            <w:r>
              <w:rPr>
                <w:rStyle w:val="IndexLink"/>
                <w:rtl w:val="true"/>
              </w:rPr>
              <w:tab/>
            </w:r>
            <w:r>
              <w:rPr>
                <w:rStyle w:val="IndexLink"/>
              </w:rPr>
              <w:t>223</w:t>
            </w:r>
          </w:hyperlink>
        </w:p>
        <w:p>
          <w:pPr>
            <w:pStyle w:val="Contents2"/>
            <w:tabs>
              <w:tab w:val="clear" w:pos="8743"/>
              <w:tab w:val="right" w:pos="9026" w:leader="dot"/>
            </w:tabs>
            <w:rPr/>
          </w:pPr>
          <w:hyperlink w:anchor="__RefHeading___Toc3654474_1051229030">
            <w:r>
              <w:rPr>
                <w:webHidden/>
                <w:rStyle w:val="IndexLink"/>
                <w:rtl w:val="true"/>
              </w:rPr>
              <w:t>بخش ششم</w:t>
            </w:r>
            <w:r>
              <w:rPr>
                <w:rStyle w:val="IndexLink"/>
                <w:rtl w:val="true"/>
              </w:rPr>
              <w:t xml:space="preserve">: </w:t>
            </w:r>
            <w:r>
              <w:rPr>
                <w:rStyle w:val="IndexLink"/>
                <w:rtl w:val="true"/>
              </w:rPr>
              <w:t>حوادث نزدیك به قتل عثمان و بعد از آن گفتار اندیشمندان در این باره</w:t>
            </w:r>
            <w:r>
              <w:rPr>
                <w:rStyle w:val="IndexLink"/>
                <w:rtl w:val="true"/>
              </w:rPr>
              <w:tab/>
            </w:r>
            <w:r>
              <w:rPr>
                <w:rStyle w:val="IndexLink"/>
              </w:rPr>
              <w:t>224</w:t>
            </w:r>
          </w:hyperlink>
        </w:p>
        <w:p>
          <w:pPr>
            <w:pStyle w:val="Contents3"/>
            <w:tabs>
              <w:tab w:val="clear" w:pos="8459"/>
              <w:tab w:val="right" w:pos="9026" w:leader="dot"/>
            </w:tabs>
            <w:rPr/>
          </w:pPr>
          <w:hyperlink w:anchor="__RefHeading___Toc3654476_1051229030">
            <w:r>
              <w:rPr>
                <w:webHidden/>
                <w:rStyle w:val="IndexLink"/>
                <w:rtl w:val="true"/>
              </w:rPr>
              <w:t>فصل اول</w:t>
            </w:r>
            <w:r>
              <w:rPr>
                <w:rStyle w:val="IndexLink"/>
                <w:rtl w:val="true"/>
              </w:rPr>
              <w:t xml:space="preserve">: </w:t>
            </w:r>
            <w:r>
              <w:rPr>
                <w:rStyle w:val="IndexLink"/>
                <w:rtl w:val="true"/>
              </w:rPr>
              <w:t>ارسال نامه ها به مردم و عثمان، كیفیت محاصره عثمان، توبه و تعهد عثمان بر مردم داری</w:t>
            </w:r>
            <w:r>
              <w:rPr>
                <w:rStyle w:val="IndexLink"/>
                <w:rtl w:val="true"/>
              </w:rPr>
              <w:tab/>
            </w:r>
            <w:r>
              <w:rPr>
                <w:rStyle w:val="IndexLink"/>
              </w:rPr>
              <w:t>224</w:t>
            </w:r>
          </w:hyperlink>
        </w:p>
        <w:p>
          <w:pPr>
            <w:pStyle w:val="Contents4"/>
            <w:tabs>
              <w:tab w:val="clear" w:pos="8176"/>
              <w:tab w:val="right" w:pos="9026" w:leader="dot"/>
            </w:tabs>
            <w:rPr/>
          </w:pPr>
          <w:hyperlink w:anchor="__RefHeading___Toc3654478_1051229030">
            <w:r>
              <w:rPr>
                <w:webHidden/>
                <w:rStyle w:val="IndexLink"/>
                <w:rtl w:val="true"/>
              </w:rPr>
              <w:t xml:space="preserve">معاویه، قاتل عثمان به بیان علی </w:t>
            </w:r>
            <w:r>
              <w:rPr>
                <w:rStyle w:val="IndexLink"/>
                <w:rtl w:val="true"/>
              </w:rPr>
              <w:t>(</w:t>
            </w:r>
            <w:r>
              <w:rPr>
                <w:rStyle w:val="IndexLink"/>
                <w:rtl w:val="true"/>
              </w:rPr>
              <w:t>كرّم الله وجهه</w:t>
            </w:r>
            <w:r>
              <w:rPr>
                <w:rStyle w:val="IndexLink"/>
                <w:rtl w:val="true"/>
              </w:rPr>
              <w:t>)</w:t>
              <w:tab/>
            </w:r>
            <w:r>
              <w:rPr>
                <w:rStyle w:val="IndexLink"/>
              </w:rPr>
              <w:t>224</w:t>
            </w:r>
          </w:hyperlink>
        </w:p>
        <w:p>
          <w:pPr>
            <w:pStyle w:val="Contents4"/>
            <w:tabs>
              <w:tab w:val="clear" w:pos="8176"/>
              <w:tab w:val="right" w:pos="9026" w:leader="dot"/>
            </w:tabs>
            <w:rPr/>
          </w:pPr>
          <w:hyperlink w:anchor="__RefHeading___Toc3654480_1051229030">
            <w:r>
              <w:rPr>
                <w:webHidden/>
                <w:rStyle w:val="IndexLink"/>
                <w:rtl w:val="true"/>
              </w:rPr>
              <w:t>خبر عثمان درباره خویش</w:t>
            </w:r>
            <w:r>
              <w:rPr>
                <w:rStyle w:val="IndexLink"/>
                <w:rtl w:val="true"/>
              </w:rPr>
              <w:tab/>
            </w:r>
            <w:r>
              <w:rPr>
                <w:rStyle w:val="IndexLink"/>
              </w:rPr>
              <w:t>225</w:t>
            </w:r>
          </w:hyperlink>
        </w:p>
        <w:p>
          <w:pPr>
            <w:pStyle w:val="Contents4"/>
            <w:tabs>
              <w:tab w:val="clear" w:pos="8176"/>
              <w:tab w:val="right" w:pos="9026" w:leader="dot"/>
            </w:tabs>
            <w:rPr/>
          </w:pPr>
          <w:hyperlink w:anchor="__RefHeading___Toc3654482_1051229030">
            <w:r>
              <w:rPr>
                <w:webHidden/>
                <w:rStyle w:val="IndexLink"/>
                <w:rtl w:val="true"/>
              </w:rPr>
              <w:t>نامه مردم مدینه به مناطق مرزی و جهاد</w:t>
            </w:r>
            <w:r>
              <w:rPr>
                <w:rStyle w:val="IndexLink"/>
                <w:rtl w:val="true"/>
              </w:rPr>
              <w:tab/>
            </w:r>
            <w:r>
              <w:rPr>
                <w:rStyle w:val="IndexLink"/>
              </w:rPr>
              <w:t>227</w:t>
            </w:r>
          </w:hyperlink>
        </w:p>
        <w:p>
          <w:pPr>
            <w:pStyle w:val="Contents4"/>
            <w:tabs>
              <w:tab w:val="clear" w:pos="8176"/>
              <w:tab w:val="right" w:pos="9026" w:leader="dot"/>
            </w:tabs>
            <w:rPr/>
          </w:pPr>
          <w:hyperlink w:anchor="__RefHeading___Toc3654484_1051229030">
            <w:r>
              <w:rPr>
                <w:webHidden/>
                <w:rStyle w:val="IndexLink"/>
                <w:rtl w:val="true"/>
              </w:rPr>
              <w:t>نامه مهاجران به اصحاب و تابعین در مصر</w:t>
            </w:r>
            <w:r>
              <w:rPr>
                <w:rStyle w:val="IndexLink"/>
                <w:rtl w:val="true"/>
              </w:rPr>
              <w:tab/>
            </w:r>
            <w:r>
              <w:rPr>
                <w:rStyle w:val="IndexLink"/>
              </w:rPr>
              <w:t>227</w:t>
            </w:r>
          </w:hyperlink>
        </w:p>
        <w:p>
          <w:pPr>
            <w:pStyle w:val="Contents4"/>
            <w:tabs>
              <w:tab w:val="clear" w:pos="8176"/>
              <w:tab w:val="right" w:pos="9026" w:leader="dot"/>
            </w:tabs>
            <w:rPr/>
          </w:pPr>
          <w:hyperlink w:anchor="__RefHeading___Toc3654486_1051229030">
            <w:r>
              <w:rPr>
                <w:webHidden/>
                <w:rStyle w:val="IndexLink"/>
                <w:rtl w:val="true"/>
              </w:rPr>
              <w:t>نامه مردم مدینه به عثمان</w:t>
            </w:r>
            <w:r>
              <w:rPr>
                <w:rStyle w:val="IndexLink"/>
                <w:rtl w:val="true"/>
              </w:rPr>
              <w:tab/>
            </w:r>
            <w:r>
              <w:rPr>
                <w:rStyle w:val="IndexLink"/>
              </w:rPr>
              <w:t>228</w:t>
            </w:r>
          </w:hyperlink>
        </w:p>
        <w:p>
          <w:pPr>
            <w:pStyle w:val="Contents4"/>
            <w:tabs>
              <w:tab w:val="clear" w:pos="8176"/>
              <w:tab w:val="right" w:pos="9026" w:leader="dot"/>
            </w:tabs>
            <w:rPr/>
          </w:pPr>
          <w:hyperlink w:anchor="__RefHeading___Toc3654488_1051229030">
            <w:r>
              <w:rPr>
                <w:webHidden/>
                <w:rStyle w:val="IndexLink"/>
                <w:rtl w:val="true"/>
              </w:rPr>
              <w:t>اجماع صحابه پیامبر صلّی الله علیه و آله و سلّم بر ضد عثمان</w:t>
            </w:r>
            <w:r>
              <w:rPr>
                <w:rStyle w:val="IndexLink"/>
                <w:rtl w:val="true"/>
              </w:rPr>
              <w:tab/>
            </w:r>
            <w:r>
              <w:rPr>
                <w:rStyle w:val="IndexLink"/>
              </w:rPr>
              <w:t>228</w:t>
            </w:r>
          </w:hyperlink>
        </w:p>
        <w:p>
          <w:pPr>
            <w:pStyle w:val="Contents4"/>
            <w:tabs>
              <w:tab w:val="clear" w:pos="8176"/>
              <w:tab w:val="right" w:pos="9026" w:leader="dot"/>
            </w:tabs>
            <w:rPr/>
          </w:pPr>
          <w:hyperlink w:anchor="__RefHeading___Toc3654490_1051229030">
            <w:r>
              <w:rPr>
                <w:webHidden/>
                <w:rStyle w:val="IndexLink"/>
                <w:rtl w:val="true"/>
              </w:rPr>
              <w:t>تصمیم نخستین كنگره عمومی بر ضد عثمان</w:t>
            </w:r>
            <w:r>
              <w:rPr>
                <w:rStyle w:val="IndexLink"/>
                <w:rtl w:val="true"/>
              </w:rPr>
              <w:tab/>
            </w:r>
            <w:r>
              <w:rPr>
                <w:rStyle w:val="IndexLink"/>
              </w:rPr>
              <w:t>229</w:t>
            </w:r>
          </w:hyperlink>
        </w:p>
        <w:p>
          <w:pPr>
            <w:pStyle w:val="Contents4"/>
            <w:tabs>
              <w:tab w:val="clear" w:pos="8176"/>
              <w:tab w:val="right" w:pos="9026" w:leader="dot"/>
            </w:tabs>
            <w:rPr/>
          </w:pPr>
          <w:hyperlink w:anchor="__RefHeading___Toc3654492_1051229030">
            <w:r>
              <w:rPr>
                <w:webHidden/>
                <w:rStyle w:val="IndexLink"/>
                <w:rtl w:val="true"/>
              </w:rPr>
              <w:t>نامه مصریان به عثمان</w:t>
            </w:r>
            <w:r>
              <w:rPr>
                <w:rStyle w:val="IndexLink"/>
                <w:rtl w:val="true"/>
              </w:rPr>
              <w:tab/>
            </w:r>
            <w:r>
              <w:rPr>
                <w:rStyle w:val="IndexLink"/>
              </w:rPr>
              <w:t>231</w:t>
            </w:r>
          </w:hyperlink>
        </w:p>
        <w:p>
          <w:pPr>
            <w:pStyle w:val="Contents4"/>
            <w:tabs>
              <w:tab w:val="clear" w:pos="8176"/>
              <w:tab w:val="right" w:pos="9026" w:leader="dot"/>
            </w:tabs>
            <w:rPr/>
          </w:pPr>
          <w:hyperlink w:anchor="__RefHeading___Toc3654494_1051229030">
            <w:r>
              <w:rPr>
                <w:webHidden/>
                <w:rStyle w:val="IndexLink"/>
                <w:rtl w:val="true"/>
              </w:rPr>
              <w:t>گفتگوی مصریان و گرفتن تعهدنامه از عثمان</w:t>
            </w:r>
            <w:r>
              <w:rPr>
                <w:rStyle w:val="IndexLink"/>
                <w:rtl w:val="true"/>
              </w:rPr>
              <w:tab/>
            </w:r>
            <w:r>
              <w:rPr>
                <w:rStyle w:val="IndexLink"/>
              </w:rPr>
              <w:t>232</w:t>
            </w:r>
          </w:hyperlink>
        </w:p>
        <w:p>
          <w:pPr>
            <w:pStyle w:val="Contents4"/>
            <w:tabs>
              <w:tab w:val="clear" w:pos="8176"/>
              <w:tab w:val="right" w:pos="9026" w:leader="dot"/>
            </w:tabs>
            <w:rPr/>
          </w:pPr>
          <w:hyperlink w:anchor="__RefHeading___Toc3654496_1051229030">
            <w:r>
              <w:rPr>
                <w:webHidden/>
                <w:rStyle w:val="IndexLink"/>
                <w:rtl w:val="true"/>
              </w:rPr>
              <w:t>خطابه دلنشین عثمان با مردم</w:t>
            </w:r>
            <w:r>
              <w:rPr>
                <w:rStyle w:val="IndexLink"/>
                <w:rtl w:val="true"/>
              </w:rPr>
              <w:tab/>
            </w:r>
            <w:r>
              <w:rPr>
                <w:rStyle w:val="IndexLink"/>
              </w:rPr>
              <w:t>233</w:t>
            </w:r>
          </w:hyperlink>
        </w:p>
        <w:p>
          <w:pPr>
            <w:pStyle w:val="Contents4"/>
            <w:tabs>
              <w:tab w:val="clear" w:pos="8176"/>
              <w:tab w:val="right" w:pos="9026" w:leader="dot"/>
            </w:tabs>
            <w:rPr/>
          </w:pPr>
          <w:hyperlink w:anchor="__RefHeading___Toc3654498_1051229030">
            <w:r>
              <w:rPr>
                <w:webHidden/>
                <w:rStyle w:val="IndexLink"/>
                <w:rtl w:val="true"/>
              </w:rPr>
              <w:t>شیطان، وسوسه گر در مقاطع حساس</w:t>
            </w:r>
            <w:r>
              <w:rPr>
                <w:rStyle w:val="IndexLink"/>
                <w:rtl w:val="true"/>
              </w:rPr>
              <w:tab/>
            </w:r>
            <w:r>
              <w:rPr>
                <w:rStyle w:val="IndexLink"/>
              </w:rPr>
              <w:t>234</w:t>
            </w:r>
          </w:hyperlink>
        </w:p>
        <w:p>
          <w:pPr>
            <w:pStyle w:val="Contents4"/>
            <w:tabs>
              <w:tab w:val="clear" w:pos="8176"/>
              <w:tab w:val="right" w:pos="9026" w:leader="dot"/>
            </w:tabs>
            <w:rPr/>
          </w:pPr>
          <w:hyperlink w:anchor="__RefHeading___Toc3654500_1051229030">
            <w:r>
              <w:rPr>
                <w:webHidden/>
                <w:rStyle w:val="IndexLink"/>
                <w:rtl w:val="true"/>
              </w:rPr>
              <w:t>تشریح دیگری از توبه عثمان</w:t>
            </w:r>
            <w:r>
              <w:rPr>
                <w:rStyle w:val="IndexLink"/>
                <w:rtl w:val="true"/>
              </w:rPr>
              <w:tab/>
            </w:r>
            <w:r>
              <w:rPr>
                <w:rStyle w:val="IndexLink"/>
              </w:rPr>
              <w:t>234</w:t>
            </w:r>
          </w:hyperlink>
        </w:p>
        <w:p>
          <w:pPr>
            <w:pStyle w:val="Contents4"/>
            <w:tabs>
              <w:tab w:val="clear" w:pos="8176"/>
              <w:tab w:val="right" w:pos="9026" w:leader="dot"/>
            </w:tabs>
            <w:rPr/>
          </w:pPr>
          <w:hyperlink w:anchor="__RefHeading___Toc3654502_1051229030">
            <w:r>
              <w:rPr>
                <w:webHidden/>
                <w:rStyle w:val="IndexLink"/>
                <w:rtl w:val="true"/>
              </w:rPr>
              <w:t>تصویر دیگری از توبه عثمان و مردم داری وی</w:t>
            </w:r>
            <w:r>
              <w:rPr>
                <w:rStyle w:val="IndexLink"/>
                <w:rtl w:val="true"/>
              </w:rPr>
              <w:tab/>
            </w:r>
            <w:r>
              <w:rPr>
                <w:rStyle w:val="IndexLink"/>
              </w:rPr>
              <w:t>237</w:t>
            </w:r>
          </w:hyperlink>
        </w:p>
        <w:p>
          <w:pPr>
            <w:pStyle w:val="Contents4"/>
            <w:tabs>
              <w:tab w:val="clear" w:pos="8176"/>
              <w:tab w:val="right" w:pos="9026" w:leader="dot"/>
            </w:tabs>
            <w:rPr/>
          </w:pPr>
          <w:hyperlink w:anchor="__RefHeading___Toc3654504_1051229030">
            <w:r>
              <w:rPr>
                <w:webHidden/>
                <w:rStyle w:val="IndexLink"/>
                <w:rtl w:val="true"/>
              </w:rPr>
              <w:t>دومین تعهد و التزام عثمان بر حاكمیت اسلامی</w:t>
            </w:r>
            <w:r>
              <w:rPr>
                <w:rStyle w:val="IndexLink"/>
                <w:rtl w:val="true"/>
              </w:rPr>
              <w:tab/>
            </w:r>
            <w:r>
              <w:rPr>
                <w:rStyle w:val="IndexLink"/>
              </w:rPr>
              <w:t>238</w:t>
            </w:r>
          </w:hyperlink>
        </w:p>
        <w:p>
          <w:pPr>
            <w:pStyle w:val="Contents4"/>
            <w:tabs>
              <w:tab w:val="clear" w:pos="8176"/>
              <w:tab w:val="right" w:pos="9026" w:leader="dot"/>
            </w:tabs>
            <w:rPr/>
          </w:pPr>
          <w:hyperlink w:anchor="__RefHeading___Toc3654506_1051229030">
            <w:r>
              <w:rPr>
                <w:webHidden/>
                <w:rStyle w:val="IndexLink"/>
                <w:rtl w:val="true"/>
              </w:rPr>
              <w:t>دومین محاصره عثمان به نقل ابومحنف</w:t>
            </w:r>
            <w:r>
              <w:rPr>
                <w:rStyle w:val="IndexLink"/>
                <w:rtl w:val="true"/>
              </w:rPr>
              <w:tab/>
            </w:r>
            <w:r>
              <w:rPr>
                <w:rStyle w:val="IndexLink"/>
              </w:rPr>
              <w:t>241</w:t>
            </w:r>
          </w:hyperlink>
        </w:p>
        <w:p>
          <w:pPr>
            <w:pStyle w:val="Contents4"/>
            <w:tabs>
              <w:tab w:val="clear" w:pos="8176"/>
              <w:tab w:val="right" w:pos="9026" w:leader="dot"/>
            </w:tabs>
            <w:rPr/>
          </w:pPr>
          <w:hyperlink w:anchor="__RefHeading___Toc3654508_1051229030">
            <w:r>
              <w:rPr>
                <w:webHidden/>
                <w:rStyle w:val="IndexLink"/>
                <w:rtl w:val="true"/>
              </w:rPr>
              <w:t>دومین محاصره عثمان به بیان ابن مسیب</w:t>
            </w:r>
            <w:r>
              <w:rPr>
                <w:rStyle w:val="IndexLink"/>
                <w:rtl w:val="true"/>
              </w:rPr>
              <w:tab/>
            </w:r>
            <w:r>
              <w:rPr>
                <w:rStyle w:val="IndexLink"/>
              </w:rPr>
              <w:t>243</w:t>
            </w:r>
          </w:hyperlink>
        </w:p>
        <w:p>
          <w:pPr>
            <w:pStyle w:val="Contents4"/>
            <w:tabs>
              <w:tab w:val="clear" w:pos="8176"/>
              <w:tab w:val="right" w:pos="9026" w:leader="dot"/>
            </w:tabs>
            <w:rPr/>
          </w:pPr>
          <w:hyperlink w:anchor="__RefHeading___Toc3654510_1051229030">
            <w:r>
              <w:rPr>
                <w:webHidden/>
                <w:rStyle w:val="IndexLink"/>
                <w:rtl w:val="true"/>
              </w:rPr>
              <w:t>ماجرای محاصره عثمان به قلم واقدی</w:t>
            </w:r>
            <w:r>
              <w:rPr>
                <w:rStyle w:val="IndexLink"/>
                <w:rtl w:val="true"/>
              </w:rPr>
              <w:tab/>
            </w:r>
            <w:r>
              <w:rPr>
                <w:rStyle w:val="IndexLink"/>
              </w:rPr>
              <w:t>246</w:t>
            </w:r>
          </w:hyperlink>
        </w:p>
        <w:p>
          <w:pPr>
            <w:pStyle w:val="Contents4"/>
            <w:tabs>
              <w:tab w:val="clear" w:pos="8176"/>
              <w:tab w:val="right" w:pos="9026" w:leader="dot"/>
            </w:tabs>
            <w:rPr/>
          </w:pPr>
          <w:hyperlink w:anchor="__RefHeading___Toc3654512_1051229030">
            <w:r>
              <w:rPr>
                <w:webHidden/>
                <w:rStyle w:val="IndexLink"/>
                <w:rtl w:val="true"/>
              </w:rPr>
              <w:t>عثمان توبه كار توبه شكن</w:t>
            </w:r>
            <w:r>
              <w:rPr>
                <w:rStyle w:val="IndexLink"/>
                <w:rtl w:val="true"/>
              </w:rPr>
              <w:tab/>
            </w:r>
            <w:r>
              <w:rPr>
                <w:rStyle w:val="IndexLink"/>
              </w:rPr>
              <w:t>248</w:t>
            </w:r>
          </w:hyperlink>
        </w:p>
        <w:p>
          <w:pPr>
            <w:pStyle w:val="Contents3"/>
            <w:tabs>
              <w:tab w:val="clear" w:pos="8459"/>
              <w:tab w:val="right" w:pos="9026" w:leader="dot"/>
            </w:tabs>
            <w:rPr/>
          </w:pPr>
          <w:hyperlink w:anchor="__RefHeading___Toc3654514_1051229030">
            <w:r>
              <w:rPr>
                <w:webHidden/>
                <w:rStyle w:val="IndexLink"/>
                <w:rtl w:val="true"/>
              </w:rPr>
              <w:t>فصل دوم</w:t>
            </w:r>
            <w:r>
              <w:rPr>
                <w:rStyle w:val="IndexLink"/>
                <w:rtl w:val="true"/>
              </w:rPr>
              <w:t xml:space="preserve">: </w:t>
            </w:r>
            <w:r>
              <w:rPr>
                <w:rStyle w:val="IndexLink"/>
                <w:rtl w:val="true"/>
              </w:rPr>
              <w:t xml:space="preserve">گفتار علی </w:t>
            </w:r>
            <w:r>
              <w:rPr>
                <w:rStyle w:val="IndexLink"/>
                <w:rtl w:val="true"/>
              </w:rPr>
              <w:t>(</w:t>
            </w:r>
            <w:r>
              <w:rPr>
                <w:rStyle w:val="IndexLink"/>
                <w:rtl w:val="true"/>
              </w:rPr>
              <w:t>كرّم الله وجهه</w:t>
            </w:r>
            <w:r>
              <w:rPr>
                <w:rStyle w:val="IndexLink"/>
                <w:rtl w:val="true"/>
              </w:rPr>
              <w:t xml:space="preserve">) </w:t>
            </w:r>
            <w:r>
              <w:rPr>
                <w:rStyle w:val="IndexLink"/>
                <w:rtl w:val="true"/>
              </w:rPr>
              <w:t>و بزرگان صحابه درباره عثمان، سخنان پس از قتل، دوگانگی برخورد برخی با عثمان</w:t>
            </w:r>
            <w:r>
              <w:rPr>
                <w:rStyle w:val="IndexLink"/>
                <w:rtl w:val="true"/>
              </w:rPr>
              <w:tab/>
            </w:r>
            <w:r>
              <w:rPr>
                <w:rStyle w:val="IndexLink"/>
              </w:rPr>
              <w:t>251</w:t>
            </w:r>
          </w:hyperlink>
        </w:p>
        <w:p>
          <w:pPr>
            <w:pStyle w:val="Contents4"/>
            <w:tabs>
              <w:tab w:val="clear" w:pos="8176"/>
              <w:tab w:val="right" w:pos="9026" w:leader="dot"/>
            </w:tabs>
            <w:rPr/>
          </w:pPr>
          <w:hyperlink w:anchor="__RefHeading___Toc3654516_1051229030">
            <w:r>
              <w:rPr>
                <w:webHidden/>
                <w:rStyle w:val="IndexLink"/>
                <w:rtl w:val="true"/>
              </w:rPr>
              <w:t>الف</w:t>
            </w:r>
            <w:r>
              <w:rPr>
                <w:rStyle w:val="IndexLink"/>
                <w:rtl w:val="true"/>
              </w:rPr>
              <w:t xml:space="preserve">: </w:t>
            </w:r>
            <w:r>
              <w:rPr>
                <w:rStyle w:val="IndexLink"/>
                <w:rtl w:val="true"/>
              </w:rPr>
              <w:t xml:space="preserve">سخنان علی </w:t>
            </w:r>
            <w:r>
              <w:rPr>
                <w:rStyle w:val="IndexLink"/>
                <w:rtl w:val="true"/>
              </w:rPr>
              <w:t>(</w:t>
            </w:r>
            <w:r>
              <w:rPr>
                <w:rStyle w:val="IndexLink"/>
                <w:rtl w:val="true"/>
              </w:rPr>
              <w:t>كرّم الله وجهه</w:t>
            </w:r>
            <w:r>
              <w:rPr>
                <w:rStyle w:val="IndexLink"/>
                <w:rtl w:val="true"/>
              </w:rPr>
              <w:t xml:space="preserve">) </w:t>
            </w:r>
            <w:r>
              <w:rPr>
                <w:rStyle w:val="IndexLink"/>
                <w:rtl w:val="true"/>
              </w:rPr>
              <w:t>و بزرگان صحابی در این باره</w:t>
            </w:r>
            <w:r>
              <w:rPr>
                <w:rStyle w:val="IndexLink"/>
                <w:rtl w:val="true"/>
              </w:rPr>
              <w:tab/>
            </w:r>
            <w:r>
              <w:rPr>
                <w:rStyle w:val="IndexLink"/>
              </w:rPr>
              <w:t>251</w:t>
            </w:r>
          </w:hyperlink>
        </w:p>
        <w:p>
          <w:pPr>
            <w:pStyle w:val="Contents5"/>
            <w:tabs>
              <w:tab w:val="clear" w:pos="7892"/>
              <w:tab w:val="right" w:pos="9026" w:leader="dot"/>
            </w:tabs>
            <w:rPr/>
          </w:pPr>
          <w:hyperlink w:anchor="__RefHeading___Toc3654518_1051229030">
            <w:r>
              <w:rPr>
                <w:webHidden/>
                <w:rStyle w:val="IndexLink"/>
                <w:rtl w:val="true"/>
              </w:rPr>
              <w:t xml:space="preserve">سخنان علی </w:t>
            </w:r>
            <w:r>
              <w:rPr>
                <w:rStyle w:val="IndexLink"/>
                <w:rtl w:val="true"/>
              </w:rPr>
              <w:t>(</w:t>
            </w:r>
            <w:r>
              <w:rPr>
                <w:rStyle w:val="IndexLink"/>
                <w:rtl w:val="true"/>
              </w:rPr>
              <w:t>كرّم الله وجهه</w:t>
            </w:r>
            <w:r>
              <w:rPr>
                <w:rStyle w:val="IndexLink"/>
                <w:rtl w:val="true"/>
              </w:rPr>
              <w:t xml:space="preserve">) </w:t>
            </w:r>
            <w:r>
              <w:rPr>
                <w:rStyle w:val="IndexLink"/>
                <w:rtl w:val="true"/>
              </w:rPr>
              <w:t>درباره عثمان</w:t>
            </w:r>
            <w:r>
              <w:rPr>
                <w:rStyle w:val="IndexLink"/>
                <w:rtl w:val="true"/>
              </w:rPr>
              <w:tab/>
            </w:r>
            <w:r>
              <w:rPr>
                <w:rStyle w:val="IndexLink"/>
              </w:rPr>
              <w:t>251</w:t>
            </w:r>
          </w:hyperlink>
        </w:p>
        <w:p>
          <w:pPr>
            <w:pStyle w:val="Contents5"/>
            <w:tabs>
              <w:tab w:val="clear" w:pos="7892"/>
              <w:tab w:val="right" w:pos="9026" w:leader="dot"/>
            </w:tabs>
            <w:rPr/>
          </w:pPr>
          <w:hyperlink w:anchor="__RefHeading___Toc3654520_1051229030">
            <w:r>
              <w:rPr>
                <w:webHidden/>
                <w:rStyle w:val="IndexLink"/>
                <w:rtl w:val="true"/>
              </w:rPr>
              <w:t xml:space="preserve">اساس مخالفت علی </w:t>
            </w:r>
            <w:r>
              <w:rPr>
                <w:rStyle w:val="IndexLink"/>
                <w:rtl w:val="true"/>
              </w:rPr>
              <w:t>(</w:t>
            </w:r>
            <w:r>
              <w:rPr>
                <w:rStyle w:val="IndexLink"/>
                <w:rtl w:val="true"/>
              </w:rPr>
              <w:t>كرّم الله وجهه</w:t>
            </w:r>
            <w:r>
              <w:rPr>
                <w:rStyle w:val="IndexLink"/>
                <w:rtl w:val="true"/>
              </w:rPr>
              <w:t xml:space="preserve">) </w:t>
            </w:r>
            <w:r>
              <w:rPr>
                <w:rStyle w:val="IndexLink"/>
                <w:rtl w:val="true"/>
              </w:rPr>
              <w:t>با عثمان</w:t>
            </w:r>
            <w:r>
              <w:rPr>
                <w:rStyle w:val="IndexLink"/>
                <w:rtl w:val="true"/>
              </w:rPr>
              <w:tab/>
            </w:r>
            <w:r>
              <w:rPr>
                <w:rStyle w:val="IndexLink"/>
              </w:rPr>
              <w:t>253</w:t>
            </w:r>
          </w:hyperlink>
        </w:p>
        <w:p>
          <w:pPr>
            <w:pStyle w:val="Contents5"/>
            <w:tabs>
              <w:tab w:val="clear" w:pos="7892"/>
              <w:tab w:val="right" w:pos="9026" w:leader="dot"/>
            </w:tabs>
            <w:rPr/>
          </w:pPr>
          <w:hyperlink w:anchor="__RefHeading___Toc3654522_1051229030">
            <w:r>
              <w:rPr>
                <w:webHidden/>
                <w:rStyle w:val="IndexLink"/>
                <w:rtl w:val="true"/>
              </w:rPr>
              <w:t>تنفر و پشیمانی عضو شورا در انتخاب عثمان</w:t>
            </w:r>
            <w:r>
              <w:rPr>
                <w:rStyle w:val="IndexLink"/>
                <w:rtl w:val="true"/>
              </w:rPr>
              <w:tab/>
            </w:r>
            <w:r>
              <w:rPr>
                <w:rStyle w:val="IndexLink"/>
              </w:rPr>
              <w:t>254</w:t>
            </w:r>
          </w:hyperlink>
        </w:p>
        <w:p>
          <w:pPr>
            <w:pStyle w:val="Contents5"/>
            <w:tabs>
              <w:tab w:val="clear" w:pos="7892"/>
              <w:tab w:val="right" w:pos="9026" w:leader="dot"/>
            </w:tabs>
            <w:rPr/>
          </w:pPr>
          <w:hyperlink w:anchor="__RefHeading___Toc3654524_1051229030">
            <w:r>
              <w:rPr>
                <w:webHidden/>
                <w:rStyle w:val="IndexLink"/>
                <w:rtl w:val="true"/>
              </w:rPr>
              <w:t>خطاهای عبدالرحمن در سخنان و ملاكات خویش</w:t>
            </w:r>
            <w:r>
              <w:rPr>
                <w:rStyle w:val="IndexLink"/>
                <w:rtl w:val="true"/>
              </w:rPr>
              <w:tab/>
            </w:r>
            <w:r>
              <w:rPr>
                <w:rStyle w:val="IndexLink"/>
              </w:rPr>
              <w:t>256</w:t>
            </w:r>
          </w:hyperlink>
        </w:p>
        <w:p>
          <w:pPr>
            <w:pStyle w:val="Contents5"/>
            <w:tabs>
              <w:tab w:val="clear" w:pos="7892"/>
              <w:tab w:val="right" w:pos="9026" w:leader="dot"/>
            </w:tabs>
            <w:rPr/>
          </w:pPr>
          <w:hyperlink w:anchor="__RefHeading___Toc3654526_1051229030">
            <w:r>
              <w:rPr>
                <w:webHidden/>
                <w:rStyle w:val="IndexLink"/>
                <w:rtl w:val="true"/>
              </w:rPr>
              <w:t>سخنان عمار بن یاسر درباره قاتلان عثمان</w:t>
            </w:r>
            <w:r>
              <w:rPr>
                <w:rStyle w:val="IndexLink"/>
                <w:rtl w:val="true"/>
              </w:rPr>
              <w:tab/>
            </w:r>
            <w:r>
              <w:rPr>
                <w:rStyle w:val="IndexLink"/>
              </w:rPr>
              <w:t>257</w:t>
            </w:r>
          </w:hyperlink>
        </w:p>
        <w:p>
          <w:pPr>
            <w:pStyle w:val="Contents5"/>
            <w:tabs>
              <w:tab w:val="clear" w:pos="7892"/>
              <w:tab w:val="right" w:pos="9026" w:leader="dot"/>
            </w:tabs>
            <w:rPr/>
          </w:pPr>
          <w:hyperlink w:anchor="__RefHeading___Toc3654528_1051229030">
            <w:r>
              <w:rPr>
                <w:webHidden/>
                <w:rStyle w:val="IndexLink"/>
                <w:rtl w:val="true"/>
              </w:rPr>
              <w:t>گفتار مقداد درباره عثمان</w:t>
            </w:r>
            <w:r>
              <w:rPr>
                <w:rStyle w:val="IndexLink"/>
                <w:rtl w:val="true"/>
              </w:rPr>
              <w:tab/>
            </w:r>
            <w:r>
              <w:rPr>
                <w:rStyle w:val="IndexLink"/>
              </w:rPr>
              <w:t>258</w:t>
            </w:r>
          </w:hyperlink>
        </w:p>
        <w:p>
          <w:pPr>
            <w:pStyle w:val="Contents4"/>
            <w:tabs>
              <w:tab w:val="clear" w:pos="8176"/>
              <w:tab w:val="right" w:pos="9026" w:leader="dot"/>
            </w:tabs>
            <w:rPr/>
          </w:pPr>
          <w:hyperlink w:anchor="__RefHeading___Toc3654530_1051229030">
            <w:r>
              <w:rPr>
                <w:webHidden/>
                <w:rStyle w:val="IndexLink"/>
                <w:rtl w:val="true"/>
              </w:rPr>
              <w:t>ب</w:t>
            </w:r>
            <w:r>
              <w:rPr>
                <w:rStyle w:val="IndexLink"/>
                <w:rtl w:val="true"/>
              </w:rPr>
              <w:t xml:space="preserve">: </w:t>
            </w:r>
            <w:r>
              <w:rPr>
                <w:rStyle w:val="IndexLink"/>
                <w:rtl w:val="true"/>
              </w:rPr>
              <w:t>گفتار منافقان پس از قتل</w:t>
            </w:r>
            <w:r>
              <w:rPr>
                <w:rStyle w:val="IndexLink"/>
                <w:rtl w:val="true"/>
              </w:rPr>
              <w:tab/>
            </w:r>
            <w:r>
              <w:rPr>
                <w:rStyle w:val="IndexLink"/>
              </w:rPr>
              <w:t>259</w:t>
            </w:r>
          </w:hyperlink>
        </w:p>
        <w:p>
          <w:pPr>
            <w:pStyle w:val="Contents5"/>
            <w:tabs>
              <w:tab w:val="clear" w:pos="7892"/>
              <w:tab w:val="right" w:pos="9026" w:leader="dot"/>
            </w:tabs>
            <w:rPr/>
          </w:pPr>
          <w:hyperlink w:anchor="__RefHeading___Toc3654532_1051229030">
            <w:r>
              <w:rPr>
                <w:webHidden/>
                <w:rStyle w:val="IndexLink"/>
                <w:rtl w:val="true"/>
              </w:rPr>
              <w:t>عایشه حریص بر قتل عثمان و خونخواه او</w:t>
            </w:r>
            <w:r>
              <w:rPr>
                <w:rStyle w:val="IndexLink"/>
                <w:rtl w:val="true"/>
              </w:rPr>
              <w:tab/>
            </w:r>
            <w:r>
              <w:rPr>
                <w:rStyle w:val="IndexLink"/>
              </w:rPr>
              <w:t>259</w:t>
            </w:r>
          </w:hyperlink>
        </w:p>
        <w:p>
          <w:pPr>
            <w:pStyle w:val="Contents5"/>
            <w:tabs>
              <w:tab w:val="clear" w:pos="7892"/>
              <w:tab w:val="right" w:pos="9026" w:leader="dot"/>
            </w:tabs>
            <w:rPr/>
          </w:pPr>
          <w:hyperlink w:anchor="__RefHeading___Toc3654534_1051229030">
            <w:r>
              <w:rPr>
                <w:webHidden/>
                <w:rStyle w:val="IndexLink"/>
                <w:rtl w:val="true"/>
              </w:rPr>
              <w:t>اجمالی از تحول نظریه عایشه</w:t>
            </w:r>
            <w:r>
              <w:rPr>
                <w:rStyle w:val="IndexLink"/>
                <w:rtl w:val="true"/>
              </w:rPr>
              <w:tab/>
            </w:r>
            <w:r>
              <w:rPr>
                <w:rStyle w:val="IndexLink"/>
              </w:rPr>
              <w:t>263</w:t>
            </w:r>
          </w:hyperlink>
        </w:p>
        <w:p>
          <w:pPr>
            <w:pStyle w:val="Contents5"/>
            <w:tabs>
              <w:tab w:val="clear" w:pos="7892"/>
              <w:tab w:val="right" w:pos="9026" w:leader="dot"/>
            </w:tabs>
            <w:rPr/>
          </w:pPr>
          <w:hyperlink w:anchor="__RefHeading___Toc3654536_1051229030">
            <w:r>
              <w:rPr>
                <w:webHidden/>
                <w:rStyle w:val="IndexLink"/>
                <w:rtl w:val="true"/>
              </w:rPr>
              <w:t>گفتار و كردار طلحه با عثمان</w:t>
            </w:r>
            <w:r>
              <w:rPr>
                <w:rStyle w:val="IndexLink"/>
                <w:rtl w:val="true"/>
              </w:rPr>
              <w:tab/>
            </w:r>
            <w:r>
              <w:rPr>
                <w:rStyle w:val="IndexLink"/>
              </w:rPr>
              <w:t>263</w:t>
            </w:r>
          </w:hyperlink>
        </w:p>
        <w:p>
          <w:pPr>
            <w:pStyle w:val="Contents5"/>
            <w:tabs>
              <w:tab w:val="clear" w:pos="7892"/>
              <w:tab w:val="right" w:pos="9026" w:leader="dot"/>
            </w:tabs>
            <w:rPr/>
          </w:pPr>
          <w:hyperlink w:anchor="__RefHeading___Toc3654538_1051229030">
            <w:r>
              <w:rPr>
                <w:webHidden/>
                <w:rStyle w:val="IndexLink"/>
                <w:rtl w:val="true"/>
              </w:rPr>
              <w:t>طلحه و كیفیت توبه حقیقی</w:t>
            </w:r>
            <w:r>
              <w:rPr>
                <w:rStyle w:val="IndexLink"/>
                <w:rtl w:val="true"/>
              </w:rPr>
              <w:tab/>
            </w:r>
            <w:r>
              <w:rPr>
                <w:rStyle w:val="IndexLink"/>
              </w:rPr>
              <w:t>267</w:t>
            </w:r>
          </w:hyperlink>
        </w:p>
        <w:p>
          <w:pPr>
            <w:pStyle w:val="Contents5"/>
            <w:tabs>
              <w:tab w:val="clear" w:pos="7892"/>
              <w:tab w:val="right" w:pos="9026" w:leader="dot"/>
            </w:tabs>
            <w:rPr/>
          </w:pPr>
          <w:hyperlink w:anchor="__RefHeading___Toc3654540_1051229030">
            <w:r>
              <w:rPr>
                <w:webHidden/>
                <w:rStyle w:val="IndexLink"/>
                <w:rtl w:val="true"/>
              </w:rPr>
              <w:t>زبیر و رویه دوگانه در مورد عثمان</w:t>
            </w:r>
            <w:r>
              <w:rPr>
                <w:rStyle w:val="IndexLink"/>
                <w:rtl w:val="true"/>
              </w:rPr>
              <w:tab/>
            </w:r>
            <w:r>
              <w:rPr>
                <w:rStyle w:val="IndexLink"/>
              </w:rPr>
              <w:t>268</w:t>
            </w:r>
          </w:hyperlink>
        </w:p>
        <w:p>
          <w:pPr>
            <w:pStyle w:val="Contents5"/>
            <w:tabs>
              <w:tab w:val="clear" w:pos="7892"/>
              <w:tab w:val="right" w:pos="9026" w:leader="dot"/>
            </w:tabs>
            <w:rPr/>
          </w:pPr>
          <w:hyperlink w:anchor="__RefHeading___Toc3654542_1051229030">
            <w:r>
              <w:rPr>
                <w:webHidden/>
                <w:rStyle w:val="IndexLink"/>
                <w:rtl w:val="true"/>
              </w:rPr>
              <w:t>ناجوانمردی به طلحه و زبیر مقابل عثمان</w:t>
            </w:r>
            <w:r>
              <w:rPr>
                <w:rStyle w:val="IndexLink"/>
                <w:rtl w:val="true"/>
              </w:rPr>
              <w:tab/>
            </w:r>
            <w:r>
              <w:rPr>
                <w:rStyle w:val="IndexLink"/>
              </w:rPr>
              <w:t>269</w:t>
            </w:r>
          </w:hyperlink>
        </w:p>
        <w:p>
          <w:pPr>
            <w:pStyle w:val="Contents2"/>
            <w:tabs>
              <w:tab w:val="clear" w:pos="8743"/>
              <w:tab w:val="right" w:pos="9026" w:leader="dot"/>
            </w:tabs>
            <w:rPr/>
          </w:pPr>
          <w:hyperlink w:anchor="__RefHeading___Toc3654544_1051229030">
            <w:r>
              <w:rPr>
                <w:webHidden/>
                <w:rStyle w:val="IndexLink"/>
                <w:rtl w:val="true"/>
              </w:rPr>
              <w:t>فهرست روایات</w:t>
            </w:r>
            <w:r>
              <w:rPr>
                <w:rStyle w:val="IndexLink"/>
                <w:rtl w:val="true"/>
              </w:rPr>
              <w:tab/>
            </w:r>
            <w:r>
              <w:rPr>
                <w:rStyle w:val="IndexLink"/>
              </w:rPr>
              <w:t>271</w:t>
            </w:r>
          </w:hyperlink>
        </w:p>
        <w:p>
          <w:pPr>
            <w:pStyle w:val="Contents2"/>
            <w:tabs>
              <w:tab w:val="clear" w:pos="8743"/>
              <w:tab w:val="right" w:pos="9026" w:leader="dot"/>
            </w:tabs>
            <w:rPr/>
          </w:pPr>
          <w:hyperlink w:anchor="__RefHeading___Toc3654546_1051229030">
            <w:r>
              <w:rPr>
                <w:webHidden/>
                <w:rStyle w:val="IndexLink"/>
                <w:rtl w:val="true"/>
              </w:rPr>
              <w:t>فهرست منابع و مأخذ</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7_86122"/>
      <w:bookmarkStart w:id="1" w:name="pg7637_86122"/>
      <w:bookmarkEnd w:id="1"/>
    </w:p>
    <w:p>
      <w:pPr>
        <w:pStyle w:val="Heading2"/>
        <w:numPr>
          <w:ilvl w:val="1"/>
          <w:numId w:val="1"/>
        </w:numPr>
        <w:rPr/>
      </w:pPr>
      <w:bookmarkStart w:id="2" w:name="pg7637_86122"/>
      <w:bookmarkStart w:id="3" w:name="__RefHeading___Toc3654048_105122903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رضی الله عنه از دیدگاه علماء اهل سنت</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عبدالصمد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عبدالصمد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4050_1051229030"/>
      <w:bookmarkStart w:id="6" w:name="_Toc2"/>
      <w:bookmarkEnd w:id="5"/>
      <w:r>
        <w:rPr>
          <w:rtl w:val="true"/>
        </w:rPr>
        <w:t>اشارة</w:t>
      </w:r>
      <w:bookmarkStart w:id="7" w:name="pg7637_86146"/>
      <w:bookmarkEnd w:id="6"/>
    </w:p>
    <w:p>
      <w:pPr>
        <w:pStyle w:val="Heading2"/>
        <w:numPr>
          <w:ilvl w:val="1"/>
          <w:numId w:val="1"/>
        </w:numPr>
        <w:rPr/>
      </w:pPr>
      <w:bookmarkStart w:id="8" w:name="__RefHeading___Toc3654052_1051229030"/>
      <w:bookmarkStart w:id="9" w:name="_Toc3"/>
      <w:bookmarkEnd w:id="7"/>
      <w:bookmarkEnd w:id="8"/>
      <w:r>
        <w:rPr>
          <w:rtl w:val="true"/>
        </w:rPr>
        <w:t>تقدیم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اهدایی خالصانه نخست محضر ولی مطلق، خداوند متعال، سپس در قوس نزولی به اولیاء مكرمش از یك صد و بیست و چهار هزار نفر انبیاء و نیز به بیش از یك صد و بیست و چهار هزار نفر اوصیاء، به ویژه به وراث همه آنها حضرت صاحب الامر،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bookmarkStart w:id="10" w:name="pg7637_86148"/>
    </w:p>
    <w:p>
      <w:pPr>
        <w:pStyle w:val="Heading2"/>
        <w:numPr>
          <w:ilvl w:val="1"/>
          <w:numId w:val="1"/>
        </w:numPr>
        <w:rPr/>
      </w:pPr>
      <w:bookmarkStart w:id="11" w:name="__RefHeading___Toc3654054_105122903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از آنجا كه نسمات رحمات الهی بر وجود بنده حقیر وزید و پس از آن كه رحمت ویژه او پدیده پژوهش و جستجو و كاوش را در وجود مرده من دمید و بعد از آن كه كاوش ها و جستجوها در برخی مراحل به وجود آمد و توفیق حركت از وطن و ترك آن و توجه به جایگاه برتر و سپس رسیدن به منازل بالاتر بلكه اساساً دیده نظارت به منازل به عنوان ابزار كار و عدم تمركز و اسكان در هیچ یك از آن ها را در جانم نهید، بلكه گذر از آن ها تا رسیدن به مقصود، تعلق و وابستگی جانم را از هر چیزی غیر از خدا رهید، آنگاه این نسیم رحمت به پاداش حركت و سفر از وطنم</w:t>
      </w:r>
      <w:r>
        <w:rPr>
          <w:rStyle w:val="FootnoteAnchor"/>
          <w:rtl w:val="true"/>
        </w:rPr>
        <w:footnoteReference w:id="2"/>
      </w:r>
      <w:r>
        <w:rPr>
          <w:rFonts w:ascii="IRNazanin" w:hAnsi="IRNazanin" w:eastAsia="IRNazanin"/>
          <w:color w:val="111111"/>
          <w:sz w:val="28"/>
          <w:sz w:val="28"/>
          <w:szCs w:val="28"/>
          <w:rtl w:val="true"/>
          <w:lang w:bidi="fa-IR"/>
        </w:rPr>
        <w:t>ذات حركت و جنبش را در كالبدم جهت پرسش و رساندنم به مدارج بلند طپید و باز با رسیدن به مراحل آرامش كه در خود آن به آن می بینم، امید رسیدن به ملجأ و مأوی دوست و رسیدن به اطمینان و سكینه نهایی و حتی رسیدن به یقین و عشق به او را در قلم نهید و اكنون كه با بریدن از وابستگی ها و هر آنچه غیر او بوده به حرّیت و آزادی رسیده ام و احساس می كنم جز به حق و حقیقت در كالبد جسم و جان و روحم به چیزی قدرت نفوذ و ورود نداد، روحم و روانم به نشاطی دسته یافته است كه در هیچ آنی از آنات عمرم چنین از نعمت خدا برخوردار نبود و اصلاً در همه ابعاد وجودیم با قبل از آن فرقی عمیق عطا كرد، رنسانسی در من حاصل شده و به قدری مراحل ابتدایی عمرم تا كنون را در فضای سیاهی جلوه داده و مراحل كنونی و آینده ام را در فضای روشن و نورانی می نگرم و فاصله بین آن دو مقطع را به فاصله بعید عمر روزگار و عمر بشریت در روح و روانم بعید و طولانی و غیر قابل قیاس می بینم، نمی دانم چه گویم؟، 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شدم، در خاك بودم به افلاك آمدم، اسیر بودم، آزاد شدم، فقیر بودم، غنی شدم، تاریك بودم روشن شدم، حیران بودم، انسان شدم، كور بودم، بینایی یافتم، پدیده ای كوچك و حقیر بودم جهانی عظیم و كهكشانی بزرگ گردیدم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بیداری و نسیم رحمت الهی كه به تن مرده ام وزید، عمری را گذراندم كه به من</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روی تعبد صرفاً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 هر آنچه به تو گفته می شود، فراگیر و دیگر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هیچ چیزی مكن اگر برایت سؤالی فرا رسد، قبل از آن كه بپرسی با خود آن را حل و فصل نموده، سپس آن را در خود هضم كن چرا كه باید ریشه سؤال را در خود بخشكانی و باب آن را مسدود سازی، اگر پرسیدی ممكن است پا به میادین بدعت گذاری و طرح سؤال در جامعه تو زمینه بدبینی، خوار و خفیف نمودن نفس خواهد بود و در خاتمه خود را تحقیر كرده و در نهایت ذلت برای تو خواهد بود، اگر خاستی بنشینی و فكر كنی، باز فكرت، تو را به پرورش نه یك سؤال بلكه به انبوهی از سؤالات و كاوش دعوت می كند كه در این صورت به مراحلی دست می یابی كه بالاخره خواه و ناخواه از میدان مذهب و آیینت خارج می گردی، به جایی می رسی كه اهل بدعت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بهتر كه نه سؤال كنی و نه به جلسه اندیشه و فكر بنشینی، چرا كه فكر ریشه و پایه آفرینش سؤال است؛ ای كاش اصلاً فكر نداشتی كه دغدغه تو به خاتمه می رسید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سبك و سنگینی ها و كسر و انكسارها من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خلقتت سنگ را تمام گذاشته ای، چرا كه دو پدیده نه تنها در من، بلكه در همه انسان ها نهاده ای،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كاوش 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دو روزگار مرا سیاه كرده و همه گرچه در مقابل این دو به طور صریح به جنگ برنخاسته اند، ولی هركس از آنان جمعی از اندوخته ها و به هم بافته هایی از گفتار دارند كه در حقیقت گویا با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برخاسته 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هدایت را گم كرده ام، همه راه های هدایت و راهنمایی مسدود است، تنها صراط مستقیم كه همان هدایت كلام تو است، به روی همه مفتوح و باز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خدایا با نگاه به وضعیت موجود جز ناامیدی و سرسپردگی چیزی به دست نیاورده و نخواهم آورد، از یك سو می اندیشیم، آیا خلقت تو ناقص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یك مجموعه میلیاردی محكوم و مطرود نموده ای؟ هنگامی كه به كتاب تو مراجعه كرده، ناامیدیم به امید بدل شد، چون تو در این ورطه چنین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كسی است كه هرچه را آفرید نیكو آفرید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نیز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بهترین صورت آفریده شده و دارای بهترین نظام و صورت می باشد، پس غریزه سؤال و تفكر و اندیشه در او نه تنها امری مطلوب و نیكو است، بلكه ریشه و پایه رسیدن به نیكویی ها و راه یابی به مراحل و اوج تكامل است، در اینجا یكپارچه مجموعه زندگی گذشته ام یكسره غم و غصه شد كه چگونه آن را سپری كردم و از دو امر كلیدی و رهگشایی غافل بوده ام،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بودم كه از بُعد خلیفة اللهی مسیرم تا رسیدن به افق های بلند اسماء حسنای تو و در نهایت تا رسیدن به تو باز و مفتوح بود، ولی برخی با حیله و تزویر اعضای رئیسه بدن مرا تعطیل كردند و فكر را از من گرفتند و غریزه سؤال و پرسش را در من خشكاندند و مرا از دایره انسان به ورطه حیوانات و بلكه به جمادات رسانده اند و رشد و تعالی و ترقی و حركت صعودی را از من ساقط كرده اند،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مسیر سؤال و پرسش كه در ذات وجود من نهفته است، دیگر راه رشد و تعالی به روی من مسدود است، چون به قرآن مراجعه كردم، دیدم عجبا تو همه ما را به سؤال و پرسش، تشویق و ترغیب نموده ای، علاوه بر این كه فرمان داده ای از متخصصین و كارشناسان دینی و اسلام شناسان سؤال كنید،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آگاهان بپرسید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مقابله با فكر و اندیشه، هیجانی به من دست داد كه مرا به سویی می برند كه ناامید گردیدم تا این كه به كتاب تو مراجعه كردم دیدم، در هجده مورد،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و در سیزده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و اندیشه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ای، باز امید در من طلوع كرد،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برخی از همنوعان من سؤال و فكر را در وجود انسان می خشكانند و حق پرسش و تفكر را از انسان می گیرند، امری غیر معقول است، ولی گه گاه با خدای خود می گفتم با سقوط حق فكر و اندیشه و حق سؤال مرا به كجا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كدام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حق نداشته باشم پیرامون خود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آیینم فكر كنم و نیز حق نداشته باشم از كسی سؤال كنم، گویا من باری بیش نیستم كه مرا به هر سو كه خواستند می برند و از خود هیچ اختیاری هم ندارم، ولی وقتی با توجه به مفتوح بودن راه سؤال و فكر و اندیشه امید در من زنده شد و جستجو و كاوش در من به برتری رسید، دیدم به من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است كه تو باید بدون هیچ قید و شرطی آن را به عنوان شهید مظلوم تاریخ بپذیری،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 و ایشان امتیاز و برتری كه نسبت به دو خلیفه قبل دارد، آن است كه مظلمانه به دست پیروان خلیفه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از نسبت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و شهید مظلوم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گوش شنیدم، ولی از طریق جان و درون اصلاً توجه نكردم،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جستجو و كاوش با پشتوانه محكم الهی كه دارد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گوش نیستی، بلكه فردی كاوشگر و كنجكاو هستی، خود مسیر تحقیق را طی كن تا عنایت خدا شامل حالت شود و خورشید حقیقت بر جانت طلوع افكند، این بود كه بنده مستبصر به تحقیقی پیرامون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و مطالبی به دست آوردم كه دقیقاً عكس آن شنیدنی بود كه از دهان ها شنیده بودم و اكنون آن را در اختیار شما می نهم، امید است آن را مورد مطالعه خود قرار دهید و از عیوب و نواقص آن بر بنده حقیر خورده نگیرید، شاید برای شما روزنه امیدی در تاریكی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حقیر و همه شما برادران عزیز سنی را به صراط مستقیم هدایت نموده و در همه را به حقیقت اسلام و اولیاء مكرمش آشنا بفرماید و از گزند اجانب و شیاطین حفظ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عزیز سنی كه در جستجوی كشف حقیقت و استبصارند، پس از خواندن كتاب عثمان بن عفان رضی الله عنه به كتاب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علمای اهل سنت پرداخته و سپس به كتاب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خلفای سه گانه بپردازند تا از حقایق مستور مانده آگاه گردند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علیكم و رحمة الله و بركاته</w:t>
      </w:r>
      <w:bookmarkStart w:id="13" w:name="pg7637_86156"/>
    </w:p>
    <w:p>
      <w:pPr>
        <w:pStyle w:val="Heading2"/>
        <w:numPr>
          <w:ilvl w:val="1"/>
          <w:numId w:val="1"/>
        </w:numPr>
        <w:rPr/>
      </w:pPr>
      <w:bookmarkStart w:id="14" w:name="__RefHeading___Toc3654056_1051229030"/>
      <w:bookmarkStart w:id="15" w:name="_Toc5"/>
      <w:bookmarkEnd w:id="13"/>
      <w:bookmarkEnd w:id="14"/>
      <w:r>
        <w:rPr>
          <w:rtl w:val="true"/>
        </w:rPr>
        <w:t>بخش اول</w:t>
      </w:r>
      <w:r>
        <w:rPr>
          <w:rtl w:val="true"/>
        </w:rPr>
        <w:t xml:space="preserve">: </w:t>
      </w:r>
      <w:r>
        <w:rPr>
          <w:rtl w:val="true"/>
        </w:rPr>
        <w:t>بی پروایی عثمان بن عفان رضی الله عنه به امور عبادی</w:t>
      </w:r>
      <w:bookmarkEnd w:id="15"/>
    </w:p>
    <w:p>
      <w:pPr>
        <w:pStyle w:val="Heading3"/>
        <w:numPr>
          <w:ilvl w:val="2"/>
          <w:numId w:val="1"/>
        </w:numPr>
        <w:rPr/>
      </w:pPr>
      <w:bookmarkStart w:id="16" w:name="__RefHeading___Toc3654058_1051229030"/>
      <w:bookmarkStart w:id="17" w:name="_Toc6"/>
      <w:bookmarkEnd w:id="16"/>
      <w:r>
        <w:rPr>
          <w:rtl w:val="true"/>
        </w:rPr>
        <w:t>عثمان بن عفان رضی الله عنه</w:t>
      </w:r>
      <w:bookmarkEnd w:id="17"/>
    </w:p>
    <w:p>
      <w:pPr>
        <w:pStyle w:val="BookText"/>
        <w:rPr/>
      </w:pPr>
      <w:r>
        <w:rPr>
          <w:rFonts w:ascii="IRNazanin" w:hAnsi="IRNazanin" w:eastAsia="IRNazanin"/>
          <w:color w:val="111111"/>
          <w:sz w:val="28"/>
          <w:sz w:val="28"/>
          <w:szCs w:val="28"/>
          <w:rtl w:val="true"/>
          <w:lang w:bidi="fa-IR"/>
        </w:rPr>
        <w:t>عثمان فرزند عفان فرزند ابی العاص فرزند امیه، خلیفه اموی نژاد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به بررسی فضایل و برتری وی بپردازیم، چه مناسب است نخست به علم و دانش و سپس به سرمایه های روانی و پرهیزگاری وی از خداوند و میزان گرایش وی به آیین راستین بنگریم كه تا چه حد بوده، چرا كه هر آنچه از وی بر سر و زبان ها است، به حقایق این موارد مذكور برمی گردد</w:t>
      </w:r>
      <w:r>
        <w:rPr>
          <w:rFonts w:eastAsia="IRNazanin" w:cs="IRNazanin"/>
          <w:color w:val="111111"/>
          <w:sz w:val="28"/>
          <w:szCs w:val="28"/>
          <w:rtl w:val="true"/>
          <w:lang w:bidi="fa-IR"/>
        </w:rPr>
        <w:t>.</w:t>
      </w:r>
    </w:p>
    <w:p>
      <w:pPr>
        <w:pStyle w:val="Heading3"/>
        <w:numPr>
          <w:ilvl w:val="2"/>
          <w:numId w:val="1"/>
        </w:numPr>
        <w:rPr/>
      </w:pPr>
      <w:bookmarkStart w:id="18" w:name="__RefHeading___Toc3654060_1051229030"/>
      <w:bookmarkStart w:id="19" w:name="_Toc7"/>
      <w:bookmarkEnd w:id="18"/>
      <w:r>
        <w:rPr>
          <w:rtl w:val="true"/>
        </w:rPr>
        <w:t>الف</w:t>
      </w:r>
      <w:r>
        <w:rPr>
          <w:rtl w:val="true"/>
        </w:rPr>
        <w:t xml:space="preserve">: </w:t>
      </w:r>
      <w:r>
        <w:rPr>
          <w:rtl w:val="true"/>
        </w:rPr>
        <w:t>نادانی خلیفه در مقدمات عبادی</w:t>
      </w:r>
      <w:bookmarkEnd w:id="19"/>
    </w:p>
    <w:p>
      <w:pPr>
        <w:pStyle w:val="Heading4"/>
        <w:numPr>
          <w:ilvl w:val="3"/>
          <w:numId w:val="1"/>
        </w:numPr>
        <w:rPr/>
      </w:pPr>
      <w:bookmarkStart w:id="20" w:name="__RefHeading___Toc3654062_1051229030"/>
      <w:bookmarkStart w:id="21" w:name="_Toc8"/>
      <w:bookmarkEnd w:id="20"/>
      <w:r>
        <w:rPr>
          <w:rtl w:val="true"/>
        </w:rPr>
        <w:t>خلیفه و عدم غسل در آمیزش با همسر</w:t>
      </w:r>
      <w:bookmarkEnd w:id="2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خالد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عثمان بن عفان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همسرش بیامیزد و نطفه از وی بیرون نیاید، چه كند؟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كه برای نماز وضو می گرفت، این جا نیز وضو بگیرد و عورت خود را بشوید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رسول خدا صلّی الله علیه و آله و سلّم شنیدم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فوق را با افزونی چنین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بن عفا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وقتی كه مردی با همسرش بیامیزد و نطفه از وی بیرون نیاید، چه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گردن او نیست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از رسول خدا صلّی الله علیه و آله و سلّم شنیدم،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همین مسئله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بن عوام و طلحه بن عبیدالله و ابی بن كعب پرسیدم و آنان نیز همین سخن را از ناحیه پیامبر صلّی الله علیه و آله و سلّم بازگو كردند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گزارش را آورده 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همین سخن را از ناحیه پیامبر صلّی الله علیه و آله و سلّم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 را به وی دادند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بالا را 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بن عوام و</w:t>
      </w:r>
      <w:bookmarkStart w:id="22" w:name="pg7637_86158"/>
    </w:p>
    <w:p>
      <w:pPr>
        <w:pStyle w:val="BookText"/>
        <w:rPr/>
      </w:pPr>
      <w:bookmarkEnd w:id="22"/>
      <w:r>
        <w:rPr>
          <w:rFonts w:ascii="IRNazanin" w:hAnsi="IRNazanin" w:eastAsia="IRNazanin"/>
          <w:color w:val="111111"/>
          <w:sz w:val="28"/>
          <w:sz w:val="28"/>
          <w:szCs w:val="28"/>
          <w:rtl w:val="true"/>
          <w:lang w:bidi="fa-IR"/>
        </w:rPr>
        <w:t>طلحة بن عبیدالله و ابی بن كعب نیز همین سؤال را كردم و آنان همان دستور را به وی دادند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در گفتار او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بیهقی گزارش را با هر سه ساختار آورده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3" w:name="__RefHeading___Toc3654064_1051229030"/>
      <w:bookmarkStart w:id="24" w:name="_Toc9"/>
      <w:bookmarkEnd w:id="23"/>
      <w:r>
        <w:rPr>
          <w:rtl w:val="true"/>
        </w:rPr>
        <w:t>معلوم نزد علماء، مجهول نزد خلیفه</w:t>
      </w:r>
      <w:bookmarkEnd w:id="24"/>
    </w:p>
    <w:p>
      <w:pPr>
        <w:pStyle w:val="BookText"/>
        <w:rPr/>
      </w:pPr>
      <w:r>
        <w:rPr>
          <w:rFonts w:ascii="IRNazanin" w:hAnsi="IRNazanin" w:eastAsia="IRNazanin"/>
          <w:color w:val="111111"/>
          <w:sz w:val="28"/>
          <w:sz w:val="28"/>
          <w:szCs w:val="28"/>
          <w:rtl w:val="true"/>
          <w:lang w:bidi="fa-IR"/>
        </w:rPr>
        <w:t>چه جای صد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جانشین پیامبر صلّی الله علیه و آله و سلّم كه از ابتدایی ترین مسائل تكلیفی و وجوب غسل بعد از آمیزش با همسر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نخستین مشكل او بود كه از بلوغ دینی او حكایت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گرامی و بزرگ غسل كردن به هنگام جنابت را واجب گردانید و در زبان عرب چنان روشن گردید كه جنابت از آمیزش با زنان پدید می آید، هر چند كه همراه با آمیزش، آب جهنده ای بیرون نیاید و همچنین وجوب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كیفر در صورت تحقیق زنا و غیر آن، بر همین ملاك واجب می گردد و به هركس كه خطاب شود به این كه فلانی با آن زن آمیزش داشته، فهمیده می شود كه او بر آن زن دخول كرده اگرچه منی از او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و آیین نامه نبوی نیز نشان می دهد كه جنابت یا از آمیزش با زن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دخول گرچه تنها كلاهك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جهیدن آب و هرچند آمیزشی روی ندهد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نیز همان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مردان عرب برای جنب شمردن كسی لازم می دانسته اند، آمیزش با زن بوده است، هرچند كه آب مرد بیرون نرود و توده مردم همداستانند كه آمیزش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كیفر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نزدیكی با زن است، اگرچه نطفه مرد بیرون نیاید و كسی كه تا حد كلاهك را در اندام نهفته زن بیگانه فرو برد، سزاوار كیفر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جنابت همان آمیزش مرد با زن است و توده پیروان دین ما برآنند كه جنب پاك نیست، چه نطفه از وی بیرون بیاید و چه تنها ختنه گاه خود را در اندام نهفته زن فرو برده باشد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مسئله ای كه اكثر، بلكه همه مردم به آن مشغول و مبتلا به نوع بوده است، چگونه</w:t>
      </w:r>
    </w:p>
    <w:p>
      <w:pPr>
        <w:pStyle w:val="BookText"/>
        <w:rPr/>
      </w:pPr>
      <w:r>
        <w:rPr>
          <w:rFonts w:ascii="IRNazanin" w:hAnsi="IRNazanin" w:eastAsia="IRNazanin"/>
          <w:color w:val="111111"/>
          <w:sz w:val="28"/>
          <w:sz w:val="28"/>
          <w:szCs w:val="28"/>
          <w:rtl w:val="true"/>
          <w:lang w:bidi="fa-IR"/>
        </w:rPr>
        <w:t>بر خلیفه پوشیده و مجهول مانده؟ با آن كه پرسش های فراوان گذشتگان و پاسخ های زیاد پیامبر صلّی الله علیه و آله و سلّم در همه جا بوده و یاران پیامبر صلّی الله علیه و آله و سلّم در این باره از او فرا گرفته بودند، همه این ها به گوشش رسیده و این نمونه ها</w:t>
      </w:r>
      <w:r>
        <w:rPr>
          <w:rFonts w:eastAsia="IRNazanin" w:cs="IRNazanin"/>
          <w:color w:val="111111"/>
          <w:sz w:val="28"/>
          <w:szCs w:val="28"/>
          <w:rtl w:val="true"/>
          <w:lang w:bidi="fa-IR"/>
        </w:rPr>
        <w:t>:</w:t>
      </w:r>
    </w:p>
    <w:p>
      <w:pPr>
        <w:pStyle w:val="BookText"/>
        <w:rPr/>
      </w:pP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مرد میان ران ها و دو كناره اندام نهفته زن جای گیرد و ختنه گاه آن دو به یكدیگر بچسبد باید غسل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میان ران ها و دو كناره اندام نهفته اش جای گیرد و برای دخول به تلاش پردازد اید غسل كند، خواه نطفه ای از او خارج نشود یا نشود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ختنه گاه مرد و زن به یكدیگر برخورد، غسل واجب می شود، نطفه بیرون بیاید یا نیاید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میان ران ها و دو كناره اندام نهفته اش جای گرفت و برای دخول كردن تلاش كرد، باید غسل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گروهی با ایشان نشسته بودند و درباره آنچه موجب غسل جنابت می شود صحبت می كردند، كسانی كه از مهاجران نیز در آن جمع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ختنه گاه مرد به ختنه گاه زن رسید غسل واجب است، كسانی از انصار كه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مگر این كه آب جهنده از مرد خارج گردد،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خبر صحیح را می آورم، آنگاه برخاست و به سوی عایشه رضی الله عنه رفت،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از شما دارم و احساس شرم می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گویا از مادرت كه تو را زایمان نموده سؤال كرده ای،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غسل می 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مرد میان دوران و دو كناره اندام نهفته زن بنشیند و دو ختنه گاه به یكدیگر رسد، باید غسل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مردانی از انصار چنین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غسل در صورت خروج نطفه و آمیزش با همسر است و اگر آمیزش باشد و نطفه خارج نگردد غسل واجب نیست، این گزارش را از عمر و ابن عمر و عایشه رضی الله عنه پرسیدند؛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ختنه گاه مرد از ختنه گاه زن</w:t>
      </w:r>
      <w:r>
        <w:rPr>
          <w:rFonts w:eastAsia="IRNazanin" w:cs="IRNazanin"/>
          <w:color w:val="111111"/>
          <w:sz w:val="28"/>
          <w:szCs w:val="28"/>
          <w:lang w:bidi="fa-IR"/>
        </w:rPr>
        <w:t>0</w:t>
      </w:r>
      <w:r>
        <w:rPr>
          <w:rFonts w:eastAsia="IRNazanin" w:cs="IRNazanin"/>
          <w:color w:val="111111"/>
          <w:sz w:val="28"/>
          <w:szCs w:val="28"/>
          <w:rtl w:val="true"/>
          <w:lang w:bidi="fa-IR"/>
        </w:rPr>
        <w:t>.</w:t>
      </w:r>
      <w:bookmarkStart w:id="25" w:name="pg7637_86162"/>
    </w:p>
    <w:p>
      <w:pPr>
        <w:pStyle w:val="BookText"/>
        <w:rPr/>
      </w:pPr>
      <w:bookmarkEnd w:id="25"/>
      <w:r>
        <w:rPr>
          <w:rFonts w:ascii="IRNazanin" w:hAnsi="IRNazanin" w:eastAsia="IRNazanin"/>
          <w:color w:val="111111"/>
          <w:sz w:val="28"/>
          <w:sz w:val="28"/>
          <w:szCs w:val="28"/>
          <w:rtl w:val="true"/>
          <w:lang w:bidi="fa-IR"/>
        </w:rPr>
        <w:t>گذشت، غسل واجب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Style w:val="FootnoteAnchor"/>
          <w:rtl w:val="true"/>
        </w:rPr>
        <w:footnoteReference w:id="19"/>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ختنه گاه مرد و زن به یكدیگر برخورد باید غسل كرد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مرد میان ران ها و دو كناره اندام نهفته زن جای گرفت و دو ختنه گاه به هم چسبید، باید غسل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شعیب بن عبدالله بن 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جدش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ختنه گاه مرد و زن به یكدیگر برخورد و كلاهك در اندام نهفته زن پنهان شد، باید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مدونّه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نطفه از مرد خارج گردد یا نگردد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خلیفه همه این ها را فراموش كرده یا این كه گرچه از آن ها باخبر بوده، ولی خواسته است در برابر آیین مستحكم و استوار خداوند، از خود امر نوین و بدعتی را تاسیس كند</w:t>
      </w:r>
      <w:r>
        <w:rPr>
          <w:rFonts w:eastAsia="IRNazanin" w:cs="IRNazanin"/>
          <w:color w:val="111111"/>
          <w:sz w:val="28"/>
          <w:szCs w:val="28"/>
          <w:rtl w:val="true"/>
          <w:lang w:bidi="fa-IR"/>
        </w:rPr>
        <w:t>!!</w:t>
      </w:r>
    </w:p>
    <w:p>
      <w:pPr>
        <w:pStyle w:val="Heading3"/>
        <w:numPr>
          <w:ilvl w:val="2"/>
          <w:numId w:val="1"/>
        </w:numPr>
        <w:rPr/>
      </w:pPr>
      <w:bookmarkStart w:id="26" w:name="__RefHeading___Toc3654066_1051229030"/>
      <w:bookmarkStart w:id="27" w:name="_Toc10"/>
      <w:bookmarkEnd w:id="26"/>
      <w:r>
        <w:rPr>
          <w:rtl w:val="true"/>
        </w:rPr>
        <w:t>ب</w:t>
      </w:r>
      <w:r>
        <w:rPr>
          <w:rtl w:val="true"/>
        </w:rPr>
        <w:t xml:space="preserve">: </w:t>
      </w:r>
      <w:r>
        <w:rPr>
          <w:rtl w:val="true"/>
        </w:rPr>
        <w:t>بدعت های خلیفه در نماز</w:t>
      </w:r>
      <w:bookmarkEnd w:id="27"/>
    </w:p>
    <w:p>
      <w:pPr>
        <w:pStyle w:val="Heading4"/>
        <w:numPr>
          <w:ilvl w:val="3"/>
          <w:numId w:val="1"/>
        </w:numPr>
        <w:rPr/>
      </w:pPr>
      <w:bookmarkStart w:id="28" w:name="__RefHeading___Toc3654068_1051229030"/>
      <w:bookmarkStart w:id="29" w:name="_Toc11"/>
      <w:bookmarkEnd w:id="28"/>
      <w:r>
        <w:rPr>
          <w:rtl w:val="true"/>
        </w:rPr>
        <w:t>عثمان و اتمام نماز در سفر</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نماز را با ما در منی دو ركعتی خواند و پس از ایشان ابوبكر و بعد عمر و سپس عثمان در آغاز فرمانروائیش نیز، به همین صورت دو ركعتی می خواندند، سپس عثمان چهار ركعتی می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چهار ركعتی به جا می آورد و زمانی كه فرادی نماز می گزارد، دو ركعت می خواند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هرگاه با امام در منی نماز می گذارد، چهار ركعت نماز می خواند و زمانی كه به منزل می رفت دو ركعت اعاده می كرد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سلبم در منی نماز چهار ركعتی را دو ركعتی خواند و ابوبكر نیز در منی نماز را دو ركعتی خواند و عمر بن خطاب نیز در منی دو ركعتی خواند و</w:t>
      </w:r>
    </w:p>
    <w:p>
      <w:pPr>
        <w:pStyle w:val="BookText"/>
        <w:rPr/>
      </w:pPr>
      <w:r>
        <w:rPr>
          <w:rFonts w:ascii="IRNazanin" w:hAnsi="IRNazanin" w:eastAsia="IRNazanin"/>
          <w:color w:val="111111"/>
          <w:sz w:val="28"/>
          <w:sz w:val="28"/>
          <w:szCs w:val="28"/>
          <w:rtl w:val="true"/>
          <w:lang w:bidi="fa-IR"/>
        </w:rPr>
        <w:t xml:space="preserve">عثمان در مدتی از فرمانروائیش نماز را دو ركعتی خواند، سپس پس از مدتی آن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منی نماز را چهار ركعتی می خواند تا این كه گزارش آن به عبدالله بن عمر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با رسول خدا صلّی الله علیه و آله و سلّم دو ركعتی می خواندم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نماز را در منی دو ركعت می خواند و ابوبكر و عمر نیز دو ركعت خواندند ولی عثمان بن عفان چهار سال دو ركعت و بعد از آن چهار ركعت می خواند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عفان نماز را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ركعتی بخواند، آنگاه گزارش آن به عبدالله بن مسعود رسید كه از شدت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را بر زبان جاری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در منی دو ركعت خواندم و با ابوبكر و عمر نیز دو ركعت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 از چهار ركعت به اندازه بهره همان دو ركعتی باشد كه پذیرفته 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نماز در منی را چهار ركعتی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صلّی الله علیه و آله و سلّم و نیز با ابوبكر و همچنین با عمر و نیز در آغاز فرمانروایی عثمان نماز را دو ركعتی خواندم، سپس عثمان تمام خواند، آنگاه راه ها را برای شما پراكنده نمود و به راستی دوست می دارم كه بهره من از این چهار ركعت، همان دو ركعتی باشد كه پذیرفته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استادانش بر من گزارش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چهار ركعتی خواند، آنگاه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نكوهش می كنی، در حالی كه خود نماز را چهار ركعت به جا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بدتر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نماز را در منی شكسته نخواند و آنگاه برای مردم سخنرانی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سنت رسول خدا صلّی الله علیه و آله و سلّم و روش دو یار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امسال پیش آمد نوینی برای مردم رخ داد كه من بیمناك شدم كه شكسته نماز خواندن را</w:t>
      </w:r>
      <w:r>
        <w:rPr>
          <w:rFonts w:eastAsia="IRNazanin" w:cs="IRNazanin"/>
          <w:color w:val="111111"/>
          <w:sz w:val="28"/>
          <w:szCs w:val="28"/>
          <w:lang w:bidi="fa-IR"/>
        </w:rPr>
        <w:t>7</w:t>
      </w:r>
      <w:r>
        <w:rPr>
          <w:rFonts w:eastAsia="IRNazanin" w:cs="IRNazanin"/>
          <w:color w:val="111111"/>
          <w:sz w:val="28"/>
          <w:szCs w:val="28"/>
          <w:rtl w:val="true"/>
          <w:lang w:bidi="fa-IR"/>
        </w:rPr>
        <w:t>.</w:t>
      </w:r>
      <w:bookmarkStart w:id="30" w:name="pg7637_86166"/>
    </w:p>
    <w:p>
      <w:pPr>
        <w:pStyle w:val="BookText"/>
        <w:rPr/>
      </w:pPr>
      <w:bookmarkEnd w:id="30"/>
      <w:r>
        <w:rPr>
          <w:rFonts w:ascii="IRNazanin" w:hAnsi="IRNazanin" w:eastAsia="IRNazanin"/>
          <w:color w:val="111111"/>
          <w:sz w:val="28"/>
          <w:sz w:val="28"/>
          <w:szCs w:val="28"/>
          <w:rtl w:val="true"/>
          <w:lang w:bidi="fa-IR"/>
        </w:rPr>
        <w:t>شیوه ای همیشگی پندارند، بدین جهت نماز را تمام خواندم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عثمان در منی بیمار گردید، آنگاه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مردم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من برایتان نماز بخوانم همان گونه نماز می خوانم كه رسول خدا صلّی الله علیه و آله و سلّم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جز همان گونه كه فرمانروا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حضرت آن را نپذیرفت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جمله ایرادی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مسافرت وارد است، این است كه ایشان نماز را تمام می خواند با این كه باید از دو جهت شكسته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این كه نماز شكسته در سفر مطابق با سنت شریفه پیامبر صلّی الله علیه و آله و سلّم می باشد، دوم این كه بسیاری از علماء شیعه و سنی بر شكسته بودن نماز در سفر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برخی بگویند، چنانچه یكی از علماء بزرگ نیز قبل از چاپ این كتاب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در سفر طبق فتاوای برخی از علماء سنت تمام است و با این وجود بر نماز تمام خواندن عثمان در سفر ایرادی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باید در اینجا گفته شود، بیشترین فتاوای علماء اهل سنت بر مبنای تحقیق و تفحص و استنباط احكام از طریق ادله شرعیه نیست، بلكه بر صرف تقلید از سه خلیفه از روی تعبد و اعتماد بر گفتار آن هاست، همان گونه كه در پژوهش از امامت و نصب آن صرفاً به عملكرد ابوبكر و عمر اعتماد می ورزند و در آوردن دلیل به مدعای خود استناد می ورزند و هیچ بر پژوهش علمی و راه تحقیق اعتماد نمی ورزند، بنابراین فتوای علمای اهل سنت پدیده ای جدای از عملكرد عثمان نبوده است، در نتیجه اشكال بر عثمان وارد است</w:t>
      </w:r>
      <w:r>
        <w:rPr>
          <w:rFonts w:eastAsia="IRNazanin" w:cs="IRNazanin"/>
          <w:color w:val="111111"/>
          <w:sz w:val="28"/>
          <w:szCs w:val="28"/>
          <w:rtl w:val="true"/>
          <w:lang w:bidi="fa-IR"/>
        </w:rPr>
        <w:t>.</w:t>
      </w:r>
    </w:p>
    <w:p>
      <w:pPr>
        <w:pStyle w:val="Heading4"/>
        <w:numPr>
          <w:ilvl w:val="3"/>
          <w:numId w:val="1"/>
        </w:numPr>
        <w:rPr/>
      </w:pPr>
      <w:bookmarkStart w:id="31" w:name="__RefHeading___Toc3654070_1051229030"/>
      <w:bookmarkStart w:id="32" w:name="_Toc12"/>
      <w:bookmarkEnd w:id="31"/>
      <w:r>
        <w:rPr>
          <w:rtl w:val="true"/>
        </w:rPr>
        <w:t>اشكالات وارد بر نماز عثمان</w:t>
      </w:r>
      <w:r>
        <w:rPr>
          <w:rtl w:val="true"/>
        </w:rPr>
        <w:t>!</w:t>
      </w:r>
      <w:bookmarkEnd w:id="32"/>
    </w:p>
    <w:p>
      <w:pPr>
        <w:pStyle w:val="BookText"/>
        <w:rPr/>
      </w:pPr>
      <w:r>
        <w:rPr>
          <w:rFonts w:ascii="IRNazanin" w:hAnsi="IRNazanin" w:eastAsia="IRNazanin"/>
          <w:color w:val="111111"/>
          <w:sz w:val="28"/>
          <w:sz w:val="28"/>
          <w:szCs w:val="28"/>
          <w:rtl w:val="true"/>
          <w:lang w:bidi="fa-IR"/>
        </w:rPr>
        <w:t>شما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كرد؟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صرف اندیشه و رأی شخصی خود تكیه كرده و هیچ گونه پشتوانه ای از نظر قرآن، كتاب خدا و سنت پیامبر صلّی الله علیه و آله و سلّم بر كار خود نداشته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پرسش افراد در خصوص نماز، هیچ پاسخی نداشته، مگر آن بهانه ای كه در برابر كاوشگران از خود می تراشید، آن هم پس از تفحص و جستجو از آنان كه در گل فرو می رفت اظهار می داشت كه اگر كسی اشكال نمی كرد، اصلاً مسكوت می گذشت</w:t>
      </w:r>
      <w:r>
        <w:rPr>
          <w:rFonts w:eastAsia="IRNazanin" w:cs="IRNazanin"/>
          <w:color w:val="111111"/>
          <w:sz w:val="28"/>
          <w:szCs w:val="28"/>
          <w:rtl w:val="true"/>
          <w:lang w:bidi="fa-IR"/>
        </w:rPr>
        <w:t>!</w:t>
      </w:r>
      <w:bookmarkStart w:id="33" w:name="pg7637_86168"/>
    </w:p>
    <w:p>
      <w:pPr>
        <w:pStyle w:val="BookText"/>
        <w:rPr/>
      </w:pPr>
      <w:bookmarkEnd w:id="3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انجام نماز سنت پیامبر خدا صلّی الله علیه و آله و سلّم را ترك نمود، در حالی كه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سنت من روی گرداند از من نیست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با توجه به این كه جانشین پیامبر صلّی الله علیه و آله و سلّم است، باید یگانه حامی از سنت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سنت متروك شد، قهراً بدعتی به جای آن گزیده می شود كه چنین هم شد كه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اقامه نماز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سنت پیامبر صلّی الله علیه و آله و سلّم می خواهید می پذیرم و اگر نخواستید من اقامه نمی كنم كه ایشان به خاطر بیزاری از بدعت، آن را انجام نداد</w:t>
      </w:r>
      <w:r>
        <w:rPr>
          <w:rFonts w:eastAsia="IRNazanin" w:cs="IRNazanin"/>
          <w:color w:val="111111"/>
          <w:sz w:val="28"/>
          <w:szCs w:val="28"/>
          <w:rtl w:val="true"/>
          <w:lang w:bidi="fa-IR"/>
        </w:rPr>
        <w:t>.</w:t>
      </w:r>
    </w:p>
    <w:p>
      <w:pPr>
        <w:pStyle w:val="Heading4"/>
        <w:numPr>
          <w:ilvl w:val="3"/>
          <w:numId w:val="1"/>
        </w:numPr>
        <w:rPr/>
      </w:pPr>
      <w:bookmarkStart w:id="34" w:name="__RefHeading___Toc3654072_1051229030"/>
      <w:bookmarkStart w:id="35" w:name="_Toc13"/>
      <w:bookmarkEnd w:id="34"/>
      <w:r>
        <w:rPr>
          <w:rtl w:val="true"/>
        </w:rPr>
        <w:t>حامیان در توجیه كار خلیفه</w:t>
      </w:r>
      <w:bookmarkEnd w:id="35"/>
    </w:p>
    <w:p>
      <w:pPr>
        <w:pStyle w:val="BookText"/>
        <w:rPr/>
      </w:pPr>
      <w:r>
        <w:rPr>
          <w:rFonts w:ascii="IRNazanin" w:hAnsi="IRNazanin" w:eastAsia="IRNazanin"/>
          <w:color w:val="111111"/>
          <w:sz w:val="28"/>
          <w:sz w:val="28"/>
          <w:szCs w:val="28"/>
          <w:rtl w:val="true"/>
          <w:lang w:bidi="fa-IR"/>
        </w:rPr>
        <w:t>در اینجا برای كار عثمان به توجیهی پرداخته شده و آن این است كه چون همسر عثمان از مردم مكه بوده، نماز ایشان تمام بوده است، بدین خاطر نماز را شكسته نخواند</w:t>
      </w:r>
      <w:r>
        <w:rPr>
          <w:rFonts w:eastAsia="IRNazanin" w:cs="IRNazanin"/>
          <w:color w:val="111111"/>
          <w:sz w:val="28"/>
          <w:szCs w:val="28"/>
          <w:rtl w:val="true"/>
          <w:lang w:bidi="fa-IR"/>
        </w:rPr>
        <w:t>!!</w:t>
      </w:r>
    </w:p>
    <w:p>
      <w:pPr>
        <w:pStyle w:val="Heading4"/>
        <w:numPr>
          <w:ilvl w:val="3"/>
          <w:numId w:val="1"/>
        </w:numPr>
        <w:rPr/>
      </w:pPr>
      <w:bookmarkStart w:id="36" w:name="__RefHeading___Toc3654074_1051229030"/>
      <w:bookmarkStart w:id="37" w:name="_Toc14"/>
      <w:bookmarkEnd w:id="36"/>
      <w:r>
        <w:rPr>
          <w:rtl w:val="true"/>
        </w:rPr>
        <w:t>پاسخ از توجیه حامیان</w:t>
      </w:r>
      <w:bookmarkEnd w:id="37"/>
    </w:p>
    <w:p>
      <w:pPr>
        <w:pStyle w:val="BookText"/>
        <w:rPr/>
      </w:pPr>
      <w:r>
        <w:rPr>
          <w:rFonts w:ascii="IRNazanin" w:hAnsi="IRNazanin" w:eastAsia="IRNazanin"/>
          <w:color w:val="111111"/>
          <w:sz w:val="28"/>
          <w:sz w:val="28"/>
          <w:szCs w:val="28"/>
          <w:rtl w:val="true"/>
          <w:lang w:bidi="fa-IR"/>
        </w:rPr>
        <w:t>اشكالی كه بر این پندار وارد است، این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یاران پیامبر صلّی الله علیه و آله و سلّم كه از مهاجران بودند، از این جهت مانند عثمان نبوده اند؟ در حالی كه هیچ یك از آن ها نمی توانستند نماز را شكسته بخوانند با این كه آیین ما شكسته خواندن نماز را، برای همه مسافران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تبع دنباله رو بودن از همسر، به دست شوهرش می باشد كه در هر جهت پیرو اوست و دستور در مورد زن نباید نادیده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در منی نماز را چهار ركعت خواند، مردم بر او ایراد گرفتند،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كه به مكه آمدم در مكه متاهل شدم و از رسول خدا صلّی الله علیه و آله و سلّم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شهری زن بگیرد، نماز او همانند نماز مردم آن شهر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38" w:name="__RefHeading___Toc3654076_1051229030"/>
      <w:bookmarkStart w:id="39" w:name="_Toc15"/>
      <w:bookmarkEnd w:id="38"/>
      <w:r>
        <w:rPr>
          <w:rtl w:val="true"/>
        </w:rPr>
        <w:t>پاسخ ابن حجر از توجیه فوق</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نیست، چرا كه در وسایط آن، برخی یاد نشده اند و در گزارشی آمده كه در وسایط كسی است كه كلامش قابل استدلال نیست و برای نپذیرفتن آن همین بس كه پیامبر صلّی الله علیه و آله وسلّم با همسرانش به سفر می رفت و نماز را شكسته می خواند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bookmarkStart w:id="40" w:name="pg7637_86170"/>
    </w:p>
    <w:p>
      <w:pPr>
        <w:pStyle w:val="Heading4"/>
        <w:numPr>
          <w:ilvl w:val="3"/>
          <w:numId w:val="1"/>
        </w:numPr>
        <w:rPr/>
      </w:pPr>
      <w:bookmarkStart w:id="41" w:name="__RefHeading___Toc3654078_1051229030"/>
      <w:bookmarkStart w:id="42" w:name="_Toc16"/>
      <w:bookmarkEnd w:id="40"/>
      <w:bookmarkEnd w:id="41"/>
      <w:r>
        <w:rPr>
          <w:rtl w:val="true"/>
        </w:rPr>
        <w:t>حامی دیگر در توجیه نماز خلیفه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بهانه ای برای خلیفه برشمرده،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منی زن گرفته بود و مسافر چون در جایی درنگ كند و زن بگیرد یا صرفاً در آنجا همسر گرفته باشد، نماز را شكسته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نیز خبری با گسستگی در زنجیره وسایط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بن ابراهیم ازادی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این گونه بازگو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با مردم در منی چهار ركعت نماز گزارد و در علت اتیان نماز به طور اتمام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زن گرفته ام و از پیامبر خدا صلّی الله علیه و آله و سلّم شنیده 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در شهری زن گرفت، نماز او همانند نماز مردم آن شهر تمام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654080_1051229030"/>
      <w:bookmarkStart w:id="44" w:name="_Toc17"/>
      <w:bookmarkEnd w:id="43"/>
      <w:r>
        <w:rPr>
          <w:rtl w:val="true"/>
        </w:rPr>
        <w:t>پاسخ عبدالله بن زبیر از توجیه فوق</w:t>
      </w:r>
      <w:bookmarkEnd w:id="44"/>
    </w:p>
    <w:p>
      <w:pPr>
        <w:pStyle w:val="BookText"/>
        <w:rPr/>
      </w:pPr>
      <w:r>
        <w:rPr>
          <w:rFonts w:ascii="IRNazanin" w:hAnsi="IRNazanin" w:eastAsia="IRNazanin"/>
          <w:color w:val="111111"/>
          <w:sz w:val="28"/>
          <w:sz w:val="28"/>
          <w:szCs w:val="28"/>
          <w:rtl w:val="true"/>
          <w:lang w:bidi="fa-IR"/>
        </w:rPr>
        <w:t xml:space="preserve">خبر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دو جهت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زنجیره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ناتوانی خبرهای عكرمة بن ابراهیم، آن را بی اعتبار و بی ارزش شمرده اند، یحیی و ابوداود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عكرمه ناچیز است و نسایی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او سست است و قابل اعتماد نیست، 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او آشفتگی است،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كسانی بوده كه اخبار را زیر و بالا می كرده و زنجیره های آن ها را دگرگون می نموده است، یعقوبی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او ناستوده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45" w:name="__RefHeading___Toc3654082_1051229030"/>
      <w:bookmarkStart w:id="46" w:name="_Toc18"/>
      <w:bookmarkEnd w:id="45"/>
      <w:r>
        <w:rPr>
          <w:rtl w:val="true"/>
        </w:rPr>
        <w:t>هزاران شگفت از خطاهای خلیفه</w:t>
      </w:r>
      <w:bookmarkEnd w:id="46"/>
    </w:p>
    <w:p>
      <w:pPr>
        <w:pStyle w:val="BookText"/>
        <w:rPr/>
      </w:pPr>
      <w:r>
        <w:rPr>
          <w:rFonts w:ascii="IRNazanin" w:hAnsi="IRNazanin" w:eastAsia="IRNazanin"/>
          <w:color w:val="111111"/>
          <w:sz w:val="28"/>
          <w:sz w:val="28"/>
          <w:szCs w:val="28"/>
          <w:rtl w:val="true"/>
          <w:lang w:bidi="fa-IR"/>
        </w:rPr>
        <w:t>توجیه گران كارهای عثمان، آن گونه كه پنداشته اند، چندین اشكال بر پندارشان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همسر موجب اتمام نماز می شد، پس چرا یاران پیامبر صلّی الله علیه و آله و سلّم آن همه به خرده گیری و ایراد بر عثمان پرداختند؟ مگر آواز او را به سخن نشنیدند؟ یا این سخنرانی از اساس دروغ بوده و بعداً برخی در توجیه كار خلیفه آن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پیمان زناشویی به جز با بودن چهار فرد جایز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خواستگار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نماینده كه به سخنرانی و بستن پیمان زناشویی می پردازد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اینك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كه زبان اشكال كنندگان به سوی خلیفه باز شد، كسانی كه استوانه بزم همسرگیری خلیفه به شمار می رفتند، كجا بودند تا در برابر این اشكال از وی پشتیبانی كنند؟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چه زمانی این زن پنداری و هیولایی را گرفت تا دستور نماز مسافر از گردنش</w:t>
      </w:r>
      <w:bookmarkStart w:id="47" w:name="pg7637_86172"/>
    </w:p>
    <w:p>
      <w:pPr>
        <w:pStyle w:val="BookText"/>
        <w:rPr/>
      </w:pPr>
      <w:bookmarkEnd w:id="47"/>
      <w:r>
        <w:rPr>
          <w:rFonts w:ascii="IRNazanin" w:hAnsi="IRNazanin" w:eastAsia="IRNazanin"/>
          <w:color w:val="111111"/>
          <w:sz w:val="28"/>
          <w:sz w:val="28"/>
          <w:szCs w:val="28"/>
          <w:rtl w:val="true"/>
          <w:lang w:bidi="fa-IR"/>
        </w:rPr>
        <w:t>پرداخته شود؟ او كه برای حج احرام بسته و گام به مكه نهاد با اتكا به كجا چنین زناشویی را وارد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حج خود را به عمره تبدیل نكرده بود تا این كار برای او جایز باشد، چون او پیرو كسی بود كه تبدیل حج به عمره را سخت مخالفت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رضی الله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حج تمتع را ممنوع نمودند، به خاطر این كه تمتع و بهره گیری در ضمن حج را ممنوع سازند با این حال چگونه برای او بهره گیری و حتی اصل انتخاب همسر بر او جایز شد؟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زیارت خانه خدا آمده، هنگامی می تواند همسر انتخاب كند و نماز را شكسته نخواند كه برنامه حج او به پایان رسد با آن كه عثمان در همان حال احرام و همراه با حاجیان، در حال انجام اعمال عرفات از شكسته خواندن نماز سر باز می زد و این مشكلی است كه هیچ گاه گشوده نمی شود، زیرا در خبری كه آن را درست دانسته اند و از زبان خود عثمان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جامه احرام است، نه برای خود می تواند زن بگیرد و نه برای دیگری می تواند پیمان زناشویی بندد و نه می تواند به خواستگاری رود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در لباس احرام است، جایز نیست همسر بگیرد و اگر همسر برگزید، وی را از او جدا خواهیم ساخت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48" w:name="__RefHeading___Toc3654084_1051229030"/>
      <w:bookmarkStart w:id="49" w:name="_Toc19"/>
      <w:bookmarkEnd w:id="48"/>
      <w:r>
        <w:rPr>
          <w:rtl w:val="true"/>
        </w:rPr>
        <w:t>ابن حزم و امام شافعی مخالف عمل عثمان</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را به این صورت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 و زنی از زمانی كه لباس احرام پوشیدند تا دمیدن خورشید در روز قربان و تا رسیدن به زمان پرتاب ریگ به عقبه، نمی توانند همسری برای خود برگزینند و نیز مرد نمی تواند، كسان دیگر را كه تحت سرپرستی اویند همسر بدهد و نمی تواند به نمایندگی دیگری پیمان زناشویی بندد و برای این كار به گفتگو پردازد و هر پیمان همسری كه پیش از هنگام یاد شده بسته شود، از هم پاشیدنی است، خواه آمیزشی میان مرد وزن روی داده و روزگاری دراز بر آن گذشته و فرزندی به بار آمده باشد، خواه نباشد و هنگامی كه روز یاد شده فرا رسید، می توانند به همسر گرفتن و همسر دادن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مسئله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یا زنی كه در لباس احرام است، همسری بگیرد، پیمان زناشویی آنان از هم گسیخته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كاری كند كه فرمان ما بر آن نباشد،</w:t>
      </w:r>
      <w:bookmarkStart w:id="50" w:name="pg7637_86174"/>
    </w:p>
    <w:p>
      <w:pPr>
        <w:pStyle w:val="BookText"/>
        <w:rPr/>
      </w:pPr>
      <w:bookmarkEnd w:id="50"/>
      <w:r>
        <w:rPr>
          <w:rFonts w:ascii="IRNazanin" w:hAnsi="IRNazanin" w:eastAsia="IRNazanin"/>
          <w:color w:val="111111"/>
          <w:sz w:val="28"/>
          <w:sz w:val="28"/>
          <w:szCs w:val="28"/>
          <w:rtl w:val="true"/>
          <w:lang w:bidi="fa-IR"/>
        </w:rPr>
        <w:t>پذیرفتنی نیست، به همین جهت اگر مردی كه در لباس احرام است، كسی را همسر دهد كه به جز با دستوری از او نمی تواند همسر بگیرد، این پیمان زناشویی نیز از هم گسیخته است و علّت آن است كه آنچه را گفتم درست نبوده و چیز نادرست به درست برنمی گردد، مگر به كمك آنچه، آن را درست نماید، درباره خواستگاری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كسی در لباس احرام به خواستگاری برود گناه كرده با این حال اگر پیمان زناشویی بیرون از لباس احرام بسته شود، از هم گسیختگی در آن راه ندارد، چون خواستگاری ارتباط محكمی با خود زناشویی ندارد، چنانچه گاه خواستگاری انجام می شود و كار به زناشویی نمی كشد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كاش می دانستم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سنت استناد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تصریح كرده،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 كه مسافر اگردر جایی زن گفت، نباید در آن جا نماز را شكسته بخواند، این گفتار را چگونه از آیات قرآن و سنت آیین نامه پیامبر صلّی الله علیه و آله و سلّم استناد كردند با توجه به این كه اسلام با چنین فتوایی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كه در این رابطه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از نظر علماء رجال به طور وفور سست و ضعیف و غیر قابل اعتماد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1" w:name="__RefHeading___Toc3654086_1051229030"/>
      <w:bookmarkStart w:id="52" w:name="_Toc20"/>
      <w:bookmarkEnd w:id="51"/>
      <w:r>
        <w:rPr>
          <w:rtl w:val="true"/>
        </w:rPr>
        <w:t>توجیه گران در صدد حفظ آبروی خلیفه</w:t>
      </w:r>
      <w:bookmarkEnd w:id="52"/>
    </w:p>
    <w:p>
      <w:pPr>
        <w:pStyle w:val="BookText"/>
        <w:rPr/>
      </w:pPr>
      <w:r>
        <w:rPr>
          <w:rFonts w:ascii="IRNazanin" w:hAnsi="IRNazanin" w:eastAsia="IRNazanin"/>
          <w:color w:val="111111"/>
          <w:sz w:val="28"/>
          <w:sz w:val="28"/>
          <w:szCs w:val="28"/>
          <w:rtl w:val="true"/>
          <w:lang w:bidi="fa-IR"/>
        </w:rPr>
        <w:t xml:space="preserve">گفتنی است، كسانی كه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توجیه نماز شكسته خواندن خلیفه، به زن گرفتن توسل جسته اند و یا به داشتن مال در آن دیار یا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می ورزند، همه این ها در صدد به دست آوردن دستاویزی هستند؛ كه بدان وسیله كار خلیفه را توجیه كند و به هر طریقی هست آبروی خلیفه را حفظ نمایند و اگر به داشتن خانه در آن دیار استناد می كنند، این نیز بهانه ای بیش نیست، چون یاران پیامبر صلّی الله علیه و آله و سلّم كه در هنگام فتح مكه با ایشان بودند، نماز را شكسته خواندند با آن كه گروهی از آنان در مكه یك یا چند خانه و نزدیكاتی داشتند،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گزارش كرده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بهانه دیگر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ترسم كسانی كه از یمن به زیارت خانه خدا آمده اند و نیز كسانی كه در دستورات دینی خود آمادگی ندارند،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كسانی كه در شهر خود نیز باشند دو ركعت است و اینك پیشوای مسلمانان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چهار ركعت خواند تا چنین</w:t>
      </w:r>
      <w:bookmarkStart w:id="53" w:name="pg7637_86176"/>
    </w:p>
    <w:p>
      <w:pPr>
        <w:pStyle w:val="BookText"/>
        <w:rPr/>
      </w:pPr>
      <w:bookmarkEnd w:id="53"/>
      <w:r>
        <w:rPr>
          <w:rFonts w:ascii="IRNazanin" w:hAnsi="IRNazanin" w:eastAsia="IRNazanin"/>
          <w:color w:val="111111"/>
          <w:sz w:val="28"/>
          <w:sz w:val="28"/>
          <w:szCs w:val="28"/>
          <w:rtl w:val="true"/>
          <w:lang w:bidi="fa-IR"/>
        </w:rPr>
        <w:t>پنداری در اذهان مردم جای نگیرد</w:t>
      </w:r>
      <w:r>
        <w:rPr>
          <w:rFonts w:eastAsia="IRNazanin" w:cs="IRNazanin"/>
          <w:color w:val="111111"/>
          <w:sz w:val="28"/>
          <w:szCs w:val="28"/>
          <w:rtl w:val="true"/>
          <w:lang w:bidi="fa-IR"/>
        </w:rPr>
        <w:t>.»</w:t>
      </w:r>
    </w:p>
    <w:p>
      <w:pPr>
        <w:pStyle w:val="Heading4"/>
        <w:numPr>
          <w:ilvl w:val="3"/>
          <w:numId w:val="1"/>
        </w:numPr>
        <w:rPr/>
      </w:pPr>
      <w:bookmarkStart w:id="54" w:name="__RefHeading___Toc3654088_1051229030"/>
      <w:bookmarkStart w:id="55" w:name="_Toc21"/>
      <w:bookmarkEnd w:id="54"/>
      <w:r>
        <w:rPr>
          <w:rtl w:val="true"/>
        </w:rPr>
        <w:t>پاسخ از حافظان آبروی خلیفه</w:t>
      </w:r>
      <w:bookmarkEnd w:id="55"/>
    </w:p>
    <w:p>
      <w:pPr>
        <w:pStyle w:val="BookText"/>
        <w:rPr/>
      </w:pPr>
      <w:r>
        <w:rPr>
          <w:rFonts w:ascii="IRNazanin" w:hAnsi="IRNazanin" w:eastAsia="IRNazanin"/>
          <w:color w:val="111111"/>
          <w:sz w:val="28"/>
          <w:sz w:val="28"/>
          <w:szCs w:val="28"/>
          <w:rtl w:val="true"/>
          <w:lang w:bidi="fa-IR"/>
        </w:rPr>
        <w:t xml:space="preserve">پاسخ این كه چنین ترسی اگر به جا بود،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كه مردم تازه مسلمان شده بودند، سزاوارتر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از شكسته نماز گزاردن باز دارد، زیرا در آن زمان دستورات زیادی به گوش مردم نرسیده بود، نیز در روزگار ابوبكر و عمر احتمال این ترس بیشتر بود با این حال، آن دو چنین ترسی را به خود راه ندادند و تنها چنین بسنده می كردند كه خود نماز را شكسته می خواندند، ولی مسائل نماز را بازگو می كردند، چنانچه پیامبر صلّی الله علیه و آله و سلّم پس از انجام نماز دو ركعتی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نماز را شكسته نخوانید، زیرا ما مسافریم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نیز، هنگامی كه به مكه آمد، نماز را دو ركعتی می خواند و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شكسته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گروهی مسافرانیم، همین گزارش را بیهقی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آری جمله بهانه های خلیفه زمانی مطرح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در تنگنا و چون و چرا قرار داد و وقتی كه پاسخ آن ها را همانند تازیانه به چهره اش برگرداند كه كاملاً از هر پاسخی تهی ماند تا مجبور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برداشتی است كه به مغز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آمد و با او به گفتگو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پیش آمد تازه ای شده و نه هیچ پیمانی از گذشته در دست است، پیامبر تو، سپس ابوبكر، آنگاه عمر و تو در ابتدای حكمرانیت دو ركعت می خواندید و اكنون منشأ نماز تمام خواندن تو را 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برداشتی است به مغز من رسید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56" w:name="__RefHeading___Toc3654090_1051229030"/>
      <w:bookmarkStart w:id="57" w:name="_Toc22"/>
      <w:bookmarkEnd w:id="56"/>
      <w:r>
        <w:rPr>
          <w:rtl w:val="true"/>
        </w:rPr>
        <w:t>دین داری عثمان مطابق سیاست وقت</w:t>
      </w:r>
      <w:bookmarkEnd w:id="5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اخباری كه درباره نماز مسافر گذشت و خلیفه در مسافرت نماز را تمام می خواند، استفاده می شود كه گاه خلیفه و پیروانش در موقعیت هایی قرار می گرفتند و آموزش های لازمی را می دیدند و به طوری به آن پای بند بودند كه در برخورد با دین، روش خود را تغییر نمی دادند، بلكه دین را تابع سیاست های حاكم بر خود می نمودند، به همین دلیل بود كه خلیفه، نماز را در مسافرت تمام خواند و به دستورات دین توجه نكرد و امّا پیروانشان در زمانی كه می دیدند نماز خیفه برخلاف دستور</w:t>
      </w:r>
    </w:p>
    <w:p>
      <w:pPr>
        <w:pStyle w:val="BookText"/>
        <w:rPr/>
      </w:pPr>
      <w:r>
        <w:rPr>
          <w:rFonts w:ascii="IRNazanin" w:hAnsi="IRNazanin" w:eastAsia="IRNazanin"/>
          <w:color w:val="111111"/>
          <w:sz w:val="28"/>
          <w:sz w:val="28"/>
          <w:szCs w:val="28"/>
          <w:rtl w:val="true"/>
          <w:lang w:bidi="fa-IR"/>
        </w:rPr>
        <w:t>دین می باشد، وقتی از آن ها سؤال می شد كه چرا نمازتان را در سفر تمام می خوانید؟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سرپیچی از خلیفه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كه به عثمان اقتدا می كرد، چهار ركعت می خواند و زمانی كه فرادی می خواند، دو ركعت به جا می آورد؛ با آن كه حدیثی از ایشان 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سفر دو ركعتی است و هر كه با این آیین نامه پیامبر صلّی الله علیه و آله و سلّم مخالفت كند بی دین و كافر گردیده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نیز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گوش وی رسیده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خداوند كار هیچ كس را نمی پذیرد، مگر آن كه از روی استواری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آن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ریاكاری و بدعت خالص گرداند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نیز برخورداری او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كاری انجام دهد كه طبق فرمان ما نباشد پذیرفته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برنامه نماز مسافر را می داند و از پیامبر صلّی الله علیه و آله و سلّم دو ركعت بودن نماز مسافر را نقل كرده، وقتی داخل مسجد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وقت نماز را چند ركعتی خواند؟، گفتند چهار ركعت، بدین خاطر چهار ركعت می خواند؛ از علت چهار ركعت خواندن از او سؤال شد با این كه تو خود دو ركعتی نماز مسافر را نقل كرده 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نیز دو ركعتی را می گویم ولكن چون عثمان پیشوا است، بدین خاطر او را مخالفت نمی كنم و مخالفت بدتر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شكسته نماز خواندن نماز را در سفر به هیچ وجه بر خلیفه جایز نمی شمرد و در پاسخ بهانه های عثمان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كدام از این ها نماز تو را به اتمام و صحت نمی رساند كه عثمان در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این برداشتی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از فرمان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عبدالرحمن، پس از گفتگو با ابن مسعود و تبادل نظر در چگونگی انجام نماز، در نهایت به این نكته رسید كه چون مخالفت با حاكم بدتر است نماز را در سفر چهار ركعت می خوانیم،</w:t>
      </w:r>
      <w:r>
        <w:rPr>
          <w:rStyle w:val="FootnoteAnchor"/>
          <w:rtl w:val="true"/>
        </w:rPr>
        <w:footnoteReference w:id="49"/>
      </w:r>
      <w:r>
        <w:rPr>
          <w:rFonts w:ascii="IRNazanin" w:hAnsi="IRNazanin" w:eastAsia="IRNazanin"/>
          <w:color w:val="111111"/>
          <w:sz w:val="28"/>
          <w:sz w:val="28"/>
          <w:szCs w:val="28"/>
          <w:rtl w:val="true"/>
          <w:lang w:bidi="fa-IR"/>
        </w:rPr>
        <w:t xml:space="preserve">اما در میان این مجموعه،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وقتی مردم به ایشان درخواست اقامه نماز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من همانند نماز رسول الله را بر پای دارم، یعنی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كه نماز حاكم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را به پای داری، حضرت نپذیرفت</w:t>
      </w:r>
      <w:r>
        <w:rPr>
          <w:rFonts w:eastAsia="IRNazanin" w:cs="IRNazanin"/>
          <w:color w:val="111111"/>
          <w:sz w:val="28"/>
          <w:szCs w:val="28"/>
          <w:rtl w:val="true"/>
          <w:lang w:bidi="fa-IR"/>
        </w:rPr>
        <w:t>.</w:t>
      </w:r>
      <w:r>
        <w:rPr>
          <w:rStyle w:val="FootnoteAnchor"/>
        </w:rPr>
        <w:footnoteReference w:id="5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اینان محور اصلی دین را سیاست مناسب زمان خود انتخاب كرده و دین را تابع آن می دانستند، بدین خاطر اندیشه های خود را در آن دخیل می نمودند و با دگرگونی زمان، اندیشه های نیز دگرگون می شد و دستورات الهی پشتوانه ای جز سیاست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بر انجام كار و مانع شدن از آن، بر پایخ سیاست و محور تزویر می چرخید، چرا كه نخستین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نگری كه در ملأ عام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همواره ملازم با انجام سنت پیامبرتان صلّی الله علیه و آله و سلّم اتخاذ كرده اید، من تاب و توان آن را ندرام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پیامبر اعظم صلّی الله علیه و آله و سلّم سنتی بس ساده و آسان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براساس اندیشه خودم سخن می گویم، اگر درست باشد از ناحیه خدا است و اگر نادرست باشد از من و از شیطان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نیز همان خلیفه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مسند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در آیین پیامبر اعظم صلّی الله علیه و آله و سلبم در خصوص فردی كه از آب برخوردار نیست، فرمان آمده كه تیمم نماید 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فاقد آب از او كسب تكلیف می كند، ایشان با كمال جرئت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كسی دسترسی به آب نداشت نباید نماز بخواند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همین خلیفه دوم، نماز مغرب می خواند كه در مرحله ای در ركعت اول چیزی نمی خواند، وقتی در ركعت دوم قرار می گیرد و دو مرتبه سوره فاتحه را می خواند،</w:t>
      </w:r>
      <w:r>
        <w:rPr>
          <w:rStyle w:val="FootnoteAnchor"/>
          <w:rtl w:val="true"/>
        </w:rPr>
        <w:footnoteReference w:id="53"/>
      </w:r>
      <w:r>
        <w:rPr>
          <w:rFonts w:ascii="IRNazanin" w:hAnsi="IRNazanin" w:eastAsia="IRNazanin"/>
          <w:color w:val="111111"/>
          <w:sz w:val="28"/>
          <w:sz w:val="28"/>
          <w:szCs w:val="28"/>
          <w:rtl w:val="true"/>
          <w:lang w:bidi="fa-IR"/>
        </w:rPr>
        <w:t>باز مرحله ای در ركعت اول چیزی نمی خواند وقتی به ركعت دوم مشغول می شود، سوره فاتحه را با سوره ای می خواند، سپس سوره فاتحه را با سوره ای اعاده می كرد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آنگاه مرحله ای دیگر نماز مغرب می خواند و در آن هیچ نمی خواند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قرائت نكردی؟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چگونه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اشكالی ندارد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در مرحله ای نماز مغرب خواند كه چیزی قرائت نكرد تا سلام داد، بعد از فراغت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تجهیز شتران به شام بودم تا در آنجا</w:t>
      </w:r>
      <w:r>
        <w:rPr>
          <w:rFonts w:eastAsia="IRNazanin" w:cs="IRNazanin"/>
          <w:color w:val="111111"/>
          <w:sz w:val="28"/>
          <w:szCs w:val="28"/>
          <w:lang w:bidi="fa-IR"/>
        </w:rPr>
        <w:t>4</w:t>
      </w:r>
      <w:r>
        <w:rPr>
          <w:rFonts w:eastAsia="IRNazanin" w:cs="IRNazanin"/>
          <w:color w:val="111111"/>
          <w:sz w:val="28"/>
          <w:szCs w:val="28"/>
          <w:rtl w:val="true"/>
          <w:lang w:bidi="fa-IR"/>
        </w:rPr>
        <w:t>.</w:t>
      </w:r>
      <w:bookmarkStart w:id="58" w:name="pg7637_86182"/>
    </w:p>
    <w:p>
      <w:pPr>
        <w:pStyle w:val="BookText"/>
        <w:rPr/>
      </w:pPr>
      <w:bookmarkEnd w:id="58"/>
      <w:r>
        <w:rPr>
          <w:rFonts w:ascii="IRNazanin" w:hAnsi="IRNazanin" w:eastAsia="IRNazanin"/>
          <w:color w:val="111111"/>
          <w:sz w:val="28"/>
          <w:sz w:val="28"/>
          <w:szCs w:val="28"/>
          <w:rtl w:val="true"/>
          <w:lang w:bidi="fa-IR"/>
        </w:rPr>
        <w:t>آن ها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اعاده كرد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59" w:name="__RefHeading___Toc3654092_1051229030"/>
      <w:bookmarkStart w:id="60" w:name="_Toc23"/>
      <w:bookmarkEnd w:id="59"/>
      <w:r>
        <w:rPr>
          <w:rtl w:val="true"/>
        </w:rPr>
        <w:t>خلیفه و نماز شكسته برای مأمور و فرد مقابل دشمن</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گزارش رسیده كه گروهی به قصد سفر بازرگانی یا فراهم آوردن باج یا چراندن چارپایان بیرون می شوند و آنگاه نماز را شكسته می خوانند، نماز شكسته تنها برای كسی است كه او را در پی كاری فرستاده باشند یا در برابر دشمن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عثمانم به برخی از كارگزارانش نوشت، اقامت كنند در یك شهر و نیز بیابان گردان و بازرگانان، نماز خود را شكسته نخوانند و نماز شكسته، تنها برای كسانی است كه توشه و توشه دان به همراه داشته 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كارگزارانش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باج گیران و بازرگانان و كشتكاران نماز را شكسته نخوانند و تنها كسانی نماز را شكسته بخوانند كه توشه و توشه دان به همراه 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عثمان آمده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چرانیدن گوسفندان، شما را در نمازتان گول نزند، زیرا تحقیقاً كسی می تواند نماز را شكسته بخواند كه او را در پی كاری فرستاده باشند یا در برابر دشمن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3654094_1051229030"/>
      <w:bookmarkStart w:id="62" w:name="_Toc24"/>
      <w:bookmarkEnd w:id="61"/>
      <w:r>
        <w:rPr>
          <w:rtl w:val="true"/>
        </w:rPr>
        <w:t>شگفت از خلیفه و تبدیل نماز شكسته به تمام</w:t>
      </w:r>
      <w:bookmarkEnd w:id="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خلیفه كه برای نماز شكسته قیدی را آورده و باید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از كجا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سنت رسول خدا صلّی الله علیه و آله و سلّم دیده شده، برای فرد مسافر به طور مطلق نماز شكسته واجب گردیده و هیچ گونه قیدی برای آن ذكر نشده است، چنانچه قبلاً ذكر شد، همان گونه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هرگاه از مدینه خارج می شد بر دو ركعت هیچ زیاد نمی كرد تا این كه به مدینه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خدا صلّی الله علیه و آله و سلّم همراه بودم كه هیچ گاه در سفر بر دو ركعت نیفزود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خبر فوق و روایات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 است كه به طور مطلق برای مسافر نماز شكسته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فرمان خداوند در خصوص نماز مسافر، بدون هیچ قید و شرط، بلكه به طور مطلق شكسته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سفر می كنید، گناهی بر شما نیست كه نماز را كوتاه كنید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شایان ذكر است كه ابوحنیفه و پیروانش و ثوری و ابوثور در عمومیت آیه افراط كرده، نظر وسیعی داده اند كه آیه را به سفر مباح اختصاص نداده اند، بلكه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شامل سفر معصیت همانند راهزنی و تبهكاری نیز می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حضور در مقابل دشمن، هیچ ارتباطی به شكستن و عدم حضور آن به تمام خواندن نماز ندارد، بلكه برای خوف و حضور دشمن دستور ویژه ای دارد كه به بحث ما مربوط نمی شود، پس طبق اعتماد بر ادله، چنانچه امت جملگی به سوی آن رفته اند، بازرگانان و مأمور خراج و كشاورزان و دامداران و غیر آن ها نیز چون به اندازه مقرر از وطن دور شدند، باید نماز را شكسته بخوانند و با دیگر مسافران یكسان باشند و اگر به آن اندازه از وطن بیرون نرفتند حكم مسافر را ندارند و باید نمازشان را تمام بخوانند، بدون این كه كمترین فرقی بین اصناف باشد و امتیازاتی كه خلیفه در بین افراد قائل شده، امری خودسرانه بوده كه نباید به آن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گزارشی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بازرگانان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گروهی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مسافرت می پردازیم چگونه نماز بخوانیم؟ كه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كه در سفر باشید باكی برای شما نیست كه نماز را كوتاه بخوانید</w:t>
      </w:r>
      <w:r>
        <w:rPr>
          <w:rFonts w:eastAsia="IRNazanin" w:cs="IRNazanin"/>
          <w:color w:val="111111"/>
          <w:sz w:val="28"/>
          <w:szCs w:val="28"/>
          <w:rtl w:val="true"/>
          <w:lang w:bidi="fa-IR"/>
        </w:rPr>
        <w:t>.»</w:t>
      </w:r>
      <w:r>
        <w:rPr>
          <w:rStyle w:val="FootnoteAnchor"/>
          <w:rtl w:val="true"/>
        </w:rPr>
        <w:footnoteReference w:id="61"/>
      </w:r>
      <w:r>
        <w:rPr>
          <w:rStyle w:val="FootnoteAnchor"/>
          <w:rtl w:val="true"/>
        </w:rPr>
        <w:footnoteReference w:id="6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بن ابو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كه مردی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بازرگانم و به بحرین رفت و آمد می كنم؟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چهار ركعت دو ركعت بخواند</w:t>
      </w:r>
      <w:r>
        <w:rPr>
          <w:rFonts w:eastAsia="IRNazanin" w:cs="IRNazanin"/>
          <w:color w:val="111111"/>
          <w:sz w:val="28"/>
          <w:szCs w:val="28"/>
          <w:rtl w:val="true"/>
          <w:lang w:bidi="fa-IR"/>
        </w:rPr>
        <w:t>.»</w:t>
      </w:r>
      <w:r>
        <w:rPr>
          <w:rStyle w:val="FootnoteAnchor"/>
        </w:rPr>
        <w:footnoteReference w:id="6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3" w:name="pg7637_86186"/>
    </w:p>
    <w:p>
      <w:pPr>
        <w:pStyle w:val="Heading4"/>
        <w:numPr>
          <w:ilvl w:val="3"/>
          <w:numId w:val="1"/>
        </w:numPr>
        <w:rPr/>
      </w:pPr>
      <w:bookmarkStart w:id="64" w:name="__RefHeading___Toc3654096_1051229030"/>
      <w:bookmarkStart w:id="65" w:name="_Toc25"/>
      <w:bookmarkEnd w:id="63"/>
      <w:bookmarkEnd w:id="64"/>
      <w:r>
        <w:rPr>
          <w:rtl w:val="true"/>
        </w:rPr>
        <w:t>مروان بدعت گزار، سنت شكن در نماز</w:t>
      </w:r>
      <w:bookmarkEnd w:id="65"/>
    </w:p>
    <w:p>
      <w:pPr>
        <w:pStyle w:val="BookText"/>
        <w:rPr/>
      </w:pPr>
      <w:r>
        <w:rPr>
          <w:rStyle w:val="FootnoteAnchor"/>
          <w:rtl w:val="true"/>
        </w:rPr>
        <w:footnoteReference w:id="64"/>
      </w:r>
      <w:r>
        <w:rPr>
          <w:rFonts w:ascii="IRNazanin" w:hAnsi="IRNazanin" w:eastAsia="IRNazanin"/>
          <w:color w:val="111111"/>
          <w:sz w:val="28"/>
          <w:sz w:val="28"/>
          <w:szCs w:val="28"/>
          <w:rtl w:val="true"/>
          <w:lang w:bidi="fa-IR"/>
        </w:rPr>
        <w:t xml:space="preserve">امام حنبلیان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معاویه برای حج نزد ما آمد، ما نیز همراه او عازم مكه شدیم و او با ما نماز ظهر را دو ركعت خواند و سپس به سوی دارالندوة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عثمان موقعی كه نماز را در سفر تمام می خواند، همین كه به مكه می آمد، در آنجا هریك از نمازهای ظهر و عصر و عشا را چهار ركعت می خواند و وقتی به سوی منی و عرفات بیرون می رفت، نماز را شكسته می خواند و همین كه از حج فارغ گردید و در منی اقامت می كرد، نماز را تمام می خواند تا از مكه خارج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سوابق بود كه وقتی معاویه نماز ظهر را با ما دو ركعت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پسر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تر از این سان كه تو معیوب كردی معیوب ننمود،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دو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او نماز را در مكه تمام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درست به غیر آن بود كه من عمل كردم؟ من با پیامبر و ابوبكر و عمر نماز را این گونه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درست به غیر آن بود كه من عمل كردم؟ من با پیامبر و ابوبكر و عمر نماز را این گونه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آن را تمام خوانده و مخالفت تو با او عیب جویی از او است، پس معاویه وقتی به قصد نماز عصر بیرون رفت، آن را با ما چهار ركعت 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بازی كردن مروان و خلیفه وقتش معاویه با نمازی كه ستون دین است، به درجه ای رسیده كه نگهداشتن جانب عثمان بالاتر از كتاب خدا و سنت پیامبر صلّی الله علیه و آله و سلّم قرار گرفته كه خلیفه وقت نیز به گفته او گوش می دهد، شما از این مجمل به تفصیل همه امور پی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مخالفت با فتوای عثمان را عیب جویی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شئون عثمان را محك قرار داده و برای حفظ شأن او و حفظ او از عیب، دستور ثابت دینی را دگرگون می سازد و مخالفت با دین خدا و سنت پیامبر صلّی الله علیه و آله وسلّم را عیب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 ها مهم تر كه معاویه را از مخالفت با فتوای عثمان منع كنند، ولی كسی كه مقابل دستور پیامبر صلّی الله علیه و آله وسلّم به مخالفت برخاسته را از مخالفت بازندارند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اینان به عنوان صحابی عادل تلقی شده اند</w:t>
      </w:r>
      <w:r>
        <w:rPr>
          <w:rFonts w:eastAsia="IRNazanin" w:cs="IRNazanin"/>
          <w:color w:val="111111"/>
          <w:sz w:val="28"/>
          <w:szCs w:val="28"/>
          <w:rtl w:val="true"/>
          <w:lang w:bidi="fa-IR"/>
        </w:rPr>
        <w:t>!!!</w:t>
      </w:r>
    </w:p>
    <w:p>
      <w:pPr>
        <w:pStyle w:val="Heading4"/>
        <w:numPr>
          <w:ilvl w:val="3"/>
          <w:numId w:val="1"/>
        </w:numPr>
        <w:rPr/>
      </w:pPr>
      <w:bookmarkStart w:id="66" w:name="__RefHeading___Toc3654098_1051229030"/>
      <w:bookmarkStart w:id="67" w:name="_Toc26"/>
      <w:bookmarkEnd w:id="66"/>
      <w:r>
        <w:rPr>
          <w:rtl w:val="true"/>
        </w:rPr>
        <w:t xml:space="preserve">عثمان و ترك سنت پیامبر صلّی الله علیه و آله و سلّم </w:t>
      </w:r>
      <w:r>
        <w:rPr>
          <w:rtl w:val="true"/>
        </w:rPr>
        <w:t>(</w:t>
      </w:r>
      <w:r>
        <w:rPr>
          <w:rtl w:val="true"/>
        </w:rPr>
        <w:t>تكبیر در نماز</w:t>
      </w:r>
      <w:r>
        <w:rPr>
          <w:rtl w:val="true"/>
        </w:rPr>
        <w:t>)</w:t>
      </w:r>
      <w:bookmarkEnd w:id="6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خواندم، مرا به یاد نمازهایی انداخت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 دو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بودم، پس روانه شدم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دیدم هرگاه به سجده می رود یا سر از ركوع برمی دارد،</w:t>
      </w:r>
      <w:bookmarkStart w:id="68" w:name="pg7637_86187"/>
    </w:p>
    <w:p>
      <w:pPr>
        <w:pStyle w:val="BookText"/>
        <w:rPr/>
      </w:pPr>
      <w:bookmarkEnd w:id="68"/>
      <w:r>
        <w:rPr>
          <w:rFonts w:ascii="IRNazanin" w:hAnsi="IRNazanin" w:eastAsia="IRNazanin"/>
          <w:color w:val="111111"/>
          <w:sz w:val="28"/>
          <w:sz w:val="28"/>
          <w:szCs w:val="28"/>
          <w:rtl w:val="true"/>
          <w:lang w:bidi="fa-IR"/>
        </w:rPr>
        <w:t>تكبیر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اولین بار تكبیر گفتن را ترك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پیر شد و صدایش ضعیف گشت آن را ترك كرد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البته این تكبیر در رفتن ركوع و سجود و برخاستن از آن، سنت پیامبر خدا صلّی الله علیه و آله و سلّم است، سنتی ثابت و قطعی كه همه مسلمانان بر آن اتفاق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تكبیر را ترك كرد، عثمان بود، به هنگامی كه سالخورده گردید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كسی كه آن را ترك كرد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كسی كه آن را ترك كرد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روایت با روایات قبل منافاتی ندارد، زیرا زیاد براساس ترك معاویه ترك كرد، چنانچه معاویه نیز بر مبنای ترك عثمان ترك نموده است و عده ای از علماء آن را بر اخفاء تكبیر، یعنی آهسته گفتن آن حمل كرده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گفتنی است كه عنوان اخفاء و آهسته گفتن را، برای توجیه كار عثمان و حمایت از ایشان ذكر كرده اند، چون صراحت در ترك با توجیه خفاء سازگار نیست</w:t>
      </w:r>
      <w:r>
        <w:rPr>
          <w:rFonts w:eastAsia="IRNazanin" w:cs="IRNazanin"/>
          <w:color w:val="111111"/>
          <w:sz w:val="28"/>
          <w:szCs w:val="28"/>
          <w:rtl w:val="true"/>
          <w:lang w:bidi="fa-IR"/>
        </w:rPr>
        <w:t>.</w:t>
      </w:r>
    </w:p>
    <w:p>
      <w:pPr>
        <w:pStyle w:val="Heading3"/>
        <w:numPr>
          <w:ilvl w:val="2"/>
          <w:numId w:val="1"/>
        </w:numPr>
        <w:rPr/>
      </w:pPr>
      <w:bookmarkStart w:id="69" w:name="__RefHeading___Toc3654100_1051229030"/>
      <w:bookmarkStart w:id="70" w:name="_Toc27"/>
      <w:bookmarkEnd w:id="69"/>
      <w:r>
        <w:rPr>
          <w:rtl w:val="true"/>
        </w:rPr>
        <w:t>ج</w:t>
      </w:r>
      <w:r>
        <w:rPr>
          <w:rtl w:val="true"/>
        </w:rPr>
        <w:t xml:space="preserve">: </w:t>
      </w:r>
      <w:r>
        <w:rPr>
          <w:rtl w:val="true"/>
        </w:rPr>
        <w:t>كارگزاران عثمان و نماز در حال مستی</w:t>
      </w:r>
      <w:bookmarkEnd w:id="70"/>
    </w:p>
    <w:p>
      <w:pPr>
        <w:pStyle w:val="Heading4"/>
        <w:numPr>
          <w:ilvl w:val="3"/>
          <w:numId w:val="1"/>
        </w:numPr>
        <w:rPr/>
      </w:pPr>
      <w:bookmarkStart w:id="71" w:name="__RefHeading___Toc3654102_1051229030"/>
      <w:bookmarkStart w:id="72" w:name="_Toc28"/>
      <w:bookmarkEnd w:id="71"/>
      <w:r>
        <w:rPr>
          <w:rtl w:val="true"/>
        </w:rPr>
        <w:t>عامل عثمان و اقامه نماز در حال مستی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عقبه باده گساری كرد و مست شد، آنگاه در بامداد امام نماز جماعت گردید و دو ركعت نماز گزارد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آنگاه روی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بیشتر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تحقیقاً ما نمازمان را به جا آوردیم، سپس ابو زینب و جندب بن زهیر ازدی كنار ایشان آمدند، دیدند او مست است، در آن هنگام انگشتر وی را از دستش بیرون آوردند و او از شدت مستی نفهمید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به من گزارش داد كه او وقتی به نماز ایستاد، از جای خود دور شد تا آنچه را نوشیده بود بالا آورد، در آن هنگام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 جندب بن زهیر، ابو حبیبه غفاری و صعب بن جثامه جهت گفتگو درباره ایشان نزد عثمان رفتند و گزارش وی را به ایشان رساندند،</w:t>
      </w:r>
      <w:bookmarkStart w:id="73" w:name="pg7637_86189"/>
    </w:p>
    <w:p>
      <w:pPr>
        <w:pStyle w:val="BookText"/>
        <w:rPr/>
      </w:pPr>
      <w:bookmarkEnd w:id="73"/>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آیا دیوانه گردیده؟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 كرده است، 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آن حال، آن جمع چهار نفری را تهدید و ارعاب نمود و به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كه برادرم</w:t>
      </w:r>
      <w:r>
        <w:rPr>
          <w:rStyle w:val="FootnoteAnchor"/>
          <w:rtl w:val="true"/>
        </w:rPr>
        <w:footnoteReference w:id="69"/>
      </w:r>
      <w:r>
        <w:rPr>
          <w:rFonts w:ascii="IRNazanin" w:hAnsi="IRNazanin" w:eastAsia="IRNazanin"/>
          <w:color w:val="111111"/>
          <w:sz w:val="28"/>
          <w:sz w:val="28"/>
          <w:szCs w:val="28"/>
          <w:rtl w:val="true"/>
          <w:lang w:bidi="fa-IR"/>
        </w:rPr>
        <w:t>شراب می نوشیده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كه او را دیدم مست بود و آنچه را نوشیده بود، از درون برگرداند و من انگشتر او را از دستش بیرون آوردم و او از شدت مستی نفهمید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74" w:name="__RefHeading___Toc3654104_1051229030"/>
      <w:bookmarkStart w:id="75" w:name="_Toc29"/>
      <w:bookmarkEnd w:id="74"/>
      <w:r>
        <w:rPr>
          <w:rtl w:val="true"/>
        </w:rPr>
        <w:t>عامل عثمان و نماز چهار ركعتی در صبح</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این كه ولید در حال مستی نماز خواند و گفتار او كه برای شما زیاد نماز بخوانم، بعد از آن كه نماز صبح را چهار ركعت خواند، از گزارش های مشهور و از افراد مورد وثوق، از اهل حدیث و اخبار نقل شده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نماز او با مردم در صبح و امامت او نماز بامداد را چهار ركعت، زبان زد همگان است و آن را آورده 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بر مردم كوفه نماز صبح اقامه كرد و چهار ركعت خواند و در حال ركوع و سجود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مرا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 و نماز را به پایان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بیشتر بخوانم؟ آنگاه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را بر تو زیاد نكند و نه بر آن كسی كه تو را به سوی ما فرستاد، آنگاه یك لنگه كفش بر گرفت و با آن به چهره ولید كوبید و مردم نیز سنگریزه به سوی او افكندند، پس او به صورت مضطرب به سوی كاخ خود رفت در حالی كه سنگ ریزه ها به سوی او روان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عقبه فردی زناكار و شراب خوار بود، در كوفه شراب نوشید و به پا خاست، برای این كه برای مردم در بامداد در مسجد جامع نماز گزارد، برای آن ها چهار ركعت نماز به پا داشت، سپس به آن ها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زیادتر بخوانم؟ و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 و با آواز بلند، در میان نماز بر آن ها این ترانه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رباب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پیر شدن دلبر و داده</w:t>
      </w:r>
      <w:r>
        <w:rPr>
          <w:rFonts w:eastAsia="IRNazanin" w:cs="IRNazanin"/>
          <w:color w:val="111111"/>
          <w:sz w:val="28"/>
          <w:szCs w:val="28"/>
          <w:rtl w:val="true"/>
          <w:lang w:bidi="fa-IR"/>
        </w:rPr>
        <w:t>!»</w:t>
      </w:r>
      <w:r>
        <w:rPr>
          <w:rStyle w:val="FootnoteAnchor"/>
          <w:rtl w:val="true"/>
        </w:rPr>
        <w:footnoteReference w:id="74"/>
      </w:r>
      <w:bookmarkStart w:id="76" w:name="pg7637_86192"/>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نماز صبح را در حال مستی سه ركعت خواند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كوفیان نزد عثمان آمدند تا پیرامون ولید با وی گفتگو كنند، پس از آن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كه مردی از شما بر فرماندارش خشم گیرد، دروغی به او می بندد؟ اگر بامداد شود شما را كیفر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آنان به عایشه رضی الله عنه پناه بردند و بامدادان عثمان از سرای عایشه آوایی شنید كه بوی درشتی و تندی می داد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عراقیانی كه از دین خارج شده و تبهكارند، هیچ پناهگاهی جز خانه عایشه نیافته اند؟ عایشه وقتی این سخن را شنید، كفش رسول خدا صلّی الله علیه و آله وسلّم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شیوه صاحب این كفش را رها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گفتگوها را شنیدند و به سوی مسجد آمدند تا مسجد پر شد،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چه به این كارها؟ تا با سنگریزه و لنگه كفش به جان هم افتاده و به زد و خورد پرداختند و گروهی از یاران پیامبر صلّی الله علیه و آله و سلّم بر عثمان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آیین های كیفری را پامال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از سر آنان بر كنار كن كه او را بركنار كرد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كارهای عثمان كه بیش از همه مردم را به پرخاش و خشونت برمی انگیخت و همه را به گفتگو وامی داشت،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به كار نبستن آیین های كیفری درباره مروان و دیگری تنفر مردم بر سعد بن ابی وقاص و عزل مسئولیت از وی كه عثمان نسبت به او نیز بی تفاوت بود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77" w:name="__RefHeading___Toc3654106_1051229030"/>
      <w:bookmarkStart w:id="78" w:name="_Toc30"/>
      <w:bookmarkEnd w:id="77"/>
      <w:r>
        <w:rPr>
          <w:rtl w:val="true"/>
        </w:rPr>
        <w:t>د</w:t>
      </w:r>
      <w:r>
        <w:rPr>
          <w:rtl w:val="true"/>
        </w:rPr>
        <w:t xml:space="preserve">: </w:t>
      </w:r>
      <w:r>
        <w:rPr>
          <w:rtl w:val="true"/>
        </w:rPr>
        <w:t>خلیفه و بدعت در نماز عید</w:t>
      </w:r>
      <w:bookmarkEnd w:id="78"/>
    </w:p>
    <w:p>
      <w:pPr>
        <w:pStyle w:val="Heading4"/>
        <w:numPr>
          <w:ilvl w:val="3"/>
          <w:numId w:val="1"/>
        </w:numPr>
        <w:rPr/>
      </w:pPr>
      <w:bookmarkStart w:id="79" w:name="__RefHeading___Toc3654108_1051229030"/>
      <w:bookmarkStart w:id="80" w:name="_Toc31"/>
      <w:bookmarkEnd w:id="79"/>
      <w:r>
        <w:rPr>
          <w:rtl w:val="true"/>
        </w:rPr>
        <w:t>عثمان و تقدیم خطبه قبل از نماز عید</w:t>
      </w:r>
      <w:bookmarkEnd w:id="8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وسایطی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پیش از نماز خطبه خواند عثمان بود، ابتدا برای مردم نماز می گزارد و سپس سخنرانی می كرد، آنگاه دید كسانی از مردم به نماز نمی رسند، پس چنان كرد، پیش از آمدن مردم سخنرانی نمود</w:t>
      </w:r>
      <w:r>
        <w:rPr>
          <w:rStyle w:val="FootnoteAnchor"/>
          <w:rtl w:val="true"/>
        </w:rPr>
        <w:footnoteReference w:id="78"/>
      </w:r>
      <w:r>
        <w:rPr>
          <w:rFonts w:ascii="IRNazanin" w:hAnsi="IRNazanin" w:eastAsia="IRNazanin"/>
          <w:color w:val="111111"/>
          <w:sz w:val="28"/>
          <w:sz w:val="28"/>
          <w:szCs w:val="28"/>
          <w:rtl w:val="true"/>
          <w:lang w:bidi="fa-IR"/>
        </w:rPr>
        <w:t>و این انگیزه غیر از انگیزه ای است كه مروان را به همین كار واداشت، چون شایسته آن دید كه توده مردم به نماز برسند و مروان سزاوار آن دید كه مردم به هر طریق ممكن كه شده، سخنرانی را گوش فرار دهنده با این همه گفته شده كه مردم در زمان مروان از روی ناراحتی و اكراه از نشستن پای</w:t>
      </w:r>
      <w:bookmarkStart w:id="81" w:name="pg7637_86193"/>
    </w:p>
    <w:p>
      <w:pPr>
        <w:pStyle w:val="BookText"/>
        <w:rPr/>
      </w:pPr>
      <w:bookmarkEnd w:id="81"/>
      <w:r>
        <w:rPr>
          <w:rFonts w:ascii="IRNazanin" w:hAnsi="IRNazanin" w:eastAsia="IRNazanin"/>
          <w:color w:val="111111"/>
          <w:sz w:val="28"/>
          <w:sz w:val="28"/>
          <w:szCs w:val="28"/>
          <w:rtl w:val="true"/>
          <w:lang w:bidi="fa-IR"/>
        </w:rPr>
        <w:t>سخنرانی و گوش فرا دادن به آن سرباز می زدند، زیرا كه در آن، هم نكوهش ها نسبت به كسانی كه سزاوار آن نبودند می شد و هم افراط در ستایش برخی از مردم كه لایق آن نبودند وجود داشت، بدین خاطر مروان همواره در فكر مصلحت خویش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پیش از نماز گاه بر منبر برای مردم سخنرانی كرد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 رود كه عثمان تقدم خطبه بر نماز را یك بار انجام داده، سپس آن را ترك كرد تا این كه مروان باز آن را انجام می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فوق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كسی كه در دو جشن فطر و قربان، پیش از نماز سخنرانی كرد عثمان بود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82" w:name="__RefHeading___Toc3654110_1051229030"/>
      <w:bookmarkStart w:id="83" w:name="_Toc32"/>
      <w:bookmarkEnd w:id="82"/>
      <w:r>
        <w:rPr>
          <w:rtl w:val="true"/>
        </w:rPr>
        <w:t>سنت شریفه و ایراد خطبه پس از نماز</w:t>
      </w:r>
      <w:bookmarkEnd w:id="83"/>
    </w:p>
    <w:p>
      <w:pPr>
        <w:pStyle w:val="BookText"/>
        <w:rPr/>
      </w:pPr>
      <w:r>
        <w:rPr>
          <w:rFonts w:ascii="IRNazanin" w:hAnsi="IRNazanin" w:eastAsia="IRNazanin"/>
          <w:color w:val="111111"/>
          <w:sz w:val="28"/>
          <w:sz w:val="28"/>
          <w:szCs w:val="28"/>
          <w:rtl w:val="true"/>
          <w:lang w:bidi="fa-IR"/>
        </w:rPr>
        <w:t>آنچه سنت شریفه پیامبر صلّی الله علیه و آله و سلّم بر آن استوار یافته، این است كه خطبه در دو عید فطر و قربان همواره بعد از نماز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پیامبر صلّی الله علیه و آله و سلّم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چنین بوده كه نماز آن دو عید، قبل از سخنرانی خوانده 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كه قبل از نماز خطبه خواند، مروان بن حكم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این هم نمونه هایی از اخبارهایی كه در این باره رسیده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كه رسول خدا صلّی الله علیه و آله و سلّم روز عید فطر یا قربان قبل از خطبه نماز می گزارد، سپس خطبه می خواند</w:t>
      </w:r>
      <w:r>
        <w:rPr>
          <w:rFonts w:eastAsia="IRNazanin" w:cs="IRNazanin"/>
          <w:color w:val="111111"/>
          <w:sz w:val="28"/>
          <w:szCs w:val="28"/>
          <w:rtl w:val="true"/>
          <w:lang w:bidi="fa-IR"/>
        </w:rPr>
        <w:t>.»</w:t>
      </w:r>
      <w:r>
        <w:rPr>
          <w:rStyle w:val="FootnoteAnchor"/>
          <w:rtl w:val="true"/>
        </w:rPr>
        <w:footnoteReference w:id="82"/>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سپس ابوكر، آنگاه عمر نماز عید را قبل از سخنرانی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این كه پیامبر و ابوبكر و عمر، نماز دو عید را قبل از سخنرانی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گزارش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كه رسول خدا صلّی الله علیه و آله و سلّم در عید قربان و فطر نماز می گزارد و پس از نماز به سخنرانی می پرداخت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bookmarkStart w:id="84" w:name="pg7637_86195"/>
    </w:p>
    <w:p>
      <w:pPr>
        <w:pStyle w:val="BookText"/>
        <w:rPr/>
      </w:pPr>
      <w:bookmarkEnd w:id="84"/>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 آله و سلّم همواره روز عید بیرون می رفت و با مردم دو ركعت نماز می گزارد، سپس سلام می داد، پس از آن بر دو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ایراد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w:t>
      </w:r>
      <w:r>
        <w:rPr>
          <w:rFonts w:eastAsia="IRNazanin" w:cs="IRNazanin"/>
          <w:color w:val="111111"/>
          <w:sz w:val="28"/>
          <w:szCs w:val="28"/>
          <w:rtl w:val="true"/>
          <w:lang w:bidi="fa-IR"/>
        </w:rPr>
        <w:t>.»</w:t>
      </w:r>
      <w:r>
        <w:rPr>
          <w:rStyle w:val="FootnoteAnchor"/>
          <w:rtl w:val="true"/>
        </w:rPr>
        <w:footnoteReference w:id="86"/>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را با رسول خدا صلّی الله علیه و آله و سلّم بودم، آنگاه نماز عید را با ما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گزاردیم و هركه دوست دارد، برای استماع خطبه بنشیند و هركه دوست دارد، برود</w:t>
      </w:r>
      <w:r>
        <w:rPr>
          <w:rFonts w:eastAsia="IRNazanin" w:cs="IRNazanin"/>
          <w:color w:val="111111"/>
          <w:sz w:val="28"/>
          <w:szCs w:val="28"/>
          <w:rtl w:val="true"/>
          <w:lang w:bidi="fa-IR"/>
        </w:rPr>
        <w:t>.»</w:t>
      </w:r>
      <w:r>
        <w:rPr>
          <w:rStyle w:val="FootnoteAnchor"/>
          <w:rtl w:val="true"/>
        </w:rPr>
        <w:footnoteReference w:id="88"/>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كه پیامبر صلّی الله علیه و آله و سلّم روز عید فطر برخاست و نماز گزارد و قبل از سخنرانی آغاز به نماز كرد، سپس برای مردم سخنرانی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همانند روایات فوق را برخی دیگر از حافظان حدیث نیز نقل كرده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روایات همه بر سنت استوار پیامبر صلّی الله علیه و آله و سلّم و انجام نماز قبل از خطبه همواره بوده و تغییری نكرده و حتی ابوبكر وعمر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شیوده بوده اند و حتی خود عثمان در چندی از روزگارش چنین بوده، چنانچه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و ابوبكر و عمر و عثمان در آن دو عید پیش از سخنرانی نماز می گزاردند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دانسته می شده، نمازی كه با دگرگونی فرمان خدا همراه است، آنان چگونه بدین وسیله به خداوند پاك تقرب می جستند؟</w:t>
      </w:r>
      <w:r>
        <w:rPr>
          <w:rFonts w:eastAsia="IRNazanin" w:cs="IRNazanin"/>
          <w:color w:val="111111"/>
          <w:sz w:val="28"/>
          <w:szCs w:val="28"/>
          <w:rtl w:val="true"/>
          <w:lang w:bidi="fa-IR"/>
        </w:rPr>
        <w:t>!</w:t>
      </w:r>
    </w:p>
    <w:p>
      <w:pPr>
        <w:pStyle w:val="Heading4"/>
        <w:numPr>
          <w:ilvl w:val="3"/>
          <w:numId w:val="1"/>
        </w:numPr>
        <w:rPr/>
      </w:pPr>
      <w:bookmarkStart w:id="85" w:name="__RefHeading___Toc3654112_1051229030"/>
      <w:bookmarkStart w:id="86" w:name="_Toc33"/>
      <w:bookmarkEnd w:id="85"/>
      <w:r>
        <w:rPr>
          <w:rtl w:val="true"/>
        </w:rPr>
        <w:t>عثمان خجل و ناتوان در سخنرانی</w:t>
      </w:r>
      <w:bookmarkEnd w:id="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عثمان، زورمندان اموی نیز از شیوه عثمان پیروی كردند و با آیین نامه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بایستی پیروی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و سخنرانی را قبل از نماز نهادند با این همه، انگیزه عثمان در كار خویش به غیر از انگیزه آیندگان بود، چون او با دشواری سخن می راند و قدرت سخنرانی و سلطه بر آن را نداشت و چون به زور و تكلف و بی ارتباط، سخنانی را با هم مرتبط می ساخت كه آنچنان برای نوع مردم قابل تفهم نبود، مردم از كنار سخنان او پراكنده می شدند و برای شنیدن نمی ماندند، او سخنرانی را جلو انداخت تا در فرض ممكن به گوش مردم برساند، چون مردم به</w:t>
      </w:r>
    </w:p>
    <w:p>
      <w:pPr>
        <w:pStyle w:val="BookText"/>
        <w:rPr/>
      </w:pPr>
      <w:r>
        <w:rPr>
          <w:rFonts w:ascii="IRNazanin" w:hAnsi="IRNazanin" w:eastAsia="IRNazanin"/>
          <w:color w:val="111111"/>
          <w:sz w:val="28"/>
          <w:sz w:val="28"/>
          <w:szCs w:val="28"/>
          <w:rtl w:val="true"/>
          <w:lang w:bidi="fa-IR"/>
        </w:rPr>
        <w:t>ملاحظه انتظار بر نماز مجبور به نشستن می شدند و مورّخان در خصوص ضعف و ناتوانی او در سخنرانی، نمونه هایی را نقل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بر فراز منبر رفت و سخن راندن بر او دشوار گردید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ابوبكر و عمر برای این موقعیت و جایگاه، گفتاری را آماده می كردند و شما به پیشوای دادگر نیازمند ترید تا به پیشوای سخنور و اگر خدا خواهد در آینده سخنرانی هایی را برای شما خواهم كرد و شما خواهید دانست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وقتی به مسند رسید، به سخنرانی پرداخت،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كه كار سواری نخستین برای اولین بار دشوار است و تحقیقاً پس از امروز، روزهایی است و اگر زنده بمانم به گونه ای كه باید، برای شما سخنرانی خواهم كرد، زیرا ما از جمله سخنرانان نبودیم و به زودی خداوند به ما آن را تعلیم می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فوق را نقل كرده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به عثمان دست فرمانبری دادند، بر فراز منبر رفت و بر سخنرانی برخاست، حمد خدا را گفت و به یگانگی او گواهی داد، آنگاه سخن گفتن بر وی دشوار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آغاز هر كاری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زنده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باید برایتان سخنرانی می كنم و از منبر فرود آمد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بر فراز منبر رفت و چون ابوبكر یك پله از پیامبر پایین تر و عمر پله از ابوبكر پایین تر می نشستند، عثمان بر جای پیامبر صلّی الله علیه و آله و سلّم نشست، مردم در این باره به گفتگو پرداختند،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بدی زاییده شده و عثمان مردی مأخوذ به حیا و كم رو بود كه سخن گفتن برای او دشوار می بود، به پا خاست و درنگ كرد و هیچ نگفت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ابوبكر و عمر برای این جایگاه، گفتاری آماده می كردند و شما به پیشوای دادگر نیازمند ترید تا به پیشوایی كه به بهترین گونه برایتان سخنرانی كند و اگر زنده بمانید برایتان سخنرانی خواهم كرد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عثمان به فرمانروایی رسید در نخستین روز جمعه به سخنرانی پرداخت، همین كه حمد خدا را گفت، نتوانست سخن را ادامه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پیشوایی كاری نیازمندترید تا به پیشوایی زبان آور و تحقیقاً ابوبكر و عمر بر این جایگاه گفتاری آماده می كردند،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87" w:name="pg7637_86200"/>
    </w:p>
    <w:p>
      <w:pPr>
        <w:pStyle w:val="BookText"/>
        <w:rPr/>
      </w:pPr>
      <w:bookmarkEnd w:id="87"/>
      <w:r>
        <w:rPr>
          <w:rFonts w:ascii="IRNazanin" w:hAnsi="IRNazanin" w:eastAsia="IRNazanin"/>
          <w:color w:val="111111"/>
          <w:sz w:val="28"/>
          <w:sz w:val="28"/>
          <w:szCs w:val="28"/>
          <w:rtl w:val="true"/>
          <w:lang w:bidi="fa-IR"/>
        </w:rPr>
        <w:t>پس از این برای شما سخنرانی خواهم كرد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برای گریز از تنگنای خود در سخنرانی بوده كه وقتی بر فراز می رفت، این دست و آن دست می كرد و با آگاهی خواستن از مردم و پرسش از گزارش ها و نرخ هایشان وقت را می گذرانید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خلیفه و به دنبال آن، امویان در سخنرانی هایشان بر فراز منبرها،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می گفتند و نفرین بر او می فرستادند و بدین علت، مردم جهت استماع سخنرانی های آنان نمی نشستند و به همین جهت بود كه سخنرانی را قبل از نماز قرار دادند تا در سایه معطلی مردم برای نماز، سخنان خود را خورد مردم دهند و علت دوری مردم از استماع سخنانشان این بود كه مردم گفتار پیامبر خدا صلّی الله علیه و آله و سلّم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علی را ناسزا گوید، به راستی مرا ناسزا گفته و هركه مرا ناسزا گوید، خدای متعال را دشنام داده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88" w:name="__RefHeading___Toc3654114_1051229030"/>
      <w:bookmarkStart w:id="89" w:name="_Toc34"/>
      <w:bookmarkEnd w:id="88"/>
      <w:r>
        <w:rPr>
          <w:rtl w:val="true"/>
        </w:rPr>
        <w:t>تقدیم خطبه بر نماز و شنواندن تحمیلی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روز عید فطر یا قربان، همراه با مروان كه فرماندار مدینه بود، بیرون رفتم، همین كه به نماز گاه رسیدیم، ناگاه منبری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كثیر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دیدم، آنگاه مروان می خواست قبل از اقامه نماز بر آن بالا رود، من جامه اش را كشیدم و او مرا كشید و بالا رفت و قبل از نماز خطبه خواند،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پدید آوردید،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دانی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دانم بهتر از آن هایی است كه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این كه مردم، پس از نماز برای شنیدن گفتار ما نمی نشینند، بدین خاطر من برنامه سخنرانی را قبل از نماز نهادم</w:t>
      </w:r>
      <w:r>
        <w:rPr>
          <w:rFonts w:eastAsia="IRNazanin" w:cs="IRNazanin"/>
          <w:color w:val="111111"/>
          <w:sz w:val="28"/>
          <w:szCs w:val="28"/>
          <w:rtl w:val="true"/>
          <w:lang w:bidi="fa-IR"/>
        </w:rPr>
        <w:t>.»</w:t>
      </w:r>
      <w:r>
        <w:rPr>
          <w:rStyle w:val="FootnoteAnchor"/>
          <w:rtl w:val="true"/>
        </w:rPr>
        <w:footnoteReference w:id="9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امویان به نوآوری و بدعت برخاسته و خطبه را قبل از نماز گذاشتند و بهانه شان این بود كه چون مردم نماز بگزارند از گروه آنان پراكنده می شوند و جهت شنیدن سخنرانی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آنان علی بن ابی طالب را نفرین می كردند و مسلمانان از این برنامه می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سزاوارشان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بنشینند در حالی كه نشستن بعد از نماز نیز واجب</w:t>
      </w:r>
      <w:bookmarkStart w:id="90" w:name="pg7637_86202"/>
    </w:p>
    <w:p>
      <w:pPr>
        <w:pStyle w:val="BookText"/>
        <w:rPr/>
      </w:pPr>
      <w:bookmarkEnd w:id="90"/>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امویان برنامه سخنرانی پیش از نماز را پدید آوردند، چون آنان در سخنرانی هایشان، گفتاری را اظهار می داشتند كه روا نبود و مردم نیز پس از نماز برای شنیدن آن نمی نشستند، بدین خاطر آنان پیش از نماز سخنرانی می كردند؛ تا مردم به ملاحظه حضورشان بشنوند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 انگیزه این بود كه آنان در سخنرانی به كسی كه دشنام گویی بر او روا نبود، را جایز می دانستند و مردم نیز هنگامی كه سخنرانی پس از نماز بود، پراكنده می شدند تا آن را نشنوند، بدین خاطر سخنرانی را مقدم انداختند تا گفتارشان را به گوش همه برسانند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91" w:name="__RefHeading___Toc3654116_1051229030"/>
      <w:bookmarkStart w:id="92" w:name="_Toc35"/>
      <w:bookmarkEnd w:id="91"/>
      <w:r>
        <w:rPr>
          <w:rtl w:val="true"/>
        </w:rPr>
        <w:t>خلیفه و بدعت تقدیم خطبه بر نماز</w:t>
      </w:r>
      <w:bookmarkEnd w:id="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فرمانداری مروان بر مدینه، در عید فطر یا قربان با وی بیرون رفتم، هنگامی كه به مصلای نماز رسیدیم،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كثیر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بر پا كرده و مروان تصمیم دارد، پیش از اقامه نماز بر فراز منبر رود، آنگاه من پیراهن او را گرفته و كشیدم، او نیز مرا كشید و بالا رفت و قبل از نماز عید خطبه خواند،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را تغییر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شناسی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چه من می شناسم بهتر است از آنچه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پس از نماز برای استماع سخن ما نمی نشینند، خطبه را قبل از نماز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شناسی متروك شد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كه مروان چگونه سنت را دگرگون كرده؟ و چگونه با دهان پر سخن گفته كه هیچ مسلمانی قادر نباشد كه چنین بگوید؟ كه گویا این تبدیل و تغییرها به دست او سپرده شده بود و گویا رها كردن سنت در آغاز، انگیزه اش گستاخی در مقابل خدا و رسول او بود كه آن مجوزی برای آن باشد كه برای همیشه متروك بماند، چرا سنتی كه ابو سعید می شناخت از میان رفت و متروك ماند؟</w:t>
      </w:r>
      <w:r>
        <w:rPr>
          <w:rFonts w:eastAsia="IRNazanin" w:cs="IRNazanin"/>
          <w:color w:val="111111"/>
          <w:sz w:val="28"/>
          <w:szCs w:val="28"/>
          <w:rtl w:val="true"/>
          <w:lang w:bidi="fa-IR"/>
        </w:rPr>
        <w:t>!!</w:t>
      </w:r>
      <w:bookmarkStart w:id="93" w:name="pg7637_86204"/>
    </w:p>
    <w:p>
      <w:pPr>
        <w:pStyle w:val="Heading4"/>
        <w:numPr>
          <w:ilvl w:val="3"/>
          <w:numId w:val="1"/>
        </w:numPr>
        <w:rPr/>
      </w:pPr>
      <w:bookmarkStart w:id="94" w:name="__RefHeading___Toc3654118_1051229030"/>
      <w:bookmarkStart w:id="95" w:name="_Toc36"/>
      <w:bookmarkEnd w:id="93"/>
      <w:bookmarkEnd w:id="94"/>
      <w:r>
        <w:rPr>
          <w:rtl w:val="true"/>
        </w:rPr>
        <w:t>مروان و دو علت در تقدیم خطبه</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تقدیم خطبه بر نماز را به دو دلیل برگزید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تصمیم داشت، روش سنت شكن عموزاده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دارد و این عمل را اقدامی به كار گرفته شده و تثبیت گردیده، جا بیندازد كه خود در شكستن سایر شاخه های سنن مؤثرتر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و پیروانش در منابر و خطبه ها،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گفته و دشنام می دادند و یا لعن می فرستادند و بدین جهت مردم از پای منبرها برخاسته و می رفتند، او نیز خطبه را قبل از نماز گذارد تا با استعانت از نماز، مردم را در رهن و گرو نماز داشته باشد تا آنان حرف های یاوه او را گوش فرا دهند، بدین خاطر خطبه را قبل از نماز قرار داد و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كیسان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نماز را شروع می كرد، قبل از آن كه خطبه بخواند،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همه سنت های رسول خدا صلّی الله علیه و آله و سلّم حتی نماز تغییر كرد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96" w:name="__RefHeading___Toc3654120_1051229030"/>
      <w:bookmarkStart w:id="97" w:name="_Toc37"/>
      <w:bookmarkEnd w:id="96"/>
      <w:r>
        <w:rPr>
          <w:rtl w:val="true"/>
        </w:rPr>
        <w:t xml:space="preserve">مروان و دشنام و لعنت بر علی </w:t>
      </w:r>
      <w:r>
        <w:rPr>
          <w:rtl w:val="true"/>
        </w:rPr>
        <w:t>(</w:t>
      </w:r>
      <w:r>
        <w:rPr>
          <w:rtl w:val="true"/>
        </w:rPr>
        <w:t>كرّم الله وجهه</w:t>
      </w:r>
      <w:r>
        <w:rPr>
          <w:rtl w:val="true"/>
        </w:rPr>
        <w:t>)</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r>
        <w:rPr>
          <w:rFonts w:ascii="IRNazanin" w:hAnsi="IRNazanin" w:eastAsia="IRNazanin"/>
          <w:color w:val="111111"/>
          <w:sz w:val="28"/>
          <w:sz w:val="28"/>
          <w:szCs w:val="28"/>
          <w:rtl w:val="true"/>
          <w:lang w:bidi="fa-IR"/>
        </w:rPr>
        <w:t xml:space="preserve">تداوم و تشدید دشنام دادن مروان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مردكی دشنام سرا و هرزه گوی بوده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عامل اصلی این جریان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مروان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 گردانید و در چه زمانی؟ همان روز كه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مروان بر سر تو تلافی در بیاورد،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كه به او بد گفتی و شترش را كشیدی و نیز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تو را دشنام ندهد؟ مگر تو بهتر از آنی؟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عثمان، معاویه نیز تا آن حد كه برایش ممكن بود، مروان را بالا برد و او نیز به بدترین شكلی از وی پیروی كرد و هرگاه كه بر فراز منبر قرار می گرفت یا خود را در جایگاه سخنرانی می یافت، از هیچ گونه كوششی در دشنام دادن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نمی آمد و همیشه در این بدعت ساعی بود، آن را رایج و متداول گردانید و هم میان كارگزارانش در روزی كه خلافت یافت، همان خلافتی كه به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كه سگ بینی خود را بلیسد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طور نكشید و این شیوه و بدعت ناروا جز برای تحكیم سیاست روز نبود، چرا كه خود طبق نقل دارقطنی، از مروان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بیشتر از علی از عثمان دفاع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بر سر منبرها دشنامش می 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جز با این كار بر پا نمی 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وسایطی كه افراد آن در سند مورد اطمینان است؛ آورده اند كه مروان وقتی به حكومت مدینه رسید، هر روز 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دشنام می داد، پس از او سعید بن عاص به حكومت رسید، او دشنام نمی داد و سپس كه دوباره مروان به حكومت دست یافت، دشنام گویی را تجدید كرد و حَسَن علیه السلام آن را می دانست و سكوت می كرد و جز در وقت اقامه نماز به مسجد نمی آمد و مروان از این وضعیت خشنود نبود؛ تا این كه مأمور نزد ایشان در خانه اش فرستاد تا دشنام رسا و بلند به پدرش و خودش دهد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مانندی به جز استر بر تو نیافتم كه وقتی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اسب است، حسن علیه السلام به آن پیام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 گرد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دشنام دادن به تو، از تو چیزی از آنچه را گفتی محو نمی سازم و لكن وعده گاه من و تو نزد خداست كه اگر دروغ گو باشی، عذاب خدا شدیدتر است، جد من بزرگوارتر از آن است كه مثل من مثل استر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شیعه و سنی متفقند كه دشنام دادن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كردن از گناهان مُهلك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او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عثمان یا طلحه یا كسی از یاران رسول خدا صلّی الله علیه و آله و سلّم را دشنام دهد، دجال است و روایات از قول او نباید نوشته شود و بر او لعنت خدا و همه فرشتگان و جمله مردمان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بنده مستبصر و شما ای شیعیان هرچه كوتاه بیاییم، از این پایه نمی توانیم كوتاه تر آییم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كمال اغماض مانند یكی از یاران پیامبر صلّی الله علیه و آله و سلّم است كه آن حكم درباره هر كسی كه ایشان را لعنت كند جاری است، چه رسد به اعتقاد ما كه بدون چون و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همه اوصیاء از گذشتگان و آیندگان، خود به تصریح قرآن جان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و دشنام به ایشان دشنام به پیامبر است، چنانچه خود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علی را دشنام دهد، مرا دشنام داده و هركه مرا دشنام دهد خدا را دشنام داده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همواره در پی موقعیتی می گشت، كه به اهل بیت عصمت و طهارت علیه السلام آسیبی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از به خاك سپردن حسن علیه السلام در خانه پیامبر صلّی الله علیه و آله و سلّم جلوگیری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كه پسر ابوتراب را با رسول صلّی الله علیه و آله و سلّم در یك جا به خاك بسپارند با آن كه عثمان در بقیع دفن شده است، مروان آن روزها معزول بود و با این كار خود می خواست، خشنودی معاویه را به دست</w:t>
      </w:r>
      <w:r>
        <w:rPr>
          <w:rFonts w:eastAsia="IRNazanin" w:cs="IRNazanin"/>
          <w:color w:val="111111"/>
          <w:sz w:val="28"/>
          <w:szCs w:val="28"/>
          <w:lang w:bidi="fa-IR"/>
        </w:rPr>
        <w:t>6</w:t>
      </w:r>
      <w:r>
        <w:rPr>
          <w:rFonts w:eastAsia="IRNazanin" w:cs="IRNazanin"/>
          <w:color w:val="111111"/>
          <w:sz w:val="28"/>
          <w:szCs w:val="28"/>
          <w:rtl w:val="true"/>
          <w:lang w:bidi="fa-IR"/>
        </w:rPr>
        <w:t>.</w:t>
      </w:r>
      <w:bookmarkStart w:id="98" w:name="pg7637_86208"/>
    </w:p>
    <w:p>
      <w:pPr>
        <w:pStyle w:val="BookText"/>
        <w:rPr/>
      </w:pPr>
      <w:bookmarkEnd w:id="98"/>
      <w:r>
        <w:rPr>
          <w:rFonts w:ascii="IRNazanin" w:hAnsi="IRNazanin" w:eastAsia="IRNazanin"/>
          <w:color w:val="111111"/>
          <w:sz w:val="28"/>
          <w:sz w:val="28"/>
          <w:szCs w:val="28"/>
          <w:rtl w:val="true"/>
          <w:lang w:bidi="fa-IR"/>
        </w:rPr>
        <w:t>آورد و همچنان با هاشمیان دشمنی می كرد تا به هلاكت رسید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كینه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عمیق و ریشه دار بود كه وی را وادار كرد در روزگار علی و حكومتش، پسر عمر را به طلب خلافت و جنگ به خاطر آن، تشویق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آورده اند؛ كه مروان پس از كشته شدن عثمان همراه با گروهی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همگی خواستند با او بیعت كنند،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راه بیابم؟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آنان بجنگ و ما نیز همراه تو با آنان می جنگیم،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زمین به جز فدكیان گرد من جمع شوند، من با آنان نخواهم جنگید، پس آنان از نزد عبدالله رفتند و مروان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 لیلی</w:t>
      </w:r>
      <w:r>
        <w:rPr>
          <w:rStyle w:val="FootnoteAnchor"/>
          <w:rtl w:val="true"/>
        </w:rPr>
        <w:footnoteReference w:id="110"/>
      </w:r>
      <w:r>
        <w:rPr>
          <w:rFonts w:ascii="IRNazanin" w:hAnsi="IRNazanin" w:eastAsia="IRNazanin"/>
          <w:color w:val="111111"/>
          <w:sz w:val="28"/>
          <w:sz w:val="28"/>
          <w:szCs w:val="28"/>
          <w:rtl w:val="true"/>
          <w:lang w:bidi="fa-IR"/>
        </w:rPr>
        <w:t>سلطنت از آن كسی است كه چیرگی یابد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چه شد وقتی كه نوبت خلافت به سرور خاندان پیامبر صلّی الله علیه و آله و سلّم رسید، مروان پیش آمد و شیوه انتخابات آزادانه را كنار گذاشت؟ چه انگیزه ای آن سركشی را در دید او مباح و جایز شمرد كه پسر عمر را بر جنگ تحریك نمود و جز در ركاب وی از جنگ خودداری می كرد، آن هم در زمانی كه همه مردم همداستان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كردند؟</w:t>
      </w:r>
    </w:p>
    <w:p>
      <w:pPr>
        <w:pStyle w:val="BookText"/>
        <w:rPr/>
      </w:pPr>
      <w:r>
        <w:rPr>
          <w:rFonts w:ascii="IRNazanin" w:hAnsi="IRNazanin" w:eastAsia="IRNazanin"/>
          <w:color w:val="111111"/>
          <w:sz w:val="28"/>
          <w:sz w:val="28"/>
          <w:szCs w:val="28"/>
          <w:rtl w:val="true"/>
          <w:lang w:bidi="fa-IR"/>
        </w:rPr>
        <w:t>آری از همان نخستین روز، هیچ گاه نه انتخابات درستی در كار بود و نه كسانی كه به كار گره بستن گشوده ها و گشودن گره ها می پرداختند، در رأی دادن آزاد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پس از ابو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كسی بود كه به زور بر آن چیرگی یابد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3654122_1051229030"/>
      <w:bookmarkStart w:id="100" w:name="_Toc38"/>
      <w:bookmarkEnd w:id="99"/>
      <w:r>
        <w:rPr>
          <w:rtl w:val="true"/>
        </w:rPr>
        <w:t>ذ</w:t>
      </w:r>
      <w:r>
        <w:rPr>
          <w:rtl w:val="true"/>
        </w:rPr>
        <w:t xml:space="preserve">: </w:t>
      </w:r>
      <w:r>
        <w:rPr>
          <w:rtl w:val="true"/>
        </w:rPr>
        <w:t>خلیفه و ضعوف در قرائت</w:t>
      </w:r>
      <w:bookmarkEnd w:id="100"/>
    </w:p>
    <w:p>
      <w:pPr>
        <w:pStyle w:val="Heading4"/>
        <w:numPr>
          <w:ilvl w:val="3"/>
          <w:numId w:val="1"/>
        </w:numPr>
        <w:rPr/>
      </w:pPr>
      <w:bookmarkStart w:id="101" w:name="__RefHeading___Toc3654124_1051229030"/>
      <w:bookmarkStart w:id="102" w:name="_Toc39"/>
      <w:bookmarkEnd w:id="101"/>
      <w:r>
        <w:rPr>
          <w:rtl w:val="true"/>
        </w:rPr>
        <w:t>خلیفه و عدم قرائت در ركعت اول و قضا در دوم</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رضی الله عنه در نماز مغرب، در یكی از دو ركعت نخستین حمد و سوره نخواند و در ركعت اخیر قضای آن را به جا آورد و بلند خواند و عثمان رضی الله عنه نیز در نماز عشا در دو ركعت نخست حمد و سوره نخواند و در دو ركعت دوم قضای آن را به جا آورد و بلند خواند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 اند كه عمر رضی الله عنه در نماز عشا در یكی از دو ركعت نخستین، حمد و سوره نخواند و قضای آن را در ركعت سوم به جا آورد و بلند خواند و آورده اند كه عثمان رضی الله عنه نیز در دو</w:t>
      </w:r>
      <w:bookmarkStart w:id="103" w:name="pg7637_86210"/>
    </w:p>
    <w:p>
      <w:pPr>
        <w:pStyle w:val="BookText"/>
        <w:rPr/>
      </w:pPr>
      <w:bookmarkEnd w:id="103"/>
      <w:r>
        <w:rPr>
          <w:rFonts w:ascii="IRNazanin" w:hAnsi="IRNazanin" w:eastAsia="IRNazanin"/>
          <w:color w:val="111111"/>
          <w:sz w:val="28"/>
          <w:sz w:val="28"/>
          <w:szCs w:val="28"/>
          <w:rtl w:val="true"/>
          <w:lang w:bidi="fa-IR"/>
        </w:rPr>
        <w:t>ركعت نخستین حمد و سوره نخواند و در دو ركعت اخیر قضای آن را به جا آورد و بلند خواند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4" w:name="__RefHeading___Toc3654126_1051229030"/>
      <w:bookmarkStart w:id="105" w:name="_Toc40"/>
      <w:bookmarkEnd w:id="104"/>
      <w:r>
        <w:rPr>
          <w:rtl w:val="true"/>
        </w:rPr>
        <w:t>نماز خلیفه بر خلاف سنت و بطلان آن</w:t>
      </w:r>
      <w:bookmarkEnd w:id="105"/>
    </w:p>
    <w:p>
      <w:pPr>
        <w:pStyle w:val="BookText"/>
        <w:rPr/>
      </w:pP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كه عبادتی را به جا آورده كه از دو جهت با سنت نبوی سازگار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كردن به یك یا دو ركعت بدون خواندن حمد و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حمد و سوره در یك یا دو ركعت اخیر، یك مرحله برای قضای آنچه فوت شده است و مرحله دیگر برای انجام آنچه در همان ركعت واجب است، انجام شود و هیچ كدام از این نماز صحیح نیست، اما كاستی نخست كه ركعت بدون قرائت حمد و سوره باشد كه در این باره اخباری رسیده كه می نگرید</w:t>
      </w:r>
      <w:r>
        <w:rPr>
          <w:rFonts w:eastAsia="IRNazanin" w:cs="IRNazanin"/>
          <w:color w:val="111111"/>
          <w:sz w:val="28"/>
          <w:szCs w:val="28"/>
          <w:rtl w:val="true"/>
          <w:lang w:bidi="fa-IR"/>
        </w:rPr>
        <w:t>:</w:t>
      </w:r>
    </w:p>
    <w:p>
      <w:pPr>
        <w:pStyle w:val="BookText"/>
        <w:rPr/>
      </w:pPr>
      <w:r>
        <w:rPr>
          <w:rStyle w:val="FootnoteAnchor"/>
          <w:rtl w:val="true"/>
        </w:rPr>
        <w:footnoteReference w:id="113"/>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سوره حمد و بیشتر از آن را نخواند، نمازش درست نیست</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سوره حمد را نخواند نمازش صحیح نیست، خواه امام باشد یا مأموم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سوره حمد را نخواند نمازش درست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سوره حمد را نخواند نمازش درست نیست، كمبود دارد، كمبود دارد، كمبود دارد، نارسا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كه نماز گزارد و در آن سوره حمد را نخواند، كمبود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نارسا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نمازی كه در آن سوره حمد خوانده نشود كمبود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نمازی كه سوره حمد در آن خوانده نشود كمبود دارد، سپس كمبود دارد، سپس كمبود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بیرون شوم و ندا سر دهم كه</w:t>
      </w:r>
    </w:p>
    <w:p>
      <w:pPr>
        <w:pStyle w:val="BookText"/>
        <w:rPr/>
      </w:pPr>
      <w:r>
        <w:rPr>
          <w:rFonts w:ascii="IRNazanin" w:hAnsi="IRNazanin" w:eastAsia="IRNazanin"/>
          <w:color w:val="111111"/>
          <w:sz w:val="28"/>
          <w:sz w:val="28"/>
          <w:szCs w:val="28"/>
          <w:rtl w:val="true"/>
          <w:lang w:bidi="fa-IR"/>
        </w:rPr>
        <w:t>نماز درست نیست، مگر این كه سوره حمد و بیشتر در آن خوانده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Style w:val="FootnoteAnchor"/>
          <w:rtl w:val="true"/>
        </w:rPr>
        <w:footnoteReference w:id="11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نماز بگزارد كه سوره حمد را در آن نخواند نمازش كاستی دارد</w:t>
      </w:r>
      <w:r>
        <w:rPr>
          <w:rFonts w:eastAsia="IRNazanin" w:cs="IRNazanin"/>
          <w:color w:val="111111"/>
          <w:sz w:val="28"/>
          <w:szCs w:val="28"/>
          <w:rtl w:val="true"/>
          <w:lang w:bidi="fa-IR"/>
        </w:rPr>
        <w:t>.»</w:t>
      </w:r>
      <w:r>
        <w:rPr>
          <w:rStyle w:val="FootnoteAnchor"/>
          <w:rtl w:val="true"/>
        </w:rPr>
        <w:footnoteReference w:id="118"/>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هر یك از ركعت ها، حمد و سوره را نخواند نمازش درست نیست، چه از نمازهای واجب و یا از مستحب باشد</w:t>
      </w:r>
      <w:r>
        <w:rPr>
          <w:rFonts w:eastAsia="IRNazanin" w:cs="IRNazanin"/>
          <w:color w:val="111111"/>
          <w:sz w:val="28"/>
          <w:szCs w:val="28"/>
          <w:rtl w:val="true"/>
          <w:lang w:bidi="fa-IR"/>
        </w:rPr>
        <w:t>.»</w:t>
      </w:r>
      <w:r>
        <w:rPr>
          <w:rStyle w:val="FootnoteAnchor"/>
          <w:rtl w:val="true"/>
        </w:rPr>
        <w:footnoteReference w:id="120"/>
      </w:r>
      <w:r>
        <w:rPr>
          <w:rStyle w:val="FootnoteAnchor"/>
          <w:rtl w:val="true"/>
        </w:rPr>
        <w:footnoteReference w:id="121"/>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سوره حمد را با آن چه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پیامبر صلّی الله علیه و آله و سلّم در دو ركعت نخستین از نماز ظهر و عصر، سوره حمد و سوره ای دیگر را می خواند و در دو ركعت دیگر نیز فاتحة الكتاب را می خواند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همواره با ما نماز می گزارد و در ظهر و عصر در دو ركعت نخستین سوره حمد و دو سوره دیگر را می خواند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دو بار توقف و درنگ در نماز را در یادم نگاه داشته 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وجوب دو بار درنگ را در یاد نگاه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هنگامی كه امام جماعت تكبیر می گوید و سپس می خواهد به خواندن نماز بپردازد و یك بار هنگامی كه سوره حمد و سوره ای دیگر را به پایان برده و می خواهد به ركوع رود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حافظان احادیث و راویان اخبار در صحاح و مسانید خود، نماز را به گونه كامل از قرائت حمد و سوره در هر ركعت و گاه به گونه ای كه نمازی بخوانند كه نظیر نماز</w:t>
      </w:r>
      <w:r>
        <w:rPr>
          <w:rFonts w:eastAsia="IRNazanin" w:cs="IRNazanin"/>
          <w:color w:val="111111"/>
          <w:sz w:val="28"/>
          <w:szCs w:val="28"/>
          <w:lang w:bidi="fa-IR"/>
        </w:rPr>
        <w:t>2</w:t>
      </w:r>
      <w:r>
        <w:rPr>
          <w:rFonts w:eastAsia="IRNazanin" w:cs="IRNazanin"/>
          <w:color w:val="111111"/>
          <w:sz w:val="28"/>
          <w:szCs w:val="28"/>
          <w:rtl w:val="true"/>
          <w:lang w:bidi="fa-IR"/>
        </w:rPr>
        <w:t>.</w:t>
      </w:r>
      <w:bookmarkStart w:id="106" w:name="pg7637_86214"/>
    </w:p>
    <w:p>
      <w:pPr>
        <w:pStyle w:val="BookText"/>
        <w:rPr/>
      </w:pPr>
      <w:bookmarkEnd w:id="106"/>
      <w:r>
        <w:rPr>
          <w:rFonts w:ascii="IRNazanin" w:hAnsi="IRNazanin" w:eastAsia="IRNazanin"/>
          <w:color w:val="111111"/>
          <w:sz w:val="28"/>
          <w:sz w:val="28"/>
          <w:szCs w:val="28"/>
          <w:rtl w:val="true"/>
          <w:lang w:bidi="fa-IR"/>
        </w:rPr>
        <w:t>رسول خدا صلّی الله علیه و آله و سلّم باشد و آن ها را به همان كیفیت كامل انجام می دادند، نقل كرده اند كه همه گفته های آن ها را نقل نكردیم</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07" w:name="__RefHeading___Toc3654128_1051229030"/>
      <w:bookmarkStart w:id="108" w:name="_Toc41"/>
      <w:bookmarkEnd w:id="107"/>
      <w:r>
        <w:rPr>
          <w:rtl w:val="true"/>
        </w:rPr>
        <w:t>شافعی و عدم صحت نماز فاقد حرفی از حمد</w:t>
      </w:r>
      <w:bookmarkEnd w:id="108"/>
    </w:p>
    <w:p>
      <w:pPr>
        <w:pStyle w:val="BookText"/>
        <w:rPr/>
      </w:pPr>
      <w:r>
        <w:rPr>
          <w:rFonts w:ascii="IRNazanin" w:hAnsi="IRNazanin" w:eastAsia="IRNazanin"/>
          <w:color w:val="111111"/>
          <w:sz w:val="28"/>
          <w:sz w:val="28"/>
          <w:szCs w:val="28"/>
          <w:rtl w:val="true"/>
          <w:lang w:bidi="fa-IR"/>
        </w:rPr>
        <w:t>پیشوای شافعیان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چنین سنتی را قرار داده كه نمازگزار باید سوره حمد را بخواند و راهنمایی كرده كه قرائت آن بر فرد نمازگزار واجب است، هرگاه كه آن را نیكو قرائت كند، سپس چند روایت در این باره نقل كرده و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تنهایی یا برای امامت بر دیگران به نماز ایستد، بایستی در هر ركعت سوره حمد را بخواند و هیچ چیز جای آن را نمی گیرد و اگر به اندازه یك حرف از حمد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دانسته باشد و چه از سر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ركعت شایسته ارج نهادن نیست، هركس به اندازه یك حرف از آن را رها كند، نمی گویند كه سوره حمد را تماماً خوانده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نیز درباره كسی كه نمی تواند آن را نیكو قرائت كند،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هفت آیه را نیكو نمی تواند بخواند و كمتر از آن را می تواند، از وی پذیرفته نمی شود، مگر آن كه همه آنچه كه نیكو می خواند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آیه یا كمتر از آن باشد، پس هر ركعتی كه در آن كمتر از آنچه به نیكویی می تواند بخواند، بایستی از سر بگیرد و هر كه كمتر از هفت آیه را نیكو بتواند بخواند، اگر امام جماعت شود یا به تنهایی نماز گذارد، بایستی پاره ای از آیه ها را چند بار بر زبان آورد تا با این كار، هفت یا هشت آیه خوانده باشد و اگر چنین نكرد نمی بینم كه او ذمّه اش بری باشد، بر گردن او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پذیرفته نمی شود در هر ركعتی مگر این كه آنچه را نیكو می تواند بخواند، به همان گونه هفت یا هشت آیه ای را كه نیكوی بدون كم و كاست بر زبان آورد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كمترین چیزی كه انجام نماز موجب پذیرش آن می گردد، این است كه نمازگزار نخست تكبیرة الاحرام گوید و سوره حمد را بدین گونه قرائت كند،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09" w:name="pg7637_86216"/>
    </w:p>
    <w:p>
      <w:pPr>
        <w:pStyle w:val="BookText"/>
        <w:rPr/>
      </w:pPr>
      <w:bookmarkEnd w:id="109"/>
      <w:r>
        <w:rPr>
          <w:rFonts w:ascii="IRNazanin" w:hAnsi="IRNazanin" w:eastAsia="IRNazanin"/>
          <w:color w:val="111111"/>
          <w:sz w:val="28"/>
          <w:sz w:val="28"/>
          <w:szCs w:val="28"/>
          <w:rtl w:val="true"/>
          <w:lang w:bidi="fa-IR"/>
        </w:rPr>
        <w:t>نیكو بخواند و به ركوع رود؛ تا مطمئن شود ركوع كرده و سر بالا برد؛ تا به طور معتدل بایستد و سجده رود تا مطمئن شود به سجده رفته و پیشانی بر زمین ساید، سپس سرش را بالا برد تا به طور معتدل بنشیند، سپس مرحله دیگر به سجده رود، به همان صورت كه گفته شد، آنگاه قیام كند تا این كه این چنین در هر ركعتی انجام دهد و در ركعت چهارم بنشیند و تشهد بخواند و بر پیامبر صلّی الله علیه و آله و سلّم درود فرستد، هرگاه چنین انجام داد، نماز او وی را كفایت می كند و بهره خود را در آنچه ترك كرده ضایع ساخته است و اگر كسی قادر است سوره حمد را نیكو قرائت كند، پس حمد خدا و تكبیر او را به جای سوره حمد بگوید، از او كفایت نمی كند و اگر غیر سوره حمد را به طور نیكو به اندازه سوره فاتحه هفت آیه بخواند، به كمتر از آن، از وی كفایت نمی كنند، پس اگر از سوره حمد حرفی را ترك كرد در حالی كه او در ركعت بود، به آنجا برگردد و آن را به انجام برساند و اگر آن را متذكر نشد تا این كه از نماز خارج شد و مدت آن طولانی شد، باید نماز را دوباره بخواند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هركس كه در یك ركعت از نماز خورشید گرفتگی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نخست باشد یا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نخواند، به آن ركعت وی اعتنا نمی شود و باید ركعت دیگری بخواند و دو سجده سهو به جا آورد، همان گونه كه وقتی سوره حمد را، در یك ركعتی از نماز واجب ترك كند، پذیرفته نمی شود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10" w:name="__RefHeading___Toc3654130_1051229030"/>
      <w:bookmarkStart w:id="111" w:name="_Toc42"/>
      <w:bookmarkEnd w:id="110"/>
      <w:r>
        <w:rPr>
          <w:rtl w:val="true"/>
        </w:rPr>
        <w:t>بطلان نماز فاقد حمد نزد امام مالكی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مالكیان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بر طبق گفتار عمر نمی تواند باشد، زمانی كه قرائت حمد را ترك كرد،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سوره حمد را قرائت نكردی؟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آن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باكی نیست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من می بینم هركس چنین انجام داده باید اعاده كند و اگرچه وقت رفته باشد و درباره مردی كه قرائت حمد و سوره را در دو ركعت از ظهر یا عصر یا عشاء سوره را در بیشتر ركعت ها نخواند، باید دوباره نماز را بخواند و اگر در برخی بخواند و در پاره ای نخواند، نیز باید اعاده كند و هرگاه در دو ركعت قرائت كند و در دو ركعت ترك كند، باید اعاده كند از هر نمازی كه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خواندن سوره حمد را فراموش كند تا حدی كه سوره را قرائت كند، او باید برگردد و سوره حمد را قرائت كند، سپس سوره را نیز بعد از خواندن سوره حمد قرائت كند و</w:t>
      </w:r>
      <w:bookmarkStart w:id="112" w:name="pg7637_86218"/>
    </w:p>
    <w:p>
      <w:pPr>
        <w:pStyle w:val="BookText"/>
        <w:rPr/>
      </w:pPr>
      <w:bookmarkEnd w:id="11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حمد و سوره ای كه در یك ركعت خوانده نشد، در ركعت دیگر قضا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كسی كه سوره حمد را در دو ركعت ترك كرد، در حالی كه غیر سوره حمد را قرائت كرده، باید نمازش را اعاده كند و درباره مردی كه قرائت حمد و سوره را در ركعتی از نماز واجب ترك كرده،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ركعت با هر دو سجده اش ندیده محسوب می گردد و به آن ارجی نهاده نمی شود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13" w:name="__RefHeading___Toc3654132_1051229030"/>
      <w:bookmarkStart w:id="114" w:name="_Toc43"/>
      <w:bookmarkEnd w:id="113"/>
      <w:r>
        <w:rPr>
          <w:rtl w:val="true"/>
        </w:rPr>
        <w:t>حنبلیان و اصرار بر وجوب قرائت</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سوره حمد در هر ركعتی از هر نمازی واجب است، امام باشد یا مأموم یا فرد تنها و در این باره هیچ فرقی بین نماز واجب و مستحب یا بین مرد و زن نمازگزار نیست، سپس برخی از ادلّه این ادعا را یادآور می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نیز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ایشان برتر از این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كرده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رسول خدا صلّی الله علیه و آله و سلّم به گفتار هیچ كس نمی توان اعتماد كرد</w:t>
      </w:r>
      <w:r>
        <w:rPr>
          <w:rFonts w:eastAsia="IRNazanin" w:cs="IRNazanin"/>
          <w:color w:val="111111"/>
          <w:sz w:val="28"/>
          <w:szCs w:val="28"/>
          <w:rtl w:val="true"/>
          <w:lang w:bidi="fa-IR"/>
        </w:rPr>
        <w:t>.»</w:t>
      </w:r>
      <w:r>
        <w:rPr>
          <w:rStyle w:val="FootnoteAnchor"/>
          <w:rtl w:val="true"/>
        </w:rPr>
        <w:footnoteReference w:id="1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كلمه استعاذه یا چیزی از سوره حمد را فراموش كرد و هنگامی كه به ركوع رود یادش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و آنچه را یادش رفته بود، بر زبان آورد و سرانجام یك سجده سهو به جای آورد، خواه امام جماعت باشد، خواه به تنهایی نماز بگزارد، اگر هم مأموم باشد، آن چه را تا هنگام به یاد آوردن فراموش كرده، ندیده می گیرد و هنگامی كه امام جماعت نماز را به پایان رسانید، او برمی خیزد و آنچه را فراموش كرده بود، به جا می آورد و سپس سجده سهو می گزارد و ما دلیل این مدعا را درباره كسی كه كار لازمی را در نماز خود فراموش كند یاد كردیم و دیدیم كه او باید آنچه را به جا نیاورده، به همان گونه كه دستور داده شده به جای آورد و آنچه را به جا آورده، به همان گونه كه دستور داده شده، از سر بگیرد 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سوره حمد را در حفظ نداشته باشد و هرچه از قرآن كه بتواند، اگر بداند،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اندازه ای برای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پذیرفته می شود و باید بكوشد كه سوره حمد را بیاموزد و اگر پاره ای از آن را بداند و برخی از نداند، باید آن چه را می داند بخواند و از وی پذیرفته است و باید بكوشد كه بازمانده آن را بیاموزد و اگر چیزی از قرآن را از حفظ ندارد، به همان گونه كه می ایستد و به همان</w:t>
      </w:r>
      <w:bookmarkStart w:id="115" w:name="pg7637_86220"/>
    </w:p>
    <w:p>
      <w:pPr>
        <w:pStyle w:val="BookText"/>
        <w:rPr/>
      </w:pPr>
      <w:bookmarkEnd w:id="115"/>
      <w:r>
        <w:rPr>
          <w:rFonts w:ascii="IRNazanin" w:hAnsi="IRNazanin" w:eastAsia="IRNazanin"/>
          <w:color w:val="111111"/>
          <w:sz w:val="28"/>
          <w:sz w:val="28"/>
          <w:szCs w:val="28"/>
          <w:rtl w:val="true"/>
          <w:lang w:bidi="fa-IR"/>
        </w:rPr>
        <w:t>گونه كه بر نیكویی می تواند، خدا را با زبان خود یاد كند و ركوع و سجود نماید تا نمازش را به پایان برد و از وی پذیرفته می شود و باید بكوشد تا سوره حمد را بیاموزد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همه ركعت ها سوره حمد خوانده شود، در مورد كسی كه سوره حمد را فراموش كرد، آن ها همه در صحت و یا بطلان نماز او اتفاق نظر ندارند، شافعیان و احمد بن حنبل بر آنند كه نمازش درست نیست و ابن قاسم از مالك آورده كه اگر كسی آن را در یك ركعت از نماز دو ركعتی فراموش كند، نمازش تباه می شود و اگر آن را در یك ركعت از نماز سه ركعتی یا چهار ركعتی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پذیرفته نیست و باید آن را از سر بگیرد و طبق نقل دیگری تنها باید دو سجده سهو به جا آورد و طبق نقل سوم، باید آن ركعت را از سر گیرد و پس از سلام برای سهوی كه كرده، سجده كند و براساس ركن بودن حمد و سوره در نماز، بایستی هركس آن را فراموش كند نماز را از سر بگیرد، همانند فردی كه به علت فراموشی نماز را بدون وضو خوانده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16" w:name="__RefHeading___Toc3654134_1051229030"/>
      <w:bookmarkStart w:id="117" w:name="_Toc44"/>
      <w:bookmarkEnd w:id="116"/>
      <w:r>
        <w:rPr>
          <w:rtl w:val="true"/>
        </w:rPr>
        <w:t>حنفیان و اصرار بر قرائت سوره حمد در نماز</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حمد در نماز واجب است با این فرض بر آن رفته اند كه گر چه واجب است ولی با نخواندن آن هم نماز درست است، چون وجوب آن شرط صحت نماز نیست، چرا كه وجوب آن از سنت است و آن چیزی كه نماز جز به وسیله آن تمام نیست، تنها از راه آنچه در قرآن آمده می توان دریافت كه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بتوانید بخوانید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وجوب قرائت به استناد قرآن می باشد و طبق آنچه مقدور است و تعین فاتحه به وسیله سنت است، پس آن واجب است و كسی كه آن را ترك كند گناه كرده، ولی نمازش بدون آن صحیح است كه البته لازمه این سخن آن است كه بسیاری از سنت پاك نبوی بدون برهان و حجت روشن، از بین برود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باتوجه به اهمیتی كه در قرائت سوره حمد در همه نمازها آمده و آن ها به ظاهر حدیث اعتماد كرده اند؛ كه نمازی جز به وسیله سوره حمد نخواهد بود، برخی از آن ها بر این عقیده شده اند كه خواندن آن بر امام جماعت نیز همه جا یا در نمازهایی كه باید آن را بلند خواند، واجب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این باره كه آیا مأموم هم باید حمد و سوره را بخواند یا نه؟</w:t>
      </w:r>
    </w:p>
    <w:p>
      <w:pPr>
        <w:pStyle w:val="BookText"/>
        <w:rPr/>
      </w:pPr>
      <w:r>
        <w:rPr>
          <w:rFonts w:ascii="IRNazanin" w:hAnsi="IRNazanin" w:eastAsia="IRNazanin"/>
          <w:color w:val="111111"/>
          <w:sz w:val="28"/>
          <w:sz w:val="28"/>
          <w:szCs w:val="28"/>
          <w:rtl w:val="true"/>
          <w:lang w:bidi="fa-IR"/>
        </w:rPr>
        <w:t>اختلاف دارند، بلكه بیشتر آنها بر این عقیده اند كه مأمون نیز باید حمد و سوره را بخواند و مالك و این مبارك و شافعی و احمد و اسحاق بر این رفته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عبدالله بن 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كه مأموم باشم و نیز مردم همه حمد را می خوانیم به جز گروهی از كوفیان كه نمی خوانند و من بر آن هستم كه هركس آن را نخواند نمازش درست است و گروهی از اهل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سوره حمد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مأموم یا تنها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خواندن سوره حمد نماز درست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ولی با این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نگرم شما پشت سر امامتان قرائت می كنید، چنین نكنید جز این كه سوره حمد قرائت كنید، زیرا نمازی نیست برای كسی كه آن را قرائت نكند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نماز را بلند خواندم شما چیزی از قرآن به جز سوره حمد را نخوانید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نماز را بلند خواندم، هیچ یك از شما جز سوره حمد را نخوانید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جماعت قرائت كرد، شما جز سوره حمد را نخوانید، زیرا هر كس آن را نخواند نماز نیاورده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پشت سر امام نماز گذارد، باید سوره حمد را قرائت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پشت سر امام در نمازتان قرآن می خوانید، در حالی كه امام قرائت می خواند؟ چنین نكنید، باید هریك از شما سوره حمد را نزد خود بخواند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روشن شد كه دو خلیفه در نماز، سنت پیامبر صلّی الله علیه و آله و سلّم را پایمال نمودند و از لابه لای آن نیز دستور زمینه دوم دانسته شد كه دو بار خواندن حمد در یك ركعت به جای ركعت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پیامبر صلّی الله علیه و آله و سلّم نیامده است و نظریه عمر و عثمان بر پایه و اساس استوار نبوده است و هیچ یك از راویان احادیث نظر آن دو را شیوه قرار نداده اند؛ و در هر حال سزاوار است كه حق پیروی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8" w:name="pg7637_86224"/>
    </w:p>
    <w:p>
      <w:pPr>
        <w:pStyle w:val="Heading3"/>
        <w:numPr>
          <w:ilvl w:val="2"/>
          <w:numId w:val="1"/>
        </w:numPr>
        <w:rPr/>
      </w:pPr>
      <w:bookmarkStart w:id="119" w:name="__RefHeading___Toc3654136_1051229030"/>
      <w:bookmarkStart w:id="120" w:name="_Toc45"/>
      <w:bookmarkEnd w:id="118"/>
      <w:bookmarkEnd w:id="119"/>
      <w:r>
        <w:rPr>
          <w:rtl w:val="true"/>
        </w:rPr>
        <w:t>ر</w:t>
      </w:r>
      <w:r>
        <w:rPr>
          <w:rtl w:val="true"/>
        </w:rPr>
        <w:t xml:space="preserve">: </w:t>
      </w:r>
      <w:r>
        <w:rPr>
          <w:rtl w:val="true"/>
        </w:rPr>
        <w:t>بدعت های عثمان در زكات</w:t>
      </w:r>
      <w:bookmarkEnd w:id="120"/>
    </w:p>
    <w:p>
      <w:pPr>
        <w:pStyle w:val="Heading4"/>
        <w:numPr>
          <w:ilvl w:val="3"/>
          <w:numId w:val="1"/>
        </w:numPr>
        <w:rPr/>
      </w:pPr>
      <w:bookmarkStart w:id="121" w:name="__RefHeading___Toc3654138_1051229030"/>
      <w:bookmarkStart w:id="122" w:name="_Toc46"/>
      <w:bookmarkEnd w:id="121"/>
      <w:r>
        <w:rPr>
          <w:rtl w:val="true"/>
        </w:rPr>
        <w:t>خلیفه و گرفتن زكات اسب</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عثمان بن عفان از اسب زكات می گرفت و این كار او را ناپسند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زكات اسب و برده چشم پوشیدم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از اسب زكات می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كه همین خبر در گفتار قاضی ابویوسف دیده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23" w:name="__RefHeading___Toc3654140_1051229030"/>
      <w:bookmarkStart w:id="124" w:name="_Toc47"/>
      <w:bookmarkEnd w:id="123"/>
      <w:r>
        <w:rPr>
          <w:rtl w:val="true"/>
        </w:rPr>
        <w:t>نظر علماء اهل سنت بر عدم زكات اسب</w:t>
      </w:r>
      <w:bookmarkEnd w:id="124"/>
    </w:p>
    <w:p>
      <w:pPr>
        <w:pStyle w:val="BookText"/>
        <w:rPr/>
      </w:pPr>
      <w:r>
        <w:rPr>
          <w:rFonts w:ascii="IRNazanin" w:hAnsi="IRNazanin" w:eastAsia="IRNazanin"/>
          <w:color w:val="111111"/>
          <w:sz w:val="28"/>
          <w:sz w:val="28"/>
          <w:szCs w:val="28"/>
          <w:rtl w:val="true"/>
          <w:lang w:bidi="fa-IR"/>
        </w:rPr>
        <w:t>چه جای هزاران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از این كه ای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و تكیه گاه خود را در این امر برای مردم ظاهر می كرد؛ چون از یك سو حكم زكات امر الهی است، زكات و گرفتن آن جزء آیین نامه الهی، یعنی كار آن به خدا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حقی از حقوق مردم است كه باز از حقوق الهی جدا نیست و در كتاب خدا كه چنین پدیده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سنت شریفه پیامبر صلّی الله علیه و آله و سلّم نیز دیده می شود بر زكات اسب وجوبی نیامده و نیز در برده مسلمان نیز زكاتی نیست، به فرازهایی كه علماء اهل سنت نقل كرده اند نظر افكنید</w:t>
      </w:r>
      <w:r>
        <w:rPr>
          <w:rFonts w:eastAsia="IRNazanin" w:cs="IRNazanin"/>
          <w:color w:val="111111"/>
          <w:sz w:val="28"/>
          <w:szCs w:val="28"/>
          <w:rtl w:val="true"/>
          <w:lang w:bidi="fa-IR"/>
        </w:rPr>
        <w:t>!</w:t>
      </w:r>
    </w:p>
    <w:p>
      <w:pPr>
        <w:pStyle w:val="BookText"/>
        <w:rPr/>
      </w:pPr>
      <w:r>
        <w:rPr>
          <w:rStyle w:val="FootnoteAnchor"/>
          <w:rtl w:val="true"/>
        </w:rPr>
        <w:footnoteReference w:id="137"/>
      </w:r>
      <w:r>
        <w:rPr>
          <w:rFonts w:ascii="IRNazanin" w:hAnsi="IRNazanin" w:eastAsia="IRNazanin"/>
          <w:color w:val="111111"/>
          <w:sz w:val="28"/>
          <w:sz w:val="28"/>
          <w:szCs w:val="28"/>
          <w:rtl w:val="true"/>
          <w:lang w:bidi="fa-IR"/>
        </w:rPr>
        <w:t>از او صلّی الله علیه و آله و سلّم رسیده،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برده مسلمان و در اسب او چیزی واجب نیست</w:t>
      </w:r>
      <w:r>
        <w:rPr>
          <w:rFonts w:eastAsia="IRNazanin" w:cs="IRNazanin"/>
          <w:color w:val="111111"/>
          <w:sz w:val="28"/>
          <w:szCs w:val="28"/>
          <w:rtl w:val="true"/>
          <w:lang w:bidi="fa-IR"/>
        </w:rPr>
        <w:t>.»</w:t>
      </w:r>
      <w:r>
        <w:rPr>
          <w:rStyle w:val="FootnoteAnchor"/>
          <w:rtl w:val="true"/>
        </w:rPr>
        <w:footnoteReference w:id="138"/>
      </w:r>
      <w:r>
        <w:rPr>
          <w:rStyle w:val="FootnoteAnchor"/>
          <w:rtl w:val="true"/>
        </w:rPr>
        <w:footnoteReference w:id="139"/>
      </w:r>
      <w:r>
        <w:rPr>
          <w:rFonts w:ascii="IRNazanin" w:hAnsi="IRNazanin" w:eastAsia="IRNazanin"/>
          <w:color w:val="111111"/>
          <w:sz w:val="28"/>
          <w:sz w:val="28"/>
          <w:szCs w:val="28"/>
          <w:rtl w:val="true"/>
          <w:lang w:bidi="fa-IR"/>
        </w:rPr>
        <w:t>از او صلّی الله علیه و آله و سلّم رسیده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زكاب اسب و برده چشم پوشیدم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نیز در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زكات اسب و برده گذشت كردم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 نه در برده اش و نه در اسبش،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 در اسبش و برده اش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عبارتی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 زكاتی در برده و اسبش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 در برده اش و در اسبش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مسلمان در اسبش و در كنیزش زكاتی نیست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اسب و بنده زكاتی نیست، به جز زكات فطر برای برده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 در اسب و برده اش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همانند نخستین گزارش مسلم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نیز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مسلمان زكاتی در برده و اسبش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در اسب و برده اش زكات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گفتار اول مسلم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برده مرد و در اسبش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زكاتی بر مسلمان در برده و در اسبش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در اسب او و برده اش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در كنیزش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اسب و استر و الاغ و جانوران خانگی زكاتی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زكات اسب و الاغ و استر و جانوران خانگی برای شما گذشتم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ذكر است كه اگر در اسب نیز زكات بود، بایستی در نامه رسول خدا صلّی الله علیه و آله و سلّم كه در آن واجبات را به طور مفصل بیان نمود</w:t>
      </w:r>
      <w:r>
        <w:rPr>
          <w:rStyle w:val="FootnoteAnchor"/>
          <w:rtl w:val="true"/>
        </w:rPr>
        <w:footnoteReference w:id="142"/>
      </w:r>
      <w:r>
        <w:rPr>
          <w:rFonts w:ascii="IRNazanin" w:hAnsi="IRNazanin" w:eastAsia="IRNazanin"/>
          <w:color w:val="111111"/>
          <w:sz w:val="28"/>
          <w:sz w:val="28"/>
          <w:szCs w:val="28"/>
          <w:rtl w:val="true"/>
          <w:lang w:bidi="fa-IR"/>
        </w:rPr>
        <w:t>آن را ذكر می كرد و بر عهده صحابه بود كه آن را عمل كنند كه آن را در زكات به كار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كارهای یاران پیامبر صلّی الله علیه و آله و سلّم نیز بر همان اساس بود، چنان كه ابوبكر نیز دستور نامه ای كه درباره زكات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پشتوانه دیگران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گرفت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همان سنت ثابت آوا سر می داد و عملش بر طبق آن بود و مجموعه صحابه و پیروان آن ها در این زمینه همداستان بودند و همانند، عمر بن عبدالعزیز، سعید بن مسیب، عطاء، مكحول، شعبی، حسن، حكم بن عتیبه، ابن سیرین، ثوری، زهری، مالك، شافعی، احمد، اسحاق،</w:t>
      </w:r>
      <w:r>
        <w:rPr>
          <w:rFonts w:eastAsia="IRNazanin" w:cs="IRNazanin"/>
          <w:color w:val="111111"/>
          <w:sz w:val="28"/>
          <w:szCs w:val="28"/>
          <w:lang w:bidi="fa-IR"/>
        </w:rPr>
        <w:t>1</w:t>
      </w:r>
      <w:r>
        <w:rPr>
          <w:rFonts w:eastAsia="IRNazanin" w:cs="IRNazanin"/>
          <w:color w:val="111111"/>
          <w:sz w:val="28"/>
          <w:szCs w:val="28"/>
          <w:rtl w:val="true"/>
          <w:lang w:bidi="fa-IR"/>
        </w:rPr>
        <w:t>.</w:t>
      </w:r>
      <w:bookmarkStart w:id="125" w:name="pg7637_86229"/>
    </w:p>
    <w:p>
      <w:pPr>
        <w:pStyle w:val="BookText"/>
        <w:rPr/>
      </w:pPr>
      <w:bookmarkEnd w:id="125"/>
      <w:r>
        <w:rPr>
          <w:rFonts w:ascii="IRNazanin" w:hAnsi="IRNazanin" w:eastAsia="IRNazanin"/>
          <w:color w:val="111111"/>
          <w:sz w:val="28"/>
          <w:sz w:val="28"/>
          <w:szCs w:val="28"/>
          <w:rtl w:val="true"/>
          <w:lang w:bidi="fa-IR"/>
        </w:rPr>
        <w:t>ظاهریان، ابویوسف، محمد بن حنفیه همه بر این روش بودند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مردم بر آنند كه اسب به هیچ وجه زكات ندارد و مالك و شافعی و احمد و ابویوسف و محمد و توده دانشوران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هیچ وجه زكات ندارد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26" w:name="__RefHeading___Toc3654142_1051229030"/>
      <w:bookmarkStart w:id="127" w:name="_Toc48"/>
      <w:bookmarkEnd w:id="126"/>
      <w:r>
        <w:rPr>
          <w:rtl w:val="true"/>
        </w:rPr>
        <w:t>ابوحنیفه و تفصیل در اسب ها</w:t>
      </w:r>
      <w:bookmarkEnd w:id="127"/>
    </w:p>
    <w:p>
      <w:pPr>
        <w:pStyle w:val="BookText"/>
        <w:rPr/>
      </w:pPr>
      <w:r>
        <w:rPr>
          <w:rFonts w:ascii="IRNazanin" w:hAnsi="IRNazanin" w:eastAsia="IRNazanin"/>
          <w:color w:val="111111"/>
          <w:sz w:val="28"/>
          <w:sz w:val="28"/>
          <w:szCs w:val="28"/>
          <w:rtl w:val="true"/>
          <w:lang w:bidi="fa-IR"/>
        </w:rPr>
        <w:t xml:space="preserve">آری، حنفیان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پشتوانه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بین دو مورد قائل شدند و سخنی گفته اند كه توده مردم از آن ها سرگردان شده اند، زیرا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نر زكات ندارد و اگرچه زیاد شوند تا به هزار اسب نیز برسند، ولی اگر ماده فقط یا نر و ماده باشند كه خوراكشان از چرا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كاه و یونجه و علف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آن ها زكات واجب است و دارنده چنین اسبی مخیر است برای هر اسبی از آن ها، یك دینار زر یا ده درهم سیم بدهد و یا آن را ارزیابی كند و برای هر دویست درهم بهای آن، پنج درهم بدهد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28" w:name="__RefHeading___Toc3654144_1051229030"/>
      <w:bookmarkStart w:id="129" w:name="_Toc49"/>
      <w:bookmarkEnd w:id="128"/>
      <w:r>
        <w:rPr>
          <w:rtl w:val="true"/>
        </w:rPr>
        <w:t>علماء اهل تسنن و ردّ ابا حنیفه</w:t>
      </w:r>
      <w:bookmarkEnd w:id="129"/>
    </w:p>
    <w:p>
      <w:pPr>
        <w:pStyle w:val="BookText"/>
        <w:rPr/>
      </w:pPr>
      <w:r>
        <w:rPr>
          <w:rFonts w:ascii="IRNazanin" w:hAnsi="IRNazanin" w:eastAsia="IRNazanin"/>
          <w:color w:val="111111"/>
          <w:sz w:val="28"/>
          <w:sz w:val="28"/>
          <w:szCs w:val="28"/>
          <w:rtl w:val="true"/>
          <w:lang w:bidi="fa-IR"/>
        </w:rPr>
        <w:t>چنین تفصیلی را هرگز یاران پیامبر صلّی الله علیه و آله و سلّم و پیروان آن ها نمی شناختند، زیرا آنان بر این مدعا هیچ نشانه ای در كتاب خدا و سنت پیامبر صلّی الله علیه و آله و سلّم نیافتند و سزاوار بود بر این كه اگر این حكم مدركی داشت كه به توان بر آن اعتماد كرد، بایستی آن را در معرض عام قرار می دادند و می شناساندند و رسول خدا صلّی الله علیه و آله و سلّم آن را در سنت خود تثبیت می نمود و همچنین ابوبكر بعد از ایشان معرفی می كرد و همین در نبود زكات برای همه كافی است و به همین جهت برخی مانند ابویوسف و محمد با استادشان باحنیفه مخافت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 به طور مطلق زكات نیست، چنانچه برخی در كتب خود نقل كرده اند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30" w:name="__RefHeading___Toc3654146_1051229030"/>
      <w:bookmarkStart w:id="131" w:name="_Toc50"/>
      <w:bookmarkEnd w:id="130"/>
      <w:r>
        <w:rPr>
          <w:rtl w:val="true"/>
        </w:rPr>
        <w:t>ز</w:t>
      </w:r>
      <w:r>
        <w:rPr>
          <w:rtl w:val="true"/>
        </w:rPr>
        <w:t xml:space="preserve">: </w:t>
      </w:r>
      <w:r>
        <w:rPr>
          <w:rtl w:val="true"/>
        </w:rPr>
        <w:t>بدعت در حج</w:t>
      </w:r>
      <w:bookmarkEnd w:id="131"/>
    </w:p>
    <w:p>
      <w:pPr>
        <w:pStyle w:val="Heading4"/>
        <w:numPr>
          <w:ilvl w:val="3"/>
          <w:numId w:val="1"/>
        </w:numPr>
        <w:rPr/>
      </w:pPr>
      <w:bookmarkStart w:id="132" w:name="__RefHeading___Toc3654148_1051229030"/>
      <w:bookmarkStart w:id="133" w:name="_Toc51"/>
      <w:bookmarkEnd w:id="132"/>
      <w:r>
        <w:rPr>
          <w:rtl w:val="true"/>
        </w:rPr>
        <w:t>عثمان و مخالفت با احرام قبل از میقات</w:t>
      </w:r>
      <w:bookmarkEnd w:id="1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ابن ابی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كریر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خراسان را فتح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سپاسگزاریم از خدا را به این صورت نشان می دهم كه از همین جا</w:t>
      </w:r>
    </w:p>
    <w:p>
      <w:pPr>
        <w:pStyle w:val="BookText"/>
        <w:rPr/>
      </w:pPr>
      <w:r>
        <w:rPr>
          <w:rFonts w:ascii="IRNazanin" w:hAnsi="IRNazanin" w:eastAsia="IRNazanin"/>
          <w:color w:val="111111"/>
          <w:sz w:val="28"/>
          <w:sz w:val="28"/>
          <w:szCs w:val="28"/>
          <w:rtl w:val="true"/>
          <w:lang w:bidi="fa-IR"/>
        </w:rPr>
        <w:t>احرام ببندم و از نیشابور احرام بست و وقتی كه محضر عثمان رسید، عثمان او را به خاطر كاری كه انجام داده بود نكوهید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تو همان میقاتی كه مردم از آن جا احرام می بندند، ملازم شده بودی و آن را حفظ كرده بودی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نیز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عامر به قصد عمره از نیشابور خارج گردید و از همان جا نیز احرام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خویش در خراسان نهاد و وقتی عمره خویش را به پایان رسانید نزد عثمان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همان سال قتل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احرام بستن از نیشابور به عمره خویش مغرور شدی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معمر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سختیانی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عبدالله بن عامر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حیرب</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احرام بست و سپس نزد عثمان حضور یافت و او وی را سرزنش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شدی و عبادتت بر تو سبك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 مغرور شدی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كاری را كه به عقیده او نیكو یا روا بود عیب نمی شمرد و كاری را عیب می شمرد كه نزد او ناروا باشد، به خصوص كه خود توضیح داد كه آن كار، سبك شمردن عبادت است و سبك شمردن عبادت روا نیست، زیرا خداوند، دستور داده شعائر حج را بزرگ بدارند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فوق را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عامر برای سپاسگزاری از خداوند، از نیشابور احرام بست و نزد عثمان حضور یافت و او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به هلاكت افكندن خویش با آن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خوش نداشت كه وی از خراسان و كرمان احرام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حدیث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عامر از خراسان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را از طریق محمد بن سیرین و بیهقی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از عثمان معروف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سخن بیهقی در معروف بودن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عثمان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ایشان خوش نمی داشت كه انسان از خراسان</w:t>
      </w:r>
      <w:r>
        <w:rPr>
          <w:rFonts w:eastAsia="IRNazanin" w:cs="IRNazanin"/>
          <w:color w:val="111111"/>
          <w:sz w:val="28"/>
          <w:szCs w:val="28"/>
          <w:lang w:bidi="fa-IR"/>
        </w:rPr>
        <w:t>5</w:t>
      </w:r>
      <w:r>
        <w:rPr>
          <w:rFonts w:eastAsia="IRNazanin" w:cs="IRNazanin"/>
          <w:color w:val="111111"/>
          <w:sz w:val="28"/>
          <w:szCs w:val="28"/>
          <w:rtl w:val="true"/>
          <w:lang w:bidi="fa-IR"/>
        </w:rPr>
        <w:t>.</w:t>
      </w:r>
      <w:bookmarkStart w:id="134" w:name="pg7637_86233"/>
    </w:p>
    <w:p>
      <w:pPr>
        <w:pStyle w:val="BookText"/>
        <w:rPr/>
      </w:pPr>
      <w:bookmarkEnd w:id="134"/>
      <w:r>
        <w:rPr>
          <w:rFonts w:ascii="IRNazanin" w:hAnsi="IRNazanin" w:eastAsia="IRNazanin"/>
          <w:color w:val="111111"/>
          <w:sz w:val="28"/>
          <w:sz w:val="28"/>
          <w:szCs w:val="28"/>
          <w:rtl w:val="true"/>
          <w:lang w:bidi="fa-IR"/>
        </w:rPr>
        <w:t xml:space="preserve">یا كرمان احرام بندد و این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او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5" w:name="__RefHeading___Toc3654150_1051229030"/>
      <w:bookmarkStart w:id="136" w:name="_Toc52"/>
      <w:bookmarkEnd w:id="135"/>
      <w:r>
        <w:rPr>
          <w:rtl w:val="true"/>
        </w:rPr>
        <w:t>سنت پیامبر صلّی الله علیه و آله و سلّم بر احرام بستن از وطن</w:t>
      </w:r>
      <w:bookmarkEnd w:id="136"/>
    </w:p>
    <w:p>
      <w:pPr>
        <w:pStyle w:val="BookText"/>
        <w:rPr/>
      </w:pPr>
      <w:r>
        <w:rPr>
          <w:rFonts w:ascii="IRNazanin" w:hAnsi="IRNazanin" w:eastAsia="IRNazanin"/>
          <w:color w:val="111111"/>
          <w:sz w:val="28"/>
          <w:sz w:val="28"/>
          <w:szCs w:val="28"/>
          <w:rtl w:val="true"/>
          <w:lang w:bidi="fa-IR"/>
        </w:rPr>
        <w:t xml:space="preserve">آنچه در احرام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یا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این است كه این میقات، نزدیك ترین جاها به مكه برای احرام بستن و آخرین جاهایی است كه می توان احرام بست، بدین معنا كه حاجی نباید بدون احرام بستن از آنجا بگذرد، اما احرام بستن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شهری كه بخواهند، یا از حوالی خانه فرد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آن باشد كه محل احرام بستن را، میقات شرعی محسوب بدارد، شكی نیست كه این كار بدعت و حرام است، ولی اگر این كار را به قصدی انجام دهد كه عبادت بیشتری انجام داده باشد و به اوامری كه به كار نیكو فرمان می دهد، عمل كرده باشد یا به این وسیله شكر نعمتی بگذارد یا به نذری كه كرده وفا كند، هیچ یك از صور كار او حرام نیست، بلكه همانند كارهای عبادی و نیكو است و هیچ منعی از طرف قانون گذار پاك برای آن نرسیده و آنچه از او رسیده به قرار زیر است</w:t>
      </w:r>
      <w:r>
        <w:rPr>
          <w:rFonts w:eastAsia="IRNazanin" w:cs="IRNazanin"/>
          <w:color w:val="111111"/>
          <w:sz w:val="28"/>
          <w:szCs w:val="28"/>
          <w:rtl w:val="true"/>
          <w:lang w:bidi="fa-IR"/>
        </w:rPr>
        <w:t>:</w:t>
      </w:r>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 xml:space="preserve">پیشوایان حدیث با اسناد صحیح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هركس برای حج یا عمره از مسجدالاقصی احرام بندد، خداوند گناهان گذشته اش را می آمرزد، اخنسی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حكیم با شنیدن این حدیث به بیت المقدس رفت تا از آنجا به قصد عمره احرام بندد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برای حج یا عمره از مسجد الاقصی به سوی مسجدالحرام احرام بندد، خداوند گناهان گذشته و آینده اش را می آمرزد یا بهشت برای او واجب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قصد عمره از بیت المقدس احرام بندد، آمرزیده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قصد عمره از بیت المقدس احرام بندد، این كار كفاره گناهان پیشینش باشد، ام حكیم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مادرش از بیت المقدس به قصد عمره احرام بست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وكیع را بیامرزد كه از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پیامبر صلّی الله علیه و آله و سلّم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w:t>
      </w:r>
    </w:p>
    <w:p>
      <w:pPr>
        <w:pStyle w:val="BookText"/>
        <w:rPr/>
      </w:pPr>
      <w:r>
        <w:rPr>
          <w:rFonts w:ascii="IRNazanin" w:hAnsi="IRNazanin" w:eastAsia="IRNazanin"/>
          <w:color w:val="111111"/>
          <w:sz w:val="28"/>
          <w:sz w:val="28"/>
          <w:szCs w:val="28"/>
          <w:rtl w:val="true"/>
          <w:lang w:bidi="fa-IR"/>
        </w:rPr>
        <w:t>عمره را برای خدا به اتمام برسانید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به اتمام رسانیدن حج، آن است كه از خانه های خویشانت احرام ببندی</w:t>
      </w:r>
      <w:r>
        <w:rPr>
          <w:rFonts w:eastAsia="IRNazanin" w:cs="IRNazanin"/>
          <w:color w:val="111111"/>
          <w:sz w:val="28"/>
          <w:szCs w:val="28"/>
          <w:rtl w:val="true"/>
          <w:lang w:bidi="fa-IR"/>
        </w:rPr>
        <w:t>.»</w:t>
      </w:r>
      <w:r>
        <w:rPr>
          <w:rStyle w:val="FootnoteAnchor"/>
          <w:rtl w:val="true"/>
        </w:rPr>
        <w:footnoteReference w:id="156"/>
      </w:r>
    </w:p>
    <w:p>
      <w:pPr>
        <w:pStyle w:val="BookText"/>
        <w:rPr/>
      </w:pPr>
      <w:r>
        <w:rPr>
          <w:rStyle w:val="FootnoteAnchor"/>
          <w:rtl w:val="true"/>
        </w:rPr>
        <w:footnoteReference w:id="157"/>
      </w:r>
      <w:r>
        <w:rPr>
          <w:rFonts w:ascii="IRNazanin" w:hAnsi="IRNazanin" w:eastAsia="IRNazanin"/>
          <w:color w:val="111111"/>
          <w:sz w:val="28"/>
          <w:sz w:val="28"/>
          <w:szCs w:val="28"/>
          <w:rtl w:val="true"/>
          <w:lang w:bidi="fa-IR"/>
        </w:rPr>
        <w:t xml:space="preserve">حافظان حدیث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رسانیدن حج به این است كه از خانه های خویشانت احرام ببندی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و عمرو سعید بن جبیر و طاوس نقل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رسانیدن حج و عمره به آن است كه از خانه های خویشاوندانت محرم شوی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احرام بستن برای عمره پیش از رسیدن به میقات، هیچ اختلافی میان فقهاء نیست و از اسود بن یزید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عمره خارج شدیم و هنگامی كه برگشتیم به ابوذر برخورد نمودیم،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موی تراشیدید و كاری كردید كه بدان وسیله از احرام بیرون آیید؟ مگر نه این است كه عمره از خاك و قریه شما است؟ و مقصود ابوذر آن بود كه بهتر بود عمره را از شهر خویشاوندان بنا می نهادید، چنان كه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رسانیدن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كه از خانه خویشاوندانت احرام ببندی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و ابن مسعود روایت شده كه اتمام رسانیدن آن دو به این است كه انسان از نزد خویشاوندانش احرام ببندد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دارد كه بزرگان صحابه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رسانیدن حج به آن است كه انسان از نزد خویشاوندانش احرام بندد</w:t>
      </w:r>
      <w:r>
        <w:rPr>
          <w:rFonts w:eastAsia="IRNazanin" w:cs="IRNazanin"/>
          <w:color w:val="111111"/>
          <w:sz w:val="28"/>
          <w:szCs w:val="28"/>
          <w:rtl w:val="true"/>
          <w:lang w:bidi="fa-IR"/>
        </w:rPr>
        <w:t>.»</w:t>
      </w:r>
      <w:r>
        <w:rPr>
          <w:rStyle w:val="FootnoteAnchor"/>
          <w:rtl w:val="true"/>
        </w:rPr>
        <w:footnoteReference w:id="1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نظریه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به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عمل كرده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احرام بستن پیش از رسیدن به میقات هایی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تعیین كرده،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عمل كرده،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سلف</w:t>
      </w:r>
      <w:r>
        <w:rPr>
          <w:rFonts w:eastAsia="IRNazanin" w:cs="IRNazanin"/>
          <w:color w:val="111111"/>
          <w:sz w:val="28"/>
          <w:szCs w:val="28"/>
          <w:lang w:bidi="fa-IR"/>
        </w:rPr>
        <w:t>2</w:t>
      </w:r>
      <w:r>
        <w:rPr>
          <w:rFonts w:eastAsia="IRNazanin" w:cs="IRNazanin"/>
          <w:color w:val="111111"/>
          <w:sz w:val="28"/>
          <w:szCs w:val="28"/>
          <w:rtl w:val="true"/>
          <w:lang w:bidi="fa-IR"/>
        </w:rPr>
        <w:t>.</w:t>
      </w:r>
      <w:bookmarkStart w:id="137" w:name="pg7637_86237"/>
    </w:p>
    <w:p>
      <w:pPr>
        <w:pStyle w:val="BookText"/>
        <w:rPr/>
      </w:pPr>
      <w:bookmarkEnd w:id="137"/>
      <w:r>
        <w:rPr>
          <w:rFonts w:ascii="IRNazanin" w:hAnsi="IRNazanin" w:eastAsia="IRNazanin"/>
          <w:color w:val="111111"/>
          <w:sz w:val="28"/>
          <w:sz w:val="28"/>
          <w:szCs w:val="28"/>
          <w:rtl w:val="true"/>
          <w:lang w:bidi="fa-IR"/>
        </w:rPr>
        <w:t xml:space="preserve">گفته اند و ثابت است كه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احرام می بست و اسود و علقمه و عبدالرحمن و ابواسحاق از خانه هایشان احرام می بستند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را جایز شمرده، سپس حدیث ام سلمه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و سعید بن جبیر و طاوس و سفیان ثوری نیز همین را گفته 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سالی كه جریان حكمیت رخ داد، پسر عمر از ایلیاء احرام بست</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عمر در یك حج از ایلیاء احرام بست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گزارش را نقل كرده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البته جواز احرام بستن از شهر خویشاوندان محرم را شافعی در كتابش</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كتابش</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كتابش</w:t>
      </w:r>
      <w:r>
        <w:rPr>
          <w:rStyle w:val="FootnoteAnchor"/>
          <w:rtl w:val="true"/>
        </w:rPr>
        <w:footnoteReference w:id="1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كتابش</w:t>
      </w:r>
      <w:r>
        <w:rPr>
          <w:rStyle w:val="FootnoteAnchor"/>
          <w:rtl w:val="true"/>
        </w:rPr>
        <w:footnoteReference w:id="172"/>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654152_1051229030"/>
      <w:bookmarkStart w:id="139" w:name="_Toc53"/>
      <w:bookmarkEnd w:id="138"/>
      <w:r>
        <w:rPr>
          <w:rtl w:val="true"/>
        </w:rPr>
        <w:t>ممانعت عثمان از حج تمتّع</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راه مدینه تا مكه با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شنیدم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متعه حج و از انجام حج و عمره با هم باز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چنین دید، برای حج و عمره با هم به لبیك گفتن آغاز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می بینی كه مردم را از كاری باز می دارم و تو آن را به جا می آوری؟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40" w:name="pg7637_86239"/>
    </w:p>
    <w:p>
      <w:pPr>
        <w:pStyle w:val="BookText"/>
        <w:rPr/>
      </w:pPr>
      <w:bookmarkEnd w:id="140"/>
      <w:r>
        <w:rPr>
          <w:rFonts w:ascii="IRNazanin" w:hAnsi="IRNazanin" w:eastAsia="IRNazanin"/>
          <w:color w:val="111111"/>
          <w:sz w:val="28"/>
          <w:sz w:val="28"/>
          <w:szCs w:val="28"/>
          <w:rtl w:val="true"/>
          <w:lang w:bidi="fa-IR"/>
        </w:rPr>
        <w:t>من برای سخن هیچ یك از مردم، سنت رسول خدا صلّی الله علیه و آله و سلّم را رها نخواهم كرد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عثمان سیر می كردیم، ناگهان دیدم مردی برای حج و عمره با هم لبیك می گوید،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كه من از این كار جلوگیری كرده 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همه، من سخن رسول خدا صلّی الله علیه و آله و سلّم را برای سخن تو رها نمی كنم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عثمان در عسفان حضور یافتند و عثمان همواره مردم را از متعه حج باز می داشت،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رسول خدا صلّی الله علیه و آله و سلّم آن را انجام داده تو چه انگیزه ای داری كه از آن جلوگیری می كنی؟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تو را به حال خود گذارم،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چنین دید، برای حج و عمره با هم آغاز به لبیك گفتن نمود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مردم را از متعه حج باز می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انجام آن وامی داشت، عثمان در این باره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كرد،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كه ما با رسول خدا صلّی الله علیه و آله و سلّم حج تمتع انجام می دادیم؟،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لكن ما ترسان بودیم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654154_1051229030"/>
      <w:bookmarkStart w:id="142" w:name="_Toc54"/>
      <w:bookmarkEnd w:id="141"/>
      <w:r>
        <w:rPr>
          <w:rtl w:val="true"/>
        </w:rPr>
        <w:t>شگفت از كارهای خداگونه؟</w:t>
      </w:r>
      <w:r>
        <w:rPr>
          <w:rtl w:val="true"/>
        </w:rPr>
        <w:t>!!</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شگفت است از خلیفه كه با برنامه الهی و معارف دینی تصویب شده، از طرف خداوند متعال و با سنت پیامبر صلّی الله علیه و آله و سلّم كه آموزه های الهی بوده، برخورد و مخالفت كرده و در عمل مانع از اجرای آن شده است، در حالی كه هیچ كاری بدون علت و اساس نیست، چه انگیزه ای برای خلیفه در این پدیده هست؟ با آن كه حج تمتع به پشتوانه آیات الهی و به سنت تغییر ناپذیر پیامبر خدا صلّی الله علیه و آله و سلّم مستحكم و پابرجاست و هیچ آیه ای در نسخ آیه حج تمتع نزول نیافته و این امری واجب و بی چون و چرا تا آخرین روز عمر بشریت و روزگار خواهد بود و رسول خدا صلّی الله علیه و آله و سلّم و سایر اولیاء خدا علیهم السلام آن را انجام می دادند و بر انجام آن اصرار و پافشاری داشتند و هیچ مانعی از آن به جز رأی خلیفه دوم نبوده است، ولی عمر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متعه حج را برای آنان روا بشمارم، آنان زن می گیرند و نوعروسان در حجله ها را به زیارت خانه خدا می برند و در حالی كه آب غسل از سرشان می چكد به اعمال حج می پردازند</w:t>
      </w:r>
      <w:r>
        <w:rPr>
          <w:rFonts w:eastAsia="IRNazanin" w:cs="IRNazanin"/>
          <w:color w:val="111111"/>
          <w:sz w:val="28"/>
          <w:szCs w:val="28"/>
          <w:rtl w:val="true"/>
          <w:lang w:bidi="fa-IR"/>
        </w:rPr>
        <w:t>!</w:t>
      </w:r>
      <w:bookmarkStart w:id="143" w:name="pg7637_86240"/>
    </w:p>
    <w:p>
      <w:pPr>
        <w:pStyle w:val="BookText"/>
        <w:rPr/>
      </w:pPr>
      <w:bookmarkEnd w:id="143"/>
      <w:r>
        <w:rPr>
          <w:rFonts w:ascii="IRNazanin" w:hAnsi="IRNazanin" w:eastAsia="IRNazanin"/>
          <w:color w:val="111111"/>
          <w:sz w:val="28"/>
          <w:sz w:val="28"/>
          <w:szCs w:val="28"/>
          <w:rtl w:val="true"/>
          <w:lang w:bidi="fa-IR"/>
        </w:rPr>
        <w:t>صد شگفت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دوم فكر نكرده كه اعمال چنین اعتقادی مستلزم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مصلحتی در ترك حج تمتع بوده كه برای هیچ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و رسول او صلّی الله علیه و آله و سلّم آشكار و روشن نبوده تا زمان خلیفه دوم فرا رسیده و فقط او به این مطلب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رأی عمر و پیروی عثمان قوانین الهی خدشه بردار است و از ایراد و دستبرد مصون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درایت و تفقه خلیفه دوم، از پیامبر صلّی الله علیه و آله و سلّم و حتی از خداوند متعال العیاذ بالله بالاتر است،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جاودانه الهی مُوقّت و 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یك دین كامل و تمام، جوابگوی نیازها به طور همه جانبه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سنت الهی امری جایز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گذاری و نوآوری در دین پدیده ای بدون اشكال خواهد گردید، در حالی كه تمام این لوازمات هفتگانه از نظر اسلام به تصریح آیات و روایات مطرود خواهد بود، در نتیجه پندار خلیفه امری نابجا و غیر صحیح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یك نكته مانده است و آن این است كه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تو می دانی كه ما با رسول خدا صلّی الله علیه و آله و سلّم حج تمتع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ترسان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ترس از چه بوده و عامل آن چیست؟ ترس اصولاً آثار خیانت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خیانت كار ترسناك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ولی وقتی امری از سوی خدای حكیم صادر شود و پیامبر او صلّی الله علیه و آله و سلّم آن را به اجرا درآورد و انسان همراه او انجام دهد، اطاعت از یك امر واجب چه خوفی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امتثال امر الهی به گونه خود یك اطمینان، تسكین در دل و آرامشی به درون و وجدان انسان می بخشد</w:t>
      </w:r>
      <w:r>
        <w:rPr>
          <w:rFonts w:eastAsia="IRNazanin" w:cs="IRNazanin"/>
          <w:color w:val="111111"/>
          <w:sz w:val="28"/>
          <w:szCs w:val="28"/>
          <w:rtl w:val="true"/>
          <w:lang w:bidi="fa-IR"/>
        </w:rPr>
        <w:t>!</w:t>
      </w:r>
    </w:p>
    <w:p>
      <w:pPr>
        <w:pStyle w:val="Heading4"/>
        <w:numPr>
          <w:ilvl w:val="3"/>
          <w:numId w:val="1"/>
        </w:numPr>
        <w:rPr/>
      </w:pPr>
      <w:bookmarkStart w:id="144" w:name="__RefHeading___Toc3654156_1051229030"/>
      <w:bookmarkStart w:id="145" w:name="_Toc55"/>
      <w:bookmarkEnd w:id="144"/>
      <w:r>
        <w:rPr>
          <w:rtl w:val="true"/>
        </w:rPr>
        <w:t>خلیفه و خوردن شكار در لباس احرام</w:t>
      </w:r>
      <w:bookmarkEnd w:id="1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حنبلیان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با اسناد صحیح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روی به مكه آورد،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رفتم و شناوران و شكارچیان كبكی شكار كردند و ما آن را با نمك و آب پختیم و به عثمان و یارانش پیشكش نمودیم، آنان به عذا دست نزدند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شكاری است كه نه ما خود شكار كرده ایم و نه به شكار آن فرمان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كه در لباس احرام نبوده اند، آن را شكار كرده اند و برای خوراك ما آورده اند، اشكالی در خوردن آن نیست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آنگاه در كاوش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ایشان تشریف آورد و داستان را بر ایشان باز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چون پاچه گورخری را برای ایشان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در جامه احرام هستیم، آن را به كسانی كه در لباس احرام نیستند،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مردی را كه شاهد آن داستان بوده سوگند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دوازده مرد از یاران رسول خدا صلّی الله علیه و آله و سلّم به گواهی دادن پرداختند،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نیز تخم شتر مرغ برای رسول خدا صلّی الله علیه و آله و سلّم آوردند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در لباس احرام هستیم و این را به كسانی كه در جامه احرام نیستند بخورانید و من هر مردی كه شاهد آن داستان بوده را سوگند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گروهی كه تعدادشان كمتر از دوازده تن بود، به گواهی پرداختند و عثمان دست از غذا كشید و به جای خود رفت و آن خوراك را شكارچیان خوردند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پدر وی تهیه خوراك عثمان را به عهده گرفت و خود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كبكی كه دور ظرف چیده بودند، پیش چشمم هست كه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را خوش ندارد، آنگاه عثمان به تعقیب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دست هایش آلوده به برگ ساییده بود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ما بسیار مخالفت می نمایی،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كه پیامبر صلّی الله علیه و آله و سلّم در حال احرام بود، وقتی گورخری برایش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احرام هستیم و این را به كسانی بخورانید كه در جامه احرام نباشند و من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هركس شاهد آن داستان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مردانی برخاسته و گواهی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دیگر نیز پنج تخم شتر مرغ برای پیامبر صلّی الله علیه و آله و سلّم آوردند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احرام هستیم، آن را به كسانی بخورانید كه در جامه احرام نباشند و من اینك هر مردی را كه شاهد آن داستان بوده، به خدا سوگند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مردمی برخاستند و گواهی دادند و عثمان برخاست و در چادر خویش داخل و آن خوراك را برای شكارچیان باز گذاشتند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عثمان در دو سال از خلافتش وقتی كه در حال احرام بود، در منازل در نواحی راه، جانوران وحشی را برایش شكار كرده و سر می بریدند و او آن را می خورد، سپس زبیر در بین راه با او به گفتگو پرداخت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چیست؟ این برای ما و به خاطر ما صید می شود و اگر ممكنت</w:t>
      </w:r>
      <w:r>
        <w:rPr>
          <w:rFonts w:eastAsia="IRNazanin" w:cs="IRNazanin"/>
          <w:color w:val="111111"/>
          <w:sz w:val="28"/>
          <w:szCs w:val="28"/>
          <w:rtl w:val="true"/>
          <w:lang w:bidi="fa-IR"/>
        </w:rPr>
        <w:t>.</w:t>
      </w:r>
      <w:bookmarkStart w:id="146" w:name="pg7637_86244"/>
    </w:p>
    <w:p>
      <w:pPr>
        <w:pStyle w:val="BookText"/>
        <w:rPr/>
      </w:pPr>
      <w:bookmarkEnd w:id="146"/>
      <w:r>
        <w:rPr>
          <w:rFonts w:ascii="IRNazanin" w:hAnsi="IRNazanin" w:eastAsia="IRNazanin"/>
          <w:color w:val="111111"/>
          <w:sz w:val="28"/>
          <w:sz w:val="28"/>
          <w:szCs w:val="28"/>
          <w:rtl w:val="true"/>
          <w:lang w:bidi="fa-IR"/>
        </w:rPr>
        <w:t>است آن را ترك كنیم كه عثمان آن را ترك كرد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حالت احرام بود كه كبكی به او هدیه كردند، آنگاه همه آن گروه از آن خوردند، به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روی خوش نشان نداد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حج انجام داد، در حالی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او به اعمال حج مشغول بود، كسی كه خود در حال احرام نبود، حیوانی شكار كرد و گوشت آن را برای عثمان آورد، وی از آن خورد،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خود شكار كرده ایم و نه پیشنهاد و دستور شكار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مادامی كه محرم هستید، شكار صحرا برای شما حرام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حارث جانشین عثمان در طائف بود و برای عثمان خوراكی از كبك و گوشت حیوانات وحشی آماده كرد و او در جستجوی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دنبال ایشان فرستاد، پیك هنگامی كه حضرت را دید در حالی بود كه برای شتران خود برگ ها را می كوبید و در همان حال ك برگ های سائیده از دستش می ریخت؛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 حاضر شوید و از آن تناول بفرمایید،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به گروهی بخورانید كه در جامه احرام نباشند، زیرا ما در حال احرام هستیم، سپس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این دیار می باشند را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وقتی در حال احرام بود و پای گورخری را برایش هدیه آوردند، از خوردن آن سر باز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654158_1051229030"/>
      <w:bookmarkStart w:id="148" w:name="_Toc56"/>
      <w:bookmarkEnd w:id="147"/>
      <w:r>
        <w:rPr>
          <w:rtl w:val="true"/>
        </w:rPr>
        <w:t>ظهور لیاقت ها در فراز و نشیب ها</w:t>
      </w:r>
      <w:bookmarkEnd w:id="148"/>
    </w:p>
    <w:p>
      <w:pPr>
        <w:pStyle w:val="BookText"/>
        <w:rPr/>
      </w:pPr>
      <w:r>
        <w:rPr>
          <w:rFonts w:ascii="IRNazanin" w:hAnsi="IRNazanin" w:eastAsia="IRNazanin"/>
          <w:color w:val="111111"/>
          <w:sz w:val="28"/>
          <w:sz w:val="28"/>
          <w:szCs w:val="28"/>
          <w:rtl w:val="true"/>
          <w:lang w:bidi="fa-IR"/>
        </w:rPr>
        <w:t>این داستان حاكی است كه دانش خلیفه از رسیدن به كنه مسئله چه اندازه قلیل و یا ناتوان بوده و یا چقدر خوش می داشته كه از گفتار خلیفه دوم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دهندگان را از مخالفت نمودن با این دستور پرهیز می داد و آنان را تهدید می كرد كه در صورت سرپیچی از فرمان وی، سر و كاشان با تازیانه خواهد بود كه داستان آن خواهد 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كه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حكم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عثمان را بست، او هیچ راه گریزی نداشت، به جز این كه ناراحت به چادر خویش درآمد و یا در زمانی خطاب به</w:t>
      </w:r>
      <w:bookmarkStart w:id="149" w:name="pg7637_86246"/>
    </w:p>
    <w:p>
      <w:pPr>
        <w:pStyle w:val="BookText"/>
        <w:rPr/>
      </w:pPr>
      <w:bookmarkEnd w:id="149"/>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تو با ما خیلی مخالفت می نمایی</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50" w:name="__RefHeading___Toc3654160_1051229030"/>
      <w:bookmarkStart w:id="151" w:name="_Toc57"/>
      <w:bookmarkEnd w:id="150"/>
      <w:r>
        <w:rPr>
          <w:rtl w:val="true"/>
        </w:rPr>
        <w:t xml:space="preserve">علی </w:t>
      </w:r>
      <w:r>
        <w:rPr>
          <w:rtl w:val="true"/>
        </w:rPr>
        <w:t>(</w:t>
      </w:r>
      <w:r>
        <w:rPr>
          <w:rtl w:val="true"/>
        </w:rPr>
        <w:t>كرّم الله وجهه</w:t>
      </w:r>
      <w:r>
        <w:rPr>
          <w:rtl w:val="true"/>
        </w:rPr>
        <w:t xml:space="preserve">) </w:t>
      </w:r>
      <w:r>
        <w:rPr>
          <w:rtl w:val="true"/>
        </w:rPr>
        <w:t>مدار حق در مخالفت خلفاء</w:t>
      </w:r>
      <w:bookmarkEnd w:id="151"/>
    </w:p>
    <w:p>
      <w:pPr>
        <w:pStyle w:val="BookText"/>
        <w:rPr/>
      </w:pPr>
      <w:r>
        <w:rPr>
          <w:rFonts w:ascii="IRNazanin" w:hAnsi="IRNazanin" w:eastAsia="IRNazanin"/>
          <w:color w:val="111111"/>
          <w:sz w:val="28"/>
          <w:sz w:val="28"/>
          <w:szCs w:val="28"/>
          <w:rtl w:val="true"/>
          <w:lang w:bidi="fa-IR"/>
        </w:rPr>
        <w:t xml:space="preserve">و این گفتار حاكی است كه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خلیفه مخالفت های فراوانی بوده و در این حال روشن است كه هرگاه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باشد حق با علی است و بس،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است و آن دو از یكدیگر جدا نشوند تا در روز قیامت كنار حوض كوثر بر من درآیند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نیز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و قرآن با علی است، از یكدیگر جدا نشوند تا در كنار حوض كوثر بر من درآیند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دروازه شهر علم پیامبر و وارث علم و ظرف علم او و استادترین پیروانش در كار داوری می باشد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افق بلند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خطاهای نابخردانه اقتضا می كرد كه حضرت از حق گویی دریغ نورزد، ولی آنان گفتار حق گویانه ایشان را به مخالفت تلقی می كردند، چرا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پاك تر و برتر از آن بود كه ذره ای از سر هواپرستی یا به خاطر دشمنی با كسی راه مخالفت را برگزیند، زیرا این شیوه ها از گناهان پلیدی است كه خداوند در آیه تطهیر از ایشان دور شمرده و به همین خاطر هر فرد دانشوری در برابر دانش حضرت سر فرود می آورد و هیچ چون و چرایی در این نبود كه ایشان آگاه ترین مردم به سنت پیامبر صلّی الله علیه و آله و سلّم بود، چنانچه این گفتار را از عایشه گزارش داده 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از همین جهت بود كه وقتی عمر، عبدالله بن جعفر را از پوشیدن جامه رنگ شده در حال احرام نهی كرد، امام علیه السلام با این سخن دهان وی را بست،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كنم كسی بتواند سنت صلّی الله علیه و آله و سلّم را به ما بیاموزد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عمر خاموش شد، زیرا چاره ای جز تسلیم در برابر سخن او نیافت و اگر كسی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بود، البته تازیانه را برایش بلند می كرد و از همین روی بود كه عمر در هر كار دشواری روی به ایشان می آورد و وقتی آن را برایش حل می كرد،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هلاك می شد؛</w:t>
      </w:r>
      <w:r>
        <w:rPr>
          <w:rStyle w:val="FootnoteAnchor"/>
          <w:rtl w:val="true"/>
        </w:rPr>
        <w:footnoteReference w:id="185"/>
      </w:r>
      <w:r>
        <w:rPr>
          <w:rFonts w:ascii="IRNazanin" w:hAnsi="IRNazanin" w:eastAsia="IRNazanin"/>
          <w:color w:val="111111"/>
          <w:sz w:val="28"/>
          <w:sz w:val="28"/>
          <w:szCs w:val="28"/>
          <w:rtl w:val="true"/>
          <w:lang w:bidi="fa-IR"/>
        </w:rPr>
        <w:t xml:space="preserve">یا مانند این سخن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خواهید شنید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عثمان هلاك می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نتیجه نظریه امام چون مورد تایید قرآن است، در هر حال باید پیروی شود،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مادامی كه محرم هستید، شكار صحرا برای شما حرام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چنانچه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عثمان به همین آیه به عام بودن آن استدلال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عام بودن مفهوم آیه، آشكار می شود كه آن چه صید شده، تملك و كشتن آن و خوردنش به هر گونه باشد حرام است و بدین خاطر بر فرد در حال احرام، خوردن آن را حرام دانسته است، هر چند فرد دیگری در غیر حال احرام برای خود شكار كرده باشد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قریب به همین مضمون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كرده است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علما بر آن است و هیچ اختلافی در میان علماء مسلمین در این باره نیست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كسی كه در حال احرام است، خوردن شكار در هیچ حال بر او جایز نیست، خواه به خاطر او صید شده باشد یا به خاطر او نباشد، چون حكم آیه عام است و برخی از علماء دیگر نیز چنین گفته اند</w:t>
      </w:r>
      <w:r>
        <w:rPr>
          <w:rFonts w:eastAsia="IRNazanin" w:cs="IRNazanin"/>
          <w:color w:val="111111"/>
          <w:sz w:val="28"/>
          <w:szCs w:val="28"/>
          <w:rtl w:val="true"/>
          <w:lang w:bidi="fa-IR"/>
        </w:rPr>
        <w:t>.»</w:t>
      </w:r>
      <w:r>
        <w:rPr>
          <w:rStyle w:val="FootnoteAnchor"/>
        </w:rPr>
        <w:footnoteReference w:id="19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آنچه كه نظر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می نماید، سنت شریفه پیامبر صلّی الله علیه و آله و سلّم بوده و نیز آنچه در صحاح و مسانید علماء اهل سنت ذكر شده، به چند مورد توجه فرمایید</w:t>
      </w:r>
      <w:r>
        <w:rPr>
          <w:rFonts w:eastAsia="IRNazanin" w:cs="IRNazanin"/>
          <w:color w:val="111111"/>
          <w:sz w:val="28"/>
          <w:szCs w:val="28"/>
          <w:rtl w:val="true"/>
          <w:lang w:bidi="fa-IR"/>
        </w:rPr>
        <w:t>:</w:t>
      </w:r>
    </w:p>
    <w:p>
      <w:pPr>
        <w:pStyle w:val="BookText"/>
        <w:rPr/>
      </w:pP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كه بازوی صیدی را به پیامبر صلّی الله علیه و آله و سلّم هدیه دادند و ایشان آن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احرام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آمد، ابن عباس از او یادآوری مسئله ای را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خبر دادی؛ كه گوشت شكار را به پیامبر صلّی الله علیه و آله و سلّم هدیه نمودند، در حالی كه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یك عضو از گوشت شكاری را به ایشان هدیه كرد و ایشان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خوریم، زیرا ما در حال احرام هستیم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آمد، ابن عباس نزد او حاضر شد و درباره گوشت شكاری از او فتوا 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 احرام بود كه گوشت شكاری برای او آوردند و ایشان آن را رد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جثامه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پیامبر صلّی الله علیه و آله و سلّم بر من بگذشت و گوشت گورخری را برای ایشان هدیه بردم، ایشان آن را رد كرد و چون از رخسار من ناخوشی را احساس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به خاطر این كه از سوی تو بوده نیست، بلكه به خاطر آن است كه ما در حال احرام هستیم</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بود كه نیم گورخری را بر ایشان اهداء آوردند كه ایشان آن را رد كرد</w:t>
      </w:r>
      <w:r>
        <w:rPr>
          <w:rFonts w:eastAsia="IRNazanin" w:cs="IRNazanin"/>
          <w:color w:val="111111"/>
          <w:sz w:val="28"/>
          <w:szCs w:val="28"/>
          <w:rtl w:val="true"/>
          <w:lang w:bidi="fa-IR"/>
        </w:rPr>
        <w:t>.»</w:t>
      </w:r>
      <w:r>
        <w:rPr>
          <w:rStyle w:val="FootnoteAnchor"/>
          <w:rtl w:val="true"/>
        </w:rPr>
        <w:footnoteReference w:id="1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بود كه صعب بن جثامه پیر گورخری را 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اهداء كرد و پیامبر صلّی الله علیه و آله و سلّم همان گونه كه از آن خون می چكید، آن را رد كرد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بازو از گوشت شكاری را به ایشان اهداء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گورخری را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شكاری به ایشان اهداء شد كه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هستیم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حال احرام بود كه در قدید، صعب بن جثامه پای یك گورخری كه از آن خون می جكید را به ایشان اهداء كرد و ایشان آن را رد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گورخری را به پیامبر صلّی الله علیه و آله و سلّم اهداء كرد، حضرت آن را بر او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احرام هستیم و شكار نمی خوریم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پیامبر صلّی الله علیه و آله و سلّم در حال احرام بود كه گوشت شكار برایشان آوردند، حضرت آن را نخورد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امیرالمؤمنین رضی الله عنه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شبی كه هست اگر در دلت گذشت كه چیزی بخوری آن را رها كن و این را درباره خوردن گوشت شكار گفت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آهویی كه در مكه سر بریده بودند، به ابن عمر هدیه كردند و او آن را نپذیرفت و ابن عمر خوش نمی داشت كه كسی كه در حال احرام است به هیچ روی از گوشت شكار بخورد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این مجموعه شواهد روشن شد كه حكم قطعی و صحیح همان تحریمی است كه در مورد شكار برای مُحرم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و حكم خلیفه در تحلیل آن و یا خوردن از شكار از روی تساهل و تسامح بر خلاف قانونالهی و سنت نبوی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52" w:name="pg7637_86254"/>
    </w:p>
    <w:p>
      <w:pPr>
        <w:pStyle w:val="Heading2"/>
        <w:numPr>
          <w:ilvl w:val="1"/>
          <w:numId w:val="1"/>
        </w:numPr>
        <w:rPr/>
      </w:pPr>
      <w:bookmarkStart w:id="153" w:name="__RefHeading___Toc3654162_1051229030"/>
      <w:bookmarkStart w:id="154" w:name="_Toc58"/>
      <w:bookmarkEnd w:id="152"/>
      <w:bookmarkEnd w:id="153"/>
      <w:r>
        <w:rPr>
          <w:rtl w:val="true"/>
        </w:rPr>
        <w:t>بخش دوم</w:t>
      </w:r>
      <w:r>
        <w:rPr>
          <w:rtl w:val="true"/>
        </w:rPr>
        <w:t xml:space="preserve">: </w:t>
      </w:r>
      <w:r>
        <w:rPr>
          <w:rtl w:val="true"/>
        </w:rPr>
        <w:t>خطای بزرگ عثمان در امور قضایی و كیفری</w:t>
      </w:r>
      <w:bookmarkEnd w:id="154"/>
    </w:p>
    <w:p>
      <w:pPr>
        <w:pStyle w:val="Heading3"/>
        <w:numPr>
          <w:ilvl w:val="2"/>
          <w:numId w:val="1"/>
        </w:numPr>
        <w:rPr/>
      </w:pPr>
      <w:bookmarkStart w:id="155" w:name="__RefHeading___Toc3654164_1051229030"/>
      <w:bookmarkStart w:id="156" w:name="_Toc59"/>
      <w:bookmarkEnd w:id="155"/>
      <w:r>
        <w:rPr>
          <w:rtl w:val="true"/>
        </w:rPr>
        <w:t>الف</w:t>
      </w:r>
      <w:r>
        <w:rPr>
          <w:rtl w:val="true"/>
        </w:rPr>
        <w:t xml:space="preserve">: </w:t>
      </w:r>
      <w:r>
        <w:rPr>
          <w:rtl w:val="true"/>
        </w:rPr>
        <w:t>اجرای حكم بدون ثبوت جرم</w:t>
      </w:r>
      <w:bookmarkEnd w:id="156"/>
    </w:p>
    <w:p>
      <w:pPr>
        <w:pStyle w:val="Heading4"/>
        <w:numPr>
          <w:ilvl w:val="3"/>
          <w:numId w:val="1"/>
        </w:numPr>
        <w:rPr/>
      </w:pPr>
      <w:bookmarkStart w:id="157" w:name="__RefHeading___Toc3654166_1051229030"/>
      <w:bookmarkStart w:id="158" w:name="_Toc60"/>
      <w:bookmarkEnd w:id="157"/>
      <w:r>
        <w:rPr>
          <w:rtl w:val="true"/>
        </w:rPr>
        <w:t>عثمان و اجرای حكم بدون اثبات جُرم</w:t>
      </w:r>
      <w:bookmarkEnd w:id="158"/>
    </w:p>
    <w:p>
      <w:pPr>
        <w:pStyle w:val="BookText"/>
        <w:rPr/>
      </w:pPr>
      <w:r>
        <w:rPr>
          <w:rFonts w:ascii="IRNazanin" w:hAnsi="IRNazanin" w:eastAsia="IRNazanin"/>
          <w:color w:val="111111"/>
          <w:sz w:val="28"/>
          <w:sz w:val="28"/>
          <w:szCs w:val="28"/>
          <w:rtl w:val="true"/>
          <w:lang w:bidi="fa-IR"/>
        </w:rPr>
        <w:t xml:space="preserve">حفّاظ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بعجة بن عبدالله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ما، زنی از خاندان جهینه را به همسری گرفت و زن در شش ماهگی فرزندی آورد، شوهرش نزد عثمان حاضر شد و گزارش رویداد را بر او بازگو كرد،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سنگسار كنند، گزارش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نزد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كنی؟ چنین دستوری بر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 و برتر از پندارها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بارداری و جدایی او از شیر به مدت سی ماه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 فرزندانشان را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كم و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دهند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دوران شیرخوارگی بیست و چهار ماه می شود و بارداری نیز دست كم در شش ماه پایان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دانستم، آنگاه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زن را بر گردانند كه كار گذشته بود و او را سنگسارش كرده بودند و قبل از آن نیز به خواهرش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مخور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هیچ كس به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من نرسیده، 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كودك به روزگار جوانی رسید و آن مرد به وجود بچه به عنوان فرزند خود اعتراف كرد، در حالی كه شبیه ترین مردم به او بود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59" w:name="__RefHeading___Toc3654168_1051229030"/>
      <w:bookmarkStart w:id="160" w:name="_Toc61"/>
      <w:bookmarkEnd w:id="159"/>
      <w:r>
        <w:rPr>
          <w:rtl w:val="true"/>
        </w:rPr>
        <w:t>جای شگفت از میوه درخت اموی</w:t>
      </w:r>
      <w:bookmarkEnd w:id="160"/>
    </w:p>
    <w:p>
      <w:pPr>
        <w:pStyle w:val="BookText"/>
        <w:rPr/>
      </w:pPr>
      <w:r>
        <w:rPr>
          <w:rFonts w:ascii="IRNazanin" w:hAnsi="IRNazanin" w:eastAsia="IRNazanin"/>
          <w:color w:val="111111"/>
          <w:sz w:val="28"/>
          <w:sz w:val="28"/>
          <w:szCs w:val="28"/>
          <w:rtl w:val="true"/>
          <w:lang w:bidi="fa-IR"/>
        </w:rPr>
        <w:t>آیا جای هزار شگفت از خلیفه نیست كه به عنوان پیشوای اسلامی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خداوند عزیز خبری نداشته و در آن اندیشه نكرده تا در مواقع نیاز بتواند مشكلات جامعه را طبق قرآن حل و فصل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حیثیت زنی پاك دامن بازی كرده و به جرم پاك دامنی، آبروی او را پیش چشم همگان در جامعه مسلمانان ریخته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نادانی خود فاقد هر گونه عملكرد صحیحی بوده، چون پاسخ صحیح آن را نداشته</w:t>
      </w:r>
      <w:bookmarkStart w:id="161" w:name="pg7637_86256"/>
    </w:p>
    <w:p>
      <w:pPr>
        <w:pStyle w:val="BookText"/>
        <w:rPr/>
      </w:pPr>
      <w:bookmarkEnd w:id="161"/>
      <w:r>
        <w:rPr>
          <w:rFonts w:ascii="IRNazanin" w:hAnsi="IRNazanin" w:eastAsia="IRNazanin"/>
          <w:color w:val="111111"/>
          <w:sz w:val="28"/>
          <w:sz w:val="28"/>
          <w:szCs w:val="28"/>
          <w:rtl w:val="true"/>
          <w:lang w:bidi="fa-IR"/>
        </w:rPr>
        <w:t>است و علاوه بر آن، از سایر یاران پیامبر صلّی الله علیه و آله و سلّم جستجو و كاوش نكرده تا آنچه را نمی دانسته دریابد و گناه آدمكشی و رسواگری آن را بر خود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وقوع همانند این رویدادها كه در زمان عمر زیاد رخ داده بود را نمی دانست، چنانچه نظیر این حادثه به طور خطا و اشتباه به طور مكرر به فرمان عمر صورت گرفت كه بعد از روشنگری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به طور قطع عمر به هلاكت رسیده بود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آری این است جانشین پیامبر و بالاترین وابسته ای به خاندان اموی و این است گواراترین میوه ای كه از آن درخت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انسانی را بدون ارتكاب قتل یا فساد در روی زمین بكشد چنان است كه گویی همه انسان ها را كشته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طبق این محاسبه كه فرد مقتول هیچ گناهی نداشته آیا عثمان گویا در جرم كشتن همه انسان ها شریك نشده و آیا ایشان همانند عمر چه تعدادی از افراد بی گناه را به عنوان مجرم سنگسار كرده اند كه بعد از آن معلوم شده نمی بایست سنگسار می شدند، فقط خدا در این مقطع سنگین عذاب آن هارا می داند و بس</w:t>
      </w:r>
      <w:r>
        <w:rPr>
          <w:rFonts w:eastAsia="IRNazanin" w:cs="IRNazanin"/>
          <w:color w:val="111111"/>
          <w:sz w:val="28"/>
          <w:szCs w:val="28"/>
          <w:rtl w:val="true"/>
          <w:lang w:bidi="fa-IR"/>
        </w:rPr>
        <w:t>!</w:t>
      </w:r>
    </w:p>
    <w:p>
      <w:pPr>
        <w:pStyle w:val="Heading4"/>
        <w:numPr>
          <w:ilvl w:val="3"/>
          <w:numId w:val="1"/>
        </w:numPr>
        <w:rPr/>
      </w:pPr>
      <w:bookmarkStart w:id="162" w:name="__RefHeading___Toc3654170_1051229030"/>
      <w:bookmarkStart w:id="163" w:name="_Toc62"/>
      <w:bookmarkEnd w:id="162"/>
      <w:r>
        <w:rPr>
          <w:rtl w:val="true"/>
        </w:rPr>
        <w:t>اعتراف زن به زنا و تازیانه و تبعید خلیفه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كه در گذشت، كسانی از بردگانش كه نماز گزارده و روزه گرفته بودند را آزاد كرد و یك كنیز زنگی داشت كه نماز گزارده و روزه گرفته بود و زبان سرش نمی شد و سخن را درست نمی یافت و بیوه بود تا دانستند، حامله شده، آنگاه وی را نزد عمر آوردند و گزارش كار را دادند، عمر به مرد 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وقت خیری نمی آوری و این سخن او را نگران ساخت، آنگاه عمر در پی كنیز فرستاد تا آمد، در آن هنگام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حامله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مرغوس در برابر دو درهم حامله شده ام، ناگهان دیدند كه وی این قضیه را با گشاده رویی و بدون این كه هیچ گونه كتمان نماید، تعریف می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به عبدالرحمن بن عوف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كنیز چه كنم؟ عثمان نشسته بود، در آن هنگام پهلو بر زمین نهاد و علی و عبدالرحمن گفتند، باید بر او حد زد،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برادرت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164" w:name="pg7637_86258"/>
    </w:p>
    <w:p>
      <w:pPr>
        <w:pStyle w:val="BookText"/>
        <w:rPr/>
      </w:pPr>
      <w:bookmarkEnd w:id="164"/>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گشاده رویی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كه گویا او آن را نمی داند و حد نیز تنها بر كسی واجب است كه آن را بداند،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سوگند به آن كه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تنها بر كسی واجب است كه آن را بداند، سپس عمر آن كنیز را صد تازیانه زد و یك سال تبعیدش نمود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های خودشان نقل كرده اند كه عمر او را صد تازیانه زد و یك سال وی را تبعید نمود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165" w:name="__RefHeading___Toc3654172_1051229030"/>
      <w:bookmarkStart w:id="166" w:name="_Toc63"/>
      <w:bookmarkEnd w:id="165"/>
      <w:r>
        <w:rPr>
          <w:rtl w:val="true"/>
        </w:rPr>
        <w:t>دلیل خطای خلیفه در حكم</w:t>
      </w:r>
      <w:bookmarkEnd w:id="166"/>
    </w:p>
    <w:p>
      <w:pPr>
        <w:pStyle w:val="BookText"/>
        <w:rPr/>
      </w:pPr>
      <w:r>
        <w:rPr>
          <w:rFonts w:ascii="IRNazanin" w:hAnsi="IRNazanin" w:eastAsia="IRNazanin"/>
          <w:color w:val="111111"/>
          <w:sz w:val="28"/>
          <w:sz w:val="28"/>
          <w:szCs w:val="28"/>
          <w:rtl w:val="true"/>
          <w:lang w:bidi="fa-IR"/>
        </w:rPr>
        <w:t>آنچه كه متیقن است این است كه امر در این مسئله بین دو امر دوران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ثبوت حد كه آن رجم و سنگسار است یا رها نمودن آن به وسیله شبهات و آزاد گذاردن مجرم به راه خود می باشد، اما گفتار به تفصیل، چیزی است كه با گفتار و زبان شرع سازگار نخواهد بود و این كه بیهقی تازیانه و تبعید را به عنوان تعزیر می نگرد، این رأی را صحه نمی گزارد، بلكه اشكال را زیادتر می كند، چون در حدیث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زیادتر از ده تازیانه زده نمی شود، مگر در حدی از حدود خدا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نیز در صحیح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تازیانه بالاتر از ده ضربت زده نمی شود، در آنچه كه غیر حدی از حدود خدا باشد</w:t>
      </w:r>
      <w:r>
        <w:rPr>
          <w:rFonts w:eastAsia="IRNazanin" w:cs="IRNazanin"/>
          <w:color w:val="111111"/>
          <w:sz w:val="28"/>
          <w:szCs w:val="28"/>
          <w:rtl w:val="true"/>
          <w:lang w:bidi="fa-IR"/>
        </w:rPr>
        <w:t>.»</w:t>
      </w:r>
      <w:r>
        <w:rPr>
          <w:rStyle w:val="FootnoteAnchor"/>
          <w:rtl w:val="true"/>
        </w:rPr>
        <w:footnoteReference w:id="2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به نظر عثمان توجه كنید كه اگر آنچه خلیفه گفته است درست باشد، تمام اقرارها و اعترافات در نظایر این مورد بی ارزش و بی پایه می شود، زیرا در همه موارد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اعتراف كننده از تعلق حد به عملش ناآگاه بوده، بلكه از هرچه حكم كیفری او باشد، نیز بی خبر بوده است و اگر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اجرای آن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خود را می پوشانید و پیامبر صلّی الله علیه و آله و سلّم اقرار را موجب حد می دانست، هرچند كه برای رفع شبهه از لزوم حد، بررسی كامل به عمل می آورد و در حكم دادن درنگ بسیار می فرمود، به امید آن كه شبهه ای پیش آید و لزوم حد را منتفی سازد و از</w:t>
      </w:r>
      <w:bookmarkStart w:id="167" w:name="pg7637_86260"/>
    </w:p>
    <w:p>
      <w:pPr>
        <w:pStyle w:val="BookText"/>
        <w:rPr/>
      </w:pPr>
      <w:bookmarkEnd w:id="167"/>
      <w:r>
        <w:rPr>
          <w:rFonts w:ascii="IRNazanin" w:hAnsi="IRNazanin" w:eastAsia="IRNazanin"/>
          <w:color w:val="111111"/>
          <w:sz w:val="28"/>
          <w:sz w:val="28"/>
          <w:szCs w:val="28"/>
          <w:rtl w:val="true"/>
          <w:lang w:bidi="fa-IR"/>
        </w:rPr>
        <w:t>همین جهت به كسی كه به زنا اعتراف كرده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جنون داری؟</w:t>
      </w:r>
      <w:r>
        <w:rPr>
          <w:rStyle w:val="FootnoteAnchor"/>
          <w:rtl w:val="true"/>
        </w:rPr>
        <w:footnoteReference w:id="208"/>
      </w:r>
      <w:r>
        <w:rPr>
          <w:rFonts w:ascii="IRNazanin" w:hAnsi="IRNazanin" w:eastAsia="IRNazanin"/>
          <w:color w:val="111111"/>
          <w:sz w:val="28"/>
          <w:sz w:val="28"/>
          <w:szCs w:val="28"/>
          <w:rtl w:val="true"/>
          <w:lang w:bidi="fa-IR"/>
        </w:rPr>
        <w:t>یا شاید تواو را بوسیده ای؟ یا او را لمس كرده ای؟ یا با چشم خیره و با شهوت به او نگریسته ای؟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به همین صورت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ایشان عمر می كوشیدند، اعتراف كننده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اجرای حد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 به امید آن كه شبهه ای در صحت و مقبولیت اقرار پیش آید و آن را نپذیرند، ولی هر دو آن ها پس از پایداری اعتراف كننده بر سخن خویش، حد را بر او جاری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نگری كه عمر به آن زن زنا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كنی؟ ای بسا اتفاق می افتد كه زن بدون آن كه راضی باشد مورد كام جویی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خواب بوده و مردی با وی آمیخته است، پس عمر وی را رها كرد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اقرار به زنا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كه كاری به نارضایتی تو انجام شده؟ شراحه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اكراه و با رضایت خودم عمل زنا انجام شد، پس او را رجم كرد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آری عثمان، هم درصد ضربه شلاق خطا كرد، چون از باب تعزیر، بیش از ده عدد حق زدن بر او نداشت و هم در تبعید او خطا رفت، چون دلیلی بر انجام آن در دست نداشت، بلكه در صورت ثبوت زنا از طریق اقرار و ابزار ثبوت وظیفه اش رجم و سنگسار نمودن زناكار بود، ولی متأسّفانه از علم آن برخوردار نبوده است</w:t>
      </w:r>
      <w:r>
        <w:rPr>
          <w:rFonts w:eastAsia="IRNazanin" w:cs="IRNazanin"/>
          <w:color w:val="111111"/>
          <w:sz w:val="28"/>
          <w:szCs w:val="28"/>
          <w:rtl w:val="true"/>
          <w:lang w:bidi="fa-IR"/>
        </w:rPr>
        <w:t>!</w:t>
      </w:r>
    </w:p>
    <w:p>
      <w:pPr>
        <w:pStyle w:val="Heading3"/>
        <w:numPr>
          <w:ilvl w:val="2"/>
          <w:numId w:val="1"/>
        </w:numPr>
        <w:rPr/>
      </w:pPr>
      <w:bookmarkStart w:id="168" w:name="__RefHeading___Toc3654174_1051229030"/>
      <w:bookmarkStart w:id="169" w:name="_Toc64"/>
      <w:bookmarkEnd w:id="168"/>
      <w:r>
        <w:rPr>
          <w:rtl w:val="true"/>
        </w:rPr>
        <w:t>ب</w:t>
      </w:r>
      <w:r>
        <w:rPr>
          <w:rtl w:val="true"/>
        </w:rPr>
        <w:t xml:space="preserve">: </w:t>
      </w:r>
      <w:r>
        <w:rPr>
          <w:rtl w:val="true"/>
        </w:rPr>
        <w:t>خلیفه و ترك احكام كیفری</w:t>
      </w:r>
      <w:bookmarkEnd w:id="169"/>
    </w:p>
    <w:p>
      <w:pPr>
        <w:pStyle w:val="Heading4"/>
        <w:numPr>
          <w:ilvl w:val="3"/>
          <w:numId w:val="1"/>
        </w:numPr>
        <w:rPr/>
      </w:pPr>
      <w:bookmarkStart w:id="170" w:name="__RefHeading___Toc3654176_1051229030"/>
      <w:bookmarkStart w:id="171" w:name="_Toc65"/>
      <w:bookmarkEnd w:id="170"/>
      <w:r>
        <w:rPr>
          <w:rtl w:val="true"/>
        </w:rPr>
        <w:t>عثمان و ترك آیین كیفری</w:t>
      </w:r>
      <w:bookmarkEnd w:id="1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گواهان</w:t>
      </w:r>
      <w:r>
        <w:rPr>
          <w:rStyle w:val="FootnoteAnchor"/>
          <w:rtl w:val="true"/>
        </w:rPr>
        <w:footnoteReference w:id="211"/>
      </w:r>
      <w:r>
        <w:rPr>
          <w:rFonts w:ascii="IRNazanin" w:hAnsi="IRNazanin" w:eastAsia="IRNazanin"/>
          <w:color w:val="111111"/>
          <w:sz w:val="28"/>
          <w:sz w:val="28"/>
          <w:szCs w:val="28"/>
          <w:rtl w:val="true"/>
          <w:lang w:bidi="fa-IR"/>
        </w:rPr>
        <w:t>نزد عایشه رضی الله عنه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بین آن ها و عثمان گذشته بود ایشان را باخبر ساختند، در آن هنگام عایشه آوا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آیین های كیفری را پایمال كرده و گواهان را ارعاب نموده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برخی از گواهان را تازیانه زد، در آن هنگام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از رفتار ایشان شكایت كردند، آنگاه حضرت نزد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كیفری را پایمال نموده ای و گروهی كه به زیان برادرت گواهی داده اند را كتك زده ای و فرمان را دگرگون ساخته ای با آن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ویژه خاندان ابو معیط را بر گردن مردم سوار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تشخیص می دهم كه ولید را از كاربر كنار سازی و سرپرستی هیچ یك از مسئولیت های مسلمانان را به وی نسپاری و گواهان را بازجویی كنی، اگر افرادی هستند كه مورد اطمینانند و از سر كینه بر كسی دروغ نمی گویند، برادرت را به كیفری كه سزاوار آن است برسان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عایشه رضی الله عنه با عثمان درشتی نمود و او نیز پاسخی تند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كارها؟ تو موظفی در خانه ات آرام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سخنانی این گونه گفتند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برای این مسئولیت،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باشد كه در این حال با لنگه كفش ها به جان هم افتادند و این نخستین زد و خوردی بود كه پس از پیامبر صلّی الله علیه و آله و سلّم در میان مسلمانان در گرفت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گزارش كرده كه طلحه و زبیر نزد عثمان حاضر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واگذاری مسئولیتی از كارهای مسلمانان به ولید اجتناب داده بودیم و تو نپذیرفتی و اینك گواهی داده شده كه او باده گساری و بدمستی نموده، فعلاً بركنارش كن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كار بركنار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گواهان در مقابل او به زیانش گواهی دادند وی را به كیفر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عثمان، سعیدبن عاص را به فرمانداری كوفه فرستاد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به سوی من گسیل دار، هنگامی كه سعید به كوفه رسید، منبر و ساختمان فرمانداری را شستشو داد و ولید را نزد او فرستاد و هنگامی كه گواهان در مقابل او به زیانش گواهی دادند و عثمان خواست او را به كیفر برساند، بالاپوش آراسته بر وی پوشانده و او را در خانه اش جای داد و هركس از قریش را كه برای زدن نزد او می فرستاد، ولید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پیوند خویشاوندیت را از من ببری و فرمانروای مؤمنان را بر خود خشمگین سازی و با شنیدن این سخن هیچ كس دست بر او بلند نكرد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72" w:name="pg7637_86264"/>
    </w:p>
    <w:p>
      <w:pPr>
        <w:pStyle w:val="Heading4"/>
        <w:numPr>
          <w:ilvl w:val="3"/>
          <w:numId w:val="1"/>
        </w:numPr>
        <w:rPr/>
      </w:pPr>
      <w:bookmarkStart w:id="173" w:name="__RefHeading___Toc3654178_1051229030"/>
      <w:bookmarkStart w:id="174" w:name="_Toc66"/>
      <w:bookmarkEnd w:id="172"/>
      <w:bookmarkEnd w:id="173"/>
      <w:r>
        <w:rPr>
          <w:rtl w:val="true"/>
        </w:rPr>
        <w:t xml:space="preserve">علی </w:t>
      </w:r>
      <w:r>
        <w:rPr>
          <w:rtl w:val="true"/>
        </w:rPr>
        <w:t>(</w:t>
      </w:r>
      <w:r>
        <w:rPr>
          <w:rtl w:val="true"/>
        </w:rPr>
        <w:t>كرّم الله وجهه</w:t>
      </w:r>
      <w:r>
        <w:rPr>
          <w:rtl w:val="true"/>
        </w:rPr>
        <w:t xml:space="preserve">) </w:t>
      </w:r>
      <w:r>
        <w:rPr>
          <w:rtl w:val="true"/>
        </w:rPr>
        <w:t>و اجرای حدّ بر ولید</w:t>
      </w:r>
      <w:bookmarkEnd w:id="174"/>
    </w:p>
    <w:p>
      <w:pPr>
        <w:pStyle w:val="BookText"/>
        <w:rPr/>
      </w:pP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را دید، تازیانه به دست گرفت و با فرزندش حسن بر او وارد شد، ولید همانند آن سخن را به ایشان نیز گفت، حسن علیه السلام نیز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كه من از این سخنان پروایی داشته باشم، به خدا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 تازیانه ای دو شاخه وی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تازیانه بزن، آنگاه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را می نگری تو را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را گرفت و به سوی او رفت و شروع كرد او را بزند و ولید حضرت را دشنام می داد و طبق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پیوند خویشاوندیمان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راستی اسرائیلیان به پرتگاه هلاكت افتادند و این فقط به خاطر این بود كه آیین كیفری را پایمال كردند، پس او را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قریشیان مرا تازیانه زن خویش قلمداد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خواسته شد كه سر او را بتراشد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در چنین جاهایی دستور به تراشیدن سر می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آغاز به این شیوه عمل می كرد و سپس آن را رها كرد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175" w:name="__RefHeading___Toc3654180_1051229030"/>
      <w:bookmarkStart w:id="176" w:name="_Toc67"/>
      <w:bookmarkEnd w:id="175"/>
      <w:r>
        <w:rPr>
          <w:rtl w:val="true"/>
        </w:rPr>
        <w:t>خلیفه و پایمال نمودن خون بی گناهان</w:t>
      </w:r>
      <w:bookmarkEnd w:id="1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زنجیره ای از وسائط مورد وثوق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عمر كشته شد، من گذرم بر هرمزان افتاد كه وی با جفینه و ابولؤلؤ رازم ی گفتند، آنان هنگامی كه مرا دیدند برخاستند و از میان آن ها خنجری دو سر به زمین افتاد كه دسته آن در میانش بود، در آن هنگام به خنجری كه عمر با آن كشته شده بود نگریستند، دیدند این همانی است كه چگونگی اش را توصیف كرده است، در آن حال عبیدالله بن عمر رفت تا شمشیرش را بگیرد تا این كه همین سخن را از عبدالرحمن شنید، پس از آن دفعة به سوی هرمزان رفت و او را كشت و جفینه كه دختر كوچك ابولؤلؤ بود را نیز كشت و تصمیم گرفت همه برده های مدینه را بكشد كه مانع او شدند و هنگامی كه عثمان به مسند رسید، عمرو بن عاصی نابغه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در هنگامی رخ داده كه تو فرمانروایی نداشته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نسبت به آن</w:t>
      </w:r>
      <w:bookmarkStart w:id="177" w:name="pg7637_86266"/>
    </w:p>
    <w:p>
      <w:pPr>
        <w:pStyle w:val="BookText"/>
        <w:rPr/>
      </w:pPr>
      <w:bookmarkEnd w:id="177"/>
      <w:r>
        <w:rPr>
          <w:rFonts w:ascii="IRNazanin" w:hAnsi="IRNazanin" w:eastAsia="IRNazanin"/>
          <w:color w:val="111111"/>
          <w:sz w:val="28"/>
          <w:sz w:val="28"/>
          <w:szCs w:val="28"/>
          <w:rtl w:val="true"/>
          <w:lang w:bidi="fa-IR"/>
        </w:rPr>
        <w:t>وظیفه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خون هرمزان پایمال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مدائنی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سخنرانان نبودیم و اگر خدا خواست زنده بمانیم، آن گونه كه باید برایتان سخنرانی خواهیم كرد و این هم از خواست خدا بود كه عبیدالله بن عمر خون هرمزان را بریزد و هرمزان نیز از مسلمانان بوده</w:t>
      </w:r>
      <w:r>
        <w:rPr>
          <w:rStyle w:val="FootnoteAnchor"/>
          <w:rtl w:val="true"/>
        </w:rPr>
        <w:footnoteReference w:id="216"/>
      </w:r>
      <w:r>
        <w:rPr>
          <w:rFonts w:ascii="IRNazanin" w:hAnsi="IRNazanin" w:eastAsia="IRNazanin"/>
          <w:color w:val="111111"/>
          <w:sz w:val="28"/>
          <w:sz w:val="28"/>
          <w:szCs w:val="28"/>
          <w:rtl w:val="true"/>
          <w:lang w:bidi="fa-IR"/>
        </w:rPr>
        <w:t>و هیچ بازمانده ای به جز توده مسلمانان نداشت و من پیشوای شما هستم و از عبید الله گذشتم، آیا شما نیز می گذرید؟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تبهكار را بكش كه كاری سهمناك كرده و مسلمانی بی گناه را كشته است و به عبیدالله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دستم به تو رسد در برابر هرمزان تو را خواهم كشت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خون هرمزان و خودداری عثمان از كیفر دادن عبیدالله بن عمر، سخن بسیار گفته اند، آنگاه عثمان بر منبر رفت و برای مردم سخنرانی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خون هرمزان با من است و من عبیدالله را برای خدا و برای عمر بخشیدم و آن را در برابر خون عمر رها ساختم، آنگاه مقداد بن عمرو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كه هرمزان دوست خدا و دوست رسول او صلّی الله علیه و آله و سلّم بوده، تو را نمی رسد كه آنچه از خدا و رسول او صلّی الله علیه و آله و سلّم است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و ببینید، عثمان، عبیدالله بن عمر را از مدینه به كوفه فرستاد و او را در خانه ای اسكان داد كه آن مكان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كوفك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برخی از آنان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سرپوشیده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مباش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كشتن هرمزان در گرو و در بند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البته نظیر گزارش های فوق و نزدیك به همین مضمون را، سایر مورخان از اهل تسنن نیز نقل كرده اند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78" w:name="__RefHeading___Toc3654182_1051229030"/>
      <w:bookmarkStart w:id="179" w:name="_Toc68"/>
      <w:bookmarkEnd w:id="178"/>
      <w:r>
        <w:rPr>
          <w:rtl w:val="true"/>
        </w:rPr>
        <w:t>عثمان و ترك حدّ و حمایت از مجرم</w:t>
      </w:r>
      <w:bookmarkEnd w:id="1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كه طبق نقل گزارش ها، خلیفه، عبیدالله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هرمزان و جفینه دختر كوجك 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كیفر آدمكشی نرسانید با آن كه بسیاری از یاران پیامبر صلّی الله علیه و آله و سلّم در كیفر دادن او پافشاری كردند و مهم تر از همه این ها،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كه بر انجام این كیفر اصرار می ورزید كه هیچ به این ها توجه نكرد و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 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 و از این عمل او به چگونگی گوهر و تبار و دانش و پای بندی وی به دین ما را، پی خواهی برد، آری دستور آن كسی را به كار بست كه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پیشامد در هنگامی رخ داده كه تو بر مردم فرمانروایی نداشته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آن كس كه در آن هنگام سر كار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خلیفه دوم عمر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دقایق از زندگیش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پسرش گواهی عادل نیاورد، بر این كه هرمزان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باید به كیفر كار خود كشته شود و خیلی روشن است كه او چنین گواهی نیاورد، بدین خاطر عبیدالله تا هنگامی كه رهایش كردند، همچنان در بند این فرمان بود و گذشته از این، خون جفینه دختر ابولؤلؤ را نیز به گردن داشت</w:t>
      </w:r>
      <w:r>
        <w:rPr>
          <w:rFonts w:eastAsia="IRNazanin" w:cs="IRNazanin"/>
          <w:color w:val="111111"/>
          <w:sz w:val="28"/>
          <w:szCs w:val="28"/>
          <w:rtl w:val="true"/>
          <w:lang w:bidi="fa-IR"/>
        </w:rPr>
        <w:t>!!</w:t>
      </w:r>
    </w:p>
    <w:p>
      <w:pPr>
        <w:pStyle w:val="BookText"/>
        <w:rPr/>
      </w:pPr>
      <w:r>
        <w:rPr>
          <w:rStyle w:val="FootnoteAnchor"/>
          <w:rtl w:val="true"/>
        </w:rPr>
        <w:footnoteReference w:id="221"/>
      </w:r>
      <w:r>
        <w:rPr>
          <w:rFonts w:ascii="IRNazanin" w:hAnsi="IRNazanin" w:eastAsia="IRNazanin"/>
          <w:color w:val="111111"/>
          <w:sz w:val="28"/>
          <w:sz w:val="28"/>
          <w:szCs w:val="28"/>
          <w:rtl w:val="true"/>
          <w:lang w:bidi="fa-IR"/>
        </w:rPr>
        <w:t xml:space="preserve">آیا آیین اسلام چنین است كه به كیفر رساندن هر مجرمی در زمان هر حاكمی، مشروط به آن است كه جرم مجرم در زمان همان حاكم باشد؟ و اگر جرمی در غیر آن زمان، وقوع یافت، حاكم وقت در مقابل آن هیچ ضمانت و مسئولیتی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بوده كه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هیا بانگ ها را راه انداخت و اگر این روش درست بوده، دیگر چه نیازی بوده است كه خلیفه از مردم درخواست بخشش از آن بزه كار نماید؟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جای سؤال است كه آیا خلیفه می تواند از فرمان خلیفه سابق بر خود، تخطی كند و بلكه در مقابل خواست نوع مردم و اصرار آن ها بر كیفر او باز به خواست مردم توجه نكند؟، بلكه در مقابل اصرار آن ها، دستور انتقال او به كوفه را صادر نماید و به او مأوی دهد تا حدی كه كوفه كوچكی</w:t>
      </w:r>
      <w:r>
        <w:rPr>
          <w:rStyle w:val="FootnoteAnchor"/>
          <w:rtl w:val="true"/>
        </w:rPr>
        <w:footnoteReference w:id="222"/>
      </w:r>
      <w:r>
        <w:rPr>
          <w:rFonts w:ascii="IRNazanin" w:hAnsi="IRNazanin" w:eastAsia="IRNazanin"/>
          <w:color w:val="111111"/>
          <w:sz w:val="28"/>
          <w:sz w:val="28"/>
          <w:szCs w:val="28"/>
          <w:rtl w:val="true"/>
          <w:lang w:bidi="fa-IR"/>
        </w:rPr>
        <w:t>در تاریخ به نام او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مولای توده و داناترین آن ها به فرمان ها و آیین های كیفری بود با عبیدالله دشمنی می نماید و او را بیم می دهد كه در برابر این بزه كاری ظالمانه اش هرگاه، به وی دست یابد، او را به كیفر برساند و هنگامی كه بر سر كار می آید و به تعقیب از او می پردازد، عبیدالله از نزد وی به شام به سوی معاویه می گریزد 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كشته می شود كه علی او را در جنگ بزد و جامه آهنین را كه بر تن داشت بدرید، چندان كه شمشیر وی با آنچه در اندرون او بود بیامیخت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چنگ من به در رفتی روز دیگر به در نروی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كه آستانه جنگ صفین فرا رسید، عبیدالله در برابر مردم آشكار گردید،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می جنگی؟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زنده بود</w:t>
      </w:r>
      <w:r>
        <w:rPr>
          <w:rFonts w:eastAsia="IRNazanin" w:cs="IRNazanin"/>
          <w:color w:val="111111"/>
          <w:sz w:val="28"/>
          <w:szCs w:val="28"/>
          <w:lang w:bidi="fa-IR"/>
        </w:rPr>
        <w:t>3</w:t>
      </w:r>
      <w:r>
        <w:rPr>
          <w:rFonts w:eastAsia="IRNazanin" w:cs="IRNazanin"/>
          <w:color w:val="111111"/>
          <w:sz w:val="28"/>
          <w:szCs w:val="28"/>
          <w:rtl w:val="true"/>
          <w:lang w:bidi="fa-IR"/>
        </w:rPr>
        <w:t>.</w:t>
      </w:r>
      <w:bookmarkStart w:id="180" w:name="pg7637_86269"/>
    </w:p>
    <w:p>
      <w:pPr>
        <w:pStyle w:val="BookText"/>
        <w:rPr/>
      </w:pPr>
      <w:bookmarkEnd w:id="180"/>
      <w:r>
        <w:rPr>
          <w:rFonts w:ascii="IRNazanin" w:hAnsi="IRNazanin" w:eastAsia="IRNazanin"/>
          <w:color w:val="111111"/>
          <w:sz w:val="28"/>
          <w:sz w:val="28"/>
          <w:szCs w:val="28"/>
          <w:rtl w:val="true"/>
          <w:lang w:bidi="fa-IR"/>
        </w:rPr>
        <w:t>با من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طلب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خون عثمان را می خواهی و خدا از تو خون هرمزان و جفینه را می خواهد،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 نخعی فرمود تا به سوی او حمله ور شود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81" w:name="__RefHeading___Toc3654184_1051229030"/>
      <w:bookmarkStart w:id="182" w:name="_Toc69"/>
      <w:bookmarkEnd w:id="181"/>
      <w:r>
        <w:rPr>
          <w:rtl w:val="true"/>
        </w:rPr>
        <w:t>ج</w:t>
      </w:r>
      <w:r>
        <w:rPr>
          <w:rtl w:val="true"/>
        </w:rPr>
        <w:t xml:space="preserve">: </w:t>
      </w:r>
      <w:r>
        <w:rPr>
          <w:rtl w:val="true"/>
        </w:rPr>
        <w:t>خطای خلیفه در احكام اهل كتاب</w:t>
      </w:r>
      <w:bookmarkEnd w:id="182"/>
    </w:p>
    <w:p>
      <w:pPr>
        <w:pStyle w:val="Heading4"/>
        <w:numPr>
          <w:ilvl w:val="3"/>
          <w:numId w:val="1"/>
        </w:numPr>
        <w:rPr/>
      </w:pPr>
      <w:bookmarkStart w:id="183" w:name="__RefHeading___Toc3654186_1051229030"/>
      <w:bookmarkStart w:id="184" w:name="_Toc70"/>
      <w:bookmarkEnd w:id="183"/>
      <w:r>
        <w:rPr>
          <w:rtl w:val="true"/>
        </w:rPr>
        <w:t>خلیفه و قتل مسلمان مقابل ذمی مقتول</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شاس 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بومیان شام را كشت، آنگاه گزارش آن را به عثمان رساندند و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بكشند، در آن هنگام زبیر و برخی از یاران پیامبر صلّی الله علیه و آله و سلّم در این باره به گفتگو پرداختند و او را از كشتن وی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وی هزار دینار خون بها نهاد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مسلمان، فردی از نامسلمانان كه در پناه كشور اسلام می زیست را از روی عمد كشت و داوری آن را نزد عثمان بردند كه او وی را نكشت و وی را واداشت تا خون بهایی همانند خون بهای یك مسلمان را بپردازد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ابوعاصم 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كسانی كه كشتن مسلمان را در برابر نامسلمان روا می شمرده اند، عمربن عبدالعزیز، ابراهیم، ابان بن عثمان بن عفان و عبدالله بوده اند، چنین مطلبی را حكم از آنان نقل كرده و از كسانی كه خون بهای ذمّی را، به اندازه خون بهای مسلمان واجب دانسته، عثمان بن عفان بوده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85" w:name="__RefHeading___Toc3654188_1051229030"/>
      <w:bookmarkStart w:id="186" w:name="_Toc71"/>
      <w:bookmarkEnd w:id="185"/>
      <w:r>
        <w:rPr>
          <w:rtl w:val="true"/>
        </w:rPr>
        <w:t>اسلام و عدم جواز قتل مسلم مقابل ذمّی</w:t>
      </w:r>
      <w:bookmarkEnd w:id="186"/>
    </w:p>
    <w:p>
      <w:pPr>
        <w:pStyle w:val="BookText"/>
        <w:rPr/>
      </w:pP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كه حكمش در اینجا چندین ایراد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كردن مخصوصاً در خصوص جان انسانی، یك امر الهی است كه فرد بدون هیچ اطلاع از موضوع و شناخت كامل از جوانب آن، نباید حكم براند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IRNazanin" w:hAnsi="IRNazanin" w:eastAsia="IRNazanin"/>
          <w:color w:val="111111"/>
          <w:sz w:val="28"/>
          <w:sz w:val="28"/>
          <w:szCs w:val="28"/>
          <w:rtl w:val="true"/>
          <w:lang w:bidi="fa-IR"/>
        </w:rPr>
        <w:t>چگونه خلیفه می خواسته مسلمان را در برابر نامسلمان بكشد، در حالی كه غیر مسلمان را هیچ سلطه و راه نفوذی بر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هرگز كافران را بر مؤمنان تسلطی</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خلیفه خون بهای نامسلمان، را به اندازه خون بهای مسلمان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نه بر پشتوانه ای استوار است و نه خون بها براساس آیین نامه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خلیفه در قوس نزولی به حدی تنزل یافته و از حق دور شده كه زبیر با آن روش شناخته شده و آن نهفته هایی كه در وی آشكار گردیده، راهنمای خلیفه گردیده و او را در خصوص خون بها باز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خلیفه از كلمات و نصوصی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این باره آمده، غافل بوده است كه بدون چون و چرا مسلمان را در بر نامسلمان نباید كشت و خون بهای پیروان دیگر كتاب های آسمانی كه در پناه كشور اسلامیند، نیم خون بهای مسلمان است، در اینجا توجه به نصوصی كه درباره این دو مسئله وارد شده،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چیزی از دانش هست كه نزد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هیچ نیست مگر هر آنچه نزد مردم است، جز آن كه خداوند مردی را فهمی از قرآن یا از آنچه در این نامه است، روزی كند كه از رسول خدا صلّی الله علیه و آله و سلّم آیین های خون بها گرفتن در آن آمده است و این كه مسلمان را در برابر نامسلمان نباید كشت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از مؤمنان را در برابر نامسلمان نباید كشت،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از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باشد یا آزاد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 برابر نامسلمان نمی توان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كلمه ایمان را بازگو كرد، هرچند از عرب نباشد یا گنگ باشد و خرد خود را به كار اندازد و با نشان دادن ایمان، خود را ظاهر نماید و نماز بگزارد و نامسلمانی را بكشد، پس نباید او را كشت، خون بهای او بر گردن وی است كه از دارایی هایش بپردازد، خواه بسیاری از نامسلمانان را به خاطر گرفتن دارائیشان از آنان یا غیر آن یا كمی از آنان را كشته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علما بر این عقیده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در برابر نامسلمان نباید كشت، زیرا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در برابر نامسلمان نباید كشت، در نتیجه، نه هیچ خبری كه با این مورد مخالف باشد، صحیح خواهد بود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هیچ تأویلی كه با آن مخالف باشد با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شده كه مسلمان مقابل غیر مسلمان كشته می شود و استنادش این است كه چون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عام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اشتر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تو سفارشی كرده است كه به توده مردم نكرده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چه در این نگاشته من است، آنگاه مكتوبه ای بیرون آورد، دیدیم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یك از مؤمنان را در برابر كافر می توان كشت و نه هیچ مسلمانی را به خاطر كشتن نامسلمانی كه در عهد و پناه بوده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 می دهد كه مسلمان را به خاطر كشتن نامسلمان نمی توان كشت، اما نكشتن مسلمان در مقابل كافری كه سر جنگ با ما دارد را، طبق گزارش بحر كسی ایراد نگرفته و همه متفقند كه نباید مسلمان را كشت و درباره نامسلمانی كه در پناه كشور اسلام است، نیز همه برآنند كه حكم همین است، چون نام نامسلمان بر آن ها صادق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شمشیر رسول خدا صلّی الله علیه و آله و سلّم دو نوشته یافت شده و در یكی از آن دو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را در برابر نامسلمان نباید كشت و هیچ كس را برای كشتن امان داده خود نباید كشت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كسی از مؤمنان را در برابر نامسلمانان توان كشت و نه كسی را به خاطر كشتن امان داده خود و مسلمانان در برابر دیگران یك دست هستند و خون هایشان با یكدیگر برابری می نماید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 مسلمانی را برای كشتن نامسلمان و نه هیچ كس را برای كشتن امان داده خود توان كشت</w:t>
      </w:r>
      <w:r>
        <w:rPr>
          <w:rFonts w:eastAsia="IRNazanin" w:cs="IRNazanin"/>
          <w:color w:val="111111"/>
          <w:sz w:val="28"/>
          <w:szCs w:val="28"/>
          <w:rtl w:val="true"/>
          <w:lang w:bidi="fa-IR"/>
        </w:rPr>
        <w:t>.»</w:t>
      </w:r>
      <w:r>
        <w:rPr>
          <w:rStyle w:val="FootnoteAnchor"/>
          <w:rtl w:val="true"/>
        </w:rPr>
        <w:footnoteReference w:id="2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كه</w:t>
      </w:r>
      <w:r>
        <w:rPr>
          <w:rFonts w:eastAsia="IRNazanin" w:cs="IRNazanin"/>
          <w:color w:val="111111"/>
          <w:sz w:val="28"/>
          <w:szCs w:val="28"/>
          <w:lang w:bidi="fa-IR"/>
        </w:rPr>
        <w:t>2</w:t>
      </w:r>
      <w:r>
        <w:rPr>
          <w:rFonts w:eastAsia="IRNazanin" w:cs="IRNazanin"/>
          <w:color w:val="111111"/>
          <w:sz w:val="28"/>
          <w:szCs w:val="28"/>
          <w:rtl w:val="true"/>
          <w:lang w:bidi="fa-IR"/>
        </w:rPr>
        <w:t>.</w:t>
      </w:r>
      <w:bookmarkStart w:id="187" w:name="pg7637_86276"/>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را در برابر نامسلمان نباید كشت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 یك از مؤمنان را در برابر نامسلمان توان كشت و نه هیچ كس را به خاطر كشتن نامسلمانی كه با او پیمان بسته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بالاترین مرز درستی است و درست نیست كه غیر از این چیزی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بازگو شود، مگر آن چه از عمر گزارش كرده شد كه او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باید در برابر نامسلمان بكشند، سپس نامه ای در پی آن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مكشید و زندانی اش كنید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كه چند نفر از گزارشگران جنگ های پیامبر صلّی الله علیه و آله و سلّم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روز گرفتن مكه در سخنرانی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از مؤمنان را در برابر نامسلمانان نباید كشت، عمران بن حصین، مسلم بن خالد از طریق ابن ابوالحسین و او از مجاهد و عطاء و طبق گمان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و حسن همه خبر فوق را نقل كرده 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را نقل كرده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گزارشگران جنگ های پیامبر خدا همداستانند كه پیامبر صلّی الله علیه و آله و سلّم در سخنرانیش در روز فتح مكه چنان گفته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 یك از مؤمنان را در برابر نامسلمانی توان كشت و نه هیچ مسلمانی را برای كشتن نامسلمانی كه با او پیمان بسته است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188" w:name="__RefHeading___Toc3654190_1051229030"/>
      <w:bookmarkStart w:id="189" w:name="_Toc72"/>
      <w:bookmarkEnd w:id="188"/>
      <w:r>
        <w:rPr>
          <w:rtl w:val="true"/>
        </w:rPr>
        <w:t>نیم خون بهای اهل كتاب در اسلام</w:t>
      </w:r>
      <w:bookmarkEnd w:id="189"/>
    </w:p>
    <w:p>
      <w:pPr>
        <w:pStyle w:val="BookText"/>
        <w:rPr/>
      </w:pPr>
      <w:r>
        <w:rPr>
          <w:rFonts w:ascii="IRNazanin" w:hAnsi="IRNazanin" w:eastAsia="IRNazanin"/>
          <w:color w:val="111111"/>
          <w:sz w:val="28"/>
          <w:sz w:val="28"/>
          <w:szCs w:val="28"/>
          <w:rtl w:val="true"/>
          <w:lang w:bidi="fa-IR"/>
        </w:rPr>
        <w:t>اما در زمینه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 بهای ترسایان و جهودان نیم خون بهای مسلمانان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جدش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حكم راند كه پیروان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خون بهایشان نیم خون بهای مسلمانان است</w:t>
      </w:r>
      <w:r>
        <w:rPr>
          <w:rFonts w:eastAsia="IRNazanin" w:cs="IRNazanin"/>
          <w:color w:val="111111"/>
          <w:sz w:val="28"/>
          <w:szCs w:val="28"/>
          <w:rtl w:val="true"/>
          <w:lang w:bidi="fa-IR"/>
        </w:rPr>
        <w:t>.»</w:t>
      </w:r>
      <w:r>
        <w:rPr>
          <w:rStyle w:val="FootnoteAnchor"/>
          <w:rtl w:val="true"/>
        </w:rPr>
        <w:footnoteReference w:id="240"/>
      </w:r>
      <w:r>
        <w:rPr>
          <w:rStyle w:val="FootnoteAnchor"/>
          <w:rtl w:val="true"/>
        </w:rPr>
        <w:footnoteReference w:id="241"/>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خون بها در روزگار رسول خدا صلّی الله علیه و آله و سلّم برابر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زر یا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سیم بود و خون بهای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نیم خون بهای مسلمانان بود و به</w:t>
      </w:r>
      <w:bookmarkStart w:id="190" w:name="pg7637_86278"/>
    </w:p>
    <w:p>
      <w:pPr>
        <w:pStyle w:val="BookText"/>
        <w:rPr/>
      </w:pPr>
      <w:bookmarkEnd w:id="190"/>
      <w:r>
        <w:rPr>
          <w:rFonts w:ascii="IRNazanin" w:hAnsi="IRNazanin" w:eastAsia="IRNazanin"/>
          <w:color w:val="111111"/>
          <w:sz w:val="28"/>
          <w:sz w:val="28"/>
          <w:szCs w:val="28"/>
          <w:rtl w:val="true"/>
          <w:lang w:bidi="fa-IR"/>
        </w:rPr>
        <w:t>همین گونه بود تا عمر به فرمانروایی رسید و جهت سخنرانی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كه شترگران شده، آنگاه عمر برای زرداران هزار دینار واجب گردانید</w:t>
      </w:r>
      <w:r>
        <w:rPr>
          <w:rFonts w:eastAsia="IRNazanin" w:cs="IRNazanin"/>
          <w:color w:val="111111"/>
          <w:sz w:val="28"/>
          <w:szCs w:val="28"/>
          <w:rtl w:val="true"/>
          <w:lang w:bidi="fa-IR"/>
        </w:rPr>
        <w:t>.»</w:t>
      </w:r>
      <w:r>
        <w:rPr>
          <w:rStyle w:val="FootnoteAnchor"/>
          <w:rtl w:val="true"/>
        </w:rPr>
        <w:footnoteReference w:id="242"/>
      </w:r>
    </w:p>
    <w:p>
      <w:pPr>
        <w:pStyle w:val="BookText"/>
        <w:rPr/>
      </w:pPr>
      <w:r>
        <w:rPr>
          <w:rStyle w:val="FootnoteAnchor"/>
          <w:rtl w:val="true"/>
        </w:rPr>
        <w:footnoteReference w:id="243"/>
      </w:r>
      <w:r>
        <w:rPr>
          <w:rFonts w:ascii="IRNazanin" w:hAnsi="IRNazanin" w:eastAsia="IRNazanin"/>
          <w:color w:val="111111"/>
          <w:sz w:val="28"/>
          <w:sz w:val="28"/>
          <w:szCs w:val="28"/>
          <w:rtl w:val="true"/>
          <w:lang w:bidi="fa-IR"/>
        </w:rPr>
        <w:t xml:space="preserve">و در عبارتی دیگر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بهای نامسلمانی كه با مسلمانان پیمان آشتی بسته، نیم خون بهای یك آزاد است</w:t>
      </w:r>
      <w:r>
        <w:rPr>
          <w:rFonts w:eastAsia="IRNazanin" w:cs="IRNazanin"/>
          <w:color w:val="111111"/>
          <w:sz w:val="28"/>
          <w:szCs w:val="28"/>
          <w:rtl w:val="true"/>
          <w:lang w:bidi="fa-IR"/>
        </w:rPr>
        <w:t>.»</w:t>
      </w:r>
      <w:r>
        <w:rPr>
          <w:rStyle w:val="FootnoteAnchor"/>
          <w:rtl w:val="true"/>
        </w:rPr>
        <w:footnoteReference w:id="244"/>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بهای نامسلمان نیم خون بهای مسلمان است و هیچ مسلمانی را در برابر مسلمان نباید كشت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خون بهای اهل كتاب چیزی روشن تر و محكم 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مالك و احمد نیز بر همین عقیده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بهای نامسلمان نیم خون بهای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گزارش را ترمذی نیز آورده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آیین نامه و سنت رسول خدا صلّی الله علیه و آله و سلّم درباره خون بهای اهل كتاب در مقابل مسلمان و توده مردم نیز بر همین عقیده اند و آیین شناسان آموزشگاه ها نیز آن را اساس كار گرفته اند،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زمینه مخالفت كرده و آن به خاطر آن است كه ایشان در فهم سنت قصور اندیشه داشته اند و آن طور كه باید به حدیث و فقه قرآن آشنا نبودند و بسیاری از بزرگان مذاهب استدلال او را در هر دو مورد دیده اند و همه آنها را تضعیف نموده و بی اساس شمرده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91" w:name="__RefHeading___Toc3654192_1051229030"/>
      <w:bookmarkStart w:id="192" w:name="_Toc73"/>
      <w:bookmarkEnd w:id="191"/>
      <w:r>
        <w:rPr>
          <w:rtl w:val="true"/>
        </w:rPr>
        <w:t xml:space="preserve">خلیفه و ارجاع دعوا نزد علی </w:t>
      </w:r>
      <w:r>
        <w:rPr>
          <w:rtl w:val="true"/>
        </w:rPr>
        <w:t>(</w:t>
      </w:r>
      <w:r>
        <w:rPr>
          <w:rtl w:val="true"/>
        </w:rPr>
        <w:t>كرّم الله وجهه</w:t>
      </w:r>
      <w:r>
        <w:rPr>
          <w:rtl w:val="true"/>
        </w:rPr>
        <w:t>)</w:t>
      </w:r>
      <w:bookmarkEnd w:id="1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یحیس</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برده های خمس بودند و صفیه به مردی كه وی نیز از اموال خمس بود زنا داده و كودكی زایمان كرد و مرد زناكار و یحیس هركدام مدعی پدری آن فرزند بودند و دعوا را نزد عثمان بردند و عثمان دعوا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همان گونه داوری می كنم كه پیامبر خدا صلّی الله علیه و آله و سلّم داوری كرد، فرزند از شوهر قانونی است و زناكار را جز سنگ بهره ای</w:t>
      </w:r>
      <w:bookmarkStart w:id="193" w:name="pg7637_86280"/>
    </w:p>
    <w:p>
      <w:pPr>
        <w:pStyle w:val="BookText"/>
        <w:rPr/>
      </w:pPr>
      <w:bookmarkEnd w:id="193"/>
      <w:r>
        <w:rPr>
          <w:rFonts w:ascii="IRNazanin" w:hAnsi="IRNazanin" w:eastAsia="IRNazanin"/>
          <w:color w:val="111111"/>
          <w:sz w:val="28"/>
          <w:sz w:val="28"/>
          <w:szCs w:val="28"/>
          <w:rtl w:val="true"/>
          <w:lang w:bidi="fa-IR"/>
        </w:rPr>
        <w:t>نیست و به هر یك از آن دو پنجاه تازیانه بزن</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194" w:name="__RefHeading___Toc3654194_1051229030"/>
      <w:bookmarkStart w:id="195" w:name="_Toc74"/>
      <w:bookmarkEnd w:id="194"/>
      <w:r>
        <w:rPr>
          <w:rtl w:val="true"/>
        </w:rPr>
        <w:t xml:space="preserve">علل ارجاع دعوا نزد علی </w:t>
      </w:r>
      <w:r>
        <w:rPr>
          <w:rtl w:val="true"/>
        </w:rPr>
        <w:t>(</w:t>
      </w:r>
      <w:r>
        <w:rPr>
          <w:rtl w:val="true"/>
        </w:rPr>
        <w:t>كرّم الله وجهه</w:t>
      </w:r>
      <w:r>
        <w:rPr>
          <w:rtl w:val="true"/>
        </w:rPr>
        <w:t>)</w:t>
      </w:r>
      <w:bookmarkEnd w:id="195"/>
    </w:p>
    <w:p>
      <w:pPr>
        <w:pStyle w:val="BookText"/>
        <w:rPr/>
      </w:pPr>
      <w:r>
        <w:rPr>
          <w:rFonts w:ascii="IRNazanin" w:hAnsi="IRNazanin" w:eastAsia="IRNazanin"/>
          <w:color w:val="111111"/>
          <w:sz w:val="28"/>
          <w:sz w:val="28"/>
          <w:szCs w:val="28"/>
          <w:rtl w:val="true"/>
          <w:lang w:bidi="fa-IR"/>
        </w:rPr>
        <w:t>در اینجا نكته قابل توجه این است كه خلیفه همانند عمر، زود اقدام به اجرای حكم و زدن شلاق نكرد تا بعد از آن خطا و رسوایی آن روی افتد، بلكه بی درنگ دعوی را به صاحبش ارجاع داد كه در این ارجاع فوری نیز احتمالاتی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ایشان با صرف نظر از مسائل دینی و معارف اسلامی، از علم و آگاهی چیزی نداشت كه در جایی قابل ذكر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زمان دو خلیفه قبل از او، حكم اجرای حدود به گوشش رسیده بود كه زناكار را سنگسار می كنند یا زناكار را تازیانه می زنند یا بین افراد آزاد و غیر آزاد از عبد و كنیز تعداد تازیانه ها فرق می كند، ولی خود در هر حال، هیچ خبری نداشت كه حكم واقعی و مطابق نظر خداوند متعال، كدامیك از این هاست، بدین خاطر برخلاف دیگران، كار خوبی كه كرد به صاحبش ارجاع داد</w:t>
      </w:r>
      <w:r>
        <w:rPr>
          <w:rFonts w:eastAsia="IRNazanin" w:cs="IRNazanin"/>
          <w:color w:val="111111"/>
          <w:sz w:val="28"/>
          <w:szCs w:val="28"/>
          <w:rtl w:val="true"/>
          <w:lang w:bidi="fa-IR"/>
        </w:rPr>
        <w:t>.</w:t>
      </w:r>
    </w:p>
    <w:p>
      <w:pPr>
        <w:pStyle w:val="BookText"/>
        <w:rPr/>
      </w:pPr>
      <w:r>
        <w:rPr>
          <w:rStyle w:val="FootnoteAnchor"/>
          <w:rtl w:val="true"/>
        </w:rPr>
        <w:footnoteReference w:id="250"/>
      </w:r>
      <w:r>
        <w:rPr>
          <w:rFonts w:ascii="IRNazanin" w:hAnsi="IRNazanin" w:eastAsia="IRNazanin"/>
          <w:color w:val="111111"/>
          <w:sz w:val="28"/>
          <w:sz w:val="28"/>
          <w:szCs w:val="28"/>
          <w:rtl w:val="true"/>
          <w:lang w:bidi="fa-IR"/>
        </w:rPr>
        <w:t xml:space="preserve">حُسن و شیرینی ارجاعی كه خلیفه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این بود كه چشم بسته به طوائف و امویان قضیه را ارتباط نداد، چون اندیشه و علم و درایت و فهم مسائل دینی و تخصصی، ارتباطی به این روابط ندارد، بدین خاطر پی برد كه حل این مسائل به فرزندان بنی هاشم از اهل بیت علیهم السلام مربوط می شود و این خود از تأییدات ضمنی خلیفه، نسبت به صاحب ولایت حقیقی و اصلی می باشد كه روزگار وضعیتش را از طریق ظلم و حق كشی به اینجا رسانده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تحیر خلیفه نیز در این بود كه از حقیقت این آیات وارده در این مورد خبری نداشت،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هریك از زن و مرد زناكار را صد تازیانه بزنید</w:t>
      </w:r>
      <w:r>
        <w:rPr>
          <w:rFonts w:eastAsia="IRNazanin" w:cs="IRNazanin"/>
          <w:color w:val="111111"/>
          <w:sz w:val="28"/>
          <w:szCs w:val="28"/>
          <w:rtl w:val="true"/>
          <w:lang w:bidi="fa-IR"/>
        </w:rPr>
        <w:t>.»</w:t>
      </w:r>
      <w:r>
        <w:rPr>
          <w:rStyle w:val="FootnoteAnchor"/>
          <w:rtl w:val="true"/>
        </w:rPr>
        <w:footnoteReference w:id="2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ها كه توانایی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دامن با ایمان را ندارند، می توانند با زنان پاك دامن از بردگان با ایمانی كه در اختیار دارید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ایمان شما آگاه تر است و همگی اعضای یك پیكرند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اجازه صاحبان آنان تزویج نمایید و مهرشان را به خودشان بدهید، به شرط آن كه پاك دامن باشند، نه به طور آشكار مرتكب زنا شوند و نه دوست پنهانی بگیرند و در صورتی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مرتكب عمل منافی شوند، نصف مجازات زنان آزاد را خواهند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خلیفه نصف مجازات را می دانسته، ولی فكر می كرده كه حكم او سنگسار است و چگونه ممكن است سنگسار را بر كنیز نصف كرد؟ در حالی كه تازیانه را می توان نصف نمود كه البته این آیه دستور می دهد كه كنیزان شوهردار اگر زنا دهند، نباید آنان را سنگسار كرد و بایستی نصف مجازات تازیانه ای كه در سنت پیامبر صلّی الله علیه و آله و سلّم بر زناكاران بی همسر ثابت است، بر آنان نیز جاری ساخت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مرا نزد كنیزی سیاه كه زنا كرده بود فرستاد تا وی را تازیانه بزنم و حدّ بر او جاری سازم، من دیدم وی به خون نفاس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برگشتم 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نفاسش رها شد، پنجاه تازیانه بر او بزن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همین عبارت نقل كرده، ولی در عبارت نقل مسلم، ابوداود و ترمذی كلمه پنجاه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هركس را، گرچه دیگران هم به وی پیشنهاد مسئولیتی دهند و بر آن نیز پافشاری كنند، ولی وقتی در خود می نگرد و از روی حقیقت می سنجد، پی می برد كه از عهده چنین مسئولیت و از انجام آن، چنان كه مورد انتظار است برنمی آید، به راحتی نزد همه آشكار سازد كه بدانید آمادگی و یا قابلیت چنین مسئولیتی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پذیرش آن ابا ورزد؛ ولی هواپرستی و دنیاطلبی و تفوق خواهی و سلطه جویی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شیطان، كار انسانی را به مذلت ابدی می كشاند؛ پناه بر خداوند متعال 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6" w:name="pg7637_86284"/>
    </w:p>
    <w:p>
      <w:pPr>
        <w:pStyle w:val="Heading2"/>
        <w:numPr>
          <w:ilvl w:val="1"/>
          <w:numId w:val="1"/>
        </w:numPr>
        <w:rPr/>
      </w:pPr>
      <w:bookmarkStart w:id="197" w:name="__RefHeading___Toc3654196_1051229030"/>
      <w:bookmarkStart w:id="198" w:name="_Toc75"/>
      <w:bookmarkEnd w:id="196"/>
      <w:bookmarkEnd w:id="197"/>
      <w:r>
        <w:rPr>
          <w:rtl w:val="true"/>
        </w:rPr>
        <w:t>بخش سوم</w:t>
      </w:r>
      <w:r>
        <w:rPr>
          <w:rtl w:val="true"/>
        </w:rPr>
        <w:t xml:space="preserve">: </w:t>
      </w:r>
      <w:r>
        <w:rPr>
          <w:rtl w:val="true"/>
        </w:rPr>
        <w:t>بدعت های خلیفه و كارگزارانش در امور پراكنده</w:t>
      </w:r>
      <w:bookmarkEnd w:id="198"/>
    </w:p>
    <w:p>
      <w:pPr>
        <w:pStyle w:val="Heading3"/>
        <w:numPr>
          <w:ilvl w:val="2"/>
          <w:numId w:val="1"/>
        </w:numPr>
        <w:rPr/>
      </w:pPr>
      <w:bookmarkStart w:id="199" w:name="__RefHeading___Toc3654198_1051229030"/>
      <w:bookmarkStart w:id="200" w:name="_Toc76"/>
      <w:bookmarkEnd w:id="199"/>
      <w:r>
        <w:rPr>
          <w:rtl w:val="true"/>
        </w:rPr>
        <w:t>فصل اول</w:t>
      </w:r>
      <w:r>
        <w:rPr>
          <w:rtl w:val="true"/>
        </w:rPr>
        <w:t xml:space="preserve">: </w:t>
      </w:r>
      <w:r>
        <w:rPr>
          <w:rtl w:val="true"/>
        </w:rPr>
        <w:t>بدعت های عثمان</w:t>
      </w:r>
      <w:bookmarkEnd w:id="200"/>
    </w:p>
    <w:p>
      <w:pPr>
        <w:pStyle w:val="Heading4"/>
        <w:numPr>
          <w:ilvl w:val="3"/>
          <w:numId w:val="1"/>
        </w:numPr>
        <w:rPr/>
      </w:pPr>
      <w:bookmarkStart w:id="201" w:name="__RefHeading___Toc3654200_1051229030"/>
      <w:bookmarkStart w:id="202" w:name="_Toc77"/>
      <w:bookmarkEnd w:id="201"/>
      <w:r>
        <w:rPr>
          <w:rtl w:val="true"/>
        </w:rPr>
        <w:t>الف</w:t>
      </w:r>
      <w:r>
        <w:rPr>
          <w:rtl w:val="true"/>
        </w:rPr>
        <w:t xml:space="preserve">: </w:t>
      </w:r>
      <w:r>
        <w:rPr>
          <w:rtl w:val="true"/>
        </w:rPr>
        <w:t>بدعت در حكم</w:t>
      </w:r>
      <w:bookmarkEnd w:id="202"/>
    </w:p>
    <w:p>
      <w:pPr>
        <w:pStyle w:val="Heading5"/>
        <w:numPr>
          <w:ilvl w:val="4"/>
          <w:numId w:val="1"/>
        </w:numPr>
        <w:rPr/>
      </w:pPr>
      <w:bookmarkStart w:id="203" w:name="__RefHeading___Toc3654202_1051229030"/>
      <w:bookmarkStart w:id="204" w:name="_Toc78"/>
      <w:bookmarkEnd w:id="203"/>
      <w:r>
        <w:rPr>
          <w:rtl w:val="true"/>
        </w:rPr>
        <w:t>معاویه عامل عثمان و حكم بر خلاف اسلام</w:t>
      </w:r>
      <w:bookmarkEnd w:id="204"/>
    </w:p>
    <w:p>
      <w:pPr>
        <w:pStyle w:val="BookText"/>
        <w:rPr/>
      </w:pPr>
      <w:r>
        <w:rPr>
          <w:rFonts w:ascii="IRNazanin" w:hAnsi="IRNazanin" w:eastAsia="IRNazanin"/>
          <w:color w:val="111111"/>
          <w:sz w:val="28"/>
          <w:sz w:val="28"/>
          <w:szCs w:val="28"/>
          <w:rtl w:val="true"/>
          <w:lang w:bidi="fa-IR"/>
        </w:rPr>
        <w:t xml:space="preserve">گفتنی است كه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عامل خود در شام قرار داد و در اینجا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 كه برخلاف حكم قرآن، به جواز اجتماع بین دو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می راند و زمانی كه مردم به او اعتراض می كنند كه جایز نیست، به آن توجهی نمی كند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همان گونه كه ربا و بهره را جایز می شمرد با این كه قرآن كریم آن را حرام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خرید و فروش را حلال برشمرد و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می 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از این گونه داد و ستدها جلوگیری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اشكالی نمی بینم، 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تواند برای من پوزشی از طرف معاویه بیاورد؟ من فرمان پیامبر خدا صلّی الله علیه و آله و سلّم را به او می رسانم او مرا از رأی خودش باخبر می سازد، من در هیچ سرزمینی در كنار تو نخواهم ماند، پس از آن از مرز فرمانروایی معاویه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بهای نامسلمانی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پناه مسلمانان هستند هزار دینار زر شناخته، پانصد دینار آن را در گنجینه دارایی ها می نهد و نیم دیگر را به خانواده كسی كه كشته شده می دهد با آن كه این كار بدعتی آشكار و بدون كمترین اشكال مخالف فرمان خداوندی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كه در عید فطر و قربان اذان گویند، در حالی كه فرمانی بر اذان در آن در اسلام نبوده و اذان جز در نمازهای واجب نخواهد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نیز از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حالی كه او نخستین كسی بود كه این بدعت را احداث كرد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وقتی دزدانی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برخی را دست می برید و برخی را نادیده می گرفت،</w:t>
      </w:r>
      <w:bookmarkStart w:id="205" w:name="pg7637_86286"/>
    </w:p>
    <w:p>
      <w:pPr>
        <w:pStyle w:val="BookText"/>
        <w:rPr/>
      </w:pPr>
      <w:bookmarkEnd w:id="205"/>
      <w:r>
        <w:rPr>
          <w:rFonts w:ascii="IRNazanin" w:hAnsi="IRNazanin" w:eastAsia="IRNazanin"/>
          <w:color w:val="111111"/>
          <w:sz w:val="28"/>
          <w:sz w:val="28"/>
          <w:szCs w:val="28"/>
          <w:rtl w:val="true"/>
          <w:lang w:bidi="fa-IR"/>
        </w:rPr>
        <w:t>چون از سخنان او و مادرش خوشحال گردیده بود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06" w:name="__RefHeading___Toc3654204_1051229030"/>
      <w:bookmarkStart w:id="207" w:name="_Toc79"/>
      <w:bookmarkEnd w:id="206"/>
      <w:r>
        <w:rPr>
          <w:rtl w:val="true"/>
        </w:rPr>
        <w:t>ب</w:t>
      </w:r>
      <w:r>
        <w:rPr>
          <w:rtl w:val="true"/>
        </w:rPr>
        <w:t xml:space="preserve">: </w:t>
      </w:r>
      <w:r>
        <w:rPr>
          <w:rtl w:val="true"/>
        </w:rPr>
        <w:t>بدعت در عبادت</w:t>
      </w:r>
      <w:bookmarkEnd w:id="207"/>
    </w:p>
    <w:p>
      <w:pPr>
        <w:pStyle w:val="Heading5"/>
        <w:numPr>
          <w:ilvl w:val="4"/>
          <w:numId w:val="1"/>
        </w:numPr>
        <w:rPr/>
      </w:pPr>
      <w:bookmarkStart w:id="208" w:name="__RefHeading___Toc3654206_1051229030"/>
      <w:bookmarkStart w:id="209" w:name="_Toc80"/>
      <w:bookmarkEnd w:id="208"/>
      <w:r>
        <w:rPr>
          <w:rtl w:val="true"/>
        </w:rPr>
        <w:t>عثمان و نهادن اذان ثالث یا بدعت</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آوا سر دادن و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آغازش در روزگار رسول خدا صلّی الله علیه و آله و سلّم و در روزگار ابوبكر و روزگار عمر بود؛ زمانی كه پیشوا بیرون شود و هرگاه كه نماز برپا گردد و این ادامه داشت تا زمانی كه روزگار عثمان فرا رسید، مردم زیاد شدند كه خلیفه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را در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كه این شیوه تا كنون بر جای مانده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پیامبر صلّی الله علیه و آله و سلّم و ابوبكر و عمر بانك مسلمانی در روز جمعه، آغازش در هنگامی بود كه پیشوا بر سر منبر می نشست و هنگامی كه عثمان به جای او نشست و مردم زیاد شدند، عثمان در روز جمعه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سوم تا به عنوان آوای مسلمانی سر دهند كه در زوراء آواز به آن را سر دادند و به همین گونه پایدار ماند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پیامبر صلّی الله علیه و آله و سلّم در روز جمعه بر فراز منبر می نشست، بلال آوای مسلمانی سر می داد و همین كه فرود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نماز سرمی داد و در روزگار ابوبكر و عمر نیز چنین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زمانی كه برای نماز خارج شد مؤذن بانگ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داد، سپس اقامه می گفت و نماز برپا می شد و در روزگار ابوبكر و عمر و در نخستین دوران از زمان عثمان نیز چنین بود تا عثمان در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سومی نیز بیفزود كه مردم آن را عیب شمرده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می آید كه آن هنگام، مردمان در همه شهرها كار عثمان را در</w:t>
      </w:r>
      <w:bookmarkStart w:id="210" w:name="pg7637_86288"/>
    </w:p>
    <w:p>
      <w:pPr>
        <w:pStyle w:val="BookText"/>
        <w:rPr/>
      </w:pPr>
      <w:bookmarkEnd w:id="210"/>
      <w:r>
        <w:rPr>
          <w:rFonts w:ascii="IRNazanin" w:hAnsi="IRNazanin" w:eastAsia="IRNazanin"/>
          <w:color w:val="111111"/>
          <w:sz w:val="28"/>
          <w:sz w:val="28"/>
          <w:szCs w:val="28"/>
          <w:rtl w:val="true"/>
          <w:lang w:bidi="fa-IR"/>
        </w:rPr>
        <w:t xml:space="preserve">پیش گرفتند، زیرا وی خلیفه ای بود كه فرمانش به كار گرفته می شد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كسی كه اولین بانگ مسلمانی را در مكه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من چنین گزارش شده كه مردمانی كه در باختر نزدیك هستند تاكنون نیز جز یك بار برای آنان بانك مسلمانی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بانك مسلمانی كه در روز جمعه دهند نوآوری است و گمان می رود كه این سخن را به این علت گفته كه این كار را درست نمی شمرده و گمان می رود كه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روزگار پیامبر صلّی الله علیه و آله و سلّم پیاده نشده و هرچه در روزگار او نبوده بدعت نامیده می شودو</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فوق را بازگو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این عمر را این گونه بازگو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آوای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جمعه دهند، بدعت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211" w:name="__RefHeading___Toc3654208_1051229030"/>
      <w:bookmarkStart w:id="212" w:name="_Toc81"/>
      <w:bookmarkEnd w:id="211"/>
      <w:r>
        <w:rPr>
          <w:rtl w:val="true"/>
        </w:rPr>
        <w:t>سؤالات از خلیفه از علت اذان سوم</w:t>
      </w:r>
      <w:bookmarkEnd w:id="212"/>
    </w:p>
    <w:p>
      <w:pPr>
        <w:pStyle w:val="BookText"/>
        <w:rPr/>
      </w:pPr>
      <w:r>
        <w:rPr>
          <w:rFonts w:ascii="IRNazanin" w:hAnsi="IRNazanin" w:eastAsia="IRNazanin"/>
          <w:color w:val="111111"/>
          <w:sz w:val="28"/>
          <w:sz w:val="28"/>
          <w:szCs w:val="28"/>
          <w:rtl w:val="true"/>
          <w:lang w:bidi="fa-IR"/>
        </w:rPr>
        <w:t>نخستین پرسش كه از گویندگان این گزارش ها و اخبار باید كرد، این است كه چون علت اصلی این احداث آوای دیگر، كثرت مردم بوده، سؤال این است كه آیا منظور از این كثرت مردم، افزونی آن ها در مركز خلافت در مدینه منوره است یا كثرتشان در سراسر عالم گیتی است؟ كه اگر دومی باشد، اگر هزار آوای تكراری دیگر نیز اضافه شود كه به حال مردم عالم سودی نمی بخشد، زیرا نه آوای در هر گوشه مدینه به گوش مردم عالم می رسد و نه بر مردم عالم واجب است كه به آوای مؤذنان مدینه گوش فرا دهند و نماز خود را با آنان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افزونی جمعیت در خود مدینه باشد، چنانچه انگیزه درستی نسبت به جمعیت زیاد در آوا سر دادن در میان باشد، صحیح آن است كه همزمان با همان آوای سر داده زمان پیامبر صلّی الله علیه و آله و سلّم در هر نقطه ای مناسب یك اذان مسلمانی سر دهند تا كثرت جمعیت از آوای مسلمانی برخوردار باشد، همانند آن كه یك صدا از طریق صدا بلندگو به صد نقطه پراكنده شود، نه این كه در اوقات مختلف آوای دیگری سر دهند كه چنین امری چنانچه برخی از علماء اهل تسنن اظهار داشتند، بدعت و نوآوری است، چون آیین نامه پیامبر صلّی الله علیه و آله و سلّم با این نوآوری نمی سازد؛ و این بدعت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چند آوا دهندگان، همزمان بانگ می دادند اشكالی نداشت، چنانچه این افزایش گوینده اذان در روزگار پیامبر صلّی الله علیه و آله و سلّم بوده، همان گونه كه بلال بانگ مسلمانی سر می داد و نیز ابن</w:t>
      </w:r>
    </w:p>
    <w:p>
      <w:pPr>
        <w:pStyle w:val="BookText"/>
        <w:rPr/>
      </w:pPr>
      <w:r>
        <w:rPr>
          <w:rFonts w:ascii="IRNazanin" w:hAnsi="IRNazanin" w:eastAsia="IRNazanin"/>
          <w:color w:val="111111"/>
          <w:sz w:val="28"/>
          <w:sz w:val="28"/>
          <w:szCs w:val="28"/>
          <w:rtl w:val="true"/>
          <w:lang w:bidi="fa-IR"/>
        </w:rPr>
        <w:t xml:space="preserve">ام مكتوم و عثمان نیز طبق توجیه بر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بسیار شدن مردم، چهار تن را به خاطر نیازمندی برگرفت و هیچ كس یافت نمی شود كه متعدد بودن آواز دهندگان را ناروا دارد و این تعدد را هیچ كس نكوهش نكرده و اگر یاران پیامبر صلّی الله علیه و آله و سلّم از تعداد اذان نكوهش كردند، به خاطر آن بوده كه امر جدید و بدعت بوده، یعنی در وقت دیگر صورت می یافته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ظاهر اخباری كه گذشت چنین می رساند كه عثمان به برنامه بانگ مسلمانی دادن افزود، بدین صورت كه پس از بانگ مسلمانی و بانگ نماز سر دادن، یك بار بانگ مسلمانی سر دهند و این مطلب هم در بیان طبرانی دیده می شود و هم این كه برخی از شارحان حدیث به آن اشاره كرده اند، یعنی اذانی گفته شود كه بعد از اذان در محضر امام و بر اقامه نماز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بیانگران اخبار همه متفقند كه مقصود راوی از این دو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بانگ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دو تای نخستین، یكی بانگ مسلمانی است و دیگری بانگ نماز و آنگاه آوای سومی را هم كه به دستور عثمان سر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بانگ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اذان سوم می رساند كه قبل از آن، دو بانگ مسلمانی سر داده شود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نماز در اینجا كه بانگ مسلمانی خوانده شده، از این جهت بوده كه اقامه همانند اذان اعلام است و از همین جهت است كه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بانگ مسلمانی، نمازی است برای كسی كه بخواهد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مقصود ایشان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مسلمانی و بانگ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آوای افزون نیاز باشد، تازه به طور مطلق ممكن نیست، بلكه در گوشه های شهر كه از پرستشگاه ها به دور است، باید پیاده كنند تا به گوش كسی برسد كه آوا به گوش او رسیده نمی شد، چنانچه این نكته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آوای مسلمانی باید در ویژه پرستشگاه ها در نقاط دوردست افزون شود، نه در 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آنچه در قاموس و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270"/>
      </w:r>
      <w:r>
        <w:rPr>
          <w:rFonts w:ascii="IRNazanin" w:hAnsi="IRNazanin" w:eastAsia="IRNazanin"/>
          <w:color w:val="111111"/>
          <w:sz w:val="28"/>
          <w:sz w:val="28"/>
          <w:szCs w:val="28"/>
          <w:rtl w:val="true"/>
          <w:lang w:bidi="fa-IR"/>
        </w:rPr>
        <w:t xml:space="preserve">خانه ای در كنار پرستشگاه ها بوده، خواه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كرده</w:t>
      </w:r>
      <w:r>
        <w:rPr>
          <w:rStyle w:val="FootnoteAnchor"/>
          <w:rtl w:val="true"/>
        </w:rPr>
        <w:footnoteReference w:id="2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آواز نخستین را از خانه ای از آن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زوراء</w:t>
      </w:r>
      <w:r>
        <w:rPr>
          <w:rFonts w:eastAsia="IRNazanin" w:cs="IRNazanin"/>
          <w:color w:val="111111"/>
          <w:sz w:val="28"/>
          <w:szCs w:val="28"/>
          <w:lang w:bidi="fa-IR"/>
        </w:rPr>
        <w:t>4</w:t>
      </w:r>
      <w:r>
        <w:rPr>
          <w:rFonts w:eastAsia="IRNazanin" w:cs="IRNazanin"/>
          <w:color w:val="111111"/>
          <w:sz w:val="28"/>
          <w:szCs w:val="28"/>
          <w:rtl w:val="true"/>
          <w:lang w:bidi="fa-IR"/>
        </w:rPr>
        <w:t>.</w:t>
      </w:r>
      <w:bookmarkStart w:id="213" w:name="pg7637_86292"/>
    </w:p>
    <w:p>
      <w:pPr>
        <w:pStyle w:val="BookText"/>
        <w:rPr/>
      </w:pPr>
      <w:bookmarkEnd w:id="213"/>
      <w:r>
        <w:rPr>
          <w:rFonts w:ascii="IRNazanin" w:hAnsi="IRNazanin" w:eastAsia="IRNazanin"/>
          <w:color w:val="111111"/>
          <w:sz w:val="28"/>
          <w:sz w:val="28"/>
          <w:szCs w:val="28"/>
          <w:rtl w:val="true"/>
          <w:lang w:bidi="fa-IR"/>
        </w:rPr>
        <w:t xml:space="preserve">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 كه از آنجا بانگ مسلمانی سر می دادند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اضافه بر آن، اگر فرض كردیم كه بسیار شدن مردم در مدینه، عثمان را بر انجام اذان ثالث ناگزیر كرد، باز جای سؤال است كه آیا این افزونی پدیده در سال هفتم حكومتی ایشان دفعی به وجود آمد یا از همان ابتدای حكومت در حال فزونی بودند؟ و نیز جای سؤال است كه آیا انگیزه این نوآوری سر هفت سال بوده است؟</w:t>
      </w:r>
    </w:p>
    <w:p>
      <w:pPr>
        <w:pStyle w:val="BookText"/>
        <w:rPr/>
      </w:pPr>
      <w:r>
        <w:rPr>
          <w:rFonts w:ascii="IRNazanin" w:hAnsi="IRNazanin" w:eastAsia="IRNazanin"/>
          <w:color w:val="111111"/>
          <w:sz w:val="28"/>
          <w:sz w:val="28"/>
          <w:szCs w:val="28"/>
          <w:rtl w:val="true"/>
          <w:lang w:bidi="fa-IR"/>
        </w:rPr>
        <w:t>افزون بر آن، بر این اساس، تعداد افزایش تا چه حدی كه برسد، می توان امر بدیع احداث كرد؟ و انگیزه ای برای سرپیچی از برنامه پیامبر صلّی الله علیه و آله و سلّم گردد؟ و آیا این شیوه را در همه شهرهای پر جمعیت می توان دستاویز قرار داد؛ یا نمی شود؟ و در صورت دوم چنانچه به مدینه اختصاص داشته، پس چرا همه شهرها این بدعت خلیفه را دست آویز قرار داده و انجام دادند؟ با آن كه چنین انبوهی همه 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بار خلیفه نخستین، گام را در راه گستاخی به خدا برمی دارد و پس از او معاویه و مروان و زیاد و حجاج می آیند و هرگونه كه هوای دلشان اقتضا كند، براساس آن دین خدا را به بازی می گیرند و آغازكننده كار، ستمكارتر از دیگران است</w:t>
      </w:r>
      <w:r>
        <w:rPr>
          <w:rFonts w:eastAsia="IRNazanin" w:cs="IRNazanin"/>
          <w:color w:val="111111"/>
          <w:sz w:val="28"/>
          <w:szCs w:val="28"/>
          <w:rtl w:val="true"/>
          <w:lang w:bidi="fa-IR"/>
        </w:rPr>
        <w:t>!!</w:t>
      </w:r>
    </w:p>
    <w:p>
      <w:pPr>
        <w:pStyle w:val="Heading4"/>
        <w:numPr>
          <w:ilvl w:val="3"/>
          <w:numId w:val="1"/>
        </w:numPr>
        <w:rPr/>
      </w:pPr>
      <w:bookmarkStart w:id="214" w:name="__RefHeading___Toc3654210_1051229030"/>
      <w:bookmarkStart w:id="215" w:name="_Toc82"/>
      <w:bookmarkEnd w:id="214"/>
      <w:r>
        <w:rPr>
          <w:rtl w:val="true"/>
        </w:rPr>
        <w:t>ج</w:t>
      </w:r>
      <w:r>
        <w:rPr>
          <w:rtl w:val="true"/>
        </w:rPr>
        <w:t xml:space="preserve">: </w:t>
      </w:r>
      <w:r>
        <w:rPr>
          <w:rtl w:val="true"/>
        </w:rPr>
        <w:t>بدعت در عده و طلاق</w:t>
      </w:r>
      <w:bookmarkEnd w:id="215"/>
    </w:p>
    <w:p>
      <w:pPr>
        <w:pStyle w:val="Heading5"/>
        <w:numPr>
          <w:ilvl w:val="4"/>
          <w:numId w:val="1"/>
        </w:numPr>
        <w:rPr/>
      </w:pPr>
      <w:bookmarkStart w:id="216" w:name="__RefHeading___Toc3654212_1051229030"/>
      <w:bookmarkStart w:id="217" w:name="_Toc83"/>
      <w:bookmarkEnd w:id="216"/>
      <w:r>
        <w:rPr>
          <w:rtl w:val="true"/>
        </w:rPr>
        <w:t>حكم خلیفه در عده مختلعه</w:t>
      </w:r>
      <w:bookmarkEnd w:id="21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عمر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وی در زمان عثمان با طلاق خُلع از شوهرش جدا 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معوذ امروز با طلاق خُلع از شوهرش جدا شده است، آیا می تواند از خانه او بیرون شود؟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شود و دیگر، نه آن دو از یكدیگر ارث می برند و نه عده ای در كار هست و فقط باید او به اندازه دیدن یك بار خون، از ازدواج مجدد خودداری كند، چون بیم آن می رود كه فرزندی در شكم داشته باشد، در اینجا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بهترین و داناترین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بزرگ ترین و داناترین ماست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شوهری داشتم كه نیكی بسیار كمی از او به من می رسید و هنگامی كه از من دور می شد، مرا اندوهگین می ساخت، روزی</w:t>
      </w:r>
      <w:bookmarkStart w:id="218" w:name="pg7637_86294"/>
    </w:p>
    <w:p>
      <w:pPr>
        <w:pStyle w:val="BookText"/>
        <w:rPr/>
      </w:pPr>
      <w:bookmarkEnd w:id="218"/>
      <w:r>
        <w:rPr>
          <w:rFonts w:ascii="IRNazanin" w:hAnsi="IRNazanin" w:eastAsia="IRNazanin"/>
          <w:color w:val="111111"/>
          <w:sz w:val="28"/>
          <w:sz w:val="28"/>
          <w:szCs w:val="28"/>
          <w:rtl w:val="true"/>
          <w:lang w:bidi="fa-IR"/>
        </w:rPr>
        <w:t>من خطایی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دادن هر آنچه دارم، خود را به اطلاق خلع از همسری تو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من نیز چنان كردم و پسرم معاذ بن عفراء دعوا را نزد عثمان برد و او این طلاق خلع را درست دانست و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رشته ای كه دور موهایم را با آن محكم می كنم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رشته ای كه دور موهایم را با آن محكم می كنم،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بگیرد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دختر برادرش را به همسری مردی درآورد و آن مرد وی را با طلاق خلع آزاد كرد، این قضیه را برای عثمان بازگو كردند و او آن را روا دانست و به زن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اندازه دیدن یك بار خون، عده نگدارد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خلع از شوهرم جدا شدم، سپس نزد عثمان آمدم و پرسیدم، چقدر باید عده نگهدارم؟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تو نیست، مگر آن كه تازگی با او همبستر شده باشی كه در این صورت باید نزد او درنگ كنی؛ تا یك بار خون حیض ببینی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3654214_1051229030"/>
      <w:bookmarkStart w:id="220" w:name="_Toc84"/>
      <w:bookmarkEnd w:id="219"/>
      <w:r>
        <w:rPr>
          <w:rtl w:val="true"/>
        </w:rPr>
        <w:t>خلیفه و بدعت در زنان مطلقه</w:t>
      </w:r>
      <w:bookmarkEnd w:id="220"/>
    </w:p>
    <w:p>
      <w:pPr>
        <w:pStyle w:val="BookText"/>
        <w:rPr/>
      </w:pPr>
      <w:r>
        <w:rPr>
          <w:rFonts w:ascii="IRNazanin" w:hAnsi="IRNazanin" w:eastAsia="IRNazanin"/>
          <w:color w:val="111111"/>
          <w:sz w:val="28"/>
          <w:sz w:val="28"/>
          <w:szCs w:val="28"/>
          <w:rtl w:val="true"/>
          <w:lang w:bidi="fa-IR"/>
        </w:rPr>
        <w:t>در مورد زنان طلاق داده شده،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بكشند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تصریح و نصّی از سوی خداوند حكیم است كه به طور مطلق درباره زنان مطلقه فرمود، بدون این كه كمترین تفاوتی میان اقسام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 نارضایتی از طرف شوهر یا زن یا هر دو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باشد، پس اگر نارضایتی، تنها از طرف شوهر باشد،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تنها از طرف زن باشد،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طرف هر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هر كدام از این اقسام نیز حكم خاصی در مورد عده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المطلقات با حرف الف و لام به معنای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همان چه برای همه آن ها یك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یاران پیامبر و اموزش دیدگان نزد ایشان و علمای پس از 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پیشاپیش همه امامان چهار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منفقند و فتوایشان هماهنگ است</w:t>
      </w:r>
      <w:r>
        <w:rPr>
          <w:rFonts w:eastAsia="IRNazanin" w:cs="IRNazanin"/>
          <w:color w:val="111111"/>
          <w:sz w:val="28"/>
          <w:szCs w:val="28"/>
          <w:rtl w:val="true"/>
          <w:lang w:bidi="fa-IR"/>
        </w:rPr>
        <w:t>.</w:t>
      </w:r>
      <w:bookmarkStart w:id="221" w:name="pg7637_86296"/>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ابوحنیفه و شافعی و نیز احمد و اسحاق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مشهور از گفتار این دو تن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روش هستند كه زن آزاد شده با طلاق خلع، اگر از زنانی است كه حیض می بیند، مانند سایر زنانی كه طلاق داده شده، باید از شوهر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پاكی بر آنان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كنند و این فتوا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چنان چه سعید بن مسیب و سلیمان بن یسار و عروه و سالم و ابوسلمه و عمر بن عبدالعزیز و ابن شهاب و حسن و شعبی و ابراهیم نخعی و ابوعیاض و خلاس بن عمر و قتاده و سفیان ثوری و اوزاعی و لیث بن سعد و ابوعبید همه همین فتوا را اختیار كرده 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حكم و فتوایی است كه بیشترین اهل دانش از صحابه و غیر آنان برآنند و دلیل بر این مدعایشان آن است كه خلع نیز طلاق است كه در زمره سایر طلاق ها شمرده می 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بود نظریات امامان مسلمانان در دیدگاه برادران عزیز سنی و چنانچه گفتیم، نظرشان با قرآن كریم نیز هماهنگ است، ولی بین این گفتار و نظر و بین عمل كرد خلیفه، هیچ هماهنگی نیست و فتوای او دقیقاً مخالف اسلام است</w:t>
      </w:r>
      <w:r>
        <w:rPr>
          <w:rFonts w:eastAsia="IRNazanin" w:cs="IRNazanin"/>
          <w:color w:val="111111"/>
          <w:sz w:val="28"/>
          <w:szCs w:val="28"/>
          <w:rtl w:val="true"/>
          <w:lang w:bidi="fa-IR"/>
        </w:rPr>
        <w:t>!!</w:t>
      </w:r>
    </w:p>
    <w:p>
      <w:pPr>
        <w:pStyle w:val="Heading4"/>
        <w:numPr>
          <w:ilvl w:val="3"/>
          <w:numId w:val="1"/>
        </w:numPr>
        <w:rPr/>
      </w:pPr>
      <w:bookmarkStart w:id="222" w:name="__RefHeading___Toc3654216_1051229030"/>
      <w:bookmarkStart w:id="223" w:name="_Toc85"/>
      <w:bookmarkEnd w:id="222"/>
      <w:r>
        <w:rPr>
          <w:rtl w:val="true"/>
        </w:rPr>
        <w:t>د</w:t>
      </w:r>
      <w:r>
        <w:rPr>
          <w:rtl w:val="true"/>
        </w:rPr>
        <w:t xml:space="preserve">: </w:t>
      </w:r>
      <w:r>
        <w:rPr>
          <w:rtl w:val="true"/>
        </w:rPr>
        <w:t>بدعت در تعیین عده</w:t>
      </w:r>
      <w:bookmarkEnd w:id="223"/>
    </w:p>
    <w:p>
      <w:pPr>
        <w:pStyle w:val="Heading5"/>
        <w:numPr>
          <w:ilvl w:val="4"/>
          <w:numId w:val="1"/>
        </w:numPr>
        <w:rPr/>
      </w:pPr>
      <w:bookmarkStart w:id="224" w:name="__RefHeading___Toc3654218_1051229030"/>
      <w:bookmarkStart w:id="225" w:name="_Toc86"/>
      <w:bookmarkEnd w:id="224"/>
      <w:r>
        <w:rPr>
          <w:rtl w:val="true"/>
        </w:rPr>
        <w:t>خلیفه و تعیین عده بر آزادی زن شوهر مفقود</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كه شوهرش گم شود و نداند او كجاست، او بایستی تا چهار سال صبر كند، سپس نیز چهارماه و ده روز منتظر بماند و آنگاه آزاد شود،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حكم می كرد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شوهرش گم شده، چهار سال صبر كند، سپ چهار ماه و ده روز عده نگهدارد و آنگاه شوهر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برای زنی كه شوهرش گم شده، چهار سال مدت انتظار تعیین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زنی كه شوهرش گم شده بود، حكم كرد كه باید چهار سال صبر كند و سپس كارگزار شوهرش، او را طلاق دهد و سپس چهار ماه و ده روز صبر كند و بعد شوهر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bookmarkStart w:id="226" w:name="pg7637_86299"/>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عمر درباره زنی كه شوهرش گم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شوهر كرد، سپس شوهر اول آمد، او بین این كه همسرش را برگزیند یا صداقی كه برای او قرار داده بوده، مخیر است، اگر شوهر او صداق را اختیار كرد، خوب پرداخت آن بر عهده شوهر دوم است، ولی اگر همسر خود را انتخاب كرد، او باید عده نگه دارد تا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شوهر نخستینش برگردد و برای آن زن از همسر دیگرش مهر می باشد، در مقابل آنچه بهره ای كه از او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عمر عثمان نیز این گونه حكم راند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شوهرش گم شده، اگر شوهر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همبستر شدن با شوهر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نخستین آمد، به او سزاوارتر است و اگر پس از همبستری آمد، شوهر اول مختار است كه یا زن خود را برگزیند و یا او را رها كند و صداقی كه برای او قرار داده یا به او ع طا كرده را، از او بگیرد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654220_1051229030"/>
      <w:bookmarkStart w:id="228" w:name="_Toc87"/>
      <w:bookmarkEnd w:id="227"/>
      <w:r>
        <w:rPr>
          <w:rtl w:val="true"/>
        </w:rPr>
        <w:t>دلیل تراشی بر تعیین مدت از حامیان خلیفه</w:t>
      </w:r>
      <w:bookmarkEnd w:id="2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برای گم شدن شوهر، همسرش باید چهار سال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حكم از قرآن گرفته شده، از كدام آیه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سنت مأخوذ گردیده كه راوی و ناقل آن كیست؟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علاوه بر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سنی، از حدیثی كه بیان گر این سنت باشد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بسا برای تعیین این مدت به دستاویزی چسبیده اند كه بیشترین مدتی كه یك بچه در شكم مادر می ماند چهار سال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تعیین چهار سال، آن است كه این مدت، بیشترین مدتی است كه یك بچه در شكم مادر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كرده كه بودن خودش در شكم مادر به این اندازه طول كشیده،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 چنین داستانی را نقل كرده و نیز از او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راستگوئی همسایه ما بودند و زن به سه بچه آبستن شد و مجموعاً دوران بارداریش دوازده سال طول كشید و هر كدام چهار سال در شكم مادر ماندند و این ماجرا را از نان دیگر نیز دیده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حكم را باید از كتاب خداوند و از سنت پیامبرش صلّی الله علیه و آله و سلّم گرفت؟ یا باید حكمی از طرف خود به حساب خداوند گذارد كه وضوح آن ضروری است، در نتیجه این پندارسازی ها خود</w:t>
      </w:r>
    </w:p>
    <w:p>
      <w:pPr>
        <w:pStyle w:val="BookText"/>
        <w:rPr/>
      </w:pPr>
      <w:r>
        <w:rPr>
          <w:rFonts w:ascii="IRNazanin" w:hAnsi="IRNazanin" w:eastAsia="IRNazanin"/>
          <w:color w:val="111111"/>
          <w:sz w:val="28"/>
          <w:sz w:val="28"/>
          <w:szCs w:val="28"/>
          <w:rtl w:val="true"/>
          <w:lang w:bidi="fa-IR"/>
        </w:rPr>
        <w:t xml:space="preserve">علت ترشی و دلیل سازی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دلیل تراشی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اند و پس از نقل آن، به تعقیب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علت تراشی درست نیست، زیرا اگر علت حكم عثمان همان چهار سال مكث بچه در شكم مادر باشد كه ذكر گردید، پس بایستی بچه زن آزاد و بچه زن برده</w:t>
      </w:r>
      <w:r>
        <w:rPr>
          <w:rStyle w:val="FootnoteAnchor"/>
          <w:rtl w:val="true"/>
        </w:rPr>
        <w:footnoteReference w:id="281"/>
      </w:r>
      <w:r>
        <w:rPr>
          <w:rFonts w:ascii="IRNazanin" w:hAnsi="IRNazanin" w:eastAsia="IRNazanin"/>
          <w:color w:val="111111"/>
          <w:sz w:val="28"/>
          <w:sz w:val="28"/>
          <w:szCs w:val="28"/>
          <w:rtl w:val="true"/>
          <w:lang w:bidi="fa-IR"/>
        </w:rPr>
        <w:t>هر دو یك اندازه در شكم مادر مكث كنند، چون مدتی كه با گذشت آن، می توان طفلی را به مردی ملحق كرد، در مورد آزاد و برده یكسان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IRNazanin" w:hAnsi="IRNazanin" w:eastAsia="IRNazanin"/>
          <w:color w:val="111111"/>
          <w:sz w:val="28"/>
          <w:sz w:val="28"/>
          <w:szCs w:val="28"/>
          <w:rtl w:val="true"/>
          <w:lang w:bidi="fa-IR"/>
        </w:rPr>
        <w:t>مهم ترین چیزی كه به عنوان دلیل برای قاضی می تواند مطرح باشد، وجود مصادیق مردانی است كه چهار سال در شكم مادر مانده اند و ای كاش دلیل تراشان به تعداد آن مردانی كه چهار سال در شكم مانده بودند، پرداخته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داستانی كه ادعا كردند رخ داده و آن هم از جهت صدق و كذب آن، هیچ معلوم نمی باشد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اضافه بر آن، در بیشترین مدتی كه بچه در شكم مادر ممكن است بماند، در میان فقها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برآنند كه آن مدت دو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پنج سال اختیار كرده</w:t>
      </w:r>
      <w:r>
        <w:rPr>
          <w:rStyle w:val="FootnoteAnchor"/>
          <w:rtl w:val="true"/>
        </w:rPr>
        <w:footnoteReference w:id="285"/>
      </w:r>
      <w:r>
        <w:rPr>
          <w:rFonts w:ascii="IRNazanin" w:hAnsi="IRNazanin" w:eastAsia="IRNazanin"/>
          <w:color w:val="111111"/>
          <w:sz w:val="28"/>
          <w:sz w:val="28"/>
          <w:szCs w:val="28"/>
          <w:rtl w:val="true"/>
          <w:lang w:bidi="fa-IR"/>
        </w:rPr>
        <w:t xml:space="preserve">و طبق روایت اشهب،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مكث هفت سال است، چون از قول وی نقل كرده كه همسر عجلان یك بار فرزندی زایمان كرد كه هفت سال آن را در شكم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كه همه این اقوال صحیح باشد، خلیفه به چه دلیل تعیین چهار سال را برگزید؟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افزون بر همه این ها، آیا یك نفر از این علماء بزرگ كه بر سر و زبان مردمند و همواره در همه امور حرف اول را می زنند، پیدا نمی شود كه به بیان خداوند متعال در قرآن توجه كند كه در یك جا مدت حمل و جدایی از شیر را به عنوان یك قانون كلّی جمعاً سی ماه بیان فرموده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مدت شیرخوارگی را دو سال تمام اعلام 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فرزندان خود را دو سال تمام شیر می دهند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در حقیقت به طور قدر متیقن بیش از شش ماه در رحم مادر مكث</w:t>
      </w:r>
      <w:r>
        <w:rPr>
          <w:rFonts w:eastAsia="IRNazanin" w:cs="IRNazanin"/>
          <w:color w:val="111111"/>
          <w:sz w:val="28"/>
          <w:szCs w:val="28"/>
          <w:lang w:bidi="fa-IR"/>
        </w:rPr>
        <w:t>3</w:t>
      </w:r>
      <w:r>
        <w:rPr>
          <w:rFonts w:eastAsia="IRNazanin" w:cs="IRNazanin"/>
          <w:color w:val="111111"/>
          <w:sz w:val="28"/>
          <w:szCs w:val="28"/>
          <w:rtl w:val="true"/>
          <w:lang w:bidi="fa-IR"/>
        </w:rPr>
        <w:t>.</w:t>
      </w:r>
      <w:bookmarkStart w:id="229" w:name="pg7637_86303"/>
    </w:p>
    <w:p>
      <w:pPr>
        <w:pStyle w:val="BookText"/>
        <w:rPr/>
      </w:pPr>
      <w:bookmarkEnd w:id="229"/>
      <w:r>
        <w:rPr>
          <w:rFonts w:ascii="IRNazanin" w:hAnsi="IRNazanin" w:eastAsia="IRNazanin"/>
          <w:color w:val="111111"/>
          <w:sz w:val="28"/>
          <w:sz w:val="28"/>
          <w:szCs w:val="28"/>
          <w:rtl w:val="true"/>
          <w:lang w:bidi="fa-IR"/>
        </w:rPr>
        <w:t>نمی كند، اگرچه در برخی موارد اندكی بیشتر توقف نماید و با این وصف جای این گفتارهای متفاوت و فتاوای پراكنده در سال های فراوان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ها، تعیین عده چهار ماه و ده روز كه از سوی دو خلیفه حكم شده،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وفات است، كه زن به طور قطع از وفات شوهرش خبر ندارد و با صرف گذشت چهار سال مرگ شوهر ثابت نمی شود و طبق روایتی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حكم كرد، چهار سال صبر كند، سپس كارگزار همسرش را طلاق دهد و بعد از چهار ماه و ده روز صبر نماید و سپس شوهر كند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معلوم می شود این عده، عده طلاق است كه در این صورت باگذشت سه پاكی بر آنان تمام می شود، بنابراین تعیین این چهار ماه و وده روز بر چه اساسی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كه فرض كردیم پس از طلاق، ایام عده به این مقدار باید باشد با تمام شدن آن، دیگر شوهر اول چه ارتباطی با زن دارد كه پس از ازدواج مجدد زن سر و كله اش پیدا شود، چه حقی دارد كه یا زن را برگزیند و یا صداق آن را بپذیرد، در حالی كه قانون شرع هرگونه پیوندی را بین آن دو بریده است</w:t>
      </w:r>
      <w:r>
        <w:rPr>
          <w:rFonts w:eastAsia="IRNazanin" w:cs="IRNazanin"/>
          <w:color w:val="111111"/>
          <w:sz w:val="28"/>
          <w:szCs w:val="28"/>
          <w:rtl w:val="true"/>
          <w:lang w:bidi="fa-IR"/>
        </w:rPr>
        <w:t>!!</w:t>
      </w:r>
    </w:p>
    <w:p>
      <w:pPr>
        <w:pStyle w:val="Heading5"/>
        <w:numPr>
          <w:ilvl w:val="4"/>
          <w:numId w:val="1"/>
        </w:numPr>
        <w:rPr/>
      </w:pPr>
      <w:bookmarkStart w:id="230" w:name="__RefHeading___Toc3654222_1051229030"/>
      <w:bookmarkStart w:id="231" w:name="_Toc88"/>
      <w:bookmarkEnd w:id="230"/>
      <w:r>
        <w:rPr>
          <w:rtl w:val="true"/>
        </w:rPr>
        <w:t xml:space="preserve">حكم علی </w:t>
      </w:r>
      <w:r>
        <w:rPr>
          <w:rtl w:val="true"/>
        </w:rPr>
        <w:t>(</w:t>
      </w:r>
      <w:r>
        <w:rPr>
          <w:rtl w:val="true"/>
        </w:rPr>
        <w:t>كرّم الله وجهه</w:t>
      </w:r>
      <w:r>
        <w:rPr>
          <w:rtl w:val="true"/>
        </w:rPr>
        <w:t xml:space="preserve">) </w:t>
      </w:r>
      <w:r>
        <w:rPr>
          <w:rtl w:val="true"/>
        </w:rPr>
        <w:t>در مورد همسر شوهر گم شده</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همه آنچه گذشت، پس از گذشت از این مقدمات، به طور جدّی برای هركس معلوم می شود كه اگر مبانی حكم و فتوا، به ضعیف ترین صورتی هم در فتوای دو خلیفه مراعات شده بود، این همه پیشوایان از آن روی گردان نبودند و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مخالف نمی كرد و درباره زنی كه شوهرش گم شده و وی شوهر كرده و پس از آن شوهر اول پیدا شده،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همسر او است می خواهد طلاقش دهد و می خواهد نگاهش دارد و اختیاری با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شوهرش گم شده، نباید شوهر كند تا از سرنوشت او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نباید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عمر در این باره گفته بی ارزش است، او زن همان شوهر گم شده است تا برای زن یقین حاصل شود كه وی مرده یا طلاقش داده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بهره برداری از وی باید مهر بدهد و نكاحش نیز باطل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از مرد نخستین است، خواه شوهر دوم با او نزدیكی كرده و یا نكرده باشد</w:t>
      </w:r>
      <w:r>
        <w:rPr>
          <w:rFonts w:eastAsia="IRNazanin" w:cs="IRNazanin"/>
          <w:color w:val="111111"/>
          <w:sz w:val="28"/>
          <w:szCs w:val="28"/>
          <w:rtl w:val="true"/>
          <w:lang w:bidi="fa-IR"/>
        </w:rPr>
        <w:t>.»</w:t>
      </w:r>
      <w:bookmarkStart w:id="232" w:name="pg7637_86305"/>
    </w:p>
    <w:p>
      <w:pPr>
        <w:pStyle w:val="BookText"/>
        <w:rPr/>
      </w:pPr>
      <w:bookmarkEnd w:id="232"/>
      <w:r>
        <w:rPr>
          <w:rFonts w:ascii="IRNazanin" w:hAnsi="IRNazanin" w:eastAsia="IRNazanin"/>
          <w:color w:val="111111"/>
          <w:sz w:val="28"/>
          <w:sz w:val="28"/>
          <w:szCs w:val="28"/>
          <w:rtl w:val="true"/>
          <w:lang w:bidi="fa-IR"/>
        </w:rPr>
        <w:t>و نیز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كه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باید صبر كند و شوهر نكند تا مرگ شوهرش برای او قطعی گردد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ذكر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را می گوییم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33" w:name="__RefHeading___Toc3654224_1051229030"/>
      <w:bookmarkStart w:id="234" w:name="_Toc89"/>
      <w:bookmarkEnd w:id="233"/>
      <w:r>
        <w:rPr>
          <w:rtl w:val="true"/>
        </w:rPr>
        <w:t>ابیّ معلم و استاد خلیفه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و سپس در هنگامی كه او برای بار سوم خون دیده با وی درآمیخته است، اینك تكلیفش چیست؟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آنگاه كه از سومین خون پاك نشده و نماز بر او واجب نگردیده، شوهر به گرفتن او سزاوارتر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نمی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این نظر را به كار گرفته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35" w:name="__RefHeading___Toc3654226_1051229030"/>
      <w:bookmarkStart w:id="236" w:name="_Toc90"/>
      <w:bookmarkEnd w:id="235"/>
      <w:r>
        <w:rPr>
          <w:rtl w:val="true"/>
        </w:rPr>
        <w:t>چه جای شگفت از عمل كرد عثمان</w:t>
      </w:r>
      <w:r>
        <w:rPr>
          <w:rtl w:val="true"/>
        </w:rPr>
        <w:t>!</w:t>
      </w:r>
      <w:bookmarkEnd w:id="236"/>
    </w:p>
    <w:p>
      <w:pPr>
        <w:pStyle w:val="BookText"/>
        <w:rPr/>
      </w:pP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خلیفه از اموری 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صریح روایت دلالت دارد كه خلیفه علمش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گرفته و فقط فتوای او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خلیفه جایگاهش چنان است كه هیچ كس در زمان او از نظر علمی در حد او نباید یافت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ascii="IRNazanin" w:hAnsi="IRNazanin" w:eastAsia="IRNazanin"/>
          <w:color w:val="111111"/>
          <w:sz w:val="28"/>
          <w:sz w:val="28"/>
          <w:szCs w:val="28"/>
          <w:rtl w:val="true"/>
          <w:lang w:bidi="fa-IR"/>
        </w:rPr>
        <w:t>دیگر این كه آری در هر زمان، غیر از خلفا و اوصیای حقیقی پیامبر صلّی الله علیه و آله و سلّم، بلكه در نوع مردم چنین است كه هركس به هر افقی از علم دست یابد، تصور آن نكند كه به بالاترین قله علم رسیده، بلكه بالاتر از او وجود دارد،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 از هر صاحب علمی، عالمی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خوب لیاقت و پاكی خلیفه اقتضا می كرد كه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از خود می دید، مسند را به او واگذارد، چرا كه او از غیر سؤال نمی كرد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دیگر این كه وقتی خلیفه با پاسخ اُبیّ در راحتی و آرامش نسبی قرار می گرفت، به این نكته پی نبرد كه در زمان او كسی هست كه در هیچ مسئله نیاز به سؤال از هیچ كس ندارد و باید كار را به عهده او می گذاشت كه اگر چنین كاری كرده بود، هم در آرامش نسبی مطلوبی قرار می گرفت و هم به شهر دانش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نهاده بود</w:t>
      </w:r>
      <w:r>
        <w:rPr>
          <w:rFonts w:eastAsia="IRNazanin" w:cs="IRNazanin"/>
          <w:color w:val="111111"/>
          <w:sz w:val="28"/>
          <w:szCs w:val="28"/>
          <w:rtl w:val="true"/>
          <w:lang w:bidi="fa-IR"/>
        </w:rPr>
        <w:t>!!</w:t>
      </w:r>
      <w:bookmarkStart w:id="237" w:name="pg7637_86307"/>
    </w:p>
    <w:p>
      <w:pPr>
        <w:pStyle w:val="Heading4"/>
        <w:numPr>
          <w:ilvl w:val="3"/>
          <w:numId w:val="1"/>
        </w:numPr>
        <w:rPr/>
      </w:pPr>
      <w:bookmarkStart w:id="238" w:name="__RefHeading___Toc3654228_1051229030"/>
      <w:bookmarkStart w:id="239" w:name="_Toc91"/>
      <w:bookmarkEnd w:id="237"/>
      <w:bookmarkEnd w:id="238"/>
      <w:r>
        <w:rPr>
          <w:rtl w:val="true"/>
        </w:rPr>
        <w:t>ذ</w:t>
      </w:r>
      <w:r>
        <w:rPr>
          <w:rtl w:val="true"/>
        </w:rPr>
        <w:t xml:space="preserve">: </w:t>
      </w:r>
      <w:r>
        <w:rPr>
          <w:rtl w:val="true"/>
        </w:rPr>
        <w:t>بدعت در اساس اعتماد</w:t>
      </w:r>
      <w:bookmarkEnd w:id="239"/>
    </w:p>
    <w:p>
      <w:pPr>
        <w:pStyle w:val="Heading5"/>
        <w:numPr>
          <w:ilvl w:val="4"/>
          <w:numId w:val="1"/>
        </w:numPr>
        <w:rPr/>
      </w:pPr>
      <w:bookmarkStart w:id="240" w:name="__RefHeading___Toc3654230_1051229030"/>
      <w:bookmarkStart w:id="241" w:name="_Toc92"/>
      <w:bookmarkEnd w:id="240"/>
      <w:r>
        <w:rPr>
          <w:rtl w:val="true"/>
        </w:rPr>
        <w:t>خلیفه و اعتماد بر گمان وابسته به خبر واحد</w:t>
      </w:r>
      <w:bookmarkEnd w:id="241"/>
    </w:p>
    <w:p>
      <w:pPr>
        <w:pStyle w:val="BookText"/>
        <w:rPr/>
      </w:pPr>
      <w:r>
        <w:rPr>
          <w:rFonts w:ascii="IRNazanin" w:hAnsi="IRNazanin" w:eastAsia="IRNazanin"/>
          <w:color w:val="111111"/>
          <w:sz w:val="28"/>
          <w:sz w:val="28"/>
          <w:szCs w:val="28"/>
          <w:rtl w:val="true"/>
          <w:lang w:bidi="fa-IR"/>
        </w:rPr>
        <w:t xml:space="preserve">دو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آن دو به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فریعة دختر مالك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وی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شرفیاب شد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نزد خویشانم در فرزندان خدرة برگردم؟ زیرا شوهرم در جستجوی بندگان فراریش بیرون شده و همین كه به حوالی قدوم رسیده، آنان را یافته و آنان وی را كشته اند، آنگاه از پیامبر صلّی الله علیه و آله و سلّم خواست كه نزد خویشانش مراجعه كند، زیرا شوهرش او را در خانه ای كه ملك وی بوده جای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برگشتم و در حجره یا مسجد بودم كه ایشان مرا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من داستان خود را با شوهر خویش كه قبلاً یاد كرده بودم، دوباره گفتم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بمان تا مدت مقرر به سر رسد، فریعه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ماه و ده روز ایام عده را در آن جا گذراندم و وقتی كه روزگار عثمان فرا رسید، او در پی من فرستاد و آن داستان را پرسید و من گزارش آن را به وی دادم و براساس آن داوری نمود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با همه پیشوایی و برتری و دانش خود در قضاوت میان مهاجران و انصار خبر یك زن را ملاك گردانید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فریعه دختر مالك، عثمان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شوهرش در خانه خویش بماند تا مدت مقرر به سر رسد، عثمان نیز از همین پیام پیروی كرد و آن را مبنای قضاوت خویش قرار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حدیثی صحیح است كه در حجاز و عراق 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موطأ خود نقل كرده و به آن استدلال نموده و آن را مبنای مذهب خود گردانیده، سپس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حدیث را ضعیف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 خطا بودن آن را آشكار ساخته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آنگاه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 و نزد علمای عراق و حجاز معروف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bookmarkStart w:id="242" w:name="pg7637_86309"/>
    </w:p>
    <w:p>
      <w:pPr>
        <w:pStyle w:val="Heading5"/>
        <w:numPr>
          <w:ilvl w:val="4"/>
          <w:numId w:val="1"/>
        </w:numPr>
        <w:rPr/>
      </w:pPr>
      <w:bookmarkStart w:id="243" w:name="__RefHeading___Toc3654232_1051229030"/>
      <w:bookmarkStart w:id="244" w:name="_Toc93"/>
      <w:bookmarkEnd w:id="242"/>
      <w:bookmarkEnd w:id="243"/>
      <w:r>
        <w:rPr>
          <w:rtl w:val="true"/>
        </w:rPr>
        <w:t>شگفتا از علم خلیفه</w:t>
      </w:r>
      <w:r>
        <w:rPr>
          <w:rtl w:val="true"/>
        </w:rPr>
        <w:t xml:space="preserve">! </w:t>
      </w:r>
      <w:r>
        <w:rPr>
          <w:rtl w:val="true"/>
        </w:rPr>
        <w:t>یگانه مرجع جامعه</w:t>
      </w:r>
      <w:bookmarkEnd w:id="244"/>
    </w:p>
    <w:p>
      <w:pPr>
        <w:pStyle w:val="BookText"/>
        <w:rPr/>
      </w:pPr>
      <w:r>
        <w:rPr>
          <w:rFonts w:ascii="IRNazanin" w:hAnsi="IRNazanin" w:eastAsia="IRNazanin"/>
          <w:color w:val="111111"/>
          <w:sz w:val="28"/>
          <w:sz w:val="28"/>
          <w:szCs w:val="28"/>
          <w:rtl w:val="true"/>
          <w:lang w:bidi="fa-IR"/>
        </w:rPr>
        <w:t>چه جای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خلیفه كه هر آنچه را در 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اینجا نیز اعاده می كنیم و چه جای اعجاب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نشانه های دین را از زنان ملتش بگیرد یا آن كه خود باید در آن روز، یگانه مرجع ملت باشد و باید جای خالی پیامبر صلّی الله علیه و آله و سلّم به وسیله وی پر شود و همه باید در اختلاف مسائل به او اتكا كنند؟</w:t>
      </w:r>
      <w:r>
        <w:rPr>
          <w:rFonts w:eastAsia="IRNazanin" w:cs="IRNazanin"/>
          <w:color w:val="111111"/>
          <w:sz w:val="28"/>
          <w:szCs w:val="28"/>
          <w:rtl w:val="true"/>
          <w:lang w:bidi="fa-IR"/>
        </w:rPr>
        <w:t>!!</w:t>
      </w:r>
    </w:p>
    <w:p>
      <w:pPr>
        <w:pStyle w:val="Heading4"/>
        <w:numPr>
          <w:ilvl w:val="3"/>
          <w:numId w:val="1"/>
        </w:numPr>
        <w:rPr/>
      </w:pPr>
      <w:bookmarkStart w:id="245" w:name="__RefHeading___Toc3654234_1051229030"/>
      <w:bookmarkStart w:id="246" w:name="_Toc94"/>
      <w:bookmarkEnd w:id="245"/>
      <w:r>
        <w:rPr>
          <w:rtl w:val="true"/>
        </w:rPr>
        <w:t>ر</w:t>
      </w:r>
      <w:r>
        <w:rPr>
          <w:rtl w:val="true"/>
        </w:rPr>
        <w:t xml:space="preserve">: </w:t>
      </w:r>
      <w:r>
        <w:rPr>
          <w:rtl w:val="true"/>
        </w:rPr>
        <w:t>بدعت در امور خانوادگی</w:t>
      </w:r>
      <w:bookmarkEnd w:id="246"/>
    </w:p>
    <w:p>
      <w:pPr>
        <w:pStyle w:val="Heading5"/>
        <w:numPr>
          <w:ilvl w:val="4"/>
          <w:numId w:val="1"/>
        </w:numPr>
        <w:rPr/>
      </w:pPr>
      <w:bookmarkStart w:id="247" w:name="__RefHeading___Toc3654236_1051229030"/>
      <w:bookmarkStart w:id="248" w:name="_Toc95"/>
      <w:bookmarkEnd w:id="247"/>
      <w:r>
        <w:rPr>
          <w:rtl w:val="true"/>
        </w:rPr>
        <w:t>عثمان و حكم جمع بین دو خواهر بَرده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خواهر را كه برده اند، می توان برای خود نگاه داشت؟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آن را حلال و یك آیه آن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ندارم كه چنین كنم،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عثمان رفت و مردی از اصحاب رسول خدا صلّی الله علیه و آله و سلّم را دیدار كرد، در این باره از ایشان سؤال كرد و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قدرتی داشته باشم و ببینم كسی این كار را كرده، او را كیفر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نظرم این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عبارت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قبیصة بن ذؤیب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اصحاب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مرد می تواند دو خواهر را كه برده اویند، برای خود نگاه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این كار را حلال و یك آیه آن را حرام شمرده است و من خود این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از نزد آن مرد خارج گردید و مرد دیگری از یاران رسول خدا صلّی الله علیه و آله و سلّم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دوستت كه از وی فتوا پرسیدی، چه فتوایی به تو داد؟ او گزارش را باز گفت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 كار باز می دارم و اگر دو خواهر را با هم داشته باشی و من قدرتی داشته باشم، تو را به سزایی ناخوشایند خواهم رسانید</w:t>
      </w:r>
      <w:r>
        <w:rPr>
          <w:rFonts w:eastAsia="IRNazanin" w:cs="IRNazanin"/>
          <w:color w:val="111111"/>
          <w:sz w:val="28"/>
          <w:szCs w:val="28"/>
          <w:rtl w:val="true"/>
          <w:lang w:bidi="fa-IR"/>
        </w:rPr>
        <w:t>.»</w:t>
      </w:r>
      <w:r>
        <w:rPr>
          <w:rStyle w:val="FootnoteAnchor"/>
          <w:rtl w:val="true"/>
        </w:rPr>
        <w:footnoteReference w:id="2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را كه خداوند آزاد آن را</w:t>
      </w:r>
      <w:bookmarkStart w:id="249" w:name="pg7637_86311"/>
    </w:p>
    <w:p>
      <w:pPr>
        <w:pStyle w:val="BookText"/>
        <w:rPr/>
      </w:pPr>
      <w:bookmarkEnd w:id="249"/>
      <w:r>
        <w:rPr>
          <w:rFonts w:ascii="IRNazanin" w:hAnsi="IRNazanin" w:eastAsia="IRNazanin"/>
          <w:color w:val="111111"/>
          <w:sz w:val="28"/>
          <w:sz w:val="28"/>
          <w:szCs w:val="28"/>
          <w:rtl w:val="true"/>
          <w:lang w:bidi="fa-IR"/>
        </w:rPr>
        <w:t>حرام كرده، برده آن را نیز حرام شمرده، مگر داشتن دو خواهر برده را با یكدیگر حرام نشمرده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كه عثمان و ابن عباس این كار را حلال می دانستند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آن را حلال و یك آیه آن را حرام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كه عثمان این كار را جایز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كه او حرام شدن و حلال شدن آن را نیز یاد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دستور به انجام آن می دهم و نه از آن نهی می كنم و این سخن او می رساند كه او در آن مردد بوده و فتوای قطعی در حرام و حلال شمردن آن نداشته و درباره او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 قائل به جواز بوده و بعداً از انتخاب یك قول خودداری كرده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قطعی در حرمت آن داشته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نگاه داشتن دو خواهر برده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آیه آن را حلال و یك آیه آن را حرام شمرده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به حرام بودن و عثمان قول به حلال بودن را ترجیح داده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این را حلال و یك آیه این را حرام نموده و حلال شمردن آن سزاوارتر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كه قبیصه بن ذؤیب نام علی را به كنایه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بوده كه خود با عبدالملك بن مروان مصاحبت داشته و یاد كردن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گران می آمده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3654238_1051229030"/>
      <w:bookmarkStart w:id="251" w:name="_Toc96"/>
      <w:bookmarkEnd w:id="250"/>
      <w:r>
        <w:rPr>
          <w:rtl w:val="true"/>
        </w:rPr>
        <w:t>حرمت جمع بین دو خواهر در اسلام</w:t>
      </w:r>
      <w:bookmarkEnd w:id="251"/>
    </w:p>
    <w:p>
      <w:pPr>
        <w:pStyle w:val="BookText"/>
        <w:rPr/>
      </w:pPr>
      <w:r>
        <w:rPr>
          <w:rFonts w:ascii="IRNazanin" w:hAnsi="IRNazanin" w:eastAsia="IRNazanin"/>
          <w:color w:val="111111"/>
          <w:sz w:val="28"/>
          <w:sz w:val="28"/>
          <w:szCs w:val="28"/>
          <w:rtl w:val="true"/>
          <w:lang w:bidi="fa-IR"/>
        </w:rPr>
        <w:t>در جستجوی از كشف حقیقت در این مسئله، از دو جهت باید كاوش كرد،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نگاه داشتن دو خواهر برده با هم چه حكمی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میان فقهاء، حرام بودن آن است</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از گفتار جمهور و ائمه چهارگانه و دیگران نیز</w:t>
      </w:r>
    </w:p>
    <w:p>
      <w:pPr>
        <w:pStyle w:val="BookText"/>
        <w:rPr/>
      </w:pPr>
      <w:r>
        <w:rPr>
          <w:rFonts w:ascii="IRNazanin" w:hAnsi="IRNazanin" w:eastAsia="IRNazanin"/>
          <w:color w:val="111111"/>
          <w:sz w:val="28"/>
          <w:sz w:val="28"/>
          <w:szCs w:val="28"/>
          <w:rtl w:val="true"/>
          <w:lang w:bidi="fa-IR"/>
        </w:rPr>
        <w:t>همین است، هرچند كه برخی از گذشتگان از اظهار عقیده قطعی در این باره خودداری كرده 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كار به گفتار عموم صحابه جایز نیست</w:t>
      </w:r>
      <w:r>
        <w:rPr>
          <w:rFonts w:eastAsia="IRNazanin" w:cs="IRNazanin"/>
          <w:color w:val="111111"/>
          <w:sz w:val="28"/>
          <w:szCs w:val="28"/>
          <w:rtl w:val="true"/>
          <w:lang w:bidi="fa-IR"/>
        </w:rPr>
        <w:t>.»</w:t>
      </w:r>
      <w:r>
        <w:rPr>
          <w:rStyle w:val="FootnoteAnchor"/>
          <w:rtl w:val="true"/>
        </w:rPr>
        <w:footnoteReference w:id="299"/>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علما جایز نبودن آن را پذیرفته اند و هیچ یك از ائمه به فتوای مخالف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نكرده اند و از میان صحابه كه آن را جایز ندانسته اند، اینان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علی، ابن عباس، عمار، ابن عمر، عایشه، ابن زبیر و اینان در پیرامون كتاب خدا صاحب بصیرتند و مخالفانشان به بیراهه رفته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باره میان گذشتگان اختلافی بوده كه بعداً برطرف شد و اجماع بر این قرار گرفت كه نگاهداشتن دو خواهر با هم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فقیهان شهرها در این باره متفقند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فتوای عثمان را به گروهی از پیشینیان نیز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نسبت اختلاف است و هیچ یك از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مغرب و حجاز و عراق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فتوا اعتنا نكرده است و توده فقها همداستانند كه همان طور كه دو خواهر آزاد را یك نفر نمی تواند با هم به همسری داشته باشد، دو خواهر برده را نیز نمی تواند با هم بگیرد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چون اتفاق مسلمانان بر حرام بودن تحقق یافته، روایت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علی و عمر و زبیر و ابن عباس و ابن مسعود و عایشه و عمّار و زید بن ثابت و ابن عمر و ابن زبیر و ابن منبه و اسحاق بن راهویه و ابراهیم نخعی و حكیم بن عتیبه و حماد بن ابی سلیمان و شعبی و حسن بصری و اشهب و اوزاعی و شافعی و احمد و اسحاق و ابوحنیفه و مالك بر تحریم همداستانند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برده نزد من هستند كه با یكی از آن ها آمیزش كردم و برای من فرزندانی آورد، سپس به دیگری متمایل شدم، چه كنم؟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با وی آمیخته ای آزاد كن، سپس با دیگری بیامیز،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lang w:bidi="fa-IR"/>
        </w:rPr>
        <w:t>2</w:t>
      </w:r>
      <w:r>
        <w:rPr>
          <w:rFonts w:eastAsia="IRNazanin" w:cs="IRNazanin"/>
          <w:color w:val="111111"/>
          <w:sz w:val="28"/>
          <w:szCs w:val="28"/>
          <w:rtl w:val="true"/>
          <w:lang w:bidi="fa-IR"/>
        </w:rPr>
        <w:t>.</w:t>
      </w:r>
      <w:bookmarkStart w:id="252" w:name="pg7637_86315"/>
    </w:p>
    <w:p>
      <w:pPr>
        <w:pStyle w:val="BookText"/>
        <w:rPr/>
      </w:pPr>
      <w:bookmarkEnd w:id="252"/>
      <w:r>
        <w:rPr>
          <w:rFonts w:ascii="IRNazanin" w:hAnsi="IRNazanin" w:eastAsia="IRNazanin"/>
          <w:color w:val="111111"/>
          <w:sz w:val="28"/>
          <w:sz w:val="28"/>
          <w:szCs w:val="28"/>
          <w:rtl w:val="true"/>
          <w:lang w:bidi="fa-IR"/>
        </w:rPr>
        <w:t>حكمی كه درباره حرام شدن زنان آزاد در قرآن رسیده، درباره حرام شدن زنان برده نیز باید رعایت 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نیز در این مورد پشتوانه ای است كه اجماع فقهاء را در تحریم این كار تایید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این مضمون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خدا و روز قیامت را باور دارد، نطفه خود را در رحم دو خواهر جمع نمی كند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53" w:name="__RefHeading___Toc3654240_1051229030"/>
      <w:bookmarkStart w:id="254" w:name="_Toc97"/>
      <w:bookmarkEnd w:id="253"/>
      <w:r>
        <w:rPr>
          <w:rtl w:val="true"/>
        </w:rPr>
        <w:t>عدم دلیل بر جواز جمع دو خواهر برده</w:t>
      </w:r>
      <w:bookmarkEnd w:id="25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كه باید درباره آن كاوش كرد،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مخصصی وجود دارد كه بتوان به وسیله آن حكم حرمت به طور مطلق در قرآن را، در مورد زنان برده تخصیص زده و تبصره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عثمان چنین ادعایی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یك آیه حلال و یك آیه حرام شمرده است، ولی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كه جمع بین دو خواهر برده را حلال شمرده، معین نكرده است، چون دیگران آن را معین نموده اند،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مردی كه دو خواهر برده را برای خود با هم نگاه دارد؟ كه او این كار را خوش نداشت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اسارت آن ها در حكم طلاق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هم از مملوك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مملوك های تو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مقصودشان از آیه ای كه جمع دو خواهر را حلال كرده، این آیه فوق است و چنین استدلالی، نشانه دوری از مرز و درك قرآن و شناخت نزول آیات است و احادیثی كه پیرامون آیه رسیده نیز آن را تایید نمی كند و علاوه بر این، وقتی این آیه برای حلیت و آیه قبل برای حرمت است، ولی درباره دو موضوع مختلف است، هیچ گونه تعارضی میان آن دو نیست؛ تا با استثنا مدعایشان ثابت شود</w:t>
      </w:r>
      <w:r>
        <w:rPr>
          <w:rFonts w:eastAsia="IRNazanin" w:cs="IRNazanin"/>
          <w:color w:val="111111"/>
          <w:sz w:val="28"/>
          <w:szCs w:val="28"/>
          <w:rtl w:val="true"/>
          <w:lang w:bidi="fa-IR"/>
        </w:rPr>
        <w:t>.»</w:t>
      </w:r>
      <w:r>
        <w:rPr>
          <w:rStyle w:val="FootnoteAnchor"/>
          <w:rtl w:val="true"/>
        </w:rPr>
        <w:footnoteReference w:id="307"/>
      </w:r>
      <w:bookmarkStart w:id="255" w:name="pg7637_86317"/>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از اسیران اوطاس به دست ما افتاد كه شوهردار بودند و چون شوهر داشتند، ما آمیزش با آنان را خوش نداشتیم و در این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پرسش كردیم، آنگاه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شوهردار مگر آنان كه مملوك شمایند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به وسیله همین آیه بود كه آمیزش با آنان را روا شناختیم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رسول خدا صلّی الله علیه و آله و سلّم در روز اوطاس زنانی شوهردار از مشركان را اسیر گرفتند و كسانی از یاران رسول خدا صلّی الله علیه و آله و سلّم از آمیزش با آنان خودداری نموده و این كار را خوش نداشتند كه این آیه در این باره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شوهردار، مگر آنان كه مملوك شمایند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كه پیامبر لشگری به اوطاس فرستاد تا با دشمن برخورد كرده و با آنان جنگیده و پیروز شدند و زنانی را به اسارت گرفتند كه در میان مشركان شوهر داشتند و مسلمانان آمیزش با آنان را خوش نداشتند تا آیه فوق نازل شد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256" w:name="__RefHeading___Toc3654242_1051229030"/>
      <w:bookmarkStart w:id="257" w:name="_Toc98"/>
      <w:bookmarkEnd w:id="256"/>
      <w:r>
        <w:rPr>
          <w:rtl w:val="true"/>
        </w:rPr>
        <w:t>دو نفر حافظان در حمایت از عثمان</w:t>
      </w:r>
      <w:bookmarkEnd w:id="257"/>
    </w:p>
    <w:p>
      <w:pPr>
        <w:pStyle w:val="BookText"/>
        <w:rPr/>
      </w:pPr>
      <w:r>
        <w:rPr>
          <w:rFonts w:ascii="IRNazanin" w:hAnsi="IRNazanin" w:eastAsia="IRNazanin"/>
          <w:color w:val="111111"/>
          <w:sz w:val="28"/>
          <w:sz w:val="28"/>
          <w:szCs w:val="28"/>
          <w:rtl w:val="true"/>
          <w:lang w:bidi="fa-IR"/>
        </w:rPr>
        <w:t xml:space="preserve">دو نفر از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عثمان از آیه ای كه جمع بین دو خواهر برده را حلال كرد،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 همسرانشان یا مملوكانشان كه اینان مورد سرزنش نیستند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Heading5"/>
        <w:numPr>
          <w:ilvl w:val="4"/>
          <w:numId w:val="1"/>
        </w:numPr>
        <w:rPr/>
      </w:pPr>
      <w:bookmarkStart w:id="258" w:name="__RefHeading___Toc3654244_1051229030"/>
      <w:bookmarkStart w:id="259" w:name="_Toc99"/>
      <w:bookmarkEnd w:id="258"/>
      <w:r>
        <w:rPr>
          <w:rtl w:val="true"/>
        </w:rPr>
        <w:t>مسترد بودن دلیل ملك العلماء و زمخشری</w:t>
      </w:r>
      <w:bookmarkEnd w:id="2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وقتی صحیح است كه اخذ به عموم كلمه را جایز بشماریم، در حالی كه هركس در لحن آیه تعمق ورزد، می فهمد كه اخذ به عموم مملوك جایز نیست، زیرا آیه اجمالاً می خواهد مرز پاك دامنی را در مؤمنان بیان كند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صفت از ارضای شهوت جنسی خودداری می كنند مگر با زن یا مملوك خود كه قانون گذار، آمیزش با آنانرا</w:t>
      </w:r>
      <w:bookmarkStart w:id="260" w:name="pg7637_86320"/>
    </w:p>
    <w:p>
      <w:pPr>
        <w:pStyle w:val="BookText"/>
        <w:rPr/>
      </w:pPr>
      <w:bookmarkEnd w:id="260"/>
      <w:r>
        <w:rPr>
          <w:rFonts w:ascii="IRNazanin" w:hAnsi="IRNazanin" w:eastAsia="IRNazanin"/>
          <w:color w:val="111111"/>
          <w:sz w:val="28"/>
          <w:sz w:val="28"/>
          <w:szCs w:val="28"/>
          <w:rtl w:val="true"/>
          <w:lang w:bidi="fa-IR"/>
        </w:rPr>
        <w:t>اجمالاً برای او روشن ساخته است و این حكم اجمالی، منافاتی با این ندارد كه روا بودن آمیزش با همسر یا مملوك، مستلزم شرایطی است كه در هریك از آن دو باشد، زیرا صفت عموم كه در این آیه است، آن شرائطی را كه از نظر قانونی لازم شمرده شده از بین نمی برد، بلكه آن شرائط قانونی است كه دایره این صفت عموم را تنگ می سازد و بر آن نظارت می كند، چنان كه آمیزش با همسر قانونی نیز در حال حیض و نفاس و در حالی كه یكی از دو طرف روزه واجب گرفته اند و در وقت احرام و در ایام عده ای كه زن برای وطی به شبهه باید نگه دارد كه جایز نیست و این شرائطی كه برای جواز آمیزش با زن و كثیر ذكر شده، هیچ گاه تخصیص بردار نیستند و عمومیت آیه با ادله بر لزوم شرئط، تعارضی ندارد، آری اگر آیه را آن چنان عمومیت دهیم كه توجهی به ادله شرائط نكنیم جای این سخن فرا می رسد كه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آن را حلال و یك آیه حرام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دو شاخه بحث كه مطلب به عدم جواز بین دو خواهر به طور مطلق آزاد یا برده باشد، معلوم می شود كه عثمان از این مجموعه خبر نداشته و نمی دانسته است یا اگر راه دانستن برای او باز بوده، ولی پروانشان نداده و بدون فاصله حكمی داده كه دقیقاً برخلاف سنت رسول خدا صلّی الله علیه و آله و سلّم بوده و جز بدعت چیزی نبوده است و اینك ای برادر عزیز 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كشف حقیقت تو راه صحیح را انتخاب كن،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پس از این آگاهی، متابعت هوس های آن ها را كنی، مسلماً از ستمگران خواهی بود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61" w:name="__RefHeading___Toc3654246_1051229030"/>
      <w:bookmarkStart w:id="262" w:name="_Toc100"/>
      <w:bookmarkEnd w:id="261"/>
      <w:r>
        <w:rPr>
          <w:rtl w:val="true"/>
        </w:rPr>
        <w:t>ز</w:t>
      </w:r>
      <w:r>
        <w:rPr>
          <w:rtl w:val="true"/>
        </w:rPr>
        <w:t xml:space="preserve">: </w:t>
      </w:r>
      <w:r>
        <w:rPr>
          <w:rtl w:val="true"/>
        </w:rPr>
        <w:t>جهل خلیفه به زبان</w:t>
      </w:r>
      <w:bookmarkEnd w:id="262"/>
    </w:p>
    <w:p>
      <w:pPr>
        <w:pStyle w:val="Heading5"/>
        <w:numPr>
          <w:ilvl w:val="4"/>
          <w:numId w:val="1"/>
        </w:numPr>
        <w:rPr/>
      </w:pPr>
      <w:bookmarkStart w:id="263" w:name="__RefHeading___Toc3654248_1051229030"/>
      <w:bookmarkStart w:id="264" w:name="_Toc101"/>
      <w:bookmarkEnd w:id="263"/>
      <w:r>
        <w:rPr>
          <w:rtl w:val="true"/>
        </w:rPr>
        <w:t xml:space="preserve">حیرت خلیفه در نادانی زبان خود </w:t>
      </w:r>
      <w:r>
        <w:rPr>
          <w:rtl w:val="true"/>
        </w:rPr>
        <w:t>(</w:t>
      </w:r>
      <w:r>
        <w:rPr>
          <w:rtl w:val="true"/>
        </w:rPr>
        <w:t>عربی</w:t>
      </w:r>
      <w:r>
        <w:rPr>
          <w:rtl w:val="true"/>
        </w:rPr>
        <w:t>)</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وی نزد عثمان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 برادر، سهم الارث مادر را به شش یك تقلیل می دهند با آن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داشته باشد مادرش یك ششم می برد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دو برادر در زبان و گفتار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عدد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 شوند؟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قانونی را بشكنم كه پیش از من بوده و مردم بر طبق آن ارث برده اند و در میان شهرها جریان یافته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قانونی كه پیش از من بوده و در شهرها جریان یافته و مردم بر طبق آن ارث برده اند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و آن را صحیح</w:t>
      </w:r>
      <w:bookmarkStart w:id="265" w:name="pg7637_86322"/>
    </w:p>
    <w:p>
      <w:pPr>
        <w:pStyle w:val="BookText"/>
        <w:rPr/>
      </w:pPr>
      <w:bookmarkEnd w:id="265"/>
      <w:r>
        <w:rPr>
          <w:rFonts w:ascii="IRNazanin" w:hAnsi="IRNazanin" w:eastAsia="IRNazanin"/>
          <w:color w:val="111111"/>
          <w:sz w:val="28"/>
          <w:sz w:val="28"/>
          <w:szCs w:val="28"/>
          <w:rtl w:val="true"/>
          <w:lang w:bidi="fa-IR"/>
        </w:rPr>
        <w:t>شمرده و دیگران نیز نقل كرده اند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266" w:name="__RefHeading___Toc3654250_1051229030"/>
      <w:bookmarkStart w:id="267" w:name="_Toc102"/>
      <w:bookmarkEnd w:id="266"/>
      <w:r>
        <w:rPr>
          <w:rtl w:val="true"/>
        </w:rPr>
        <w:t>پاسخ خلیفه در فتاوای علماء اهل سنت</w:t>
      </w:r>
      <w:bookmarkEnd w:id="267"/>
    </w:p>
    <w:p>
      <w:pPr>
        <w:pStyle w:val="BookText"/>
        <w:rPr/>
      </w:pPr>
      <w:r>
        <w:rPr>
          <w:rFonts w:ascii="IRNazanin" w:hAnsi="IRNazanin" w:eastAsia="IRNazanin"/>
          <w:color w:val="111111"/>
          <w:sz w:val="28"/>
          <w:sz w:val="28"/>
          <w:szCs w:val="28"/>
          <w:rtl w:val="true"/>
          <w:lang w:bidi="fa-IR"/>
        </w:rPr>
        <w:t xml:space="preserve">پاسخی كه خلیفه به ابن عباس داده، حاكی از فقدان علم، بی خبری و بی اطلاعی وی از زبان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چرا كه اگر دانشی در این زمینه داشت، پاسخ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كلمات جمع بر دو نفر و بر جمع اطلاق می شوند و در كلام عرب به صورت عام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كه ناتوانی و ضعف خود را به ضعوف و ناتوانی پیشینیان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متصل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شگفت از نادانی ایشان اعجاب آمیزتر از پیشاهنگانش نبود كه آنان نیز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سردرگمی ها كه نداشتند و چه پاسخ هایی كه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جمع و اراده دو نفر نمودن در كلام عرب فصیح و جایز است، چنانچه هم در قرآن دیده می شود كه خداوند كلمه جمع آورده و دو نفر را اراد كرده، خطاب به دو نفر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تن به سوی خدا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هر دو شما منحرف شده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زید بن ثابت، بودن دو برادر برای میت را، موجب نقصان سهم الارث مادر 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دو برادر را نیز برادران می نامند و این مطلب را جصّاص نیز یاد كرده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 برادرانی داشته باشد، یك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می رسد و سنت بر این گذشته است كه دو برادر و بیشتر را برادران بشمارند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 با داشتن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 یا پسرزاده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پسر، خواه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دو یا بیشتر برادر یا خواهر باشد، سهم الارث مادر یك ششم خواهد بود، زیرا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برادرانی داشت یك ششم به مادر می رسد و اجماع بر آن است كه مقصود از برادران دو برادر به بالا خواهد بود</w:t>
      </w:r>
      <w:r>
        <w:rPr>
          <w:rFonts w:eastAsia="IRNazanin" w:cs="IRNazanin"/>
          <w:color w:val="111111"/>
          <w:sz w:val="28"/>
          <w:szCs w:val="28"/>
          <w:rtl w:val="true"/>
          <w:lang w:bidi="fa-IR"/>
        </w:rPr>
        <w:t>.»</w:t>
      </w:r>
      <w:r>
        <w:rPr>
          <w:rStyle w:val="FootnoteAnchor"/>
          <w:rtl w:val="true"/>
        </w:rPr>
        <w:footnoteReference w:id="3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جمهور فقها، حكم دو برادر مانند حكم برادران است، سپس</w:t>
      </w:r>
      <w:bookmarkStart w:id="268" w:name="pg7637_86324"/>
    </w:p>
    <w:p>
      <w:pPr>
        <w:pStyle w:val="BookText"/>
        <w:rPr/>
      </w:pPr>
      <w:bookmarkEnd w:id="268"/>
      <w:r>
        <w:rPr>
          <w:rFonts w:ascii="IRNazanin" w:hAnsi="IRNazanin" w:eastAsia="IRNazanin"/>
          <w:color w:val="111111"/>
          <w:sz w:val="28"/>
          <w:sz w:val="28"/>
          <w:szCs w:val="28"/>
          <w:rtl w:val="true"/>
          <w:lang w:bidi="fa-IR"/>
        </w:rPr>
        <w:t>حدیث زید بن ثابت كه در ضمن آن دو برادر، برادران نامیده شده اند را یاد كرده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اهل علم بر آن هستند كه در مانع شدن از رسیدن یك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رساندن سهم او به یك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می توانند جای سه و بیشتر از برادران را بگیرند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بود فتوای علمای امت درباره برادران كه بر دو برادر نیز اطلاق می گردد كه بر خلیفه پوشیده مانده، زیرا از زبان ملتش بی خبر بود و گمان كرد پیشینیان برخلاف كتاب خدا سخن گفته اند، آنگاه به مجلس افسوس نشسته كه آنچه شده را به هیچ وجه نمی شود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زبان توده اش دور نبوده، زیرا وی از سروران عرب ها و از بزرگان قریش و از خانواده ای بوده كه در زبان عربی از هركس دارای گویایی شیداتر بوده و مقصود وی از سؤالی كه از خلیفه كرده، این بوده كه به اجتماع بفهماند، دانش خلیفه در زمینه ساده ترین چیزهایی كه همانند او باید بداند، چه اندازه قلیل است</w:t>
      </w:r>
      <w:r>
        <w:rPr>
          <w:rFonts w:eastAsia="IRNazanin" w:cs="IRNazanin"/>
          <w:color w:val="111111"/>
          <w:sz w:val="28"/>
          <w:szCs w:val="28"/>
          <w:rtl w:val="true"/>
          <w:lang w:bidi="fa-IR"/>
        </w:rPr>
        <w:t>!!</w:t>
      </w:r>
    </w:p>
    <w:p>
      <w:pPr>
        <w:pStyle w:val="Heading4"/>
        <w:numPr>
          <w:ilvl w:val="3"/>
          <w:numId w:val="1"/>
        </w:numPr>
        <w:rPr/>
      </w:pPr>
      <w:bookmarkStart w:id="269" w:name="__RefHeading___Toc3654252_1051229030"/>
      <w:bookmarkStart w:id="270" w:name="_Toc103"/>
      <w:bookmarkEnd w:id="269"/>
      <w:r>
        <w:rPr>
          <w:rtl w:val="true"/>
        </w:rPr>
        <w:t>س</w:t>
      </w:r>
      <w:r>
        <w:rPr>
          <w:rtl w:val="true"/>
        </w:rPr>
        <w:t xml:space="preserve">: </w:t>
      </w:r>
      <w:r>
        <w:rPr>
          <w:rtl w:val="true"/>
        </w:rPr>
        <w:t>بدعت در معاملات</w:t>
      </w:r>
      <w:bookmarkEnd w:id="270"/>
    </w:p>
    <w:p>
      <w:pPr>
        <w:pStyle w:val="Heading5"/>
        <w:numPr>
          <w:ilvl w:val="4"/>
          <w:numId w:val="1"/>
        </w:numPr>
        <w:rPr/>
      </w:pPr>
      <w:bookmarkStart w:id="271" w:name="__RefHeading___Toc3654254_1051229030"/>
      <w:bookmarkStart w:id="272" w:name="_Toc104"/>
      <w:bookmarkEnd w:id="271"/>
      <w:r>
        <w:rPr>
          <w:rtl w:val="true"/>
        </w:rPr>
        <w:t>عثمان و خرید متاع موقوف</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عثمان دربانی داشت كه برای نمازها پیشاپیش او به راه می افتاد، آنگاه روزی عثمان بیرون رفت تا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دربان نیز پیشاپیش او بود، سپس آمد و دربان در گوشه ای نشست و عثمان خود ردایش را پیچید و زیر سر گذاشت و پهلو بر زمین نهاد و تازیانه را جلوی خود نهاد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ازار و ردائی، عصا به دست روی آورد و هنگامی كه دربان از دور ایشان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عثمان نشست و ردای خویش را بر خود پیچید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 سر وی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ملك فلان خاندان را خریدی با این كه وقف پیامبر صلّی الله علیه و آله و سلّم در آب آن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دانستم كه آن را جز تو كسی نمی خرد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پا خاست و میان آن دو، سخنانی در گرفت تا آن جا كه سخن از خدا به میان آمد و عباس حاضر گردید و پادرمیانی كرد و عثمان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بلند كرد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عصا بلند كرد وعباس شروع كرد، آن دو را آرام سازد، به علی</w:t>
      </w:r>
      <w:bookmarkStart w:id="273" w:name="pg7637_86326"/>
    </w:p>
    <w:p>
      <w:pPr>
        <w:pStyle w:val="BookText"/>
        <w:rPr/>
      </w:pPr>
      <w:bookmarkEnd w:id="273"/>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بود تا آرام شدند و همین كه فردا شد، آن دو را دیدند كه دست در دست یكدیگر نهاده و با هم سخن می گفتند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274" w:name="__RefHeading___Toc3654256_1051229030"/>
      <w:bookmarkStart w:id="275" w:name="_Toc105"/>
      <w:bookmarkEnd w:id="274"/>
      <w:r>
        <w:rPr>
          <w:rtl w:val="true"/>
        </w:rPr>
        <w:t>شگفتا از عدم علم خلیفه به شرایط معاملات</w:t>
      </w:r>
      <w:r>
        <w:rPr>
          <w:rtl w:val="true"/>
        </w:rPr>
        <w:t>!</w:t>
      </w:r>
      <w:bookmarkEnd w:id="275"/>
    </w:p>
    <w:p>
      <w:pPr>
        <w:pStyle w:val="BookText"/>
        <w:rPr/>
      </w:pPr>
      <w:r>
        <w:rPr>
          <w:rFonts w:ascii="IRNazanin" w:hAnsi="IRNazanin" w:eastAsia="IRNazanin"/>
          <w:color w:val="111111"/>
          <w:sz w:val="28"/>
          <w:sz w:val="28"/>
          <w:szCs w:val="28"/>
          <w:rtl w:val="true"/>
          <w:lang w:bidi="fa-IR"/>
        </w:rPr>
        <w:t>اشكالات در حادثه فوق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چیزی است كه تابع ضوابط شرع است و از اختیار فرد و تصرف او بیرون است، بنابراین خرید خلیفه برخلاف حكم شرع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موضوع وقف آگاهی داشته، چرا كه سیاق حدیث از آن حاكی است، زیرا او در مقابل حضرت عذرخواهی نكرد، علاوه بر این كه امام با اشاره آن را رساند كه من دانستم آن را جز تو خریداری نمی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چه مجوزی معامله ای كرده كه بر مبنا و اصول شرع مقدس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چنین معامله ها به گونه ای است كه ملكیت آور برای خریدار نسبت به جنس و برای فروشنده نسبت به قیمت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نمی دانسته، امام وقتی كه او را از فساد كارآگاه ساخت، از او جز معذرت خواهی و زبان تشكر انتظار نمی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سخن حق جای خشم است كه خلیفه غضب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رود كه جمله آخر روایت را به خبر چسبانده باشند، وگرنه آن ابتدای خبر كه حاكی از خشونت است با این انتهای آن كه حاكی از نهایت رحمت است از خلیفه بعید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خواهند خطای خلیفه را بپوشانند</w:t>
      </w:r>
      <w:r>
        <w:rPr>
          <w:rFonts w:eastAsia="IRNazanin" w:cs="IRNazanin"/>
          <w:color w:val="111111"/>
          <w:sz w:val="28"/>
          <w:szCs w:val="28"/>
          <w:rtl w:val="true"/>
          <w:lang w:bidi="fa-IR"/>
        </w:rPr>
        <w:t>!!</w:t>
      </w:r>
    </w:p>
    <w:p>
      <w:pPr>
        <w:pStyle w:val="Heading4"/>
        <w:numPr>
          <w:ilvl w:val="3"/>
          <w:numId w:val="1"/>
        </w:numPr>
        <w:rPr/>
      </w:pPr>
      <w:bookmarkStart w:id="276" w:name="__RefHeading___Toc3654258_1051229030"/>
      <w:bookmarkStart w:id="277" w:name="_Toc106"/>
      <w:bookmarkEnd w:id="276"/>
      <w:r>
        <w:rPr>
          <w:rtl w:val="true"/>
        </w:rPr>
        <w:t>ش</w:t>
      </w:r>
      <w:r>
        <w:rPr>
          <w:rtl w:val="true"/>
        </w:rPr>
        <w:t xml:space="preserve">: </w:t>
      </w:r>
      <w:r>
        <w:rPr>
          <w:rtl w:val="true"/>
        </w:rPr>
        <w:t>بدعت در توسعه اماكن عبادی</w:t>
      </w:r>
      <w:bookmarkEnd w:id="277"/>
    </w:p>
    <w:p>
      <w:pPr>
        <w:pStyle w:val="Heading5"/>
        <w:numPr>
          <w:ilvl w:val="4"/>
          <w:numId w:val="1"/>
        </w:numPr>
        <w:rPr/>
      </w:pPr>
      <w:bookmarkStart w:id="278" w:name="__RefHeading___Toc3654260_1051229030"/>
      <w:bookmarkStart w:id="279" w:name="_Toc107"/>
      <w:bookmarkEnd w:id="278"/>
      <w:r>
        <w:rPr>
          <w:rtl w:val="true"/>
        </w:rPr>
        <w:t>عثمان و توسعه مسجدالحرام از روی اجبار</w:t>
      </w:r>
      <w:bookmarkEnd w:id="2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بیست و شش هجری، عثمان مسجدالحرام را توسعه داد و آن را پهناور ساخت، ساختمان های گروهی را خرید و دیگران كه به فروش تن ندادند، سراهایشان را ویران ساخت و بهای آن را در گنجینه دارایی و بیت المال نهاد و هنگامی كه بر سر او بانگ و فریاد سر دادند،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زندانی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شما را بر من گستاخ ساخته؟،</w:t>
      </w:r>
      <w:bookmarkStart w:id="280" w:name="pg7637_86328"/>
    </w:p>
    <w:p>
      <w:pPr>
        <w:pStyle w:val="BookText"/>
        <w:rPr/>
      </w:pPr>
      <w:bookmarkEnd w:id="280"/>
      <w:r>
        <w:rPr>
          <w:rFonts w:ascii="IRNazanin" w:hAnsi="IRNazanin" w:eastAsia="IRNazanin"/>
          <w:color w:val="111111"/>
          <w:sz w:val="28"/>
          <w:sz w:val="28"/>
          <w:szCs w:val="28"/>
          <w:rtl w:val="true"/>
          <w:lang w:bidi="fa-IR"/>
        </w:rPr>
        <w:t>راستی كه جز بردباری من شما را بر من گستاخ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شما همین كار را كرد و بر سر او داد نزدید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با عثمان به گفتگو پرداخت تا از بند رهایی یافتند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مسجد پیامبر صلّی الله علیه و آله و سلّم را نیز گسترش داد و ده هزار درهم سیم از دارایی خود را در هزینه آن مصرف نمود، آنگاه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رسول خدا صلّی الله علیه و آله و سلّم را گسترش می دهد و برنامه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می نماید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281" w:name="__RefHeading___Toc3654262_1051229030"/>
      <w:bookmarkStart w:id="282" w:name="_Toc108"/>
      <w:bookmarkEnd w:id="281"/>
      <w:r>
        <w:rPr>
          <w:rtl w:val="true"/>
        </w:rPr>
        <w:t>شگفتا از عثمان و عمل بدون ملاك</w:t>
      </w:r>
      <w:r>
        <w:rPr>
          <w:rtl w:val="true"/>
        </w:rPr>
        <w:t>!!!</w:t>
      </w:r>
      <w:bookmarkEnd w:id="282"/>
    </w:p>
    <w:p>
      <w:pPr>
        <w:pStyle w:val="BookText"/>
        <w:rPr/>
      </w:pPr>
      <w:r>
        <w:rPr>
          <w:rFonts w:ascii="IRNazanin" w:hAnsi="IRNazanin" w:eastAsia="IRNazanin"/>
          <w:color w:val="111111"/>
          <w:sz w:val="28"/>
          <w:sz w:val="28"/>
          <w:szCs w:val="28"/>
          <w:rtl w:val="true"/>
          <w:lang w:bidi="fa-IR"/>
        </w:rPr>
        <w:t>جای صد هزار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نه در كارها به خدا می نگریسته كه از دیدگاه او عمل كند، نه به قوانین و معارف دینی نظر نموده كه مطابق آن انجام دهد، نه به آنچه از اندوخته های دینی كه در افكار و اندیشه های مردم رسوخ كرده توجه داشته تا نظرشان را ارج نهد، نه به ارتباط و وابستگی های مردم به دارایی های آن ها توجه داشته تا حقوقشان را بشناسد، نه به آبروی مردم توجه كرده كه بی گناه و بدون جرم به زندانشان افكنده و نه به سخنان پیامبر صلّی الله علیه و آله و سلّم توجه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دست زدن به دارایی هیچ مسلمانی به جز از سر خرسندی و رضایت او روا نیست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و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دل و جان خشنود باشد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 در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خودش خشنودی دهد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بگفته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نرسد كه چوبدستی برادرش را جز با رضایت وی بستاند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افزون تر از این كه خلیفه خود در عصر عمر و توسعه مسجدالحرام حضور داشته و درگیری او را با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نمی خواست خانه اش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در پیش چشمش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ها داستان ساختمان بیت المقدس به دست داود علیه السلام را گزارش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پشتوانه سخن و دادخواست خود گردانید و عمر نیز آیین نامه چون و چرا ناپذیر را پایمال نمود و از این سخنان هیچ پروایی نداشت، بدین جهت هر آنچه را كه</w:t>
      </w:r>
      <w:bookmarkStart w:id="283" w:name="pg7637_86330"/>
    </w:p>
    <w:p>
      <w:pPr>
        <w:pStyle w:val="BookText"/>
        <w:rPr/>
      </w:pPr>
      <w:bookmarkEnd w:id="283"/>
      <w:r>
        <w:rPr>
          <w:rFonts w:ascii="IRNazanin" w:hAnsi="IRNazanin" w:eastAsia="IRNazanin"/>
          <w:color w:val="111111"/>
          <w:sz w:val="28"/>
          <w:sz w:val="28"/>
          <w:szCs w:val="28"/>
          <w:rtl w:val="true"/>
          <w:lang w:bidi="fa-IR"/>
        </w:rPr>
        <w:t>خواست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رسول خدا صلّی الله علیه و آله و سلّم را پهناور نمود، ولی آیین نامه و سنت او را نابود 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4" w:name="__RefHeading___Toc3654264_1051229030"/>
      <w:bookmarkStart w:id="285" w:name="_Toc109"/>
      <w:bookmarkEnd w:id="284"/>
      <w:r>
        <w:rPr>
          <w:rtl w:val="true"/>
        </w:rPr>
        <w:t>فصل دوم</w:t>
      </w:r>
      <w:r>
        <w:rPr>
          <w:rtl w:val="true"/>
        </w:rPr>
        <w:t xml:space="preserve">: </w:t>
      </w:r>
      <w:r>
        <w:rPr>
          <w:rtl w:val="true"/>
        </w:rPr>
        <w:t>بزرگداشت ساختگی حامیان عثمان برای وی</w:t>
      </w:r>
      <w:bookmarkEnd w:id="285"/>
    </w:p>
    <w:p>
      <w:pPr>
        <w:pStyle w:val="Heading4"/>
        <w:numPr>
          <w:ilvl w:val="3"/>
          <w:numId w:val="1"/>
        </w:numPr>
        <w:rPr/>
      </w:pPr>
      <w:bookmarkStart w:id="286" w:name="__RefHeading___Toc3654266_1051229030"/>
      <w:bookmarkStart w:id="287" w:name="_Toc110"/>
      <w:bookmarkEnd w:id="286"/>
      <w:r>
        <w:rPr>
          <w:rtl w:val="true"/>
        </w:rPr>
        <w:t>شرم و حیای ساختگی برای عثمان</w:t>
      </w:r>
      <w:bookmarkEnd w:id="287"/>
    </w:p>
    <w:p>
      <w:pPr>
        <w:pStyle w:val="BookText"/>
        <w:rPr/>
      </w:pPr>
      <w:r>
        <w:rPr>
          <w:rFonts w:ascii="IRNazanin" w:hAnsi="IRNazanin" w:eastAsia="IRNazanin"/>
          <w:color w:val="111111"/>
          <w:sz w:val="28"/>
          <w:sz w:val="28"/>
          <w:szCs w:val="28"/>
          <w:rtl w:val="true"/>
          <w:lang w:bidi="fa-IR"/>
        </w:rPr>
        <w:t xml:space="preserve">با مطالعه درباره آنچه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نوشته شده، هركسی به روحیات، اعتقادات، نفسانیات و كردار و رفتار وی تا حدودی پی خواهد برد؛ ولی با این حال؛ چون عثمان فاقد هرگونه امتیاز و امر مثبتی است، برخی درصدد آنند كه به هر وسیله ممكن، اگرچه با ساختن روایاتی شأن و مقامی را برای او دست و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به پاره ای از آن اخبار توجه نمایید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عثمان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بستر آرمیده و جامه عایشه را بر روی خود كشیده بود، در این حال ابوبكر اجازه ورود خواست؛ اجازه یافت، مطلب خود را به عرض رسانید و رفت، بعداً عمر اجازه ورود خواست و پیامبر صلّی الله علیه و آله و سلّم در همان حال به او اجازه داد تا آمد و مطلب خود را عرض كرد و رفت،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اجازه خواستم؛ پیامبر صلّی الله علیه و آله و سلّم نشست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جمع و جور كن، من مطالبم را با او در میان گذاشتم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پیامبر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وقتی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نگران نشدی، آن طور كه به هنگام آمدن عثمان منقلب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باحیا است و ترسیدم اگر در آن حال به او اجازه دهم با من ملاقات كند و مطلب خود را عرضه ندارد</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محدثان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در خانه من آرمیده بود و ساق پا و قسمتی از بالای زانویش عریان بود؛ ابوبكر از ایشان اجازه ورود خواست، حضرت اجازه داد و در همان حال بود كه با او گفتگو رد، بعد عمر اجازه خواست، در همان حال به او اجازه داد و نیز با او گفتگو كرد، آنگاه عثمان اجازه خواست، پیامبر خدا صلّی الله علیه و آله و سلّم نشست و لباسش را جمع و جور كرد، وقتی رفت، عایشه رضی الله عنه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وارد اطاق شد، دست پاچه نشدی و</w:t>
      </w:r>
      <w:bookmarkStart w:id="288" w:name="pg7637_86332"/>
    </w:p>
    <w:p>
      <w:pPr>
        <w:pStyle w:val="BookText"/>
        <w:rPr/>
      </w:pPr>
      <w:bookmarkEnd w:id="288"/>
      <w:r>
        <w:rPr>
          <w:rFonts w:ascii="IRNazanin" w:hAnsi="IRNazanin" w:eastAsia="IRNazanin"/>
          <w:color w:val="111111"/>
          <w:sz w:val="28"/>
          <w:sz w:val="28"/>
          <w:szCs w:val="28"/>
          <w:rtl w:val="true"/>
          <w:lang w:bidi="fa-IR"/>
        </w:rPr>
        <w:t>اهمیتی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باز دست پاچه نشدی و اهمیتی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عثمان وارد شد، نشستی و لباس هایت را منظم و مرتب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كه فرشتگان از وی شرم می نمایند شرم می كنم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در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و در حاشیه ای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پیامبر صلّی الله علیه و آله و سلّم در جایی كه آب در آن بود نشسته و زانوها یا یكی از زانوهایش را عریان كرده بود، وقتی عثمان وارد شد، زانوی خویش را پوشاند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این روایت را نامعلوم و نادرست دانسته و گفته است كه این روایت به این حدیث مربوط نیست و راویان آن، حدیثی را در حدیث دیگری مخلوط كرده اند، آن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نزد پیامبر صلّی الله علیه و آله و سلّم آمد و نشست، در حالی كه ایشان در خانه اش بود و بالای زانویش را عریان كرده بود، بعد عمر آمد، سپس وقتی عثمان آمد، پیامبر صلّی الله علیه و آله و سلّم بالای زانوی خویش را پوشاند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289" w:name="__RefHeading___Toc3654268_1051229030"/>
      <w:bookmarkStart w:id="290" w:name="_Toc111"/>
      <w:bookmarkEnd w:id="289"/>
      <w:r>
        <w:rPr>
          <w:rtl w:val="true"/>
        </w:rPr>
        <w:t>بررسی روایات حیای پیامبر صلّی الله علیه و آله و سلّم از عثمان</w:t>
      </w:r>
      <w:bookmarkEnd w:id="290"/>
    </w:p>
    <w:p>
      <w:pPr>
        <w:pStyle w:val="BookText"/>
        <w:rPr/>
      </w:pPr>
      <w:r>
        <w:rPr>
          <w:rFonts w:ascii="IRNazanin" w:hAnsi="IRNazanin" w:eastAsia="IRNazanin"/>
          <w:color w:val="111111"/>
          <w:sz w:val="28"/>
          <w:sz w:val="28"/>
          <w:szCs w:val="28"/>
          <w:rtl w:val="true"/>
          <w:lang w:bidi="fa-IR"/>
        </w:rPr>
        <w:t>این روایات سه گانه كه نقل شده، از طریق ضرورت عقلی و طریق ارتباط با اسلام خالی از ایراداتی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ساختگی است و سازنده آن مفتون عثمان بوده كه تنها هدفش بزرگ نمودن عثمان و فضیلت سازی برای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اقدام خود به قدری فریفته و مجذوب عثمان بوده كه در تعظیم كردن آن چشم ها را بسته، به طوری كه شخصیت اسلامی و نمونه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 بزرگش خارج كرده و عظمت را از ایشان سلب نموده است، چگونه پیامبر صلّی الله علیه و آله و سلّم كه از بزرگ ترین افراد بشریت است با ران مكشوف در محضر احدی نشسته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شده بی پروایی را به دامن پاك پیامبر صلّی الله علیه و آله و سلّم نسبت دهد و ران های ایشان را در برابر اصحابش به ملاحظه بی توجهی به آن ها عریان سازد تا وقتی كسی رسیده كه فرشتگان از او در شرمند، آنگاه ران های خود را پوشانده است، در حالی كه این كار را مردان بزرگ هیچ ملتی</w:t>
      </w:r>
    </w:p>
    <w:p>
      <w:pPr>
        <w:pStyle w:val="BookText"/>
        <w:rPr/>
      </w:pPr>
      <w:r>
        <w:rPr>
          <w:rFonts w:ascii="IRNazanin" w:hAnsi="IRNazanin" w:eastAsia="IRNazanin"/>
          <w:color w:val="111111"/>
          <w:sz w:val="28"/>
          <w:sz w:val="28"/>
          <w:szCs w:val="28"/>
          <w:rtl w:val="true"/>
          <w:lang w:bidi="fa-IR"/>
        </w:rPr>
        <w:t xml:space="preserve">مرتكب نمی شوند، آری افراد طبقات بی فرهنگ مثل اعراب بیان گرد ممكن است دست به آن زنند، پیامبری كه در وقار و متانتش به كوهساران طعنه می زند و در معرفت دریایی بیكران است و در حیا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دوشیزه در حجاب شرمگین تر بوده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خداوند چنان ادب و اخلاقش آموخته كه هیچ ناپسندی در وی یافت نشده و چندان تهذیبش كرده كه خلق و خویش به اوجی رسیده كه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تو دارای خلق و خوی عظیمی هستی</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هیچ مؤمن فهمیده ای كه به اوج عظمت او پی برده و به عظمتش رسیده جرئت و جسارت این را ندارد، بنابراین چگونه می توان چنین پندارهای واهی را در مورد ایشان به آسانی شنید و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كسی چنین نسبتی را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كه حضرتش آورده، در شاخه اخلاقیش، 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 های پنهان كردنی بدن شمرده و دستور به پوشاندن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مسجد سرپا نشسته و قسمتی از رانش دیده می شد، بگذاشت،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را بپوشان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ران از محل های پوشاندنی بدن است</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روایت احمد همگی ثقه و مورد اعتمادند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ران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مینداز و به ران انسان زنده یا مرده نگاه مكن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جرهد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پارچه ای بر تن داشتم و رانم عریان شده بود، پیامبر صلّی الله علیه و آله و سلّم از كنار من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را بپوشان، زیرا ران از اعضای پوشاندنی بدن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از كنار مردی كه رانش عریان بود، گذشت،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هایت را بپوشان، زیرا ران مرد از اعضایی است كه باید پوشانده شود</w:t>
      </w:r>
      <w:r>
        <w:rPr>
          <w:rFonts w:eastAsia="IRNazanin" w:cs="IRNazanin"/>
          <w:color w:val="111111"/>
          <w:sz w:val="28"/>
          <w:szCs w:val="28"/>
          <w:rtl w:val="true"/>
          <w:lang w:bidi="fa-IR"/>
        </w:rPr>
        <w:t>.»</w:t>
      </w:r>
      <w:r>
        <w:rPr>
          <w:rStyle w:val="FootnoteAnchor"/>
        </w:rPr>
        <w:footnoteReference w:id="34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91" w:name="pg7637_86336"/>
    </w:p>
    <w:p>
      <w:pPr>
        <w:pStyle w:val="BookText"/>
        <w:rPr/>
      </w:pPr>
      <w:bookmarkEnd w:id="291"/>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كنیز خودتان را به برده یا مزدورتان شوهر دادید، به پایین كمر تا به زانوی آن ها نظر نیندازید، زیرا از كمر به پایین تا به زانو جزء قسمت پوشاندنی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زانوان و پایین تر از زیر كمر جزو قسمت ممنوعه و پوشاندنی بدن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وجود این روایات، در پوشاندن ران، چگونه برای خود ممكن دانسته اندكه چنین انتساب كشف ران را از باب اتهامی بزرگ به پیامبر نسبت دهند تا به وسیله آن برای عثمان حیا و شرم دست و پا كنند؟</w:t>
      </w:r>
      <w:r>
        <w:rPr>
          <w:rFonts w:eastAsia="IRNazanin" w:cs="IRNazanin"/>
          <w:color w:val="111111"/>
          <w:sz w:val="28"/>
          <w:szCs w:val="28"/>
          <w:rtl w:val="true"/>
          <w:lang w:bidi="fa-IR"/>
        </w:rPr>
        <w:t>!!!</w:t>
      </w:r>
    </w:p>
    <w:p>
      <w:pPr>
        <w:pStyle w:val="Heading4"/>
        <w:numPr>
          <w:ilvl w:val="3"/>
          <w:numId w:val="1"/>
        </w:numPr>
        <w:rPr/>
      </w:pPr>
      <w:bookmarkStart w:id="292" w:name="__RefHeading___Toc3654270_1051229030"/>
      <w:bookmarkStart w:id="293" w:name="_Toc112"/>
      <w:bookmarkEnd w:id="292"/>
      <w:r>
        <w:rPr>
          <w:rtl w:val="true"/>
        </w:rPr>
        <w:t>حیاء و شرم در اسلام</w:t>
      </w:r>
      <w:bookmarkEnd w:id="293"/>
    </w:p>
    <w:p>
      <w:pPr>
        <w:pStyle w:val="BookText"/>
        <w:rPr/>
      </w:pPr>
      <w:r>
        <w:rPr>
          <w:rFonts w:ascii="IRNazanin" w:hAnsi="IRNazanin" w:eastAsia="IRNazanin"/>
          <w:color w:val="111111"/>
          <w:sz w:val="28"/>
          <w:sz w:val="28"/>
          <w:szCs w:val="28"/>
          <w:rtl w:val="true"/>
          <w:lang w:bidi="fa-IR"/>
        </w:rPr>
        <w:t>در اینجا توجه به چند نكته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دید شرم و حیا از نظر لغت چه مفهومی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داری و حریم شناسی و پرهیز از آنچه با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دینی یا انسانی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داشته باشد، یعنی مؤمن باید از هرچه كه عرف متشرع ناپسند می داند، پرهیزگاری و اجتناب ورزد و آن ریشه فطری دارد و كمال آن اكتسابی است و به وسیله ایمان تكامل می یابد، بدین خاطر هر قدر ایمان و معرفت افزون گردد، شرم و حیای انسان بیشتر خواهد شد تا حدی كه به ملكه ای راسخ تبدیل می گردد كه آدمی را به طور لازم از نزدیكی و آلایش به رسوایی ها دور می دارد، در انسان ملكه تحفظ و خودبندی و خویشتن داری به وجود می آورد كه آدمی در كارها و گرایش نفسانی و تمایلات، بر دستگاه های فیزیولوژیك او و بر روان و خردش محدودیتی نهاده، به طوری كه هیچ یك از اعضا وجودی او تاب گسستن آن یا آزادی از محدوده اش را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r>
        <w:rPr>
          <w:rFonts w:ascii="IRNazanin" w:hAnsi="IRNazanin" w:eastAsia="IRNazanin"/>
          <w:color w:val="111111"/>
          <w:sz w:val="28"/>
          <w:sz w:val="28"/>
          <w:szCs w:val="28"/>
          <w:rtl w:val="true"/>
          <w:lang w:bidi="fa-IR"/>
        </w:rPr>
        <w:t>حیا و شرم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كردن از خدا در حقیقت این است كه سر و دستگاه ادراك و شكم و محتویاتش را حفظ كنی و مرگ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داشته باشی</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هركاری كه از حدود دین و انسانیت بیرون باشد با شرم و حیا مغایرت دارد و حیاء</w:t>
      </w:r>
    </w:p>
    <w:p>
      <w:pPr>
        <w:pStyle w:val="BookText"/>
        <w:rPr/>
      </w:pPr>
      <w:r>
        <w:rPr>
          <w:rFonts w:ascii="IRNazanin" w:hAnsi="IRNazanin" w:eastAsia="IRNazanin"/>
          <w:color w:val="111111"/>
          <w:sz w:val="28"/>
          <w:sz w:val="28"/>
          <w:szCs w:val="28"/>
          <w:rtl w:val="true"/>
          <w:lang w:bidi="fa-IR"/>
        </w:rPr>
        <w:t xml:space="preserve">عاملی است كه انسانیت و عفت و ایمان را از آلایش با هر كار زشت و ناپسند و هر گناه كوچك و بزرگ باز می دارد و نیز به همین جهت هركس شرم و حیا نداشته باشد، مرتكب هر گناه و فسادی می شود، چنانچه 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شرم نداشتی، هر كار كه می خواهی انجام بده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نتیجه، فحض، بددهنی، خیانت، فریب، حیله، پیمان شكنی، هرزگی، شهوت رانی و امثال آن ها، ضد شرم و حیا است و امور متضاد آن ها طبق بیان پیامبر صلّی الله علیه و آله و سلّم، از جمله امور هماهنگ با حیا و مصادیق آن است، از جمله در این احادیث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از ایمان است و ایمان در بهشت است، بد زبانی از خشونت است و خشونت در دوزخ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و كم رویی از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نزدیك و از دوزخ دور می سازد، فحش و بدزبانی از شیطان است و به دوزخ نزدیك و از بهشت دور می سازند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اگر به صورت مردی درمی آمد، مردی صالح می بود و بدكاری و بدگویی اگر مردی می شد مردی بد می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نیز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بدكاری و بدزبانی در هر چیز كه باشد باعث زشتی آن می شود و شرم و حیا در هرچیز باشد مایه آراستگی آن می گردد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هرگاه بخواهد بنده را گمراه سازد، شرم و حیا را از او می گیرد وقتی حیا را از او گرفت، آدم كینه توز و مورد كینه خواهد شد، وقتی چنین شد امانت را نیز از دست خواهد داد، زمانی كه امانت دار بود، خائنی خواهد شد كه به او خیانت نیز می شود، وقتی چنین شد حسّ ترحم و شفقت را از دست خواهد داد، در این حال مطرود و ملعون خواهد بود، زمانی كهت</w:t>
      </w:r>
      <w:r>
        <w:rPr>
          <w:rFonts w:eastAsia="IRNazanin" w:cs="IRNazanin"/>
          <w:color w:val="111111"/>
          <w:sz w:val="28"/>
          <w:szCs w:val="28"/>
          <w:rtl w:val="true"/>
          <w:lang w:bidi="fa-IR"/>
        </w:rPr>
        <w:t>.</w:t>
      </w:r>
      <w:bookmarkStart w:id="294" w:name="pg7637_86340"/>
    </w:p>
    <w:p>
      <w:pPr>
        <w:pStyle w:val="BookText"/>
        <w:rPr/>
      </w:pPr>
      <w:bookmarkEnd w:id="294"/>
      <w:r>
        <w:rPr>
          <w:rFonts w:ascii="IRNazanin" w:hAnsi="IRNazanin" w:eastAsia="IRNazanin"/>
          <w:color w:val="111111"/>
          <w:sz w:val="28"/>
          <w:sz w:val="28"/>
          <w:szCs w:val="28"/>
          <w:rtl w:val="true"/>
          <w:lang w:bidi="fa-IR"/>
        </w:rPr>
        <w:t>مطرود و ملعون گشت، پیوند اسلام از او گسسته خواهد بود و از كمند و ریسمان اسلام بیرون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و حیا جز خیر و نیكی ندارد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كسی كه از مردم خجالت بكشد و در برابرشان كار زشتی انجام دهد، چنین پدیده ای در او حاصل می گردد كه از پروردگارش بیش از مردم شرمسار می گردد، در نتیجه هیچ یك از وظایفش را فرو نمی گذارد و دست به خطا و گناه نمی زند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و حیا این است كه انسان كاری نكند كه اگر دیگران بفهمند، چنان كاری انجام داده، خجالت بكشد، مؤمن می داند كه خدا هر كاری را كه او بكند می بیند، به همین جهت از او خجالت می كشد، كاری انجام دهد كه مایه شرمساری شود؛ نیز چون می داند در قیامت كارش را كیفر خواهند داد، خجالت می كشد و آنچه مایه شرمندگی است را ترك می نماید، این مفهوم شرم و حیاء است و به همین سبب است كه شرم و حیا ثمره ای جز خیر و نیكی به بار نمی آورد، شرم و حیاء در حقیقت خویی است كه انسان را به ترك كار ناپسند وامی دارد و در نمی گذارد در حق دیگران كوتاهی كند، یكی از حكیمان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جامه شرم پوشید، هیچ كس عیبش ندید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3654272_1051229030"/>
      <w:bookmarkStart w:id="296" w:name="_Toc113"/>
      <w:bookmarkEnd w:id="295"/>
      <w:r>
        <w:rPr>
          <w:rtl w:val="true"/>
        </w:rPr>
        <w:t>عثمان شرمسارترین مردم در اسلام</w:t>
      </w:r>
      <w:bookmarkEnd w:id="29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ascii="IRNazanin" w:hAnsi="IRNazanin" w:eastAsia="IRNazanin"/>
          <w:color w:val="111111"/>
          <w:sz w:val="28"/>
          <w:sz w:val="28"/>
          <w:szCs w:val="28"/>
          <w:rtl w:val="true"/>
          <w:lang w:bidi="fa-IR"/>
        </w:rPr>
        <w:t>برخورد نابخردانه با اولیاء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بر شما است كه به زندگی عثمان و گفتار و كردارش نظر افكنید، شاید چیزی یافت شود كه از شرم و حیای او حكایت كند، چه مناسب است به مواردی از مصادیق گفتار و افعال او بنگرید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برتر از مروان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وقتی این حرف را زد، نمی دانست خداوند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نفس پیامبر اكرم شمرده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و با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آلایش بریء و پیراسته دانسته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نمی دانست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 تبعیدی فرزند تبعیدی از سوی پیامبر صلّی الله علیه و آله و سلّم است و ملعونی پسر ملعون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Style w:val="FootnoteAnchor"/>
          <w:rtl w:val="true"/>
        </w:rPr>
        <w:footnoteReference w:id="354"/>
      </w:r>
      <w:r>
        <w:rPr>
          <w:rFonts w:ascii="IRNazanin" w:hAnsi="IRNazanin" w:eastAsia="IRNazanin"/>
          <w:color w:val="111111"/>
          <w:sz w:val="28"/>
          <w:sz w:val="28"/>
          <w:szCs w:val="28"/>
          <w:rtl w:val="true"/>
          <w:lang w:bidi="fa-IR"/>
        </w:rPr>
        <w:t xml:space="preserve">وقتی نامه اش را كه حاوی فرمان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و شكنجه و آزاد آنان را به او ارائه می دهند و از وی بازخواست می نمایند، پسر از انكار از نوشتار آن به دست خویش و آن پیك دولتی، در جستجو از مورد مظنون، امام پاك و سرور خاندان پیامبر صلّی الله علیه و آله و سلّم را متهم می پندارد و در نوشتن و جهل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منشی ام مروان را به این كار متهم می سازم</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گردنكش قانون شكنی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كه تو را نردبان و وسیله و یاور خویش ساخته و پشت و پناه خود گردانیده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6"/>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 گوید و وی را از تبعید ایشان بر حذر می دارد،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بیش از او مستحق تبعید هستی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درباریانش را كه از قماش مروان بودند، در كار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صحابی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قرار داده و عثمان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پیرمرد دروغ ساز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وی را بزنم یا زندانیش كنم یا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گوش خودش و همه اصحاب، این سخن پیامبر گرامی صلّی الله علیه و آله و سلّم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راست گوتر و صریح تر از ابوذر سایه افكند و نه زمین چون او برگرفته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فرمایشات تمجیدآمیز و آفرین ها كه به ابوذر گفته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ابوذر را بیامرز كه از دست ما نجات یافت،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كردی از تبعید او پشیمان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خشونت بیرون كنند، می دانیم عمار یاسر كیست و مقام و منزلتش چیست؟ و چنان كه نوشتیم میانه دو دیدهت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پاكیزه پیراسته است و به فرموده پیامبر صلّی الله علیه و آله و سلّم از سر تا قدمش آكنده از ایمان است و ایمان با گوشت و خونش آمیخته است و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چرخد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بگردد، وی به همان جا می گردد و می دانیم كه در قرآن مجید از او به نیكی یاد شده است،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ادعاها در حق عمّار درست باشد، باید او از وقتی كه دست بیعت به دست پیامبر صلّی الله علیه و آله و سلّم داده، به احترام دست بزرگواری پیامبر، دست خود را به عورت خویش نسوده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كاش دانسته می شد چگونه زبان خود را به چنین عباراتی زشت و ركیك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تعبیراتی را به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دیرگاه احادیث نبوی را به زبان می آورده و قرآن تلاوت می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نبود كه زبان خویش را به احترام قرآن و سنت، از چنین حرف زشت و ركیك پاك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پیدا نشود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ادعای او درباره خودش كه به احترام پیامبر صلّی الله علیه و آله و سلّم دست راست خود را، از وقتی كه دست بیعت به پیامبر صلّی الله علیه و آله و سلّم داده، هرگز به عورت خویش نبرده است، به استناد آنچه از او و از زبانش سر زده، رد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از عثمان و زبانش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دلیلی بر رد ادعایش و بر تعیین رابطه اش با شرم و حیا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حال تبعید در مدینه و سپس به مسجد وارد گشت، عثمان رو به مردم و اصحاب پیامبر صلّی الله علیه و آله و سلّم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حیوانكی بدخوی به سراغتان آمد كه اگر كسی بر خوراكش بگذرد، قی می كند و مدفوع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از كسانی بوده است كه خداوند در قرآن وی را ستوده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از لحاظ دین داری و حركات و رفتار بیش از هر كس، به پیامبر اكرم صلّی الله علیه و آله و سلّم شباهت داشته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نفری است كه مژده بهشت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منافقی</w:t>
      </w:r>
      <w:r>
        <w:rPr>
          <w:rFonts w:eastAsia="IRNazanin" w:cs="IRNazanin"/>
          <w:color w:val="111111"/>
          <w:sz w:val="28"/>
          <w:szCs w:val="28"/>
          <w:rtl w:val="true"/>
          <w:lang w:bidi="fa-IR"/>
        </w:rPr>
        <w:t>!»</w:t>
      </w:r>
      <w:r>
        <w:rPr>
          <w:rStyle w:val="FootnoteAnchor"/>
        </w:rPr>
        <w:footnoteReference w:id="36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مردی سخنور و زبان آور و دین دار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هیكلی مغرور و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ولید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می دهد، چون از عمار بنیاسر دفاع كرده و اعتراض نموده كه به چه دلیل عثمان ایشان را كتك زده تا بیهوش گردیده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مثل قبائل مشترك و مهاجمی هستند كه در جنگ خندق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كسانی این حرف را می زند كه به مفاد آیات قرآن و حكم تاریخ، مهاجران و پیامبر صلّی الله علیه و آله و سلّم را پناه داده و كمك كردند و درباره مهاجرانی كه خدا و پیامبر صلّی الله علیه و آله و سلّم و دینش را تصدیق نمودند و پیروی كردند و اینان كسانی هستند كه هواخواهان عثمان در قرون بعد، جمله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راست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دین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كردم، شما در غم اسلام و مسلمانان نیستید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و در برابر خلق مسلمان، این دروغ شاخ دار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اهل مصر درباره حاكم و پیشوایشان خبری به آن ها رسیده بود، اما وقتی یقین پیدا كردند، بی اساس است، به كشورشان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بعد از این می گوید كه در برار مردم به خلاف كاری ها و انحرافش اعتراف نموده و اظهار ندامت و توبه كرده و متعهد شده كه در حكومت و اداره آن مطابق قرآن و سنت رفتار كند و بر این تعهدنامه جمعی از اصحاب پیامبر صلّی الله علیه و آله و سلّم شهادت داده و گواه شده اند و مصریان و دیگر متعرضان و انقلابیون در نتیجه آن به دیار خویش بازگشته اند، آنگاه عهد خویش شكسته و پیمان توبه را گسسته و دگرباره سر به شیطان صفتان اطرافش سپرده و راه هوسناك دلخواه آنان را پیش گرفته است، آیا چنین فردی بویی از حیا دارد؟</w:t>
      </w:r>
      <w:r>
        <w:rPr>
          <w:rFonts w:eastAsia="IRNazanin" w:cs="IRNazanin"/>
          <w:color w:val="111111"/>
          <w:sz w:val="28"/>
          <w:szCs w:val="28"/>
          <w:rtl w:val="true"/>
          <w:lang w:bidi="fa-IR"/>
        </w:rPr>
        <w:t>!!</w:t>
      </w:r>
      <w:r>
        <w:rPr>
          <w:rStyle w:val="FootnoteAnchor"/>
        </w:rPr>
        <w:footnoteReference w:id="36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كه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عزیز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 و پیامبر صلّی الله علیه و آله و سلّم و خاندانش همگی عزا دارند و عثمان باید اندوهگین باشد، اندوه به دل راه نداده و حتی با هسر دیگر خویش می آرمد و این بر پیامبر اكرم صلّی الله علیه و آله و سلّم گران تمام می شود، به طوری كه تلویحاً به او می فهماند، كار خوبی نكرده و پاس همسری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كنایه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كسی هست كه دیشب با همسرش نخفته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عثمان را از تصدی دفن و دختر خویش محروم می سازد و به این ترتیب لكه ننگی بر پیشانی او می چسباند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تصدی حكومت، بر منبر می رود و به جایی كه ویژه پیامبر اكرم صلّی الله علیه و آله و 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یك پله و عمر دو پله پایین تر از آن می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و این در آن احوال نوعی گستاخی و پررویی شمرده می شده است، عثمان اگر باحیاتر از دو همكارش می بود، باید بر آن جایگاه تكیه نمی كرد و یك پله پایین تر از عمر یا در جای آنان می نشست و روش آنان را در حیا و ادب پیروی می كرد، ولی چنین نكرد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حكومت و اداره آن، از قرآن و سنت تخطی كرد و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مهاجران پیش كسوت و بازماندگان شورا این مطلب را به دیگر اصحاب و تابعان كه در استان های دیگر پراكنده بودند، گوشزد نمودند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بیایید و خلافت رسول الله صلّی الله علیه و آله و سلّم را پیش از آن كه از صاحبش بربایند، سامان بخشید، زیرا به جای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اتخاذ شده و سنت پیامبرش دگرگون گشته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مدینه به اصحابی كه در مرزها سرگرم جهاد بودند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محمد صلّی الله علیه و آله و سلّم را كسی كه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گردانیده و ترك كرده است، بنابراین بشتاب بیایید و دین محمد صلّی الله علیه و آله و سلّم را برقرار گردانید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افراشته بود، به عثمان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كرده ای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پیامبرتان را ترك</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كردید، در حالی كه این مو و جامه و كفش او است كه هنوز فرسوده نشده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سنت رسول خدا صلّی الله علیه و آله و سلّم را فرسوده و تباه ساخته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نعثل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كافر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نظرهای عثمان در مورد نماز و هدایا و صدقات و مالیات ها و خمس و زكات و حج و ازدواج و قانون كیفری كه از خود ساخته و همه آن ها برخلاف سنت است كه با لحن های زشتی آشكار می نموده،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 است 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هرچه از غنایم و درآمد عمومی مورد احتیاجمان باشد را برمی داریم، هرچند عده ای مخالف باشند، این مال خدا است، به هر كه بخواهم می دهم و هركه را بخواهم از آن محروم می سازم، خدا پوزه كسی را كه نمی تواند ببیند بر خاك بمالد،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اخطار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كارت جلوگیری خواهد شد و نمی گذاریم چنین كار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كه من اولین كسی باشم كه نتواند این طرز كارت را ببیند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تحریك می كرد تا به نظریات و آراء خلاف اسلام او عمل كنند و كار را به جایی رساند كه روزی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نبینم دست به كاری بزنی كه من مردم را از آنها نهی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سنت خدا را ترك نخواهد كرد تا حرف مخالفی را كه یك نفر زده است به كار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كسی نیستم كه سخن رسول خدا صلّی الله علیه و آله و سلّم را به خاطر حرف تو به زمین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حضرت در برابر بدعت خواهی عثمان به جایی رسید كه در یك مورد نزدیك بود جان در این راه بگذارد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عثمان این گونه دیگران را گستاخ كرد تا برابر حكم خدا و سنت پیامبر صلّی الله علیه و آله و سلّم به اظهارنظر خودسرانه و اتخاذ آراء مغرورانه بپردازند، همان گونه كه معاویه و مروان و دیگر افراد خانواده او، در دوران بعد دین خدا را بازیچه گرفتند و آن را همانند چرخك كودكانه، به هر سو كه هوس می كردند می چرخاندند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جمعی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اعدام می شد را، در پناه خویش گرفت و قانون جزای اسلام را در موردش تعطیل كرد، چنانچه از اصحاب، هركه صاحب نظر 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معتبر و نافذ بوده، بر این كارش اعتراض نمود و تقبیح كرد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نیز قانون جزای اسلام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پیوند خویشاوندیش تعطیل كرد و او را كه شراب خورد و در محراب مسجد اعظم كوفه استفراغ نموده در نتیجه آن بین مسلمانان مشاجره و زد و خوردی به وجود آورده بود، بی كیفر وی را رها ساخت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كه افرادی تبهكار و هوسران بودند و از شجره ملعونه ای كه در قرآن بدان اشاره رفته، را بر گردن مردم سوار كرد و زمینه سلطه آن ها را فراهم ساخت و شهرهای مهم و معتبر كشور را زیر فرمانشان درآورد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عموزاده هایش كه پیامبر صلّی الله علیه و آله و سلّم از سرزمین مقدس مدینه بیرون رانده و تبعید كرده بود را، به مدینه بازگرداند و در پناه حمایت خویش قرار داد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عمومی كشورداری را به قبضه مروان بن حكم بن سر و پا و هوس باز درآورد و سیاست كشورداری خویش را به دلخواه او تغییر می داد و مطابق میل او عمل می كرد، چنان تابع و مطیع او بود كه گویی نه مشاور، بلكه حاكم تنها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مروان و او از تو جز به این طریق خشنود نمی شوید كه عقل و دینت را برباید و از تو شتربار كشی بسازد كه به هر جا كه می خواهد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از مروان راضی می شوی و نه او از تو راضی می شود، جز به این طریق كه دینت را تباه سازد و عقلت را برباید، گویی اكنون است كه تو را به چاه می اندازد و بعد هم بیرونت نمی آورد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استاندارش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مخالفان خویش سخت بگیرند و مردم را دسته به دسته به جنگ بفرستند و حقوق مستمری آن ها از خزانه را قطع كنند تا در سایه نیازمندی فرمانبر وی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ترین اصحاب و پیشاهندگان اسلام و تابعین نیك سیرت را تبعید می كند و از بازداشتگاهی به بازداشتگاه و منطقه دیگری كوچ می دهد و از خانه و كاشانه آن ها را آواره می سازد و به هر وسیله ممكن آن ها را اذیت و شكنجه و اهانت می كند، ابوذر، آن راست گوی بزرگ كه دین و پیامبر صلّی الله علیه و آله و سلّم را به راستی و از سر صدق تصدیق كرد، در تبعیدش پاهایش مجروح گردید و سرانجام در تبعیدگاه یكه و تنها در گذشت، این اجمالی از شرم نامه و حیاگونه عثمان بود كه نه تنها از مردم، بلكه از خدا حیا می كرده است، آری مشتی نمونه خروار</w:t>
      </w:r>
      <w:r>
        <w:rPr>
          <w:rFonts w:eastAsia="IRNazanin" w:cs="IRNazanin"/>
          <w:color w:val="111111"/>
          <w:sz w:val="28"/>
          <w:szCs w:val="28"/>
          <w:rtl w:val="true"/>
          <w:lang w:bidi="fa-IR"/>
        </w:rPr>
        <w:t>!</w:t>
      </w:r>
      <w:r>
        <w:rPr>
          <w:rStyle w:val="FootnoteAnchor"/>
          <w:rtl w:val="true"/>
        </w:rPr>
        <w:footnoteReference w:id="3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در مقابل عثمان بیش از ابوبكر و عمر حیا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كه روایتی دیگر كه همین جماعت نقل كرده اند؛ اگر راست فرض شود خداوند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از ابوبكر حیا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روایت، ادعا شده كه خداوند از ابوبكر شرم كرده و بر اثر شرمندگی پیامبرش را دروغ گو شمرده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در این روایت ادعا می شود؛ كه فرشتگان از عثمان شرم می نمایند، در نتیجه مقام ابوبكر از لحاظ شرم و حیا افزون بر عثمان است و اگر بنا باشد پیامبر صلّی الله علیه و آله و سلّم از كسی شرم كند، باید ایشان از ابوبكر شرم كند، نه از عثمان، چون از ابوبكر خداوند شرم كرد و از عثمان فرشتگان شرم نمودند و امر خدا از امر فرشتگان برتر و افضل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97" w:name="pg7637_86356"/>
    </w:p>
    <w:p>
      <w:pPr>
        <w:pStyle w:val="Heading2"/>
        <w:numPr>
          <w:ilvl w:val="1"/>
          <w:numId w:val="1"/>
        </w:numPr>
        <w:rPr/>
      </w:pPr>
      <w:bookmarkStart w:id="298" w:name="__RefHeading___Toc3654274_1051229030"/>
      <w:bookmarkStart w:id="299" w:name="_Toc114"/>
      <w:bookmarkEnd w:id="297"/>
      <w:bookmarkEnd w:id="298"/>
      <w:r>
        <w:rPr>
          <w:rtl w:val="true"/>
        </w:rPr>
        <w:t>بخش چهارم</w:t>
      </w:r>
      <w:r>
        <w:rPr>
          <w:rtl w:val="true"/>
        </w:rPr>
        <w:t xml:space="preserve">: </w:t>
      </w:r>
      <w:r>
        <w:rPr>
          <w:rtl w:val="true"/>
        </w:rPr>
        <w:t>خلیفه و گماشتن مجرمین بر مسئولیت ها و تحكیم بنی امیه و بخشش به وابستگان و سركوب صحابی عدالت خواه</w:t>
      </w:r>
      <w:bookmarkEnd w:id="299"/>
    </w:p>
    <w:p>
      <w:pPr>
        <w:pStyle w:val="Heading3"/>
        <w:numPr>
          <w:ilvl w:val="2"/>
          <w:numId w:val="1"/>
        </w:numPr>
        <w:rPr/>
      </w:pPr>
      <w:bookmarkStart w:id="300" w:name="__RefHeading___Toc3654276_1051229030"/>
      <w:bookmarkStart w:id="301" w:name="_Toc115"/>
      <w:bookmarkEnd w:id="300"/>
      <w:r>
        <w:rPr>
          <w:rtl w:val="true"/>
        </w:rPr>
        <w:t>فصل اول</w:t>
      </w:r>
      <w:r>
        <w:rPr>
          <w:rtl w:val="true"/>
        </w:rPr>
        <w:t xml:space="preserve">: </w:t>
      </w:r>
      <w:r>
        <w:rPr>
          <w:rtl w:val="true"/>
        </w:rPr>
        <w:t>اعطاء مسئولیت ها به مجرمان</w:t>
      </w:r>
      <w:bookmarkEnd w:id="301"/>
    </w:p>
    <w:p>
      <w:pPr>
        <w:pStyle w:val="Heading4"/>
        <w:numPr>
          <w:ilvl w:val="3"/>
          <w:numId w:val="1"/>
        </w:numPr>
        <w:rPr/>
      </w:pPr>
      <w:bookmarkStart w:id="302" w:name="__RefHeading___Toc3654278_1051229030"/>
      <w:bookmarkStart w:id="303" w:name="_Toc116"/>
      <w:bookmarkEnd w:id="302"/>
      <w:r>
        <w:rPr>
          <w:rtl w:val="true"/>
        </w:rPr>
        <w:t>خلیفه در تحكیم بنی امیه، آرزوی ابوسفیان</w:t>
      </w:r>
      <w:bookmarkEnd w:id="303"/>
    </w:p>
    <w:p>
      <w:pPr>
        <w:pStyle w:val="BookText"/>
        <w:rPr/>
      </w:pPr>
      <w:r>
        <w:rPr>
          <w:rFonts w:ascii="IRNazanin" w:hAnsi="IRNazanin" w:eastAsia="IRNazanin"/>
          <w:color w:val="111111"/>
          <w:sz w:val="28"/>
          <w:sz w:val="28"/>
          <w:szCs w:val="28"/>
          <w:rtl w:val="true"/>
          <w:lang w:bidi="fa-IR"/>
        </w:rPr>
        <w:t xml:space="preserve">از آنجا كه خلیفه خود به شجره ملعونه مرتبط بود، همواره مهر نیاكانش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و امتیاز دادن آن ها، بر غیر آنان در مدنظرش بود و این روش را از نخستین روزهای سلطه اش از خود نشان می داد،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به سرپرستی رسد فرزندان ابومعیط را بر گردن مردم سوار می كند و اگر چنین كند، او را خواهند كشت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سرپرستی را به عثمان واگذارم، خاندان ابومعیط را بر گردن مردم می نشاند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كنم چنان كند و اگر چنان كند، باشد كه به سوی او حركت كنند تا سرش را جدا نمایند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سرپرستی این كار رسیدی، از خدا بترس و خاندان ابومعیط را بر گردن مردم سوار مكن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همین وصیت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به رخ او كشیدند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فرماندار كوفه گردانید،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عمر به تو وصیت نكرد؛ كه خاندان ابومعیط و امویان را بر گردن مردم ننشانی؟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 ها چیزی نگفت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خلیفه همواره به دنبال آرزوی ابوسفیان و سفارش او راه می سپرد، چرا كه ابوسفیان در روز رسیدن به خلافت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همچون گوی بگردان و امویان را میخ های آن قرار ده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بدین خاطر سرپرستی پایگاه های حساس را به دست كودكان بنی امیه سپرد و بدین جهت از همان روز به بعد رسوایی هایی را هم بر جان خویش و هم بر جان توده مسلمان خرید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 بن خالد بر عثمان وارد شد، در زمانی كه غیر از امویان كسی نزد عثمان نبود،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خردسالی در میان شما نیست كه ارجمندش گردانید؟ آیا نیازمندی نیست كه بخواهید توانگر شود؟ آیا گمنامی در میانتان نیست كه بخواهید نامش را بلند گردانید؟ چرا عراق را به این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اید؛ تا آن را با ستم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bookmarkStart w:id="304" w:name="pg7637_86358"/>
    </w:p>
    <w:p>
      <w:pPr>
        <w:pStyle w:val="BookText"/>
        <w:rPr/>
      </w:pPr>
      <w:bookmarkEnd w:id="30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برای آن مناسب است؟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كه فردی شانزده ساله بود</w:t>
      </w:r>
      <w:r>
        <w:rPr>
          <w:rStyle w:val="FootnoteAnchor"/>
          <w:rtl w:val="true"/>
        </w:rPr>
        <w:footnoteReference w:id="386"/>
      </w:r>
      <w:r>
        <w:rPr>
          <w:rFonts w:ascii="IRNazanin" w:hAnsi="IRNazanin" w:eastAsia="IRNazanin"/>
          <w:color w:val="111111"/>
          <w:sz w:val="28"/>
          <w:sz w:val="28"/>
          <w:szCs w:val="28"/>
          <w:rtl w:val="true"/>
          <w:lang w:bidi="fa-IR"/>
        </w:rPr>
        <w:t>را پیشنهاد كردند، آنگاه عثمان او را بر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دنبال اعطاء برتری ها به بنی امیه، در فكر اعطاء بهشت به آن ها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عثمان مردمی از یاران رسول خدا صلّی الله علیه و آله و سلّم كه عمار بن یاسر در میانشان بود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پرسشی می كنم و دوست دارم كه به من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كه پیامبر صلّی الله علیه و آله و سلّم قریش را بر دیگر مردم و بنی هاشم را بر قریش ترجیح داد؟ آن گروه خاموش شدند، آنگاه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كلیدهای بهشت در دست من باشد، آن را به بنی امیه می دهم كه تا آخرین نفرشان وارد بهشت شوند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 شاید عثمان چون خوش نداشته بنی هاشم بر قریش ترجیح داده شوند، گفتار خود در خصوص كلید بهشت را، مقابل حدیث پیامبر صلّی الله علیه و آله و سلّم عرضه داشته،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مرا حقیقتاً به پیامبری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حلقه در بهشت را گیرم جز از شما شروع نكنم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این كودكان هیچ كدامشان از آنچه انجام می دادند پروایی نداشتند و خلیفه به شكایت و نكوهش هیچ كس گوش نمی داد، از جمله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كوفه بر فراز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میان بصره و كوفه و دهكده های اطراف آن دو، باغستانی برای كودكان قریش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305" w:name="__RefHeading___Toc3654280_1051229030"/>
      <w:bookmarkStart w:id="306" w:name="_Toc117"/>
      <w:bookmarkEnd w:id="305"/>
      <w:r>
        <w:rPr>
          <w:rtl w:val="true"/>
        </w:rPr>
        <w:t>فاسق به بیان قرآن فرماندار عثمان رضی الله عنه</w:t>
      </w:r>
      <w:bookmarkEnd w:id="30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شگفت از عامل عثمان كه در فساد و تباهی به قدری پیش رفته كه خداوند متعال در خصوص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كه با ایمان باشد، همچون كسی است كه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با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چیزی صحبتی پیش آمد، ولید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زبان آورتر، نیزه ام تیزتر و در عقب نشاندن صف دشمن تواناترم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كه فاسقی بیش نیستی و به سبب این مشاجره آیه فوق نازل 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ای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كه تو كودكی بیش نیستی و من پیری سالخورده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نیزه ام از نیزه ات تیزتر و از تو زبان آورتر و دلیرترم و در صف نبرد پر دل تر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كه فاسقی بیش نیستی و خداوند آیه فوق را بدین مناسبت نازل فرمود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فاسقی خبری برای شما بیاورد، درباره آن تحقیق كنید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دانشمندانی كه به تفسیر كتاب خدا می پردازند، به اتفاق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گفتار خداوند، در مورد تحقیق پیرامون خبر از سوی فاسقان 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كه چنین فردی از ناحیه پیشوای مسلمانان در پایگاه ولایت و فرمان برداری جای گیرد و جان و دارایی و ناموس و آبروی مردم به دست او سپرده شود تا دستورات آیین را از وی بگیرند و در نمازهای جماعت او را پیش نماز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یك از این كارها با دین راستین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سوی خداوند متعال، به عنوان فاسد و ضد دین معرفی گردد، در حالی كه مسئولیت اجرای دینی و حكومتی بر مردم را برعهده دارد و محراب و محل عبادت و بندگی و در نهایت سجود و خشوع در مقابل خداوند را، به محل استفراغ كردن شراب و خواندن شعر عاشقانه تبدیل كند؟ آیا چنین فردی به رسول خدا صلّی الله علیه و آله و سلّم مرتبط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07" w:name="pg7637_86362"/>
    </w:p>
    <w:p>
      <w:pPr>
        <w:pStyle w:val="Heading4"/>
        <w:numPr>
          <w:ilvl w:val="3"/>
          <w:numId w:val="1"/>
        </w:numPr>
        <w:rPr/>
      </w:pPr>
      <w:bookmarkStart w:id="308" w:name="__RefHeading___Toc3654282_1051229030"/>
      <w:bookmarkStart w:id="309" w:name="_Toc118"/>
      <w:bookmarkEnd w:id="307"/>
      <w:bookmarkEnd w:id="308"/>
      <w:r>
        <w:rPr>
          <w:rtl w:val="true"/>
        </w:rPr>
        <w:t>حمایت عثمان از ظالم، ملعبه گر نفرین شده پیامبر صلّی الله علیه و آله و سلّم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كارش اخته گری بوده و گوسفندان را اخته می كرد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در مكه در همسایگی پیامبر صلّی الله علیه و آله و سلّم می زیست و از همان كسانی بود كه كار را بر پیامبر صلّی الله علیه و آله و سلّم سخت كرده بودند و به گفته ابن هشام، از بسیاری آزارهایی كه به پیامبر صلّی الله علیه و آله و سلّم می رساندند، همانند ابولهب شمرده می شد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حكم نزد پیامبر صلّی الله علیه و آله و سلّم و زمانی كه ایشان صلّی الله علیه و آله و سلّم سخن می گفت، او با حركات چشمانش به توهین می پرداخت، آنگاه پیامبر صلّی الله علیه و آله و سلّم او را در این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همین گونه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همیشه چشمش پرش داشت تا مرد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مرور پیامبر صلّی الله علیه و آله و سلّم به حكم افتاد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حركات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مسخره كردن پیامبر صلّی الله علیه و آله و سلّم نمود، آنگاه پیامبر صلّی الله علیه و آله و سلّم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لرزش و ارتعاش دچار ساز، آنگاه در همان مكان به لرزش و ارتعاش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ابتلایش به این بیماری پس از آن بود كه یك ماه بیهوش مانده بود</w:t>
      </w:r>
      <w:r>
        <w:rPr>
          <w:rFonts w:eastAsia="IRNazanin" w:cs="IRNazanin"/>
          <w:color w:val="111111"/>
          <w:sz w:val="28"/>
          <w:szCs w:val="28"/>
          <w:rtl w:val="true"/>
          <w:lang w:bidi="fa-IR"/>
        </w:rPr>
        <w:t>.»</w:t>
      </w:r>
      <w:r>
        <w:rPr>
          <w:rStyle w:val="FootnoteAnchor"/>
          <w:rtl w:val="true"/>
        </w:rPr>
        <w:footnoteReference w:id="3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بن ابی العاص در جاهلیت همسایه پیامبر صلّی الله علیه و آله و سلّم بود و پس از ظهور اسلام بیش از همه همسایگان دیگر، پیامبر صلّی الله علیه و آله و سلّم را آزار می رساند، پس از فتح مكه به مدینه آمد و در دین او طعن و تردید داشتند، پشت پسر پیامبر صلّی الله علیه و آله و سلّم راه می افتاد و با تكان دادن دهان و بینی تقلید درمی آورد و وقتی كه ایشان صلّی الله علیه و آله و سلّم به نماز می ایستاد، وی نیز پشت سرش می ایستاد و با حركات انگشتانش حالت تمسخر به وجود می آورد و به همان گونه در حالت ارتعاش ماند و به جنون مبتلا شد و یك روز كه پیامبر صلّی الله علیه و آله و سلّم در خانه یكی از زنانش بود، او دزدانه نگاه می كرد و وقتی رسول خدا وی را شناخت با نیزه كوچك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این قورباغه ملعون را از ناحیه من جواب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و خاندانش نباید جایی كه من هستم باشند، آنگاه همه آن ها را به طائف تبعید كرد و زمانی كه رسول خدا صلّی الله علیه و آله و سلّم درگذشت، عثمان به جهت شفاعت از ایشان با ابوبكر سخن گفت و از ایشان درخواست كرد كه آنان را بازگرداند، ابوبكر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رانده شدگان رسول خدا صلّی الله علیه و آله و سلّم را پناه نمی دهم، آنگاه كه عمر به خلافت رسید با او نیز درباره آنان به سخن پرداخت و او نیز پاسخی همانند جواب ابوبكر را داد و زمانی كه عثمان به خلافت رسید آنان را به</w:t>
      </w:r>
    </w:p>
    <w:p>
      <w:pPr>
        <w:pStyle w:val="BookText"/>
        <w:rPr/>
      </w:pPr>
      <w:r>
        <w:rPr>
          <w:rFonts w:ascii="IRNazanin" w:hAnsi="IRNazanin" w:eastAsia="IRNazanin"/>
          <w:color w:val="111111"/>
          <w:sz w:val="28"/>
          <w:sz w:val="28"/>
          <w:szCs w:val="28"/>
          <w:rtl w:val="true"/>
          <w:lang w:bidi="fa-IR"/>
        </w:rPr>
        <w:t>مدینه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اینان با رسول خدا صلّی الله علیه و آله و سلّم سخن گفته و از ایشان خواسته بودم كه بازشان گرداند و او به من وعده داده بود كه به آنان اجازه بازگشت دهد، ولی پیش از اجازه درگذشت، آنگاه مسلمانان از این اقدام عثمان زبان به نكوهش گشودند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در دوران خلافت عثمان در مدینه درگذشت و عثمان بر وی نماز گزارد و بر گورش چادر 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خطبه خواند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كبوترها را سر ببرند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شما كبوتر زیاد شده و سنگ پرانی نیز زیاد گردیده و چیزی از آن نیز به ما خورده، یكی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های پیامبر صلّی الله علیه و آله و سلّم را پناه می دهد و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كبوترها را بكشید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در مدینه نزد یكی از همسرانش بود و حكم از در خانه او دزدانه نگاه می كرد، آنگاه رسول خدا صلّی الله علیه و آله و سلّم با نیزه ای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با میخ و شاخی باریك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داشت به سوی او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از جانب من پاسخ این قورباغه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بیابمش، چشمانش را كور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فرزندانش را نفرین كرد، این گزارش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حكم را از مدینه بیرون كرد و وی را از آنجا براند، پس وی در طائف فرود آمد و پسرش مروان نیز با او بیرون رفت و در انگیزه ای كه موجب شد رسول خدا صلّی الله علیه و آله و سلّم او را تبعید كند، به اختلاف سخن گفته شده،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نیرنگ می زند و خود را پنهان می كرد و آنچه را پیامبر صلّی الله علیه و آله و سلّم درباره مشركان قریش و دیگر كفار و منافقان به صورت سرّی با یاران خود در میان می گذاشت، او می شنید و آن را برملا می ساخت تا این كارش آشكار شد و نیز او پیامبر صلّی الله علیه و آله و سلّم را در راه رفتن و پاره ای حركاتش تقلید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كارهایی كه خوش ندارم یاد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كه پیامبر صلّی الله علیه و آله و سلّم، راه رفتنش با سنگینی و وقار بود و حكم نیز تقلید او را درمی آورد، آنگاه یك روز پیامبر صلّی الله علیه و آله و سلّم به او نگاه كرد و وی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حكم به ارتعاش و لرزش اعضا دچار گردید و عبدالرحمن بن حسّان بن ثابت او را نكوهید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ملعون بر شما وارد می شود و من از عمرو جدا شده بودم تا لباسش را بپوشد و به نزد رسول خدا صلّی الله علیه و آله و سلّم آید و من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نگران بودم كه مبادا او نخستین كسی باشد كه نزد حضرت آید،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آورده و آن را صحیح شمرده كه به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حكم و فرزندانش را نفرین كرد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نزد پیامبر صلّی الله علیه و آله و سلّم حركت كردم،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بیا، پس او همچنان به وی نزدیك شد تا گوش بر دهان پیامبر صلّی الله علیه و آله و سلّم نهاد و همین طور كه ایشان برای او نجوی می كرد، او مانند فردی نگران سر برداشت و پیامبر صلّی الله علیه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همانند گوسفندی كه به سوی شیر دوشنده می آورند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ناگهان علی را دیدم كه گوش آویخته حكم را به دست گرفته و او را داخل كرد و در برابر پیامبر صلّی الله علیه و آله و سلّم بر پای داشت، آنگاه پیامبر صلّی الله علیه و آله و سلّم سه بار او را لعنت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جایی بگزین تا گروهی از مهاجران و انصار به سوی او شوند، سپس بر او نفرین فرستاد و وی را لعنت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 كتاب خدا و سنت رسول خدا مخالفت خواهد كرد و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به درآید كه دود آن به آسمان می رسد، گروهی از 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كمتر و خوارتر از آن است كه این كارها از وی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خواهد بود كه گفتم و برخی از شما نیز در آن روز پیروان او خواهید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وی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پروردگار این خانه محترم و این شهر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بن ابوالعاص و فرزندانش به زبان پیامبر صلّی الله علیه و آله و سلّم نفرین شده 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به گزارش او كه در حال طواف كعبه،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 این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صلّی الله علیه و آله و سلّم حكم و فرزندانش را لعنت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از پیامبر صلّی الله علیه و آله و سلّم اجازه ورود خواست و حضرت كه صدای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اش دهید كه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هركس كه از صلب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درآید، مگر مؤمنان آن ها كه اندك اند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310" w:name="pg7637_86368"/>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نیرنگ و فریبكاری اند، دنیا به آن ها داده می شود و در آخرت بهره ای ندارند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البته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مختلف در حالات او و به سخره گرفتن رسول خدا صلّی الله علیه و آله و سلّم و نفرین حضرت به او و فرزندانش، بسیاری از حافظان حدیث آن را نقل كرده اند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شایان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یاد شده را همه، بلكه بیشتر نقل كرده اند،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دأب خود لعنت بر مروان و پدرش را حذف كرده، هجو عبدالرحمن را نیز نقل نكرده و بعد از همه این ها، حكم همان است كه مردم را به گمراهی می خواند و آنان را از مسلمان شدن باز می داشت،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در یك مكانی بودند، مروان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وی او را آگاه ساخت،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چندان دیر به اسلام گرویدی كه جوانان از تو پیشی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می خواستم مسلمان شوم و در همه موارد پدرت مانع من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یك دین تازه سرافرازیت را پایین می آوری و كیش پدرانت را رها می كنی و پیرو می گردی؟ مروان خاموش شد و از آنچه به وی گفته بود پشیمان گردید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311" w:name="__RefHeading___Toc3654284_1051229030"/>
      <w:bookmarkStart w:id="312" w:name="_Toc119"/>
      <w:bookmarkEnd w:id="311"/>
      <w:r>
        <w:rPr>
          <w:rtl w:val="true"/>
        </w:rPr>
        <w:t xml:space="preserve">بنی امیه </w:t>
      </w:r>
      <w:r>
        <w:rPr>
          <w:rtl w:val="true"/>
        </w:rPr>
        <w:t>(</w:t>
      </w:r>
      <w:r>
        <w:rPr>
          <w:rtl w:val="true"/>
        </w:rPr>
        <w:t>حَكم</w:t>
      </w:r>
      <w:r>
        <w:rPr>
          <w:rtl w:val="true"/>
        </w:rPr>
        <w:t xml:space="preserve">) </w:t>
      </w:r>
      <w:r>
        <w:rPr>
          <w:rtl w:val="true"/>
        </w:rPr>
        <w:t>شجره ملعونه در قرآن</w:t>
      </w:r>
      <w:bookmarkEnd w:id="3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مردم با یزید بیعت كردند،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همان شیوه ابوبكر 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داستان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عایشه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كسی كه بسیار سوگند یاد می كند و پست است اطاعت مكن، كسی كه بسیار عیب جوست و به سخن چینی آمد و شد می كند و بسیار مانع كار خیر و متجاوز و گناهكار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درباره پدرت نازل شده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پیامبر صلّی الله علیه و آله و سلّم به پدر و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شجره ملعونه كه نام آن در قرآن آمده، شما هستید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پدرت را هنگامی لعنت كرد كه تو در صلب او بودی، پس تو پاره ای از لعنت خدا هستی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پاره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 كه نام آن در قرآن است؛ خواهی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را بر منبرهای زمین دیدم و زود است كه بر شما مسلط شوند و آن ها را می یابید كه صاحبان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جهت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اندوهگین شد كه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آن رؤیایی را كه به تو نشان دادیم، فقط برای آزمایش مردم بود، همچون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قرآن ذكر كردیم، ما آن ها را بیم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كنیم، امام جز طغیان عظیم، چیزی بر آن ها نمی افزاید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روز رسول خدا صلّی الله علیه و آله و سلّم اندوهگین بود،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چنان نمودند كه گویا بنی امیه این منبر را دست به دست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دنیایی است كه به آنان می رسد، پس از آن 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خواب امویان را بر منبرها دید و آن موجب ناراحتی حضرت شد، آنگاه خداوند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دنیایی است كه به آن ها داده شده، آنگاه دیده او روشن شد و همین است كه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در خواب بنی امیه را دید مانند بوزینه ها بر منبر او می جهند، از این روی حضرت ناراحت شد و دیگر خنده بر لب او آشكار نشد تا در گذشت و 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شجره ملعونه در قرآن، امویان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فرزندان حكم را دیدم كه مانند بوزینگان از منبرها بالا می رفتند، آنگاه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رؤیایی كه به تو نشان دادیم و نیز 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حكم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آزمایش برای مردم گردانیدیم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جعل فتنه آن است كه آن را برای آن ها وسیله آزمایش و ابتلاء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آیه را به همین گونه تفسیر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را نسبت به آن تعداد از خلفایشان باید در نظر گرفت كه كردند آن چه مرتكب شدند و از راه سنت های حق روی گرداندند و دادگری ننمودند و سپس نیز باید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خلفایشان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كارگزاران تبهكارشان یا نسبت به دستیارانشان در هر لباس در نظر گرفت و شاید هم مقصود آیه این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خلافت آن ها و خود آن ها را قرار ندادیم، مگر وسیله ای برای فتنه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فراز مذمت بسیاری از آن ها شده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این نهاده، از آن جهت بوده كه او فرزندان یا شجره ای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آن كه مقصود از آن، امویانند،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بر آن ها به خاطر كارهایی بود كه از آنان سر 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های بی گناهان و تعرض ناروا به نوامیس و دست درازی ناسزا به اموال و جلوگیری مردم از رسیدن به حقوق خویش و دگرگون كردن احكام و حكم دادن بر خلاف آن چه خدا نازل كرده و دیگر زشت كاری های سهمناك و رسوایی های سترگ كه تا شب و روز بیاید از یادها نمی رود و در قرآن لعنت بر آن ها آمده یا به صورت خاص كه شیعه می گوید یا به وجه عام كه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خدا و پیامبرش را آزار می دهند، خداوند آنان را از رحمت خود در دنیا و آخرت دور ساخته و برای</w:t>
      </w:r>
      <w:r>
        <w:rPr>
          <w:rFonts w:eastAsia="IRNazanin" w:cs="IRNazanin"/>
          <w:color w:val="111111"/>
          <w:sz w:val="28"/>
          <w:szCs w:val="28"/>
          <w:lang w:bidi="fa-IR"/>
        </w:rPr>
        <w:t>8</w:t>
      </w:r>
      <w:r>
        <w:rPr>
          <w:rFonts w:eastAsia="IRNazanin" w:cs="IRNazanin"/>
          <w:color w:val="111111"/>
          <w:sz w:val="28"/>
          <w:szCs w:val="28"/>
          <w:rtl w:val="true"/>
          <w:lang w:bidi="fa-IR"/>
        </w:rPr>
        <w:t>.</w:t>
      </w:r>
      <w:bookmarkStart w:id="313" w:name="pg7637_86375"/>
    </w:p>
    <w:p>
      <w:pPr>
        <w:pStyle w:val="BookText"/>
        <w:rPr/>
      </w:pPr>
      <w:bookmarkEnd w:id="313"/>
      <w:r>
        <w:rPr>
          <w:rFonts w:ascii="IRNazanin" w:hAnsi="IRNazanin" w:eastAsia="IRNazanin"/>
          <w:color w:val="111111"/>
          <w:sz w:val="28"/>
          <w:sz w:val="28"/>
          <w:szCs w:val="28"/>
          <w:rtl w:val="true"/>
          <w:lang w:bidi="fa-IR"/>
        </w:rPr>
        <w:t>آن ها عذاب خوار كننده ای آماده كرده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جز این انتظار می رود كه در زمین فساد و قطع پیوند خویشاوندی كنید، آن ها كسانی هستند كه خداوند آنان را از رحمت خویش دور ساخته، گوش هایشان را كر و چشم هایشان را كور كرده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Heading4"/>
        <w:numPr>
          <w:ilvl w:val="3"/>
          <w:numId w:val="1"/>
        </w:numPr>
        <w:rPr/>
      </w:pPr>
      <w:bookmarkStart w:id="314" w:name="__RefHeading___Toc3654286_1051229030"/>
      <w:bookmarkStart w:id="315" w:name="_Toc120"/>
      <w:bookmarkEnd w:id="314"/>
      <w:r>
        <w:rPr>
          <w:rtl w:val="true"/>
        </w:rPr>
        <w:t>قرطبی و استثناء سه نفر از بنی امیه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رؤیا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رؤیای پیامبر صلّی الله علیه و آله و سلّم عثمان و عمر بن عبدالعزیز و معاویه داخل نیستند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316" w:name="__RefHeading___Toc3654288_1051229030"/>
      <w:bookmarkStart w:id="317" w:name="_Toc121"/>
      <w:bookmarkEnd w:id="316"/>
      <w:r>
        <w:rPr>
          <w:rtl w:val="true"/>
        </w:rPr>
        <w:t>پاسخ به قرطبی و لعن بر عامه بنی امیه</w:t>
      </w:r>
      <w:bookmarkEnd w:id="317"/>
    </w:p>
    <w:p>
      <w:pPr>
        <w:pStyle w:val="BookText"/>
        <w:rPr/>
      </w:pPr>
      <w:r>
        <w:rPr>
          <w:rFonts w:ascii="IRNazanin" w:hAnsi="IRNazanin" w:eastAsia="IRNazanin"/>
          <w:color w:val="111111"/>
          <w:sz w:val="28"/>
          <w:sz w:val="28"/>
          <w:szCs w:val="28"/>
          <w:rtl w:val="true"/>
          <w:lang w:bidi="fa-IR"/>
        </w:rPr>
        <w:t>البته در پیرامون این مطلب كه وی گفته، جای دامه دادن سخن نیست و به تعمیم حكم عامی كه در احادیث یاد شده لب تر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همین قدر درباره عموم بنی امیه و به خصوص بنی ابی العاص، جد عثمان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كه پس از من خاندان من از دست امت من دچار كشتار و آوارگی خواهند شد و راستی كه سرسخت ترین توده های دشمن در برابر ما، بنی امیه و بنی مغیره و بنی مخزومند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امویان به چهل تن رسند، بندگان خدا را بردگان خویش و مال خدا را عطایی برای خویش و كتاب خدا را مایه ای برای تبهكاری خویش می گیرند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كه پسران ابوالعاص به سی مرد برسند، مال خدا را غنیمتی برای خویش و بندگان خدا را بردگان خویش و دین خدا را وسیله ای برای تبهكاری</w:t>
      </w:r>
      <w:r>
        <w:rPr>
          <w:rStyle w:val="FootnoteAnchor"/>
          <w:rtl w:val="true"/>
        </w:rPr>
        <w:footnoteReference w:id="422"/>
      </w:r>
      <w:bookmarkStart w:id="318" w:name="pg7637_86377"/>
    </w:p>
    <w:p>
      <w:pPr>
        <w:pStyle w:val="BookText"/>
        <w:rPr/>
      </w:pPr>
      <w:bookmarkEnd w:id="318"/>
      <w:r>
        <w:rPr>
          <w:rFonts w:ascii="IRNazanin" w:hAnsi="IRNazanin" w:eastAsia="IRNazanin"/>
          <w:color w:val="111111"/>
          <w:sz w:val="28"/>
          <w:sz w:val="28"/>
          <w:szCs w:val="28"/>
          <w:rtl w:val="true"/>
          <w:lang w:bidi="fa-IR"/>
        </w:rPr>
        <w:t>خویش شمرند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كه آن را نیكو شمرده،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نیازی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من زیاد است، پدرم ده تن، برادرم ده تن، عمویم 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وی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بر تختش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نمی دانی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فرزندان پدر حكم به سی مرد رسند، آیات خدا را میان خود غنیمت و بندگان خدا را برده و كتاب او را وسیله ای جهت نیرنگ و فریب می گیرند و زمانی كه به چهارصد و هفت تن رسند، نابودیشان از آن نیز زودتر خواهد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كه آن را نیكو شمرده، از حضرت 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عرب ها امویان و بنو حنیفه و بنو ثقیف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است و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ترین تیره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امویان بودند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امتی را آفتی است و آفت این امت امویان هستند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آیا با توجه به این روایات و عمومات، جایی برای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 و نیز ابوجهل به 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سخت و درمان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بود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319" w:name="__RefHeading___Toc3654290_1051229030"/>
      <w:bookmarkStart w:id="320" w:name="_Toc122"/>
      <w:bookmarkEnd w:id="319"/>
      <w:r>
        <w:rPr>
          <w:rtl w:val="true"/>
        </w:rPr>
        <w:t>جای پرسش ها از عثمان</w:t>
      </w:r>
      <w:bookmarkEnd w:id="3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7"/>
      </w:r>
      <w:r>
        <w:rPr>
          <w:rFonts w:ascii="IRNazanin" w:hAnsi="IRNazanin" w:eastAsia="IRNazanin"/>
          <w:color w:val="111111"/>
          <w:sz w:val="28"/>
          <w:sz w:val="28"/>
          <w:szCs w:val="28"/>
          <w:rtl w:val="true"/>
          <w:lang w:bidi="fa-IR"/>
        </w:rPr>
        <w:t xml:space="preserve">آیا چه علتی داشت كه عثمان، عموی خود حكم را از طائف به مدینه برگرداند با این كه در برابر چشم و بیخ گوش خودش بود؛ كه آیات قرآن در مذمت حكم فرود می آمد و لعنت های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به سوی او و هم به سوی كسانی كه از پشت او خارج می شدند، سرازیر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عثمان چه مجوزی داشت؟ با این كه طرد كردن پیامبر صلّی الله علیه و آله و سلّم بدین جهت بود؛ كه تصمیم داشت مدینه را از لوث وجود امویان پاك سازد، اهمیت مسئله تا این حد بود كه عثمان نخست از ابوبكر و سپس از عمر درخواست مراجعتشان را داشت و هر دو آن ها گفتند</w:t>
      </w:r>
      <w:r>
        <w:rPr>
          <w:rFonts w:eastAsia="IRNazanin" w:cs="IRNazanin"/>
          <w:color w:val="111111"/>
          <w:sz w:val="28"/>
          <w:szCs w:val="28"/>
          <w:rtl w:val="true"/>
          <w:lang w:bidi="fa-IR"/>
        </w:rPr>
        <w:t>:</w:t>
      </w:r>
      <w:bookmarkStart w:id="321" w:name="pg7637_86379"/>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را كه پیامبر صلّی الله علیه و آله و سلّم زد، من باز نمی كنم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و لعنت شده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او را به طائف راند و تا پایان روزگار پیامبر و بخشی از روزگار ابوبكر در آنجا درنگ كرد و وقتی عثمان از وی درخواست كرد كه او را به مدینه باز آرد، وی نپذیرفت و در پاسخ عثمان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عمویت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چیزی از آنچه پیامبر صلّی الله علیه و آله و سلّم انجام داده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او را باز نمی گردانم و زمانی كه ابوبكر فوت كرد و عمر بر سر كار آمد، عثمان درباره حكم با او نیز به سخن پرداخت،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درباره لعنت شده و طرد شده پیامبر و دشمن خدا و پیامبر صلّی الله علیه و آله و سلّم با من سخن می گویی؟ پس از آن، زمانی كه عثمان به خلافت رسید، وی را به مدینه بازگردانید و این كار برای مهاجران و انصار بسیار گران آمد و بزرگان صحابه آن را منكر شمردند و این خود از بزرگ ترین عوامل شورش بر ضد عثمان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22" w:name="__RefHeading___Toc3654292_1051229030"/>
      <w:bookmarkStart w:id="323" w:name="_Toc123"/>
      <w:bookmarkEnd w:id="322"/>
      <w:r>
        <w:rPr>
          <w:rtl w:val="true"/>
        </w:rPr>
        <w:t>پرسش دیگر، خلیفه دوستدار حَكَم</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9"/>
      </w:r>
      <w:r>
        <w:rPr>
          <w:rFonts w:ascii="IRNazanin" w:hAnsi="IRNazanin" w:eastAsia="IRNazanin"/>
          <w:color w:val="111111"/>
          <w:sz w:val="28"/>
          <w:sz w:val="28"/>
          <w:szCs w:val="28"/>
          <w:rtl w:val="true"/>
          <w:lang w:bidi="fa-IR"/>
        </w:rPr>
        <w:t xml:space="preserve">آیا خلیفه به دنبال تجسم دینی و الگوی مذهبی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بود و در جستجوی سرمشقی نیكو می بود؟ كه در این صورت قرآن پاسخ وی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برای شما در زندگی رسول خدا سرمشق نیكویی بود، برای آن ها كه امید به رحمت خدا و روز رستاخیز دارند و خدا را بسیار یاد می كنند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یا به دنبال الگویی از طایفه خود و امویان بود؟، چرا كه وی نزد عثمان از خدا و رسول او محبوب تر بوده كه برای ارجاع او این اندازه پافشاری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مخالف روشن و تصریح قرآن و نصّ پیامبر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اینجا نیز قرآن او را هدایت و روشنگری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كه به دست آورده اید و تجارتی كه از كساد شدنش می ترسید و خانه هایی كه به آن علاقه دارید، در نظرتان از خداوند و پیامبرش و جهاد در راهش محبوب تر است، در انتظار این باشید كه خداوند عذابش را بر شما نازل كند</w:t>
      </w:r>
      <w:r>
        <w:rPr>
          <w:rFonts w:eastAsia="IRNazanin" w:cs="IRNazanin"/>
          <w:color w:val="111111"/>
          <w:sz w:val="28"/>
          <w:szCs w:val="28"/>
          <w:rtl w:val="true"/>
          <w:lang w:bidi="fa-IR"/>
        </w:rPr>
        <w:t>!»</w:t>
      </w:r>
      <w:r>
        <w:rPr>
          <w:rStyle w:val="FootnoteAnchor"/>
          <w:rtl w:val="true"/>
        </w:rPr>
        <w:footnoteReference w:id="431"/>
      </w:r>
      <w:bookmarkStart w:id="324" w:name="pg7637_86381"/>
    </w:p>
    <w:p>
      <w:pPr>
        <w:pStyle w:val="Heading4"/>
        <w:numPr>
          <w:ilvl w:val="3"/>
          <w:numId w:val="1"/>
        </w:numPr>
        <w:rPr/>
      </w:pPr>
      <w:bookmarkStart w:id="325" w:name="__RefHeading___Toc3654294_1051229030"/>
      <w:bookmarkStart w:id="326" w:name="_Toc124"/>
      <w:bookmarkEnd w:id="324"/>
      <w:bookmarkEnd w:id="325"/>
      <w:r>
        <w:rPr>
          <w:rtl w:val="true"/>
        </w:rPr>
        <w:t>پرسش از خلیفه و خوردن اموال همانند گیاه بهاری؟</w:t>
      </w:r>
      <w:bookmarkEnd w:id="326"/>
    </w:p>
    <w:p>
      <w:pPr>
        <w:pStyle w:val="BookText"/>
        <w:rPr/>
      </w:pPr>
      <w:r>
        <w:rPr>
          <w:rStyle w:val="FootnoteAnchor"/>
          <w:rtl w:val="true"/>
        </w:rPr>
        <w:footnoteReference w:id="432"/>
      </w:r>
      <w:r>
        <w:rPr>
          <w:rFonts w:ascii="IRNazanin" w:hAnsi="IRNazanin" w:eastAsia="IRNazanin"/>
          <w:color w:val="111111"/>
          <w:sz w:val="28"/>
          <w:sz w:val="28"/>
          <w:szCs w:val="28"/>
          <w:rtl w:val="true"/>
          <w:lang w:bidi="fa-IR"/>
        </w:rPr>
        <w:t>وانگهی خلیفه با چه مجوزی آن همه بخشش های كلان از حقوق و سهام مسلمانان را به سوی آن مرد سوق داد؟ و آن هم پس از دادن سرپرستی به او، در گرفتن صدقات كه شرط آن، اعتماد به شخص و درست كار بودن او است كه وی نه تنها درستكار نبود، بلكه لعنت شده بود و پس از اغماض از همه خطاها در اعطاء مسئولیت كه وی را به كار گماشته، جای سؤال است، خلیفه چه موجبی داشت كه اموال صدقات قضاعه را كه باید به مركز خلافت حمل كنند، به او بخشید،</w:t>
      </w:r>
      <w:r>
        <w:rPr>
          <w:rStyle w:val="FootnoteAnchor"/>
          <w:rtl w:val="true"/>
        </w:rPr>
        <w:footnoteReference w:id="433"/>
      </w:r>
      <w:r>
        <w:rPr>
          <w:rFonts w:ascii="IRNazanin" w:hAnsi="IRNazanin" w:eastAsia="IRNazanin"/>
          <w:color w:val="111111"/>
          <w:sz w:val="28"/>
          <w:sz w:val="28"/>
          <w:szCs w:val="28"/>
          <w:rtl w:val="true"/>
          <w:lang w:bidi="fa-IR"/>
        </w:rPr>
        <w:t>با این كه بنابر سنت ثابت پیامبر صلّی الله علیه و آله و سلّم، بایستی آن را میان فقرای همان محل تقسیم می كردند و چنین اقدامی مطابق اقوال همه علماء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همه علما بر پیروی از همان سنت ها اجماع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شهری از شهرها یا اهل هر آبی از آب ها تا وقتی كه در میان خودشان نیازمند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از صدقات خودشان سزاوارترند، هرچند كار به آنجا كشد كه همه صدقاتشان به هزینه خودشان رسد و كارگزار صدقات وقتی برمی گردد، چیزی به همراه نداشته باشد و احادیث هم كه آمده، همین دستور را روشن می كند و احادیث را ذكر كرده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احادث ثابت می كند كه هر قومی به استفاده از صدقات خود سزاوارترند تا آن گاه كه دیگر نیازی به آن نداشته باشند و این استحقاق خاص را كه برای آن ها در مقابل دیگر فقراء قائلیم، براساس سنتی است كه احترام همسایگی و نزدیك بودن خانه شان را به خانه ثروتمندان ثابت می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قضاعه، یك نفر فقیر نبود كه در این صدقات حقی داشته باشد؟ و بر فرض دوم، آیا در مدینه هیچ یك از فقرای مسلمانان نبودند تا آن ثروت كلان میان آن ها به مساوات تقسیم شود؟ با آن كه صدقات تنها برای تهیدستان و مستمندان و كارگزاران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دادن آن ها به حكم برای چه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به آن ثروتمندی نظر افكنید كه به ناچار در ماسك دین صدقات و زكوات را باید بپردازد و او هم می داند كه این اموال در دست آن گردن كشان و باج گیران سیه روی همچون حكم و مروان و ولید و سعید به كجا سرازیر می شود و به وسیله آن، چه گناهان و پرده دری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گوش ها از آوای خالد بن ولیدها، شمشیرهای خدا با مالك بن نویره ها و ناموس ها و</w:t>
      </w:r>
    </w:p>
    <w:p>
      <w:pPr>
        <w:pStyle w:val="BookText"/>
        <w:rPr/>
      </w:pPr>
      <w:r>
        <w:rPr>
          <w:rFonts w:ascii="IRNazanin" w:hAnsi="IRNazanin" w:eastAsia="IRNazanin"/>
          <w:color w:val="111111"/>
          <w:sz w:val="28"/>
          <w:sz w:val="28"/>
          <w:szCs w:val="28"/>
          <w:rtl w:val="true"/>
          <w:lang w:bidi="fa-IR"/>
        </w:rPr>
        <w:t>خویشاوندانش خالی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زناكار ثقیف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صدقات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كنیم و حساب آن با او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امیران دهید، هرچند كه با آن باده گساری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امیران رد كنید، هرچند كه با آن بر سر سفره هایشان گوشت سگ ها را پاره پاره كنند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البته این فتوا نزد هیچ پژوهشگری كمترین ارزش و ارجی ندارد، زیرا زاییده شده های خوش بینی ها و چاپلوسی افراد و یا به وسیله سیاست سازان و تولید كنندگان احادیث در تایید امیران زورگو در ماسك اسلام به وجود آمده، چرا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كعب بن عجره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امارت بی خردان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بی خردان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كه پس از من خواهند بود، نه با راهنمایی های من به راه می آیند و نه شیوه مرا روش خود می گردانند، پس كسانی كه آن ها را به دروغ گوئیشان تصدیق كنند و بر ستمكاریشان یاریشان دهند، از من نیستند و من از آنان نیستم و بر حوض من وارد نمی شوند و كسانی كه آنان را به دروغ گوئیشان تصدیق نكنند و بر ستمكاریشان یاریشان ندهند، آنان از منند و من از آنان هستم و بر من بر حوض وارد می شوند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علاوه بر این، صدقات همانند مقرری های مالی ای در دارائی ثروتمندان برای گذران تهیدستان توده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 اغنیاء در اموالشان چیزی را واجب گردانیده كه برای فقراء كافی باشد، پس اگر آنان گرسنه و برهنه بمانند یا به سختی افتند، برای آن است كه اغنیاء حقوقی را كه بر گردن آنان بوده، نداده اند و در آن هنگام بر خدا سزاوار است كه آنان را به پای حساب كشد و عذاب كند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خوراكی بینوایان را در اموال اغنیا نهاده، پس هیچ تهیدستی گرسنه</w:t>
      </w:r>
      <w:r>
        <w:rPr>
          <w:rFonts w:eastAsia="IRNazanin" w:cs="IRNazanin"/>
          <w:color w:val="111111"/>
          <w:sz w:val="28"/>
          <w:szCs w:val="28"/>
          <w:lang w:bidi="fa-IR"/>
        </w:rPr>
        <w:t>5</w:t>
      </w:r>
      <w:r>
        <w:rPr>
          <w:rFonts w:eastAsia="IRNazanin" w:cs="IRNazanin"/>
          <w:color w:val="111111"/>
          <w:sz w:val="28"/>
          <w:szCs w:val="28"/>
          <w:rtl w:val="true"/>
          <w:lang w:bidi="fa-IR"/>
        </w:rPr>
        <w:t>.</w:t>
      </w:r>
      <w:bookmarkStart w:id="327" w:name="pg7637_86385"/>
    </w:p>
    <w:p>
      <w:pPr>
        <w:pStyle w:val="BookText"/>
        <w:rPr/>
      </w:pPr>
      <w:bookmarkEnd w:id="327"/>
      <w:r>
        <w:rPr>
          <w:rFonts w:ascii="IRNazanin" w:hAnsi="IRNazanin" w:eastAsia="IRNazanin"/>
          <w:color w:val="111111"/>
          <w:sz w:val="28"/>
          <w:sz w:val="28"/>
          <w:szCs w:val="28"/>
          <w:rtl w:val="true"/>
          <w:lang w:bidi="fa-IR"/>
        </w:rPr>
        <w:t xml:space="preserve">نماند مگر برای آن چه دولتمندی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بهره مندی یافته و خدا آنان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 كند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تازه خلیفه مدعی است؛ كه پیامبر صلّی الله علیه و آله و سلّم پس از گفتگو با او، وعده داده بود كه حكم را باز گرداند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328" w:name="__RefHeading___Toc3654296_1051229030"/>
      <w:bookmarkStart w:id="329" w:name="_Toc125"/>
      <w:bookmarkEnd w:id="328"/>
      <w:r>
        <w:rPr>
          <w:rtl w:val="true"/>
        </w:rPr>
        <w:t>پرسش دیگر از خلیفه و ادعای دروغ؟</w:t>
      </w:r>
      <w:r>
        <w:rPr>
          <w:rtl w:val="true"/>
        </w:rPr>
        <w:t>!</w:t>
      </w:r>
      <w:bookmarkEnd w:id="329"/>
    </w:p>
    <w:p>
      <w:pPr>
        <w:pStyle w:val="BookText"/>
        <w:rPr/>
      </w:pPr>
      <w:r>
        <w:rPr>
          <w:rFonts w:ascii="IRNazanin" w:hAnsi="IRNazanin" w:eastAsia="IRNazanin"/>
          <w:color w:val="111111"/>
          <w:sz w:val="28"/>
          <w:sz w:val="28"/>
          <w:szCs w:val="28"/>
          <w:rtl w:val="true"/>
          <w:lang w:bidi="fa-IR"/>
        </w:rPr>
        <w:t xml:space="preserve">اگر چنین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گرداندن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داشت، جای سؤال است؛ كه چرا به جز عثمان از آن مطلع نشد؟ و چرا دو خلیفه سابق از آن، آگاهی نیافتید؟ و هنگامی كه عثمان جهت برگرداندن حكم با آن دو سخن گفت و به گونه ای شدید هر دو با او برخورد قاطعانه كردند، چرا در آن موقع عثمان از گزارش وعده پیامبر صلّی الله علیه و آله و سلّم به آنان ساكت ماند؟ یا مگر آن دو به گزارشگری او اطمینان نداشتند؟ كه این نیز مشكل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با دست پیامبر صلّی الله علیه و آله و سلّم زده شده؛ كه دانستند باز كردنی نیست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چنانچه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درخواست عثمان را نپذیرفتند و عمر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از آن جایی هم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فرسنگ دورتر كنند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 به همین علت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هم رانده شده پیامبر صلّی الله علیه و آله و سلّم و هم رانده شده ابوبكر و هم رانده شده عمر می شمردند و به همین گونه همه صحابه هیچ مجوزی برای برگرداندن آن مرد و فرزندانش نمی شناختند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به همین جهت بود كه پس از مراجعه آن ها از سوی عثمان، دستاویزی برای نكوهش عثمان قرار گرفت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330" w:name="__RefHeading___Toc3654298_1051229030"/>
      <w:bookmarkStart w:id="331" w:name="_Toc126"/>
      <w:bookmarkEnd w:id="330"/>
      <w:r>
        <w:rPr>
          <w:rtl w:val="true"/>
        </w:rPr>
        <w:t>پرسش دیگر از علت دلبستگی خلیفه به ملعون؟</w:t>
      </w:r>
      <w:bookmarkEnd w:id="3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از ناحیه عثمان، پاسخ پرسش وجدان های بیدار جامعه و مردم دل سوخته و سخنی كشیده، داده نشده كه پس از اصرار از پاسخ، ایشان دست و پا كرده و پاسخی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عثمان، حكم رانده شده پیامبر صلّی الله علیه و آله و سلّم و رانده شده ابوبكر و عمر را به مدینه</w:t>
      </w:r>
      <w:bookmarkStart w:id="332" w:name="pg7637_86387"/>
    </w:p>
    <w:p>
      <w:pPr>
        <w:pStyle w:val="BookText"/>
        <w:rPr/>
      </w:pPr>
      <w:bookmarkEnd w:id="332"/>
      <w:r>
        <w:rPr>
          <w:rFonts w:ascii="IRNazanin" w:hAnsi="IRNazanin" w:eastAsia="IRNazanin"/>
          <w:color w:val="111111"/>
          <w:sz w:val="28"/>
          <w:sz w:val="28"/>
          <w:szCs w:val="28"/>
          <w:rtl w:val="true"/>
          <w:lang w:bidi="fa-IR"/>
        </w:rPr>
        <w:t>برگرداند، مردم در این باره به سخن پرداختند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چه كاری مرا نكوهش می كنند؟ من به خویشاوندی رسیده و چشمی را روشن كرده ام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با برگرداندن حكم به مدینه و اعطاء مسئولیت كلیدی به دست ایشان و سلطه دادن به او بر نوامیس اسلامی و مقرر داشتن چراگاه اختصاصی برای ایشان، چه چشم روشنی برای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كسی كه چشم رحمت جهان گستر پیامبر صلّی الله علیه و آله و سلّم توان نظاره به او را نداشت تا حدی كه او را مظهر شیطان و مرجوم از مردم و رجیم جاودان گردانید</w:t>
      </w:r>
      <w:r>
        <w:rPr>
          <w:rFonts w:eastAsia="IRNazanin" w:cs="IRNazanin"/>
          <w:color w:val="111111"/>
          <w:sz w:val="28"/>
          <w:szCs w:val="28"/>
          <w:rtl w:val="true"/>
          <w:lang w:bidi="fa-IR"/>
        </w:rPr>
        <w:t>!!</w:t>
      </w:r>
    </w:p>
    <w:p>
      <w:pPr>
        <w:pStyle w:val="Heading4"/>
        <w:numPr>
          <w:ilvl w:val="3"/>
          <w:numId w:val="1"/>
        </w:numPr>
        <w:rPr/>
      </w:pPr>
      <w:bookmarkStart w:id="333" w:name="__RefHeading___Toc3654300_1051229030"/>
      <w:bookmarkStart w:id="334" w:name="_Toc127"/>
      <w:bookmarkEnd w:id="333"/>
      <w:r>
        <w:rPr>
          <w:rtl w:val="true"/>
        </w:rPr>
        <w:t>شگفت از وجود مروان</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قبلاً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گذشت كه پدر او حكم ابن ابی العاص رانده شده، ملعون و آنچه از پشت او خارج گردد، نیز همه ملعونند، چنانچه در خبر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پدرش را لعن كرد و عایشه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خرده ریزه ای از لعنت خدایی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را صحیح دانسته،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برای هیچ كس فرزندی زاییده نمی شد، مگر آن را نزد پیامبر صلّی الله علیه و آله و سلّم می آورند، آنگاه مروان بن حكم را نزد ایشان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قورباغه فرزند قورباغه، لعنتی پسر لعنتی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همین گزارش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بچه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گزارش را ابن ابی الحدید از وی آورده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پیامبر صلّی الله علیه و آله و سلّم بودیم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نگریست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وای بر امت محمد از دست تو و خاندانت، هنگامی كه موی دو بناگوشت سپید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وای بر تو و وای بر امت محمد از دست تو و پسرانت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روزی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با تو بیعت می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قتل عثمان با من بیعت نكرد؟ مرا به بیعت او نیازی نیست، دستش دست یهودی است، اگر با دستش با من بیعت كند با پشتش نیرنگ می زند، او را سلطنتی خواهد بود كه به اندازه لیسیدن سگ بینی خود را به درازا می كشد، او پدر چهار قوچ</w:t>
      </w:r>
      <w:r>
        <w:rPr>
          <w:rStyle w:val="FootnoteAnchor"/>
          <w:rtl w:val="true"/>
        </w:rPr>
        <w:footnoteReference w:id="451"/>
      </w:r>
      <w:r>
        <w:rPr>
          <w:rFonts w:ascii="IRNazanin" w:hAnsi="IRNazanin" w:eastAsia="IRNazanin"/>
          <w:color w:val="111111"/>
          <w:sz w:val="28"/>
          <w:sz w:val="28"/>
          <w:szCs w:val="28"/>
          <w:rtl w:val="true"/>
          <w:lang w:bidi="fa-IR"/>
        </w:rPr>
        <w:t>است و مردم از دست او و فرزندانش روزی سرخ خواهند دید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از طریق بسیار روایت شده و افزونی در آن را صاحب نهج البلاغه نقل نكرده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موهای دو بنا گوشش سپید می شود، بیرق ضلالتی برمی دارد و او را سلطنتی خواهد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البته این افزونی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موهای دوبناگوشش سپید می شود، البته بیرق ضلالتی را بلند خواهد كرد و او را سلطنتی خواهد بود كه به اندازه لیسیدن سگ، دماغ خود را طولانی می كند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آن زیادتی كه ابن ابی الحدید پنداشته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را 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لقب داده بودند، چرا كه دراز قد و باریك بود، همانند ریسمان سفیدی كه در خورشید دیده می شود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گویا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و من پرسنده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آن كس كه پس گردنی خورد،</w:t>
      </w:r>
      <w:r>
        <w:rPr>
          <w:rStyle w:val="FootnoteAnchor"/>
          <w:rtl w:val="true"/>
        </w:rPr>
        <w:footnoteReference w:id="455"/>
      </w:r>
      <w:r>
        <w:rPr>
          <w:rFonts w:ascii="IRNazanin" w:hAnsi="IRNazanin" w:eastAsia="IRNazanin"/>
          <w:color w:val="111111"/>
          <w:sz w:val="28"/>
          <w:sz w:val="28"/>
          <w:szCs w:val="28"/>
          <w:rtl w:val="true"/>
          <w:lang w:bidi="fa-IR"/>
        </w:rPr>
        <w:t>او چه می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زشت روی گرداند گروهی را كه خیط باطل را فرمانروا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تا به هر كس خواست ببخشد و هركه را محروم سازد</w:t>
      </w:r>
      <w:r>
        <w:rPr>
          <w:rFonts w:eastAsia="IRNazanin" w:cs="IRNazanin"/>
          <w:color w:val="111111"/>
          <w:sz w:val="28"/>
          <w:szCs w:val="28"/>
          <w:rtl w:val="true"/>
          <w:lang w:bidi="fa-IR"/>
        </w:rPr>
        <w:t>!»</w:t>
      </w:r>
      <w:r>
        <w:rPr>
          <w:rStyle w:val="FootnoteAnchor"/>
        </w:rPr>
        <w:footnoteReference w:id="45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35" w:name="pg7637_86391"/>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مروان و حسنین بودم كه اینان به یكدیگر دشنام می دادند و حسن، حسین را آرام می كرد و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ای نفرین شده هستید، حسن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نفرین شده؟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تو را همان هنگام كه در صلب پدرت بودی لعنت كرد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آنچه را پژوهشگر با تعمق و تأمل در روش مروان در می یابد، این است كه وی هیچ ارزشی برای قوانین دین پاك ننهاده و آن ها را همچون برنامه های سیاسی روزانه تلقی می كرد و از همین جهت نه از باطل كردن چیزی پروا داشته و نه از دگرگون ساختن آن ها، بلكه مطابق آنچه موقعیت ها اقتضا می كرده و شرایط اجازه می داده است، عمل می كرده و اینك به برخی از آن ها بنگرید</w:t>
      </w:r>
      <w:r>
        <w:rPr>
          <w:rFonts w:eastAsia="IRNazanin" w:cs="IRNazanin"/>
          <w:color w:val="111111"/>
          <w:sz w:val="28"/>
          <w:szCs w:val="28"/>
          <w:rtl w:val="true"/>
          <w:lang w:bidi="fa-IR"/>
        </w:rPr>
        <w:t>:</w:t>
      </w:r>
    </w:p>
    <w:p>
      <w:pPr>
        <w:pStyle w:val="Heading4"/>
        <w:numPr>
          <w:ilvl w:val="3"/>
          <w:numId w:val="1"/>
        </w:numPr>
        <w:rPr/>
      </w:pPr>
      <w:bookmarkStart w:id="336" w:name="__RefHeading___Toc3654302_1051229030"/>
      <w:bookmarkStart w:id="337" w:name="_Toc128"/>
      <w:bookmarkEnd w:id="336"/>
      <w:r>
        <w:rPr>
          <w:rtl w:val="true"/>
        </w:rPr>
        <w:t>جای سؤالات بی پاسخ از خلیفه؟</w:t>
      </w:r>
      <w:r>
        <w:rPr>
          <w:rtl w:val="true"/>
        </w:rPr>
        <w:t>!</w:t>
      </w:r>
      <w:bookmarkEnd w:id="337"/>
    </w:p>
    <w:p>
      <w:pPr>
        <w:pStyle w:val="BookText"/>
        <w:rPr/>
      </w:pP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شناخته شد، حال جای سؤالاتی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آیا چه عذری داشت و چه مجوزی در دست وی بود؛ كه مسئولیت صدقات را به مروان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مصالح توده به مشورت با وی اعتماد كرد و چرا او را منشی خود برگزید و به خویش چسبانید؛ تا بر خود وی نیز چیره گردد؟</w:t>
      </w:r>
      <w:r>
        <w:rPr>
          <w:rStyle w:val="FootnoteAnchor"/>
          <w:rtl w:val="true"/>
        </w:rPr>
        <w:footnoteReference w:id="458"/>
      </w:r>
      <w:r>
        <w:rPr>
          <w:rFonts w:ascii="IRNazanin" w:hAnsi="IRNazanin" w:eastAsia="IRNazanin"/>
          <w:color w:val="111111"/>
          <w:sz w:val="28"/>
          <w:sz w:val="28"/>
          <w:szCs w:val="28"/>
          <w:rtl w:val="true"/>
          <w:lang w:bidi="fa-IR"/>
        </w:rPr>
        <w:t>با آن كه هم سخنان پیامبر صلّی الله علیه و آله و سلّم درباره ایشان در گوش طنین انداز بود و آن رسوایی هایی كه به بار آورد نیز در مقابل چشمش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كه خلیفه باید مؤمنان شایسته را به عنوان تشكر از اعمال نیكشان، به مسندها و مناسب بنشاند و مجرمان و فاسقان را به عنوان ترشرویی و نكوهش كنار زند، نه این كه با مردم لاابالی و دیوانه مانند مروان هم بزم گردد، چرا كه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 ناپسندی ببیند، اگر بتواند باید آن را با دستش دگرگون سازد و اگر نتواند با زبانش و اگر با زبان نیز نتواند با دلش و این سست ترین مراتب ایمان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كمترین مراحل نهی از منكر آن است كه تبهكاران را با رویی ترش دیدار كنی</w:t>
      </w:r>
      <w:r>
        <w:rPr>
          <w:rFonts w:eastAsia="IRNazanin" w:cs="IRNazanin"/>
          <w:color w:val="111111"/>
          <w:sz w:val="28"/>
          <w:szCs w:val="28"/>
          <w:rtl w:val="true"/>
          <w:lang w:bidi="fa-IR"/>
        </w:rPr>
        <w:t>.»</w:t>
      </w:r>
      <w:r>
        <w:rPr>
          <w:rStyle w:val="FootnoteAnchor"/>
          <w:rtl w:val="true"/>
        </w:rPr>
        <w:footnoteReference w:id="460"/>
      </w:r>
      <w:bookmarkStart w:id="338" w:name="pg7637_86393"/>
    </w:p>
    <w:p>
      <w:pPr>
        <w:pStyle w:val="BookText"/>
        <w:rPr/>
      </w:pPr>
      <w:bookmarkEnd w:id="338"/>
      <w:r>
        <w:rPr>
          <w:rFonts w:ascii="IRNazanin" w:hAnsi="IRNazanin" w:eastAsia="IRNazanin"/>
          <w:color w:val="111111"/>
          <w:sz w:val="28"/>
          <w:sz w:val="28"/>
          <w:szCs w:val="28"/>
          <w:rtl w:val="true"/>
          <w:lang w:bidi="fa-IR"/>
        </w:rPr>
        <w:t xml:space="preserve">آیا محك و میزان و ملاك در عمرش به خاتمه رسیده؟ آیا هنوز بر جای خود باقی است؟ پس چرا خلیفه كسی را كه باید بیرون كند، بر خود چسبانید، فردی كه باید دفع كند جذب كرد و كسی كه شایسته بوده باید جذب شود دفع كرد؟ و فرد مورد اتهام را امین دانست؛ به فردی كه باید محرومش كند عطاهای فراوان كرد، ولی همه مردم ناظر و دقیقند و در هیچ گوشه ای او را معذور ندانستند، آن ها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های بدست آمده یك پنجم از آن، از آن خدا و پیامبر و خویشان او و یتیمان و تنگدستان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آورده اند</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می دیدند یك پنجم آن به دست مروان داده شد، خوب این دقیقاً امری خروج از قران است، علاوه بر این كه در سنت نیز رسیدن خمس به اینان خلاف آیین پیامبر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پیامبر صلّی الله علیه و آله و سلّم سهم خویشاوندان خود را میان هاشمیان و مطلّبیان بخش كرد، من و عثمان نزد حضرت شرفیاب شدیم،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هاشمیان قابل انكار نیست، زیرا تو در میان آنان هستی و خداوند تو را از آنان قرار داد، ولی آیا شما چنان می نگری كه به آنان عطا كنی و ما را محروم سازی؟ در حالی كه ما و آنان نسبت به شما در یك ردیف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در جاهلیت و نه در مسلمانی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كه هاشمیان و مطلبیان در یك ردیفند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خود را در یكدیگر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 سلّم نه چیزی میان نوفلیان و نه چیزی میان زادگان عبدالشمس تقسیم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آن را در میان هاشمیان و مطلبیان تقسیم نمود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چه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گران است كه بر خدا و رسول او صلّی الله علیه و آله و سلّم كه سهم خویشان رسول او به ملعون و طرد شده ای داده شود با آن كه پیامبر صلّی الله علیه و آله و سلّم او و خاندانش را از خمس محروم ساخت، خلیفه در وضع این بدعت به جای این سنت؛ چه نمودی نزد خداوند متعال در روز بازپسین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زادگان شجره ملعونه را بر خاندان شجره طیبه مقدم داشت؛ در حالی كه محبت به آن ها در قرآن برای همه مردم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معماهایی است؛ كه پاسخ های آن در روز رستاخیز داده خواهد شد</w:t>
      </w:r>
      <w:r>
        <w:rPr>
          <w:rFonts w:eastAsia="IRNazanin" w:cs="IRNazanin"/>
          <w:color w:val="111111"/>
          <w:sz w:val="28"/>
          <w:szCs w:val="28"/>
          <w:rtl w:val="true"/>
          <w:lang w:bidi="fa-IR"/>
        </w:rPr>
        <w:t>!</w:t>
      </w:r>
    </w:p>
    <w:p>
      <w:pPr>
        <w:pStyle w:val="Heading4"/>
        <w:numPr>
          <w:ilvl w:val="3"/>
          <w:numId w:val="1"/>
        </w:numPr>
        <w:rPr/>
      </w:pPr>
      <w:bookmarkStart w:id="339" w:name="__RefHeading___Toc3654304_1051229030"/>
      <w:bookmarkStart w:id="340" w:name="_Toc129"/>
      <w:bookmarkEnd w:id="339"/>
      <w:r>
        <w:rPr>
          <w:rtl w:val="true"/>
        </w:rPr>
        <w:t xml:space="preserve">سعید بن عاص و ستم به دوستداران علی </w:t>
      </w:r>
      <w:r>
        <w:rPr>
          <w:rtl w:val="true"/>
        </w:rPr>
        <w:t>(</w:t>
      </w:r>
      <w:r>
        <w:rPr>
          <w:rtl w:val="true"/>
        </w:rPr>
        <w:t>كرّم الله وجهه</w:t>
      </w:r>
      <w:r>
        <w:rPr>
          <w:rtl w:val="true"/>
        </w:rPr>
        <w:t>)</w:t>
      </w:r>
      <w:bookmarkEnd w:id="3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سعید از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بود كه همواره ایشان را می آزردند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بدر با دیگر بت پرستان كشت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اما جانشین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ابن سعد جوانكی بیدادگر و نازپرورده بود و پس از آن كه ولید از حكومت كوفه بر كنار شد، او بدون هیچ سابقه ای از طرف عثمان به جای وی منصوب گردید و هنوز بركارها مستولی نشده بود كه از همان آغاز سلطه اش حریصانه به كارهایی دست زد؛ كه احساسات مردم را بر ضد خود برانگیخت و دل ها را مضطرب ساخت، ایشان را به گردنكشی و دشمنی نسبت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كه دهكده ها و كشتزارهای عراق، باغستانی برای كودكان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همین كودك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یكی از یاران بزرگ پیامبر صلّی الله علیه و آله و سلّم و نیك 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در جنگ صفین پرچم 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یكی از دو چشمش را در جنگ یرموك از دست داد و سپس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درگذشت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بار سعید در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یك از شما ماه نو را دیده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برای استفهام آخر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عتبة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یك چشمت بوده كه از میان همه مردم آن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چشم نكوهش می كنی با این كه آن را در راه خدا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چشم او در روز یرموك آسیب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هاشم در خانه اش افطار كرد و مردم نزد او صبحانه می خوردند و وقتی خبر به سعید رسید، كسی را به سراغ او فرستاد و كتكش زد و خانه اش را سوزاند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چه چیزی پسر عاص را بر این مرد بزرگ گستاخ كرده كه او را كتك زد و خانه اش را سوزاند؟ كه چرا دستورالعملی كه درباره دیدن ماه رسیده را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كه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را كه دیدید روزه را آغاز كنید و هلال را كه دیدید روزه را بشكنید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آن، روزه بگیرید و با دیدن آن، روزه را بشكنید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هاشم مرقال نمی دانست كه دستورهای دین و حتی گواهی دادن به آن، گاهی در لباس تزویر و حیله درمی آید و گاه گواهی كسانی كه گرایش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پذیرفته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بار مردم كوفه از دست سعید، شكایت نزد خلیفه بردند و او اعتنایی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كه یكی از شما ستمی از امیرش ببیند، از ما می خواهد كه او را بركنار كنیم، آنگاه سعید</w:t>
      </w:r>
      <w:r>
        <w:rPr>
          <w:rFonts w:eastAsia="IRNazanin" w:cs="IRNazanin"/>
          <w:color w:val="111111"/>
          <w:sz w:val="28"/>
          <w:szCs w:val="28"/>
          <w:lang w:bidi="fa-IR"/>
        </w:rPr>
        <w:t>5</w:t>
      </w:r>
      <w:r>
        <w:rPr>
          <w:rFonts w:eastAsia="IRNazanin" w:cs="IRNazanin"/>
          <w:color w:val="111111"/>
          <w:sz w:val="28"/>
          <w:szCs w:val="28"/>
          <w:rtl w:val="true"/>
          <w:lang w:bidi="fa-IR"/>
        </w:rPr>
        <w:t>.</w:t>
      </w:r>
      <w:bookmarkStart w:id="341" w:name="pg7637_86398"/>
    </w:p>
    <w:p>
      <w:pPr>
        <w:pStyle w:val="BookText"/>
        <w:rPr/>
      </w:pPr>
      <w:bookmarkEnd w:id="341"/>
      <w:r>
        <w:rPr>
          <w:rFonts w:ascii="IRNazanin" w:hAnsi="IRNazanin" w:eastAsia="IRNazanin"/>
          <w:color w:val="111111"/>
          <w:sz w:val="28"/>
          <w:sz w:val="28"/>
          <w:szCs w:val="28"/>
          <w:rtl w:val="true"/>
          <w:lang w:bidi="fa-IR"/>
        </w:rPr>
        <w:t>با خاطر جمعی به كوفه برگشت و به مردم آن دیار زیان های بسیار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سی و سه با دستوری كه از خلیفه گرفت گروهی از نیكان كوفه و قرآن شناسان آن دیار را به شام تبعید كرد و نیز بار دوم در سال سی و چهار از كوفه به سوی عثمان كوچید و در آنجا با گروهی برخورد كرد كه همه از شاكیان سعید نزد عثمان بودند و آن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بن حارث، یزید بن مكفف، ثابت بن قیس، كمیل بنزیاد، زید بن صوحان، صعصعة بن صوحان، حارث اعور، جندب بن زهیر، ابو زینت ازدی، اصغر بن قیس حارثی بوده كه درخواست عزل سعید از مسئولیت نموده بودند كه خلیفه نپذیرفت و به وی دستور مراجعه بر سر كارش داد و به مردم هیچ اعتنایی نكرد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342" w:name="__RefHeading___Toc3654306_1051229030"/>
      <w:bookmarkStart w:id="343" w:name="_Toc130"/>
      <w:bookmarkEnd w:id="342"/>
      <w:r>
        <w:rPr>
          <w:rtl w:val="true"/>
        </w:rPr>
        <w:t>عقبه و انداختن آب دهان بر چهره پیامبر صلّی الله علیه و آله و سلّم</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ولید از همسایگان پیامبر صلّی الله علیه و آله و سلّم بود كه بیش از همه در آزار رساندن به حضرت صلّی الله علیه و آله و سلّم كوشش داشت، ابن سعد با اسناد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دو نفر از بدترین همسایه ها خانه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ابولهب و دیگری عقبه، سرگین های درون شكمبه حیوانات را می آوردند و درب خانه من می ریختند تا آن جا كه آنان، آنچه را دور می ریختند، می آوردند و در خانه من می ریختند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به دشمنی و كینه ورزی با پیامبر صلّی الله علیه و آله و سلّم و یاران او می پرداختند،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می رسد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و حكم بن ابی العاص و 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همسایگان بودند و كسانی كه دشمنی با او را به نهایت درجه رسانده بودند، این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 ابوجهل و عقبه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پیامبر صلّی الله علیه و آله و سلّم را در خانه خودش می آزرد، ابولهب و حكم بن ابی العاص و عقبه بود</w:t>
      </w:r>
      <w:r>
        <w:rPr>
          <w:rFonts w:eastAsia="IRNazanin" w:cs="IRNazanin"/>
          <w:color w:val="111111"/>
          <w:sz w:val="28"/>
          <w:szCs w:val="28"/>
          <w:rtl w:val="true"/>
          <w:lang w:bidi="fa-IR"/>
        </w:rPr>
        <w:t>.»</w:t>
      </w:r>
      <w:r>
        <w:rPr>
          <w:rStyle w:val="FootnoteAnchor"/>
          <w:rtl w:val="true"/>
        </w:rPr>
        <w:footnoteReference w:id="4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به خلف با عقبه دوستی خالصانه و خوشی در میانشان بود، عقبه با رسول خدا صلّی الله علیه و آله و سلّم نشسته بود و سخن ایشان را شنید و گزارش این ملاقات به گوش ابی رسید، آنگاه وی نزد عقبه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نرسیده كه تو با محمد نشسته و سخن او را شنیده ای؟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ناروا است كه روی به روی تو بیاورم و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سوگندی سخت برایش</w:t>
      </w:r>
    </w:p>
    <w:p>
      <w:pPr>
        <w:pStyle w:val="BookText"/>
        <w:rPr/>
      </w:pPr>
      <w:r>
        <w:rPr>
          <w:rFonts w:ascii="IRNazanin" w:hAnsi="IRNazanin" w:eastAsia="IRNazanin"/>
          <w:color w:val="111111"/>
          <w:sz w:val="28"/>
          <w:sz w:val="28"/>
          <w:szCs w:val="28"/>
          <w:rtl w:val="true"/>
          <w:lang w:bidi="fa-IR"/>
        </w:rPr>
        <w:t>خورد كه اگر تو با او نشسته یا سخن او را شنیده یا به نزد او رفته ای، در رویش تف بینداز، دشمن خدا عقبه نیز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درباره آن دو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كه ستمكار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شیطان همیشه خوار كننده انسان بوده است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صحیح شمرده،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ابی معیط در مكه با پیامبر صلّی الله علیه و آله و سلّم می نشست و ایشان را نمی آزرد و دوستی داشت</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كه در آن زمان نزد وی نبود، بلكه در شام بود، سپس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دین خود را عوض كرده و چون یك شب دوستش از شام برگشت،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آنچه بر آن بود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گونه كه بود، سخت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عقبه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دین خود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بدی گذراند تا صبح فرا رسید، عقبه نزد ابن خلف آمد و سلام كرد و او پاسخ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جواب سلام مرا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تو دینت را عوض كرده ای، چگونه پاسخ سلامت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كار را قریش كرده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كاری كرده باشم، چه چیزی دلشان را خنك می كند؟ اُبَیّ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در مجلست و تف كردن در چهره او و زشت ترین فحش هایی كه می دانی را به وی نثار كنی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عقبه چنین كرد و پیامبر صلّی الله علیه و آله و سلّم به وی پاسخی نداد و فقط صورتش را از آب دهان وی پاك كرد و رو به او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بیرون از كوه های مكه بیابم گردنت را می زنم، هنگامی كه روز بعد رسید و یاران عقبه بیرون رفتند، عقبه از بیرون رفتن سرباز زد و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وعده داده است كه اگر مرا بیرون از كوه های مكه بیابد، گردن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یك شتر سرخ موی داری كه هیچ سواری به آن نرسد و اگر شكست خوردیم، بر آن بپر و برو، عقبه با آنان بیرون رفت و چون خدا مشركان را در هم شكست و شتر او وی را در روی زمین به حركت درآورد و او از آن هفتاد نفر قرشی بود كه رسول خدا صلّی الله علیه و آله و سلّم گرفتارشان ساختد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كه عقبه را نزد ایشان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همه این ها مرا می كشی؟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آب دهانی كه به صورت من افكندی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كفر و تبهكاریت و برای سركشیت از فرمان خدا و رسول او تو را می كشم؛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گردن وی را بزند و خدا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نوقتی عقبه به چهره مبارك رسول خدا صلّی الله علیه و آله و سلّم آب دهان انداخت، آب دهانش به سوی خودش برگشت و به آن جا كه می خواست نرسید و دو گونه او را سوزاند و اثر آن همچنان باقی ماند تا به دوزخ 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درگزارشی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بسیار با رسول خدا صلّی الله علیه و آله و سلّم نشست و برخاست داشت، آنگاه میهمانی ای ترتیب داد و رسول خدا صلّی الله علیه و آله و سلّم را نیز دعوت كرد و ایشان صلّی الله علیه و آله و سلّم نیز نپذیرفت كه از غذای او بخورد، به جز این كه كلمه شهادتین را بر زبان آورد، او نیز چنین كرد، ولی أبیّ بن خلف كه دوستش بود، وی را نكوهید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دین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سوگند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كه در خانه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من نخورد، من نیز از او شرم داشتم و به زبان شهادت دادم، ولی در قلبم شهادت ندادم،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 من و تو حرام خواهد بود، مگر آن كه وقتی محمد را دیدار كنی، به پشت گردنش بكوبی و در رویش تف كنی و به چشمش سیلی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پیامبر صلّی الله علیه و آله و سلّم را در دارالندوة در حال سجده یافت و آنچه مأموریت داشت را، انجام داد؛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خارج از مكه دیدار نكنم، به جز این كه سرت را با شمشیر بردارم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عقبه است، زیرا او پس از مسلمانی از اسلام برگشت تا ابی بن خلف را خشنود گرداند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Pr>
        <w:footnoteReference w:id="47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44" w:name="pg7637_86404"/>
    </w:p>
    <w:p>
      <w:pPr>
        <w:pStyle w:val="Heading4"/>
        <w:numPr>
          <w:ilvl w:val="3"/>
          <w:numId w:val="1"/>
        </w:numPr>
        <w:rPr/>
      </w:pPr>
      <w:bookmarkStart w:id="345" w:name="__RefHeading___Toc3654308_1051229030"/>
      <w:bookmarkStart w:id="346" w:name="_Toc131"/>
      <w:bookmarkEnd w:id="344"/>
      <w:bookmarkEnd w:id="345"/>
      <w:r>
        <w:rPr>
          <w:rtl w:val="true"/>
        </w:rPr>
        <w:t>آن پدر و این پسر</w:t>
      </w:r>
      <w:r>
        <w:rPr>
          <w:rtl w:val="true"/>
        </w:rPr>
        <w:t>!!</w:t>
      </w:r>
      <w:bookmarkEnd w:id="346"/>
    </w:p>
    <w:p>
      <w:pPr>
        <w:pStyle w:val="BookText"/>
        <w:rPr/>
      </w:pPr>
      <w:r>
        <w:rPr>
          <w:rFonts w:ascii="IRNazanin" w:hAnsi="IRNazanin" w:eastAsia="IRNazanin"/>
          <w:color w:val="111111"/>
          <w:sz w:val="28"/>
          <w:sz w:val="28"/>
          <w:szCs w:val="28"/>
          <w:rtl w:val="true"/>
          <w:lang w:bidi="fa-IR"/>
        </w:rPr>
        <w:t>ولید كسی بود كه به زبان وحی به طور آشكار تبهكار اعلام شد، فردی زناكار، بزه كار و همیشه مست و دائم الخمر بوده دستورهای دین را با پرده دری هایش لگدكوب كرده و جلوی چشم همه با تازیانه هایی كه بر بدن كثیفش خورده، پرده اش دریده شده است، او به قدری در تباهی پیش رفته كه خداوند متعال در دو جا او را مصداق بارز فاسق قلمداد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كه با ایمان باشد، همچون كسی است كه فاسق است، نه هرگز این دو برابر نیستند؟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اكثر مفسدان از علما اهل سنت و شیعه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آیه فوق در مورد مصداق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مصداق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فاسقی خبری برای شما بیاورد، درباره آن تحقیق كنید</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خلافی در اهل علم از اهل سنت در تأویل این آیه نیست كه در شأن ولید نازل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نیز وضعیت ولید در محراب مسجد كوفه مشهور است؛ كه از سرمستی در محراب نمازقی كرد و نماز چهار ركعت خواند و با صدای بلند به خواندن این تصنیف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به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پس از پیر شدن هر دو</w:t>
      </w:r>
      <w:r>
        <w:rPr>
          <w:rFonts w:eastAsia="IRNazanin" w:cs="IRNazanin"/>
          <w:color w:val="111111"/>
          <w:sz w:val="28"/>
          <w:szCs w:val="28"/>
          <w:rtl w:val="true"/>
          <w:lang w:bidi="fa-IR"/>
        </w:rPr>
        <w:t>.»</w:t>
      </w:r>
      <w:r>
        <w:rPr>
          <w:rStyle w:val="FootnoteAnchor"/>
          <w:rtl w:val="true"/>
        </w:rPr>
        <w:footnoteReference w:id="4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برایتان بخوانم؟ كه ابن مسعود او را با لنگه كفشش بزد و نمازگزاران نیز از</w:t>
      </w:r>
    </w:p>
    <w:p>
      <w:pPr>
        <w:pStyle w:val="BookText"/>
        <w:rPr/>
      </w:pPr>
      <w:r>
        <w:rPr>
          <w:rFonts w:ascii="IRNazanin" w:hAnsi="IRNazanin" w:eastAsia="IRNazanin"/>
          <w:color w:val="111111"/>
          <w:sz w:val="28"/>
          <w:sz w:val="28"/>
          <w:szCs w:val="28"/>
          <w:rtl w:val="true"/>
          <w:lang w:bidi="fa-IR"/>
        </w:rPr>
        <w:t>هر سوی به او ریگ پرتاب كردند تا به خانه خویش بازگشت و ریگ ها نیز از پی ایشان روان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نیز وضعیت تازیانه ای كه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فراموش نشدنی است كه ولید كه در روی عثمان به حضرت دشنام می داد و تازه این جریان پس از شور و غوغایی بود؛ كه مسلمانان به خاطر تأخیر در اجرای حد برپا كردند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نیز فراموش نشدنی است؛ كه عموزاده ولید، سعیدبن عاص پس از آن كه از طرف عثمان به جای ولید بر مسند حكومت نشست،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محراب مسجد كوفه را شستشو دهند تا از آلودگی به نجاست آن تبهكار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فراموش نشدنی است، آن زمانی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سبط پیامبر صلّی الله علیه و آله و سلّم، در مجلس معاویه به سخن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سرزنشت نمی كنم كه چرا با علی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باده گساریت هشتاد تازیانه به تو زد و پدرت را در نزد رسول خدا صلّی الله علیه و آله و سلّم كشت و تویی آن كس كه خداوند تبهكارت شمرد و علی را مؤمن نامید و این همگان گاه بود كه به فخر فروختن بر یكدیگر برخاستید و تو به ایشان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دلم از تو شجاع تر و خود از تو زبان آورترم و علی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مؤمنم و تو تبهكاری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گیر و دار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كه مؤمن بود همچون كسی است كه فاسق بود؟ نه، مساوی نیستند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نیز در گفتارتان با یكدیگر، این آیه دیگر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تبهكاری خبری برای شما آورد در پیرامون آن تحقیق كنید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وای بر تو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فراموش كرده ای ای، سخن شاعر را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نازل كرد و كتابش گرامی و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ولید آیاتی از قرآن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جایگاه پستی به ولید داد، چون او فاسق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عطا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هیچ گاه كسی كه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فردی كه فاسق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ولید خوانده می شود بعد از مدت كوتاهی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علی به سوی حساب و بررسی به طور آشكار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47" w:name="pg7637_86408"/>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بدان وسیله، پاداش بهشت ها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بدان وسیله كیفرهای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از نیاكان عقبه بن أبان</w:t>
      </w:r>
      <w:r>
        <w:rPr>
          <w:rStyle w:val="FootnoteAnchor"/>
          <w:rtl w:val="true"/>
        </w:rPr>
        <w:footnoteReference w:id="484"/>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شهرهای ما لباس های كوتاه می پوشیدند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تو را چه به قریش؟ تو بیگانه مردی از كافران صفوریه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بدان شناخته شده ای پیشتر به دنیا آمده و سالخورده تر از آنچه می خوانند هستی</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348" w:name="__RefHeading___Toc3654310_1051229030"/>
      <w:bookmarkStart w:id="349" w:name="_Toc132"/>
      <w:bookmarkEnd w:id="348"/>
      <w:r>
        <w:rPr>
          <w:rtl w:val="true"/>
        </w:rPr>
        <w:t>شگفتا از حمایت بی اساس از عثمان</w:t>
      </w:r>
      <w:bookmarkEnd w:id="349"/>
    </w:p>
    <w:p>
      <w:pPr>
        <w:pStyle w:val="BookText"/>
        <w:rPr/>
      </w:pPr>
      <w:r>
        <w:rPr>
          <w:rFonts w:ascii="IRNazanin" w:hAnsi="IRNazanin" w:eastAsia="IRNazanin"/>
          <w:color w:val="111111"/>
          <w:sz w:val="28"/>
          <w:sz w:val="28"/>
          <w:szCs w:val="28"/>
          <w:rtl w:val="true"/>
          <w:lang w:bidi="fa-IR"/>
        </w:rPr>
        <w:t xml:space="preserve">شما پژوهشگر پس از مطالعه در مورد این همه فساد و تباهی كه از اطرافیان عثمان سر زد و شعله های آتش آن به آسمان رسیده و همه چیز را به تباهی رسانده و همه مرزها و حدود و حریم های الهی را شكسته كه در حقیقت همه فسادها به خود عثمان منتهی می گردد و روایات زیادی از خود علمای اهل سنت به طور صحیح درباره آن ها نقل شده، ولی باز می 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عصیان های بزرگ درصدد پاسخ برآمده،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است كه وی از اصحاب رسول خدا صلّی الله علیه و آله و سلّم بوده و گناهانی هم مرتكب شده و كار و حساب آن با خدا است و صحیح آن است كه سخنی در این باره گفته نشود و همه ساكت بمانند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اینجا خداوند خاموشی را صحیح قلمداد نكرد، چون با این كه او ستّارالعیوب و غفّارالذنوب است و در مورد حفظ آبروی مؤمنان و بندگانش چه بسیار معارف بلند كارسازی ارائه فرموده، ولی ولید كار را به جایی رسانده كه خداوند ندای جاودانش را در مورد فسق و تباهی او بلند گردانید و رسوایی او را برای همه برملا ساخت، ولی كسانی پیدا شده اند كه سخن خدا را در این افق در مقابل هواپرستی و طرفداری از كسان خود كنار می گذارند</w:t>
      </w:r>
      <w:r>
        <w:rPr>
          <w:rFonts w:eastAsia="IRNazanin" w:cs="IRNazanin"/>
          <w:color w:val="111111"/>
          <w:sz w:val="28"/>
          <w:szCs w:val="28"/>
          <w:rtl w:val="true"/>
          <w:lang w:bidi="fa-IR"/>
        </w:rPr>
        <w:t>!!</w:t>
      </w:r>
    </w:p>
    <w:p>
      <w:pPr>
        <w:pStyle w:val="Heading4"/>
        <w:numPr>
          <w:ilvl w:val="3"/>
          <w:numId w:val="1"/>
        </w:numPr>
        <w:rPr/>
      </w:pPr>
      <w:bookmarkStart w:id="350" w:name="__RefHeading___Toc3654312_1051229030"/>
      <w:bookmarkStart w:id="351" w:name="_Toc133"/>
      <w:bookmarkEnd w:id="350"/>
      <w:r>
        <w:rPr>
          <w:rtl w:val="true"/>
        </w:rPr>
        <w:t>برادر رضاعی عثمان رسوای در وحی الهی</w:t>
      </w:r>
      <w:bookmarkEnd w:id="3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است كه قبل از فتح مكه مسلمان شد و به مدینه هجرت كرد، سپس مرتد گردید و به مشركان قریش پیوست و روی به مكه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هرجا بخواهم</w:t>
      </w:r>
    </w:p>
    <w:p>
      <w:pPr>
        <w:pStyle w:val="BookText"/>
        <w:rPr/>
      </w:pPr>
      <w:r>
        <w:rPr>
          <w:rFonts w:ascii="IRNazanin" w:hAnsi="IRNazanin" w:eastAsia="IRNazanin"/>
          <w:color w:val="111111"/>
          <w:sz w:val="28"/>
          <w:sz w:val="28"/>
          <w:szCs w:val="28"/>
          <w:rtl w:val="true"/>
          <w:lang w:bidi="fa-IR"/>
        </w:rPr>
        <w:t>محمد را به حركت درمی آوردم، در روز فتح مكه پیامبر صلّی الله علیه و آله و سلّم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او را در زیر پرده های كعبه نیز بیابند بكشند و خونش را مباحث شمرند، پس او به سوی عثمان گریخت و وی او را در خفا داشت و پس از آن كه اهل مكه آرامش یافتند، عثمان او را بیاورد و برایش از رسول خدا صلّی الله علیه و آله و سلّم امان خواست، رسول خدا صلّی الله علیه و آله و سلّم مدتی طولانی خاموش ماند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وقتی عثمان برگشت، رسول خدا 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نماندم به جز برای این كه یكی از شما به سوی او برخیزد و گردنش را بزند، 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نكردی؟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سزاوار نیست، نگاه دزدانه داشته باشد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آیه در قرآن تصریح به كفر او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كسی ستمكارتر است از كسی كه دروغی به خدا ببندد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فرستاده شده، در حالی كه به او وحی نشده است و كسی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آنچه خدا نازل كرده است، نازل می كنم؟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اجماع مفسران برآنند كه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آیه نازل می كنم نظیر آنچه خدا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علت چنین ادعای دروغ این است كه 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انسان را از عصاره ای از گل آفریدیم</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نازل شد، پیامبر صلّی الله علیه و آله و سلّم وی را خواند و آیه را برای او دیكته كرد و وقتی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را آفرینش تازه ای دادیم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عبدالله از تفصیل انسان به شگفت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خدایی كه بهترین آفرینندگان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برای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عبدالله به شك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راست می گوید كه بر من نیز وحی می شود، همان گونه كه بر او وحی شده است و اگر دروغ می گوید كه من نیز سخنی همانند او گفته ام، آنگاه مرتد شد و از اسلام برگشت و به مشركان پیوست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پرورش و گرایش به امویان داشته، او و عثمان هر دو از پستان یك دایه اشعری شیرت</w:t>
      </w:r>
      <w:r>
        <w:rPr>
          <w:rFonts w:eastAsia="IRNazanin" w:cs="IRNazanin"/>
          <w:color w:val="111111"/>
          <w:sz w:val="28"/>
          <w:szCs w:val="28"/>
          <w:rtl w:val="true"/>
          <w:lang w:bidi="fa-IR"/>
        </w:rPr>
        <w:t>.</w:t>
      </w:r>
      <w:bookmarkStart w:id="352" w:name="pg7637_86413"/>
    </w:p>
    <w:p>
      <w:pPr>
        <w:pStyle w:val="BookText"/>
        <w:rPr/>
      </w:pPr>
      <w:bookmarkEnd w:id="352"/>
      <w:r>
        <w:rPr>
          <w:rFonts w:ascii="IRNazanin" w:hAnsi="IRNazanin" w:eastAsia="IRNazanin"/>
          <w:color w:val="111111"/>
          <w:sz w:val="28"/>
          <w:sz w:val="28"/>
          <w:szCs w:val="28"/>
          <w:rtl w:val="true"/>
          <w:lang w:bidi="fa-IR"/>
        </w:rPr>
        <w:t xml:space="preserve">خورده اند و همین برادری رضاعی او را به خلیفه نزدیك كرده و گرایش های وی به امویان مهم ترین امتیاز او بر مسلمانان شده تا این چنین صاحب مال و مكنت و ثروت شود و پس از قتل عثمان برادرش از بیعت كردن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 این بود اجمالی از سنت و روش عثمان كه در سخنرانی بر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 به هر كه بخواهم می دهم و هركس را خواهم محروم می سازم تا خداوند بر هركه مخالف باشد خشم گیرد و گوش هم به سخن عمار نمی داد كه آن روز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كه من نخستین مخالف با این روش هستم</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353" w:name="__RefHeading___Toc3654314_1051229030"/>
      <w:bookmarkStart w:id="354" w:name="_Toc134"/>
      <w:bookmarkEnd w:id="353"/>
      <w:r>
        <w:rPr>
          <w:rtl w:val="true"/>
        </w:rPr>
        <w:t>فصل دوم</w:t>
      </w:r>
      <w:r>
        <w:rPr>
          <w:rtl w:val="true"/>
        </w:rPr>
        <w:t xml:space="preserve">: </w:t>
      </w:r>
      <w:r>
        <w:rPr>
          <w:rtl w:val="true"/>
        </w:rPr>
        <w:t>بنی امیه و تصاحب بیت المال مسلمین</w:t>
      </w:r>
      <w:bookmarkEnd w:id="354"/>
    </w:p>
    <w:p>
      <w:pPr>
        <w:pStyle w:val="Heading4"/>
        <w:numPr>
          <w:ilvl w:val="3"/>
          <w:numId w:val="1"/>
        </w:numPr>
        <w:rPr/>
      </w:pPr>
      <w:bookmarkStart w:id="355" w:name="__RefHeading___Toc3654316_1051229030"/>
      <w:bookmarkStart w:id="356" w:name="_Toc135"/>
      <w:bookmarkEnd w:id="355"/>
      <w:r>
        <w:rPr>
          <w:rtl w:val="true"/>
        </w:rPr>
        <w:t>الف</w:t>
      </w:r>
      <w:r>
        <w:rPr>
          <w:rtl w:val="true"/>
        </w:rPr>
        <w:t xml:space="preserve">: </w:t>
      </w:r>
      <w:r>
        <w:rPr>
          <w:rtl w:val="true"/>
        </w:rPr>
        <w:t>اقتصاد خود محوری</w:t>
      </w:r>
      <w:bookmarkEnd w:id="356"/>
    </w:p>
    <w:p>
      <w:pPr>
        <w:pStyle w:val="Heading5"/>
        <w:numPr>
          <w:ilvl w:val="4"/>
          <w:numId w:val="1"/>
        </w:numPr>
        <w:rPr/>
      </w:pPr>
      <w:bookmarkStart w:id="357" w:name="__RefHeading___Toc3654318_1051229030"/>
      <w:bookmarkStart w:id="358" w:name="_Toc136"/>
      <w:bookmarkEnd w:id="357"/>
      <w:r>
        <w:rPr>
          <w:rtl w:val="true"/>
        </w:rPr>
        <w:t>خلیفه و انحصار چراگاه ها به خود و خویشانش</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جاهلیت وقتی فردی گردن كلفت از عرب به شهری وارد می شد، سگی را به پارس وامی داشت، سپس تا هرجا كه صدای سگ می رفت، آن محوطه را چراگاه اختصاصی برای خود و وابستگان ویژه خویش قرار می داد و هیچ كس را اجازه نمی داد، از آن محدوده استفاده كند و یا آن كه خود در حوالی شهر با دیگران در چراگاه ها شریك بود، آنگاه پیامبر صلّی الله علیه و آله و سلّم از این روش غلط جلوگیری كرد و این كه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چراگاهی نیست مگر برای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كه مگر چراگاه اختصاصی را برای اسبان و شتران مسلمانان قرار دهند كه برای جهاد در راه خدا در كار سواری و باربری از آن ها استفاده می شود یا برای شترانی كه به بیت المال متعلق است و به صورت زكات از مردم گرفته شده، چنانچه عمر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را برای شترانی كه به عنوان صدقه از مردم می گرفتند و نیز برای اسبانی اختصاص داد كه برای جهاد در راه خدا آماده می داشتند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رسم منحط در میان مسلمانان جریان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و به جای چراگاه برای شترانی كه به صورت مالیات گرفته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چراگاهی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چنانچه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خود و حكم بن ابی العاص</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 برای خود و هم بر او و هم برای</w:t>
      </w:r>
      <w:bookmarkStart w:id="359" w:name="pg7637_86415"/>
    </w:p>
    <w:p>
      <w:pPr>
        <w:pStyle w:val="BookText"/>
        <w:rPr/>
      </w:pPr>
      <w:bookmarkEnd w:id="359"/>
      <w:r>
        <w:rPr>
          <w:rFonts w:ascii="IRNazanin" w:hAnsi="IRNazanin" w:eastAsia="IRNazanin"/>
          <w:color w:val="111111"/>
          <w:sz w:val="28"/>
          <w:sz w:val="28"/>
          <w:szCs w:val="28"/>
          <w:rtl w:val="true"/>
          <w:lang w:bidi="fa-IR"/>
        </w:rPr>
        <w:t>جمله امویان می گرفت، چنانچه در شرح ابن ابی الحدید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چارپایان همه مسلمانان را از استفاده، از چراگاه اطراف مدینه محروم ساخت، مگر آن چه از آن بنی امیه بود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ربذه و شرف و نقیع را قرق كرده بود و در چراگاه هیچ شتر و اسبی از آن او و بنی امیه گام نمی نهاد تا بازپسین روزگار، منطقه شرف</w:t>
      </w:r>
      <w:r>
        <w:rPr>
          <w:rStyle w:val="FootnoteAnchor"/>
          <w:rtl w:val="true"/>
        </w:rPr>
        <w:footnoteReference w:id="499"/>
      </w:r>
      <w:r>
        <w:rPr>
          <w:rFonts w:ascii="IRNazanin" w:hAnsi="IRNazanin" w:eastAsia="IRNazanin"/>
          <w:color w:val="111111"/>
          <w:sz w:val="28"/>
          <w:sz w:val="28"/>
          <w:szCs w:val="28"/>
          <w:rtl w:val="true"/>
          <w:lang w:bidi="fa-IR"/>
        </w:rPr>
        <w:t xml:space="preserve">را چراگاه اختصاصی شتران حكم بن ابی العاص و شتران خودش گردانیده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شتران خودش هزار عدد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ربذه را نیز چراگاه اختصاصی شترانی گردانید كه به صورت زكات گرفته می شد و منطقه نقیع را برای اسب های جنگاوران اسلام و اسب های خودش و اسب های بنی امیه، چراگاه اختصاصی گردانید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360" w:name="__RefHeading___Toc3654320_1051229030"/>
      <w:bookmarkStart w:id="361" w:name="_Toc137"/>
      <w:bookmarkEnd w:id="360"/>
      <w:r>
        <w:rPr>
          <w:rtl w:val="true"/>
        </w:rPr>
        <w:t>اسلام و حق مردم در چراگاه ها</w:t>
      </w:r>
      <w:bookmarkEnd w:id="361"/>
    </w:p>
    <w:p>
      <w:pPr>
        <w:pStyle w:val="BookText"/>
        <w:rPr/>
      </w:pPr>
      <w:r>
        <w:rPr>
          <w:rFonts w:ascii="IRNazanin" w:hAnsi="IRNazanin" w:eastAsia="IRNazanin"/>
          <w:color w:val="111111"/>
          <w:sz w:val="28"/>
          <w:sz w:val="28"/>
          <w:szCs w:val="28"/>
          <w:rtl w:val="true"/>
          <w:lang w:bidi="fa-IR"/>
        </w:rPr>
        <w:t>اسلام علف زارها و چمن زارها كه بر اثر آب باران روئیده و مالك خصوصی ندارد، را، حق همه مسلمین شناخته كه به صورت مساوی و به گونه ای در همه مباحث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میانه های بیابان و كناره های خشك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از آن بهره مند شوید، چارپایانشان را از گوسفند و اسب و شتر در آن بچرانند و هیچ كس مزاحم دیگری نشود و هیچ كس برای خود چراگاه اختصاصی قرار ندهد تا دیگران را از آن محروم سازد،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سه چیز شریكند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كه مردم را از آن ها نباید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مرغزار و آتش</w:t>
      </w:r>
      <w:r>
        <w:rPr>
          <w:rFonts w:eastAsia="IRNazanin" w:cs="IRNazanin"/>
          <w:color w:val="111111"/>
          <w:sz w:val="28"/>
          <w:szCs w:val="28"/>
          <w:rtl w:val="true"/>
          <w:lang w:bidi="fa-IR"/>
        </w:rPr>
        <w:t>.»</w:t>
      </w:r>
      <w:r>
        <w:rPr>
          <w:rStyle w:val="FootnoteAnchor"/>
          <w:rtl w:val="true"/>
        </w:rPr>
        <w:footnoteReference w:id="50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آب را نباید منبع كرد تا به وسیله آن، استفاده از مرغزار ممنوع گردد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زیادتی آب را منع نكنید تا به وسیله آن از زیادتی مرغزار منع نمایید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زیادی آب را منع كنید تا به وسیله آن از زیادتی مرغزار منع نماید، خداوند در روز قیامت لطف خود را از او منع می كند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bookmarkStart w:id="362" w:name="pg7637_86417"/>
    </w:p>
    <w:p>
      <w:pPr>
        <w:pStyle w:val="BookText"/>
        <w:rPr/>
      </w:pPr>
      <w:bookmarkEnd w:id="362"/>
      <w:r>
        <w:rPr>
          <w:rFonts w:ascii="IRNazanin" w:hAnsi="IRNazanin" w:eastAsia="IRNazanin"/>
          <w:color w:val="111111"/>
          <w:sz w:val="28"/>
          <w:sz w:val="28"/>
          <w:szCs w:val="28"/>
          <w:rtl w:val="true"/>
          <w:lang w:bidi="fa-IR"/>
        </w:rPr>
        <w:t>آری در روزگار جاهلیت، گردن كلفت ها و زورگویان، هر قطعه ای از زمین را كه خوش می داشتند برای چارپایان و شتران خود قرق می كردند و با آن كه خود در استفاده از مرغزارها با مردم شریك بودند، به كسی اجازه نمی دادند كه در مقاطع تعیین شده وارد شود كه پیامبر صلّی الله علیه و آله و سلّم مجموعه عادات را به این عادت منحطشان جارو كرده و سنت های زورگویان در این رسم را برانداخت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چراگاهی به جز برای خدا و رسول او نیست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363" w:name="__RefHeading___Toc3654322_1051229030"/>
      <w:bookmarkStart w:id="364" w:name="_Toc138"/>
      <w:bookmarkEnd w:id="363"/>
      <w:r>
        <w:rPr>
          <w:rtl w:val="true"/>
        </w:rPr>
        <w:t>خلیفه و اجرای عدالت نوین</w:t>
      </w:r>
      <w:bookmarkEnd w:id="364"/>
    </w:p>
    <w:p>
      <w:pPr>
        <w:pStyle w:val="BookText"/>
        <w:rPr/>
      </w:pPr>
      <w:r>
        <w:rPr>
          <w:rFonts w:ascii="IRNazanin" w:hAnsi="IRNazanin" w:eastAsia="IRNazanin"/>
          <w:color w:val="111111"/>
          <w:sz w:val="28"/>
          <w:sz w:val="28"/>
          <w:szCs w:val="28"/>
          <w:rtl w:val="true"/>
          <w:lang w:bidi="fa-IR"/>
        </w:rPr>
        <w:t>چه جای هزار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كرد خلیفه جانشین پیامبر صلّی الله علیه و آله و سلّم كه گویا بر مسند حكم و داوری به حق و پاسداری از اسلام نیامده، بلكه گویا بر سر كیسه پول و كلیه دارای ذخیره و بیت المال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انبیا و اوصیاء علیهم السلام از اولین تا آخرینشان، كدام یك تاكنون آمده بودند كه درصدد باشند بال پشه ای از دنیا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خلیفه تا این اندازه از اعتبار عمومی خود كه به شخص وی اختصاص ندارد، سوء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مرغزارها و جاهایی كه به قاطبه مسلمین مربوط است را، به نام شخصی خود و خویشاوندان خود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از جمله حسنات و بركاتی است كه با هزاران فساد و تباهی دیگر به دنبال تعیین و انتخاب امام به دست مردم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كار خلیفه در تعیین چراگاه اختصاصی، خود بازگشت به جاهلیت و زنده كردن رسومات پیشینیان بوده كه پیامبر صلّی الله علیه و آله و سلّم همواره درصدد مبارزه با آن ها بوده و همه را از بین برد و مسلمانان را در چراگاه ها شریك گردانید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كس هستند كه خدا آن ها را دشمن می دارد و از جمله آن ها، كسی را شمرده كه سنت جاهلیت را در اسلام نهد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بر این مرد سزاوار بود به جای جلوگیری از چراگاه ها، حریم اسلام را مراعات كند و از دستبرد قوانین آن جلوگیری نماید و فقط سنت پیامبر صلّی الله علیه و آله و سلّم را شیوه پیروی خود برشمارد</w:t>
      </w:r>
      <w:r>
        <w:rPr>
          <w:rFonts w:eastAsia="IRNazanin" w:cs="IRNazanin"/>
          <w:color w:val="111111"/>
          <w:sz w:val="28"/>
          <w:szCs w:val="28"/>
          <w:rtl w:val="true"/>
          <w:lang w:bidi="fa-IR"/>
        </w:rPr>
        <w:t>!</w:t>
      </w:r>
    </w:p>
    <w:p>
      <w:pPr>
        <w:pStyle w:val="Heading4"/>
        <w:numPr>
          <w:ilvl w:val="3"/>
          <w:numId w:val="1"/>
        </w:numPr>
        <w:rPr/>
      </w:pPr>
      <w:bookmarkStart w:id="365" w:name="__RefHeading___Toc3654324_1051229030"/>
      <w:bookmarkStart w:id="366" w:name="_Toc139"/>
      <w:bookmarkEnd w:id="365"/>
      <w:r>
        <w:rPr>
          <w:rtl w:val="true"/>
        </w:rPr>
        <w:t>ب</w:t>
      </w:r>
      <w:r>
        <w:rPr>
          <w:rtl w:val="true"/>
        </w:rPr>
        <w:t xml:space="preserve">: </w:t>
      </w:r>
      <w:r>
        <w:rPr>
          <w:rtl w:val="true"/>
        </w:rPr>
        <w:t>اقتصاد خویش محوری</w:t>
      </w:r>
      <w:bookmarkEnd w:id="366"/>
    </w:p>
    <w:p>
      <w:pPr>
        <w:pStyle w:val="Heading5"/>
        <w:numPr>
          <w:ilvl w:val="4"/>
          <w:numId w:val="1"/>
        </w:numPr>
        <w:rPr/>
      </w:pPr>
      <w:bookmarkStart w:id="367" w:name="__RefHeading___Toc3654326_1051229030"/>
      <w:bookmarkStart w:id="368" w:name="_Toc140"/>
      <w:bookmarkEnd w:id="367"/>
      <w:r>
        <w:rPr>
          <w:rtl w:val="true"/>
        </w:rPr>
        <w:t>خلیفه و اعطاء فدك به مروان</w:t>
      </w:r>
      <w:bookmarkEnd w:id="3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كه عثمان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صدقه پیامبر صلّی الله علیه و آله و سلّم برای فقرا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تیول مروان قرار داد، از جمله موضوعاتی بود كه مردم بر عثمان ایراد گفتند</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صدقه پیامبر صلّی الله علیه و آله و سلّم بود كه فاطمه به عنوان ارث آن را مطالبه كرد و ابوبكر روایت كرد كه</w:t>
      </w:r>
      <w:bookmarkStart w:id="369" w:name="pg7637_86419"/>
    </w:p>
    <w:p>
      <w:pPr>
        <w:pStyle w:val="BookText"/>
        <w:rPr/>
      </w:pPr>
      <w:bookmarkEnd w:id="369"/>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ارث نمی گزاریم و آنچه بر جای می 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عثمان آن را تیول مروان بن حكم قرار داد و همچنان فدك در دست مروان و فرزندانش بود تا عمر بن عبدالعزیز، بر سر كار آمد و آن را از دست خاندانش گرفته، به حالت صدقه بودن برگردانید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عمر زندگیش سپری شد، مروان فدك را تیول خویش گرفت،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فدك را در دوران عثمان تیول خویش گردانید و گویا او در این باره روایتی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رسیده را تأویل كرده و دلیل خود گردانیده بود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طعمه ای به پیامبرش داد به كسی تعلق دارد كه پس از او به كار برمی خیزد، ولی چون عثمان با اموالی كه داشت از آن بی نیاز بود، آن را برای خویشانش گذاشت و به این وسیله صله رحم كرد و دیگران این طور فهمیدند كه غرض از این واگذاری، سپردن تولیت و سرپرستی كار فدك بود و جاری بودن وراثت نیز در آن اساسی نداشت و به هزینه امور مسلمین می رسید و به همان روش روزگار ابوبكر و عمر، مورد استفاده قرار می گرفت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بر عثمان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او فدك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صدقه پیامبر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مروان گردانید و زمانی كه آفریقا فتح شد، یك پنجم غنایم آن را بگرفت و به مروان بخشید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فدك را تیول مروان گردانید با آن كه پس از وفات پیامبر صلّی الله علیه و آله و سلّم دخترش فاطمه علیها السلام یك بار به عنوان میراث و یك بار به عنوان بخشیده پیامبر به وی، آن را مطالبه كرد و از دادن آن به ایشان سرباز زدند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370" w:name="__RefHeading___Toc3654328_1051229030"/>
      <w:bookmarkStart w:id="371" w:name="_Toc141"/>
      <w:bookmarkEnd w:id="370"/>
      <w:r>
        <w:rPr>
          <w:rtl w:val="true"/>
        </w:rPr>
        <w:t>شگفت از حق ناشناسی عثمان</w:t>
      </w:r>
      <w:r>
        <w:rPr>
          <w:rtl w:val="true"/>
        </w:rPr>
        <w:t>!</w:t>
      </w:r>
      <w:bookmarkEnd w:id="3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صد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فدك به مروان بر چه اساسی بوده است؟ چون هیچ چیزی بدون مبنا و پایه نمی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فدك، غنیمتی برای همه مسلمانان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ابوبكر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علت آن را به مروان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حقوق ارثی خاندان پیامبر صلّی الله علیه و آله و 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صدیقه پاك در خطبه اش بر استدلال كرد و امامان پس از ایشان نیز، از عترت پاك پیامبر و پیشاپیش همگی، بزرگ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ارثیه بودن آن معترف بودند </w:t>
      </w:r>
      <w:r>
        <w:rPr>
          <w:rFonts w:eastAsia="IRNazanin" w:cs="IRNazanin"/>
          <w:color w:val="111111"/>
          <w:sz w:val="28"/>
          <w:szCs w:val="28"/>
          <w:rtl w:val="true"/>
          <w:lang w:bidi="fa-IR"/>
        </w:rPr>
        <w:t>-</w:t>
      </w:r>
      <w:bookmarkStart w:id="372" w:name="pg7637_86421"/>
    </w:p>
    <w:p>
      <w:pPr>
        <w:pStyle w:val="BookText"/>
        <w:rPr/>
      </w:pPr>
      <w:bookmarkEnd w:id="372"/>
      <w:r>
        <w:rPr>
          <w:rFonts w:ascii="IRNazanin" w:hAnsi="IRNazanin" w:eastAsia="IRNazanin"/>
          <w:color w:val="111111"/>
          <w:sz w:val="28"/>
          <w:sz w:val="28"/>
          <w:szCs w:val="28"/>
          <w:rtl w:val="true"/>
          <w:lang w:bidi="fa-IR"/>
        </w:rPr>
        <w:t>در این صورت مروان از آن ها نبوده و خلیفه حق تصرف در آن را نداشته است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بخششی از پیامبر به جگر گوشه بی گناه و پاك دامنش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هم خود آن بانو مدعی آن بود و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فرزندشان نیز ام ایمن كه پیامبر صلّی الله علیه و آله و سلّم بهشتی بودن او را گواهی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گواهی دادند، بنابراین ملك فاطمه علیها السلام بود كه خلیفه حق اعطاء آن به مروان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به اینجا رسد كه شهادت گواهان بر فدك پذیرفته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ابوبكر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پشتوانه گواهان آیه تطهیر بود، پس دیگر به چه چیزی می توان اطمینان پیدا كرد و به چه دلیلی می توان اتكا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شیوه ادامه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دگرگونی در آن پدید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مرده ای باید گریست و نه بر نوزادی شادی توان كرد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تحقیقاً كه خلفای سه گانه تصمیمات ضد و نقیضی را در مورد فدك به مرحله اجرا گذراندند، ابوبكر آن را از اهل بیت علیهم السلام گرفت و عمر آن را به آنان بازگردانید و عثمان آن را تیول مروان گردانید و از زمان معاویه به بعد نیز كه روزگار زورگویان بود، این كار ضد و نقیض ادامه داشت و هریك از آنان مطابق دلخواه و هوس خویش تصمیمی را درباره آن عملی كرد و در هیچ یك از زمان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نشد و روایت نیز با ساخت و پاخت درست شد تا حدی كه خود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سیره حلبی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باطل بودن آن روایت را عملاً نشان دهد و این بود كه سند مالكیت فدك را برای فاطمه زهرا علیها السلام نوشت، جز این كه پسر خطاب او را از رأیش منصرف ساخت و آن مكتوبه را پاره كرد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373" w:name="__RefHeading___Toc3654330_1051229030"/>
      <w:bookmarkStart w:id="374" w:name="_Toc142"/>
      <w:bookmarkEnd w:id="373"/>
      <w:r>
        <w:rPr>
          <w:rtl w:val="true"/>
        </w:rPr>
        <w:t>خلیفه و مصرف بیت المال طبق خواست خویش</w:t>
      </w:r>
      <w:bookmarkEnd w:id="3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امر شگفت و تازه ای برای خلیفه نبود، بلكه برنامه مربوط به آن، همانند اموال از غنایم جنگی و صدقات و مالیات ها بود، زیرا خلیفه درباره همه آن ها و درباره كسانی كه حق استفاده از آن ها را دارند عقیده خودسرانه ای داشت و بر این اعتقاد بود كه مال، مال خدا است و چون خود را سرپرست مسلمانان می پنداشت، به خود حق می داد كه آن اموال را برای هر مصرفی كه می خواست قرار دهد و هر تصمیمی را كه میلش می كشید، عملی می كرد و به همین دلیل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كه سومی به خلافت رسید، دو پهلویش از پرخوری باد كرده، همواره بین آشپزخانه و دستشویی سرگردان بود و خویشاوندان پدری او از بنی امیه به پا خاستند و</w:t>
      </w:r>
      <w:bookmarkStart w:id="375" w:name="pg7637_86422"/>
    </w:p>
    <w:p>
      <w:pPr>
        <w:pStyle w:val="BookText"/>
        <w:rPr/>
      </w:pPr>
      <w:bookmarkEnd w:id="375"/>
      <w:r>
        <w:rPr>
          <w:rFonts w:ascii="IRNazanin" w:hAnsi="IRNazanin" w:eastAsia="IRNazanin"/>
          <w:color w:val="111111"/>
          <w:sz w:val="28"/>
          <w:sz w:val="28"/>
          <w:szCs w:val="28"/>
          <w:rtl w:val="true"/>
          <w:lang w:bidi="fa-IR"/>
        </w:rPr>
        <w:t>همراه او بیت المال را خوردند و بر باد دادند، همچون شتر گرسنه ای كه به جان گیاه بهاری بیفتد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آری او با اموالی صله رحم می كرد كه همه مسلمانان در استفاده از آن برابر بودند و هریك از افراد جامعه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سائلان و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حقی مشخص داشتند و در آیین مقدس اسلام جایز نیست كه هیچ كس را از بهره خود محروم سازند و بدون رضایت وی حقش را به دیگری دهند</w:t>
      </w:r>
      <w:r>
        <w:rPr>
          <w:rFonts w:eastAsia="IRNazanin" w:cs="IRNazanin"/>
          <w:color w:val="111111"/>
          <w:sz w:val="28"/>
          <w:szCs w:val="28"/>
          <w:rtl w:val="true"/>
          <w:lang w:bidi="fa-IR"/>
        </w:rPr>
        <w:t>.</w:t>
      </w:r>
    </w:p>
    <w:p>
      <w:pPr>
        <w:pStyle w:val="Heading5"/>
        <w:numPr>
          <w:ilvl w:val="4"/>
          <w:numId w:val="1"/>
        </w:numPr>
        <w:rPr/>
      </w:pPr>
      <w:bookmarkStart w:id="376" w:name="__RefHeading___Toc3654332_1051229030"/>
      <w:bookmarkStart w:id="377" w:name="_Toc143"/>
      <w:bookmarkEnd w:id="376"/>
      <w:r>
        <w:rPr>
          <w:rtl w:val="true"/>
        </w:rPr>
        <w:t>مصرف اموال و صدقات در اسلام</w:t>
      </w:r>
      <w:bookmarkEnd w:id="377"/>
    </w:p>
    <w:p>
      <w:pPr>
        <w:pStyle w:val="BookText"/>
        <w:rPr/>
      </w:pP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درباره مصرف اموال غنایم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پنجم آن از خدا است و چهار پنجم آن از لشگریان و هیچ فردی در استفاده از آن بر دیگری مقدم نیست و تیری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خود بیرون می آوری، تو از برادر مسلمانت به آن سزاوار نیستی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خود حضرت صلّی الله علیه و آله و سلّم وقتی به غنیمتی دست می یافت، همان روز آن را تقسیم می كرد، متأهل ها را دو سهم و مجردها را یك سهم می داد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سنت ثابت درباره صدقات آن است كه مردم هر اجتماعی تا وقتی كه در بینشان یك نیازمند هست، به استفاده از صدقات خویش سزاوارترند و كارگزاری و سرپرستی صدقات، جهت باج گیری و سرازیر كردن باج ها به پایتخت خلیفه نهاده نشده، بلكه برای آن است كه اموال را از توانگران بگیرد و به تهیدستان از همشهریانش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مردم آن دیار را به اسلام و نماز دعوت كند و از جمله سفارش هایش به وی این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آنان اسلام و نماز را پذیرفتند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واجب كرده است كه زكات اموال شما از توانگرانتان گرفته و به تهیدستانتان داده شود</w:t>
      </w:r>
      <w:r>
        <w:rPr>
          <w:rFonts w:eastAsia="IRNazanin" w:cs="IRNazanin"/>
          <w:color w:val="111111"/>
          <w:sz w:val="28"/>
          <w:szCs w:val="28"/>
          <w:rtl w:val="true"/>
          <w:lang w:bidi="fa-IR"/>
        </w:rPr>
        <w:t>.»</w:t>
      </w:r>
      <w:r>
        <w:rPr>
          <w:rStyle w:val="FootnoteAnchor"/>
          <w:rtl w:val="true"/>
        </w:rPr>
        <w:footnoteReference w:id="51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 همچنان به كارهای سپاهی می پرداخت تا پیامبر صلّی الله علیه و آله و سلّم و را به یمن فرستاد و او همان جا ماند تا پیامبر صلّی الله علیه و آله و سلّم و پس از ایشان ابوبكر در گذشتند، آن گاه وی بر عمر حاضر شد و عمر او را بر سر همان مسئولیت سابق فرستاد و معاذ یك سوم از زكات مردم آن دیار را برای عمر فرستاد، عمر این كار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باج گیری و جزیه ستانی نفرستادم، بلكه تو را فرستادم تا از توانگران مردم بگیری و به تهیدستان رد كنی،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كسی را جهت پرداخت نیافتم، آن را نزد شما آوردم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نیز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كه وی از سوی حضرت كارگزار مكه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در آنچه از مال خدا نزد تو گرد آمده، آن را به هزینه كسانی از عیالمندان و گرسنگان كه پیرامونت هستند برسان، به طوری كه آن رابه كسانی كه حقیقتاً تهیدست و بی چیز باشند رسانده باشی و آن چه از آن افزون آمد را نزد ما فرست تا آن را میان كسانی كه نزد ما هستند تقسیم كنیم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هنگامی كه خلافت به دستش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حاضر شد و درخواست مالی كرد،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نه از آن من است و نه از آن تو، بلكه تنها غنیمت های مسلمانان است كه با نیروی شمشیرهایشان به چنگ آمده، اگر تو نیز با آن ها در پیكار شركت كرده باشی، بهره تو نیز مانند بهره آنان خواهد بود وگرنه آن چه را دست آن ها چیده، در دهان دیگران نباید نهاد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نیز این كلام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پیامبر صلّی الله علیه و آله و سلّم فرود آمد و اموال بر چهار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 كه آن را مطابق قوانین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وارثان تقسیم كرده است، غنایم و خراج كه آن را میان مستحقّانش قسمت كرده است و خمس كه خداوند آن را در جای خود نهاده و صدقات كه خداوند آن را در جای خود قرار داده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از اصفهانی مالی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آن را هفت بخش كرد، یك گرده نان زیاد آمد، آنگاه حضرت آن را هفت قسمت كرد و هر تكه ای از آن را بر روی یكی از آن بخش های اموال نهاد، سپس میان مردم قرعه انداخت تا اولین بار چه كسی سهم خود را بردارد</w:t>
      </w:r>
      <w:r>
        <w:rPr>
          <w:rFonts w:eastAsia="IRNazanin" w:cs="IRNazanin"/>
          <w:color w:val="111111"/>
          <w:sz w:val="28"/>
          <w:szCs w:val="28"/>
          <w:rtl w:val="true"/>
          <w:lang w:bidi="fa-IR"/>
        </w:rPr>
        <w:t>.</w:t>
      </w:r>
      <w:r>
        <w:rPr>
          <w:rStyle w:val="FootnoteAnchor"/>
          <w:rtl w:val="true"/>
        </w:rPr>
        <w:footnoteReference w:id="5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زن یكی عرب و دیگری از موالیان وی،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چیزی درخواستند،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هركدام از آن دو را یك پیمانه خوراكی و چهل درهم دادند، در آن هنگام فردی از موالی بود، سهم خود را گرفت و رفت و آن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 هستم و او از موالی بود و آنگاه تو به من همان اندازه می دهی كه به او داده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خدا نگریستم و در آن برای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lang w:bidi="fa-IR"/>
        </w:rPr>
        <w:t>6</w:t>
      </w:r>
      <w:r>
        <w:rPr>
          <w:rFonts w:eastAsia="IRNazanin" w:cs="IRNazanin"/>
          <w:color w:val="111111"/>
          <w:sz w:val="28"/>
          <w:szCs w:val="28"/>
          <w:rtl w:val="true"/>
          <w:lang w:bidi="fa-IR"/>
        </w:rPr>
        <w:t>.</w:t>
      </w:r>
      <w:bookmarkStart w:id="378" w:name="pg7637_86425"/>
    </w:p>
    <w:p>
      <w:pPr>
        <w:pStyle w:val="BookText"/>
        <w:rPr/>
      </w:pPr>
      <w:bookmarkEnd w:id="378"/>
      <w:r>
        <w:rPr>
          <w:rFonts w:ascii="IRNazanin" w:hAnsi="IRNazanin" w:eastAsia="IRNazanin"/>
          <w:color w:val="111111"/>
          <w:sz w:val="28"/>
          <w:sz w:val="28"/>
          <w:szCs w:val="28"/>
          <w:rtl w:val="true"/>
          <w:lang w:bidi="fa-IR"/>
        </w:rPr>
        <w:t>نژادان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برتری بر فرزندان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نژادان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ملاحظات متعدد بود كه صحابه از خلیفه دوم نمی پسندیدند، چون او برخی از مردم را بر بعضی دیگر در حقوق مالی مقدم داشته و در این مورد برتری ها و ویژگی هایی را كه در افراد معتبر می شمرد، ملاك كار گرداند، چنانچه زنان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می شمرد و جنگاوران بدر را بر دیگران و مهاجران را بر انصار و جهاد كنندگان را بر دیگران مقدم می داشت با آن كه وی هیچ فردی از آنان را محروم نمی ساخت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مال می خواهد، نزد من آید كه خداوند مرا بر آن، خزانه دار گردانیده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پس از خواندن آیات مربوط به احكام اموال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از مسلمانان نیست مگر این كه حقی در این 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او داده شود و خواه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یك چوپان در شهر عدن باشد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بستگان رسول خدا صلّی الله علیه و آله و سلّم آغاز كنید و همین طور نزدیكان ایشان و سپس نزدیكان به آن نزدیكان و سیاهه حقوق را بر همین مبنا تنظیم می كرد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پیشوای ما است، پس از دودمان ایشان شروع می كنیم و سپس به نزدیكان آنان و نزدیكان به آن نزدیكان خاتمه می بخشیم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3654334_1051229030"/>
      <w:bookmarkStart w:id="380" w:name="_Toc144"/>
      <w:bookmarkEnd w:id="379"/>
      <w:r>
        <w:rPr>
          <w:rtl w:val="true"/>
        </w:rPr>
        <w:t>مصرف اموال و صدقات در قرآن كریم</w:t>
      </w:r>
      <w:bookmarkEnd w:id="380"/>
    </w:p>
    <w:p>
      <w:pPr>
        <w:pStyle w:val="BookText"/>
        <w:rPr/>
      </w:pPr>
      <w:r>
        <w:rPr>
          <w:rFonts w:ascii="IRNazanin" w:hAnsi="IRNazanin" w:eastAsia="IRNazanin"/>
          <w:color w:val="111111"/>
          <w:sz w:val="28"/>
          <w:sz w:val="28"/>
          <w:szCs w:val="28"/>
          <w:rtl w:val="true"/>
          <w:lang w:bidi="fa-IR"/>
        </w:rPr>
        <w:t>و پیش از همه این ها، شیوه خداوندی درباره اموال در آیاتی چند از قرآن آمده، مثل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هرگونه غنیمتی به دست آوردید، خمس آن برای خدا و برای پیامبر و برای نزدیكان و یتیمان و مسكینان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9"/>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ها مخصوص فقرا و مساكین و كاركنانی است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 كشند و كسانی كه برای جلب محبتشان اقدام می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w:t>
      </w:r>
      <w:bookmarkStart w:id="381" w:name="pg7637_86426"/>
    </w:p>
    <w:p>
      <w:pPr>
        <w:pStyle w:val="BookText"/>
        <w:rPr/>
      </w:pPr>
      <w:bookmarkEnd w:id="381"/>
      <w:r>
        <w:rPr>
          <w:rFonts w:ascii="IRNazanin" w:hAnsi="IRNazanin" w:eastAsia="IRNazanin"/>
          <w:color w:val="111111"/>
          <w:sz w:val="28"/>
          <w:sz w:val="28"/>
          <w:szCs w:val="28"/>
          <w:rtl w:val="true"/>
          <w:lang w:bidi="fa-IR"/>
        </w:rPr>
        <w:t xml:space="preserve">بدهكاران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اهل این آبادی ها به رسولش بازگرداند، از آن خدا و رسول و خویشاوندان او و یتیمان و مستمندان و در راه بازماندگان است</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 و سنت پیامبرش صلّی الله علیه و آله و سلّم بود، ولی عثمان آنچه را در قرآن بود، فراموش كرده و با قانونی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درباره اموال آورده، به مخالفت برخاسته و از روش عدل و انصاف روی گردانده و فرزندان خاندان فرومایه اش را مقدم داشته و این همان میوه های شجره ملعونه ای است كه نامشان در قرآن آمده و آنان را از برترین صحابه پیامبر صلّی الله علیه و آله و سلّم برمی شمرده و از مال مسلمانان به یكایك از آن ها، میلیون میلیون پاره های زر و سیم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كمترین ایراد بر او می گرفت، به پرده دری و تبعیدها و كتك ها با آن شلاقش پاسخ می داد كه از شلاق عمر نیز سخت تر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82" w:name="__RefHeading___Toc3654336_1051229030"/>
      <w:bookmarkStart w:id="383" w:name="_Toc145"/>
      <w:bookmarkEnd w:id="382"/>
      <w:r>
        <w:rPr>
          <w:rtl w:val="true"/>
        </w:rPr>
        <w:t>اهداء سعید بن عاص از سوی عثمان</w:t>
      </w:r>
      <w:bookmarkEnd w:id="383"/>
    </w:p>
    <w:p>
      <w:pPr>
        <w:pStyle w:val="BookText"/>
        <w:rPr/>
      </w:pPr>
      <w:r>
        <w:rPr>
          <w:rFonts w:ascii="IRNazanin" w:hAnsi="IRNazanin" w:eastAsia="IRNazanin"/>
          <w:color w:val="111111"/>
          <w:sz w:val="28"/>
          <w:sz w:val="28"/>
          <w:szCs w:val="28"/>
          <w:rtl w:val="true"/>
          <w:lang w:bidi="fa-IR"/>
        </w:rPr>
        <w:t xml:space="preserve">خلیفه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بن سعید بن عاص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پرداخت و طبق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این بخشش عثمان به سعید را ناپسند شمردند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طلحه و سعد و عبدالرحمن بن عوف در این باره با او به سخن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سعید با من خویشاوند و همخونی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ابوبكر و عمر خویشاوند و هم خون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جلوگیری از رسیدن اموال، به دست خویشاوندانشان امید ثواب داشتند و من با رساندن اموال به دست خویشانم، امید پاداش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شیوه آن دو نزد ما محبوب تر از شیوه تو است،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384" w:name="__RefHeading___Toc3654338_1051229030"/>
      <w:bookmarkStart w:id="385" w:name="_Toc146"/>
      <w:bookmarkEnd w:id="384"/>
      <w:r>
        <w:rPr>
          <w:rtl w:val="true"/>
        </w:rPr>
        <w:t>عثمان و بخشش ها به ولید بن عقبه</w:t>
      </w:r>
      <w:bookmarkEnd w:id="3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به برادر مادریش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عقبه بن ابی معیط بن ابی عمرو بن 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به سویله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مسلمین وام گرفته بود،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كه ولید به كوفه آمد، ابن مسعود را كارگزار بیت المال نهاد و از او مالی قرض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را</w:t>
      </w:r>
      <w:bookmarkStart w:id="386" w:name="pg7637_86427"/>
    </w:p>
    <w:p>
      <w:pPr>
        <w:pStyle w:val="BookText"/>
        <w:rPr/>
      </w:pPr>
      <w:bookmarkEnd w:id="386"/>
      <w:r>
        <w:rPr>
          <w:rFonts w:ascii="IRNazanin" w:hAnsi="IRNazanin" w:eastAsia="IRNazanin"/>
          <w:color w:val="111111"/>
          <w:sz w:val="28"/>
          <w:sz w:val="28"/>
          <w:szCs w:val="28"/>
          <w:rtl w:val="true"/>
          <w:lang w:bidi="fa-IR"/>
        </w:rPr>
        <w:t xml:space="preserve">والیان می كردند و سپس آن چه را گرفته بودند، پس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آن چه خواسته بود به وی قرض داد و سپس از وی خواست كه آنان را بپردازد، ولید در این باره با عثمان مكاتبه كرد و عثمان به عبدالله بن مسعود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مایی و بس، پس برای آن چه ولید از اموال از تو گرفت كاری به وی نداشته باش، ابن مسعود كلیدها را بیفكند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كردم كه خزانه دار مسلمانانم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قرار باشد خزانه دار شما باشم، مرا نیازی به آن نیست و پس از افكندن كلیدهای بیت المال در كوفه ماندگار 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در كوفه بود و ابن مسعود نیز كارگزاری بیت المال در كوفه را به عهده داشت یك بار ما در مسجد بودیم؛ كه ابن مسعود به سوی ما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شبه صد هزار سكه از بیت المال شما گم شد كه نه درباره آن نوشته ای از خلیفه به من رسیده و نه در مورد آن برائت نامه ای برای من فرستاده، این سخن را ولید به عثمان نوشت و او مسئولیت بیت المال را از ابن مسعود گرفت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387" w:name="__RefHeading___Toc3654340_1051229030"/>
      <w:bookmarkStart w:id="388" w:name="_Toc147"/>
      <w:bookmarkEnd w:id="387"/>
      <w:r>
        <w:rPr>
          <w:rtl w:val="true"/>
        </w:rPr>
        <w:t>عطای خلیفه به عبدالله بن خالد، دامادش</w:t>
      </w:r>
      <w:bookmarkEnd w:id="388"/>
    </w:p>
    <w:p>
      <w:pPr>
        <w:pStyle w:val="BookText"/>
        <w:rPr/>
      </w:pPr>
      <w:r>
        <w:rPr>
          <w:rFonts w:ascii="IRNazanin" w:hAnsi="IRNazanin" w:eastAsia="IRNazanin"/>
          <w:color w:val="111111"/>
          <w:sz w:val="28"/>
          <w:sz w:val="28"/>
          <w:szCs w:val="28"/>
          <w:rtl w:val="true"/>
          <w:lang w:bidi="fa-IR"/>
        </w:rPr>
        <w:t xml:space="preserve">خلیفه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 بن اسید بن ابی العیص به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و به هریك از اقوام او هزار درهم بخشید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عثمان به عبدالله چهارصد هزار درهم بخشید</w:t>
      </w:r>
      <w:r>
        <w:rPr>
          <w:rFonts w:eastAsia="IRNazanin" w:cs="IRNazanin"/>
          <w:color w:val="111111"/>
          <w:sz w:val="28"/>
          <w:szCs w:val="28"/>
          <w:rtl w:val="true"/>
          <w:lang w:bidi="fa-IR"/>
        </w:rPr>
        <w:t>.»</w:t>
      </w:r>
      <w:r>
        <w:rPr>
          <w:rStyle w:val="FootnoteAnchor"/>
          <w:rtl w:val="true"/>
        </w:rPr>
        <w:footnoteReference w:id="5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دوره عثمان كارگزار بیت المال عبدالله بن ارقم بود، آنگاه عثمان یك صد هزار درهم از بیت المال وام درخواست كرد و عبدالله، سندی نوشت كه در آن حق مسلمانان را بر آن مال یاد كرد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و عبدالله بن عمر و سعد بن ابی وقاص را بر آن گواه گرفت و وقتی مهلت پرداخت وام به سر رسید، عثمان آن را پس داد، آنگاه وقتی عبدالله بن خالد بن اسید از مكه همراه با مردی از جنگجویان از مكه آمد، عثمان دستور داد تا به عبدالله سیصد هزار درهم و به هر مردی از خویشان وی یك صد هزار درهم دادند و در این مورد حواله ای نوشت و نزد ابن ارقم فرستاد، او این مبالغ را زیاد شمرد و حواله را رد كرد و گویند كه از عثمان خواست تا در ضمن آن باید یادی از حقوق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كه باید به تاراج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او نپذیرفت و ابن ارقم نیز از دادن پول به آن گروه خودداری كرد تا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w:t>
      </w:r>
      <w:bookmarkStart w:id="389" w:name="pg7637_86428"/>
    </w:p>
    <w:p>
      <w:pPr>
        <w:pStyle w:val="BookText"/>
        <w:rPr/>
      </w:pPr>
      <w:bookmarkEnd w:id="389"/>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كه چنین می كنی؟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خزانه دار مسلمانان می دانستم و خزانه دار تو نیز غلامت هست و بس،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برای تو كار بیت المال را به گردن نمی گیرم، آنگاه كلیدها را آورد و آن را به منبر آویخت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عثمان انداخت و عثمان آن را به برده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سپس مسئولیت بیت المال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ثابت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كلیدها را به او داد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سرپرستی بیت المال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معیقیب بن ابی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سیصد هزار درهم برای ابن ارقم فرستاد و او نپذیرفت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ابن ارقم را ضمن شرح حال او آورده و این كه سیصد هزار درهم ارسالی عثمان را نپذیرفته نیز یاد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آن نیست و من كار نكردم تا از عثمان پاداش بگیرم،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این مال از مسلمانان باشد، كار من چندان نبود كه اجرتش به سیصد هزار درهم برسد و اگر از مال عثمان باشد، دوست نمی دارم كه چیزی از مال او بگیرم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دختر خود را به همسری عبدالله بن خالد بن اسید و درآورد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ششصد هزار درهم به او داده شود و به عبدالله بن عامر نوشت؛ كه این مبلغ را از بیت المال بصره به او بپردازد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390" w:name="__RefHeading___Toc3654342_1051229030"/>
      <w:bookmarkStart w:id="391" w:name="_Toc148"/>
      <w:bookmarkEnd w:id="390"/>
      <w:r>
        <w:rPr>
          <w:rtl w:val="true"/>
        </w:rPr>
        <w:t>بخشش كلان تا رد كلید بیت المال</w:t>
      </w:r>
      <w:bookmarkEnd w:id="3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صد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قانون، حساب و بازخواستی برای بیت المال مسلمانان تعیین كرده؟ یا دستور داده است كه بی حساب برای هركسی طلا و نقره وزن و پیمانه كنند؟ اگر صورت اول است كه این وضعیتی كه در روزگار عثمان بر سر بیت المال آورده اند، چه مفهومی دارد؟ و اگر صورت دوم است، پس چه عاملی او را وادار به رعایت مساوات در تقسیم حقوق و عدالت میان رعیت نمود، هرج و مرج در امور مالی در روزگار این خلیفه به جایی رسید؛ كه مسئولیت امانت دار بیت المال كه تنها خود برگزیده بود، جمله آن ها نتوانستند به كار خویش ادامه دهند، چون معیار و محكی نداشت، نه سنت و روش پیامبر قابل اجرا بود، نه روش ابوبكر و عمر پیاده می شد كه حصول رضایت عامه را به دنبال داشته باشد كه مجبور بودند كلید را نزد خلیفه بسپارند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از ملامت وجدان اخلاقی رهایی یابند</w:t>
      </w:r>
      <w:r>
        <w:rPr>
          <w:rFonts w:eastAsia="IRNazanin" w:cs="IRNazanin"/>
          <w:color w:val="111111"/>
          <w:sz w:val="28"/>
          <w:szCs w:val="28"/>
          <w:rtl w:val="true"/>
          <w:lang w:bidi="fa-IR"/>
        </w:rPr>
        <w:t>!</w:t>
      </w:r>
      <w:bookmarkStart w:id="392" w:name="pg7637_86429"/>
    </w:p>
    <w:p>
      <w:pPr>
        <w:pStyle w:val="Heading5"/>
        <w:numPr>
          <w:ilvl w:val="4"/>
          <w:numId w:val="1"/>
        </w:numPr>
        <w:rPr/>
      </w:pPr>
      <w:bookmarkStart w:id="393" w:name="__RefHeading___Toc3654344_1051229030"/>
      <w:bookmarkStart w:id="394" w:name="_Toc149"/>
      <w:bookmarkEnd w:id="392"/>
      <w:bookmarkEnd w:id="393"/>
      <w:r>
        <w:rPr>
          <w:rtl w:val="true"/>
        </w:rPr>
        <w:t>عطیه عثمان به ابوسفیان، پشتوانه كفر و نفاق</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روز كه خلیفه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صد هزار درهم از بیت المال را به مروان بدهند، مبلغ دویست هزار درهم نیز از بیت المال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ابوسفیانی كه شایسته محرومیت از همه نیكویی ها است، چه موجبی دیده می شود كه این بخشش كلان از بیت المال مسلمانان به او عطا شود؟ زیرا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همان آغاز مسلمانیش برای منافقان پناهگاهی بود و در جاهلیت نیز او را به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روز یرموك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سپاه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شاهزادگان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زبیر گزارش این سخن را از پسر خویش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بكشد كه جز نفاق راهی نمی رود، آیا ما برای او از شاهزادگان رومی بهتر نیستیم،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دشمن اسلام و اهل اسلام بوده ای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وقتی خلافت به عثمان رسید، ابوسفیان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تیم 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تو رسید، پس آن را مانند گوی بگردان و میخ های آن را از امویان قرار ده كه این بساط جز سلطنت چیزی نیست و نمی دانم بهشت و دوزخ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بر سرش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چنان كند كه كرده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گوی به سرعت آن را بگیرید؛ كه آن جا نه بهشتی و نه دوزخی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گوی به سرعت آن را بگیرید كه سوگند به آن كه ابوسفیان به او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امید آن را برای شما داشتم و البته كه به صورت ارث به كودكان شما خواهد رسید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ابوسفیان پس از كور شدنش نزد عثمان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كسی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همان گونه جاهلیت بگردان و كشورداری را به صورتی غاصبانه و امویان را میخ های زمین قرار ده</w:t>
      </w:r>
      <w:r>
        <w:rPr>
          <w:rFonts w:eastAsia="IRNazanin" w:cs="IRNazanin"/>
          <w:color w:val="111111"/>
          <w:sz w:val="28"/>
          <w:szCs w:val="28"/>
          <w:rtl w:val="true"/>
          <w:lang w:bidi="fa-IR"/>
        </w:rPr>
        <w:t>!»</w:t>
      </w:r>
      <w:r>
        <w:rPr>
          <w:rStyle w:val="FootnoteAnchor"/>
          <w:rtl w:val="true"/>
        </w:rPr>
        <w:footnoteReference w:id="54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روز احد و روز احزاب سركرده مشركان بود و ابن سعد درباره</w:t>
      </w:r>
      <w:bookmarkStart w:id="395" w:name="pg7637_86430"/>
    </w:p>
    <w:p>
      <w:pPr>
        <w:pStyle w:val="BookText"/>
        <w:rPr/>
      </w:pPr>
      <w:bookmarkEnd w:id="395"/>
      <w:r>
        <w:rPr>
          <w:rFonts w:ascii="IRNazanin" w:hAnsi="IRNazanin" w:eastAsia="IRNazanin"/>
          <w:color w:val="111111"/>
          <w:sz w:val="28"/>
          <w:sz w:val="28"/>
          <w:szCs w:val="28"/>
          <w:rtl w:val="true"/>
          <w:lang w:bidi="fa-IR"/>
        </w:rPr>
        <w:t>روزگار مسلمانیش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دید كه به دنبال پیامبر صلّی الله علیه و آله و سلّم گام برمی دارند بر او رشك برد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اگر دوباره گروهی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فراهم می كردم، پس پیامبر صلّی الله علیه و آله و سلّم به سینه اش كوبید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رسوایت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محمد بر ما چیره شد؟ آنگاه پیامبر صلّی الله علیه و آله و سلّم به پشتش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خدا بر تو چیره شده ام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طبق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طلیق و آزاد شده ای پسر آزاد شده است، حزبی از حزب ها است، او و پدرش همواره با خدا و رسول او صلّی الله علیه و آله و سلّم دشمن بودند تا با كراهت به اسلام درآمدند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نیز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 جد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لعنتی زاده و شاید كه با این سخن خود اشاره به روایتی دارد كه گفته شد، زیرا به موجب آن، پیامبر صلّی الله علیه و آله و سلّم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یزید و معاویه را لعنت كرد و این هنگامی بود كه دید او سوار است و یكی از دو پسرش دهانه مركب را به دست گرفته و دیگری آن را می راند، آنگاه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راننده و افسار به دست را لعنت كن</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سوی معاویه را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كه در راهی افتاده ای كه پدرت ابوسفیان و جدت عتبه و نظایر آنان از خاندان كه صاحب كفر و كینه و ناحق ها بودند، افتادند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396" w:name="__RefHeading___Toc3654346_1051229030"/>
      <w:bookmarkStart w:id="397" w:name="_Toc150"/>
      <w:bookmarkEnd w:id="396"/>
      <w:r>
        <w:rPr>
          <w:rtl w:val="true"/>
        </w:rPr>
        <w:t>بخشش های خلیفه به برادرزاده رضاعی خود</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یك پنجم از غنایم آفریقا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نخستین با مردم آن دیار، به برادر رضاعیش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یك از یك پنجم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پنج یك را پانصد هزار دینار طلا حساب كرد، یك پنجم از یك پنجم یك صد هزار دینار می شود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هریك از سواركاران از آن غنیمت گزاف سه هزار درهم نقره و بهره پیادگان یك هزار درهم می شود</w:t>
      </w:r>
      <w:r>
        <w:rPr>
          <w:rFonts w:eastAsia="IRNazanin" w:cs="IRNazanin"/>
          <w:color w:val="111111"/>
          <w:sz w:val="28"/>
          <w:szCs w:val="28"/>
          <w:rtl w:val="true"/>
          <w:lang w:bidi="fa-IR"/>
        </w:rPr>
        <w:t>.»</w:t>
      </w:r>
      <w:r>
        <w:rPr>
          <w:rStyle w:val="FootnoteAnchor"/>
          <w:rtl w:val="true"/>
        </w:rPr>
        <w:footnoteReference w:id="5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آن چه در فتح آفریقا در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طرابلس غرب تا طنجه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98" w:name="pg7637_86431"/>
    </w:p>
    <w:p>
      <w:pPr>
        <w:pStyle w:val="BookText"/>
        <w:rPr/>
      </w:pPr>
      <w:bookmarkEnd w:id="398"/>
      <w:r>
        <w:rPr>
          <w:rFonts w:ascii="IRNazanin" w:hAnsi="IRNazanin" w:eastAsia="IRNazanin"/>
          <w:color w:val="111111"/>
          <w:sz w:val="28"/>
          <w:sz w:val="28"/>
          <w:szCs w:val="28"/>
          <w:rtl w:val="true"/>
          <w:lang w:bidi="fa-IR"/>
        </w:rPr>
        <w:t>غنیمت گرفته شده بود را، یك جا به ابن ابی السرح بخشید، بدون آن كه هیچ یك از مسلمانان را در آن با او شریك سازد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بسیار می شد كه كسانی از امویان را كه از صحابه پیامبر صلّی الله علیه و آله و سلّم نبودند به فرمانروایی برگماشت و آنگاه از عمال او كارهایی سر می زد كه باعث ناراحتی یاران محمد صلّی الله علیه و آله و سلّم می گردید كه همه به سرزنش او برمی خاستند، ولی او آنان را بركنار نمی كرد و چون در شش سال اخیر خلافتش، تمام امتیازات را یكسره به عموزادگانش داد، آن ها را فرمانروایی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مصر حاكم كرد و او چند سال در آنجا ماند تا مردم مصر به شكایت از او برآمده و تظلم نمودند؛ همین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شكایت كردند، نامه ای تهدیدآمیز به اهل مصر نوشت و وی از آنچه را كه عثمان او را منع نموده بود كه باز ایستد، نپذیرفت و برخی از مصریان كه جهت شكایت نزد عثمان رفته بودند؛ را آنچنان كتك زد تا او را كشت، آنگاه هفتصد نفر از مصر، به مدینه رفتند و عثمان در مسجد درآمد و 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سرشان آورده بود با یاران پیامبر صلّی الله علیه و آله و سلّم در هنگام نماز بازگو كردند؛ آنگاه طلحه به سوی عثمان برخاست و سخن درشتی به او گفت و عایشه رضی الله عنه نیز فردی را نزد عثمان فرستاد و از ایشان خواست كه داد مردم را از عامل خود بگیرد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سخنگوی قوم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درآمد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تو می خواهند كه به جای این مرد، دیگری را بنشانی و از تو خونی نیز مطالبه می كنند، پس او را بركنار كن و در میانه داوری نمای، پس اگر حق بر گردن او ثابت شد؛ داد اینان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برگزینید تا به جای او بر شما حاكم گردانم، مردم به ایشان پیشنهاد دادند؛ كه محمد بن ابوبكر را برگزیند، ایشان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بر ما امارت ده، آنگاه او فرمان حكومت مصر را برای او نوشت و با ایشان گروهی از مهاجر و انصار را فرستاد تا در آن چه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را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آن به طور مفصل خواهد آمد</w:t>
      </w:r>
      <w:r>
        <w:rPr>
          <w:rFonts w:eastAsia="IRNazanin" w:cs="IRNazanin"/>
          <w:color w:val="111111"/>
          <w:sz w:val="28"/>
          <w:szCs w:val="28"/>
          <w:rtl w:val="true"/>
          <w:lang w:bidi="fa-IR"/>
        </w:rPr>
        <w:t>.»</w:t>
      </w:r>
      <w:r>
        <w:rPr>
          <w:rStyle w:val="FootnoteAnchor"/>
          <w:rtl w:val="true"/>
        </w:rPr>
        <w:footnoteReference w:id="554"/>
      </w:r>
    </w:p>
    <w:p>
      <w:pPr>
        <w:pStyle w:val="Heading4"/>
        <w:numPr>
          <w:ilvl w:val="3"/>
          <w:numId w:val="1"/>
        </w:numPr>
        <w:rPr/>
      </w:pPr>
      <w:bookmarkStart w:id="399" w:name="__RefHeading___Toc3654348_1051229030"/>
      <w:bookmarkStart w:id="400" w:name="_Toc151"/>
      <w:bookmarkEnd w:id="399"/>
      <w:r>
        <w:rPr>
          <w:rtl w:val="true"/>
        </w:rPr>
        <w:t>ج</w:t>
      </w:r>
      <w:r>
        <w:rPr>
          <w:rtl w:val="true"/>
        </w:rPr>
        <w:t xml:space="preserve">: </w:t>
      </w:r>
      <w:r>
        <w:rPr>
          <w:rtl w:val="true"/>
        </w:rPr>
        <w:t>گنج های ذخیره شده</w:t>
      </w:r>
      <w:bookmarkEnd w:id="400"/>
    </w:p>
    <w:p>
      <w:pPr>
        <w:pStyle w:val="Heading5"/>
        <w:numPr>
          <w:ilvl w:val="4"/>
          <w:numId w:val="1"/>
        </w:numPr>
        <w:rPr/>
      </w:pPr>
      <w:bookmarkStart w:id="401" w:name="__RefHeading___Toc3654350_1051229030"/>
      <w:bookmarkStart w:id="402" w:name="_Toc152"/>
      <w:bookmarkEnd w:id="401"/>
      <w:r>
        <w:rPr>
          <w:rtl w:val="true"/>
        </w:rPr>
        <w:t>كلیددار بیت المال، ناظر بر سوء استفاده ها</w:t>
      </w:r>
      <w:bookmarkEnd w:id="402"/>
    </w:p>
    <w:p>
      <w:pPr>
        <w:pStyle w:val="BookText"/>
        <w:rPr/>
      </w:pPr>
      <w:r>
        <w:rPr>
          <w:rFonts w:ascii="IRNazanin" w:hAnsi="IRNazanin" w:eastAsia="IRNazanin"/>
          <w:color w:val="111111"/>
          <w:sz w:val="28"/>
          <w:sz w:val="28"/>
          <w:szCs w:val="28"/>
          <w:rtl w:val="true"/>
          <w:lang w:bidi="fa-IR"/>
        </w:rPr>
        <w:t xml:space="preserve">اینك به نمونه هایی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اموال پیاده كرد، نظر فرمایید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ابی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رانده شده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و این پس از آن زمانی بود كه او را به خود نزدیك كرد و به خویش چسباند؛ روزی كه</w:t>
      </w:r>
    </w:p>
    <w:p>
      <w:pPr>
        <w:pStyle w:val="BookText"/>
        <w:rPr/>
      </w:pPr>
      <w:r>
        <w:rPr>
          <w:rFonts w:ascii="IRNazanin" w:hAnsi="IRNazanin" w:eastAsia="IRNazanin"/>
          <w:color w:val="111111"/>
          <w:sz w:val="28"/>
          <w:sz w:val="28"/>
          <w:szCs w:val="28"/>
          <w:rtl w:val="true"/>
          <w:lang w:bidi="fa-IR"/>
        </w:rPr>
        <w:t>گام در مدینه نهاد، پیراهنی كهنه و پاره و تكه تكه بر تن داشت و شغلش راندن بزها بود، مردم كه نخست این همه فلاكت را در حال او و همراهانش نگریسته بودند، پس از لحظه ای چند كه او به درون خانه خلیفه رفت و بیرون آمد، دیدند وی پیرهنی از خز بر تن و عبای اشراف را دربردارد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انتقادهایی كه به عثمان شد، در مورد حكم بن ابی العاص بود كه او را به كارگزاری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برگماشت و مبلغ آن را كه به سیصد هزار درهم رسید، وقتی نزد خلیفه آورد، به خودش بخشید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نكوهش های مردم به عثمان در مورد حكم، رانده شده پیامبر صلّی الله علیه و آله و سلّم بود كه او را پناه داد و صد هزار سكه به وی بخشید با آن كه ابوبكر و عمر از پناه دادن او سرباز زدند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 صدقات مسلمانان را بر بازار مدینه دیدم كه وقتی شب شد؛ عثمان نزد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حكم بده و عثمان وقتی كسی از خانواده اش را جایزه ای می داد، آن را برایش به صورت مقرری از بیت المال درمی آورد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قرار خواهد بود و باز نیز به تو خواهیم داد، عبدالرحمن او را از این كار باز می داشت تا سرانجام عثمان به پافشاری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خزانه دار ما هستی، وقتی چیزی به تو دادیم بگیر و چون در برابرت سكوت كردیم تو نیز خاموش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خزانه تو و خانواده ات نیستم، بلكه من خزانه دار مسلمانان هستم، پس روز جمعه به هنگامی كه عثمان خطبه می خواند، عبدالرحمن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پنداشته كه من خزانه دار او و خانواده اش هستم با آن كه من خزانه دار مسلمانان بودم و بس و این هم كلید بیت المالتان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بیفكند و عثمان آن را دربر گرفت و به زید بن ثابت سپرد</w:t>
      </w:r>
      <w:r>
        <w:rPr>
          <w:rFonts w:eastAsia="IRNazanin" w:cs="IRNazanin"/>
          <w:color w:val="111111"/>
          <w:sz w:val="28"/>
          <w:szCs w:val="28"/>
          <w:rtl w:val="true"/>
          <w:lang w:bidi="fa-IR"/>
        </w:rPr>
        <w:t>.»</w:t>
      </w:r>
      <w:r>
        <w:rPr>
          <w:rStyle w:val="FootnoteAnchor"/>
          <w:rtl w:val="true"/>
        </w:rPr>
        <w:footnoteReference w:id="55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حوادث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كرده اند و شاید این گونه عكس العمل ها از دیگر كارگزاران صدقات نیز دیده 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03" w:name="pg7637_86433"/>
    </w:p>
    <w:p>
      <w:pPr>
        <w:pStyle w:val="Heading5"/>
        <w:numPr>
          <w:ilvl w:val="4"/>
          <w:numId w:val="1"/>
        </w:numPr>
        <w:rPr/>
      </w:pPr>
      <w:bookmarkStart w:id="404" w:name="__RefHeading___Toc3654352_1051229030"/>
      <w:bookmarkStart w:id="405" w:name="_Toc153"/>
      <w:bookmarkEnd w:id="403"/>
      <w:bookmarkEnd w:id="404"/>
      <w:r>
        <w:rPr>
          <w:rtl w:val="true"/>
        </w:rPr>
        <w:t xml:space="preserve">عثمان و بخشش های فراوان به دامادش </w:t>
      </w:r>
      <w:r>
        <w:rPr>
          <w:rtl w:val="true"/>
        </w:rPr>
        <w:t>(</w:t>
      </w:r>
      <w:r>
        <w:rPr>
          <w:rtl w:val="true"/>
        </w:rPr>
        <w:t>مروان</w:t>
      </w:r>
      <w:r>
        <w:rPr>
          <w:rtl w:val="true"/>
        </w:rPr>
        <w:t>)</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عموزاده و دامادش شوهر ام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مروان بن حكم بن ابی العاص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پنجم از همه غنایم آفریقا را كه پانصد هزار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می شد بخشید و در همین باره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حنبل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خلیفه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با سخت ترین گونه ای كه بتوان به خدا سوگند یاد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هیچ امری را مهمل رها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برای ما آشوبی آفریده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تو آزمون شویم یا تو خود آزموده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كه آن دو خلیفه درستكار روشن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راه راست را و بر همان هدایت می كردندن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از سر نیرنگ درهمی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درهمی در كار هوس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لعنتی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 و به خود نزدیك 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روش گذشتگان مخالف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مروان خمس بندگان را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ضعیفانشان و برای او چراگاه اختصاصی درست كردی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فوق را ذكر كرده و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به اوس بن بجرة ساعدی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كه وی از دفن عثمان در بقیع جلوگیری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در سال بیست و هفت ما را به جنگ آفریقا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اسعد بن 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غنایم زیادی به چنگ آورد، آنگاه عثمان خمس غنایم را به مروان بن حكم بخشید و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وی آن خمس را به مبلغ دویست هزار </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خرید و چون با عثمان به گفتگو پرداخت، وی آن را به او بخشید، ولی مردم این كار را بر عثمان ناپسند شمردند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آفریقایی با دادن دو میلیون و بیست هزار</w:t>
      </w:r>
    </w:p>
    <w:p>
      <w:pPr>
        <w:pStyle w:val="BookText"/>
        <w:rPr/>
      </w:pPr>
      <w:r>
        <w:rPr>
          <w:rFonts w:ascii="IRNazanin" w:hAnsi="IRNazanin" w:eastAsia="IRNazanin"/>
          <w:color w:val="111111"/>
          <w:sz w:val="28"/>
          <w:sz w:val="28"/>
          <w:szCs w:val="28"/>
          <w:rtl w:val="true"/>
          <w:lang w:bidi="fa-IR"/>
        </w:rPr>
        <w:t>دینار به او مصالحه كرده كه عثمان همه آن ها را با گشاده دستی یك روزه به خانواده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گفتاری خانواده مروان واگذاشت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عثمان، عبدالله بن سعد را به آفریقا فرستاد، مبلغی كه بطریق افریقیه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آن با ایشان مصالحه كرد دو میلیون و پانصد و بیست هزار دینار </w:t>
      </w:r>
      <w:r>
        <w:rPr>
          <w:rFonts w:eastAsia="IRNazanin" w:cs="IRNazanin"/>
          <w:color w:val="111111"/>
          <w:sz w:val="28"/>
          <w:szCs w:val="28"/>
          <w:rtl w:val="true"/>
          <w:lang w:bidi="fa-IR"/>
        </w:rPr>
        <w:t>(</w:t>
      </w:r>
      <w:r>
        <w:rPr>
          <w:rFonts w:eastAsia="IRNazanin" w:cs="IRNazanin"/>
          <w:color w:val="111111"/>
          <w:sz w:val="28"/>
          <w:szCs w:val="28"/>
          <w:lang w:bidi="fa-IR"/>
        </w:rPr>
        <w:t>2/520/000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شام روم نیز پیكی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 گونه كه عبدالله بن سعد با گرفتن آن با آن ها مصالحه كرد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w:t>
      </w:r>
      <w:r>
        <w:rPr>
          <w:rStyle w:val="FootnoteAnchor"/>
          <w:rtl w:val="true"/>
        </w:rPr>
        <w:footnoteReference w:id="563"/>
      </w:r>
      <w:r>
        <w:rPr>
          <w:rFonts w:ascii="IRNazanin" w:hAnsi="IRNazanin" w:eastAsia="IRNazanin"/>
          <w:color w:val="111111"/>
          <w:sz w:val="28"/>
          <w:sz w:val="28"/>
          <w:szCs w:val="28"/>
          <w:rtl w:val="true"/>
          <w:lang w:bidi="fa-IR"/>
        </w:rPr>
        <w:t xml:space="preserve">پول 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كه عبدالله بن سعد با گرفتن آن با آن ها مصالحه كرد سیصد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طلا بود كه عثمان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خاندان حكم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آفریقا را به مدینه حمل كردند و مروان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هزار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خرید و عثمان آن را از غنایت بكاست و این از آن عیوبی بود كه بر ضد عثمان گرفته شد و این بهترین سخنی است كه درباره خمس آفریقا گفته شد، زیرا بعضی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خمس آفریقا را به عبدالله بن سعد بخشید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مروان حكم بخشید و با این تفصیل ظاهر می شود كه خمس غنایم جنگ اول را به عبدالله بخشیده و خمس غنایم جنگ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طی آن تمامی آفریقا فتح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بخشید و خدا داناتر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عثمان سند مالكیت یك پنجم از غنایم مصر را به مروان بخشید و خویشانش را ثروت بخشید و این كار خود را با تأویل هایی همان صله می دانست كه خداوند دستور به آن را داده است و خود مال ها را بر گرفت و از بیت المال قرض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آن چه از این اموال، مال آن ها بود را رها كردند و من آن را برگرفتم و میان خویشانم تقسیم كردم و مردم این كار را بر او ناپسند و منكر شمردند</w:t>
      </w:r>
      <w:r>
        <w:rPr>
          <w:rFonts w:eastAsia="IRNazanin" w:cs="IRNazanin"/>
          <w:color w:val="111111"/>
          <w:sz w:val="28"/>
          <w:szCs w:val="28"/>
          <w:rtl w:val="true"/>
          <w:lang w:bidi="fa-IR"/>
        </w:rPr>
        <w:t>.»</w:t>
      </w:r>
      <w:r>
        <w:rPr>
          <w:rStyle w:val="FootnoteAnchor"/>
          <w:rtl w:val="true"/>
        </w:rPr>
        <w:footnoteReference w:id="5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بكر دختر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مروان خانه خود را در مدینه ساخت، مردم را به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 كرد و مسور از دعوت شدگان بود، آنگاه</w:t>
      </w:r>
      <w:r>
        <w:rPr>
          <w:rFonts w:eastAsia="IRNazanin" w:cs="IRNazanin"/>
          <w:color w:val="111111"/>
          <w:sz w:val="28"/>
          <w:szCs w:val="28"/>
          <w:lang w:bidi="fa-IR"/>
        </w:rPr>
        <w:t>5</w:t>
      </w:r>
      <w:r>
        <w:rPr>
          <w:rFonts w:eastAsia="IRNazanin" w:cs="IRNazanin"/>
          <w:color w:val="111111"/>
          <w:sz w:val="28"/>
          <w:szCs w:val="28"/>
          <w:rtl w:val="true"/>
          <w:lang w:bidi="fa-IR"/>
        </w:rPr>
        <w:t>.</w:t>
      </w:r>
      <w:bookmarkStart w:id="406" w:name="pg7637_86435"/>
    </w:p>
    <w:p>
      <w:pPr>
        <w:pStyle w:val="BookText"/>
        <w:rPr/>
      </w:pPr>
      <w:bookmarkEnd w:id="406"/>
      <w:r>
        <w:rPr>
          <w:rFonts w:ascii="IRNazanin" w:hAnsi="IRNazanin" w:eastAsia="IRNazanin"/>
          <w:color w:val="111111"/>
          <w:sz w:val="28"/>
          <w:sz w:val="28"/>
          <w:szCs w:val="28"/>
          <w:rtl w:val="true"/>
          <w:lang w:bidi="fa-IR"/>
        </w:rPr>
        <w:t>مروان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خانه ام از مال مسلمانان، یك درهم و بیشتر از آن خرج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غذایت را می خوری و هیچ نمی گفتی بهتر بود، تو با ما به جنگ آفریقا آمدی و از همه ما، اموال و كمك كاران و بردگانت كمتر و سبك تر بود، آنگاه عثمان خمس آفریقا را به تو بخشید و تو را كارگزار صدقات گردانید و تو اموال مسلمانان را برگرفتی، مروان شكایت اورا نزد عروه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من او را احترام می گذارم، او با من درشتی می نماید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هزار سكه از بیت المال به مروان دادند و دختر خویش ام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او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بیت المال با كلیدهای بیت المال آمد و آن را نزد عثمان نهاد و گریست،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كنی كه من صله رحم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گریه می كنم چون به گمانم تو این مال را عوض مالی گرفته ای كه در روزگار پیامبر صلّی الله علیه و آله و سلّم در راه خدا خرج كرده ای، اگر صد درهم نیز به مروان بدهی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ارقم كلیدها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كسی غیر تو را پیدا می كنیم و ابوموسی با ثروت هایی كلان از عراق آمد و همه آن ها را عثمان در میان امویان تقسیم كرد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كه مقدمه نكوهش عثمان گردید، آن بود كه وی به پسر عمویش مروان بن حكم، صد هزار و پنجاه اوقیه بخشید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407" w:name="__RefHeading___Toc3654354_1051229030"/>
      <w:bookmarkStart w:id="408" w:name="_Toc154"/>
      <w:bookmarkEnd w:id="407"/>
      <w:r>
        <w:rPr>
          <w:rtl w:val="true"/>
        </w:rPr>
        <w:t>بذل و بخشش های خلیفه به حارث بن حكم</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حكم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مروان و شوهر دختر خودش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داد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نیز به گزارش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شترانی را كه به عنوان صدقه گرفته بودند، برای عثمان آوردند و او آن ها را به حارث بن حكم بخشید</w:t>
      </w:r>
      <w:r>
        <w:rPr>
          <w:rFonts w:eastAsia="IRNazanin" w:cs="IRNazanin"/>
          <w:color w:val="111111"/>
          <w:sz w:val="28"/>
          <w:szCs w:val="28"/>
          <w:rtl w:val="true"/>
          <w:lang w:bidi="fa-IR"/>
        </w:rPr>
        <w:t>.»</w:t>
      </w:r>
      <w:r>
        <w:rPr>
          <w:rStyle w:val="FootnoteAnchor"/>
          <w:rtl w:val="true"/>
        </w:rPr>
        <w:footnoteReference w:id="5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منطقه بازاری در مدینه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معروف بود، برای مسلمانان صدقه جاریه گردانید، ولی عثمان آن را به</w:t>
      </w:r>
      <w:bookmarkStart w:id="409" w:name="pg7637_86436"/>
    </w:p>
    <w:p>
      <w:pPr>
        <w:pStyle w:val="BookText"/>
        <w:rPr/>
      </w:pPr>
      <w:bookmarkEnd w:id="409"/>
      <w:r>
        <w:rPr>
          <w:rFonts w:ascii="IRNazanin" w:hAnsi="IRNazanin" w:eastAsia="IRNazanin"/>
          <w:color w:val="111111"/>
          <w:sz w:val="28"/>
          <w:sz w:val="28"/>
          <w:szCs w:val="28"/>
          <w:rtl w:val="true"/>
          <w:lang w:bidi="fa-IR"/>
        </w:rPr>
        <w:t>حارث اختصاص داد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ده یك آن چه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بازار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فروشند را به حارث داد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410" w:name="__RefHeading___Toc3654356_1051229030"/>
      <w:bookmarkStart w:id="411" w:name="_Toc155"/>
      <w:bookmarkEnd w:id="410"/>
      <w:r>
        <w:rPr>
          <w:rtl w:val="true"/>
        </w:rPr>
        <w:t>بخشش از مال خود یا مال دیگران؟</w:t>
      </w:r>
      <w:r>
        <w:rPr>
          <w:rtl w:val="true"/>
        </w:rPr>
        <w:t>!!</w:t>
      </w:r>
      <w:bookmarkEnd w:id="411"/>
    </w:p>
    <w:p>
      <w:pPr>
        <w:pStyle w:val="BookText"/>
        <w:rPr/>
      </w:pPr>
      <w:r>
        <w:rPr>
          <w:rFonts w:ascii="IRNazanin" w:hAnsi="IRNazanin" w:eastAsia="IRNazanin"/>
          <w:color w:val="111111"/>
          <w:sz w:val="28"/>
          <w:sz w:val="28"/>
          <w:szCs w:val="28"/>
          <w:rtl w:val="true"/>
          <w:lang w:bidi="fa-IR"/>
        </w:rPr>
        <w:t>خلیفه برای حارث سه كار كرد كه ایراد وارد بر او را، هیچ كس پاسخ گو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سیصد هزار سكه،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شتران صدقات به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به او، آنچه كه رسول خدا صدقه ای برای عامه مسلمانان گردانیده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معلوم نمی گردد كه خلیفه از كجا چنین شایستگی در بخشش های كلان را به دست آورده با این كه آنچه در دست داشته، از طرف رسول خدا صلّی الله علیه و آله و سلّم برای همه اهل اسلام تصدیق كرده و چگونه ویژه خود وی گردید تا بتواند، آن را به هركس می خواهد عطا كند؟ اگر این پدیده از مال پدرش نیز بود، حق چنین اعطا را نداشت، چرا كه می بایست كلیه اهل خانه را به حقوقشان برساند، در حالی كه این ها از همه مسلمانان بود و می بایست به نیازمندان، محرومان، مستمندان، سپاهیان، مرزداران آن ها برساند و چه مناسب است در این رابطه كه وضع خلیفه سوم را دیدی، اینك به وضع خلیفه چهارم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گوشه چشمی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این 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تدین به گونه دین پادشاهان خود می باشند، به چپاول و غارتگی افراد خواص و كسانی كه همواره ملازم خلیفه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بیفكنید</w:t>
      </w:r>
      <w:r>
        <w:rPr>
          <w:rFonts w:eastAsia="IRNazanin" w:cs="IRNazanin"/>
          <w:color w:val="111111"/>
          <w:sz w:val="28"/>
          <w:szCs w:val="28"/>
          <w:rtl w:val="true"/>
          <w:lang w:bidi="fa-IR"/>
        </w:rPr>
        <w:t>!</w:t>
      </w:r>
    </w:p>
    <w:p>
      <w:pPr>
        <w:pStyle w:val="Heading5"/>
        <w:numPr>
          <w:ilvl w:val="4"/>
          <w:numId w:val="1"/>
        </w:numPr>
        <w:rPr/>
      </w:pPr>
      <w:bookmarkStart w:id="412" w:name="__RefHeading___Toc3654358_1051229030"/>
      <w:bookmarkStart w:id="413" w:name="_Toc156"/>
      <w:bookmarkEnd w:id="412"/>
      <w:r>
        <w:rPr>
          <w:rtl w:val="true"/>
        </w:rPr>
        <w:t>گنج های انبار شده به بركت خلیفه</w:t>
      </w:r>
      <w:bookmarkEnd w:id="413"/>
    </w:p>
    <w:p>
      <w:pPr>
        <w:pStyle w:val="BookText"/>
        <w:rPr/>
      </w:pPr>
      <w:r>
        <w:rPr>
          <w:rFonts w:ascii="IRNazanin" w:hAnsi="IRNazanin" w:eastAsia="IRNazanin"/>
          <w:color w:val="111111"/>
          <w:sz w:val="28"/>
          <w:sz w:val="28"/>
          <w:szCs w:val="28"/>
          <w:rtl w:val="true"/>
          <w:lang w:bidi="fa-IR"/>
        </w:rPr>
        <w:t xml:space="preserve">گروهی از مردان سیاست روز و برانگیزندگان شورش و آشوب ها با استفاده از آن هرج و مرج كه در امور امالی كشور بود، املاكی آبادان اندوختند و خانه هایی بزرگ و كاخ هایی برافراشته و اموالی كلان چنگ زدند و این ها همه از بركت آن برنامه امویان در امور مالی بود كه با كتاب خدا و سنت رسول خدا و شیوه گذشتگان مخالفت داشت و به هر حال این كسان، ثروت انبوه از مال مسلمانان گرد آوردند و با آن چه بخور بخورها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انداختند</w:t>
      </w:r>
      <w:r>
        <w:rPr>
          <w:rFonts w:eastAsia="IRNazanin" w:cs="IRNazanin"/>
          <w:color w:val="111111"/>
          <w:sz w:val="28"/>
          <w:szCs w:val="28"/>
          <w:rtl w:val="true"/>
          <w:lang w:bidi="fa-IR"/>
        </w:rPr>
        <w:t>!!</w:t>
      </w:r>
    </w:p>
    <w:p>
      <w:pPr>
        <w:pStyle w:val="Heading5"/>
        <w:numPr>
          <w:ilvl w:val="4"/>
          <w:numId w:val="1"/>
        </w:numPr>
        <w:rPr/>
      </w:pPr>
      <w:bookmarkStart w:id="414" w:name="__RefHeading___Toc3654360_1051229030"/>
      <w:bookmarkStart w:id="415" w:name="_Toc157"/>
      <w:bookmarkEnd w:id="414"/>
      <w:r>
        <w:rPr>
          <w:rtl w:val="true"/>
        </w:rPr>
        <w:t>اندوخته های كلان زبیر</w:t>
      </w:r>
      <w:r>
        <w:rPr>
          <w:rtl w:val="true"/>
        </w:rPr>
        <w:t>!!</w:t>
      </w:r>
      <w:bookmarkEnd w:id="4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منزل در مدینه و دو خانه در</w:t>
      </w:r>
      <w:bookmarkStart w:id="416" w:name="pg7637_86437"/>
    </w:p>
    <w:p>
      <w:pPr>
        <w:pStyle w:val="BookText"/>
        <w:rPr/>
      </w:pPr>
      <w:bookmarkEnd w:id="416"/>
      <w:r>
        <w:rPr>
          <w:rFonts w:ascii="IRNazanin" w:hAnsi="IRNazanin" w:eastAsia="IRNazanin"/>
          <w:color w:val="111111"/>
          <w:sz w:val="28"/>
          <w:sz w:val="28"/>
          <w:szCs w:val="28"/>
          <w:rtl w:val="true"/>
          <w:lang w:bidi="fa-IR"/>
        </w:rPr>
        <w:t>بصره و یك خانه در كوفه و یكی در مصر از وی بر جای ماند، ایشان چهار زن داشت كه پس از گذاشتن یك سوم آنچه از اموال باقی گذاشته بود، به هریك از آن ها یك میلیون و دویست هزار درهم سهم الارث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اموالش پنجاه میلیون و دویست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درست آن است كه همه مالش بر طبق آن چه داده شده، پنجاه و نه میلیون و هشتصد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بخاری در محاسبه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در كتاب و مصادر مقید به درهم و دینار نیست،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عنوان درهم را ذكر كرده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در مصر و اسكندریه و كوفه زمین ها و در بصره خانه ها و غلاتی داشت كه از دژهای مدینه برایش می رسید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هزار اسب و هزار غلام و هزار كنیز و زمین هایی چند بر جای گذاشت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417" w:name="__RefHeading___Toc3654362_1051229030"/>
      <w:bookmarkStart w:id="418" w:name="_Toc158"/>
      <w:bookmarkEnd w:id="417"/>
      <w:r>
        <w:rPr>
          <w:rtl w:val="true"/>
        </w:rPr>
        <w:t>اندوخته كلان طلحه بن عبدالله تیمی</w:t>
      </w:r>
      <w:bookmarkEnd w:id="418"/>
    </w:p>
    <w:p>
      <w:pPr>
        <w:pStyle w:val="BookText"/>
        <w:rPr/>
      </w:pP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عبیدالله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خانه ای در كوفه ساخت كه در كناس به نام دار الطلحتین </w:t>
      </w:r>
      <w:r>
        <w:rPr>
          <w:rStyle w:val="FootnoteAnchor"/>
          <w:rtl w:val="true"/>
        </w:rPr>
        <w:footnoteReference w:id="579"/>
      </w:r>
      <w:r>
        <w:rPr>
          <w:rFonts w:ascii="IRNazanin" w:hAnsi="IRNazanin" w:eastAsia="IRNazanin"/>
          <w:color w:val="111111"/>
          <w:sz w:val="28"/>
          <w:sz w:val="28"/>
          <w:szCs w:val="28"/>
          <w:rtl w:val="true"/>
          <w:lang w:bidi="fa-IR"/>
        </w:rPr>
        <w:t xml:space="preserve">معروف بود و غله او از عراق، روزانه هزار دینار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 و در ناحیه سرات بیش از این ها كه گفته شد، داشت و خانه ای در مدینه برافراشت؛ كه آن را با آجر و گچ و چوب درخت ساج هندی ساخت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طلحه از غلات عراق میان چهارصد تا پانصد هزار درهم بود و از غلات سرات ده هزار دینار كمتر یا بیشتر از آن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غله روزانه او هزار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ارز با دینار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 و موسی بن</w:t>
      </w:r>
      <w:bookmarkStart w:id="419" w:name="pg7637_86438"/>
    </w:p>
    <w:p>
      <w:pPr>
        <w:pStyle w:val="BookText"/>
        <w:rPr/>
      </w:pPr>
      <w:bookmarkEnd w:id="419"/>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دو میلیون و دویست هزار درهم و دویست هزار دینار طلا برجای گذاشت و مال او همچنان انبوه می گردید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بهای آنچه طلحه به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و ملك و اموال و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میلیون درهم می رسید كه دو میلیون و دویست هزار درهم و دویست هزار دینار آن پول و بقیه آن كالا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مادر یحیی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در حالی مرد كه در دست خزانه دارش دو میلیون و دویست هزار درهم بود و آب و ملك و اصله درخت های او را سی میلیون درهم قیمت گذاشتند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طلحه به اندازه صد پوست گاو پر از طلاهای بسیار برجای گذاشت كه در هریك از آن صد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صد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طلا و نقره جای داشت و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خشنی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آنچه را كه باقی گذاشته بود، سیصد پوست گاو پر از طلا و نقره یافتند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سیصد شتر بار طلا بر 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روزگار خلافتش دویست هزار دینار طلا به طلحه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گزارش را در كتب علمای بزرگ و تاریخ نویسان اهل سنت بنگرید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عثمان خواهد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پسر زن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طلحه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پوست های گاو پر از طلا و نقره به او دادم و او خون مرا می خواهد و مردم را بر ضد من و ضد جان من برمی انگیزد؟</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420" w:name="__RefHeading___Toc3654364_1051229030"/>
      <w:bookmarkStart w:id="421" w:name="_Toc159"/>
      <w:bookmarkEnd w:id="420"/>
      <w:r>
        <w:rPr>
          <w:rtl w:val="true"/>
        </w:rPr>
        <w:t>اندوخته كلان عبدالرحمن بن عوف زهری</w:t>
      </w:r>
      <w:bookmarkEnd w:id="421"/>
    </w:p>
    <w:p>
      <w:pPr>
        <w:pStyle w:val="BookText"/>
        <w:rPr/>
      </w:pP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عوف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گفته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شتر و سیزده هزار گوسفند و یكصد اسب برجای گذاشت كه در بقیع می چریدند و در منطقه كشاورزی او در جرف بیست شتر مخصوص برای آب كشی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آنقدر شمش های طلا برجای گذاشت؛ كه برای شكستن و بخش كردن آن از تبر استفاده می شد، چندان كه دست های تبرداران از بسیاری كار آبله زد و چهار زن از وی به جای</w:t>
      </w:r>
      <w:bookmarkStart w:id="422" w:name="pg7637_86439"/>
    </w:p>
    <w:p>
      <w:pPr>
        <w:pStyle w:val="BookText"/>
        <w:rPr/>
      </w:pPr>
      <w:bookmarkEnd w:id="422"/>
      <w:r>
        <w:rPr>
          <w:rFonts w:ascii="IRNazanin" w:hAnsi="IRNazanin" w:eastAsia="IRNazanin"/>
          <w:color w:val="111111"/>
          <w:sz w:val="28"/>
          <w:sz w:val="28"/>
          <w:szCs w:val="28"/>
          <w:rtl w:val="true"/>
          <w:lang w:bidi="fa-IR"/>
        </w:rPr>
        <w:t xml:space="preserve">ماند كه به هركدام هشتاد هزار سكه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ابراهیم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عبدالرحمن كه در مرض موت خویش، وی را طلاق داده بود، برای یك چهارم از یك هشتم از اموالی كه گذاشته بود كه به او می رسید با ما به گرفتن هشتاد و سه دینار طلا مصالحه كرد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سهم الارث این زن را عثمان به او رساند و برای یك چهارم از یك هشتم از آنچه داشت كه به او می رسید با دادن صد هزار دینار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دینار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خانه خود را ساخت و آن را پهناور گردانید و در اصطبل او صد اسب بود و خود هزار شتر و ده هزار گوسفند داشت و یك هشتم مال او پس از وفاتش به هشتاد و چهار هزار سكه 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3654366_1051229030"/>
      <w:bookmarkStart w:id="424" w:name="_Toc160"/>
      <w:bookmarkEnd w:id="423"/>
      <w:r>
        <w:rPr>
          <w:rtl w:val="true"/>
        </w:rPr>
        <w:t>اندوخته های سعد بن ابی وقاص</w:t>
      </w:r>
      <w:bookmarkEnd w:id="424"/>
    </w:p>
    <w:p>
      <w:pPr>
        <w:pStyle w:val="BookText"/>
        <w:rPr/>
      </w:pPr>
      <w:r>
        <w:rPr>
          <w:rFonts w:ascii="IRNazanin" w:hAnsi="IRNazanin" w:eastAsia="IRNazanin"/>
          <w:color w:val="111111"/>
          <w:sz w:val="28"/>
          <w:sz w:val="28"/>
          <w:szCs w:val="28"/>
          <w:rtl w:val="true"/>
          <w:lang w:bidi="fa-IR"/>
        </w:rPr>
        <w:t xml:space="preserve">از جمله زراندوزان،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روز مرگ وی دویست و پنجاه هزار درهم داشت و در قصر خود در عقیق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 را در عقیق ساخت و سقف آن را برافراشته، فضای آن را وسیع گردانید و بالای آن كنگره ها نهاد</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425" w:name="__RefHeading___Toc3654368_1051229030"/>
      <w:bookmarkStart w:id="426" w:name="_Toc161"/>
      <w:bookmarkEnd w:id="425"/>
      <w:r>
        <w:rPr>
          <w:rtl w:val="true"/>
        </w:rPr>
        <w:t>اندوخته های یعلی بن امیه</w:t>
      </w:r>
      <w:bookmarkEnd w:id="426"/>
    </w:p>
    <w:p>
      <w:pPr>
        <w:pStyle w:val="BookText"/>
        <w:rPr/>
      </w:pPr>
      <w:r>
        <w:rPr>
          <w:rFonts w:ascii="IRNazanin" w:hAnsi="IRNazanin" w:eastAsia="IRNazanin"/>
          <w:color w:val="111111"/>
          <w:sz w:val="28"/>
          <w:sz w:val="28"/>
          <w:szCs w:val="28"/>
          <w:rtl w:val="true"/>
          <w:lang w:bidi="fa-IR"/>
        </w:rPr>
        <w:t xml:space="preserve">از جمله زراندوزان،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پانصد هزار دینار طلا بر جای نهاد و بدهی هایی از او بر گردن مردم بود و هم آب و زمین و اموال دیگری در آنچه باقی گذاشته بود، یافت می شد كه بهای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صد هزار دینار طلا می رسید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427" w:name="__RefHeading___Toc3654370_1051229030"/>
      <w:bookmarkStart w:id="428" w:name="_Toc162"/>
      <w:bookmarkEnd w:id="427"/>
      <w:r>
        <w:rPr>
          <w:rtl w:val="true"/>
        </w:rPr>
        <w:t>اندوخته های زید بن ثابت</w:t>
      </w:r>
      <w:bookmarkEnd w:id="428"/>
    </w:p>
    <w:p>
      <w:pPr>
        <w:pStyle w:val="BookText"/>
        <w:rPr/>
      </w:pPr>
      <w:r>
        <w:rPr>
          <w:rFonts w:ascii="IRNazanin" w:hAnsi="IRNazanin" w:eastAsia="IRNazanin"/>
          <w:color w:val="111111"/>
          <w:sz w:val="28"/>
          <w:sz w:val="28"/>
          <w:szCs w:val="28"/>
          <w:rtl w:val="true"/>
          <w:lang w:bidi="fa-IR"/>
        </w:rPr>
        <w:t>از جمله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مدافع عثمان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مسعودی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طلا و نقره بر جای گذاشت كه آن ها را با تبر می شكستند، گذشته از اموال و آب و زمین هایش كه یك صد هزار دینار طلا ارزش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هایی از ریخت و پاش های نابجایی بود كه در دوران عثمان به چشم می خورد و مسلم است كه تاریخ همه تباهی هایی كه در آن زمان رخ داده را شمارش نكرده است</w:t>
      </w:r>
      <w:r>
        <w:rPr>
          <w:rFonts w:eastAsia="IRNazanin" w:cs="IRNazanin"/>
          <w:color w:val="111111"/>
          <w:sz w:val="28"/>
          <w:szCs w:val="28"/>
          <w:rtl w:val="true"/>
          <w:lang w:bidi="fa-IR"/>
        </w:rPr>
        <w:t>!!</w:t>
      </w:r>
      <w:bookmarkStart w:id="429" w:name="pg7637_86440"/>
    </w:p>
    <w:p>
      <w:pPr>
        <w:pStyle w:val="Heading5"/>
        <w:numPr>
          <w:ilvl w:val="4"/>
          <w:numId w:val="1"/>
        </w:numPr>
        <w:rPr/>
      </w:pPr>
      <w:bookmarkStart w:id="430" w:name="__RefHeading___Toc3654372_1051229030"/>
      <w:bookmarkStart w:id="431" w:name="_Toc163"/>
      <w:bookmarkEnd w:id="429"/>
      <w:bookmarkEnd w:id="430"/>
      <w:r>
        <w:rPr>
          <w:rtl w:val="true"/>
        </w:rPr>
        <w:t xml:space="preserve">اندوخته های عثمان </w:t>
      </w:r>
      <w:r>
        <w:rPr>
          <w:rtl w:val="true"/>
        </w:rPr>
        <w:t>(</w:t>
      </w:r>
      <w:r>
        <w:rPr>
          <w:rtl w:val="true"/>
        </w:rPr>
        <w:t>خلیفه</w:t>
      </w:r>
      <w:r>
        <w:rPr>
          <w:rtl w:val="true"/>
        </w:rPr>
        <w:t>)</w:t>
      </w:r>
      <w:bookmarkEnd w:id="431"/>
    </w:p>
    <w:p>
      <w:pPr>
        <w:pStyle w:val="BookText"/>
        <w:rPr/>
      </w:pPr>
      <w:r>
        <w:rPr>
          <w:rFonts w:ascii="IRNazanin" w:hAnsi="IRNazanin" w:eastAsia="IRNazanin"/>
          <w:color w:val="111111"/>
          <w:sz w:val="28"/>
          <w:sz w:val="28"/>
          <w:szCs w:val="28"/>
          <w:rtl w:val="true"/>
          <w:lang w:bidi="fa-IR"/>
        </w:rPr>
        <w:t xml:space="preserve">اما آنچه را كه خلیفه برای خود اندوخت، دندان هایی از طلا پهلوی هم می نهاد و جامه های شاهانه می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خز چهار گوشه نگارینی در بر عثمان دیدم؛ كه به قیمت هشتصد دینار طلا ارزش داشت و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نائله</w:t>
      </w:r>
      <w:r>
        <w:rPr>
          <w:rStyle w:val="FootnoteAnchor"/>
          <w:rtl w:val="true"/>
        </w:rPr>
        <w:footnoteReference w:id="586"/>
      </w:r>
      <w:r>
        <w:rPr>
          <w:rFonts w:ascii="IRNazanin" w:hAnsi="IRNazanin" w:eastAsia="IRNazanin"/>
          <w:color w:val="111111"/>
          <w:sz w:val="28"/>
          <w:sz w:val="28"/>
          <w:szCs w:val="28"/>
          <w:rtl w:val="true"/>
          <w:lang w:bidi="fa-IR"/>
        </w:rPr>
        <w:t>است، آن را به او می پوشانم و من هر زمان آن را بپوشم او شاد می شود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 عثمان جامه ای دیدم؛ كه هشتصد دینار طلا بهای آن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بیت المال در مدینه جامه دانی بود و در آن گوهرها و زیورهای بسیاری وجود داشت، آنگاه عثمان چیزهایی از آن برداشت كه برخی از خانواده اش را با آن بیاراید، مردم در این مورد او را آشكارا نكوهیدند و سخنان تند به وی گفتند تا بر سر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 به هر كه بخواهم می دهم و هركه را بخواهم از آن محروم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هر كه مخالف باشد خشم گیرد و به گزارشی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نیازمندی های خود را از این غنایم و خراج ها تأمین می كنیم، هرچند گروه هایی خوش نداشته باشند،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جلوگیری از كارت برمی خیزند و میان تو و خواسته ات جدایی می اندازند داستانش در درگیری خلیفه با عمار خواهد آمد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پیمایشی از زر و سیم نزد عثمان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خلیفه آن ها را میان زنان و دختران خویش تقسیم كرد و بیشتر بیت المال را در آباد كردن املاك و خانه های خود به مصرف رسانید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كه عثمان كشته شد، نزد خزانه دارش سه میلیون وپانصد هزار درهم و یكصد و پنجاه هزار دینار طلا وجود داشت؛ كه همه آن ها به یغما برده شد و از میان رفت و هزار شتر در ربذه و دست پیمان هایی در برادیس و خیبر و وادی القری به ارزش دویست هزار دینار به جای ماند</w:t>
      </w:r>
      <w:r>
        <w:rPr>
          <w:rFonts w:eastAsia="IRNazanin" w:cs="IRNazanin"/>
          <w:color w:val="111111"/>
          <w:sz w:val="28"/>
          <w:szCs w:val="28"/>
          <w:rtl w:val="true"/>
          <w:lang w:bidi="fa-IR"/>
        </w:rPr>
        <w:t>.»</w:t>
      </w:r>
      <w:r>
        <w:rPr>
          <w:rStyle w:val="FootnoteAnchor"/>
          <w:rtl w:val="true"/>
        </w:rPr>
        <w:footnoteReference w:id="59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ساختمانی احداث كرد و آن را با سنگ و ساروج برافراشت و درب آن را از چوب درخت ساج هندی و درخت سرو قرار داد و در مدینه اموال و چشمه ها و بستان ها بیندوخت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عتبه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كه عثمان كشته شد اموال وی نزد خزانه دارش به</w:t>
      </w:r>
      <w:bookmarkStart w:id="432" w:name="pg7637_86441"/>
    </w:p>
    <w:p>
      <w:pPr>
        <w:pStyle w:val="BookText"/>
        <w:rPr/>
      </w:pPr>
      <w:bookmarkEnd w:id="432"/>
      <w:r>
        <w:rPr>
          <w:rFonts w:ascii="IRNazanin" w:hAnsi="IRNazanin" w:eastAsia="IRNazanin"/>
          <w:color w:val="111111"/>
          <w:sz w:val="28"/>
          <w:sz w:val="28"/>
          <w:szCs w:val="28"/>
          <w:rtl w:val="true"/>
          <w:lang w:bidi="fa-IR"/>
        </w:rPr>
        <w:t>یك صد و پنجاه هزار دینار طلا و یك میلیون درهم می رسید و بهای املاك او در وادی القری و حنین و دیگر جاها یك صد هزار دینار طلا بود و گوسفند و شتر فراوان از او به جای ماند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Heading5"/>
        <w:numPr>
          <w:ilvl w:val="4"/>
          <w:numId w:val="1"/>
        </w:numPr>
        <w:rPr/>
      </w:pPr>
      <w:bookmarkStart w:id="433" w:name="__RefHeading___Toc3654374_1051229030"/>
      <w:bookmarkStart w:id="434" w:name="_Toc164"/>
      <w:bookmarkEnd w:id="433"/>
      <w:r>
        <w:rPr>
          <w:rtl w:val="true"/>
        </w:rPr>
        <w:t>اجمالی از گنج های آبادان شده به بركت عثمانپ</w:t>
      </w:r>
      <w:bookmarkEnd w:id="434"/>
    </w:p>
    <w:p>
      <w:pPr>
        <w:pStyle w:val="BookText"/>
        <w:rPr/>
      </w:pPr>
      <w:r>
        <w:rPr>
          <w:rFonts w:ascii="IRNazanin" w:hAnsi="IRNazanin" w:eastAsia="IRNazanin"/>
          <w:color w:val="111111"/>
          <w:sz w:val="28"/>
          <w:sz w:val="28"/>
          <w:szCs w:val="28"/>
          <w:rtl w:val="true"/>
          <w:lang w:bidi="fa-IR"/>
        </w:rPr>
        <w:t>نام هادنانیر طلا</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lang w:bidi="fa-IR"/>
        </w:rPr>
        <w:t>500/000</w:t>
      </w:r>
    </w:p>
    <w:p>
      <w:pPr>
        <w:pStyle w:val="BookText"/>
        <w:rPr/>
      </w:pPr>
      <w:r>
        <w:rPr>
          <w:rFonts w:ascii="IRNazanin" w:hAnsi="IRNazanin" w:eastAsia="IRNazanin"/>
          <w:color w:val="111111"/>
          <w:sz w:val="28"/>
          <w:sz w:val="28"/>
          <w:szCs w:val="28"/>
          <w:rtl w:val="true"/>
          <w:lang w:bidi="fa-IR"/>
        </w:rPr>
        <w:t>ابن ابی السرح</w:t>
      </w:r>
      <w:r>
        <w:rPr>
          <w:rFonts w:eastAsia="IRNazanin" w:cs="IRNazanin"/>
          <w:color w:val="111111"/>
          <w:sz w:val="28"/>
          <w:szCs w:val="28"/>
          <w:lang w:bidi="fa-IR"/>
        </w:rPr>
        <w:t>100/000</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lang w:bidi="fa-IR"/>
        </w:rPr>
        <w:t>200/000</w:t>
      </w:r>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lang w:bidi="fa-IR"/>
        </w:rPr>
        <w:t>2/560/000</w:t>
      </w:r>
    </w:p>
    <w:p>
      <w:pPr>
        <w:pStyle w:val="BookText"/>
        <w:rPr/>
      </w:pPr>
      <w:r>
        <w:rPr>
          <w:rFonts w:ascii="IRNazanin" w:hAnsi="IRNazanin" w:eastAsia="IRNazanin"/>
          <w:color w:val="111111"/>
          <w:sz w:val="28"/>
          <w:sz w:val="28"/>
          <w:szCs w:val="28"/>
          <w:rtl w:val="true"/>
          <w:lang w:bidi="fa-IR"/>
        </w:rPr>
        <w:t>یعلی بن امیه</w:t>
      </w:r>
      <w:r>
        <w:rPr>
          <w:rFonts w:eastAsia="IRNazanin" w:cs="IRNazanin"/>
          <w:color w:val="111111"/>
          <w:sz w:val="28"/>
          <w:szCs w:val="28"/>
          <w:lang w:bidi="fa-IR"/>
        </w:rPr>
        <w:t>500/000</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lang w:bidi="fa-IR"/>
        </w:rPr>
        <w:t>100/000</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350/000</w:t>
      </w:r>
    </w:p>
    <w:p>
      <w:pPr>
        <w:pStyle w:val="BookText"/>
        <w:rPr/>
      </w:pPr>
      <w:r>
        <w:rPr>
          <w:rFonts w:ascii="IRNazanin" w:hAnsi="IRNazanin" w:eastAsia="IRNazanin"/>
          <w:color w:val="111111"/>
          <w:sz w:val="28"/>
          <w:sz w:val="28"/>
          <w:szCs w:val="28"/>
          <w:rtl w:val="true"/>
          <w:lang w:bidi="fa-IR"/>
        </w:rPr>
        <w:t>جمع دنانیر</w:t>
      </w:r>
      <w:r>
        <w:rPr>
          <w:rFonts w:eastAsia="IRNazanin" w:cs="IRNazanin"/>
          <w:color w:val="111111"/>
          <w:sz w:val="28"/>
          <w:szCs w:val="28"/>
          <w:lang w:bidi="fa-IR"/>
        </w:rPr>
        <w:t>4/310/000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هادراهم</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lang w:bidi="ar-SA"/>
        </w:rPr>
        <w:t>300/000</w:t>
      </w:r>
    </w:p>
    <w:p>
      <w:pPr>
        <w:pStyle w:val="BookText"/>
        <w:rPr/>
      </w:pPr>
      <w:r>
        <w:rPr>
          <w:rFonts w:ascii="Amiri" w:hAnsi="Amiri" w:eastAsia="Amiri" w:cs="Amiri"/>
          <w:color w:val="111111"/>
          <w:sz w:val="28"/>
          <w:sz w:val="28"/>
          <w:szCs w:val="28"/>
          <w:rtl w:val="true"/>
          <w:lang w:bidi="ar-SA"/>
        </w:rPr>
        <w:t>خانواده حكم</w:t>
      </w:r>
      <w:r>
        <w:rPr>
          <w:rFonts w:eastAsia="Amiri" w:cs="Amiri" w:ascii="Amiri" w:hAnsi="Amiri"/>
          <w:color w:val="111111"/>
          <w:sz w:val="28"/>
          <w:szCs w:val="28"/>
          <w:lang w:bidi="ar-SA"/>
        </w:rPr>
        <w:t>2/020/000</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lang w:bidi="fa-IR"/>
        </w:rPr>
        <w:t>300/000</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100/000</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lang w:bidi="fa-IR"/>
        </w:rPr>
        <w:t>100/000</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300/000</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600/000</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lang w:bidi="fa-IR"/>
        </w:rPr>
        <w:t>200/000</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lang w:bidi="fa-IR"/>
        </w:rPr>
        <w:t>100/000</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lang w:bidi="fa-IR"/>
        </w:rPr>
        <w:t>2/200/000</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lang w:bidi="fa-IR"/>
        </w:rPr>
        <w:t>30/000/000</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lang w:bidi="fa-IR"/>
        </w:rPr>
        <w:t>59/800/000</w:t>
      </w:r>
    </w:p>
    <w:p>
      <w:pPr>
        <w:pStyle w:val="BookText"/>
        <w:rPr/>
      </w:pPr>
      <w:r>
        <w:rPr>
          <w:rFonts w:ascii="IRNazanin" w:hAnsi="IRNazanin" w:eastAsia="IRNazanin"/>
          <w:color w:val="111111"/>
          <w:sz w:val="28"/>
          <w:sz w:val="28"/>
          <w:szCs w:val="28"/>
          <w:rtl w:val="true"/>
          <w:lang w:bidi="fa-IR"/>
        </w:rPr>
        <w:t>ابن ابی وقاص</w:t>
      </w:r>
      <w:r>
        <w:rPr>
          <w:rFonts w:eastAsia="IRNazanin" w:cs="IRNazanin"/>
          <w:color w:val="111111"/>
          <w:sz w:val="28"/>
          <w:szCs w:val="28"/>
          <w:lang w:bidi="fa-IR"/>
        </w:rPr>
        <w:t>250/000</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30/500/000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دراهم</w:t>
      </w:r>
      <w:r>
        <w:rPr>
          <w:rFonts w:eastAsia="IRNazanin" w:cs="IRNazanin"/>
          <w:color w:val="111111"/>
          <w:sz w:val="28"/>
          <w:szCs w:val="28"/>
          <w:lang w:bidi="fa-IR"/>
        </w:rPr>
        <w:t>126/770/000</w:t>
      </w:r>
      <w:bookmarkStart w:id="435" w:name="pg7637_86442"/>
    </w:p>
    <w:p>
      <w:pPr>
        <w:pStyle w:val="Heading4"/>
        <w:numPr>
          <w:ilvl w:val="3"/>
          <w:numId w:val="1"/>
        </w:numPr>
        <w:rPr/>
      </w:pPr>
      <w:bookmarkStart w:id="436" w:name="__RefHeading___Toc3654376_1051229030"/>
      <w:bookmarkStart w:id="437" w:name="_Toc165"/>
      <w:bookmarkEnd w:id="435"/>
      <w:bookmarkEnd w:id="436"/>
      <w:r>
        <w:rPr>
          <w:rtl w:val="true"/>
        </w:rPr>
        <w:t>د</w:t>
      </w:r>
      <w:r>
        <w:rPr>
          <w:rtl w:val="true"/>
        </w:rPr>
        <w:t xml:space="preserve">: </w:t>
      </w:r>
      <w:r>
        <w:rPr>
          <w:rtl w:val="true"/>
        </w:rPr>
        <w:t>راه حل مشكل اقتصادی</w:t>
      </w:r>
      <w:bookmarkEnd w:id="437"/>
    </w:p>
    <w:p>
      <w:pPr>
        <w:pStyle w:val="Heading5"/>
        <w:numPr>
          <w:ilvl w:val="4"/>
          <w:numId w:val="1"/>
        </w:numPr>
        <w:rPr/>
      </w:pPr>
      <w:bookmarkStart w:id="438" w:name="__RefHeading___Toc3654378_1051229030"/>
      <w:bookmarkStart w:id="439" w:name="_Toc166"/>
      <w:bookmarkEnd w:id="438"/>
      <w:r>
        <w:rPr>
          <w:rtl w:val="true"/>
        </w:rPr>
        <w:t>راه یابی برای رفع محرومیت ها</w:t>
      </w:r>
      <w:r>
        <w:rPr>
          <w:rtl w:val="true"/>
        </w:rPr>
        <w:t>!</w:t>
      </w:r>
      <w:bookmarkEnd w:id="439"/>
    </w:p>
    <w:p>
      <w:pPr>
        <w:pStyle w:val="BookText"/>
        <w:rPr/>
      </w:pPr>
      <w:r>
        <w:rPr>
          <w:rFonts w:ascii="IRNazanin" w:hAnsi="IRNazanin" w:eastAsia="IRNazanin"/>
          <w:color w:val="111111"/>
          <w:sz w:val="28"/>
          <w:sz w:val="28"/>
          <w:szCs w:val="28"/>
          <w:rtl w:val="true"/>
          <w:lang w:bidi="fa-IR"/>
        </w:rPr>
        <w:t xml:space="preserve">آیا جهان برای امویان آفریده شده؟ و برای ابوذر غفاری و عمار بن یاسر و عبدالله بن مسعود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محرومیت ضبط گردیده است؟ كه در دشواری و تنگدستی به سر برند كه یكی تبعید شود، دیگری كتك بخورد و دیگری مورد اهانت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جود، بدین معناست كه فرد از مال شخصی خود ببخشد؟ یا مانند عثمان بخشیدن از كیسه دیگران باشد؟ پاسخ این سؤال را از كه باید پرسید؟، چرا كه اگر خود خلیفه جواب گو باشد، شاید قبل از پاسخ، شلاقش را جهت پاسخ قطعی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توجه به این كه خلیفه بیشتر زمین های متعلق به بیت المال را تیول داده بود</w:t>
      </w:r>
      <w:r>
        <w:rPr>
          <w:rStyle w:val="FootnoteAnchor"/>
          <w:rtl w:val="true"/>
        </w:rPr>
        <w:footnoteReference w:id="593"/>
      </w:r>
      <w:r>
        <w:rPr>
          <w:rFonts w:ascii="IRNazanin" w:hAnsi="IRNazanin" w:eastAsia="IRNazanin"/>
          <w:color w:val="111111"/>
          <w:sz w:val="28"/>
          <w:sz w:val="28"/>
          <w:szCs w:val="28"/>
          <w:rtl w:val="true"/>
          <w:lang w:bidi="fa-IR"/>
        </w:rPr>
        <w:t>، آیا حكم آن زمین ها را از كجا باید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مرفوع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پس از آن كه در مدینه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كردند، حضرت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كه عثمان به كسی اختصاص داده و هر مالی كه از مال خدا به كسی بخشیده، به بیت المال برمی گردد، زیرا هیچ چیز، حق قدیمی را از بین نمی برد و اگر آن را بیابم كه وسیله ازدواج با زنان قرار گرفته و در شهرها پراكنده شده، آن را به حال نخست برمی گردانم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سلاحی كه از عثمان در خانه اش یافتند كه بر ضد مسلمانان به كار رفته بود مصادره كردند و نیز شتران گران بهایی كه نخست از اموال صدقه بود و سپس به او اختصاص یافته بود و نیز شمشیر و زره او را مصادره كردند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متعرض هیچ جزئی از اموال شخصی و ویژه او نشوند و هرگونه اموالی كه جایزه داده بود، در هر جا كه باشد بازگردانند؛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كه در آن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مناطق شام بود و از زمانی كه مردم بر سر عثمان جسته بودند، وی به آن دیار كوچ كرده بود با شنیدن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هركاری كه می توانی بكن كه از هر مالی كه داری پسر ابی طالب چنان تو را همانند چوبدستی از پوسته آن جدا می گرداند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3654380_1051229030"/>
      <w:bookmarkStart w:id="441" w:name="_Toc167"/>
      <w:bookmarkEnd w:id="440"/>
      <w:r>
        <w:rPr>
          <w:rtl w:val="true"/>
        </w:rPr>
        <w:t>گفتار پیامبر اعظم صلّی الله علیه و آله و سلّم در امرای سلطه جو</w:t>
      </w:r>
      <w:bookmarkEnd w:id="4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كودكان همان افرادی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تباهی امت من به دست</w:t>
      </w:r>
    </w:p>
    <w:p>
      <w:pPr>
        <w:pStyle w:val="BookText"/>
        <w:rPr/>
      </w:pPr>
      <w:r>
        <w:rPr>
          <w:rFonts w:ascii="IRNazanin" w:hAnsi="IRNazanin" w:eastAsia="IRNazanin"/>
          <w:color w:val="111111"/>
          <w:sz w:val="28"/>
          <w:sz w:val="28"/>
          <w:szCs w:val="28"/>
          <w:rtl w:val="true"/>
          <w:lang w:bidi="fa-IR"/>
        </w:rPr>
        <w:t>كودكانی بی خرد از قریش خواهد بود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نیز ایشان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هلاكت این امت به دست كودكانی از قریش خواهد بود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اینان همان كسانی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فرمانروایی بی خردان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بی خردان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فرمانروایانی كه پس از من خواهند آمد و خوی و سیره مرا مایه راهنمایی نمی گیرند و سنت مرا شیوه خود نمی گردانند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نیز 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پس از من فرمانروایانی خواهند بود كه هركس بر آنان درآمد و دروغشان را راست شمرد و در ستمگری هایشان كمك كار آنان شد، چنان كسی از من نیست و من از او نیستم و او بر من در كنار حوض كوثر درنیاید و هركس به آنان روی نیاورد و دروغ آن ها را راست نشمرد و كمك كار ستمگریشان نشد، پس او از من است و من از اویم و بر من در كنار حوض كوثر درآید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بعد از من امیرانی دروغ گو و ستمگر خواهند بود، پس هركه دروغ آنان را راست شمارد و در بیدادگری هایشان آن ها را یاری و پشتیبانی كند، او از من نیست و من از او نیستم و هركس دروغ آنان را راست شمارد و در بیدادگری ها آنان را یاری ننماید، او از من و من از او هستم</w:t>
      </w:r>
      <w:r>
        <w:rPr>
          <w:rFonts w:eastAsia="IRNazanin" w:cs="IRNazanin"/>
          <w:color w:val="111111"/>
          <w:sz w:val="28"/>
          <w:szCs w:val="28"/>
          <w:rtl w:val="true"/>
          <w:lang w:bidi="fa-IR"/>
        </w:rPr>
        <w:t>.»</w:t>
      </w:r>
      <w:r>
        <w:rPr>
          <w:rStyle w:val="FootnoteAnchor"/>
          <w:rtl w:val="true"/>
        </w:rPr>
        <w:footnoteReference w:id="59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امرائی خواهند بود كه آن چه می گویند عمل نمی كنند و كارهایی انجام می دهند كه دستور بر آن ها را ندارند</w:t>
      </w:r>
      <w:r>
        <w:rPr>
          <w:rFonts w:eastAsia="IRNazanin" w:cs="IRNazanin"/>
          <w:color w:val="111111"/>
          <w:sz w:val="28"/>
          <w:szCs w:val="28"/>
          <w:rtl w:val="true"/>
          <w:lang w:bidi="fa-IR"/>
        </w:rPr>
        <w:t>.»</w:t>
      </w:r>
      <w:r>
        <w:rPr>
          <w:rStyle w:val="FootnoteAnchor"/>
        </w:rPr>
        <w:footnoteReference w:id="60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42" w:name="pg7637_86444"/>
    </w:p>
    <w:p>
      <w:pPr>
        <w:pStyle w:val="BookText"/>
        <w:rPr/>
      </w:pPr>
      <w:bookmarkEnd w:id="442"/>
      <w:r>
        <w:rPr>
          <w:rFonts w:ascii="IRNazanin" w:hAnsi="IRNazanin" w:eastAsia="IRNazanin"/>
          <w:color w:val="111111"/>
          <w:sz w:val="28"/>
          <w:sz w:val="28"/>
          <w:szCs w:val="28"/>
          <w:rtl w:val="true"/>
          <w:lang w:bidi="fa-IR"/>
        </w:rPr>
        <w:t xml:space="preserve">اینان را بر سر كار می آورد، در حالی كه بر طبق اصول كارشناسی نبوده،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كارگزاری از مسلمانان را به كار گمارد و بداند كه در میان آن ها شایسته 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داناتر از او به كتاب خدا و سنت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خدا و پیامبر و به همه مسلمانان خیانت كرده است</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443" w:name="__RefHeading___Toc3654382_1051229030"/>
      <w:bookmarkStart w:id="444" w:name="_Toc168"/>
      <w:bookmarkEnd w:id="443"/>
      <w:r>
        <w:rPr>
          <w:rtl w:val="true"/>
        </w:rPr>
        <w:t>ناهیان از منكر در شلاق و تبعید عثمان</w:t>
      </w:r>
      <w:r>
        <w:rPr>
          <w:rtl w:val="true"/>
        </w:rPr>
        <w:t>!</w:t>
      </w:r>
      <w:bookmarkEnd w:id="444"/>
    </w:p>
    <w:p>
      <w:pPr>
        <w:pStyle w:val="BookText"/>
        <w:rPr/>
      </w:pPr>
      <w:r>
        <w:rPr>
          <w:rFonts w:ascii="IRNazanin" w:hAnsi="IRNazanin" w:eastAsia="IRNazanin"/>
          <w:color w:val="111111"/>
          <w:sz w:val="28"/>
          <w:sz w:val="28"/>
          <w:szCs w:val="28"/>
          <w:rtl w:val="true"/>
          <w:lang w:bidi="fa-IR"/>
        </w:rPr>
        <w:t>عده ای از اساتید قرآن</w:t>
      </w:r>
      <w:r>
        <w:rPr>
          <w:rStyle w:val="FootnoteAnchor"/>
          <w:rtl w:val="true"/>
        </w:rPr>
        <w:footnoteReference w:id="602"/>
      </w:r>
      <w:r>
        <w:rPr>
          <w:rFonts w:ascii="IRNazanin" w:hAnsi="IRNazanin" w:eastAsia="IRNazanin"/>
          <w:color w:val="111111"/>
          <w:sz w:val="28"/>
          <w:sz w:val="28"/>
          <w:szCs w:val="28"/>
          <w:rtl w:val="true"/>
          <w:lang w:bidi="fa-IR"/>
        </w:rPr>
        <w:t xml:space="preserve">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عاص استاندار كوفه در سعایت درباره جماعتی از مردان پارسا و بافضیلت و پاك دامن زیاده روی نموده و تو را تحریك كرده تا نسبت به آنان به اعمالی ضد انسانی دست زنی كه از نظر اسلام جایز نیست و ضمناً حیثیت و نام و نشان تو را لكه دار می سازد، ما در مورد امت محمد صلّی الله علیه و آله و سلّم خدا را به یاد می آوریم و چون تو قوم و خویشانت را بر گردن مردم سوار كرده ای، از این بیمناكیم كه فساد و تباهی به دست آنان، همه به نام تو تمام شود و وضع امت اسلامی به دست تو غیر مستقیم به فساد گراید، بدان كه پشتیبانان تو ستمگرانند و مخالفت ستمدیدگانند و وقتی این دو گروه در حمایت و مخالفت برآیند؛ دودستگی و اختلاف عقیده و سخن به وجود آید؛ ما خدا را بر ضد تو به شهادت می گیریم و همان یك شاهد كفایت می كند؛ تو تا زمانی كه مطیع خدا و به راه راست اسلامی باشی فرمانده ما خواهی بود و جز خدا پشت و پناه و نجات بخش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یك نامشان را در ذیل آن ننوشتند و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دادند؛ تا به عثمان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نامه ای با نام و نشان نوشت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وی وقتی نزد عثمان رسید؛ عثمان از او نام نویسندگان نامه را خواست و او از گفتن آن ها خودداری كرد، تصمیم گرفت او را تادیب كرده و زندانی نماید،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چنگ او نجات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آور است و هر چه را به دستش بدهند می آورد، عثمان به سعید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بیست تازیانه بزند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كند و سعید دستورش را اجرا كرد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وقتی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به سعید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مدینه تبعید</w:t>
      </w:r>
      <w:bookmarkStart w:id="445" w:name="pg7637_86445"/>
    </w:p>
    <w:p>
      <w:pPr>
        <w:pStyle w:val="BookText"/>
        <w:rPr/>
      </w:pPr>
      <w:bookmarkEnd w:id="445"/>
      <w:r>
        <w:rPr>
          <w:rFonts w:ascii="IRNazanin" w:hAnsi="IRNazanin" w:eastAsia="IRNazanin"/>
          <w:color w:val="111111"/>
          <w:sz w:val="28"/>
          <w:sz w:val="28"/>
          <w:szCs w:val="28"/>
          <w:rtl w:val="true"/>
          <w:lang w:bidi="fa-IR"/>
        </w:rPr>
        <w:t xml:space="preserve">كند، او را با یك عرب بیابانی از قبیله بنی اسد تبعید كرد، وقتی آن عرب بیابانی نماز و زهد و پارسائیش را دید از این كه مأمور تبعید وی شده، سخت پشیمان شد، وقتی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جوانی كم سن و سال و لاغر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بردند،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كه می خواهی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بیاموزی، در حالی كه وقتی تو در كمر مردی مشرك بودی من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حاوی قوانین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بر مسلمانان فقط به این طریق برعهده ات گذاشته شد كه در برابر شورا با خدا عهد بستی و تعهد نمودی كه به سنت پیامبرش عمل كنی و هیچ از اجرای سنت وی كوتاهی نشان ندهی، اگر مردم با ما درباره تو مشورت كنند و از ما نظر بخواهند، ما آنچه را از تو می بینیم برای آن ها باز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برای نه فقط تو، بلكه برای همه كسانی است كه به آن دسترسی پیدا می كنند و آن را می خوانند و ما با تو در خواندن آن شریك هستیم، اما اگر كسی قرآن بخواند و به مضمون آن عمل نكند همان قرآن خود، حجتی بر ضد 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 كنم بدانی پروردگارت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كمین ستمگران و گناهكاران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مروان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تو سبب شده كه امثال این به فكر مخالفت با تو و گستاخی در برابر تو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دستو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جامه از تن كعب بركندند و بیست تازیانه بر او زدند و به دماوند تبعیدش كردند، دهقانی كه كعب به خانه اش وارد شد، از مأمور همراه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مرد چنین رفتاری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بد و شریری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كه ایشان در شمار بدان و اشرارش باشد، قطعاً ملتی نیكو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كه طلحه و زبیر، زبان به ملامت عثمان گشودند؛ كه چرا چنین رفتاری با كعب بن عبده و دیگران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كعب را بازگرداندند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انتقاداتی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شده،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 بن عبده را بیست تازیانه زد و به یكی از مناطق كوهستانی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كرده است</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446" w:name="__RefHeading___Toc3654384_1051229030"/>
      <w:bookmarkStart w:id="447" w:name="_Toc169"/>
      <w:bookmarkEnd w:id="446"/>
      <w:r>
        <w:rPr>
          <w:rtl w:val="true"/>
        </w:rPr>
        <w:t>شگفتا از برخورد خلیفه با نیكان و بدان</w:t>
      </w:r>
      <w:r>
        <w:rPr>
          <w:rtl w:val="true"/>
        </w:rPr>
        <w:t>!!</w:t>
      </w:r>
      <w:bookmarkEnd w:id="4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كه وضع این خلیفه چه بهت آور و شگفت انگیز است، همه كسانی كه در پایتخت و سایر شهرستان ها با او مخالفت و مبارزه اعتقادی و سیاسی داشته اند، بهترین شخصیت هاو</w:t>
      </w:r>
      <w:bookmarkStart w:id="448" w:name="pg7637_86446"/>
    </w:p>
    <w:p>
      <w:pPr>
        <w:pStyle w:val="BookText"/>
        <w:rPr/>
      </w:pPr>
      <w:bookmarkEnd w:id="448"/>
      <w:r>
        <w:rPr>
          <w:rFonts w:ascii="IRNazanin" w:hAnsi="IRNazanin" w:eastAsia="IRNazanin"/>
          <w:color w:val="111111"/>
          <w:sz w:val="28"/>
          <w:sz w:val="28"/>
          <w:szCs w:val="28"/>
          <w:rtl w:val="true"/>
          <w:lang w:bidi="fa-IR"/>
        </w:rPr>
        <w:t>صالح ترین مردان اسلامی بوده اند و از طرف دیگر كسانی كه حامی او بوده و وی را بر ضد مردان نیكوكار و خیرخواه تحریك و تشویق می نمودند، عناصری ناپایدار و ناپایبند به اصول و نظامات دین، به نام، آزمند، پول پرست و جاه طلب از باند امویان و هم مسلكان آنان بوده اند، هرگاه تازیانه اش بلند می شد بر كمر مردان صالح و خداپرست فرود می آمد و هرگاه دستش در كیسه بیت المال می رفت و به بخشش دست می یازید، گیرنده آن امویان و حامیان پول پرست بودند</w:t>
      </w:r>
      <w:r>
        <w:rPr>
          <w:rFonts w:eastAsia="IRNazanin" w:cs="IRNazanin"/>
          <w:color w:val="111111"/>
          <w:sz w:val="28"/>
          <w:szCs w:val="28"/>
          <w:rtl w:val="true"/>
          <w:lang w:bidi="fa-IR"/>
        </w:rPr>
        <w:t>.!!</w:t>
      </w:r>
    </w:p>
    <w:p>
      <w:pPr>
        <w:pStyle w:val="Heading5"/>
        <w:numPr>
          <w:ilvl w:val="4"/>
          <w:numId w:val="1"/>
        </w:numPr>
        <w:rPr/>
      </w:pPr>
      <w:bookmarkStart w:id="449" w:name="__RefHeading___Toc3654386_1051229030"/>
      <w:bookmarkStart w:id="450" w:name="_Toc170"/>
      <w:bookmarkEnd w:id="449"/>
      <w:r>
        <w:rPr>
          <w:rtl w:val="true"/>
        </w:rPr>
        <w:t>هشدار عامر و مجلس شورای عثمان</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عبدالله بن زید 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كثیری از مسلمانان جلسه گرفتند و رویه عثمان را مورد بررسی قرار داده و تصمیم گرفتند كه نماینده ای نزد او بفرستند تا با او گفتگو كرده، بدعت هایش را برایش شرح دهد،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عبدالله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نزد او فرستادند، همین كه نزد عثمان رفت؛ به او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آنچه شده بود، بنابراین از خدای عزوجل بترس و به درگاهش توبه كن و آن ها را متروك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ببین مردم خیال می كنند استاد قرآن است، اكنون آمده با من درباره چیزهایی پیش پاافتاده حرف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خدا كجاست؟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می دانم كه خدا در كمین تو است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در نتیجه این احوال، عثمان به دنبال معاویة بن ابی سفیان، عبدالله بن سعد، سعید بن عاص، عمرو بن عاصی و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 و فرمانداران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برای مشورت درباره كارهایش و آنچه از او خواسته اند و آنچه درباره زیر مجموعه اش می گویند، جمع شوند، وقتی همه حاضر شدند، به آن 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وزیران و مشاورانی دارد و شما وزیران و مشاوران و اشخاص طرف اعتماد من هستید، اطلاع دارید كه مردم چه كرده اند و از من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و فرمانداران مردم را از مقامشان عزل سازم و دست از همه كارها و رویه ای كه نمی پسندند بردارم و به كارها و رویه ای بپردازم كه می پسندند، اكنون فكر كنید و نظر خودتان را اعلام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كه به مصلحت تو می دانم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دهی به جهاد روند؛ تا سرگرم آن باشند و فرصت نداشته باشند كه در كار تو بیندیشند و آنان را چندان در نبردها فرو كن تا ملایم و تسلیم تو شوند، در آن صورت همه هم و غمشان خودشان و ستورانشان و شپش پوستینشان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دارم كه دردت را درمان و نگرانیت را</w:t>
      </w:r>
      <w:bookmarkStart w:id="451" w:name="pg7637_86447"/>
    </w:p>
    <w:p>
      <w:pPr>
        <w:pStyle w:val="BookText"/>
        <w:rPr/>
      </w:pPr>
      <w:bookmarkEnd w:id="451"/>
      <w:r>
        <w:rPr>
          <w:rFonts w:ascii="IRNazanin" w:hAnsi="IRNazanin" w:eastAsia="IRNazanin"/>
          <w:color w:val="111111"/>
          <w:sz w:val="28"/>
          <w:sz w:val="28"/>
          <w:szCs w:val="28"/>
          <w:rtl w:val="true"/>
          <w:lang w:bidi="fa-IR"/>
        </w:rPr>
        <w:t xml:space="preserve">رفع می كند، اگر به آن عمل كنی، هر جمعیتی یك عده رئیس و رهبر دارند كه وقتی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رفتند، مردم متفرق می شوند و دیگر روی وحدت و قدرت را نخواهند دید، عثمان گفت نظریه ای است، ولی اشكالاتی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چنین مصلحت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استاندارانت را به محل مأموریتشان برگردانی، به این شرط كه حریف مخالفان منطقه خویش باشند و من به نوبه خود قول می دهم؛ كه از عهده مخالفان منطقه خویش برآیم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مردم طمع كارند، بنابراین از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و خزانه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بده و دلشان را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كارهایی برای مردم كرده ای كه نمی پسندند و از آن ها ناراحتند، بنابراین باید رویه ات را تغییر دهی و اگر نمی خواهی تغییر دهی، باید از خلافت كناره گیری كنی و اگر این كار را نیز نمی كنی؛ باید تصمیم بگیری و با جدیّت پیش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ما بریده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را جدّی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عاصی ساكت ماند؛ تا آن ها رفتند،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برایم عزیزتر از این ها هستی و عزیزتر از این كه چنین پیشنهادی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می دانستم، تمام حرف هایی كه می زنیم به گوش مردم خواهد رسید، بدین جهت خواستم حرف من نیز به گوششان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خودشان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اعتماد كنند و آن وقت با اعتماد از اطمینانی كه به من دارند؛ به تو خدمتی كنم و شری را از تو دفع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استانداران را به سر كارشان باز فرستاد و به آن 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مخالفان قلمرو خویش سخت بگیرند و مردم را دسته دسته به جنگ بفرستند و تصمیم گرفت مخالفانش را از حقوق و مستمری كه دریافت می نمودند؛ محروم سازد؛ تا به او محتاج گشته و فرمان بردارش شوند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452" w:name="__RefHeading___Toc3654388_1051229030"/>
      <w:bookmarkStart w:id="453" w:name="_Toc171"/>
      <w:bookmarkEnd w:id="452"/>
      <w:r>
        <w:rPr>
          <w:rtl w:val="true"/>
        </w:rPr>
        <w:t>عثمان و تبعید عامر به مدینه و یا شام</w:t>
      </w:r>
      <w:bookmarkEnd w:id="45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عامر بن عبد قیس طرز حكومت عثمان را ناپسند می دانست و انتقاد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حمرن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 شده عثمان انتقادات او را به عثمان گزارش داد، در نهایت عثمان به عبدالله بن عامر كریز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كند، وقتی</w:t>
      </w:r>
      <w:bookmarkStart w:id="454" w:name="pg7637_86448"/>
    </w:p>
    <w:p>
      <w:pPr>
        <w:pStyle w:val="BookText"/>
        <w:rPr/>
      </w:pPr>
      <w:bookmarkEnd w:id="454"/>
      <w:r>
        <w:rPr>
          <w:rFonts w:ascii="IRNazanin" w:hAnsi="IRNazanin" w:eastAsia="IRNazanin"/>
          <w:color w:val="111111"/>
          <w:sz w:val="28"/>
          <w:sz w:val="28"/>
          <w:szCs w:val="28"/>
          <w:rtl w:val="true"/>
          <w:lang w:bidi="fa-IR"/>
        </w:rPr>
        <w:t>عامر بن عبد قیس به مدینه وارد شد، عثمان دید مردم تبعید و آوارگی او را به ملاحظه عبادت و زهد و پارسائیش جنایتی بزرگ برمی شمارند، به همین جهت با او به مهربانی رفتار كرد و وی را معزز و محترم شمرد و به بصره باز گردانید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عامر بن عبد قیس نزد عثمان سعایت و بدگویی كردند تا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شتر بدون پالان نشانده به شام تبعید كنند، معاویه او را در كاخ سبز منزل داد و كنیزی به خدمتش گماشت و به كنیز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احوال و وضعش را مخفیانه به وی گزارش دهد، عامر همه شب را به عبادت به سر می برد و سحرگاه بیرون می رفت و اوائل شب باز می گشت و هیچ از طعام معاویه نمی خورد و نان خشكی آورده در آب می خیساند و آن را با همان آب می خورد، معاویه وضعیتش را به عثمان گزارش داد و عثمان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خوبی كن و او را به خود نزدیك گردان، معاویه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كار از من ساخته نیست و امیدی به موفقیت ندارم</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انتقاداتی كه نسبت به عثمان می شد و در ردیف كارهای ناروایش شمرده اند، یكی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شام بوده است</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نیكوكاری با فضیلت بوده است</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455" w:name="__RefHeading___Toc3654390_1051229030"/>
      <w:bookmarkStart w:id="456" w:name="_Toc172"/>
      <w:bookmarkEnd w:id="455"/>
      <w:r>
        <w:rPr>
          <w:rtl w:val="true"/>
        </w:rPr>
        <w:t>عبدالرحمن بی گناه در سیاهچال زندان</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حنبل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كسانی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پیامبر خدا صلّی الله علیه و آله و سلّم به قموس</w:t>
      </w:r>
      <w:r>
        <w:rPr>
          <w:rStyle w:val="FootnoteAnchor"/>
          <w:rtl w:val="true"/>
        </w:rPr>
        <w:footnoteReference w:id="614"/>
      </w:r>
      <w:r>
        <w:rPr>
          <w:rFonts w:ascii="IRNazanin" w:hAnsi="IRNazanin" w:eastAsia="IRNazanin"/>
          <w:color w:val="111111"/>
          <w:sz w:val="28"/>
          <w:sz w:val="28"/>
          <w:szCs w:val="28"/>
          <w:rtl w:val="true"/>
          <w:lang w:bidi="fa-IR"/>
        </w:rPr>
        <w:t>از توابع خیبر تبعید شد، علت این كه عثمان وی را تبعید كرد، این بود كه اطلاع یافت كارهای ناپسند پسر و دایی عثمان را تقبیح نموده و خود آن ها را هجو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وقتی عثمان پانصد هزار درهم را كه خمس آفریقای اسلامی بود، به مروان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حنبل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یگانه سوگندی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هیچ كاری را بیهوده و بی ثمر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مایه آزمایش ما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وسیله تو بیازماید یا تو را از آزمایش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دورافكنده پیامبر صلّی الله علیه و آله و سلّم را بخواندی و مقرب گردانیدی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رویه مصطفی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خویشاوندانت را به حكومت بر خداپرستان گماشتی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برخلاف رویه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یك پنجم غنیمت را به مروان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او را بر دیگری فضیلت دادی و مراتع اطراف مدینه را قرق كردی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درآمدی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نزدیكانت بخشیدی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حكومت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مایه هدایت به رضای ایزد بود باز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حتی یك درهم به ناروا و غصب نستاندند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یك درهم به هوای دل به كسی دادند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آنگاه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خیبر زندانی كردند، مرزبانی از قول او در زندان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شكایت می برم، نه به سوی مردم به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زنجیرهای گران تنگی كه به اندامم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خیبر و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ژرف ترین گودهای كجی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سخن حقی بر زبان راندم یا برای حفظ امانتی سوگند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كشته شوم و هرگاه هر حق خوانی بمیرد، پس چه كسی برای حق دیگری را سوگند دهد؟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زندان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و عمار اعلام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دین شناسی اند، زیرا رشد دینی گوی سبقت می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نادانی را رها نسازید تا او را وزانت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دین معبود و اگرچه سختی وه</w:t>
      </w:r>
      <w:r>
        <w:rPr>
          <w:rFonts w:eastAsia="IRNazanin" w:cs="IRNazanin"/>
          <w:color w:val="111111"/>
          <w:sz w:val="28"/>
          <w:szCs w:val="28"/>
          <w:rtl w:val="true"/>
          <w:lang w:bidi="fa-IR"/>
        </w:rPr>
        <w:t>»</w:t>
      </w:r>
      <w:bookmarkStart w:id="457" w:name="pg7637_86450"/>
    </w:p>
    <w:p>
      <w:pPr>
        <w:pStyle w:val="BookText"/>
        <w:rPr/>
      </w:pPr>
      <w:bookmarkEnd w:id="457"/>
      <w:r>
        <w:rPr>
          <w:rFonts w:ascii="IRNazanin" w:hAnsi="IRNazanin" w:eastAsia="IRNazanin"/>
          <w:color w:val="111111"/>
          <w:sz w:val="28"/>
          <w:sz w:val="28"/>
          <w:szCs w:val="28"/>
          <w:rtl w:val="true"/>
          <w:lang w:bidi="fa-IR"/>
        </w:rPr>
        <w:t>دشواری ها را در 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جز شمشیر چیزی باقی نمانده است در وقتی كه گره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های مرگ، در ما هست، آن راست و نیكو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داند كه من مظلوم و بی گناهم، زمانی كه یاد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آن ها و بهانه های بر محكومیتم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كرد تا بالاخره با این شرط موافقت كرد كه در مدینه زندگی كند، آنگاه او را به خیبر تبعید كرد و در قلعه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 تا آن كه مسلمانان بر عثمان شوریده و از هر سوی كشور به طرفش سرازیر شدند، 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علی زیرا خداوند مرا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از بندها و زنجیرها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هنگامی كه غل و زنجیر بر اندامم فشار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كسی خواستار كمك برای رهائیم نمی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فدای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كه مرا 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كافری كه خدا را ندیده گرفته بود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 رزمی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بكشید من ابن حنبل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كسی هستم كه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كردم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این یك تن از راسخان و استواران در اسلام كه به جرم نكوهش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كارهای خلاف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اسلامی خلیفه رسول خدا صلّی الله علیه و آله و سلّم به سیاه چال زندان، به بند و زنجیر كشیده شده بود</w:t>
      </w:r>
      <w:r>
        <w:rPr>
          <w:rFonts w:eastAsia="IRNazanin" w:cs="IRNazanin"/>
          <w:color w:val="111111"/>
          <w:sz w:val="28"/>
          <w:szCs w:val="28"/>
          <w:rtl w:val="true"/>
          <w:lang w:bidi="fa-IR"/>
        </w:rPr>
        <w:t>!</w:t>
      </w:r>
    </w:p>
    <w:p>
      <w:pPr>
        <w:pStyle w:val="Heading5"/>
        <w:numPr>
          <w:ilvl w:val="4"/>
          <w:numId w:val="1"/>
        </w:numPr>
        <w:rPr/>
      </w:pPr>
      <w:bookmarkStart w:id="458" w:name="__RefHeading___Toc3654392_1051229030"/>
      <w:bookmarkStart w:id="459" w:name="_Toc173"/>
      <w:bookmarkEnd w:id="458"/>
      <w:r>
        <w:rPr>
          <w:rtl w:val="true"/>
        </w:rPr>
        <w:t xml:space="preserve">ارتباط علی </w:t>
      </w:r>
      <w:r>
        <w:rPr>
          <w:rtl w:val="true"/>
        </w:rPr>
        <w:t>(</w:t>
      </w:r>
      <w:r>
        <w:rPr>
          <w:rtl w:val="true"/>
        </w:rPr>
        <w:t>كرّم الله وجهه</w:t>
      </w:r>
      <w:r>
        <w:rPr>
          <w:rtl w:val="true"/>
        </w:rPr>
        <w:t xml:space="preserve">) </w:t>
      </w:r>
      <w:r>
        <w:rPr>
          <w:rtl w:val="true"/>
        </w:rPr>
        <w:t>با بیت المال مسلمین</w:t>
      </w:r>
      <w:bookmarkEnd w:id="4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برادرش عقیل نزد حضرت آمد و از ایشان خواست؛ كه یك پیمانه گندم بیش از آن چه برای او مقرری گذاشته اند به وی ببخشد تا در زندگی خود و</w:t>
      </w:r>
      <w:bookmarkStart w:id="460" w:name="pg7637_86451"/>
    </w:p>
    <w:p>
      <w:pPr>
        <w:pStyle w:val="BookText"/>
        <w:rPr/>
      </w:pPr>
      <w:bookmarkEnd w:id="460"/>
      <w:r>
        <w:rPr>
          <w:rFonts w:ascii="IRNazanin" w:hAnsi="IRNazanin" w:eastAsia="IRNazanin"/>
          <w:color w:val="111111"/>
          <w:sz w:val="28"/>
          <w:sz w:val="28"/>
          <w:szCs w:val="28"/>
          <w:rtl w:val="true"/>
          <w:lang w:bidi="fa-IR"/>
        </w:rPr>
        <w:t xml:space="preserve">خانواده اش گشایشی پدید آید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حق برادری و تربیت برعهده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خصوص در مورد كسی مثل عقیل ادا كرد؛ كه از بزرگان و ارجمندانی بود كه باید پیراسته تر از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كه آهن تفتیده را به او نزدیك ساخت و آه او بلند شد،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آهن بی تابی می كنی و مرا در معرض آتش دوزخ قرار می دهی</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عقیل بن ابی طالب وامی به گردنش افتاد، آنگاه به كوفه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وی را در خانه خویش مهمان كرد و به فرزندش حسن فرمود تا او را جامه پوشانید و وقتی شب فرا رسید، شام خواست و عقیل دید كه جز نان و نمك و سبزی چیزی در كار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می بینم چیزی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وام مرا ادا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درهم یا دینار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ولی عقیل درنگ كن؛ تا سهم من از بیت المال كه چهار هزار است پرداخت شود؛ تا آن را به تو دهم،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های اموال در دست تو است و مرا معطل می گذاری تا سهمیه ات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 اموال مسلمانان كه مرا بر آن امین گردانیده اند را به تو دهم؟</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461" w:name="__RefHeading___Toc3654394_1051229030"/>
      <w:bookmarkStart w:id="462" w:name="_Toc174"/>
      <w:bookmarkEnd w:id="461"/>
      <w:r>
        <w:rPr>
          <w:rtl w:val="true"/>
        </w:rPr>
        <w:t>نگاهی به عثمان و پیامبر صلّی الله علیه و آله و سلّم در تصرف بیت المال</w:t>
      </w:r>
      <w:bookmarkEnd w:id="4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دولت عثمان شنیده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كه گروهی خوش نداشته باشند، ما نیازمندی های خود را از این غنایم و خراج ها تأمین می كنم و اعتنایی نیز به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جا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به جلوگیری از زكات برمی خیزند و میان تو و خواسته ات جدایی می اندازند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آری این عثمان و این هم منطقش، اما شارع مقدس نبی اعظم صلّی الله علیه و آله و سلّم </w:t>
      </w:r>
      <w:r>
        <w:rPr>
          <w:rStyle w:val="FootnoteAnchor"/>
          <w:rtl w:val="true"/>
        </w:rPr>
        <w:footnoteReference w:id="623"/>
      </w:r>
      <w:r>
        <w:rPr>
          <w:rFonts w:ascii="IRNazanin" w:hAnsi="IRNazanin" w:eastAsia="IRNazanin"/>
          <w:color w:val="111111"/>
          <w:sz w:val="28"/>
          <w:sz w:val="28"/>
          <w:szCs w:val="28"/>
          <w:rtl w:val="true"/>
          <w:lang w:bidi="fa-IR"/>
        </w:rPr>
        <w:t xml:space="preserve">طبق گزارشی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عطا نمی كنم و شما را محروم نمی سازم، من تنها بخش كننده ام قرار می دهم طبق آنچه مأمور به آن شده ام</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به شما نمی دهم و شما را از چیزی محروم نمی سازم، من تنها یك خزانه دار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63" w:name="pg7637_86452"/>
    </w:p>
    <w:p>
      <w:pPr>
        <w:pStyle w:val="BookText"/>
        <w:rPr/>
      </w:pPr>
      <w:bookmarkEnd w:id="463"/>
      <w:r>
        <w:rPr>
          <w:rFonts w:ascii="IRNazanin" w:hAnsi="IRNazanin" w:eastAsia="IRNazanin"/>
          <w:color w:val="111111"/>
          <w:sz w:val="28"/>
          <w:sz w:val="28"/>
          <w:szCs w:val="28"/>
          <w:rtl w:val="true"/>
          <w:lang w:bidi="fa-IR"/>
        </w:rPr>
        <w:t>آن جا كه دستور دارم می نهم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پیامبر صلّی الله علیه و آله و سلّم است كه امت خود را از تصرف ناحق در مال خدا پرهیز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كه مردانی در مال خدا به ناحق فرو می روند و روز قیامت بهره آن ها آتش است</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464" w:name="__RefHeading___Toc3654396_1051229030"/>
      <w:bookmarkStart w:id="465" w:name="_Toc175"/>
      <w:bookmarkEnd w:id="464"/>
      <w:r>
        <w:rPr>
          <w:rtl w:val="true"/>
        </w:rPr>
        <w:t>فصل سوم</w:t>
      </w:r>
      <w:r>
        <w:rPr>
          <w:rtl w:val="true"/>
        </w:rPr>
        <w:t xml:space="preserve">: </w:t>
      </w:r>
      <w:r>
        <w:rPr>
          <w:rtl w:val="true"/>
        </w:rPr>
        <w:t>عثمان و خودخواهی، ضد عدالتخواهان خشمگین بر صحابی مخلص و تعذیب و تبعید آن ها</w:t>
      </w:r>
      <w:bookmarkEnd w:id="465"/>
    </w:p>
    <w:p>
      <w:pPr>
        <w:pStyle w:val="Heading4"/>
        <w:numPr>
          <w:ilvl w:val="3"/>
          <w:numId w:val="1"/>
        </w:numPr>
        <w:rPr/>
      </w:pPr>
      <w:bookmarkStart w:id="466" w:name="__RefHeading___Toc3654398_1051229030"/>
      <w:bookmarkStart w:id="467" w:name="_Toc176"/>
      <w:bookmarkEnd w:id="466"/>
      <w:r>
        <w:rPr>
          <w:rtl w:val="true"/>
        </w:rPr>
        <w:t>الف</w:t>
      </w:r>
      <w:r>
        <w:rPr>
          <w:rtl w:val="true"/>
        </w:rPr>
        <w:t xml:space="preserve">: </w:t>
      </w:r>
      <w:r>
        <w:rPr>
          <w:rtl w:val="true"/>
        </w:rPr>
        <w:t>برخورد خصمانه با عدالت خواهان</w:t>
      </w:r>
      <w:bookmarkEnd w:id="467"/>
    </w:p>
    <w:p>
      <w:pPr>
        <w:pStyle w:val="Heading5"/>
        <w:numPr>
          <w:ilvl w:val="4"/>
          <w:numId w:val="1"/>
        </w:numPr>
        <w:rPr/>
      </w:pPr>
      <w:bookmarkStart w:id="468" w:name="__RefHeading___Toc3654400_1051229030"/>
      <w:bookmarkStart w:id="469" w:name="_Toc177"/>
      <w:bookmarkEnd w:id="468"/>
      <w:r>
        <w:rPr>
          <w:rtl w:val="true"/>
        </w:rPr>
        <w:t>عثمان و تبعید اساتید قرآن و مجاهدان</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عزل نمود و آن مسند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مدارا كند، بدین سبب با قاریان قرآن كوفه و با معاریف آن ها نشست و برخاست می كرد و این افراد با ایشان انجمن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زید بن صوحان، صعصعة بن صوحان، حرقوص بن زهیر، جندب بن زهیر ازدی، شریح بن اوفی، كعب بن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زاهد بود كه به دست بسر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سفاك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طائی، كدام بن حضری، مالك بن حبیب بن خراش، قیس بن عطارد بن حاجب، زیاد بن خصفة بن ثقف، یزید بن قیس ارحبی و عده ای دیگر، زمانی كه همه این ها با او جمع بودند و نماز عصر را خوانده و با هم به گفتگو پرداخته و گفتارشان درباره زمین های حاصلخیز میان كوفه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های دامنه كوهستان كشید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بین النهرین بر زمین های كوهستان برتری دارد، زیرا همه آنچه در مزارع كوهستان می روید، در آن نیز می روید؛ علاوه بر این كه نخل ها نیز وجود دارد، آن كسی كه سخن درباره زمین را مطرح كرد، حسّان بن محدوج ذهلی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خُنیس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شهربانی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دوست داشتم كه آن 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و شما زمین های بهتر از آن 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استاندار زمین هایی بهتر از این آرزو كن، اما حق نداری آرزو كنی كه زمین های ما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چه ضرری برای تو دارد كه</w:t>
      </w:r>
    </w:p>
    <w:p>
      <w:pPr>
        <w:pStyle w:val="BookText"/>
        <w:rPr/>
      </w:pPr>
      <w:r>
        <w:rPr>
          <w:rFonts w:ascii="IRNazanin" w:hAnsi="IRNazanin" w:eastAsia="IRNazanin"/>
          <w:color w:val="111111"/>
          <w:sz w:val="28"/>
          <w:sz w:val="28"/>
          <w:szCs w:val="28"/>
          <w:rtl w:val="true"/>
          <w:lang w:bidi="fa-IR"/>
        </w:rPr>
        <w:t>اخم هایت را درهم می كنی،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استاندار تصمیم بگیرد آن زمین ها را تصاحب می كند، مالك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تصمیم بگیرد، هرگز موفق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گفتگو 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حاصلخیز میان كوفه و بصره حق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اعتراض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خدا به قدرت نیزه های ما به تملك درآورده را می خواهی ملك خودت و قبیله ات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به این صدد برآید؛ چنان ضربه ای خواهد خورد كه سرنگون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عبدالرحمن به خنیس پرید؛ اما او را از وی جدا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ماجرا را به عثمان گزارش كرد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مالك اشتر و دوستانش كه به قاریان و اساتید قرآن معروفند، اما مشتی ابلهند، من در كوفه از عهده كوچك ترین كاری برنمی 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ها را به شام تبعید كن و به مالك اشتر نویست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كه تو نیتی در درون داری كه اگر آشكارش كنی ریختن خونت جایز خواهد بود، فكر نمی كنم تا صدمه كشنده ای به تو نرسیده، دست از كارهایت برداری؛ به محض این كه نامه ام به تو رسید به طرف شام حركت كن، چون اهالی كوفه را فاسد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مالك اشتر و همه كسانی كه با او در حمله و انتقاد شركت داشتند را تبعید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اساتید قرآن كه اهل كوفه بودند به شام تبعید شدند، در دمشق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كردند، آنگاه بین مالك اشتر و معاویه گفتگویی درگرفت كه به خشونت كشید و بدین خاطر معاویه او را زندانی كرد، عمر و بن زراره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زندان كنی كسی پیدا خواهد شد كه تو را از آن باز دارد؛ معاویه دستور داد تا عمرو را نیز زندانی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معاویه خبر رسید كه عده ای از اهالی دمشق با مالك اشتر و دوستانش می نشینند و به گفتگو و استفاضه می پردازند، آنگاه به عثمان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كسانی را پیش من فرستادی كه شهر و دیار خود را فاسد كرده و شورانده اند و از این خاطرم هیچ آسوده نیست كه مردم تحت فرمانم را بر ضد من بشورانند و چیزهایی به آنان یاد دهند كه هنوز تعلیم نیافته اند و در نتیجه پیرویشان به مخالفت و امنیتشان به شورش تبدل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دستور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كند، فرماندار آن شهر عبدالرحمن بن خالد بن ولید بن مغیره بود،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نوشته است كه آن ها را مجدداً به كوفه برگردانند، ولی باز سعید بن عاص استاندار كوفه دوباره اظهار ناراحتی كرده، در نتیجه عثمان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w:t>
      </w:r>
      <w:r>
        <w:rPr>
          <w:rFonts w:eastAsia="IRNazanin" w:cs="IRNazanin"/>
          <w:color w:val="111111"/>
          <w:sz w:val="28"/>
          <w:szCs w:val="28"/>
          <w:rtl w:val="true"/>
          <w:lang w:bidi="fa-IR"/>
        </w:rPr>
        <w:t>.]</w:t>
      </w:r>
      <w:r>
        <w:rPr>
          <w:rStyle w:val="FootnoteAnchor"/>
        </w:rPr>
        <w:footnoteReference w:id="62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70" w:name="pg7637_86454"/>
    </w:p>
    <w:p>
      <w:pPr>
        <w:pStyle w:val="Heading5"/>
        <w:numPr>
          <w:ilvl w:val="4"/>
          <w:numId w:val="1"/>
        </w:numPr>
        <w:rPr/>
      </w:pPr>
      <w:bookmarkStart w:id="471" w:name="__RefHeading___Toc3654402_1051229030"/>
      <w:bookmarkStart w:id="472" w:name="_Toc178"/>
      <w:bookmarkEnd w:id="470"/>
      <w:bookmarkEnd w:id="471"/>
      <w:r>
        <w:rPr>
          <w:rtl w:val="true"/>
        </w:rPr>
        <w:t xml:space="preserve">عثمان و تبعید و جسارت ها به علی </w:t>
      </w:r>
      <w:r>
        <w:rPr>
          <w:rtl w:val="true"/>
        </w:rPr>
        <w:t>(</w:t>
      </w:r>
      <w:r>
        <w:rPr>
          <w:rtl w:val="true"/>
        </w:rPr>
        <w:t>كرّم الله وجهه</w:t>
      </w:r>
      <w:r>
        <w:rPr>
          <w:rtl w:val="true"/>
        </w:rPr>
        <w:t>)</w:t>
      </w:r>
      <w:bookmarkEnd w:id="472"/>
    </w:p>
    <w:p>
      <w:pPr>
        <w:pStyle w:val="BookText"/>
        <w:rPr/>
      </w:pPr>
      <w:r>
        <w:rPr>
          <w:rFonts w:ascii="IRNazanin" w:hAnsi="IRNazanin" w:eastAsia="IRNazanin"/>
          <w:color w:val="111111"/>
          <w:sz w:val="28"/>
          <w:sz w:val="28"/>
          <w:szCs w:val="28"/>
          <w:rtl w:val="true"/>
          <w:lang w:bidi="fa-IR"/>
        </w:rPr>
        <w:t xml:space="preserve">آیا كسی كه ایمان آورد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عرش اعلی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چنان تسلیم خدا گردیده كه اول مسلمین و نخستین مؤمنان بوده و به قرآن و آنچه درباره پیامبر صلّی الله علیه و آله و سلّم نازل شده را باور داشته و سال ها با او هم نشین بوده و در موقعیت های حساس با جسم و جان و قلم و قدم در كمال ایثارگری از اسلام دفاع كرده تا حدی كه برادر و جان پیامبر صلّی الله علیه و آله و سلّم و وارث هر آنچه داشته گردیده؟ و كسی كه به نص و تصریح قرآن پاك و پاكیزه و مطهر قلمداد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جای آن هست كه عثمان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اگر به مروان دشنام دادی نباید به تو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نظر من بر او برتر نیستی</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در حالی كه مروان همراه با پدرش طرد شده پیامبر صلّی الله علیه و آله و سلّم و ملعون از طرف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 آن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بمیری خوش نمی دارم بعد از مرگ زنده بمانم، زیرا كسی را بهتر از تو نمی یابم و اگر زنده بمانی هیچ گردنكش نافرمانبرداری را نمی یابم كه تو را پشتیبان و نردبان خود نساخته و به تو اتكا نكرده باشد، به طوری كه فقط مقامی كه در نظر تو دارد و مقامی كه تو در نظرش داری، مرا از كیفرش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من با تو، رابطه فرزندی است كه توسط پدرش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اگر بمیرد غم می خورد و اگر زنده بماند طردش می نماید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بالاتر از عمار نیستی و نه كمتر از او، مستحق تبعیدی</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بیش از عمار مستحق تبعید شدنی</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حرف خشنی گوید كه مورخان دوست ندارند از آن یاد كنند و ما از ذكرش درگذشتیم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پیامبر صلّی الله علیه و آله و سلّم بیرون می راند و از خانه و كاشانه اش آواره می ساخت و چندین بار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پیغام تبعید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مزرعه اش در ینبع برود تا نه او مایه اندوه مرا فراهم سازد و نه من مایه اندوه او را به وجود آورم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كسی نیست و یا مجال آن نبوده كه فردی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پاك و منزهی كه معصوم و پیراسته از هر لغزشی است؛ چگونه بیش از مردان صالح و علی مقام كه تبعید شده اند مستحق تبعید</w:t>
      </w:r>
      <w:bookmarkStart w:id="473" w:name="pg7637_86455"/>
    </w:p>
    <w:p>
      <w:pPr>
        <w:pStyle w:val="BookText"/>
        <w:rPr/>
      </w:pPr>
      <w:bookmarkEnd w:id="473"/>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چگونه گردنكشی تنها تكیه گاه و پناهگاهش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كه در طول تاریخ در جنگ های همراه با رسول خدا صلّی الله علیه و آله و سلّم و بعد از آن، همواره تنها كسی كه بیشتر از همه صحابه و یاران پیامبر صلّی الله علیه و آله و سلّم بر ضد گردنكشان و زورگویان قد علم كرده و دمار از روزگارشان را درآورده كه از جمله آن ها عمرو بن عبدودها بوده؛ تنها علی بن ابی طالب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فردی كه بینشش از محدوده بینیش فراتر نبوده، چنین تهمت ناروایی را به دامن آن بزرگ مرد آسمانی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گونه رفتارها از سوی عثمان و حامیانش، آزار و اذیت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 برادر عزیز و محبوب 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این آزار و اذیت نباید لااقل به راه حل در قرآن مراجعه كرد و استمداد خواست،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خدا و پیامبرش را آزاد می دهند، خداوند آنان را از رحمت خود در دنیا و آخرت دور ساخته و برای آن ها عذاب خواركننده ای آماده كرده است و آنان كه مردان و زنان باایمان را به خاطر كاری كه انجام نداده اند، آزار می دهند، بار بهتان و گناه آشكاری را به دوش كشیده اند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474" w:name="__RefHeading___Toc3654404_1051229030"/>
      <w:bookmarkStart w:id="475" w:name="_Toc179"/>
      <w:bookmarkEnd w:id="474"/>
      <w:r>
        <w:rPr>
          <w:rtl w:val="true"/>
        </w:rPr>
        <w:t>بیان قاطع ابوذر به گنج طلبان</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بخشش های آنچنانی كه داستانش گذشت را، در حق مروان بن حكم بن ابی العاص و زید بن ثابت روا داشت؛ ابوذر شروع كرد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كنندگان گنج را به كیفری دردناك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آیه استشهاد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كسانی كه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در راه خدا انفاق نمی كنند، به مجازات دردناكی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 را در آتش جهنم، گرم و سوزان كرده و یا آن صورت ها و پهلوها و پشت هایشان را داغ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كه برای خود اندوختید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476" w:name="__RefHeading___Toc3654406_1051229030"/>
      <w:bookmarkStart w:id="477" w:name="_Toc180"/>
      <w:bookmarkEnd w:id="476"/>
      <w:r>
        <w:rPr>
          <w:rtl w:val="true"/>
        </w:rPr>
        <w:t>عثمان و تبعید ابوذر به ربذه</w:t>
      </w:r>
      <w:bookmarkEnd w:id="4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كار ابوذر را به عثمان رسانید، او برده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ابوذر فرستاد تا به او برساند؛ كه از این سخنانی كه به گوش من رسیده دست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مرا از خواندن كتاب خدا و نكوهش كسی كه فرمان خدا را ترك كند باز می دارد؟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خشنودی خداوند را با خشم عثمان به دست آورم، نزد من بهتر است، از این كه با خشنود ساختن عثمان خدا</w:t>
      </w:r>
    </w:p>
    <w:p>
      <w:pPr>
        <w:pStyle w:val="BookText"/>
        <w:rPr/>
      </w:pPr>
      <w:r>
        <w:rPr>
          <w:rFonts w:ascii="IRNazanin" w:hAnsi="IRNazanin" w:eastAsia="IRNazanin"/>
          <w:color w:val="111111"/>
          <w:sz w:val="28"/>
          <w:sz w:val="28"/>
          <w:szCs w:val="28"/>
          <w:rtl w:val="true"/>
          <w:lang w:bidi="fa-IR"/>
        </w:rPr>
        <w:t>را به خشم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خشمگین شد و صبر كرد؛ تا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 رواست كه چیزی از مال مسلمانان بگیرد و وقتی توانگر شد بپردازد؟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ما را به ما می آموزی؟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انگیزه ای آزار تو را زیاد گردانیده و در ضد یاران من برانگیخته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من اجازه ده تا به شام روم و آن جا جهاد كنم، او به وی اجازه داد و ابوذر كارهایی كه معاویه می كرد را ناپسند می شمرد، معاویه سیصد دینار طلا برای او فرستاد،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از سهمیه حقوق امسال من است كه از دادن آن خودداری كرده بودید، آن را می پذیرم و اگر جایزه است مرا نیازی به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طلا برای وی فرستاد،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هیچ كس خوارتر از من نبود كه این مال را برای من می فرستادی؟ پس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معاویه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دمشق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مال خداست كه خیانت كرده ای و اگر از مال خودت هست كه اسراف است، معاویه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كارهایی شده كه آن ها را پسندیده و مطابق كتاب خدا و سنت رسول خدا صلّی الله علیه و آله و سلّم نمی نگرم و حقی را می بینم كه خاموش می شود، باطلی را می نگرم كه زنده می شود، شایسته مردمی هستند كه حقشان ضایع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شام را بر تو تباه می سازد، اگر نیازی به شام داری، مردم را دریابید، معاویه با عثمان مكاتبه ای كرد و عثمان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ناهموارترین ستورها سوار كن و از راهی دشوار او را بفرست، معاویه بدین گونه او را به مدینه فرستاد، وقتی به مدینه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به كار می گماری و چراگاه اختصاصی درست می كنی و فرزندان آزاد شده را به خود نزدیك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ابلاغ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سرزمینی كه می خواهی ملحق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بیت المقدس؟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یا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به ربذه می فرستم و وی در آنجا بود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تو در ربذه فرود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خواهی و اندرز به عثمان و معاویه مرا به اینجا كشانید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كه ابوذر از مدینه خارج گردید و مروان همراه ایشان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همراه با او نیز دو پسرش و برادرش عقیل و عبدالله بن جعفر و عمار بن یاسر بودند، مروان كه آن ها را دید ایراد گرفت؛ كه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همراهی با ابوذر و مشایعت او در این راه منع كرده است و اگر نمی دانی تو را آگاهی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سوی او تاخته و تازیانه اش را میان دو گوش مركب وی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آتش اندازد و خود با ابوذر رفت و او را بدرقه كرد و سپس وی را وداع گفت، در آن حال ابوذر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خانواده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ابوالحسن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تو و فرزندانت را می دیدم؛ از شما به یاد پیامبر صلّی الله علیه و آله و سلّم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مروان گزارش كار و شكایت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عثمان برد،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برای من چاره علی را كند؟ پیك مرا از كاری كه برای آن گسیل داشتم، بازگردانیده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كیفر خواهیم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مردم به استقبال ایشان رفتند</w:t>
      </w:r>
      <w:r>
        <w:rPr>
          <w:rStyle w:val="FootnoteAnchor"/>
          <w:rtl w:val="true"/>
        </w:rPr>
        <w:footnoteReference w:id="63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تو خشم گرفته كه چرا بدرقه ابوذر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اسب بر لگامش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شب فرا رسید، نزد عثمان رفت،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وادار كرد؛ كه با مروان چنان كنی و بر من گستاخی نمایی؟ و پیك من و فرمان مرا رد كنی؟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مرا برگرداند، من نیز مانع كار او شدم، اما در مورد فرمان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نكرده ام،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نرسانید كه مردم را، از همراهی با ابوذر و بدرقه او منع كرده 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كاری كه تو دستور به انجام آن دهی؛ آیا باز هم باید ما از فرمان تو پیروی كنیم؟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كرد،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مروان را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داد او را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میان مركب او نواختی،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مركب من، اگر خواهد به گونه ای كه مركبش را زدم او نیز بزند، ما اگر مرا ناسزا 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دشنامی همانند آن، نثار تو خواهم كرد،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او را دشنام دادی، چرا او تو را دشنام ندهد،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نزد من از او برتر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خشم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گونه سخن می گویی؟ و مرا همسنگ مروان می شماری؟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تو برترم و پدرم از پدرت برتر است و مادرم از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تیرهای من بود كه از تیردان بیرون افكندم و اكنون تو بیا و با تیرهایت روی به من آر، عثمان خشمگین شد و چهره اش سرخ گردید، برخاست و به خانه اش رفت</w:t>
      </w:r>
      <w:r>
        <w:rPr>
          <w:rFonts w:eastAsia="IRNazanin" w:cs="IRNazanin"/>
          <w:color w:val="111111"/>
          <w:sz w:val="28"/>
          <w:szCs w:val="28"/>
          <w:rtl w:val="true"/>
          <w:lang w:bidi="fa-IR"/>
        </w:rPr>
        <w:t>.»</w:t>
      </w:r>
      <w:r>
        <w:rPr>
          <w:rStyle w:val="FootnoteAnchor"/>
        </w:rPr>
        <w:footnoteReference w:id="63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78" w:name="pg7637_86458"/>
    </w:p>
    <w:p>
      <w:pPr>
        <w:pStyle w:val="Heading5"/>
        <w:numPr>
          <w:ilvl w:val="4"/>
          <w:numId w:val="1"/>
        </w:numPr>
        <w:rPr/>
      </w:pPr>
      <w:bookmarkStart w:id="479" w:name="__RefHeading___Toc3654408_1051229030"/>
      <w:bookmarkStart w:id="480" w:name="_Toc181"/>
      <w:bookmarkEnd w:id="478"/>
      <w:bookmarkEnd w:id="479"/>
      <w:r>
        <w:rPr>
          <w:rtl w:val="true"/>
        </w:rPr>
        <w:t xml:space="preserve">خطاب علی </w:t>
      </w:r>
      <w:r>
        <w:rPr>
          <w:rtl w:val="true"/>
        </w:rPr>
        <w:t>(</w:t>
      </w:r>
      <w:r>
        <w:rPr>
          <w:rtl w:val="true"/>
        </w:rPr>
        <w:t>كرّم الله وجهه</w:t>
      </w:r>
      <w:r>
        <w:rPr>
          <w:rtl w:val="true"/>
        </w:rPr>
        <w:t xml:space="preserve">) </w:t>
      </w:r>
      <w:r>
        <w:rPr>
          <w:rtl w:val="true"/>
        </w:rPr>
        <w:t>به ابوذر</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گرفتی، پس به همان كسی امیدوار باش كه برای او خشم گرفتی، این گروه از تو بر دنیای خویش ترسیدند و تو از آنان بر دینت ترسیدی، پس آن چه را از تو بر آن می ترسند، در دست آن ها رها كن و برای حفظ آن چه، از آنان بر دینت می ترسی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بسیار آنان نیازمندند، به آنچه آن ها را از دستبرد به دینت منع كردی و چه بسیار بی نیازی تو از آن چه آن ها تو را از دسترسی به دنیا بازداشتند، و فردا خواهی دانست كه چه كس سود برده و چه كس بیشتر رشك برده و اگر آسمان و زمین بر بنده ای بسته باشد و سپس از نافرمانی خدا بپرهیزد، خداوند راه هایی از آن دو را برای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حق انس مگیر و جز از باطل به وحشت نیفت و اگر تو دنیای آن ها را می پذیرفتی، تو را دوست می داشتند و اگر چیزی از آن برای خود جدا می كردی، تو را در امان می داشتند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481" w:name="__RefHeading___Toc3654410_1051229030"/>
      <w:bookmarkStart w:id="482" w:name="_Toc182"/>
      <w:bookmarkEnd w:id="481"/>
      <w:r>
        <w:rPr>
          <w:rtl w:val="true"/>
        </w:rPr>
        <w:t>پیشگامی ابوذر در اسلام قبل از بعثت</w:t>
      </w:r>
      <w:bookmarkEnd w:id="482"/>
    </w:p>
    <w:p>
      <w:pPr>
        <w:pStyle w:val="BookText"/>
        <w:rPr/>
      </w:pPr>
      <w:r>
        <w:rPr>
          <w:rFonts w:ascii="IRNazanin" w:hAnsi="IRNazanin" w:eastAsia="IRNazanin"/>
          <w:color w:val="111111"/>
          <w:sz w:val="28"/>
          <w:sz w:val="28"/>
          <w:szCs w:val="28"/>
          <w:rtl w:val="true"/>
          <w:lang w:bidi="fa-IR"/>
        </w:rPr>
        <w:t xml:space="preserve">شگفت از ایمان و جایگاه بلند ابوذر كه بر مبنای اعتقادی استوار و مقام او در جهان فضیلت، چه والا بوده و در صداقت و راست گویی به افقی رسیده كه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این باره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پیش از مسلمان شدن و برخورد با پیامبر صلّی الله علیه و آله و سلّم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كدام سوی می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سوی كه خدا روی مرا به آن بگرداند</w:t>
      </w:r>
      <w:r>
        <w:rPr>
          <w:rFonts w:eastAsia="IRNazanin" w:cs="IRNazanin"/>
          <w:color w:val="111111"/>
          <w:sz w:val="28"/>
          <w:szCs w:val="28"/>
          <w:rtl w:val="true"/>
          <w:lang w:bidi="fa-IR"/>
        </w:rPr>
        <w:t>.»</w:t>
      </w:r>
      <w:r>
        <w:rPr>
          <w:rStyle w:val="FootnoteAnchor"/>
          <w:rtl w:val="true"/>
        </w:rPr>
        <w:footnoteReference w:id="6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ابومعشر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دوره جاهلیت نیز خداپرست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ها را نمی پرستیدند تا پس از آن كه خداوند بر پیامبر صلّی الله علیه و آله و سلّم وحی فرستاد، مردی بر ابوذر بگذشت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مكه هست؛ كه او نیز مانند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كند؛ كه پیامبر است</w:t>
      </w:r>
      <w:r>
        <w:rPr>
          <w:rFonts w:eastAsia="IRNazanin" w:cs="IRNazanin"/>
          <w:color w:val="111111"/>
          <w:sz w:val="28"/>
          <w:szCs w:val="28"/>
          <w:rtl w:val="true"/>
          <w:lang w:bidi="fa-IR"/>
        </w:rPr>
        <w:t>.»</w:t>
      </w:r>
      <w:r>
        <w:rPr>
          <w:rStyle w:val="FootnoteAnchor"/>
          <w:rtl w:val="true"/>
        </w:rPr>
        <w:footnoteReference w:id="638"/>
      </w:r>
      <w:bookmarkStart w:id="483" w:name="pg7637_86459"/>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نقل دو حدیث فوق</w:t>
      </w:r>
      <w:r>
        <w:rPr>
          <w:rStyle w:val="FootnoteAnchor"/>
          <w:rtl w:val="true"/>
        </w:rPr>
        <w:footnoteReference w:id="639"/>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پیش از بعثت پیامبر صلّی الله علیه و آله و سلّم نماز گزاردم،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كدام سو می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سوی ك خدا روی مرا بدان بگرداند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سال پیش از اسلام نماز گزاردم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ابوبكر دست ابوذر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زمان جاهلیت نیز خداپرست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می دیدی كه نزدیك به آفتاب می ایستادم و همچنان نماز می خواندم تا گرمای آن آزارم داد و مانند ردا و روپوشی می افتادم،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سوی روی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هر سوی كه خدا روی مرا به آن می گردانید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پنجمین كسی بودم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چهار كس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پس از سه كس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كس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یك چهارم مسلمانان بودم و پیش از من سه تن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مسلمان و پیش از من سه تن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چهارمین مسلمان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چهارمین یا پنجمین مسلمان بوده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كسی بودم كه پیامبر صلّی الله علیه و آله و سلّم را با تحیت اسلامی درود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رحمت خدا</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484" w:name="__RefHeading___Toc3654412_1051229030"/>
      <w:bookmarkStart w:id="485" w:name="_Toc183"/>
      <w:bookmarkEnd w:id="484"/>
      <w:r>
        <w:rPr>
          <w:rtl w:val="true"/>
        </w:rPr>
        <w:t>ابوذر در جستجوی پیامبر صلّی الله علیه و آله و سلّم در مكه</w:t>
      </w:r>
      <w:bookmarkEnd w:id="4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به ابوذر خبر رسید كه مردی در مكه ظهور كرده و خود را پیامبر صلّی الله علیه و آله و سلّم قلمداد نموده، برادر خویش را در جهت تفحص و جستجو از او فرستاد، او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به معروف و نهی از منكر كرده و به داشتن خوی های نیكو دستور می دهد،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سیراب نكردی، ظرفی بر گرفت، آب و توشه خود را در آن نهاد و به سوی مكه رهسپار شد و</w:t>
      </w:r>
    </w:p>
    <w:p>
      <w:pPr>
        <w:pStyle w:val="BookText"/>
        <w:rPr/>
      </w:pPr>
      <w:r>
        <w:rPr>
          <w:rFonts w:ascii="IRNazanin" w:hAnsi="IRNazanin" w:eastAsia="IRNazanin"/>
          <w:color w:val="111111"/>
          <w:sz w:val="28"/>
          <w:sz w:val="28"/>
          <w:szCs w:val="28"/>
          <w:rtl w:val="true"/>
          <w:lang w:bidi="fa-IR"/>
        </w:rPr>
        <w:t>بیمناك بود كه درباره پیامبر صلّی الله علیه و آله و سلّم كاوش كند و چون حضرت را ندید و شب شد، در گوشه مسجد شب را گذراند و همین كه دستار ببست، علی بر او گذر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غفاریان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به منزلت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منزل خود برد و هیچ یك از آن دو پرس و جویی از یكدیگر نكردند و فردا ابوذر نیز در جستجو برآمد و ایشان را ندید و باز دل خوش نبود كه از احدی سؤال كند، باز برگشت و خوابید؛ تا شب شد،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گذر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نیامده كه منزلت را بشناسی؟ باز او را برد و شب را آن جا سپری كرد و چون صبح فرا رسید، باز هیچ یك از یكدیگر پرس و جوی نكرد تا صبح روز سوم فرا رسید،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كه اگر آنچه را در دل دارم برایت افشاء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پوشیده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كه این جا مردی ظهور كرده و خود را پیامبر صلّی الله علیه و آله و سلّم می داند و من برادرم را جهت جستجو فرستادم و او درد مرا دوا نكرد، من خودم آمدم او را دیدار كنم؛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من می روم و تو به دنبال من بیا و من اگر چیزی دیدم؛ كه بر تو بیمناك شدم، اندكی خم می شوم كه گویا آب ریخته شد و نزد تو می آیم و اگر احدی را ندیدم، تو همواره به دنبال من بیا و هرجا داخل شدم تو نیز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كرد تا در پی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درآمد و خبر را برای ایشان باز گفت و سخن ایشان را شنید و همان ساعت مسلمان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به من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قبیله ات برگرد؛ تا دستور من به تو رسد، او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گردم تا در مسجدالحرام فریاد به شعار مسلمانی برآرم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مسجد آمد و با صدای بلند آوا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كه خدایی جز خدای یگانه نیست و محمد بنده او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دین خود را عوض كرده، پس چنان او را زدند تا بیفتاد، آنگاه عباس نزد وی آمد و خود را بر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كشتید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بازرگانان هستید و راه شما از كنار قبیله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می خواهید كه آن ها راه را بر شما قطع كنند و ببندند، پس از او دست برداشتند، آنگاه روز بعد دوباره تكرار شد</w:t>
      </w:r>
      <w:r>
        <w:rPr>
          <w:rFonts w:eastAsia="IRNazanin" w:cs="IRNazanin"/>
          <w:color w:val="111111"/>
          <w:sz w:val="28"/>
          <w:szCs w:val="28"/>
          <w:rtl w:val="true"/>
          <w:lang w:bidi="fa-IR"/>
        </w:rPr>
        <w:t>.»</w:t>
      </w:r>
      <w:r>
        <w:rPr>
          <w:rStyle w:val="FootnoteAnchor"/>
          <w:rtl w:val="true"/>
        </w:rPr>
        <w:footnoteReference w:id="6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مسلمان شدن او را این گونه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جوانان قریش، او را به جرم مسلمانی زدند و او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را رها نمی كنم؛ تا داد خویش را از آنان بگیرم، آنگاه رفت تا به عسفان مسكن گزید و هرگاه كاروانی از قریش كه بار</w:t>
      </w:r>
      <w:r>
        <w:rPr>
          <w:rFonts w:eastAsia="IRNazanin" w:cs="IRNazanin"/>
          <w:color w:val="111111"/>
          <w:sz w:val="28"/>
          <w:szCs w:val="28"/>
          <w:lang w:bidi="fa-IR"/>
        </w:rPr>
        <w:t>2</w:t>
      </w:r>
      <w:r>
        <w:rPr>
          <w:rFonts w:eastAsia="IRNazanin" w:cs="IRNazanin"/>
          <w:color w:val="111111"/>
          <w:sz w:val="28"/>
          <w:szCs w:val="28"/>
          <w:rtl w:val="true"/>
          <w:lang w:bidi="fa-IR"/>
        </w:rPr>
        <w:t>.</w:t>
      </w:r>
      <w:bookmarkStart w:id="486" w:name="pg7637_86461"/>
    </w:p>
    <w:p>
      <w:pPr>
        <w:pStyle w:val="BookText"/>
        <w:rPr/>
      </w:pPr>
      <w:bookmarkEnd w:id="486"/>
      <w:r>
        <w:rPr>
          <w:rFonts w:ascii="IRNazanin" w:hAnsi="IRNazanin" w:eastAsia="IRNazanin"/>
          <w:color w:val="111111"/>
          <w:sz w:val="28"/>
          <w:sz w:val="28"/>
          <w:szCs w:val="28"/>
          <w:rtl w:val="true"/>
          <w:lang w:bidi="fa-IR"/>
        </w:rPr>
        <w:t>خوراكی داشتند، می آمدند بر تپه غزال فراریشان می داد و بارهایشان برداشته، گندم ها را جمع می كرد و به قبیله 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شما دانه ای از آن را برنگیرد مگر پس از آن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این كلمه را می گفتند، آنگاه بارهای خوراكی را برمی گرفتند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داستان ابوذر درخصوص فضایل و علم و شهامت و شجاعت و آشكار كردن دین خود را در میان قریش و مشركان زیاد است كه به خاطر اطاله كلام آن را ذكر نمی كنیم و این مقدار هم كه ذكر شد، به خاطر آن بود كه مردم به ظلم و بیدادگری عثمان سنبت به این مرد بزرگ پی ببرند</w:t>
      </w:r>
      <w:r>
        <w:rPr>
          <w:rFonts w:eastAsia="IRNazanin" w:cs="IRNazanin"/>
          <w:color w:val="111111"/>
          <w:sz w:val="28"/>
          <w:szCs w:val="28"/>
          <w:rtl w:val="true"/>
          <w:lang w:bidi="fa-IR"/>
        </w:rPr>
        <w:t>!!</w:t>
      </w:r>
    </w:p>
    <w:p>
      <w:pPr>
        <w:pStyle w:val="Heading5"/>
        <w:numPr>
          <w:ilvl w:val="4"/>
          <w:numId w:val="1"/>
        </w:numPr>
        <w:rPr/>
      </w:pPr>
      <w:bookmarkStart w:id="487" w:name="__RefHeading___Toc3654414_1051229030"/>
      <w:bookmarkStart w:id="488" w:name="_Toc184"/>
      <w:bookmarkEnd w:id="487"/>
      <w:r>
        <w:rPr>
          <w:rtl w:val="true"/>
        </w:rPr>
        <w:t>عبدالله بن مسعود و ردّ كلید خزانه به ولید</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روایات تاریخی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 كلید خزانه</w:t>
      </w:r>
      <w:r>
        <w:rPr>
          <w:rStyle w:val="FootnoteAnchor"/>
          <w:rtl w:val="true"/>
        </w:rPr>
        <w:footnoteReference w:id="647"/>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یا رویه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دهد، خدا حالش را تغییر خواهد داد و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یا رویه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كند، خدا بر او خشم خواهد گرفت، هرچه فكر می كنم می بینم رفیقتان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تبدیل كرده است، آیا شخصی مثل سعد بن وقاص را بركنار می كنند تا به جایش ولید را به استانداری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سخن را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سخن، كتاب خدا و نیكوترین مایه هدایت، سخن هدایتگر محمد صلّی الله علیه و آله و سلّم و بدترین كارها، كارهایی است كه از نزد خود آن را بسازند و هركار از نزد خود ساخته ای، بدعت است و هر بدعتی مایه گمراهی است و هر گمراهی در آتش است</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489" w:name="__RefHeading___Toc3654416_1051229030"/>
      <w:bookmarkStart w:id="490" w:name="_Toc185"/>
      <w:bookmarkEnd w:id="489"/>
      <w:r>
        <w:rPr>
          <w:rtl w:val="true"/>
        </w:rPr>
        <w:t>خشم عثمان بر ابن مسعود صحابی وفادار</w:t>
      </w:r>
      <w:bookmarkEnd w:id="4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مطالب فوق را به عثمان گزارش داد، عثمان در جوابش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او را به مدینه سوق دهد، مردم به دور عبدالله بن مسعود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و ما اجازه نمی دهیم كسی برای تو ناراحتی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از دستورات عثمان اطاعت كنم و نمی خواهم نخستین كسی باشم كه باعث شورش داخلی شود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به طرف مدینه حركت كرد، مردم كوفه او را مشایعت كردند، آنان را به پرهیزگاری و ترس از خدا و به انس با قرآن سفارش كرد،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نیكو دهد، زیرا تو به افراد بی سوادمان علم آموختی و گام دانشمندان را استوار ساختی و برای ما درس قرآن گفتی و ما را دین شناس گردانیدی، تو بهترین برادر مسلمان بودی و بهترین دمساز، آنگاه با او خداحافظی كرده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مدینه رسید، عثمان بر بالای منبر پیامبر خدا صلّی الله علیه و آله و سلّم سخنرانی می كرد، همین كه چشمش به عبدالله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حیوانكی بد راه، فرا رسیده كه اگر كسی بر خوراكش گذرد قی می كند و مدفوع می ریزد و ریق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كه گفتی نیستم، بلكه در حقیقت یار پیامبر خدایم؛ یارش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فریاد برآورد كه وای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یار پیامبر خدا صلّی الله علیه و آله و سلّم می زنی؟ آنگاه عثمان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با خشونت از مسجد بیرون انداختند و عبدالله بن زمعه او را بر زمین زد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طور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 عثمان او را بر شانه خویش برداشته، به طوری كه پاهایش بر دو طرف گردن وی آویخته و در این حال او را بر زمین كوفته تا دنده اش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 بر گزارش ولید بن عقبه با یار پیامبر خدا صلّی الله علیه و آله و سلّم چنین رفتار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ولید چنین نكردم، بلكه بدین خاطر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صلت كندی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فرستاده بودم، ابن مسعود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حلال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مورد اعتماد نیست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این قسمت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وقتی قدم به مدینه نهاد، شب جمعه بود، هنگامی كه عثمان از رسیدنش خبر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حیوانكی به سراغ شما آمده كه هركس بر خوراكش گذرد، قی می كند و مدفوع می ریزد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چنان كه گفتی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حقیقت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 كه عایشه رضی الله عنه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یار پیامبر خدا صلّی الله علیه و آله و سلّم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عبدالله بن زمعه كرده كه او را با خشونت بیرون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زمعه او را به دوش برداشت و برد تا به در مسجد رسید، او را به زمین زد تا یكی از دنده هایش شكست 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ابن زمعه كافر به دستور عثمان كشت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91" w:name="pg7637_86463"/>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پرستاری ابن مسعود برخاست تا او را به منزل رسانید، ابن مسعود در مدینه مقیم بود و عثمان اجازه نمی داد به هیچ شهر و ایالتی برود، هنگامی كه شفا یافت، تصمیم گرفت به جهاد رود، عثمان جلوگیری كرد،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عراق را بر تو شورانده، می خواهی شام را نیز بر تو بشوراند؟ همچنان در مدینه به سر می برد تا دو سال قبل از كشته شدن عثمان درگذشت، بدین ترتیب او سه سال در مدینه به طور اجبار مقیم بود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492" w:name="__RefHeading___Toc3654418_1051229030"/>
      <w:bookmarkStart w:id="493" w:name="_Toc186"/>
      <w:bookmarkEnd w:id="492"/>
      <w:r>
        <w:rPr>
          <w:rtl w:val="true"/>
        </w:rPr>
        <w:t>عیادت عثمان از ابن مسعود و پندآموزی وی</w:t>
      </w:r>
      <w:bookmarkEnd w:id="493"/>
    </w:p>
    <w:p>
      <w:pPr>
        <w:pStyle w:val="BookText"/>
        <w:rPr/>
      </w:pP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سعد بن ابی وقاص بود و هنگامی كه مریض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مرضی كه به مرگش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عیادتش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طبیبی به بالینت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بیچاره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دستور بدهم حقوقت را از خزانه بپردازند؟</w:t>
      </w:r>
      <w:r>
        <w:rPr>
          <w:rStyle w:val="FootnoteAnchor"/>
          <w:rtl w:val="true"/>
        </w:rPr>
        <w:footnoteReference w:id="6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احتیاج داشتم قطعش كردی و اینك كه به آن نیازی ندارم، می خواهی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روزیشان را می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حقم دعا كن و از خدا برایم آمرزش بخواه،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كه حقم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پس از مرگش بر او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گورستان بقیع دفن كردند و عثمان همچنان بی خبر بود و هنگامی كه خبر یافت، 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كه اطلاع پیدا كنم و بر او نماز بگذارم؛ بر او نماز گزاردید؟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كرده كه تو بر او نماز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این باره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می شناسم كه پس از مرگم برایم نوحه خواهی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زندگیم هیچ یاریم نكردی</w:t>
      </w:r>
      <w:r>
        <w:rPr>
          <w:rFonts w:eastAsia="IRNazanin" w:cs="IRNazanin"/>
          <w:color w:val="111111"/>
          <w:sz w:val="28"/>
          <w:szCs w:val="28"/>
          <w:rtl w:val="true"/>
          <w:lang w:bidi="fa-IR"/>
        </w:rPr>
        <w:t>!!»</w:t>
      </w:r>
      <w:r>
        <w:rPr>
          <w:rStyle w:val="FootnoteAnchor"/>
          <w:rtl w:val="true"/>
        </w:rPr>
        <w:footnoteReference w:id="6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روایت فوق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نگرانی كه دخترانم فقیر و نیازمند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دخترانم دستور داده ام؛ كه هر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از پیامبر خدا صلّی الله علیه و آله و سلّم شنیده ام كه هركس هر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هرگز تنگدست نخواهد شد</w:t>
      </w:r>
      <w:r>
        <w:rPr>
          <w:rFonts w:eastAsia="IRNazanin" w:cs="IRNazanin"/>
          <w:color w:val="111111"/>
          <w:sz w:val="28"/>
          <w:szCs w:val="28"/>
          <w:rtl w:val="true"/>
          <w:lang w:bidi="fa-IR"/>
        </w:rPr>
        <w:t>.»</w:t>
      </w:r>
      <w:r>
        <w:rPr>
          <w:rStyle w:val="FootnoteAnchor"/>
          <w:rtl w:val="true"/>
        </w:rPr>
        <w:footnoteReference w:id="654"/>
      </w:r>
      <w:bookmarkStart w:id="494" w:name="pg7637_86464"/>
    </w:p>
    <w:p>
      <w:pPr>
        <w:pStyle w:val="Heading5"/>
        <w:numPr>
          <w:ilvl w:val="4"/>
          <w:numId w:val="1"/>
        </w:numPr>
        <w:rPr/>
      </w:pPr>
      <w:bookmarkStart w:id="495" w:name="__RefHeading___Toc3654420_1051229030"/>
      <w:bookmarkStart w:id="496" w:name="_Toc187"/>
      <w:bookmarkEnd w:id="494"/>
      <w:bookmarkEnd w:id="495"/>
      <w:r>
        <w:rPr>
          <w:rtl w:val="true"/>
        </w:rPr>
        <w:t>تعذیب عثمان بر وصی ابن مسعود و ابوذر</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عبدالله بن مسعود، در مورد دارایی و فرزندانش زبیر بود، هم او بود كه پس از وفات ابن مسعود با عثمان درباره مستمریش صحبت كرد؛ تا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بپردازند، ابن مسعود وصیت كرده بود كه عمار بن یاسر بر او نماز بگذارد، عده ای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ابن مسعود بوده است، لكن وصی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تر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بیماری ابن مسعود به خانه اش آمد، هریك برای دیگری دعا و طلب آمرزش كردند، وقتی عثمان از در بیرون رفت، یكی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او حلال است،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كه به طرف عثمان پرتاب می كنم، اگر به او اصابت نكند، هرچند به اندازه كوه اُحُد طلا عایدم شود، باز خوشحال نخواهم بود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ساخت، به همین جهت گفته می شود كه هم او بر وی نماز گزارده و شبانه در بقیع دفنش كرده، بدون این كه عثمان باخبر شود، بعد عثمان در این مورد زبیر را ملامت كرده است، گفته اند كه عثمان بر او نماز گزارده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لحظات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عهده دار وصیتم می شود، بدون آن كه قبلاً مضمون وصیتم را بداند؟ همه خاموش ماندند و دانستند كه مقصودش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كنم و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این است كه عثمان بر من نماز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حق تو بر عهده من است، به همین جهت وقتی عبدالله بن مسعود را دفن كردند، عثمان او را نكوهش كرد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متصدی آن بوده است، به عمار پرخاش كرد كه چرا از من اجازه نگرفتی؟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بسته بود كه از تو اجازه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را آورده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مریض شد، عثمان به عیادتش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كه از تو به گوشم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را كه با من كرده ای یاد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تو تنم را كوفته اند، چندان كه بیهوش شدم و از ظهر و نیز نماز عصر بازمانده ام و حقوقم را از خزانه عمومی قطع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می دهم تا آنچه را نسبت به تو انجام شده قصاص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كسی نیستم كه كیفر گرفتن از خلفا را باب كند،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مستمری تو،</w:t>
      </w:r>
      <w:bookmarkStart w:id="497" w:name="pg7637_86465"/>
    </w:p>
    <w:p>
      <w:pPr>
        <w:pStyle w:val="BookText"/>
        <w:rPr/>
      </w:pPr>
      <w:bookmarkEnd w:id="497"/>
      <w:r>
        <w:rPr>
          <w:rFonts w:ascii="IRNazanin" w:hAnsi="IRNazanin" w:eastAsia="IRNazanin"/>
          <w:color w:val="111111"/>
          <w:sz w:val="28"/>
          <w:sz w:val="28"/>
          <w:szCs w:val="28"/>
          <w:rtl w:val="true"/>
          <w:lang w:bidi="fa-IR"/>
        </w:rPr>
        <w:t>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محتاج بودم قطعش كردی؟ و اكنون كه به آن احتیاجی ندارم عطا می كنی و آن را نمی خواهم، پس عثمان از نزد وی رفت، عبدالله بن مسعود همچنان از دست عثمان خشمگین بود؛ تا در گذشت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كعب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عبدالله بن مسعود را به خاطر این كه ابوذر را دفن كرده بود، چهل تازیانه زد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حقوقی را كه به عبدالله ابن مسعود و ابوذر از خزانه عمومی داشتند، قطع كرد و ابوذر عبدالله بن مسعود را وصی خود قرار داد و به او وصیت كرده بود كه بر وی نماز گزارد و از عثمان در این باره اجازه نگیرد؛ كه مبادا عثمان بر او نماز گزارد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انتقاداتی كه به عثمان می شد، این بوده كه چرا عبدالله بن مسعود را زندانی و تبعید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مستمری ابی بن كعب را قطع نمود و عبادة بن صامت را بر اثر گزارش معاویه از شام تبعید نمود و عمار یاسر را كتك زد و كعب بن عبده را بیست تازیانه زد و به یكی از مناطق كوهستانی تبعید نمود و عبدالرحمن بن عوف را منافق قلمداد نمود؟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498" w:name="__RefHeading___Toc3654422_1051229030"/>
      <w:bookmarkStart w:id="499" w:name="_Toc188"/>
      <w:bookmarkEnd w:id="498"/>
      <w:r>
        <w:rPr>
          <w:rtl w:val="true"/>
        </w:rPr>
        <w:t>ظلم بزرگ عثمان بر بزرگ ترین یاران پیامبر صلّی الله علیه و آله و سلّم</w:t>
      </w:r>
      <w:bookmarkEnd w:id="499"/>
    </w:p>
    <w:p>
      <w:pPr>
        <w:pStyle w:val="BookText"/>
        <w:rPr/>
      </w:pPr>
      <w:r>
        <w:rPr>
          <w:rFonts w:ascii="IRNazanin" w:hAnsi="IRNazanin" w:eastAsia="IRNazanin"/>
          <w:color w:val="111111"/>
          <w:sz w:val="28"/>
          <w:sz w:val="28"/>
          <w:szCs w:val="28"/>
          <w:rtl w:val="true"/>
          <w:lang w:bidi="fa-IR"/>
        </w:rPr>
        <w:t xml:space="preserve">بدیهی است كه میزان ظلم، ستم و آزار، نسبت به فرد مظلوم و ستمدیده فرق می كند و برای این كه خوانندگان به اوج ظلم و عظمت گستاخی عثمان پی ببرند، چه مناسب است كه شخصیت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بیشترین صفاتش همگون با رسول خدا صلّی الله علیه و آله و سلّم شده بود، را بشناسند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كسانی را كه صبح و شام خدا را می خوانند و جز ذات پاك او نظری ندارند، از خود دور مكن، نه چیزی از حساب آن ها بر تو است و نه چیزی از حساب تو بر آن ها كه اگر آن ها را طرد كنی از ستمگران گردی</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درباره</w:t>
      </w:r>
      <w:r>
        <w:rPr>
          <w:rStyle w:val="FootnoteAnchor"/>
          <w:rtl w:val="true"/>
        </w:rPr>
        <w:footnoteReference w:id="6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كه دعوت خدا و پیامبر صلّی الله علیه و آله و سلّم را پس از آن همه جراحاتی كه به ایشان رسید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زخم های اُحُد التیام نیافته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كسانی از آن ها كه نیكی كردند و تقوا پیش گرفتند، پاداش بزرگ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درباره هیجده نفر مرد نازل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آنان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كسی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كسی كه در ساعات شب به عبادت مشغول است و در حال سجده و قیام، از عذاب آخرت می ترسد و به رحمت پروردگار امیدوار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عبدالله بن مسعود هنگام قیامت 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 تر از كوه 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كسی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از كوه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كس كه جانم به دست اوست، دو ساق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قیامت عظیم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حدیثی به این مضمون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از قرائت قرآن بدان گونه كه نازل گشته خشنود می شود، باید آن را بنا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طور مرفوع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امت خویش آن چه را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بدارند، خوش می دارم و برای امتم از آنچه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می آورد، به خشم می آیم</w:t>
      </w:r>
      <w:r>
        <w:rPr>
          <w:rFonts w:eastAsia="IRNazanin" w:cs="IRNazanin"/>
          <w:color w:val="111111"/>
          <w:sz w:val="28"/>
          <w:szCs w:val="28"/>
          <w:rtl w:val="true"/>
          <w:lang w:bidi="fa-IR"/>
        </w:rPr>
        <w:t>.»</w:t>
      </w:r>
      <w:r>
        <w:rPr>
          <w:rStyle w:val="FootnoteAnchor"/>
          <w:rtl w:val="true"/>
        </w:rPr>
        <w:footnoteReference w:id="67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می دهم كه پرده خانه ام را به یك سو زده برای شنیدن سخن خصوصی و محرمانه ام هم نشینم شوی تا آنگاه كه تو را از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كنم</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عبدالله بن مسعود متمسك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عمار متمسك باشید و سخن و احادیثی را كه عبدالله بن مسعود نقل می كند، راست و درست بشمارید و تصدیق كنید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آن كسی كه از لحاظ عقیده و روش و طرز رفتار، بیش از همه به محمد صلّی الله علیه و آله و سلّم شباهت دارد، عبدالله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را نمی شناسم كه از لحاظ عقیده و روش و طرز رفتار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و سلّم نزدیك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یاران پایبند به رسول خدا صلّی الله علیه و آله و سلّم می دانستند؛ كه ابن مسعود از همه آنان به درگاه خدا نزدیك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رستاخیر به شفیع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 و اهل بیتش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كس نزدیك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را سراغ ندارم كه از هنگام بیرون رفتن از خانه و بازگشتن به خانه از لحاظ رفتار و راست روی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خدا صلّی الله علیه و آله و سلّم شباهت داشته باشد، یاران پایبند محمد صلّی الله علیه و آله و سلّم می دانند كه وی در رستاخیز از همه آن ها بیشتر به شفیع و واسطه نزدیك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وقتی از یمن آمدیم، از بس می دیدیم كه عبدالله بن مسعود و مادرش به خدمت پیامبر صلّی الله علیه و آله و سلّم حاضر می شوند،</w:t>
      </w:r>
    </w:p>
    <w:p>
      <w:pPr>
        <w:pStyle w:val="BookText"/>
        <w:rPr/>
      </w:pPr>
      <w:r>
        <w:rPr>
          <w:rFonts w:ascii="IRNazanin" w:hAnsi="IRNazanin" w:eastAsia="IRNazanin"/>
          <w:color w:val="111111"/>
          <w:sz w:val="28"/>
          <w:sz w:val="28"/>
          <w:szCs w:val="28"/>
          <w:rtl w:val="true"/>
          <w:lang w:bidi="fa-IR"/>
        </w:rPr>
        <w:t>پنداشتیم كه او یكی از اعضای خانواده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پیامبر صلّی الله علیه و آله و سلّم در حالی از دنیا رفت كه عبدالله بن مسعود و عمار ابن یاسر را دوست می داشت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 آله و سلّم در حالی درگذشت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هفتاد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پیامبر خدا صلّی الله علیه و آله و سلّم شنیده بودم كه هنوز زید بن ثابت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سوره ها را درك كرده و دریافته بودم پیش از آن كه زید بن ثابت مسلمان شود و زمانی كه او با بچه ها بازی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نهیچ كس در دریافت این سوره ها با من، قدرت مسابقه و هم ردیفی نداشت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یاران پیامبر خدا صلّی الله علیه و آله و سلّم معاشرت كرده ام و ندیدم كسی را كه بیش از عبدالله بن مسعود زاهد و مشتاق به آخرت باشد یا چنان كه آرزو كنم صلاحی چون صلاح وی داشته باشم</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عبدالله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پیامبر خدا صلّی الله علیه و آله و سلّم بود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میان شما عبدالله بن مسعود افتخار رازداری پیامبر خدا صلّی الله علیه و آله و سلّم را نداشت؟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اشیاء خصوصی و بالش و مسواك و كفش های پیامبر خدا صلّی الله علیه و آله و سلّم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یاران بهتر نیستم، ولی قرآن را از همه آن ها بهتر می فهمم و هیچ سوره یا آیه ای در قرآن نیست كه ندانم، درباره چه چیزی و یا چه كسی و چه وقت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قول را از وی نقل كرده،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ننشنیدم كه كسی این سخن را رد كند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500" w:name="pg7637_86469"/>
    </w:p>
    <w:p>
      <w:pPr>
        <w:pStyle w:val="BookText"/>
        <w:rPr/>
      </w:pPr>
      <w:bookmarkEnd w:id="500"/>
      <w:r>
        <w:rPr>
          <w:rFonts w:ascii="IRNazanin" w:hAnsi="IRNazanin" w:eastAsia="IRNazanin"/>
          <w:color w:val="111111"/>
          <w:sz w:val="28"/>
          <w:sz w:val="28"/>
          <w:szCs w:val="28"/>
          <w:rtl w:val="true"/>
          <w:lang w:bidi="fa-IR"/>
        </w:rPr>
        <w:t>تكذیب نماید</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501" w:name="__RefHeading___Toc3654424_1051229030"/>
      <w:bookmarkStart w:id="502" w:name="_Toc189"/>
      <w:bookmarkEnd w:id="501"/>
      <w:r>
        <w:rPr>
          <w:rtl w:val="true"/>
        </w:rPr>
        <w:t>فضایل و مقام عبدالله بن مسعود</w:t>
      </w:r>
      <w:bookmarkEnd w:id="502"/>
    </w:p>
    <w:p>
      <w:pPr>
        <w:pStyle w:val="BookText"/>
        <w:rPr/>
      </w:pPr>
      <w:r>
        <w:rPr>
          <w:rFonts w:ascii="IRNazanin" w:hAnsi="IRNazanin" w:eastAsia="IRNazanin"/>
          <w:color w:val="111111"/>
          <w:sz w:val="28"/>
          <w:sz w:val="28"/>
          <w:szCs w:val="28"/>
          <w:rtl w:val="true"/>
          <w:lang w:bidi="fa-IR"/>
        </w:rPr>
        <w:t xml:space="preserve">اجمالی از شأن و عظمت و فضایل این مرد بزرگ را دیده و شنیدید، او از پیشگامان اسلام، ششمین نفری بود كه به اسلام گروید، از مهاجران به حبشه و مدینه بود 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جنگ های پیامبر صلّی الله علیه و آله و سلّم حضور داشت، به طوری كه در خبر آمده، یكی از ده نفری است؛ كه به بهشت بشارت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هدفش نشر علوم قرآن و سنت پیامبر صلّی الله علیه و آله و سلّم و آموزش به تشنگان آن بوده است و قدم به جای قدم پیامبر صلّی الله علیه و آله و سلّم و در هدایت و اخلاق حركاتش و رفتارش شبیه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جهت تعلیم مردم عراق به كوفه فرستاد؛ كه عمار یاسر استاندار آن دیار بود و خطاب به مردم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تن از اصیل ترین یاران محمد صلّی الله علیه و آله و سلّم بوده اند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كردند؛ من با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خود و استفاضه از وی ترجیح دادم و خود را محروم ساختم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ستایش مردم كوفه را دیدند؛ كه از وی بدرقه كرده و زبان دعایشان پشت سر او بود، او نخستین كسی بود كه قرائت قرآن را با بانگ بلند در مكه به طنین درآورد، در روزی كه یاران پیامبر صلّی الله علیه و آله و سلّم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آوای قرآن به گوش قریش نرسیده، چه كسی است كه قرآن را برای آن ها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با صدای بلند سوره الرحمن را قرائت كرد،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زاده چه می گوید؟ كسی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صلّی الله علیه و آله و سلّم آورده را می خواند، او را محكم زدند، ولی او قرائت را ادامه می داد با وجود خطر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كه مانع او شدند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می گفت، تنها از سر دین داری و انگیزه هدایت بود، اگر حدیث می گفت، از راستی و دقت از زبان پیامبر صلّی الله علیه و آله و سلّم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حركتی داشت حق بود و آشفتنش تنها بر سر باطل بود، مخالفت با او را گناه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مردی را دید كه دامنش بر زمین كشیده می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بالا بگیر؛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بالا بگیر،</w:t>
      </w:r>
      <w:bookmarkStart w:id="503" w:name="pg7637_86470"/>
    </w:p>
    <w:p>
      <w:pPr>
        <w:pStyle w:val="BookText"/>
        <w:rPr/>
      </w:pPr>
      <w:bookmarkEnd w:id="50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فرق دارم ساق پایم نحیف و نزار است و خودم گندمگونم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به گوش عمر رسید، آن مرد را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پاسخ سربالا می دهی؟</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عرفات نزد عمر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آمده ام، در آنجا مردی بود كه قرآن را از بر می خواند، عمر از این سخن به شدت غضبناك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است، آنگاه خشم عمر فرو نشست و آرامش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سراغ ندارم كه در این مورد شایسته تر از وی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3654426_1051229030"/>
      <w:bookmarkStart w:id="505" w:name="_Toc190"/>
      <w:bookmarkEnd w:id="504"/>
      <w:r>
        <w:rPr>
          <w:rtl w:val="true"/>
        </w:rPr>
        <w:t>آیا ستم بر بزرگ مرد و مجاهد ابن مسعود؟</w:t>
      </w:r>
      <w:r>
        <w:rPr>
          <w:rtl w:val="true"/>
        </w:rPr>
        <w:t>!</w:t>
      </w:r>
      <w:bookmarkEnd w:id="505"/>
    </w:p>
    <w:p>
      <w:pPr>
        <w:pStyle w:val="BookText"/>
        <w:rPr/>
      </w:pPr>
      <w:r>
        <w:rPr>
          <w:rFonts w:ascii="IRNazanin" w:hAnsi="IRNazanin" w:eastAsia="IRNazanin"/>
          <w:color w:val="111111"/>
          <w:sz w:val="28"/>
          <w:sz w:val="28"/>
          <w:szCs w:val="28"/>
          <w:rtl w:val="true"/>
          <w:lang w:bidi="fa-IR"/>
        </w:rPr>
        <w:t>چنین شخصیتی عظیم و بزرگ، مجاهد، دانشمند به قرآن و سنت، عالم به قرآن، جنگجو و همراه پیامبر صلّی الله علیه و آله و سلّم، چرا باید دو سال از حقوق خویش از خزانه عمومی به دستور عثمان محروم بماند؟ چرا باید به بدترین وجه وی را بیازارند و دست خوش سرزنش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بیماری در اواخر عمر، عثمان از باب تظاهر به دین، از وی دلجویی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برابر همه ردم به ایشان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با خشونت و سختی او را به بیرون مسجد پرت كنند كه دنده اش بشكند؟ همه این ها به خاطر آن بود كه وقتی خزانه دار كوفه بود، و ولید بن عقبه می خواست، اموال مسلمین را در راه هوا و هوس هزینه و صرف كند، كلیدهای خزانه را نزد او پرتاب كرد و به خاطر عدم اعانت به ظلم، دست از كار دولتی و حكومتی كشید و به مبارزه تبلیغاتی خویش شدت داد و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از مسئولیت كنار رفتم، بدین خاطر ولید گزارش بر ضد او نزد عثمان فرستاد؛ نتیجه آن شد كه چنین رفتاری خصمانه و ظالمانه را با وی نمودند، سوابق خدمت به مردم و خدوم بودن وی اقتضا می كرد؛ كه از وی تشكر به عمل آید و تجلیل شود، ولی حاكم همه را نادیده گرفت و به آزارش برخاست، در نتیجه موج اعتراض مردم اوج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تقبیح عثمان زبان گشود، عایشه به فریاد درآمد كه بر حاكم بسیار سخت و ناگوار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تبعیدی رسیده، او را دفن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صحرای خشك و خالی، چشمش به نعش انسان بزرگ افتاده كه به فراترین مراتب علم و ایمان رسیده و او را دفن كرده است، شخصیتی كه از لحاظ جهان بینی، طرز رفتار، پارسایی و زهد و اخلاق، همانند عیسی بن مریم علیهما السلام بوده است كه حاكم او را تبعید كرده، در آنجا به یاد سخنان پیامبر صلّی الله علیه و آله و سلّم افتاده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ابوذر را رحمت كند، تنها می رود و تنها می میرد و</w:t>
      </w:r>
      <w:bookmarkStart w:id="506" w:name="pg7637_86471"/>
    </w:p>
    <w:p>
      <w:pPr>
        <w:pStyle w:val="BookText"/>
        <w:rPr/>
      </w:pPr>
      <w:bookmarkEnd w:id="506"/>
      <w:r>
        <w:rPr>
          <w:rFonts w:ascii="IRNazanin" w:hAnsi="IRNazanin" w:eastAsia="IRNazanin"/>
          <w:color w:val="111111"/>
          <w:sz w:val="28"/>
          <w:sz w:val="28"/>
          <w:szCs w:val="28"/>
          <w:rtl w:val="true"/>
          <w:lang w:bidi="fa-IR"/>
        </w:rPr>
        <w:t>تنها برانگیخته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دیار، كسانی كه نسبت به ابوذر كینه ورزیده بودند، بر ضد عبدالله بن مسعود اتفاق یافتند و نزد حاكم سعایت كردند؛ كه حاكم وظیفه الهی ابن مسعود را گناهی نابخشودنی شمرده، حكم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تازیانه به وی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حكمی كه حتی در حق كسی كه كافر زندیقی را دفن كرده باشد، نمی توان كرد تا چه رسد به مسلمانی با این عظمت كه زبانزد عام و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جانشینی برای رسول خدا صلّی الله علیه و آله و سلّم است كه قدر و منزلت اصحاب عظیم الشان خود حضرت صلّی الله علیه و آله و سلّم را نمی شناسد و احترام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در حقشان نازل شده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تعریف و تمجید رسول خدا صلّی الله علیه و آله و سلّم درباره آنان نظر نمی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می دانیم یكی از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مرتكب شده بود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كه او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است و چه می دانی شاید خداوند اهل بدر را در سایه رحمتش داشته 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می خواهید رفتار كنید، من از شما درمی گذرم</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تا حدی كه دار و دسته عثمان حدیثی ساخته اند تا عثمان را جزء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كنند، زیرا همه در فضیلت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داشته اند و دارند و از همین جهت بود كه خلیفه درخصوص هركسی كه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نسبت به ظلم و خشم و غضب بر او، جهت خوشحال كردن امویان حساس بوده است</w:t>
      </w:r>
      <w:r>
        <w:rPr>
          <w:rFonts w:eastAsia="IRNazanin" w:cs="IRNazanin"/>
          <w:color w:val="111111"/>
          <w:sz w:val="28"/>
          <w:szCs w:val="28"/>
          <w:rtl w:val="true"/>
          <w:lang w:bidi="fa-IR"/>
        </w:rPr>
        <w:t>!</w:t>
      </w:r>
    </w:p>
    <w:p>
      <w:pPr>
        <w:pStyle w:val="Heading5"/>
        <w:numPr>
          <w:ilvl w:val="4"/>
          <w:numId w:val="1"/>
        </w:numPr>
        <w:rPr/>
      </w:pPr>
      <w:bookmarkStart w:id="507" w:name="__RefHeading___Toc3654428_1051229030"/>
      <w:bookmarkStart w:id="508" w:name="_Toc191"/>
      <w:bookmarkEnd w:id="507"/>
      <w:r>
        <w:rPr>
          <w:rtl w:val="true"/>
        </w:rPr>
        <w:t>خصم و خشم عثمان با عمار بن یاسر</w:t>
      </w:r>
      <w:bookmarkEnd w:id="50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خزانه عمومی در مدینه، كیسه ای آكنده از جواهرات و زیورآلات بود، عثمان مقداری از آن را برداشت تا یكی از افراد خانواده اش را با آن بیاراید، آنگاه مردم او را در این مورد به باد انتقاد گرفتند و با عباراتی تند با وی برخورد كردند، به طوری كه او را خشمگین ساختند تا در نطقی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احتیاج داشته باشیم برمی داریم گرچه عده ای را خوش نیاید،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كارت جلوگیری خواهد شد و نمی گذاریم دست به آن ها دراز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كه من نخستین كسی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این كار متنفرم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 ای پسر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عمار را دستگیر كردند،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و بنا كرد؛ او را چنان زد تا بیهوش شد، در آن هنگام او را بیرون بردند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خدا صلّی الله علیه و آله و سلّم رساندند، وی از نماز ظهر و عصر و مغرب بازماند، وقتی به هوش آمد، وضو گرفته نماز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نخستین روزی نیست كه در راه خدا آزار و شكنجه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ولید بن مغیره مخزومی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جهت كه عمار هم پیمان قبیله بنی مخزوم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قبیله و خویشانش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مقابل اعتراضش سكوت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 جرئت به خرج دادی و هم پیمان و عضو قبیله ما را تا به حد كشتن كتك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بمیرد، یكی از سران بنی امیه را خواهم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به اینجا رسیده؛ ای پسر قسریه؟</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مادرم، بلكه جده ام نیز از عشیره قسریه از عشایر قبیله بجلیه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دشنام داد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بیرون انداختند، آنگاه هشام بن ولید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دید كه همسر پیامبر صلّی الله علیه و آله و سلّم از رفتاری كه با عمار یاسر شده خشمگین است و خبر آنچه عثمان بر سر عمار آورده بود به عایشه رضی الله عنه رسیده، او خشمگین گشته مقداری از موی پیامبر خدا صلّی الله علیه و آله و سلّم و جامه و كفشی از او را بیرون آورده، فریاد برآورد كه چه زود سنت پیامبرتان را ترك كردید، در حالی كه این موی و جامه و كفش او است كه هنوز فرسوده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به شدت ناراحت و عصبانی شد و حرف زدنش را نمی فهمید و از ناراحتی به مسجد درآمد، در این وقت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عبارات از رویه خلیفه اظهار تنفر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چون از مسند استانداری عزل شده و به جای او عبدالله بن ابی سرح برگزیده شده بود، از عثمان دل پری داشت و بدین خاطر زیاد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رفتن هشام بن ولید و جماعتی از بنی مخزوم نزد ام سلمه و این كه همسر پیامبر صلّی الله علیه و آله و سلّم از حال عمار خشمگین شده است، به عثمان رسید، آنگاه كسی را نزد ام سلمه فرستاد كه چرا مردم اینجا اجتماع كرده اند؟ ام سلمه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 مربوط نیست و دست از این سؤالات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طرز حكومتت مردم را وادار به كارهایی نكن كه مایل نیستند دست به آن بزنند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رفتاری كه عثمان با عمار كرده بود را، تقبیح نمودند و چون آن خبر میان مردم منتشر 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مخالفتشان شدت گرفت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مطلب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خزانه عمومی كیسه ای پر از جواهرات و زیور بود، عثمان با آن، بعضی از افراد خانواده اش را آراست، در این هنگام مردم او را مورد انتقاد قرار دادند، وقتی خبر انتقادات مردم به گوشش رسید، در نطقی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خداست، آن را به هركس دلم بخواهد می دهم و به هركس دلم بخواهد نمی دهم تا كور شود چشم هركس كه نمی 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كسی هستم كه چنین رویه ای را نمی تواند دید،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گستاخی می كنی؟ 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زد تا بیهوش گشت، بعد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نیست كه در راه خدا و به خاطر خدا، مورد آزار و شكنجه قرار می گیرم و عایشه مقداری از موهای پیامبر صلّی الله علیه و آله و سلّم و یكی از لباس ها و كفش هایش را برآورده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پیامبرتان را ترك كردید و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پیامبرتان و این جامه اش و این مویش هست كه هنوز نفرسوده و از بین نرفته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به جای آن سنت دیگری اختیار كرده اید؛ در نتیجه، عثمان چنان خشمگین شد كه حرف زدنش را نمی فهمید</w:t>
      </w:r>
      <w:r>
        <w:rPr>
          <w:rFonts w:eastAsia="IRNazanin" w:cs="IRNazanin"/>
          <w:color w:val="111111"/>
          <w:sz w:val="28"/>
          <w:szCs w:val="28"/>
          <w:rtl w:val="true"/>
          <w:lang w:bidi="fa-IR"/>
        </w:rPr>
        <w:t>!»</w:t>
      </w:r>
      <w:r>
        <w:rPr>
          <w:rStyle w:val="FootnoteAnchor"/>
          <w:rtl w:val="true"/>
        </w:rPr>
        <w:footnoteReference w:id="68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عمرو و عمار بن یاسر و طلحه و زبیر با عده ای دیگر از یاران پیامبر صلّی الله علیه و آله و سلّم نامه ای نوشتند و در آن بدعت های عثمان را برشمردند و او را از پروردگارش بیم دادند و خاطرنشان ساختند؛ كه اگر دست از این رویه خود ساخته و بدعت هایش برندارد، بر او خواهند تاخت، آنگاه عمار بن یاسر نامه را گرفت و نزد عثمان برد، وی تا مقدمه نامه را خواند،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ها تو یكی در حمله به من پیش قدم شده ای؟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برای تو از همه آن ها دلسوزتر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پسر سمیه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سمیه و پسر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عثمان به نوكرانش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ها و پاهایش را دراز كردند و خودش با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كفش به 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شكم و زیر شكمش می زد و عمار كه ت</w:t>
      </w:r>
      <w:r>
        <w:rPr>
          <w:rFonts w:eastAsia="IRNazanin" w:cs="IRNazanin"/>
          <w:color w:val="111111"/>
          <w:sz w:val="28"/>
          <w:szCs w:val="28"/>
          <w:rtl w:val="true"/>
          <w:lang w:bidi="fa-IR"/>
        </w:rPr>
        <w:t>.</w:t>
      </w:r>
      <w:bookmarkStart w:id="509" w:name="pg7637_86474"/>
    </w:p>
    <w:p>
      <w:pPr>
        <w:pStyle w:val="BookText"/>
        <w:rPr/>
      </w:pPr>
      <w:bookmarkEnd w:id="509"/>
      <w:r>
        <w:rPr>
          <w:rFonts w:ascii="IRNazanin" w:hAnsi="IRNazanin" w:eastAsia="IRNazanin"/>
          <w:color w:val="111111"/>
          <w:sz w:val="28"/>
          <w:sz w:val="28"/>
          <w:szCs w:val="28"/>
          <w:rtl w:val="true"/>
          <w:lang w:bidi="fa-IR"/>
        </w:rPr>
        <w:t>سالخورده ای ناتوان بود، دچار فتق شد و بیهوش گردید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پیمان و قرارداد ولایتی كه میان قبیله بنی مخزوم و عمار و پدرش یاسر بسته شده بود، وقتی نوكران عثمان به عمار صدمه وارد كردند و او را زدند تا شكمش بشكافت و یكی از دنده هایش را شكستند، بنی مخزوم اجتماع كرده، نزد عثمان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از عثمان خواهیم كشت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10" w:name="__RefHeading___Toc3654430_1051229030"/>
      <w:bookmarkStart w:id="511" w:name="_Toc192"/>
      <w:bookmarkEnd w:id="510"/>
      <w:r>
        <w:rPr>
          <w:rtl w:val="true"/>
        </w:rPr>
        <w:t>عمار بن یاسر و ارائه بدعت های عثمان به وی</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آورده اند كه جمعی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گرد آمده، نامه ای در خصوص كارهای عثمان كه برخلاف سنت پیامبر صلّی الله علیه و آله و سلّم و رویه دو صحابیش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را، برشمرده و بدین صورت در آن نوشتند</w:t>
      </w:r>
      <w:r>
        <w:rPr>
          <w:rFonts w:eastAsia="IRNazanin" w:cs="IRNazanin"/>
          <w:color w:val="111111"/>
          <w:sz w:val="28"/>
          <w:szCs w:val="28"/>
          <w:rtl w:val="true"/>
          <w:lang w:bidi="fa-IR"/>
        </w:rPr>
        <w:t>.</w:t>
      </w:r>
    </w:p>
    <w:p>
      <w:pPr>
        <w:pStyle w:val="BookText"/>
        <w:rPr/>
      </w:pPr>
      <w:r>
        <w:rPr>
          <w:rStyle w:val="FootnoteAnchor"/>
          <w:rtl w:val="true"/>
        </w:rPr>
        <w:footnoteReference w:id="691"/>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حق خدا و سهم پیامبرش و سهم خویشاوندان پیامبر صلّی الله علیه و آله و سلّم و یتیمان و بیچارگان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اسراف و ولخرجی ها كه در كارهای ساختمانی كرد و هفت ساختمانی كه در مدینه بنا كرده و خانه ای برای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ای برای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دختران و خویشانش ساخته بود؛ یكایك را ذكر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هایی ك مروان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درآمد خمس را كه حق خدا و پیامبر او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رضای آن ها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دولتی و مقام استانداری را همیشه به خویشاوندان و پسر عموهای امویش می سپرد؛ كه همه جوان و كم سن و سال بودند و نه مصاحبت پیامبر صلّی الله علیه و آله و سلّم را درك كرده بودند و نه تجربه و لیاقتی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ولید بن عقبه استاندار كوفه كه در حال مستی نماز صبح را چهار ركعت خواند و بعد رو به مردم كرد؛ كه اگر بخواهید یك ركعت زیادتر بخوانم، می خوانم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عثمان قانون اسلام را در مورد ولید اجرا نكرده، یعنی او را حد نزده و اجرای حكم را</w:t>
      </w:r>
    </w:p>
    <w:p>
      <w:pPr>
        <w:pStyle w:val="BookText"/>
        <w:rPr/>
      </w:pPr>
      <w:r>
        <w:rPr>
          <w:rFonts w:ascii="IRNazanin" w:hAnsi="IRNazanin" w:eastAsia="IRNazanin"/>
          <w:color w:val="111111"/>
          <w:sz w:val="28"/>
          <w:sz w:val="28"/>
          <w:szCs w:val="28"/>
          <w:rtl w:val="true"/>
          <w:lang w:bidi="fa-IR"/>
        </w:rPr>
        <w:t>به تأخیر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را به كارهای دولتی و هیچ كاری نمی گماشت و با آنان مشورت نمی كرد و به جای این كه از آراء آنان استفاده كند، به رأی خود عمل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اطراف مدینه را قُرُق اختصاصی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از املاك دولتی و خواربار و مستمری هایی از خزانه عمومی، به عده ای از اهالی مدینه می داد؛ كه نه افتخار مصاحبت و شاگردی پیامبر صلّی الله علیه و آله و سلّم را داشتند و نه در جهاد خارجی و یا در دفاع شركت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به جای خیزران، تازیانه را كه دردآورتر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موهن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كار می بست و او نخستین كسی بود كه با تازیانه بر پشت مردم زد، در حالی كه خلیفه سابق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همداستان شدند كه نامه را به دست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كسانی كه در نوشتن نامه حضور داشتند، عمار بن یاسر و مقداد بن اسود بود و جملگی ده نفر می شدند، آنان بیرون آمدند؛ تا نامه را به دست عثمان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دست عمار بن یاسر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یكایك عقب كشیدند؛ تا عمار تنها ماند، رفت تا به خانه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و اجازه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مروان بن حكم و خویشان اموی عثمان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عثمان داد، وی آن را خواند،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را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با تو بوده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بودند كه از ترس یكایك پراكندند،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هایشان را به تو خواهم گفت،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آن ها، تو جرئت این كار را به خود دادی؟ در این زمان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مخالفت با تو دلیر ساخته است و اگر او را بكشی، كسانی را كه پشت سر او هستند، ضربه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كتك زدند و عثمان با آن ها در كتك زدن شركت كرد؛ تا شكمش را بشكافتند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كشیده، بیرون خانه انداختند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صلّی الله علیه و آله و سلّم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كه هم پیمان عمار بودند و در این مورد خشمگین شد، به همین سبب وقتی عثمان برای نماز ظهر بیرون آمد، هشام بن ولید بن مغیره جلوی او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بر اثر این كتك بمیرد، یكی از مردان بنی امیه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به مسجد درآمد و در آنجا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كه در حال بیماری نشسته و سرش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مشتاق مرگت هستم یا مشتاق زندگی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دوست ندارم كه پس از تو برای دیگری زنده بمانم، زیرا كسی را نمی یابم كه بتواند جای تو را بگیرد و اگر زنده بمانی، هیچ گردنكشی كه تو را نردبان و بازو و پناهگاه و مأوای خود قرار داده، نمی توانم از بین ببرم، به طوری كه هیچ چیز مرا از كیفر دادن او بازنمی دارد، جز مقامی كه در نزد تو دارد و یا نسبتی كه تو با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من با تو همانند رابطه پسر عاق شده با پدرش می ماند كه اگر بمیرد، غمناك می شود و اگر بماند او را عاق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آشتی باشد تا با هم در صلح و صفا زندگی كنیم و یا جنگ باشد تا با هم بستیزیم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وسط آسمان و زمین معلّق و بلاتكلیف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بكشی، بهتر از من نخواهی یافت و اگر تو را بكشم، كسی كه جای تو را بگیرد نخواهم یافت و كسی كه فتنه را آغاز كند، هرگز به زمامداری این امت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زبان آوردی پاسخی دارد، ولی اكنون سرگرم درد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سخنی را با تو می گویم كه آن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شكیبایی خالی از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و در برابر آنچه كه می گویید یاری می طلبم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حكومت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هایمان را به شكستن می دهیم و شمشیرهایمان را به خرد شدنش و هركه پس از ما مصدر كار شود، خیری از آن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پرخاش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كارها به تو نرسیده است</w:t>
      </w:r>
      <w:r>
        <w:rPr>
          <w:rFonts w:eastAsia="IRNazanin" w:cs="IRNazanin"/>
          <w:color w:val="111111"/>
          <w:sz w:val="28"/>
          <w:szCs w:val="28"/>
          <w:rtl w:val="true"/>
          <w:lang w:bidi="fa-IR"/>
        </w:rPr>
        <w:t>.»</w:t>
      </w:r>
      <w:r>
        <w:rPr>
          <w:rStyle w:val="FootnoteAnchor"/>
          <w:rtl w:val="true"/>
        </w:rPr>
        <w:footnoteReference w:id="6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خبر مرگ ابوذر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او را از دست ما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پرخاش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كرده ای از تبعید او پشیمان شده ام؟ و در حالی كه بر پشت گردن عمار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عمار بار سفر بست و آماده رفتن به تبعیدگاه شد، بنی مخزوم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خواهش كردند، در این زمینه با عثمان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مردان مصالح ملت اسلام را تبعید كردی؛ تا در تبعیدگاه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خواهی یكی دیگر همانند او را تبعید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گفتگویی میانشان درگرفت؛ تا آن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آن، مستحق تبعیدشدنی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همین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اجتماع كردند و به عثمان گفتند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12" w:name="pg7637_86477"/>
    </w:p>
    <w:p>
      <w:pPr>
        <w:pStyle w:val="BookText"/>
        <w:rPr/>
      </w:pPr>
      <w:bookmarkEnd w:id="512"/>
      <w:r>
        <w:rPr>
          <w:rFonts w:ascii="IRNazanin" w:hAnsi="IRNazanin" w:eastAsia="IRNazanin"/>
          <w:color w:val="111111"/>
          <w:sz w:val="28"/>
          <w:sz w:val="28"/>
          <w:szCs w:val="28"/>
          <w:rtl w:val="true"/>
          <w:lang w:bidi="fa-IR"/>
        </w:rPr>
        <w:t>این كه نمی شود، هر بار مردی با تو گفتگو كند؛ راهی و تبعیدش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از عمار بن یاسر برداشت</w:t>
      </w:r>
      <w:r>
        <w:rPr>
          <w:rFonts w:eastAsia="IRNazanin" w:cs="IRNazanin"/>
          <w:color w:val="111111"/>
          <w:sz w:val="28"/>
          <w:szCs w:val="28"/>
          <w:rtl w:val="true"/>
          <w:lang w:bidi="fa-IR"/>
        </w:rPr>
        <w:t>!»</w:t>
      </w:r>
      <w:r>
        <w:rPr>
          <w:rStyle w:val="FootnoteAnchor"/>
          <w:rtl w:val="true"/>
        </w:rPr>
        <w:footnoteReference w:id="695"/>
      </w:r>
    </w:p>
    <w:p>
      <w:pPr>
        <w:pStyle w:val="BookText"/>
        <w:rPr/>
      </w:pP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از كنار قبر جدیدی گذشت،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عبدالله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دست عمار عصبانی شد؛ كه چرا مرگ او را پنهان داشته، چون عمار عهده دار نماز بر جنازه ابن مسعود و دفن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عمار را چندان با گلد زد كه دچار فتق شد</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مرگ ابن مسعود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كار تمام شد، عثمان قبر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عبدالله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قبل از این كه به من خبر دهید دفنش كردید؟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عمار بن یاسر است و وصیت كرده تا به تو خبر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درگذشت و به موجب وصیتی كه كرده بود، عمار بر او نماز گزارد و در این كار از عثمان اجازه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شدت از عمار 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پسر كنیز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او را خوب می شناسم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عمار بن یاسر را كشت، عقبة بن عامر بود و هم او بود كه به دستور عثمان بن عفان وی را كتك زد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513" w:name="__RefHeading___Toc3654432_1051229030"/>
      <w:bookmarkStart w:id="514" w:name="_Toc193"/>
      <w:bookmarkEnd w:id="513"/>
      <w:r>
        <w:rPr>
          <w:rtl w:val="true"/>
        </w:rPr>
        <w:t>ظلم سهمگین عثمان در حقّ عمار یاسر</w:t>
      </w:r>
      <w:bookmarkEnd w:id="5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ذكر است تا زمانی كه شخصیت بارز و ممتاز به اوصاف آسمانی عمار بن یاسر روشن نگردد، میزان ظلم و ستم خلیفه نسبت به عمّار برای نوع مردم آشكار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باید دانست كه عمار كسی بود كه آیاتی از قرآن درباره اش نازل گشته و شب تا به سحر به دعا و سجده و نماز و انابه و گریه به سر می برده و از صحنه رستاخیز بیمناك بوده است؛ نخستین مسلمانی كه خانه خویش را مسجد ساخت و در آن به عبادت پرداخت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مردی كه پیامبر خدا صلّی الله علیه و آله و سلّم بسیار زبان به ستایشش گشوده و بارها تأكید كرده، مبادا كسی با او دشمنی ورزد و یا به اهانت و تحقیر روا دارد و دشنامش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متقدم پیامبر صلّی الله علیه و آله و سلّم همواره با را تكریم و احترام می دانشتند و كسی كه او را آزارد و یا به خشم آورد دشمن می شمردند با این همه چنان رفتار ناروایی با وی شده و او هیچ عكس العملی از خود نشان نداد و جز به رضای خدا و پیامبرش كاری نكرده و همیشه مدافع حق و ستیزه گر با باطل بوده، ملاك در اندیشیدن را فقط حق می دانسته و همواره خدا و پیامبر از او و خانواده اش خشنود بوده اند و همواره پیامبر صلّی الله علیه و آله و سلّم او و خانواده اش را اهل بهشت و دشمنانشان را اهل دوزخ قلمداد نمود و نیز حضرت بارها بر او آفرین گفت و در حقش فرمود، چنانچه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شكیبا باشید خانواده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بهشت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باد كه جایگاهتان بهشت خواهد بود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یاسر درگذر و قطعاً در گذشته ای</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در آن هنگام كه آغاز نهضت اسلام بود، بنی مخزوم عمار و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و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ظهر هر روزی كه هوا به شدت گرم بود بیرون می آوردند و بر شن های داغ مكه می خواباندند و به این طریق آن خانواده مسلمان را شكنجه می دادند، پیامبر خدا صلّی الله علیه و آله و سلّم بر آنان گذشت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شكیبا باشید خانواده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جاهگاهتان بهشت است، مقاومت كنید ای خانواده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سرانجامتان بهشت است</w:t>
      </w:r>
      <w:r>
        <w:rPr>
          <w:rFonts w:eastAsia="IRNazanin" w:cs="IRNazanin"/>
          <w:color w:val="111111"/>
          <w:sz w:val="28"/>
          <w:szCs w:val="28"/>
          <w:rtl w:val="true"/>
          <w:lang w:bidi="fa-IR"/>
        </w:rPr>
        <w:t>.»</w:t>
      </w:r>
      <w:r>
        <w:rPr>
          <w:rStyle w:val="FootnoteAnchor"/>
          <w:rtl w:val="true"/>
        </w:rPr>
        <w:footnoteReference w:id="7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عمار روزگار خویش را چنین گذرانده بود، از آغاز زندگی چنان بود تا به دست گروه تجاوزكار داخلی كشته شد و این سرنوشت را پیامبر گرامی صلّی الله علیه و آله و سلّم برایش پیشگویی كرده و فرموده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تجاوزكار داخلی می كشد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را گروه تجاوزكار داخلی می كشد و قاتلش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گروه تجاوزكار داخلی می كشد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تجاوزكار داخلی می كشد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تجاوزكار داخلی می كشد و قاتل عمار در آتش خواهد بود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را گروه تجاوزكار منحرف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كشد و آخرین غذایی كه در دنیا می خورد جرعه ای شیر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در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صلّی الله علیه و آله و سلّم به من خبر داده كه مرا گروه تجاوزكار داخلی می كشد و آخرین غذایم جرعه ای شیر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نخواهی مرد تا گروه تجاوزكار داخلی كه از حق روگردان باشد، تو را بكشد، آخرین چیزی كه در دنیا می خوری جرعه ای شیر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تجاوزكار داخلی می كشد او آن ها را به بهشت می خواند و آنان او را به دوزخ می خوانند</w:t>
      </w:r>
      <w:r>
        <w:rPr>
          <w:rFonts w:eastAsia="IRNazanin" w:cs="IRNazanin"/>
          <w:color w:val="111111"/>
          <w:sz w:val="28"/>
          <w:szCs w:val="28"/>
          <w:rtl w:val="true"/>
          <w:lang w:bidi="fa-IR"/>
        </w:rPr>
        <w:t>.»</w:t>
      </w:r>
      <w:r>
        <w:rPr>
          <w:rStyle w:val="FootnoteAnchor"/>
          <w:rtl w:val="true"/>
        </w:rPr>
        <w:footnoteReference w:id="71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از پنجاه و پنج نفر از حفّاظ و روایان حدیث نقل كرده كه از حد تواتر گذشته است</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15" w:name="pg7637_86480"/>
    </w:p>
    <w:p>
      <w:pPr>
        <w:pStyle w:val="Heading5"/>
        <w:numPr>
          <w:ilvl w:val="4"/>
          <w:numId w:val="1"/>
        </w:numPr>
        <w:rPr/>
      </w:pPr>
      <w:bookmarkStart w:id="516" w:name="__RefHeading___Toc3654434_1051229030"/>
      <w:bookmarkStart w:id="517" w:name="_Toc194"/>
      <w:bookmarkEnd w:id="515"/>
      <w:bookmarkEnd w:id="516"/>
      <w:r>
        <w:rPr>
          <w:rtl w:val="true"/>
        </w:rPr>
        <w:t>زبان وحی در ستایش عمار بن یاسر</w:t>
      </w:r>
      <w:bookmarkEnd w:id="517"/>
    </w:p>
    <w:p>
      <w:pPr>
        <w:pStyle w:val="BookText"/>
        <w:rPr/>
      </w:pPr>
      <w:r>
        <w:rPr>
          <w:rFonts w:ascii="IRNazanin" w:hAnsi="IRNazanin" w:eastAsia="IRNazanin"/>
          <w:color w:val="111111"/>
          <w:sz w:val="28"/>
          <w:sz w:val="28"/>
          <w:szCs w:val="28"/>
          <w:rtl w:val="true"/>
          <w:lang w:bidi="fa-IR"/>
        </w:rPr>
        <w:t>در عظمت و مقام عمار بن یاسر همین بس كه پروردگار حكیم در آیاتی چند، وی را به طور جاودان ستوده است</w:t>
      </w:r>
      <w:r>
        <w:rPr>
          <w:rFonts w:eastAsia="IRNazanin" w:cs="IRNazanin"/>
          <w:color w:val="111111"/>
          <w:sz w:val="28"/>
          <w:szCs w:val="28"/>
          <w:rtl w:val="true"/>
          <w:lang w:bidi="fa-IR"/>
        </w:rPr>
        <w:t>!!</w:t>
      </w:r>
    </w:p>
    <w:p>
      <w:pPr>
        <w:pStyle w:val="BookText"/>
        <w:rPr/>
      </w:pP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كسی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كسی كه در ساعات شب به عبادت مشغول است در حال سجده و قیام، از عذاب آخرت می ترسد؟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آیه فوق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حق عمار و ابوحذیفة بن مغیره مخزومی نازل شده است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قرطبی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درشان عمار بن یاسر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درباره ابن مسعود و عمار و سلمان نازل شده است</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فقط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Style w:val="FootnoteAnchor"/>
          <w:rtl w:val="true"/>
        </w:rPr>
        <w:footnoteReference w:id="72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شأن عمار و صهیب و ابن مسعود و ابوذر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كسانی را كه صبح و شام خدا را می خوانند و جز ذات پاك او نظری ندارند، از خود دور مكن، نه چیزی از حساب آن ها بر تو است و نه چیزی از حساب تو بر آن ها</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عمار و صهیب و بلال و خباب نازل شده است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جز آن كه تحت فشار واقع شده اند، در حالی كه قلبشان آرام و با ایمان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گروهی از حافظان قرآن گفته اند؛ كه آیه فوق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حقیقتی است كه همه مفسران بر آن اتفاق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متفقند كه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درباره عمار بن یاسر نازل گشته و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مشركان او و پدرش یاسر و مادرش سمیه را همراه صهیب و بلال و خباب و سالم دستگیر كرده بودند، سمیه را میان دو 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و با نیزه بر قسمت جلوی بدنش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مردها مسلمان شده ای؛ كه در نتیجه این شكنجه به قتل رسید و همسرش یاسر نیز كشته شد و آن دو نخستین شهدای اسلامند؛ اما عمار آنچه را مشركان می خواستند به اجبار و تحت فشار بر زبان آورد؛ به پیامبر صلّی الله علیه و آله و سلّم خبر دادند كه عمار كفر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عمار آكنده از ایمان است؛ از سر تا قدش و ایمان را با گوشت و خونش درآویخته است، عمار گریان نزد پیامبر صلّی الله علیه و آله و سلّم آمد، پیامبر خدا صلّی الله علیه و آله و سلّم در حالی كه اشك چشمانش می سترد؛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این كار را تكرار كردند، تو هم آنچه را گفتی بازگو كه خداوند متعال آیه فوق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از هفده نفر محدث از علمای اهل سنت نقل شده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كسی كه به او وعده نیكو داده ایم و به آن خواهد رسید، همانند كسی است كه متاع زندگی دنیا به او داده ایم، سپس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آیه شریفه فوق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lang w:bidi="fa-IR"/>
        </w:rPr>
        <w:t>1</w:t>
      </w:r>
      <w:r>
        <w:rPr>
          <w:rFonts w:eastAsia="IRNazanin" w:cs="IRNazanin"/>
          <w:color w:val="111111"/>
          <w:sz w:val="28"/>
          <w:szCs w:val="28"/>
          <w:rtl w:val="true"/>
          <w:lang w:bidi="fa-IR"/>
        </w:rPr>
        <w:t>.</w:t>
      </w:r>
      <w:bookmarkStart w:id="518" w:name="pg7637_86482"/>
    </w:p>
    <w:p>
      <w:pPr>
        <w:pStyle w:val="BookText"/>
        <w:rPr/>
      </w:pPr>
      <w:bookmarkEnd w:id="518"/>
      <w:r>
        <w:rPr>
          <w:rFonts w:ascii="IRNazanin" w:hAnsi="IRNazanin" w:eastAsia="IRNazanin"/>
          <w:color w:val="111111"/>
          <w:sz w:val="28"/>
          <w:sz w:val="28"/>
          <w:szCs w:val="28"/>
          <w:rtl w:val="true"/>
          <w:lang w:bidi="fa-IR"/>
        </w:rPr>
        <w:t>شخصیت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كسی كه مرده بود، سپس او را زنده كردیم و نوری برایش قرار دادیم كه با آن در میان مردم راه رود، همانند كسی است كه در ظلمت ها باشد و از آن خارج نگردد؟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آیه شریفه فوق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ابن ابی شیبه و ابن منذر و ابن ابی حاتم و ابوالشیخ نزول آیه را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روایت كرده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519" w:name="__RefHeading___Toc3654436_1051229030"/>
      <w:bookmarkStart w:id="520" w:name="_Toc195"/>
      <w:bookmarkEnd w:id="519"/>
      <w:r>
        <w:rPr>
          <w:rtl w:val="true"/>
        </w:rPr>
        <w:t>عمار بن یاسر در ستایش پیامبر صلّی الله علیه و آله و سلّم</w:t>
      </w:r>
      <w:bookmarkEnd w:id="52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در ستایش و تمجید عمار سخنانی رسیده كه فراوان است، اینك خوشه ای از آن خرمن برچینید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از سر تا قدمش آكنده از ایمان است و ایمان به گوشت و خونش آمیخته است</w:t>
      </w:r>
      <w:r>
        <w:rPr>
          <w:rFonts w:eastAsia="IRNazanin" w:cs="IRNazanin"/>
          <w:color w:val="111111"/>
          <w:sz w:val="28"/>
          <w:szCs w:val="28"/>
          <w:rtl w:val="true"/>
          <w:lang w:bidi="fa-IR"/>
        </w:rPr>
        <w:t>.»</w:t>
      </w:r>
      <w:r>
        <w:rPr>
          <w:rStyle w:val="FootnoteAnchor"/>
          <w:rtl w:val="true"/>
        </w:rPr>
        <w:footnoteReference w:id="728"/>
      </w:r>
      <w:r>
        <w:rPr>
          <w:rStyle w:val="FootnoteAnchor"/>
          <w:rtl w:val="true"/>
        </w:rPr>
        <w:footnoteReference w:id="729"/>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خدا از سر تا قدمش را به ایمان آمیخته و ایمان را به گوشت و خونش آمیخته 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بگراید او به همان سوی خواهد گرایید و برای آتش روا نباشد كه چیزی از پیكرش را درگیرد</w:t>
      </w:r>
      <w:r>
        <w:rPr>
          <w:rFonts w:eastAsia="IRNazanin" w:cs="IRNazanin"/>
          <w:color w:val="111111"/>
          <w:sz w:val="28"/>
          <w:szCs w:val="28"/>
          <w:rtl w:val="true"/>
          <w:lang w:bidi="fa-IR"/>
        </w:rPr>
        <w:t>.»</w:t>
      </w:r>
      <w:r>
        <w:rPr>
          <w:rStyle w:val="FootnoteAnchor"/>
          <w:rtl w:val="true"/>
        </w:rPr>
        <w:footnoteReference w:id="731"/>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درباره هریك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اگر بخواهیم می توانیم چیزی بگویم غیر از عمار، زیرا از پیامبر خدا صلّی الله علیه و آله و سلّم شنیده ام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وجودش آكنده از ایمان است، یا به عبارتی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تا پاشنه پایش آكنده از ایمان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 از لاله گوشش تا پاشنه پایش آكنده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را نقل كرده و گفته رجال سند آن صحیح هستند</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دیزیل و نسایی و عبدالرزاق و طبرانی و ابوعمر همه نقل كرده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كه عمار وارد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پاك منزه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شنیده ام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سراسر وجودش از ایمان آكنده است</w:t>
      </w:r>
      <w:r>
        <w:rPr>
          <w:rFonts w:eastAsia="IRNazanin" w:cs="IRNazanin"/>
          <w:color w:val="111111"/>
          <w:sz w:val="28"/>
          <w:szCs w:val="28"/>
          <w:rtl w:val="true"/>
          <w:lang w:bidi="fa-IR"/>
        </w:rPr>
        <w:t>.»</w:t>
      </w:r>
      <w:r>
        <w:rPr>
          <w:rStyle w:val="FootnoteAnchor"/>
          <w:rtl w:val="true"/>
        </w:rPr>
        <w:footnoteReference w:id="736"/>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با حق و حق با عمار است، حق به هر سو بگراید عمار به همان سو خواهد گرایید و قاتل عمار در آتش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اختلاف پیدا كردند پسر سمیه همراه حق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روایت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هرگاه دو كار به او عرضه می شد محال است آن را كه به هدایت نزدیك تر است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سمیه هیچ گاه نشد كه دو كار به او عرضه شود و آن را كه به هدایت و حق نزدیك تر است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میان دو كار مخیر شود حتی آن را كه به هدایت و حق نزدیك تر است انتخاب می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از پیامبر صلّی الله علیه و آله و سلّم اجازه ورود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درون آورید، خوش آمدی ای پاك منزه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پانزده نفر 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نقل كرده اند</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عمار بن یاسر، سلمان فارسی و مقداد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 به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بلال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عمار و گوشتش بر آتش حرام است كه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عمار و گوشتش بر آتشن حرام است كه آن را بخورد یا متعرض شود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روایت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با عمار چه كار؟ او آن ها را به بهشت دعوت می كند و آنان او را به آتش دوزخ می خوانند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را با عمار چه كار؟ او آن ها را به بهشت می خواند و آن ها او را به دوزخ می خوانند، قاتل عمار و كسی كه اسلحه و جامه اش را برگیرد در دوزخ خواهد بود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به طور مرفوع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لباس جز دو جامه كهنه ندارد و اگر با قسم از خدا چیزی بخواهد حتماً به او خواهد بخشید و از آن جمله عمار بن یاسر است</w:t>
      </w:r>
      <w:r>
        <w:rPr>
          <w:rFonts w:eastAsia="IRNazanin" w:cs="IRNazanin"/>
          <w:color w:val="111111"/>
          <w:sz w:val="28"/>
          <w:szCs w:val="28"/>
          <w:rtl w:val="true"/>
          <w:lang w:bidi="fa-IR"/>
        </w:rPr>
        <w:t>.»</w:t>
      </w:r>
      <w:r>
        <w:rPr>
          <w:rStyle w:val="FootnoteAnchor"/>
          <w:rtl w:val="true"/>
        </w:rPr>
        <w:footnoteReference w:id="74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عمار دشمنی كند، خدا با او دشمنی خواهد كرد و هركس نسبت به عمار كینه ورزد، خدا با او كینه خواهد</w:t>
      </w:r>
      <w:r>
        <w:rPr>
          <w:rFonts w:eastAsia="IRNazanin" w:cs="IRNazanin"/>
          <w:color w:val="111111"/>
          <w:sz w:val="28"/>
          <w:szCs w:val="28"/>
          <w:lang w:bidi="fa-IR"/>
        </w:rPr>
        <w:t>6</w:t>
      </w:r>
      <w:r>
        <w:rPr>
          <w:rFonts w:eastAsia="IRNazanin" w:cs="IRNazanin"/>
          <w:color w:val="111111"/>
          <w:sz w:val="28"/>
          <w:szCs w:val="28"/>
          <w:rtl w:val="true"/>
          <w:lang w:bidi="fa-IR"/>
        </w:rPr>
        <w:t>.</w:t>
      </w:r>
      <w:bookmarkStart w:id="521" w:name="pg7637_86485"/>
    </w:p>
    <w:p>
      <w:pPr>
        <w:pStyle w:val="BookText"/>
        <w:rPr/>
      </w:pPr>
      <w:bookmarkEnd w:id="521"/>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در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عمار دشنام دهد خدا او را دشنام خواهد داد و هركس با عمار كینه ورزد، خدا با او كینه خواهد ورزید و هركس عمار را نادان شمارد، خدا او را نادان خواهد شمرد</w:t>
      </w:r>
      <w:r>
        <w:rPr>
          <w:rFonts w:eastAsia="IRNazanin" w:cs="IRNazanin"/>
          <w:color w:val="111111"/>
          <w:sz w:val="28"/>
          <w:szCs w:val="28"/>
          <w:rtl w:val="true"/>
          <w:lang w:bidi="fa-IR"/>
        </w:rPr>
        <w:t>.»</w:t>
      </w:r>
      <w:r>
        <w:rPr>
          <w:rStyle w:val="FootnoteAnchor"/>
          <w:rtl w:val="true"/>
        </w:rPr>
        <w:footnoteReference w:id="746"/>
      </w:r>
      <w:r>
        <w:rPr>
          <w:rStyle w:val="FootnoteAnchor"/>
          <w:rtl w:val="true"/>
        </w:rPr>
        <w:footnoteReference w:id="7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عثمان كشته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بیش از هر چیز انسان را نابود می سازد و حقیقت این است كه نزدیكی عمار با علی سبب می شود كه شما از عمار دوری كنید؟ در حالی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قدر بر عمار برتری دارد؛ كه دورتر از ابر بر خاك باشد، عمّار از نیكان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را ندیده ام كه مانند عمار بن یاسر و محمد بن ابی بكر دوست نداشته باشد كه حتی یك لحظه در برابر خداوند نافرمانی نماید و به قدر یك مو از راه حق انحراف یابد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احد جبرئیل خدمت پیامبر صلّی الله علیه و آله و سلّم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درباره یارانش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در برابرت از تو دفاع و پاسداری می كند،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عمار حرام گشته است</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522" w:name="__RefHeading___Toc3654438_1051229030"/>
      <w:bookmarkStart w:id="523" w:name="_Toc196"/>
      <w:bookmarkEnd w:id="522"/>
      <w:r>
        <w:rPr>
          <w:rtl w:val="true"/>
        </w:rPr>
        <w:t xml:space="preserve">بی تابی علی </w:t>
      </w:r>
      <w:r>
        <w:rPr>
          <w:rtl w:val="true"/>
        </w:rPr>
        <w:t>(</w:t>
      </w:r>
      <w:r>
        <w:rPr>
          <w:rtl w:val="true"/>
        </w:rPr>
        <w:t>كرّم الله وجهه</w:t>
      </w:r>
      <w:r>
        <w:rPr>
          <w:rtl w:val="true"/>
        </w:rPr>
        <w:t xml:space="preserve">) </w:t>
      </w:r>
      <w:r>
        <w:rPr>
          <w:rtl w:val="true"/>
        </w:rPr>
        <w:t>بر مرگ مالك اشتر</w:t>
      </w:r>
      <w:bookmarkEnd w:id="5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فاجعه ظلم و ستمی كه عثمان سنبت به این افراد پاك دامن، مؤمنان واقعی، اساتید قرآن و یاران و باوفای پیامبر صلّی الله علیه و آله و سلّم روا داشته، چه مناسب است به طور اجمال به شخصیت و جایگاه با</w:t>
      </w:r>
    </w:p>
    <w:p>
      <w:pPr>
        <w:pStyle w:val="BookText"/>
        <w:rPr/>
      </w:pPr>
      <w:r>
        <w:rPr>
          <w:rFonts w:ascii="IRNazanin" w:hAnsi="IRNazanin" w:eastAsia="IRNazanin"/>
          <w:color w:val="111111"/>
          <w:sz w:val="28"/>
          <w:sz w:val="28"/>
          <w:szCs w:val="28"/>
          <w:rtl w:val="true"/>
          <w:lang w:bidi="fa-IR"/>
        </w:rPr>
        <w:t>عظمت آنان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افتخار مصاحبت پیامبر اكرم صلّی الله علیه و آله و سلّم را به دست آورده و هركس كه از او یاد كرده، وی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و مورد اعتماد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چنین یاد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آیا از او روایت نقل می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كه منظور تضعیف ایشان باشد؛ بلكه مقصود این است كه از طرف او حدیثی نقل نشده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تنها در عظمت مقامش،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تجلیل وی كافیست، در نامه ای كه پس از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استانداری مصر برای مردم آن دیار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تن از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شما فرستاده ام؛ كه به هنگام مخاطرات نمی خوابد و نمی آساید و در هنگامه های حمله دشمن روی از ترس برنمی تابد، جنایت كاران را از شعله آتش آسیبت رسان تر است، وی مالك بن حارث از قبیله مذحج است، بنابراین سخنش را گوش گیرید و فرمانش را در صورتی كه با حق مطابقت داشته باشد، اطاعت كنید، زیرا او یكی از شمشیرهای خداست كه كندی نمی پذیرد و نه در فرودش بر هدف كژی می نماید، هرگاه دستور بسیج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 گرد آیید و چون فرمان توقف داد اقامت كنید، چه او هر قدمی كه پیش نهد یا واپس گذارد؛ یا تأخیر نماید؛ یا پیش قدم باشد، به فرمان من انجام دهد و من چون او را برای شما دلسوز و خیرخواه یافتم و دیدم كه نسبت به دشمنان سخت ستیز و پایدار است، خود را از مصاحبت و مساعدتش محروم ساختم تا شما را از آن بهره مند گردانیده باشم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وقتی خبر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پروردگار جهانیان را سپاس می 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را كه از پیشامدهای ناگوار روزگار است، به امید این بر تن هموار می سازم كه رضایتت را بجویم، خدا مالك را بیامرزد؛ كه به عهدش وفا می كرد، ما با این كه خودمان را آماده كرده ایم كه بسی از درگذشت پیامبر صلّی الله علیه و آله و سلّم كه از بزرگ ترین مصیبت ها بود، بر هر مصیبتی شكیبا باشیم، باز مصیبت درگذشت مالك سخت گران می آید</w:t>
      </w:r>
      <w:r>
        <w:rPr>
          <w:rFonts w:eastAsia="IRNazanin" w:cs="IRNazanin"/>
          <w:color w:val="111111"/>
          <w:sz w:val="28"/>
          <w:szCs w:val="28"/>
          <w:rtl w:val="true"/>
          <w:lang w:bidi="fa-IR"/>
        </w:rPr>
        <w:t>.»</w:t>
      </w:r>
      <w:r>
        <w:rPr>
          <w:rStyle w:val="FootnoteAnchor"/>
          <w:rtl w:val="true"/>
        </w:rPr>
        <w:footnoteReference w:id="7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خبر مرگ مالك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ما نزد ایشان رفتیم، دیدیم بی تاب است و همواره افسوس می خورد، آنگاه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24" w:name="pg7637_86487"/>
    </w:p>
    <w:p>
      <w:pPr>
        <w:pStyle w:val="BookText"/>
        <w:rPr/>
      </w:pPr>
      <w:bookmarkEnd w:id="524"/>
      <w:r>
        <w:rPr>
          <w:rFonts w:ascii="IRNazanin" w:hAnsi="IRNazanin" w:eastAsia="IRNazanin"/>
          <w:color w:val="111111"/>
          <w:sz w:val="28"/>
          <w:sz w:val="28"/>
          <w:szCs w:val="28"/>
          <w:rtl w:val="true"/>
          <w:lang w:bidi="fa-IR"/>
        </w:rPr>
        <w:t>مالك چه مرد خوبی بود، چه خوب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كوهستان می بود حتماً صخره ای می بود و هرگاه از سنگ می بود قطعاً سنگی سخت می بود، آه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عالمی را می لرزاند و عالمی دیگر را شاد می گرداند؛ در مرگ چون تویی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دیگر چون مالك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كوهستان می بود حتماً صخره ای می بود كه هیچ سنگ تراش ذره ای از پیكرش نمی توان گسستن و نه هیچ پرنده بر فراز ستیغش می توانست پرسیدن</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درگذشت مالك،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را بیامرزد كه برای من چنان بود كه من برای پیامبر خدا صلّی الله علیه و آله و سلّم بودم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آزاد شده عمر را وادار كرد تا نزد مالك اشتر رفته، شربتی زهرآلود به او داد تا از اثر آن درگذشت، وقتی خبر مرگش به معاویه رسید، در میان مردم به نطق ایستاد و پس از شكر و ستایش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دو دست راست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یكی در جنگ صفین قطع شد و آن عمار یاسر بود و آن دیگری مالك اشتر بود كه امروز قطع شد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525" w:name="__RefHeading___Toc3654440_1051229030"/>
      <w:bookmarkStart w:id="526" w:name="_Toc197"/>
      <w:bookmarkEnd w:id="525"/>
      <w:r>
        <w:rPr>
          <w:rtl w:val="true"/>
        </w:rPr>
        <w:t>عظمت و مقام زید بن صوحان</w:t>
      </w:r>
      <w:bookmarkEnd w:id="526"/>
    </w:p>
    <w:p>
      <w:pPr>
        <w:pStyle w:val="BookText"/>
        <w:rPr/>
      </w:pPr>
      <w:r>
        <w:rPr>
          <w:rFonts w:ascii="IRNazanin" w:hAnsi="IRNazanin" w:eastAsia="IRNazanin"/>
          <w:color w:val="111111"/>
          <w:sz w:val="28"/>
          <w:sz w:val="28"/>
          <w:szCs w:val="28"/>
          <w:rtl w:val="true"/>
          <w:lang w:bidi="fa-IR"/>
        </w:rPr>
        <w:t xml:space="preserve">دیگر فرد تبعید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كسی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نیكوكار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مصاحبت پیامبر صلّی الله علیه و آله و سلّم را دریافته بود،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یاران پیامبر صلّی الله علیه و آله و سلّم از وی یاد كرده اند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خوشحال می شود كه كسی را ببیند كه بعضی از اجزای بدنش پیش از خودش به بهشت درمی آید باید به زید بن صوحان بنگرد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دست بریده، زید است، زید مردی از امت من است؛ كه دستش پیش از تنش به بهشت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دستش در جنگ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معروف مسلمانان با ارتش</w:t>
      </w:r>
      <w:bookmarkStart w:id="527" w:name="pg7637_86488"/>
    </w:p>
    <w:p>
      <w:pPr>
        <w:pStyle w:val="BookText"/>
        <w:rPr/>
      </w:pPr>
      <w:bookmarkEnd w:id="527"/>
      <w:r>
        <w:rPr>
          <w:rFonts w:ascii="IRNazanin" w:hAnsi="IRNazanin" w:eastAsia="IRNazanin"/>
          <w:color w:val="111111"/>
          <w:sz w:val="28"/>
          <w:sz w:val="28"/>
          <w:szCs w:val="28"/>
          <w:rtl w:val="true"/>
          <w:lang w:bidi="fa-IR"/>
        </w:rPr>
        <w:t>شاهنشاهی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نیك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دستش بریده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مردان نیكوكار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بهترین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نیك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دستش بریده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با هم یاد می كنی؟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 دو دستش سی سال پیش از خودش به بهشت درمی آید و دیگری كسی است كه با زدن یك ضربه، حق را از باطل جدا می سازد، یكی از آن دو مرد، زید بن صوحان است كه در جنگ جلولاء شركت داشت و دستش در آن جنگ قطع شد و در جنگ جمل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را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دستم را كه از آسمان فرود آمد، مرا فرا می كشد، دیری نگذشت كه عمرو بن یثربی او را كشت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شب ها به نماز شب و روزها به روزه به سر می برد و هر شب جمعه تا به صبح به نماز و ستایش زنده می داشت و در جنگ جمل كشته شد، وصیت كرد مرا با جامه ام دفن كنید، زیرا من به اقامه دعوا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از تنم مشویید و جامه ام به جز نعلینم را از تن بیرون نكنید و مرا به خاك بسپارید، زیرا من مردی حجت آور بر خصم خویشم</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البته هركدام از آن اساتید قرآن و یاران وفادار پیامبر صلّی الله علیه و آله و سلّم كه تبعید شدند شأن و مقامی داشته اند كه از ذكر آن ها معذوریم</w:t>
      </w:r>
      <w:r>
        <w:rPr>
          <w:rFonts w:eastAsia="IRNazanin" w:cs="IRNazanin"/>
          <w:color w:val="111111"/>
          <w:sz w:val="28"/>
          <w:szCs w:val="28"/>
          <w:rtl w:val="true"/>
          <w:lang w:bidi="fa-IR"/>
        </w:rPr>
        <w:t>.</w:t>
      </w:r>
    </w:p>
    <w:p>
      <w:pPr>
        <w:pStyle w:val="Heading4"/>
        <w:numPr>
          <w:ilvl w:val="3"/>
          <w:numId w:val="1"/>
        </w:numPr>
        <w:rPr/>
      </w:pPr>
      <w:bookmarkStart w:id="528" w:name="__RefHeading___Toc3654442_1051229030"/>
      <w:bookmarkStart w:id="529" w:name="_Toc198"/>
      <w:bookmarkEnd w:id="528"/>
      <w:r>
        <w:rPr>
          <w:rtl w:val="true"/>
        </w:rPr>
        <w:t>ب</w:t>
      </w:r>
      <w:r>
        <w:rPr>
          <w:rtl w:val="true"/>
        </w:rPr>
        <w:t xml:space="preserve">: </w:t>
      </w:r>
      <w:r>
        <w:rPr>
          <w:rtl w:val="true"/>
        </w:rPr>
        <w:t>خلیفه و خودخواهی</w:t>
      </w:r>
      <w:bookmarkEnd w:id="529"/>
    </w:p>
    <w:p>
      <w:pPr>
        <w:pStyle w:val="Heading5"/>
        <w:numPr>
          <w:ilvl w:val="4"/>
          <w:numId w:val="1"/>
        </w:numPr>
        <w:rPr/>
      </w:pPr>
      <w:bookmarkStart w:id="530" w:name="__RefHeading___Toc3654444_1051229030"/>
      <w:bookmarkStart w:id="531" w:name="_Toc199"/>
      <w:bookmarkEnd w:id="530"/>
      <w:r>
        <w:rPr>
          <w:rtl w:val="true"/>
        </w:rPr>
        <w:t>محرومیت عثمان از تدفین همسر خویش</w:t>
      </w:r>
      <w:bookmarkEnd w:id="5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جنائز با اسناد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ما در هنگام دفن دختر رسول خدا صلّی الله علیه و آله و سلّم حاضر بودیم و رسول خدا صلّی الله علیه و آله و سلّم بر سر قبر او نشسته و من دیدم كه دیدگانش گریان است، آنگاه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كسی هست كه در شب</w:t>
      </w:r>
      <w:bookmarkStart w:id="532" w:name="pg7637_86489"/>
    </w:p>
    <w:p>
      <w:pPr>
        <w:pStyle w:val="BookText"/>
        <w:rPr/>
      </w:pPr>
      <w:bookmarkEnd w:id="532"/>
      <w:r>
        <w:rPr>
          <w:rFonts w:ascii="IRNazanin" w:hAnsi="IRNazanin" w:eastAsia="IRNazanin"/>
          <w:color w:val="111111"/>
          <w:sz w:val="28"/>
          <w:sz w:val="28"/>
          <w:szCs w:val="28"/>
          <w:rtl w:val="true"/>
          <w:lang w:bidi="fa-IR"/>
        </w:rPr>
        <w:t>مقارفه نكرده باشد؟ ابو طلحه زید بن سهل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قبر او گام بگذار، او در قبرش گام نهاد و او را به خاك سپرد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 گفته است به نظر من، مقصود پیامبر صلّی الله علیه و آله و سلّم از مقارفه همان گناه است و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لیقترفوا به معنای لیكتسبوا</w:t>
      </w:r>
      <w:r>
        <w:rPr>
          <w:rStyle w:val="FootnoteAnchor"/>
          <w:rtl w:val="true"/>
        </w:rPr>
        <w:footnoteReference w:id="762"/>
      </w:r>
      <w:r>
        <w:rPr>
          <w:rFonts w:ascii="IRNazanin" w:hAnsi="IRNazanin" w:eastAsia="IRNazanin"/>
          <w:color w:val="111111"/>
          <w:sz w:val="28"/>
          <w:sz w:val="28"/>
          <w:szCs w:val="28"/>
          <w:rtl w:val="true"/>
          <w:lang w:bidi="fa-IR"/>
        </w:rPr>
        <w:t xml:space="preserve">می باشد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و سلّم از مقارفه همان گناه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گزارش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و سهیلی نیز به نقل از بخاری و صحیح او و از طبری آورده 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عثمان سزاوارترین به نزول در قبر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شوهرش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پیامبر صلّی الله علیه و آله و سلّم خواست كه او را از گام نهادن در قبرش محروم سازد، چون وقتی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شما شب گذشته را با همسرش نیامیخته است؟ عثمان خاموش ماند، به علت این كه شب وفات ام كثلوم با زنی آمیخته بود و غصه این مصیبت، او را از آمیزش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 این بود كه به افتخار آن نایل نشد و شاید پیامبر صلّی الله علیه و آله و سلّم نیز قضیه را از طریق وحی دریافته بود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533" w:name="__RefHeading___Toc3654446_1051229030"/>
      <w:bookmarkStart w:id="534" w:name="_Toc200"/>
      <w:bookmarkEnd w:id="533"/>
      <w:r>
        <w:rPr>
          <w:rtl w:val="true"/>
        </w:rPr>
        <w:t>كشف حقیقت از عدم ورود عثمان در قبر</w:t>
      </w:r>
      <w:bookmarkEnd w:id="5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علماء در پیرامون این حدیث ناهماهنگ است، جز این كه فلیح كلمه مقارفه، را به گناه معنا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گونه سخن او را تایید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به معنای گناه دانسته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پیامر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شما كسی هست كه دیشب مقارفه نكرده باشد؟ مقصودش آن است كه كدامیك از شما دیشب گناه نكرده اید كه این تفسیر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مقارفه را به طور عام، به معنای آمیزش با زنان اختصاص داده،</w:t>
      </w:r>
      <w:r>
        <w:rPr>
          <w:rStyle w:val="FootnoteAnchor"/>
          <w:rtl w:val="true"/>
        </w:rPr>
        <w:footnoteReference w:id="7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جمع بین این دو تفسیر و هماهنگ كردن آن دو برخاسته و به هر تقدیر شك نباید داشت كه این كار عثمان عملی بوده كه بدان وسیله از ورود در قبر همسرش محروم گردیده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یا شاید این گناهی بود كه چندان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تأثیر گذاشت كه از پایگاه عثمان تا بدان حد كاست، زیرا اگر گناه كوچكی را مخفیانه انجام داده بود، پیامبر صلّی الله علیه و آله و سلّم بر روی آن پرده می كشید، ولی چندان بزرگ بود كه پیامبر صلّی الله علیه و آله و سلّم جایی برای پرده كشیدن بر روی آن ندید و هیچ ارج و احترامی برای فاعل آن منظور نداشت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پیامبر صلّی الله علیه و آله و سلّم از مقارفه آمیزش مشروع با زنان بوده كه باز هم انجام آن در هنگام برای عثمان منافی با مردانگی و مستلزم سخت دلی و درشت خویی بوده است، كدام انسان است كه دلش راه دهد در سهمناك ترین شب 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پایان یافتن افتخار و بریدن رشته گردن فرازی و گسیختن پیوند سربلندیش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گرفتن از زنان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خلیفه این ها را آسان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پیامبر صلّی الله علیه و آله و سلّم را نگه نداشته و آن مصیبت بزرگ را ناچیز انگاشته و به لذت جامعه با زن پرداخته است و گذشته از آنچه كه گفته شد، این مقارفه در اینجا نه گناه بوده كه افرادی گفته اند و نه آمیزش با همسر به طور عام بوده كه برخی گفته اند، بلكه به عنوان حكم ثانوی در موقعیتی خاص برای فردی بوده كه پیامبر صلّی الله علیه و آله و سلّم می داند در آینده او، بر سر این مسلمین حكومت خواهد كرد و كسی كه حق و حقوقی كه كمتر می شود، كسی در نظام عالم از همسر خود این چنین پایمال كند كه در نهایت تیرگی و بیچارگی و مصیبت همسر، شوهر در نهایت مسرت و خوش گذرانی و اتراف باشد، چنین فردی با این حق كشی داخلی و خانوادگی چگونه می خواهد سرپرست نوع مردم گردد و حق و حقوق آن ها را حفظ كند؟، بدین خاطر پیامبر صلّی الله علیه و آله و سلّم با این اشاره خود، عمل كرد خلیفه را به خودش برگرداند، یعنی كسی كه حقوق همه را پایمال می كند، معلوم است خود چنین وضعیت حق كشی را به رسمیت شناخته است، پیامبر صلّی الله علیه و آله و سلّم همین حق كشی را به طور مرموز به عنوان عكس العمل خلیفه، به خودش برگرداند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35" w:name="pg7637_86491"/>
    </w:p>
    <w:p>
      <w:pPr>
        <w:pStyle w:val="Heading5"/>
        <w:numPr>
          <w:ilvl w:val="4"/>
          <w:numId w:val="1"/>
        </w:numPr>
        <w:rPr/>
      </w:pPr>
      <w:bookmarkStart w:id="536" w:name="__RefHeading___Toc3654448_1051229030"/>
      <w:bookmarkStart w:id="537" w:name="_Toc201"/>
      <w:bookmarkEnd w:id="535"/>
      <w:bookmarkEnd w:id="536"/>
      <w:r>
        <w:rPr>
          <w:rtl w:val="true"/>
        </w:rPr>
        <w:t>دروغ پردازی خبرسازان در حمایت از عثمان</w:t>
      </w:r>
      <w:bookmarkEnd w:id="537"/>
    </w:p>
    <w:p>
      <w:pPr>
        <w:pStyle w:val="BookText"/>
        <w:rPr/>
      </w:pPr>
      <w:r>
        <w:rPr>
          <w:rFonts w:ascii="IRNazanin" w:hAnsi="IRNazanin" w:eastAsia="IRNazanin"/>
          <w:color w:val="111111"/>
          <w:sz w:val="28"/>
          <w:sz w:val="28"/>
          <w:szCs w:val="28"/>
          <w:rtl w:val="true"/>
          <w:lang w:bidi="fa-IR"/>
        </w:rPr>
        <w:t xml:space="preserve">آنگاه با همه این مقدمات درباره مردی كه كار و رفتارش با دخت گرامی پیامبر صلّی الله علیه و آله و سلّم چنین بوده است، آیا وجدان آزاد هر فردی می پذیرد كه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پیامبر صلّی الله علیه و آله و سلّم بسته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گزارشی كه 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كه شبش عثمان به كام جویی جنسی گذراند و همان روزی كه چنان سخن نیش داری را از پیامبر صلّی الله علیه و آله و سلّم بزرگوار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سومی نیز داشتم او را به همسری عثمان درمی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ابن سعد این سخن را پس از مرگ ام كلثوم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نیز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پی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عثمان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دختر داشته باشم یكی بعد از دیگری را به همسری تو درمی آورم تا یكی از آن ها نیز باقی نماند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یا چنانچه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در روز تزویج ام كلثوم با عثمان، پیامبر صلّی الله علیه و آله و سلّم عثمان را در آستانه در مسجد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كه به من خبر داد كه خداوند ام كلثوم را به همسری تو درآورد و باید كابین او مانند كابین رقیه</w:t>
      </w:r>
      <w:r>
        <w:rPr>
          <w:rStyle w:val="FootnoteAnchor"/>
          <w:rtl w:val="true"/>
        </w:rPr>
        <w:footnoteReference w:id="769"/>
      </w:r>
      <w:r>
        <w:rPr>
          <w:rFonts w:ascii="IRNazanin" w:hAnsi="IRNazanin" w:eastAsia="IRNazanin"/>
          <w:color w:val="111111"/>
          <w:sz w:val="28"/>
          <w:sz w:val="28"/>
          <w:szCs w:val="28"/>
          <w:rtl w:val="true"/>
          <w:lang w:bidi="fa-IR"/>
        </w:rPr>
        <w:t>باشد و به شرط این كه با او نیز همانند رقیه رفتار كنی</w:t>
      </w:r>
      <w:r>
        <w:rPr>
          <w:rStyle w:val="FootnoteAnchor"/>
          <w:rtl w:val="true"/>
        </w:rPr>
        <w:footnoteReference w:id="770"/>
      </w:r>
      <w:r>
        <w:rPr>
          <w:rFonts w:ascii="IRNazanin" w:hAnsi="IRNazanin" w:eastAsia="IRNazanin"/>
          <w:color w:val="111111"/>
          <w:sz w:val="28"/>
          <w:sz w:val="28"/>
          <w:szCs w:val="28"/>
          <w:rtl w:val="true"/>
          <w:lang w:bidi="fa-IR"/>
        </w:rPr>
        <w:t>، آیا رفتار عثمان با ام كلثوم همانند رفتار وی با بقیه بوده و خداوند آن را پسندیده می داشته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كه اسناد این حدیث از چند لحاظ مخدوش است و برای خدشه همین بس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ابوزناد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نگریم كه ابن معین و ابن مدینی و ابن ابی شیبه و عمرو بن علی و ساجی و ابن سعد او را ضعیف القول شمرده اند و ابن معین و نسایی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شایسته دلیل آوردن نیست</w:t>
      </w:r>
      <w:r>
        <w:rPr>
          <w:rFonts w:eastAsia="IRNazanin" w:cs="IRNazanin"/>
          <w:color w:val="111111"/>
          <w:sz w:val="28"/>
          <w:szCs w:val="28"/>
          <w:rtl w:val="true"/>
          <w:lang w:bidi="fa-IR"/>
        </w:rPr>
        <w:t>.</w:t>
      </w:r>
      <w:r>
        <w:rPr>
          <w:rStyle w:val="FootnoteAnchor"/>
          <w:rtl w:val="true"/>
        </w:rPr>
        <w:footnoteReference w:id="771"/>
      </w:r>
      <w:bookmarkStart w:id="538" w:name="pg7637_86492"/>
    </w:p>
    <w:p>
      <w:pPr>
        <w:pStyle w:val="Heading2"/>
        <w:numPr>
          <w:ilvl w:val="1"/>
          <w:numId w:val="1"/>
        </w:numPr>
        <w:rPr/>
      </w:pPr>
      <w:bookmarkStart w:id="539" w:name="__RefHeading___Toc3654450_1051229030"/>
      <w:bookmarkStart w:id="540" w:name="_Toc202"/>
      <w:bookmarkEnd w:id="538"/>
      <w:bookmarkEnd w:id="539"/>
      <w:r>
        <w:rPr>
          <w:rtl w:val="true"/>
        </w:rPr>
        <w:t>بخش پنجم</w:t>
      </w:r>
      <w:r>
        <w:rPr>
          <w:rtl w:val="true"/>
        </w:rPr>
        <w:t xml:space="preserve">: </w:t>
      </w:r>
      <w:r>
        <w:rPr>
          <w:rtl w:val="true"/>
        </w:rPr>
        <w:t>بی اطلاعی عثمان بن عفان از معارف دینی و عدم شناخت اسوه های علمی</w:t>
      </w:r>
      <w:bookmarkEnd w:id="540"/>
    </w:p>
    <w:p>
      <w:pPr>
        <w:pStyle w:val="Heading3"/>
        <w:numPr>
          <w:ilvl w:val="2"/>
          <w:numId w:val="1"/>
        </w:numPr>
        <w:rPr/>
      </w:pPr>
      <w:bookmarkStart w:id="541" w:name="__RefHeading___Toc3654452_1051229030"/>
      <w:bookmarkStart w:id="542" w:name="_Toc203"/>
      <w:bookmarkEnd w:id="541"/>
      <w:r>
        <w:rPr>
          <w:rtl w:val="true"/>
        </w:rPr>
        <w:t>الف</w:t>
      </w:r>
      <w:r>
        <w:rPr>
          <w:rtl w:val="true"/>
        </w:rPr>
        <w:t xml:space="preserve">: </w:t>
      </w:r>
      <w:r>
        <w:rPr>
          <w:rtl w:val="true"/>
        </w:rPr>
        <w:t>بی خبری شخصی عثمان</w:t>
      </w:r>
      <w:bookmarkEnd w:id="542"/>
    </w:p>
    <w:p>
      <w:pPr>
        <w:pStyle w:val="Heading4"/>
        <w:numPr>
          <w:ilvl w:val="3"/>
          <w:numId w:val="1"/>
        </w:numPr>
        <w:rPr/>
      </w:pPr>
      <w:bookmarkStart w:id="543" w:name="__RefHeading___Toc3654454_1051229030"/>
      <w:bookmarkStart w:id="544" w:name="_Toc204"/>
      <w:bookmarkEnd w:id="543"/>
      <w:r>
        <w:rPr>
          <w:rtl w:val="true"/>
        </w:rPr>
        <w:t>عدم اطلاع عثمان از راه رستگاری</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به او سلام كرد، جوابی نشنید، نزد ابوبكر صدیق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به مصیبتی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یادآور شوم؟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برخوردم،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سلامم را نداد، ابوبكر با شگفت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ابوبكر دست عمر را گرفت و نزد عثمان آمدند و سلام كردند و پاسخ سلامشان را داد، در آن هنگام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كه عمر نزد تو آمده و سلام كرده و جوابش را نداده ای؟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ندیده 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به چه مشغول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پیامبر خدا صلّی الله علیه و آله و سلّم می اندیشیدم كه از دنیا رفت و از ایشان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رستگار شد و از آتش دوزخ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رستگاری و نجات چیست؟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پرسیدم و پاسخ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ابگو و ما را از غم نجات بده،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استوار كه عبارت از اعتقاد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چنگ آویزید</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545" w:name="__RefHeading___Toc3654456_1051229030"/>
      <w:bookmarkStart w:id="546" w:name="_Toc205"/>
      <w:bookmarkEnd w:id="545"/>
      <w:r>
        <w:rPr>
          <w:rtl w:val="true"/>
        </w:rPr>
        <w:t>شگفت از بی خبری خلیفه از زیربنای دین</w:t>
      </w:r>
      <w:bookmarkEnd w:id="5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امر در دوران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از تبلیغات پیگیر و ارشاد دامنه دارش به ویژه تأكید فراوانش بر روی توحید؛ گوش بربسته و ندیده بود كه تا چه اندازه در تحكیم اصل اساسی توحید در دل های خلق می كوشید؟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رستگاری و نجات این است كه انسان از صمیم قلب به توحید ایمان پیدا كند و دل خویش را به روی این عقیده بگشاید و برای آن، خود را خالی و پیراسته سازد، اصلاً اولین اقدام پیامبر صلّی الله علیه و آله و سلّم و اساس كار ایشان یكتاپرستی در مقابل شرك بود و در آیات قرآن نیز زیاد بر آن تكیه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روی خود را تسلیم خدا كند، در حالی كه</w:t>
      </w:r>
    </w:p>
    <w:p>
      <w:pPr>
        <w:pStyle w:val="BookText"/>
        <w:rPr/>
      </w:pPr>
      <w:r>
        <w:rPr>
          <w:rFonts w:ascii="IRNazanin" w:hAnsi="IRNazanin" w:eastAsia="IRNazanin"/>
          <w:color w:val="111111"/>
          <w:sz w:val="28"/>
          <w:sz w:val="28"/>
          <w:szCs w:val="28"/>
          <w:rtl w:val="true"/>
          <w:lang w:bidi="fa-IR"/>
        </w:rPr>
        <w:t>نیكوكار باشد به دستگیره محكمی چنگ زده</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كه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ایمان آورد به دستگیره محكمی چنگ زده است</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ایمان آورده و كارهای شایسته انجام داده اند، آنان اهل بهشتند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آیا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 نشنیده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عقیده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رستگار شوید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گواهی دهد كه خدایی جز خدای یگانه نیست و محمد پیامبر خدای یگانه است، خدا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حرام می سازد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با اخلاص و دل پاك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به بهشت می رود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شود كسی به راستی و از صمیم قلب شهادت دهد كه خدایی جز خدای یگانه وجود ندارد و محمد پیامبر خدای یگانه است و خدا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حرام نگرداند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سخنی را می شناسم كه اگر بنده ای آن را به راستی و از عمق دل بگوید و بر آن سخن و عقیده بمیرد، خداوند حتماً اتش دوزخ را بر او حرام خواهد گردانید و آن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وجود ندارد</w:t>
      </w:r>
      <w:r>
        <w:rPr>
          <w:rFonts w:eastAsia="IRNazanin" w:cs="IRNazanin"/>
          <w:color w:val="111111"/>
          <w:sz w:val="28"/>
          <w:szCs w:val="28"/>
          <w:rtl w:val="true"/>
          <w:lang w:bidi="fa-IR"/>
        </w:rPr>
        <w:t>.»</w:t>
      </w:r>
      <w:r>
        <w:rPr>
          <w:rStyle w:val="FootnoteAnchor"/>
          <w:rtl w:val="true"/>
        </w:rPr>
        <w:footnoteReference w:id="780"/>
      </w:r>
      <w:r>
        <w:rPr>
          <w:rStyle w:val="FootnoteAnchor"/>
          <w:rtl w:val="true"/>
        </w:rPr>
        <w:footnoteReference w:id="7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مرد، آن سخنان زرین و گران بها را می شنید و چون گوشش دل بدان نسپرد، از یاد ببرد؟ و در این صورت اگر این ها كه اساس و شالوده دین است درنیافته و نفهمیده باشد، چه چیزی را</w:t>
      </w:r>
      <w:r>
        <w:rPr>
          <w:rFonts w:eastAsia="IRNazanin" w:cs="IRNazanin"/>
          <w:color w:val="111111"/>
          <w:sz w:val="28"/>
          <w:szCs w:val="28"/>
          <w:lang w:bidi="fa-IR"/>
        </w:rPr>
        <w:t>4</w:t>
      </w:r>
      <w:r>
        <w:rPr>
          <w:rFonts w:eastAsia="IRNazanin" w:cs="IRNazanin"/>
          <w:color w:val="111111"/>
          <w:sz w:val="28"/>
          <w:szCs w:val="28"/>
          <w:rtl w:val="true"/>
          <w:lang w:bidi="fa-IR"/>
        </w:rPr>
        <w:t>.</w:t>
      </w:r>
      <w:bookmarkStart w:id="547" w:name="pg7637_86494"/>
    </w:p>
    <w:p>
      <w:pPr>
        <w:pStyle w:val="BookText"/>
        <w:rPr/>
      </w:pPr>
      <w:bookmarkEnd w:id="547"/>
      <w:r>
        <w:rPr>
          <w:rFonts w:ascii="IRNazanin" w:hAnsi="IRNazanin" w:eastAsia="IRNazanin"/>
          <w:color w:val="111111"/>
          <w:sz w:val="28"/>
          <w:sz w:val="28"/>
          <w:szCs w:val="28"/>
          <w:rtl w:val="true"/>
          <w:lang w:bidi="fa-IR"/>
        </w:rPr>
        <w:t>درك كرده و فهمیده است؟ كسی كه خلیفه پیامبر صلّی الله علیه و آله و سلّم است و مهم ترین برنامه اش اجرای قرآن و سنت پیامبر صلّی الله علیه و آله و سلّم است و دینش جز بر پایه توحید استوار نیست، در نتیجه شناخت توحید از ضروری ترین وظایفش می بود، اگر در این بُعد سستی و ضعف و ناتوانی و یا فراموشی داشته باشد، دیگر جای توقع آن نیست كه آجری بر روی آجر دیگر قرار گیرد</w:t>
      </w:r>
      <w:r>
        <w:rPr>
          <w:rFonts w:eastAsia="IRNazanin" w:cs="IRNazanin"/>
          <w:color w:val="111111"/>
          <w:sz w:val="28"/>
          <w:szCs w:val="28"/>
          <w:rtl w:val="true"/>
          <w:lang w:bidi="fa-IR"/>
        </w:rPr>
        <w:t>!</w:t>
      </w:r>
    </w:p>
    <w:p>
      <w:pPr>
        <w:pStyle w:val="Heading3"/>
        <w:numPr>
          <w:ilvl w:val="2"/>
          <w:numId w:val="1"/>
        </w:numPr>
        <w:rPr/>
      </w:pPr>
      <w:bookmarkStart w:id="548" w:name="__RefHeading___Toc3654458_1051229030"/>
      <w:bookmarkStart w:id="549" w:name="_Toc206"/>
      <w:bookmarkEnd w:id="548"/>
      <w:r>
        <w:rPr>
          <w:rtl w:val="true"/>
        </w:rPr>
        <w:t>ب</w:t>
      </w:r>
      <w:r>
        <w:rPr>
          <w:rtl w:val="true"/>
        </w:rPr>
        <w:t xml:space="preserve">: </w:t>
      </w:r>
      <w:r>
        <w:rPr>
          <w:rtl w:val="true"/>
        </w:rPr>
        <w:t>ممانعت از ابلاغ معارف دینی</w:t>
      </w:r>
      <w:bookmarkEnd w:id="549"/>
    </w:p>
    <w:p>
      <w:pPr>
        <w:pStyle w:val="Heading4"/>
        <w:numPr>
          <w:ilvl w:val="3"/>
          <w:numId w:val="1"/>
        </w:numPr>
        <w:rPr/>
      </w:pPr>
      <w:bookmarkStart w:id="550" w:name="__RefHeading___Toc3654460_1051229030"/>
      <w:bookmarkStart w:id="551" w:name="_Toc207"/>
      <w:bookmarkEnd w:id="550"/>
      <w:r>
        <w:rPr>
          <w:rtl w:val="true"/>
        </w:rPr>
        <w:t>خلیفه و پنهان كردن بیان پیامبر صلّی الله علیه و آله و سلّم</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عثمان بر فراز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گزارشی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شنیده بودم، از شما پنهان كردم، چون اكراه داشتم كه از اطراف من پراكنده شوید، آنگاه دیدم بهتر است كه آن را برای شما بازگو كنم تا هركس از شما آنچه در دیده اش نیكوتر بود را برگزیند،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پاسداری در جایی كه بیم می رود دشمن بر آن بتازد، در راه خدا بهتر است، از هزار روز كه در پایگاه های دیگر سپری شود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هنگام سخنرانی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گزارشی بازگو می كنم كه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شنیدم و چیزی مرا از اظهار نمودن آن منع نمی كرد، جز این كه دریغ داشتم آن را به شما گویم، تحقیقاً شنیدم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پاسداری در راه خدای تبارك و تعالی برتر است، از هزار شب كه شبش را برای نماز به پای ایستند و روزش را روزه بدارند</w:t>
      </w:r>
      <w:r>
        <w:rPr>
          <w:rFonts w:eastAsia="IRNazanin" w:cs="IRNazanin"/>
          <w:color w:val="111111"/>
          <w:sz w:val="28"/>
          <w:szCs w:val="28"/>
          <w:rtl w:val="true"/>
          <w:lang w:bidi="fa-IR"/>
        </w:rPr>
        <w:t>.»</w:t>
      </w:r>
      <w:r>
        <w:rPr>
          <w:rStyle w:val="FootnoteAnchor"/>
          <w:rtl w:val="true"/>
        </w:rPr>
        <w:footnoteReference w:id="78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وضو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گزارشی بازگو می كنم؛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شنیدم؛ اگر یك آیه ای است در كتاب خدا نبود، آن را برای شما بازگو نمی كردم،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وضو بگیرد و وضوی خود را نیكو سازد، سپس به درون آید و نماز بگزارد، آنچه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نماز دیگر انجام دهد، آمرزیده</w:t>
      </w:r>
      <w:bookmarkStart w:id="552" w:name="pg7637_86495"/>
    </w:p>
    <w:p>
      <w:pPr>
        <w:pStyle w:val="BookText"/>
        <w:rPr/>
      </w:pPr>
      <w:bookmarkEnd w:id="552"/>
      <w:r>
        <w:rPr>
          <w:rFonts w:ascii="IRNazanin" w:hAnsi="IRNazanin" w:eastAsia="IRNazanin"/>
          <w:color w:val="111111"/>
          <w:sz w:val="28"/>
          <w:sz w:val="28"/>
          <w:szCs w:val="28"/>
          <w:rtl w:val="true"/>
          <w:lang w:bidi="fa-IR"/>
        </w:rPr>
        <w:t>می شود تا آن نماز را بگزارد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برخی از حافظان حدیث نیز احادیث فوق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Heading4"/>
        <w:numPr>
          <w:ilvl w:val="3"/>
          <w:numId w:val="1"/>
        </w:numPr>
        <w:rPr/>
      </w:pPr>
      <w:bookmarkStart w:id="553" w:name="__RefHeading___Toc3654462_1051229030"/>
      <w:bookmarkStart w:id="554" w:name="_Toc208"/>
      <w:bookmarkEnd w:id="553"/>
      <w:r>
        <w:rPr>
          <w:rtl w:val="true"/>
        </w:rPr>
        <w:t>شگفت از پنهان كردن وجوب الظهور</w:t>
      </w:r>
      <w:bookmarkEnd w:id="554"/>
    </w:p>
    <w:p>
      <w:pPr>
        <w:pStyle w:val="BookText"/>
        <w:rPr/>
      </w:pPr>
      <w:r>
        <w:rPr>
          <w:rFonts w:ascii="IRNazanin" w:hAnsi="IRNazanin" w:eastAsia="IRNazanin"/>
          <w:color w:val="111111"/>
          <w:sz w:val="28"/>
          <w:sz w:val="28"/>
          <w:szCs w:val="28"/>
          <w:rtl w:val="true"/>
          <w:lang w:bidi="fa-IR"/>
        </w:rPr>
        <w:t>چه جای شگفت از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همه از اظهار داشتن مطلب مهمی كه پشتوانه ای محكم بر استواری و استحكام دین است را، بسیار دریغ می داشته است، ای كاش معلوم می شد دلیل این دریغ ایشان از چه بوده و چه پشتوانه ای بر این دریغ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دریغ نیز مسئله ای مهم، برتری پیكار و پاسداری در راه خدا كه مردم به آن نیازی سخت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مگر، جز به وسیله پیكار و پاسداری در راه خدا، دین اسلام مستحكم و استوار گردید؟ آیا جز به وسیله این دو، شكوه و اسلام در دل های عالمیان جای گرفت؟ آن هم از جمله مسائلی كه در موقعیت های مناسب، وقتی برای آن عاشقان رسول خدا صلّی الله علیه و آله و سلّم از سوی ایشان مطرح شده بود، چنان از علایق عالم مجرّد شدند و دل از همه چیز شستند و گوی سبقت را در فناء فی الله، در دفع كفر و الحاد و تثبیت دین از یكدیگر می ربودند، مگر نه آن است كه خلیفه باید همان كاری را بكند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جایش نشسته انجام می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سزاوار بود خلیفه این طوفان عشق را با آشكار كردن بیان پیامبر صلّی الله علیه و آله و سلّم برمی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اصلاً وجود خلیفه و سلطه او بر مردم و نیاز مردم به وجود خلیفه، به عنوان امام و امت وقتی مطرح است كه این دو در جایگاه اصلی خود قرار گیرد و به صورت یك حقیقت واحده درآید، مفهوم آن وجود یك ابرقدرت، مقتدر، توانا و طوفانی از استقامت و پایمردی و دشمن كن، هم در پیكار، برتری را در حد اعلی دارد و هم نهایت پاسداری از اسلام را به خود اختصاص می دهد، در این صورت آیا عاملی كه چنین اقتدار را به وجود آورد، باید نزد خلیفه از سوی دریغ در كالبد پنهانی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چنین مفهومی از خلیفه و مردم ایفا نگردد، اصلاً خلافت هیچ مفهومی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 دریغ خلیفه در فراز سوم چه معنایی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فرعی از شاخه های دین كه به پاس عظمت و اهمیت آن به بیان پیامبر صلّی الله علیه و آله و سلّم، ركن و اصلی از دین تفسیر شده، چنانچه فرمود</w:t>
      </w:r>
      <w:r>
        <w:rPr>
          <w:rFonts w:eastAsia="IRNazanin" w:cs="IRNazanin"/>
          <w:color w:val="111111"/>
          <w:sz w:val="28"/>
          <w:szCs w:val="28"/>
          <w:rtl w:val="true"/>
          <w:lang w:bidi="fa-IR"/>
        </w:rPr>
        <w:t>:</w:t>
      </w:r>
      <w:bookmarkStart w:id="555" w:name="pg7637_86496"/>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درخصوص ستون دین تكلیف خلیفه نسبت به سایر شئون دینی فرق می كند، خلیفه به جای آن كه مردم را به ساختن وضوی نیكو هدایت كند و توده مردم را به آن سوق دهد و پس از آن به نمازی به بهترین زمینه تبلور بندگی و ستون دین ماست و ابزاری جهت آمرزش، مشغول سازد، از آشكار نمودن آن خودداری كرده و حتی برای اظهار آن دریغ می خورده و توده مردم را از این همه بركات، دستمزدها و پاداش ها محروم می داشته است</w:t>
      </w:r>
      <w:r>
        <w:rPr>
          <w:rFonts w:eastAsia="IRNazanin" w:cs="IRNazanin"/>
          <w:color w:val="111111"/>
          <w:sz w:val="28"/>
          <w:szCs w:val="28"/>
          <w:rtl w:val="true"/>
          <w:lang w:bidi="fa-IR"/>
        </w:rPr>
        <w:t>!</w:t>
      </w:r>
    </w:p>
    <w:p>
      <w:pPr>
        <w:pStyle w:val="Heading4"/>
        <w:numPr>
          <w:ilvl w:val="3"/>
          <w:numId w:val="1"/>
        </w:numPr>
        <w:rPr/>
      </w:pPr>
      <w:bookmarkStart w:id="556" w:name="__RefHeading___Toc3654464_1051229030"/>
      <w:bookmarkStart w:id="557" w:name="_Toc209"/>
      <w:bookmarkEnd w:id="556"/>
      <w:r>
        <w:rPr>
          <w:rtl w:val="true"/>
        </w:rPr>
        <w:t>ابوهریره و آشكار كردن فراز كتاب خدا</w:t>
      </w:r>
      <w:bookmarkEnd w:id="557"/>
    </w:p>
    <w:p>
      <w:pPr>
        <w:pStyle w:val="BookText"/>
        <w:rPr/>
      </w:pPr>
      <w:r>
        <w:rPr>
          <w:rFonts w:ascii="IRNazanin" w:hAnsi="IRNazanin" w:eastAsia="IRNazanin"/>
          <w:color w:val="111111"/>
          <w:sz w:val="28"/>
          <w:sz w:val="28"/>
          <w:szCs w:val="28"/>
          <w:rtl w:val="true"/>
          <w:lang w:bidi="fa-IR"/>
        </w:rPr>
        <w:t>افزون بر آن، اكنون جای آن فراز كه از سوی خداوند بوده، ای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خود علت دریغ از اظهار كردن آن را برای ما روشن می ساخت؟ كه باید گفتك همان فراز از نخست تا زمان اظهار آن برای خلیفه روشن بوده و جای سؤال از ایشان است كه چه عاملی او را واداشته است كه در مدتی طولانی فراز كتاب خدا را كنار بزند و اندیشه دلخواه خود را برگزیند و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فرازی كه او را وادار به اظهار كرده، همان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آشكار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فراز در كتاب خداوند بزرگ نمی بود، برای شما گزارش نمی كردیم،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دلائل روشن و وسیله هدایتی را كه نازل كرده ایم، بعد از آن كه در كتاب برای مردم بیان نمودیم، كتمان كنند، خدا آن ها را لعنت می كند و همه لعن كنندگان نیز، آن ها را لعن می كنند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درمی یابیم كه گزارش های رسول خدا صلّی الله علیه و آله و سلّم از همان نشانه های روشن و راهنمایی ای است كه خدای بزرگ فرو فرستاد</w:t>
      </w:r>
      <w:r>
        <w:rPr>
          <w:rFonts w:eastAsia="IRNazanin" w:cs="IRNazanin"/>
          <w:color w:val="111111"/>
          <w:sz w:val="28"/>
          <w:szCs w:val="28"/>
          <w:rtl w:val="true"/>
          <w:lang w:bidi="fa-IR"/>
        </w:rPr>
        <w:t>.»</w:t>
      </w:r>
      <w:r>
        <w:rPr>
          <w:rStyle w:val="FootnoteAnchor"/>
          <w:rtl w:val="true"/>
        </w:rPr>
        <w:footnoteReference w:id="78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كه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كه اگر این فراز كتاب خدا نبود، آیا جای آن بود كه آوای پیامبر خدا صلّی الله علیه و آله و سلّم زیر پرده پنهان بماند تا زمانی كه خلیفه تشخیص دهد وقت اظهار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است كه برای همه پوشیده است؟</w:t>
      </w:r>
      <w:r>
        <w:rPr>
          <w:rFonts w:eastAsia="IRNazanin" w:cs="IRNazanin"/>
          <w:color w:val="111111"/>
          <w:sz w:val="28"/>
          <w:szCs w:val="28"/>
          <w:rtl w:val="true"/>
          <w:lang w:bidi="fa-IR"/>
        </w:rPr>
        <w:t>!</w:t>
      </w:r>
      <w:bookmarkStart w:id="558" w:name="pg7637_86497"/>
    </w:p>
    <w:p>
      <w:pPr>
        <w:pStyle w:val="BookText"/>
        <w:rPr/>
      </w:pPr>
      <w:bookmarkEnd w:id="558"/>
      <w:r>
        <w:rPr>
          <w:rFonts w:ascii="IRNazanin" w:hAnsi="IRNazanin" w:eastAsia="IRNazanin"/>
          <w:color w:val="111111"/>
          <w:sz w:val="28"/>
          <w:sz w:val="28"/>
          <w:szCs w:val="28"/>
          <w:rtl w:val="true"/>
          <w:lang w:bidi="fa-IR"/>
        </w:rPr>
        <w:t>با این كه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یاران نخستین پیامبر صلّی الله علیه و آله و سلّم تا این اندازه از آیین نامه پیامر صلّی الله علیه و آله و سلّم ناآگاه بوده اند؛ كه دو گزارش به این ارزنده از آن ها پنهان بماند؟ و دانش آن به خلیفه اختصاص یابد؟ با این كه پیامبر صلّی الله علیه و آله و سلّم در ابتدای تأسیس اسلام، تنها به خودباوری و ایمان مستحكم و عشق به خدا و ایثارگری یارانش توانست، پایه اسلام را در زمین تثبیت كرده و نوا و آوای آن را به سراسر جهان ارسال بدارد؟</w:t>
      </w:r>
    </w:p>
    <w:p>
      <w:pPr>
        <w:pStyle w:val="BookText"/>
        <w:rPr/>
      </w:pPr>
      <w:r>
        <w:rPr>
          <w:rFonts w:ascii="IRNazanin" w:hAnsi="IRNazanin" w:eastAsia="IRNazanin"/>
          <w:color w:val="111111"/>
          <w:sz w:val="28"/>
          <w:sz w:val="28"/>
          <w:szCs w:val="28"/>
          <w:rtl w:val="true"/>
          <w:lang w:bidi="fa-IR"/>
        </w:rPr>
        <w:t>علاوه بر این، كسی كه آموزه های پیامبر صلّی الله علیه و آله و سلّم را پنهان دارد، دچار كیفرهایی خواهد شد یا آمرزش از او دور یا سرزنش ها به سوی او روان می گردد، از باب نمونه</w:t>
      </w:r>
      <w:r>
        <w:rPr>
          <w:rFonts w:eastAsia="IRNazanin" w:cs="IRNazanin"/>
          <w:color w:val="111111"/>
          <w:sz w:val="28"/>
          <w:szCs w:val="28"/>
          <w:rtl w:val="true"/>
          <w:lang w:bidi="fa-IR"/>
        </w:rPr>
        <w:t>:</w:t>
      </w:r>
    </w:p>
    <w:p>
      <w:pPr>
        <w:pStyle w:val="Heading4"/>
        <w:numPr>
          <w:ilvl w:val="3"/>
          <w:numId w:val="1"/>
        </w:numPr>
        <w:rPr/>
      </w:pPr>
      <w:bookmarkStart w:id="559" w:name="__RefHeading___Toc3654466_1051229030"/>
      <w:bookmarkStart w:id="560" w:name="_Toc210"/>
      <w:bookmarkEnd w:id="559"/>
      <w:r>
        <w:rPr>
          <w:rtl w:val="true"/>
        </w:rPr>
        <w:t>تبعات وحشتناك پنهان كردن دانش در اسلام</w:t>
      </w:r>
      <w:bookmarkEnd w:id="560"/>
    </w:p>
    <w:p>
      <w:pPr>
        <w:pStyle w:val="BookText"/>
        <w:rPr/>
      </w:pP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دانشی كه بر زبان نیاورند، همانند گنجی است كه از آن نبخشند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از ابن عساكر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بدون سودرسانی همانند گنجی است كه از آن نبخشند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از قضاعی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كسی كه دانش اموزد و سپس بازگو نكند، همانند كسی است كه گنج بیندوزد و از آن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طیالسی، طبرانی، منذری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كننده دانش را هر چیزی نفرین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دریا تا پرنده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ابن جوزی در علل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كه خداوند، دانش به او دهد و وی آن را پنهان دارد، خداوند در روز رستاخیز لگامی از آتش بر او می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طبرانی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هیچ دانشمندی دانشی نداد، به جز این كه از او پیمان گرفت كه آن را پنهان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ابن نظیف و ابن جوزی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دانشی را از آنان كه سزاوارند پنهان دارد، روز رستاخیز لگامی از آتش بر او نهاده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ابن عدی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bookmarkStart w:id="561" w:name="pg7637_86498"/>
    </w:p>
    <w:p>
      <w:pPr>
        <w:pStyle w:val="BookText"/>
        <w:rPr/>
      </w:pPr>
      <w:bookmarkEnd w:id="561"/>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نیست كه دانشی را نگاه دارد و سپس آن را پنهان سازد به جز این كه روز رستاخیز با لگامی از آتش كه بر او نهاده شده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از ابن ماجه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دانشی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آن به مردم در كار 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 رساند، بپوشاند، روز قیامت لگامی از آتش بر او نهاده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از ابن ماجه و منذری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پیمانی كه خداوند از دانشوران گرفته این است كه هر كسی دانشی را بداند باید به مردم بیاموزد و از پنهان داشتن دانش بپرهیزید كه پنهان داشتن دانش نابودی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62" w:name="__RefHeading___Toc3654468_1051229030"/>
      <w:bookmarkStart w:id="563" w:name="_Toc211"/>
      <w:bookmarkEnd w:id="562"/>
      <w:r>
        <w:rPr>
          <w:rtl w:val="true"/>
        </w:rPr>
        <w:t>دعای پیامبر صلّی الله علیه و آله و سلّم به رسانندگان گفتار پیامبر صلّی الله علیه و آله وسلّم</w:t>
      </w:r>
      <w:bookmarkEnd w:id="563"/>
    </w:p>
    <w:p>
      <w:pPr>
        <w:pStyle w:val="BookText"/>
        <w:rPr/>
      </w:pPr>
      <w:r>
        <w:rPr>
          <w:rFonts w:ascii="IRNazanin" w:hAnsi="IRNazanin" w:eastAsia="IRNazanin"/>
          <w:color w:val="111111"/>
          <w:sz w:val="28"/>
          <w:sz w:val="28"/>
          <w:szCs w:val="28"/>
          <w:rtl w:val="true"/>
          <w:lang w:bidi="fa-IR"/>
        </w:rPr>
        <w:t xml:space="preserve">درخصوص پاداش بر تشریح و گسترش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احادیثی برای تو كافی است</w:t>
      </w:r>
      <w:r>
        <w:rPr>
          <w:rFonts w:eastAsia="IRNazanin" w:cs="IRNazanin"/>
          <w:color w:val="111111"/>
          <w:sz w:val="28"/>
          <w:szCs w:val="28"/>
          <w:rtl w:val="true"/>
          <w:lang w:bidi="fa-IR"/>
        </w:rPr>
        <w:t>.</w:t>
      </w:r>
    </w:p>
    <w:p>
      <w:pPr>
        <w:pStyle w:val="BookText"/>
        <w:rPr/>
      </w:pPr>
      <w:r>
        <w:rPr>
          <w:rStyle w:val="FootnoteAnchor"/>
          <w:rtl w:val="true"/>
        </w:rPr>
        <w:footnoteReference w:id="79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مردی را كه سخنی از من بشنود و آن را نگاه دارد تا به دیگری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حبّان</w:t>
      </w:r>
      <w:r>
        <w:rPr>
          <w:rFonts w:eastAsia="IRNazanin" w:cs="IRNazanin"/>
          <w:color w:val="111111"/>
          <w:sz w:val="28"/>
          <w:szCs w:val="28"/>
          <w:rtl w:val="true"/>
          <w:lang w:bidi="fa-IR"/>
        </w:rPr>
        <w:t>)</w:t>
      </w:r>
      <w:r>
        <w:rPr>
          <w:rStyle w:val="FootnoteAnchor"/>
          <w:rtl w:val="true"/>
        </w:rPr>
        <w:footnoteReference w:id="791"/>
      </w:r>
      <w:r>
        <w:rPr>
          <w:rStyle w:val="FootnoteAnchor"/>
          <w:rtl w:val="true"/>
        </w:rPr>
        <w:footnoteReference w:id="792"/>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مردی را كه سخنی از ما بشنود و نگاهدارد، سپس به كسی كه نگهدارنده تر از او است،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عساكر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جانشینان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من می آیند، گزارش ها و آیین نامه مرا بازگو می كنند و به مردم می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طیالسی، رامهرمزی، ابن نجار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خدا بر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كیانند؟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آیین نامه مرا زنده می كنند و به مردم می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ابونصر در ابانة، منذری در ترغیب و ابن عساكر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bookmarkStart w:id="564" w:name="pg7637_86499"/>
    </w:p>
    <w:p>
      <w:pPr>
        <w:pStyle w:val="BookText"/>
        <w:rPr/>
      </w:pPr>
      <w:bookmarkEnd w:id="56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مردی ببخشاید؛ كه سخنی از ما بشنود و به دیگران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منذری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در خاتمه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داشتن آیین نامه رسول خدا صلّی الله علیه و آله و سلّم، از اندیشه آن دو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كرده كه پیش از او فرمانروایی داشتند و آنان از روایات فراوان پیامبر صلّی الله علیه و آله و سلّم جلوگیری می نمودند و معلوم نیست علت این كه خلیفه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فقط یك صد و چهل و شش خبر و حدیث نقل كرده است،</w:t>
      </w:r>
      <w:r>
        <w:rPr>
          <w:rStyle w:val="FootnoteAnchor"/>
          <w:rtl w:val="true"/>
        </w:rPr>
        <w:footnoteReference w:id="794"/>
      </w:r>
      <w:r>
        <w:rPr>
          <w:rFonts w:ascii="IRNazanin" w:hAnsi="IRNazanin" w:eastAsia="IRNazanin"/>
          <w:color w:val="111111"/>
          <w:sz w:val="28"/>
          <w:sz w:val="28"/>
          <w:szCs w:val="28"/>
          <w:rtl w:val="true"/>
          <w:lang w:bidi="fa-IR"/>
        </w:rPr>
        <w:t>چیست؟ آیا انگیزه اش كم مایگی و نادانی او بوده؟ یا مقصودش پراكندگی مردم و نخواستن دانش و روشنگری برای توده بوده؟ یا هدفش چیز دیگری بوده كه خداوند فقط می داند،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آنچه را در سینه هایشان پنهان می دارند و آنچه را آشكار می كنند به خوبی می داند</w:t>
      </w:r>
      <w:r>
        <w:rPr>
          <w:rFonts w:eastAsia="IRNazanin" w:cs="IRNazanin"/>
          <w:color w:val="111111"/>
          <w:sz w:val="28"/>
          <w:szCs w:val="28"/>
          <w:rtl w:val="true"/>
          <w:lang w:bidi="fa-IR"/>
        </w:rPr>
        <w:t>.»</w:t>
      </w:r>
      <w:r>
        <w:rPr>
          <w:rStyle w:val="FootnoteAnchor"/>
          <w:rtl w:val="true"/>
        </w:rPr>
        <w:footnoteReference w:id="795"/>
      </w:r>
    </w:p>
    <w:p>
      <w:pPr>
        <w:pStyle w:val="Heading4"/>
        <w:numPr>
          <w:ilvl w:val="3"/>
          <w:numId w:val="1"/>
        </w:numPr>
        <w:rPr/>
      </w:pPr>
      <w:bookmarkStart w:id="565" w:name="__RefHeading___Toc3654470_1051229030"/>
      <w:bookmarkStart w:id="566" w:name="_Toc212"/>
      <w:bookmarkEnd w:id="565"/>
      <w:r>
        <w:rPr>
          <w:rtl w:val="true"/>
        </w:rPr>
        <w:t xml:space="preserve">هلاكت عثمان در نبودن علی </w:t>
      </w:r>
      <w:r>
        <w:rPr>
          <w:rtl w:val="true"/>
        </w:rPr>
        <w:t>(</w:t>
      </w:r>
      <w:r>
        <w:rPr>
          <w:rtl w:val="true"/>
        </w:rPr>
        <w:t>كرّم الله وجهه</w:t>
      </w:r>
      <w:r>
        <w:rPr>
          <w:rtl w:val="true"/>
        </w:rPr>
        <w:t>)</w:t>
      </w:r>
      <w:bookmarkEnd w:id="5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محمدبن اسحاق محمشاد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روزگار خلافت عثمان مردی نزد او آمد و جمجمه انسان مرده ای در دست او بود، آنگاه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پندارید كه آتش را بر این موجود عرضه می كنند و در گور عذابش می نمایند با این كه من دستم را بر آن نهادم و گرمای آتش را از آن احساس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قادر بر پاسخ او نبود و كسی را در تعقیب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ایشان را احضار كرد، همین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و او را در میان گروهی از یارانش دید،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و 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را بده،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 و چوب یا آهن آتشزنه ای بیاورید و آنگاه در حالی كه سؤال كننده و دیگر مردم می نگریستند، آن دو را بگرفت و از زدن آن دو به یكدیگر، آتش برافروخت، سپس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سنگ بگذار، وقتی گذاشت،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چوب یا آهن آتشزنه بگذار، وقتی گذاشت، به</w:t>
      </w:r>
      <w:bookmarkStart w:id="567" w:name="pg7637_86500"/>
    </w:p>
    <w:p>
      <w:pPr>
        <w:pStyle w:val="BookText"/>
        <w:rPr/>
      </w:pPr>
      <w:bookmarkEnd w:id="567"/>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حرارت آتش را از آن احساس می كنی؟ آن مرد مبهوت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عثمان هلاك می شد</w:t>
      </w:r>
      <w:r>
        <w:rPr>
          <w:rFonts w:eastAsia="IRNazanin" w:cs="IRNazanin"/>
          <w:color w:val="111111"/>
          <w:sz w:val="28"/>
          <w:szCs w:val="28"/>
          <w:rtl w:val="true"/>
          <w:lang w:bidi="fa-IR"/>
        </w:rPr>
        <w:t>.»</w:t>
      </w:r>
      <w:r>
        <w:rPr>
          <w:rStyle w:val="FootnoteAnchor"/>
          <w:rtl w:val="true"/>
        </w:rPr>
        <w:footnoteReference w:id="796"/>
      </w:r>
    </w:p>
    <w:p>
      <w:pPr>
        <w:pStyle w:val="Heading4"/>
        <w:numPr>
          <w:ilvl w:val="3"/>
          <w:numId w:val="1"/>
        </w:numPr>
        <w:rPr/>
      </w:pPr>
      <w:bookmarkStart w:id="568" w:name="__RefHeading___Toc3654472_1051229030"/>
      <w:bookmarkStart w:id="569" w:name="_Toc213"/>
      <w:bookmarkEnd w:id="568"/>
      <w:r>
        <w:rPr>
          <w:rtl w:val="true"/>
        </w:rPr>
        <w:t>تنها توقع و درخواست از عثمان</w:t>
      </w:r>
      <w:bookmarkEnd w:id="5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سؤالات، از اسرار علوم آفرینش است كه افراد بزرگ تر از عثمان قدرت فهم و درك و هضم آن را نداشته اند، چه رسد به عثمان كه از احاطه بر آن ها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عثمان انتظار نمی رفت كه پاسخ چنین سؤالاتی را داشته باشد، بلكه انتظار از او این بود كه دست كم پس از رسیدن به خلافت، مواد آیین نامه های پیامبر صلّی الله علیه و آله و سلّم كه در دل یكایك صحابه ریخته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را شنیده و دیده و فهمیده و بر خرد خود عرضه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 تا در سؤالاتی كه از او می شود در نماند و خطاهایی به آن بزرگی را مرتكب نشود و برخلاف آنچه از رسول خدا صلّی الله علیه و آله و سلّم رسیده، فتوا ندهد و عقیده ای كه مستلزم ترك راه مستقیم باشد را برنگزیند</w:t>
      </w:r>
      <w:r>
        <w:rPr>
          <w:rFonts w:eastAsia="IRNazanin" w:cs="IRNazanin"/>
          <w:color w:val="111111"/>
          <w:sz w:val="28"/>
          <w:szCs w:val="28"/>
          <w:rtl w:val="true"/>
          <w:lang w:bidi="fa-IR"/>
        </w:rPr>
        <w:t>.</w:t>
      </w:r>
      <w:bookmarkStart w:id="570" w:name="pg7637_86501"/>
    </w:p>
    <w:p>
      <w:pPr>
        <w:pStyle w:val="Heading2"/>
        <w:numPr>
          <w:ilvl w:val="1"/>
          <w:numId w:val="1"/>
        </w:numPr>
        <w:rPr/>
      </w:pPr>
      <w:bookmarkStart w:id="571" w:name="__RefHeading___Toc3654474_1051229030"/>
      <w:bookmarkStart w:id="572" w:name="_Toc214"/>
      <w:bookmarkEnd w:id="570"/>
      <w:bookmarkEnd w:id="571"/>
      <w:r>
        <w:rPr>
          <w:rtl w:val="true"/>
        </w:rPr>
        <w:t>بخش ششم</w:t>
      </w:r>
      <w:r>
        <w:rPr>
          <w:rtl w:val="true"/>
        </w:rPr>
        <w:t xml:space="preserve">: </w:t>
      </w:r>
      <w:r>
        <w:rPr>
          <w:rtl w:val="true"/>
        </w:rPr>
        <w:t>حوادث نزدیك به قتل عثمان و بعد از آن گفتار اندیشمندان در این باره</w:t>
      </w:r>
      <w:bookmarkEnd w:id="572"/>
    </w:p>
    <w:p>
      <w:pPr>
        <w:pStyle w:val="Heading3"/>
        <w:numPr>
          <w:ilvl w:val="2"/>
          <w:numId w:val="1"/>
        </w:numPr>
        <w:rPr/>
      </w:pPr>
      <w:bookmarkStart w:id="573" w:name="__RefHeading___Toc3654476_1051229030"/>
      <w:bookmarkStart w:id="574" w:name="_Toc215"/>
      <w:bookmarkEnd w:id="573"/>
      <w:r>
        <w:rPr>
          <w:rtl w:val="true"/>
        </w:rPr>
        <w:t>فصل اول</w:t>
      </w:r>
      <w:r>
        <w:rPr>
          <w:rtl w:val="true"/>
        </w:rPr>
        <w:t xml:space="preserve">: </w:t>
      </w:r>
      <w:r>
        <w:rPr>
          <w:rtl w:val="true"/>
        </w:rPr>
        <w:t>ارسال نامه ها به مردم و عثمان، كیفیت محاصره عثمان، توبه و تعهد عثمان بر مردم داری</w:t>
      </w:r>
      <w:bookmarkEnd w:id="574"/>
    </w:p>
    <w:p>
      <w:pPr>
        <w:pStyle w:val="Heading4"/>
        <w:numPr>
          <w:ilvl w:val="3"/>
          <w:numId w:val="1"/>
        </w:numPr>
        <w:rPr/>
      </w:pPr>
      <w:bookmarkStart w:id="575" w:name="__RefHeading___Toc3654478_1051229030"/>
      <w:bookmarkStart w:id="576" w:name="_Toc216"/>
      <w:bookmarkEnd w:id="575"/>
      <w:r>
        <w:rPr>
          <w:rtl w:val="true"/>
        </w:rPr>
        <w:t xml:space="preserve">معاویه، قاتل عثمان به بیان علی </w:t>
      </w:r>
      <w:r>
        <w:rPr>
          <w:rtl w:val="true"/>
        </w:rPr>
        <w:t>(</w:t>
      </w:r>
      <w:r>
        <w:rPr>
          <w:rtl w:val="true"/>
        </w:rPr>
        <w:t>كرّم الله وجهه</w:t>
      </w:r>
      <w:r>
        <w:rPr>
          <w:rtl w:val="true"/>
        </w:rPr>
        <w:t>)</w:t>
      </w:r>
      <w:bookmarkEnd w:id="576"/>
    </w:p>
    <w:p>
      <w:pPr>
        <w:pStyle w:val="BookText"/>
        <w:rPr/>
      </w:pP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عثمان و كشته شدنش زیاد مجادله كرده ای، حقیقت این است كه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عثمان به نفع تو بود، به حمایت از او برخاستی و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پشتیبانی از او به نفع او بود، پا از یاریش به دامن پیچیدی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نیز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كسی جز تو نكشت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نیز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عثمان پر گفته ای،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كسی جز تو نكشت و نه كسی جز تو وی را خوار و بدون دفاع گذاشت، پیوسته چشم انتظار حوادث بد برای او بودی و آرزوی مرگش را داشتی تا به آنچه در دل می پروری برسی و كار تو بهترین دلیل بر این حقیقت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از بدی ما با یاران عثمان و نفرت ما از حاكمیت بنی امیه را بر زبان رانده ای،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عثمان را وقتی از تو یاری خواست و كمك نكردی، وسیله ای برای اغراضت یافتی تا به آنچه می خواستی رسیدی، گواه میان من و تو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عثمان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عثمان از معاویه كمك خواست،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اسد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خالد بن عبدالله بن یزید، فرمانروای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ذوخشب نزدیك مدینه رسیدی، در آنجا اردو بزن و جلوتر نرو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چیزهایی را می بیند كه غایب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حاضر و شاهدم و تو غایبی، وی در ذوخشب ماند تا عثمان كشته شد، در این وقت معاویه به او دستور بازگشت داده تا ارتش را كه همراهش كرده بود، باز آورد، معاویه این كار را كرد تا عثمان كشته شود و بعد او مردم را به قبول فرمانروایی خویش دعوت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نیست كه</w:t>
      </w:r>
      <w:bookmarkStart w:id="577" w:name="pg7637_86502"/>
    </w:p>
    <w:p>
      <w:pPr>
        <w:pStyle w:val="BookText"/>
        <w:rPr/>
      </w:pPr>
      <w:bookmarkEnd w:id="577"/>
      <w:r>
        <w:rPr>
          <w:rFonts w:ascii="IRNazanin" w:hAnsi="IRNazanin" w:eastAsia="IRNazanin"/>
          <w:color w:val="111111"/>
          <w:sz w:val="28"/>
          <w:sz w:val="28"/>
          <w:szCs w:val="28"/>
          <w:rtl w:val="true"/>
          <w:lang w:bidi="fa-IR"/>
        </w:rPr>
        <w:t>تو در پی چه هستی و چه چیزی را می خواهی به چنگ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گمراه كردن مردم و جلب آراء و تمایلات آن ها و به زیر فرمان درآوردن آنان، هیچ وسیله ای جز این نیافته ای كه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زمامدارتان به ناحق و مظلومانه كشته شده و ما به خونخواهی او برخاسته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نادان و فرومایه بر گرد این شعار فراهم آمده اند، در حالی كه برای ما مسلم است كه تو پا از یاری او به دامن پیچیدی، دلت می خواست او كشته شود تا به اینجا برسی و دعوی خونخواهی او را پیش كشی</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به 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چشم انتظار به قتل او دوخته بود و نگذاشت مردم شام به یاری او بیایند، تو بودی و كسانی كه او را كشتند غیر از انصار بودند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را پس از مرگش پشتیبانی می كنی، در زمان حیاتش خوار و بی دفاع گذاشتی و ما مهاجران و انصاری كه در اینجا هستند به رفتار درست نزدیك تریم</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گفتگویی كه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 كندی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جزو قاتلان عثمان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شاهد واقعه بودم و او را یاری ننمودم،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 كه وظیفه داشتی به یاری او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كه تو در شام ماندی و مرگش را انتظار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كه به خونخواهی او برخاسته ام، یاری او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 وضع تو با او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پس از مرگم خواهم دید كه برایم نوحه سر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زندگیم هیچ كمكی به من ننمودی</w:t>
      </w:r>
      <w:r>
        <w:rPr>
          <w:rFonts w:eastAsia="IRNazanin" w:cs="IRNazanin"/>
          <w:color w:val="111111"/>
          <w:sz w:val="28"/>
          <w:szCs w:val="28"/>
          <w:rtl w:val="true"/>
          <w:lang w:bidi="fa-IR"/>
        </w:rPr>
        <w:t>!»</w:t>
      </w:r>
      <w:r>
        <w:rPr>
          <w:rStyle w:val="FootnoteAnchor"/>
          <w:rtl w:val="true"/>
        </w:rPr>
        <w:footnoteReference w:id="804"/>
      </w:r>
      <w:r>
        <w:rPr>
          <w:rStyle w:val="FootnoteAnchor"/>
          <w:rtl w:val="true"/>
        </w:rPr>
        <w:footnoteReference w:id="805"/>
      </w:r>
    </w:p>
    <w:p>
      <w:pPr>
        <w:pStyle w:val="Heading4"/>
        <w:numPr>
          <w:ilvl w:val="3"/>
          <w:numId w:val="1"/>
        </w:numPr>
        <w:rPr/>
      </w:pPr>
      <w:bookmarkStart w:id="578" w:name="__RefHeading___Toc3654480_1051229030"/>
      <w:bookmarkStart w:id="579" w:name="_Toc217"/>
      <w:bookmarkEnd w:id="578"/>
      <w:r>
        <w:rPr>
          <w:rtl w:val="true"/>
        </w:rPr>
        <w:t>خبر عثمان درباره خویش</w:t>
      </w:r>
      <w:bookmarkEnd w:id="5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بر ضد تو اجتماع كرده اند، بنابراین اگر تمایل داری به مكه برو یا اگر می خواهی از دیوار خانه ات دری برایت می گشاییم تا از آنجا به شام روی و در آنجا معاویه و طرفدارانی كه از مردم شام داری، وجود دارند و چنانچه هیچ یك از این پیشنهادها را نمی پسندی، تو و ما به اتفاق بیرون</w:t>
      </w:r>
    </w:p>
    <w:p>
      <w:pPr>
        <w:pStyle w:val="BookText"/>
        <w:rPr/>
      </w:pPr>
      <w:r>
        <w:rPr>
          <w:rFonts w:ascii="IRNazanin" w:hAnsi="IRNazanin" w:eastAsia="IRNazanin"/>
          <w:color w:val="111111"/>
          <w:sz w:val="28"/>
          <w:sz w:val="28"/>
          <w:szCs w:val="28"/>
          <w:rtl w:val="true"/>
          <w:lang w:bidi="fa-IR"/>
        </w:rPr>
        <w:t>می آییم و اختلافمان را با این جماعت به قرآن عرضه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پیشنهاد رفتن به مكه،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شنیدم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یكی از قریش، كافر و مدفون می شود؛ كه نیمی از عذاب این امت اعم از انس و جن نصیبش خواهد شد، بنابراین ان شاء الله نمی خواهم من آن شخص باشم</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فوق را چنین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قریش در مكه كافر و دفن می شود كه نیمی از عذاب مردم دنیا نصیب او خواهد شد، بنابراین من هیچ گاه نمی خواهم آن شخص باشم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یك تن از قریش كافر و دفن می شود كه نیمی از عذاب امت نصیبش خواهد شد، بنابراین من هرگز آن شخص نخواهم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اسب های اصیل و نیز تكی دارم كه برایت فراهم ساخته ام، اگر مایل هستی با آن ها خود را نجات داده، به مكه برو، زیرا آن جماعت در مكه كه حرم و منطقه امن است حاضر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شنیدم كه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قریش در حرم یا در مكه كافر و دفن می شود كه نیمی از عذاب مردم دنیا نصیبش خواهد شد، بنابراین من آن شخص نخواهم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قرآن كریم نیز 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انسان خودش از وضع خود آگاه است</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بدین خاطر عثمان بر اثر یقینی كه به جرائم و گناهان خویش داشته، بیش از آنچه كه حامیان او روایاتی ساختگی را در تأییدش نقل كند، بر انطباق حدیثی بر خویش اطمینان داشته است كه درباره یك قرشی نامعلوم و نامشخص آمده است و از ترس این كه آن قرشی نامعلوم خودش باشد، از رفتن به مكه و نجات نفس خویش خودداری نموده است و در حصار باقی مانده؛ تا كشته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كه عثمان، آن قدر دست به ظلم و ستم و جنایت زد كه بسیاری از آن ها در معرض دید و شنود مردم قرار نگرفته و تنها خود و خدای او از آن ها باخبر است كه وقتی بعد از حصار به قتل می رسد، مداحان و مرثیه سرایان و شاعران به قدری در كشتن او و در سهیم بودنشان در این</w:t>
      </w:r>
      <w:r>
        <w:rPr>
          <w:rFonts w:eastAsia="IRNazanin" w:cs="IRNazanin"/>
          <w:color w:val="111111"/>
          <w:sz w:val="28"/>
          <w:szCs w:val="28"/>
          <w:lang w:bidi="fa-IR"/>
        </w:rPr>
        <w:t>4</w:t>
      </w:r>
      <w:r>
        <w:rPr>
          <w:rFonts w:eastAsia="IRNazanin" w:cs="IRNazanin"/>
          <w:color w:val="111111"/>
          <w:sz w:val="28"/>
          <w:szCs w:val="28"/>
          <w:rtl w:val="true"/>
          <w:lang w:bidi="fa-IR"/>
        </w:rPr>
        <w:t>.</w:t>
      </w:r>
      <w:bookmarkStart w:id="580" w:name="pg7637_86504"/>
    </w:p>
    <w:p>
      <w:pPr>
        <w:pStyle w:val="BookText"/>
        <w:rPr/>
      </w:pPr>
      <w:bookmarkEnd w:id="580"/>
      <w:r>
        <w:rPr>
          <w:rFonts w:ascii="IRNazanin" w:hAnsi="IRNazanin" w:eastAsia="IRNazanin"/>
          <w:color w:val="111111"/>
          <w:sz w:val="28"/>
          <w:sz w:val="28"/>
          <w:szCs w:val="28"/>
          <w:rtl w:val="true"/>
          <w:lang w:bidi="fa-IR"/>
        </w:rPr>
        <w:t>حادثه اشعاری سروده اند و برای خود افتخاراتی را برشمرده اند؛ كه از نقل آن ها معذوریم</w:t>
      </w:r>
      <w:r>
        <w:rPr>
          <w:rFonts w:eastAsia="IRNazanin" w:cs="IRNazanin"/>
          <w:color w:val="111111"/>
          <w:sz w:val="28"/>
          <w:szCs w:val="28"/>
          <w:rtl w:val="true"/>
          <w:lang w:bidi="fa-IR"/>
        </w:rPr>
        <w:t>.</w:t>
      </w:r>
    </w:p>
    <w:p>
      <w:pPr>
        <w:pStyle w:val="Heading4"/>
        <w:numPr>
          <w:ilvl w:val="3"/>
          <w:numId w:val="1"/>
        </w:numPr>
        <w:rPr/>
      </w:pPr>
      <w:bookmarkStart w:id="581" w:name="__RefHeading___Toc3654482_1051229030"/>
      <w:bookmarkStart w:id="582" w:name="_Toc218"/>
      <w:bookmarkEnd w:id="581"/>
      <w:r>
        <w:rPr>
          <w:rtl w:val="true"/>
        </w:rPr>
        <w:t>نامه مردم مدینه به مناطق مرزی و جهاد</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چون دیدند عثمان چه كارهایی كرد، آن عده از اصحاب پیامبر صلّی الله علیه و آله و سلّم كه در مدینه بودند، به اصحابی كه در مناطق دوردست و مرزها حضور داشتند،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و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به جهاد در راه خدای عزوجل پرداخته اید و مقصودتان بسط دین محمد صلّی الله علیه و آله و سلّم است، در حالی كه اكنون آن كسی كه به جای شما در مدینه كار و حكومت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را تباه كرده و رها نموده است، بنابراین به شتاب بیایید و دین محمد صلّی الله علیه و آله و سلّم را برقرار گردانید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اخیر نامه را چنین 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محمد را خلیفه تان تباه گردانیده، بنابراین آن را برقرار گردانید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محمد را خلیفه تان تباه گردانیده، بنابراین او را بركنار گردانید، بر اثر این نامه، دل ها بر ضد عثمان گشت و از هر سو به مدینه روی آورده؛ تا كار به جایی رسید كه او را كشتند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3654484_1051229030"/>
      <w:bookmarkStart w:id="584" w:name="_Toc219"/>
      <w:bookmarkEnd w:id="583"/>
      <w:r>
        <w:rPr>
          <w:rtl w:val="true"/>
        </w:rPr>
        <w:t>نامه مهاجران به اصحاب و تابعین در مصر</w:t>
      </w:r>
      <w:bookmarkEnd w:id="5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 پیشاهنگ و بازمانده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شش نفره انتخاب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اصحاب پیامبر صلّی الله علیه و آله و سلّم و تابعینی كه در مصر زندگی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سپاس و ستایش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بیایید و قبل از این كه خلافت پیامبر خدا صلّی الله علیه و آله و سلّم را از صاحبان و شایستگانش بربایند، آن را به سامان آورید، زیرا به جای كتاب خدا چیز دیگری انتخاب شده و سنت و روش پیامبر خدا صلّی الله علیه و آله و سلّم دگرگون گردیده است و مقررات دو خلیفه پیشین جای خود را به مقررات تازه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اصحاب و تابعینی كه این نامه را دریافت كرده یا از آن اطلاع می یابند به خدا سوگند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اینجا بیایید و حق را برای ما بگیرید و به ما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جزا ایمان دارید نزد ما حاضر شوید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همان صورت و روشی برقرار گردانید كه به هنگام رحلت پیامبرتان و خلفانی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حقمان را از دستمان ربوده اند و بر درآمدهای عمومی مال مسلط گشته اند و مانع كار و حكومتمان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دوره پس از پیامبرمان خلافت پیامبرانه و مایه رحمت بود و امروز به سلطنت دردناك و بی رحمانه ای تبدیل گشته است كه در آن، هر كه بر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w:t>
      </w:r>
      <w:bookmarkStart w:id="585" w:name="pg7637_86505"/>
    </w:p>
    <w:p>
      <w:pPr>
        <w:pStyle w:val="BookText"/>
        <w:rPr/>
      </w:pPr>
      <w:bookmarkEnd w:id="585"/>
      <w:r>
        <w:rPr>
          <w:rFonts w:ascii="IRNazanin" w:hAnsi="IRNazanin" w:eastAsia="IRNazanin"/>
          <w:color w:val="111111"/>
          <w:sz w:val="28"/>
          <w:sz w:val="28"/>
          <w:szCs w:val="28"/>
          <w:rtl w:val="true"/>
          <w:lang w:bidi="fa-IR"/>
        </w:rPr>
        <w:t>درآمد عمومی یا اموال خصوصی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كند، آن را می خورد</w:t>
      </w:r>
      <w:r>
        <w:rPr>
          <w:rFonts w:eastAsia="IRNazanin" w:cs="IRNazanin"/>
          <w:color w:val="111111"/>
          <w:sz w:val="28"/>
          <w:szCs w:val="28"/>
          <w:rtl w:val="true"/>
          <w:lang w:bidi="fa-IR"/>
        </w:rPr>
        <w:t>!»</w:t>
      </w:r>
      <w:r>
        <w:rPr>
          <w:rStyle w:val="FootnoteAnchor"/>
          <w:rtl w:val="true"/>
        </w:rPr>
        <w:footnoteReference w:id="809"/>
      </w:r>
    </w:p>
    <w:p>
      <w:pPr>
        <w:pStyle w:val="Heading4"/>
        <w:numPr>
          <w:ilvl w:val="3"/>
          <w:numId w:val="1"/>
        </w:numPr>
        <w:rPr/>
      </w:pPr>
      <w:bookmarkStart w:id="586" w:name="__RefHeading___Toc3654486_1051229030"/>
      <w:bookmarkStart w:id="587" w:name="_Toc220"/>
      <w:bookmarkEnd w:id="586"/>
      <w:r>
        <w:rPr>
          <w:rtl w:val="true"/>
        </w:rPr>
        <w:t>نامه مردم مدینه به عثمان</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مدینه در نامه ای عثمان را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خلافكاری به رویه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و استدلال نمودند و به خدا سوگند یاد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تعهداتی را كه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حكم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انجام ندهد، دست از او برنخواهند داشت و كار را به قتلش خواهند كشید، آنگاه كه عثمان از كشته شدن ترسید با راهنمایان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مشاوره پرداخت</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588" w:name="__RefHeading___Toc3654488_1051229030"/>
      <w:bookmarkStart w:id="589" w:name="_Toc221"/>
      <w:bookmarkEnd w:id="588"/>
      <w:r>
        <w:rPr>
          <w:rtl w:val="true"/>
        </w:rPr>
        <w:t>اجماع صحابه پیامبر صلّی الله علیه و آله و سلّم بر ضد عثمان</w:t>
      </w:r>
      <w:bookmarkEnd w:id="589"/>
    </w:p>
    <w:p>
      <w:pPr>
        <w:pStyle w:val="BookText"/>
        <w:rPr/>
      </w:pPr>
      <w:r>
        <w:rPr>
          <w:rFonts w:ascii="IRNazanin" w:hAnsi="IRNazanin" w:eastAsia="IRNazanin"/>
          <w:color w:val="111111"/>
          <w:sz w:val="28"/>
          <w:sz w:val="28"/>
          <w:szCs w:val="28"/>
          <w:rtl w:val="true"/>
          <w:lang w:bidi="fa-IR"/>
        </w:rPr>
        <w:t>در انبوه روایات تاریخی، سخن و نظریه های اصحاب پیامبر صلّی الله علیه و آله و سلّم، اعم از مهاجران و انصار درباره عثمان را دریافتیم، سخنانی كه یكایك مهاجران و انصار درباره او به زبان آوردند با سخنانی كه به طور دسته جمعی اظهار داشتند كه جمله آن نظریه ها و سخنان به دویست نظریه و سخن می رسد كه جمله آن ها چنین افاده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اصحاب پیامبر صلّی الله علیه و آله و سلّم در انتقاد به رویه عثمان و مخالفت و ضدیت با او متفقند، به جز چهار نفر از آنان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حسّان بن ثابت، كعب بن مالك و اسید ساعدی و گذشته از این چهار نفر، دیگر اصحاب همه با عثمان به نوعی سخت مخالفت نشان داده اند، یكی در كشتنش، دیگری، در تشویق مردم در كشتن وی و یا تحسین قاتل، دیگری در شمردن بدعت هایش و محكوم نمودن آن ها، دیگری در تزلزل حكومتش، دیگری در دشنام دادنش، دیگری در انتقاد از رویه او و امرو به معروف و نهی از منكر یا از یاریش خودداری ورزیده كه در هر حال این هماهنگی و اتفاق نظر در كار و اندیشه، مهم ترین دلیل بر محكومیت عثمان به شمار می رفته است و جای تردید برای اصحاب پیامبر صلّی الله علیه و آله و سلّم باقی نگذاشته است، چرا كه نظر اجماعی و دسته جمعی اصحاب، نمی تواند خطا شمرده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نمی گذارد آنان به طور دسته جمعی گمراه یا دچار عدم بصیرت شوند</w:t>
      </w:r>
      <w:r>
        <w:rPr>
          <w:rFonts w:eastAsia="IRNazanin" w:cs="IRNazanin"/>
          <w:color w:val="111111"/>
          <w:sz w:val="28"/>
          <w:szCs w:val="28"/>
          <w:rtl w:val="true"/>
          <w:lang w:bidi="fa-IR"/>
        </w:rPr>
        <w:t>.»</w:t>
      </w:r>
      <w:r>
        <w:rPr>
          <w:rStyle w:val="FootnoteAnchor"/>
          <w:rtl w:val="true"/>
        </w:rPr>
        <w:footnoteReference w:id="8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تحقق اتفاق آراء و اجماعی كه در محكومیت عثمان و رویه اش نشان داده اند،</w:t>
      </w:r>
      <w:bookmarkStart w:id="590" w:name="pg7637_86506"/>
    </w:p>
    <w:p>
      <w:pPr>
        <w:pStyle w:val="BookText"/>
        <w:rPr/>
      </w:pPr>
      <w:bookmarkEnd w:id="590"/>
      <w:r>
        <w:rPr>
          <w:rFonts w:ascii="IRNazanin" w:hAnsi="IRNazanin" w:eastAsia="IRNazanin"/>
          <w:color w:val="111111"/>
          <w:sz w:val="28"/>
          <w:sz w:val="28"/>
          <w:szCs w:val="28"/>
          <w:rtl w:val="true"/>
          <w:lang w:bidi="fa-IR"/>
        </w:rPr>
        <w:t xml:space="preserve">امری مسلم تر و ثابت تر از اجماعی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انتخاب ابوبكر داشته اند، در نتیجه كسانی كه اجماع اصحاب را در انتخاب ابوبكر، دلیل شرعی و حجت بشمارند، ناچارند اجماع آنان را در محكومیت رویه عثمان حجتی قاطع تر از آن یا لااقل در ردیف آن بشمار آوردند كه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صحابی از اشخاص مهم و معاریف زمان او، به تعداد هشتاد نفر را برمی شمارد كه همه بر انتقاد بر خلیفه و خلاف سنت بودن رویه او اتفاق نظر و اجماع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بزرگ ترین و معروف ترین اصحاب پیامبر قرار گرفته اند؛ شخصیت های نافذ و صاحب نظر و نیز عایشه و چند تن از ده نفری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بهشت گرفته اند و اعضای شورای شش نفره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حاكم تعیین كرد و عثمان را بر حكومت برگزیدند، همه در این جمع و با این جمعند، چنین اجماع و اتفاق نظر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شمرده نشود، پس چه اجماعی می تواند حجت به شمار آید؟ كسانی كه اگر یكی از افراد این جماعت درباره كسی تعریف و تمجید یا مذمت نموده باشد، حرفش را حجت قاطع می دانند، چگونه می توانند اتفاق و اجماع همه آنان را بر ضد عثمان، حجت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آنچه گفته شد، تباهی و سستی بسیاری از حرف ها روشن و برملا می گردد، گفتاری كه برخی برای فریب و گمراهی مردم ساخته اند، همانند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علی را برتر از عثمان بداند، به مهاجران و انصار اهانت كرده است و این سخن راست و درست و محكم است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بخوانید و بخندید یا بگریید، حقیقت این نیست، بلكه حقیقت این است كه پس از اجماع و اتفاق نظری كه مهاجران و انصار و همه اصحاب در مورد عثمان یافته اند، اگر كسی عثمان را برتر از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حتی برتر از هر مسلمان مؤمنی بداند، به مهاجران و انصار بلكه به پیشاهنگان اصحاب و تابعین عالی قدر اهانت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طرف پروردگارت به تو رسیده است، بنابراین، هرگز از تردیدكنندگان مباش</w:t>
      </w:r>
      <w:r>
        <w:rPr>
          <w:rFonts w:eastAsia="IRNazanin" w:cs="IRNazanin"/>
          <w:color w:val="111111"/>
          <w:sz w:val="28"/>
          <w:szCs w:val="28"/>
          <w:rtl w:val="true"/>
          <w:lang w:bidi="fa-IR"/>
        </w:rPr>
        <w:t>!»</w:t>
      </w:r>
      <w:r>
        <w:rPr>
          <w:rStyle w:val="FootnoteAnchor"/>
          <w:rtl w:val="true"/>
        </w:rPr>
        <w:footnoteReference w:id="813"/>
      </w:r>
    </w:p>
    <w:p>
      <w:pPr>
        <w:pStyle w:val="Heading4"/>
        <w:numPr>
          <w:ilvl w:val="3"/>
          <w:numId w:val="1"/>
        </w:numPr>
        <w:rPr/>
      </w:pPr>
      <w:bookmarkStart w:id="591" w:name="__RefHeading___Toc3654490_1051229030"/>
      <w:bookmarkStart w:id="592" w:name="_Toc222"/>
      <w:bookmarkEnd w:id="591"/>
      <w:r>
        <w:rPr>
          <w:rtl w:val="true"/>
        </w:rPr>
        <w:t>تصمیم نخستین كنگره عمومی بر ضد عثمان</w:t>
      </w:r>
      <w:bookmarkEnd w:id="5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سال پیش از كشته شدن عثمان مردم سه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بصره و مصر در مسجدالحرام اجتماع كردند، رئیس اهالی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اهالی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مخربه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اهالی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بشر سكونی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اجتماع عمومی رویه عثمان و تبدیل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حكومت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بحث قرار دادند و</w:t>
      </w:r>
    </w:p>
    <w:p>
      <w:pPr>
        <w:pStyle w:val="BookText"/>
        <w:rPr/>
      </w:pPr>
      <w:r>
        <w:rPr>
          <w:rFonts w:ascii="IRNazanin" w:hAnsi="IRNazanin" w:eastAsia="IRNazanin"/>
          <w:color w:val="111111"/>
          <w:sz w:val="28"/>
          <w:sz w:val="28"/>
          <w:szCs w:val="28"/>
          <w:rtl w:val="true"/>
          <w:lang w:bidi="fa-IR"/>
        </w:rPr>
        <w:t>نیز این كه تعهداتی را كه به هنگام تصدی خلافت سپرده و در انجامش با خدا عهد بسته زیر پا نهاده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این وضعیت رضایت دهیم، سرانجام همه بر مبنای توافق چنین تصمیمی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هریك از سه نفر نامبرده وقتی به شهر خویش بازگشت، نماینده و خبرنگار اجتماع عمومی مخالفان عثمان در مكه باشد تا با هركسی كه با نظریاتشان موافق بود قرار بگذارند تا هرگاه از رویه اش بازگشت كه به مقصود رسیده اند وگرنه تصمیم جدیدی در این باره گرفته و به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موعد مقرر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دویست تن از اهالی كوفه به مدینه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و در چهار ستون و بر هر ستون یكی از این چهار تن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صوحان، عبدی، زیاد بن نضر حارثی، عبدالله بن اصم و عمرو بن اهتم و علاوه بر این ها فرمانده كل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حكیم بن جبله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یكصد نفر از مردم بصره بیرون آمد و سپس پنجاه نفر به او پیوستند تا یكصد و پنجاه نفر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بن عباد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شریح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به اندازه مردمی بود كه از مصر برخاستند و در چهار ستون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چهارصد تن آمدند و آن را پانصد و هفتصد و ششصد هزار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الحدید دو هزار نفر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ابوبكر و سودان بن حمران سكونی و میسرة سكونی و عمرو بن حمق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رؤسای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حضور داشتند، مصریان چهار فرمانده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بدیل بن ورقاه خزاعی،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عدیس،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شییم ابن یباع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كنایة بن بشر سكونی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غافقی بن حرب عكی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كل آن ها بود و هم او در روزهای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محاصره كنندگان بود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تابع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بدیل خزاعی كه از اصحاب پیامبر صلّی الله علیه و آله و سلّم بود و عبدالرحمن بن عدیس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جمع فوق به مدینه رسیدند، به خانه عثمان رفتند و در مدینه عده ای از مهاجران و انصار به اینان پیوستند،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عبسی و رفاعة بن رافع انصاری و عامر بن بكیر كه</w:t>
      </w:r>
      <w:r>
        <w:rPr>
          <w:rFonts w:eastAsia="IRNazanin" w:cs="IRNazanin"/>
          <w:color w:val="111111"/>
          <w:sz w:val="28"/>
          <w:szCs w:val="28"/>
          <w:lang w:bidi="fa-IR"/>
        </w:rPr>
        <w:t>2</w:t>
      </w:r>
      <w:r>
        <w:rPr>
          <w:rFonts w:eastAsia="IRNazanin" w:cs="IRNazanin"/>
          <w:color w:val="111111"/>
          <w:sz w:val="28"/>
          <w:szCs w:val="28"/>
          <w:rtl w:val="true"/>
          <w:lang w:bidi="fa-IR"/>
        </w:rPr>
        <w:t>.</w:t>
      </w:r>
      <w:bookmarkStart w:id="593" w:name="pg7637_86508"/>
    </w:p>
    <w:p>
      <w:pPr>
        <w:pStyle w:val="BookText"/>
        <w:rPr/>
      </w:pPr>
      <w:bookmarkEnd w:id="593"/>
      <w:r>
        <w:rPr>
          <w:rFonts w:ascii="IRNazanin" w:hAnsi="IRNazanin" w:eastAsia="IRNazanin"/>
          <w:color w:val="111111"/>
          <w:sz w:val="28"/>
          <w:sz w:val="28"/>
          <w:szCs w:val="28"/>
          <w:rtl w:val="true"/>
          <w:lang w:bidi="fa-IR"/>
        </w:rPr>
        <w:t>جملگی از مجاهدان بدر بودند و نیز حجاج بن غزیه كه به مصاحبت پیامبر صلّی الله علیه و آله و سلّم نایل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اهالی مصر كارشان را به علی و محمد بن ابوبكر و عمار بن یاسر و طلحه و زبیر سپردند و به پیروی از آن ها درآمده اند و اینان دستور قتل عثمان را داده اند، از قبائلی كه با مصریان بودند، می توان خزاعة و سعد بن بكر و هذیل و بعضی عشایرجهینه و مزینه و نبطی های یثرب را نام برد و این ها از همه سختگیرتر و تندروتر بودند،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عثمان بدرفتاری هایی به عبدالله بن مسعود و ابوذر و عمار یاسر سر زده بود و كینه اش را در دل چندین قبیله برجا نهاده بود، قبیله هذیل و بنی زهره و بنی غفار و هم پیمانان آن ها، كینه ابوذر غفاری و قبیله بنی مخزوم كه عمار یاسر را به دل داشتند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عبدالله بن مسعود قبیله بنی زهره بودند، زیرا او هم پیمان ایشان بود و قبیله هذیل، چون او عنصر آن قبیله بود و قبیله بنی مخزوم و هم پیمانانش به خاطر عمار یاسر و قبیله غفار و هم پیمانانش به خاطر ابوذر و قبیله تیم همراه محمد بن ابوبكر آمده بود و قبایل بسیار دیگر كه این كتاب گنجایش ذكر آن ها را ندارد كه اینان عثمان را محاصره كردند و این نخستین محاصره او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3654492_1051229030"/>
      <w:bookmarkStart w:id="595" w:name="_Toc223"/>
      <w:bookmarkEnd w:id="594"/>
      <w:r>
        <w:rPr>
          <w:rtl w:val="true"/>
        </w:rPr>
        <w:t>نامه مصریان به عثمان</w:t>
      </w:r>
      <w:bookmarkEnd w:id="5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مصریان در سقیاء</w:t>
      </w:r>
      <w:r>
        <w:rPr>
          <w:rStyle w:val="FootnoteAnchor"/>
          <w:rtl w:val="true"/>
        </w:rPr>
        <w:footnoteReference w:id="816"/>
      </w:r>
      <w:r>
        <w:rPr>
          <w:rFonts w:ascii="IRNazanin" w:hAnsi="IRNazanin" w:eastAsia="IRNazanin"/>
          <w:color w:val="111111"/>
          <w:sz w:val="28"/>
          <w:sz w:val="28"/>
          <w:szCs w:val="28"/>
          <w:rtl w:val="true"/>
          <w:lang w:bidi="fa-IR"/>
        </w:rPr>
        <w:t>یا در ذوخشب</w:t>
      </w:r>
      <w:r>
        <w:rPr>
          <w:rStyle w:val="FootnoteAnchor"/>
          <w:rtl w:val="true"/>
        </w:rPr>
        <w:footnoteReference w:id="817"/>
      </w:r>
      <w:r>
        <w:rPr>
          <w:rFonts w:ascii="IRNazanin" w:hAnsi="IRNazanin" w:eastAsia="IRNazanin"/>
          <w:color w:val="111111"/>
          <w:sz w:val="28"/>
          <w:sz w:val="28"/>
          <w:szCs w:val="28"/>
          <w:rtl w:val="true"/>
          <w:lang w:bidi="fa-IR"/>
        </w:rPr>
        <w:t>به عثمان نامه نوشتند و به وسیله یكی از وابستگان به او رساندند، عثمان آن نامه را خواند و جوابی نداده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اش بیرون كردند، در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كه آنان آنچه را در خودشان است تغییر دهند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خدای</w:t>
      </w:r>
      <w:bookmarkStart w:id="596" w:name="pg7637_86509"/>
    </w:p>
    <w:p>
      <w:pPr>
        <w:pStyle w:val="BookText"/>
        <w:rPr/>
      </w:pPr>
      <w:bookmarkEnd w:id="596"/>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دنیایی و باید كه در آن توشه آخرت فراهم آری و نصیب و بهره خویش را از آخرت فراموش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كه به دنیا نیاویزی و اكتفا نورزی، بدان كه ما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به خشم می آییم و به خاطر او خشنود می شویم و تا توبه آشكار ننمای یا گمراهی آشكار و صریح از تو سر نزند، شمشیرمان را به زمین نخواهیم گذشت، این است سخن ما به تو و تقاضایمان از تو و خدا تو را درباره ما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597" w:name="__RefHeading___Toc3654494_1051229030"/>
      <w:bookmarkStart w:id="598" w:name="_Toc224"/>
      <w:bookmarkEnd w:id="597"/>
      <w:r>
        <w:rPr>
          <w:rtl w:val="true"/>
        </w:rPr>
        <w:t>گفتگوی مصریان و گرفتن تعهدنامه از عثمان</w:t>
      </w:r>
      <w:bookmarkEnd w:id="5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مصریان به مدینه درآمدند و با دیگران به دور خانه عثمان جمع شدند و این نخستین محاصره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نزد این جمعیت روم ببینم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آنان رفت، وقتی به آن ها نزدیك شد، بر سرش فریاد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زشت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عثمان، عمرو بن عاص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ها برو، پیشنهاد مراجعه به قرآن و شرح انتقاداتشان را مطرح كن، همین كه نزدیك آن ها رسید، سلام كرد،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نظر ما نه امین هستی و نه طرف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دیگرن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نمی پذیرند، ایشان نزد عثمان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جمعیت برو و آن ها را به قرآن و سنت پیامبر صلّی الله علیه و آله و سلّم دعوت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قبول می كنم با خدا در برابرم عهد و پیمان ببندی كه آنچه را به وكالت تو در برابر آن ها تعهد كردم به انجام رسانی، عثمان پذیرفت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واداشت تا به مؤكدترین و محكم ترین عبارات با خدا عهد و پیمان بست كه آنچه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جماعت تعهد كند،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آن جماعت رفت،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گردم، پیش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مطرح می سازیم تا در پرتو آن ببینم چه كارهای عثمان مخالف آن است و مایه ناراحتی شما گشته تا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چگونه عهد بسته و سوگند خورده و تضمین داده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تضمین می كنی كه از عهده التزاماتش برآید؟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تضمین می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كنیم، شخصیت های برجسته و معروفشان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به خانه عثمان درآمده، انتقاداتشان را شرح دادند و او متعهد شد همه آن خلاف كاری ها را از میان برداشته و جبران نماید، آن ها از عثمان</w:t>
      </w:r>
      <w:bookmarkStart w:id="599" w:name="pg7637_86510"/>
    </w:p>
    <w:p>
      <w:pPr>
        <w:pStyle w:val="BookText"/>
        <w:rPr/>
      </w:pPr>
      <w:bookmarkEnd w:id="599"/>
      <w:r>
        <w:rPr>
          <w:rFonts w:ascii="IRNazanin" w:hAnsi="IRNazanin" w:eastAsia="IRNazanin"/>
          <w:color w:val="111111"/>
          <w:sz w:val="28"/>
          <w:sz w:val="28"/>
          <w:szCs w:val="28"/>
          <w:rtl w:val="true"/>
          <w:lang w:bidi="fa-IR"/>
        </w:rPr>
        <w:t>خواستند كه نوشته بدهد، عثمان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بنده خدا عثمان امیرمؤمنان، برای مؤمنان و مسلمانانی كه از او ناراحت بوده و انتقاد داشتند،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شما طبق قرآن و سنت پیامبر صلّی الله علیه و آله و سلّم حكومت كنم، محرومان به حقوق خویش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تكیه بر كسانی است كه از شهریه و سهمیه خویش از خزانه محروم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كه مورد تهدید قرار گرفته اند، در ایمنی به سر برند، تبعیدیان به شهر و دیارشان بازگرداند، هیئت های نمایندگی مردم شهرستان ها توقف نشوند، درآمد خزانه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سهمیه و برخورداری ملت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 علی بن ابی طالب در برابر مؤمنان و مسلمانان ضمانت می كند كه عثمان از عهده این التزامات برآید 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جلسه و تعهدنامه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طلحة بن عبیدالله، سعید بن ابی وقاص، عبدالله بن عمر، زید بن ثابت، سهل بن حنیف و ابو ایوب خالد بن زید؛ این تعهدنامه در ذیقعده سال سی و پنج هجری نوشته شد، هر جماعتی یك نسخه از این تعهدنامه را گرفته بازگشتند</w:t>
      </w:r>
      <w:r>
        <w:rPr>
          <w:rFonts w:eastAsia="IRNazanin" w:cs="IRNazanin"/>
          <w:color w:val="111111"/>
          <w:sz w:val="28"/>
          <w:szCs w:val="28"/>
          <w:rtl w:val="true"/>
          <w:lang w:bidi="fa-IR"/>
        </w:rPr>
        <w:t>.»</w:t>
      </w:r>
      <w:r>
        <w:rPr>
          <w:rStyle w:val="FootnoteAnchor"/>
          <w:rtl w:val="true"/>
        </w:rPr>
        <w:footnoteReference w:id="820"/>
      </w:r>
    </w:p>
    <w:p>
      <w:pPr>
        <w:pStyle w:val="Heading4"/>
        <w:numPr>
          <w:ilvl w:val="3"/>
          <w:numId w:val="1"/>
        </w:numPr>
        <w:rPr/>
      </w:pPr>
      <w:bookmarkStart w:id="600" w:name="__RefHeading___Toc3654496_1051229030"/>
      <w:bookmarkStart w:id="601" w:name="_Toc225"/>
      <w:bookmarkEnd w:id="600"/>
      <w:r>
        <w:rPr>
          <w:rtl w:val="true"/>
        </w:rPr>
        <w:t>خطابه دلنشین عثمان با مردم</w:t>
      </w:r>
      <w:bookmarkEnd w:id="60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برای مردم نطقی كن تا آن را شنیده، منتشر سازند و خدا را بر آنچه در دل داری گواه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خویش را با سوگند مؤكد ساز و اعلان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زیرا كشور بر ضد تو برآشفته و اطمینانی نیست كه كاروان دیگری از كوفه یا بصره یا مصر نرسد و بازنگویی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 ها برو كه در آن موقعیت اگر قبول نكنم،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خویشاوندی مرا به جا نیاوردی و حقم را زیر پا گذاشتی، عثمان پذیرفت و برای مردم نطق كرد و اعتراف نمود كه آن خلاف كاری ها از او سر زده و بعد در مورد آن ها از خدا طلب آمرزش و عفو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صلّی الله علیه و آله و سلّم شنیدم؛ كه هركس بلغزد بایستی به راه آید، به خدا برگردد، بنابراین من اولین كسی هستم كه پند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پیامبر صلّی الله علیه و آله و سلّم را عمل می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به محض این كه از منبر پایین آمدم، افراد برجسته شما نزد من آیید و با نظریات صائبشان مرا راهنمایی كنید و به راه دین آورید،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برده مرا به راه اسلام بخواند و براند حتماً از او تبعیت خواهم كرد و جز این كه به راه خدا رویم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نطقش شادمان كشتند و با مسرت بسیار به در خانه اش اجتماع كردند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bookmarkStart w:id="602" w:name="pg7637_86511"/>
    </w:p>
    <w:p>
      <w:pPr>
        <w:pStyle w:val="Heading4"/>
        <w:numPr>
          <w:ilvl w:val="3"/>
          <w:numId w:val="1"/>
        </w:numPr>
        <w:rPr/>
      </w:pPr>
      <w:bookmarkStart w:id="603" w:name="__RefHeading___Toc3654498_1051229030"/>
      <w:bookmarkStart w:id="604" w:name="_Toc226"/>
      <w:bookmarkEnd w:id="602"/>
      <w:bookmarkEnd w:id="603"/>
      <w:r>
        <w:rPr>
          <w:rtl w:val="true"/>
        </w:rPr>
        <w:t>شیطان، وسوسه گر در مقاطع حساس</w:t>
      </w:r>
      <w:bookmarkEnd w:id="604"/>
    </w:p>
    <w:p>
      <w:pPr>
        <w:pStyle w:val="BookText"/>
        <w:rPr/>
      </w:pPr>
      <w:r>
        <w:rPr>
          <w:rFonts w:ascii="IRNazanin" w:hAnsi="IRNazanin" w:eastAsia="IRNazanin"/>
          <w:color w:val="111111"/>
          <w:sz w:val="28"/>
          <w:sz w:val="28"/>
          <w:szCs w:val="28"/>
          <w:rtl w:val="true"/>
          <w:lang w:bidi="fa-IR"/>
        </w:rPr>
        <w:t>ناگاه مروان نزد مردم آمده و به آنان پرخاش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كار دارد و به كار شما رسیدگی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یكی از شما كار داشته باشد او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خشمگین نزد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مروان تنها به یك صورت راضی می شوی و او نیز فقط به این صورت از تو خشنود می شود كه ایمان و دینداریت را خراب كند و غفلت را از تو بگیرد؟ من پیش بینی می كنم كه وی تو را به چاه بیندازد و درنیاورد كه در این صورت حاضر نیستم بعد از این برای نصیحت و انتقادات نزد تو بیایم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بن ابی طالب درباره مروان چه گفت و خاطرنشان ساخت كه دیگر حاضر نیست به دیدار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دستورات مروان را به كار بستی، در حالی كه او نزد مردم هیچ ارزش و احترام و هیچ نفوذ در گفتار ندارد، عثمان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ولی ایشان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اسود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یاد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رویش را سیاه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حضور مردم با تقاضاهای آنان موافقت نموده و بر منبر چندان گریست كه اشكش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مروان آن قدر به دست و پای او پیچید تا عقیده اش را عوض كرد، من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میان مزار پیامبر صلّی الله علیه و آله و سلّم و منبر است و عمار یاسر و محمد بن ابی بكر در حضور ایشان هستند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كار خودش را بر ضد مردم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821"/>
      </w:r>
    </w:p>
    <w:p>
      <w:pPr>
        <w:pStyle w:val="Heading4"/>
        <w:numPr>
          <w:ilvl w:val="3"/>
          <w:numId w:val="1"/>
        </w:numPr>
        <w:rPr/>
      </w:pPr>
      <w:bookmarkStart w:id="605" w:name="__RefHeading___Toc3654500_1051229030"/>
      <w:bookmarkStart w:id="606" w:name="_Toc227"/>
      <w:bookmarkEnd w:id="605"/>
      <w:r>
        <w:rPr>
          <w:rtl w:val="true"/>
        </w:rPr>
        <w:t>تشریح دیگری از توبه عثمان</w:t>
      </w:r>
      <w:bookmarkEnd w:id="60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كه مصریان بازگشتند، نزد عثمان آمده،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نطقی برای مردم بكن تا آن را شنیده شاهد آن باشند و خدا را نیز بر نفرت قلبی خویش و خلاف كاری هایت و بر توبه ات گواه گرفته باشی، كشور بر ضد تو شوریده است و اطمینان نیست از این كه كاروان دیگری از كوفه فرا نرسد و تو به من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 ها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من طاقت رفتن و شنیدن انتقادات آن ها را از تو ندارم یا كاروان دیگری از بصره فرا رسد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آن ها، در آن هنگام اگر نروم می گویی حق خویشاوندی تو را نگاه</w:t>
      </w:r>
    </w:p>
    <w:p>
      <w:pPr>
        <w:pStyle w:val="BookText"/>
        <w:rPr/>
      </w:pPr>
      <w:r>
        <w:rPr>
          <w:rFonts w:ascii="IRNazanin" w:hAnsi="IRNazanin" w:eastAsia="IRNazanin"/>
          <w:color w:val="111111"/>
          <w:sz w:val="28"/>
          <w:sz w:val="28"/>
          <w:szCs w:val="28"/>
          <w:rtl w:val="true"/>
          <w:lang w:bidi="fa-IR"/>
        </w:rPr>
        <w:t xml:space="preserve">نداشته و حقت را زیر پا گذاشته ام، عثمان بر اثر توصیه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نطق را ایراد كرد، ترك خلاف كاری هایش را اعلام داشت و در برابر مردم توبه كرد، به این ترتیب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پس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كارهای خلافی كه مرا مورد انتقاد قرار دادید، آگاه بودم و تمام كارهایی را كه كرده ام از روی علم و اطلاع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 شود كرد كه نفس من به من دروغ گفت و مرا به خیالات باطل كشاند و درك مرا از من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خدا صلّی الله علیه و آله و سلّم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هركس بلغرد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بازآید و هركس به خطا رود بایست توبه كند و در ادامه گمراهی لجاجت نورزد، زیرا هركس كه در دامنه انحراف از اسلام لجاجت بورزد، از راه راست دین دورتر خواهد شد، بنابراین من اولین كسی هستم كه پند پیامبر صلّی الله علیه و آله و سلّم را به گوش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خاطر آنچه كرده ام آمرزش می خواهم و توبه می نمایم و به او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چون من، دست از كارهای خلافش برداشت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فرود آمد، افراد برجسته شما نزد من آیند تا با نظرات صائبشان مرا راهنمایی كرده، به راه درست دربیاورند،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مرا به راه راست براند، برده وار به آن راه خواهم رفت و چون بنده ای ذلت و راهواری نشان خواهم داد و مثل كسی كه به بردگی گرفته شده خواهم بود كه اگر تحت مالكیت درآورندش شكیبایی می ورزد و اگر آزادش نمایند سپاسگزاری می نماید و جز این كه به راه خدا برویم راهی نداریم، اشخاص برگزیده و نیكان شما، از آن كه به من نزدیك شوند از شما نگران نباید باشند، در هر حال خود را از من جدا و دور مپندارید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روز دلشان به حال عثمان سوخت و بعضی بر او گریستند، سعیدبن یزید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همراه تو نیستند در پی مصلحت تو نخواهند بود،</w:t>
      </w:r>
      <w:r>
        <w:rPr>
          <w:rStyle w:val="FootnoteAnchor"/>
          <w:rtl w:val="true"/>
        </w:rPr>
        <w:footnoteReference w:id="822"/>
      </w:r>
      <w:r>
        <w:rPr>
          <w:rFonts w:ascii="IRNazanin" w:hAnsi="IRNazanin" w:eastAsia="IRNazanin"/>
          <w:color w:val="111111"/>
          <w:sz w:val="28"/>
          <w:sz w:val="28"/>
          <w:szCs w:val="28"/>
          <w:rtl w:val="true"/>
          <w:lang w:bidi="fa-IR"/>
        </w:rPr>
        <w:t xml:space="preserve">بر جان خویش رحم كن، آنچه را متعهد شدی و بر زبان آوردی به انجام برسان، وقتی عثمان از مسجد به منزل روی آورد، دید مروان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بنی امیه در آنجا هستند و برای شنیدن نطق او حاضر نشده اند، وقتی نشست مروان از او اجازه صحبت خواست، نائله همسر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صحبت كردن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 را خواهند كشت و او قولی داده است كه باید عمل كند و نمی تواند آن را زیر پا بگذارد، مروان به او پرخاش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ها به تو 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حالی مُرد؛ كه وضو گرفتنش را نمی دانست،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نیاكانم را نزن، تو غیبت پدرم را می كنی و به او دروغ می بندی؟ و پدرت جرئت ندارد فضایل او را انكار نماید، اگر نه این بود كه پدرت عموی او است و عیب گوئیش به او هم برمی خورد، درباره پدرتد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هایی می گفتم كه دروغ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كوتاه آمد و دوباره از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 یا ساكت بمانم؟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كه این حرف هایی را كه زدی در حال قدرت و تسلط بر اوضاع می زدی و من در آن صورت زودتر از همه موافقت می نمودم و خوشحال می شدم و در انجامش كمك می كردم، ولی وقتی این حرف ها را زدی كه كارد به استخوان رسیده بود و در حال ضعف و بیچارگی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اشتباه كاریت ادامه می دادی و از خدا آمرزش می 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بود كه زیر تهدید از آن كارها توبه كنی؛ وانگهی می توانستی بدون اعتراف به خلاف كاری هایت اظهار توبه كنی و دل مردم را به دست آوری، اكنون توده های مردم مثل كوه بر در خانه ات جمع شده اند،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ها صحبت كن، چون من خجالت می كشم بروم و چیزی به آن ها بگویم، مروان به در خانه رفت و در حالی كه مردم از سر و دوش هم بالا می رفتند،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كه اینجا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كه برای غارت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ها كه منظور من هستند، همه شما 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سلطنتمان را از دستمان بگیرید، بروید 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به طرف ما پرتاب كنید دستوری صادر خواهیم كرد كه بیچاره و پشیمان شوید، برگردید به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 تواند آنچه را در چنگال ما است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برگشتند و بعضی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جریان را به ایشان گزارش دادند،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نزد عثمان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مروان فقط به یك صورت راضی می شوی و او نیز تنها به این صورت از تو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از راه دینت منحرف سازد و عقلت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 شتر باركش تو را به هرجا خاست بكشد؟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كسی نیست كه در دینش و درباره مصالحش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كنم او تو را به چاه بیندازد و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نیستم بعد از این برای نصیحت و انتقادات پیش تو بیایم، تو شرفت را به باد داده و اختیار كارت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نائله همسر عثمان آمده، اجازه صحبت كردن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چه گفت؟ و گفت دیگر بر دیدنت نخواهم آمد و تو فرمان بردار مروان شده ای؟ تا تو را به هر كجا خواست می كند،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یگانه بی شریك بترس و ملاحظه داشته باش و رویه دو همكار سابقت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 چون اگر از مروان پیروی كرده و حرف های او را به كار بندی، به كشتن خواهی رفت و مروان آدمی نیست كه پیش مردم قدر و اعتباری داشته باشد یا محبوب مردم باشد و در حقیقت مردم تو را به خاطر مروان و این كه او را به خود نزدیك گردانیده ای، مورد بی مهری قرار داده اند، به دنبال علی بفرست و با او</w:t>
      </w:r>
      <w:bookmarkStart w:id="607" w:name="pg7637_86514"/>
    </w:p>
    <w:p>
      <w:pPr>
        <w:pStyle w:val="BookText"/>
        <w:rPr/>
      </w:pPr>
      <w:bookmarkEnd w:id="607"/>
      <w:r>
        <w:rPr>
          <w:rFonts w:ascii="IRNazanin" w:hAnsi="IRNazanin" w:eastAsia="IRNazanin"/>
          <w:color w:val="111111"/>
          <w:sz w:val="28"/>
          <w:sz w:val="28"/>
          <w:szCs w:val="28"/>
          <w:rtl w:val="true"/>
          <w:lang w:bidi="fa-IR"/>
        </w:rPr>
        <w:t xml:space="preserve">آشتی نما و از او بخواه كار را به سامان و به صلاح آورد، زیرا او با تو خویشاوند است و نیز مورد احترام مردم است و سخن ایشان را مردم می پذیرند، عثمان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ایشان دعوتش را رد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اعلام كرده ام كه به دیدنش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نائله درباره مروان به گوش وی رسید، نزد عثمان آمد و در برابرش نشسته، اجازه صحبت كردن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اجازه داد؛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درباره او صحبت نكن؛ كه اگر صحبت كنی آبرویت را می رم،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دلسوزتر از تو است، مروان خاموش شد</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608" w:name="__RefHeading___Toc3654502_1051229030"/>
      <w:bookmarkStart w:id="609" w:name="_Toc228"/>
      <w:bookmarkEnd w:id="608"/>
      <w:r>
        <w:rPr>
          <w:rtl w:val="true"/>
        </w:rPr>
        <w:t>تصویر دیگری از توبه عثمان و مردم داری وی</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اسود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یاد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رویش را سیاه كند، عثمان در حضور مردم با تقاضاهای آنان موافقت نموده و بر منبر گریست و مردم نیز گریستند و ریش عثمان را دیدم كه از اشك خیش شده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توبه می كنم،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توبه می كنم،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توبه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اسلام ایجاب كند كه من برده ای شوم رضایت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نزد من آیید، چون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شما امتناع نمی ورزم و شما را با پذیرفتن تقاضاهایتان راضی خواهم كرد و هرچه بیشتر خشنود خواهم ساخت و مروان و دار و دسته اش را طرد خواهم كرد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خانه شد دستور داد در خانه را باز بگذارند و مروان نزد او رفته، آن قدر به دست و پایش پیچید تا عقیده اش را عوض كرد و او را از تصمیماتش منصرف ساخت، عثمان سه روز در خانه ماند و از خجالت مردم بیرون نیامد، مروان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ها كه منظور من هستند، همه 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اگر با كسی كار داشته باشد او را صدا خواهد زد وگرنه در خانه اش باید بنشیند،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میان مزار پیامبر صلّی الله علیه و آله و سلّم و منبر است و عمار بن یاسر و محمد بن ابی بكر در خدمت ایشان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ضد مردم كار خودش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نطق عثمان 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را هم كه مروان به مردم زد با گوش خود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ام بنشینم عثمان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w:t>
      </w:r>
      <w:bookmarkStart w:id="610" w:name="pg7637_86515"/>
    </w:p>
    <w:p>
      <w:pPr>
        <w:pStyle w:val="BookText"/>
        <w:rPr/>
      </w:pPr>
      <w:bookmarkEnd w:id="610"/>
      <w:r>
        <w:rPr>
          <w:rFonts w:ascii="IRNazanin" w:hAnsi="IRNazanin" w:eastAsia="IRNazanin"/>
          <w:color w:val="111111"/>
          <w:sz w:val="28"/>
          <w:sz w:val="28"/>
          <w:szCs w:val="28"/>
          <w:rtl w:val="true"/>
          <w:lang w:bidi="fa-IR"/>
        </w:rPr>
        <w:t>كرده ای و حق خویشاوندیم را زیر پا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بزنم، سخنانم را به كار نبسته به دلخواهش عمل می كند و مروان آمده او را بازیچه قرار می دهد و او بازیچه وی شده و به هرجا دلش خواست وی را به آن سو می كشاند، آن هم با وجود سالخوردگیش و این كه شاگردی پیامبر خدا صلّی الله علیه و آله و سلّم را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 بودیم كه فرستاده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خشم فریاد كشید،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نزد او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عثمان رفت، من دو شب بعد عثمان را دیدم كه از جایی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كجا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عثمان نزد من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گفتارم ایستاده ام و تعهداتم را انجام خواهم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حرف ها كه از فراز منبر پیامبر خدا صلّی الله علیه و آله و سلّم بر مردم زدی و قول و وعده دادی و بعد به خانه ات رفتی، آن وقت مروان چگونه مجاز بوده بر در خانه تو به مردم ناسزا گوید و آن ها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خویشاوندیم را رعایت ننمودی و مرا بی دفاع گذاشته ای و مردم را بر ضد من گستاخ نموده و شورانده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برابر مردم دفاع كردم و از آن ها جلوگیری نمودم، ولی هر وقت تو را به كاری كه به مصلحت و مایه خشنودی تو دیدم سفارش كردم، مروان پیشنهاد مخالفی به تو داده و تو پیشنهاد او را بر توصیه خیرخواهانه من ترجیح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درون خانه ات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عثمان به خانه اش رفت، از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روی گردان بود و هیچ از آنچه سابقاً انجام داده بود، انجام نمی داد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611" w:name="__RefHeading___Toc3654504_1051229030"/>
      <w:bookmarkStart w:id="612" w:name="_Toc229"/>
      <w:bookmarkEnd w:id="611"/>
      <w:r>
        <w:rPr>
          <w:rtl w:val="true"/>
        </w:rPr>
        <w:t>دومین تعهد و التزام عثمان بر حاكمیت اسلامی</w:t>
      </w:r>
      <w:bookmarkEnd w:id="612"/>
    </w:p>
    <w:p>
      <w:pPr>
        <w:pStyle w:val="BookText"/>
        <w:rPr/>
      </w:pPr>
      <w:r>
        <w:rPr>
          <w:rFonts w:ascii="IRNazanin" w:hAnsi="IRNazanin" w:eastAsia="IRNazanin"/>
          <w:color w:val="111111"/>
          <w:sz w:val="28"/>
          <w:sz w:val="28"/>
          <w:szCs w:val="28"/>
          <w:rtl w:val="true"/>
          <w:lang w:bidi="fa-IR"/>
        </w:rPr>
        <w:t>نخستین تعهدی را كه عثمان در حضور مردم در برابر خداوند به عهده گرفت و ملتزم شد كه از همه خلاف كاری های خود دست شوید و به قرآن و سنت روی آورد، همه را نقض كرد و همواره به همان روش منحط خود ادامه داد تا این كه بار دوم باز در مقابل مردم خویشتن را ملتزم ساخت و متعهد شد كه رویه خلافت اسلامیش را ترك گوید و به كتاب خدا و سنت رسول او روی 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پیامبر صلّی الله علیه و آله و سلّم و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عثمان نوشته، او را به توبه دعوت كردند و بر ضد</w:t>
      </w:r>
    </w:p>
    <w:p>
      <w:pPr>
        <w:pStyle w:val="BookText"/>
        <w:rPr/>
      </w:pPr>
      <w:r>
        <w:rPr>
          <w:rFonts w:ascii="IRNazanin" w:hAnsi="IRNazanin" w:eastAsia="IRNazanin"/>
          <w:color w:val="111111"/>
          <w:sz w:val="28"/>
          <w:sz w:val="28"/>
          <w:szCs w:val="28"/>
          <w:rtl w:val="true"/>
          <w:lang w:bidi="fa-IR"/>
        </w:rPr>
        <w:t>او استدلال كرده، به خدا سوگند 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تعهداتی را كه در برابر خدا دارد در مورد آنان به انجام نرساند، به هیچ وجه دست از او برنخواهند داشت تا او را بكشند چون از كشته شدنش ترسید، با راهنمایان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چنین كردند كه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توصیه كردند به دنبال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او بخواهد آنان را از او دور سازد و آنچه می خواهند به آن ها قول دهد و آن قدر مردم را معطل كند كه نیروهای كمكی فرا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امروز و فردا كردن را تحمل نمی كنند و من زیر بار تعهدی رفته ام و با نخستین دسته ای از آن ها كه اینجا آمدند، چنان كردم كه می دانید، بنابراین در صورتی كه به آن ها قول داده و تعهد نمایم، مطالبه انجام و وفای به عهدم را خواهند كرد، 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تظاهر به دوستی با آن ها كنی تا كسب نیرو كرده، در هنگامی كه تفوق داری حسابشان را رسی، بهتر از این است كه بگذاری آن ها در حالی كه نزدیك تو هستند به دشمنی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تقاضاهای آن ها موافقت كن و تا مدتی كه ممكن است از انجام وعده ات خودداری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بر ضد تو به تجاور داخلی دست زده اند و وفای به پیمان قبلی به استناد آن عهد و پیمانی كه با آن ها منعقد شود بی اعتبار بوده، لازم الاجرا نیست، عثمان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را دعوت كرد، حضرت نزد وی آمد، عثمان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كردند كه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آن سر زد كه می دانی و اكنون اطمینان ندارم كه مرا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شاهد می گیرم كه دست از آنچه مورد انتقاد قرار داده اند، بردارم و حق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 كه برعهده من است و چه آن ها كه به عهده دیگران است، بستانم و آن ها را رد كنم، گرچه در این احقاق حق و اجرای قانون اسلام، لازم آید كه خونم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آن كه محتاج كشتن تو باشند به دادگری تو نیازمندند و من آن ها را چنان می بینم كه تا تعهداتت و تقاضاهایشان را به انجام نرسانی راضی و دست بردار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دسته آن ها كه آمده بودند وعده دادی و بر آن وعده خدا را گوه گرفتی كه از همه آنچه خلاف دانسته و مورد اعتراض قرار داده بودند، دست برداری و من به اعتماد وعده ات و پیمانی كه با خدا بستی، آن ها را از تو دور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هیچ یك از آنچه وعده داده بودی و با خدا پیمان بسته بودی وفا نكردی، بنابراین، دوباره در پی این مباش كه مرا فریب دهی، زیرا من از طرف تو با تقاضاهای حقّه آن ها موافقت خواهم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تقاضاهای حقه آن ها از طرف من موافقت كن،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تعهدی كه از طرف من می نمایی وفا خواهم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درخواست های بر حق و قانونی دارید و با آن ها موافقت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داد شما را از خویش و از دیگران خواهد ستاند و دست از همه آنچه مایه نارضایتی شماست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قولش را بپذیرید و آن را تحكیم و تایید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كنیم و تو از طرف ما گفتارش را تاكید و تحكیم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حرف بدون عمل و اجرا راضی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شماست و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حضرت نزد عثمان آمده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مدتی قرار بگذار تا مهلت برای من باشد، زیرا من یك روزه نمی توانم تمام آنچه مایه نارضایتی و اعتراض آن ها است را از میان بردارم و جبران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مدینه است مهلت و تأخیر برنمی دارد و مهلت آنچه خارج از مدینه است به اندازه ای است كه وصول فرمانت به آنجا وقت را اشغال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برای آنچه مربوط به مدینه است سه روزه به من مهلت بده،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 و رفت به مردم اطلاع داد و قرارداد كتبی میان عثمان و آنان نوشته، در آن به او سه روز مهلت داد تا همه ظلم هایی را كه رفته است، جبران و احقاق حق نماید و همه استانداران و كارمندان عالی رتبه ای را كه نمی خواهند، بركنار سازد، سپس در آن قرارداد، سخت ترین و مؤكدترین عهد و سوگند و قرارهایی را كه خدا با یك تن از بندگان گذاشته، برعهده عثمان گذارند و برجسته ترین مهاجران و انصار را شاهد گرفت و بر پایین قرارداد شهادت دادند، در نتیجه، مسلمانان دست از او برداشته رفتند؛ تا او به تعهداتش عمل كند، لكن عثمان خود را برای جنگ آماده ساخت و در پی تدارك و گرد كردن اسلحه برآمد و از بردگان حكومتی</w:t>
      </w:r>
      <w:r>
        <w:rPr>
          <w:rStyle w:val="FootnoteAnchor"/>
          <w:rtl w:val="true"/>
        </w:rPr>
        <w:footnoteReference w:id="825"/>
      </w:r>
      <w:r>
        <w:rPr>
          <w:rFonts w:ascii="IRNazanin" w:hAnsi="IRNazanin" w:eastAsia="IRNazanin"/>
          <w:color w:val="111111"/>
          <w:sz w:val="28"/>
          <w:sz w:val="28"/>
          <w:szCs w:val="28"/>
          <w:rtl w:val="true"/>
          <w:lang w:bidi="fa-IR"/>
        </w:rPr>
        <w:t>سپاهی گران فراهم آورد، وقتی سه روز مهلت سپری شد و او بر همان حال سابق مانده، هیچ یك از آنچه مورد نارضایتی بود را تغییر نداد و هیچ یك از استانداران را بركنار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ضد او شوریدند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نزد مصریان كه در ذوخشب بودند رفت و وضعیت را به اطلاعشان رسانید و همراه آنان به مدینه آمده، به عثمان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این قرار از تو جدا نشدیم كه تعهد كردی از بدعت هایت توبه نموده و دست برداشته و همه آنچه را مورد اعتراض قرار داده ایم رها ساخته باشی و در تحكیم تعهدت آن را با خدا عهد بستی و قرار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بر سر همان تعهد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چیست كه همراه نامه رسانت پیدا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مطلب</w:t>
      </w:r>
      <w:r>
        <w:rPr>
          <w:rFonts w:eastAsia="IRNazanin" w:cs="IRNazanin"/>
          <w:color w:val="111111"/>
          <w:sz w:val="28"/>
          <w:szCs w:val="28"/>
          <w:rtl w:val="true"/>
          <w:lang w:bidi="fa-IR"/>
        </w:rPr>
        <w:t>.»</w:t>
      </w:r>
      <w:r>
        <w:rPr>
          <w:rStyle w:val="FootnoteAnchor"/>
          <w:rtl w:val="true"/>
        </w:rPr>
        <w:footnoteReference w:id="82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مصریانی كه به مدینه آمده بودند صحبت نمود، آن ها را راضی</w:t>
      </w:r>
      <w:r>
        <w:rPr>
          <w:rFonts w:eastAsia="IRNazanin" w:cs="IRNazanin"/>
          <w:color w:val="111111"/>
          <w:sz w:val="28"/>
          <w:szCs w:val="28"/>
          <w:lang w:bidi="fa-IR"/>
        </w:rPr>
        <w:t>1</w:t>
      </w:r>
      <w:r>
        <w:rPr>
          <w:rFonts w:eastAsia="IRNazanin" w:cs="IRNazanin"/>
          <w:color w:val="111111"/>
          <w:sz w:val="28"/>
          <w:szCs w:val="28"/>
          <w:rtl w:val="true"/>
          <w:lang w:bidi="fa-IR"/>
        </w:rPr>
        <w:t>.</w:t>
      </w:r>
      <w:bookmarkStart w:id="613" w:name="pg7637_86518"/>
    </w:p>
    <w:p>
      <w:pPr>
        <w:pStyle w:val="BookText"/>
        <w:rPr/>
      </w:pPr>
      <w:bookmarkEnd w:id="613"/>
      <w:r>
        <w:rPr>
          <w:rFonts w:ascii="IRNazanin" w:hAnsi="IRNazanin" w:eastAsia="IRNazanin"/>
          <w:color w:val="111111"/>
          <w:sz w:val="28"/>
          <w:sz w:val="28"/>
          <w:szCs w:val="28"/>
          <w:rtl w:val="true"/>
          <w:lang w:bidi="fa-IR"/>
        </w:rPr>
        <w:t>كرد تا به كشورشان بازگردند و خود از ذوخشب به مدینه بازآمد، نزد عثمان رفت و او را باخبر ساخت كه مصریان برگشتند، عثمان آن روز را گذراند و فردا مروان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بكن و به مردم اعلان دار كه مصریان برگشته اند و آنچه درباره امام و زمامدارشان به اطلاعشان رسیده بود، نادرست و بی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تو پیش از آن كه مردم از استان ها و شهرستان ها برخاسته و سرازیر شوند و طوری شود كه حریفشان نباشی پخش خواهد شد، عثمان زیر بار نرفت، مروان بر او پافشاری و اصرار ورزید تا عثمان بر منبر بالا رفت، پس از سپاس و ستایش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اهالی مصر درباره زمامدارانشان چیزهایی به اطلاعشان رسیده بود و وقتی یقین پیدا كردند كه آن حرف ها بی اساس است به كشورشان برگشتند، مردم از هر سو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درگاه خداوند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كسی كه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مرتكب كارهای خلافی شده ای و ما را به آن كشانده ای، بنابراین به درگاه خدا توبه كن؛ تا ما هم توبه كرده باز گردیم تا آخر ماجرا كه قبلاً آن ها را ذكر كرده ایم</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614" w:name="__RefHeading___Toc3654506_1051229030"/>
      <w:bookmarkStart w:id="615" w:name="_Toc230"/>
      <w:bookmarkEnd w:id="614"/>
      <w:r>
        <w:rPr>
          <w:rtl w:val="true"/>
        </w:rPr>
        <w:t>دومین محاصره عثمان به نقل ابومحنف</w:t>
      </w:r>
      <w:bookmarkEnd w:id="6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مصریان پس از قراردادی كه عثمان نوشت به راه افتاده، 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یا منزلی پیش از آن رسیدند، آنجا دیدند كه پشت سر سواره ای رو به مصر می آید،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 و فرستاده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كه نزد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وی خادم خلیفه و سیاه پوست بود،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او را پایین آورده، تفتیش كنیم؛ مبادا رئیسش چیزی درباره ما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كاوش كردند،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كنانة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مشكی را كه همراه دارد نگردم؛ اجازه نمی دهم كه برود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نامه ای را در آب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حیله ها و نیرنگ های گوناگون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آن مشك كوچك را گشوده، ناگهان دید، ظرف سربه مهر بسته ای در آن است و در آن نامه ای در</w:t>
      </w:r>
    </w:p>
    <w:p>
      <w:pPr>
        <w:pStyle w:val="BookText"/>
        <w:rPr/>
      </w:pPr>
      <w:r>
        <w:rPr>
          <w:rFonts w:ascii="IRNazanin" w:hAnsi="IRNazanin" w:eastAsia="IRNazanin"/>
          <w:color w:val="111111"/>
          <w:sz w:val="28"/>
          <w:sz w:val="28"/>
          <w:szCs w:val="28"/>
          <w:rtl w:val="true"/>
          <w:lang w:bidi="fa-IR"/>
        </w:rPr>
        <w:t>لوله ای سربین نهاده، نامه را درآورد، خواند، در آن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رسید گردنش را بزن و دست های ابن عدیس و كنانة و عروة را قطع كن و آنان را رها ساز تا در خون خویش پر بزنند؛ تا بمیرند و بعد آن ها را به شاخه درخت خرما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نامه را بدون اطلاع عثمان نوشته است، وقتی فهمیدند در نامه چه نوشته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پیمان خویش به در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خونش روا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از راهی كه آمده بودند شروع كردند برگردند تا به مدینه رسیدند و با نامه كه مهرش از سرب بود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بعداً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 و خلیفه به خدا سوگند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آن را نوشته و نه از آن خبر دارد، ولی افزود كه خط، خط مشی او است و مهر همان مهر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منشی خود را متهم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از نزد او بیرون رفت؛ 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كه فرمان خود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عثمان نخست نزد حمران بن ابان بود و بعد وقتی كه حمران به بصره رفت، مروان آن را از او گرفت و به دست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 فهریك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شاهد كار عثمان بودم و او درباره كار عمار صحبتی كرد، بعد از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كشورشان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بعداً نامه ای یافتند كه به استاندار در مصر نوشته بود كه گردن رؤسای مصریان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نامه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ایشان نامه را نزد عثمان برد و وی قسمت خورد كه نه نوشته است و نه از آن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را متهم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خودم و تو را متهم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جماعت از تو حرف می شنوند و با این حال تو آن ها را از من دور نمی سازی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مصریان به خانه عثمان آمده، آن را احاطه كردند و به عثمان كه از فراز خانه اش رو به آن ها گردانده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تو است؟ او انكار كرد و سوگند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است كه از قول تو چیزی بنویسند بدون این كه تو خبر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تو نباید عهده دار امور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كناره گیری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 ای را كه خدا بر تنم آراسته، برنخواهم كند و بنی امیه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 حكومت ما شورانده ای دسیسه چینی و تحریك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خوبی می دانید كه حكومت با این كارها برای من هیچ نفعی ندارد و من مصریان را از عثمان دور ساختم و از آن ها جلوگیری كردم و بعد</w:t>
      </w:r>
      <w:bookmarkStart w:id="616" w:name="pg7637_86520"/>
    </w:p>
    <w:p>
      <w:pPr>
        <w:pStyle w:val="BookText"/>
        <w:rPr/>
      </w:pPr>
      <w:bookmarkEnd w:id="616"/>
      <w:r>
        <w:rPr>
          <w:rFonts w:ascii="IRNazanin" w:hAnsi="IRNazanin" w:eastAsia="IRNazanin"/>
          <w:color w:val="111111"/>
          <w:sz w:val="28"/>
          <w:sz w:val="28"/>
          <w:szCs w:val="28"/>
          <w:rtl w:val="true"/>
          <w:lang w:bidi="fa-IR"/>
        </w:rPr>
        <w:t>كار حكومت عثمان را چندین بار سامان بخشیدم، چه كار از دست من برمی آید؟ و سپس راه خویش را گرفت در حالی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ها و اتهاماتی كه به من می زنند پاك دامن هستم و نیز اگر پیشامدی برایش فرا رسد، از خونش پاك دامن و بركنارم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چون به محاصره افتاد، نامه ای نوشت و عبدالله بن زبیر آن را برای مردم خواند و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من ننوشته ام و نه دستور نوشتن آن را داده ام و نه از جریانش اطلاع داشته ام و به شما قول می دهم دست از همه كارهایی كه سبب نارضایتی شما گشته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هركس را می خواهید و دوست می دارید به عنوان استاندار، خودتان تعیین كنید و این هم كلیدهای خزانه تان تا آن را به هركس می خواهید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متهم به نوشتن این نامه كرده ایم، بنابراین كناره گیری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مصریان به قصد عثمان رو به مدینه آوردند، وی محمد بن مسلمه انصاری را با پنجاه تن از انصار كه من هم در میانشان بودم نزد آن ها فرستاده و با تقاضاهایشان موافقت نموده، خشنودشان ساخت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شتری را دیدند كه متعلق به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دیدند خادم عثمان بر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نمودند و لوله ای سربین در داخل مشك كوچك چرمینش یافتند كه در آن نامه ای خطاب به استاندار مصر بود؛ نوشته كه با فلان چه كن و با آن دیگری 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محمد بن مسلم را نزدشان فرستاد، حاضر به بازگشت نشدند و او را محاصره كردند</w:t>
      </w:r>
      <w:r>
        <w:rPr>
          <w:rFonts w:eastAsia="IRNazanin" w:cs="IRNazanin"/>
          <w:color w:val="111111"/>
          <w:sz w:val="28"/>
          <w:szCs w:val="28"/>
          <w:rtl w:val="true"/>
          <w:lang w:bidi="fa-IR"/>
        </w:rPr>
        <w:t>.»</w:t>
      </w:r>
      <w:r>
        <w:rPr>
          <w:rStyle w:val="FootnoteAnchor"/>
          <w:rtl w:val="true"/>
        </w:rPr>
        <w:footnoteReference w:id="829"/>
      </w:r>
    </w:p>
    <w:p>
      <w:pPr>
        <w:pStyle w:val="Heading4"/>
        <w:numPr>
          <w:ilvl w:val="3"/>
          <w:numId w:val="1"/>
        </w:numPr>
        <w:rPr/>
      </w:pPr>
      <w:bookmarkStart w:id="617" w:name="__RefHeading___Toc3654508_1051229030"/>
      <w:bookmarkStart w:id="618" w:name="_Toc231"/>
      <w:bookmarkEnd w:id="617"/>
      <w:r>
        <w:rPr>
          <w:rtl w:val="true"/>
        </w:rPr>
        <w:t>دومین محاصره عثمان به بیان ابن مسیب</w:t>
      </w:r>
      <w:bookmarkEnd w:id="6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وقتی عهده دار حكومت شد، عده ای از اصحاب پیامبر صلّی الله علیه و آله و سلّم از تصدی وی ناراضی و ناراحت بودند، زیرا عثمان تنها دوستدار خویشاوند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دوازده سال حكومت كرد و بسیار اتفاق افتاد كه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 خویشان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هایی كه افتخار مصاحبت پیامبر خدا صلّی الله علیه و آله و سلّم را نداشتند، به استانداری و مقامات عالیه حكومتی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استانداران و كارمندان عالی رتبه اش كارهایی سر می زد كه مایه عدم رضایت اصحاب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می كردند، وی آن ها را از مسئولیت عزل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یك باره تمام مقامات دولتی را به پسر عموهایش اختصاص داد و به انحصار آن ها درآورد، از جمله استانداری مصر باقی بود، مردم مصر به مدینه آمده، از او به عثمان شكایت و دادخواهی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كارهایی سر زده بود؛ نسبت به عبدالله بن مسعود و ابوذر و عمار بن یاسر كه دل های قبائل هذیل و بنی زهره و بنی غفار و هم پیمانان آن ها به خاطر رفتار عثمان با ابوذر و دل های قبیله بنی مخزوم به خاطر عمار بن یاسر، كینه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اهالی مصر از پسر ابی سرح به عثمان شكایت كردند، عثمان به او نامه ای تهدیدآمیز نوشت،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كارهای خلاف و ناروا دست بكشد، ولی او سرپیچی نمود، دست نكشید و حتی بعضی از كسانی كه به عثمان شكایت كرده بودند را آن قدر كتك زد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هفتصد مرد از اهالی مصر روانه مدینه شدند و در مسجد اقامت نموده، در وقت نماز به اصحاب محمد صلّی الله علیه و آله و سلّم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شكایت های آن ها، طلحه با عثمان به خشونت حرف زد و اعتراضی كرد و عایشه رضی الله عنه به عثمان پیغام داد كه حق مردم مصر را از استاندارش بستاند و دادخواهی نماید و علی بن ابی طالب كه نماینده و سخنگوی آن جماعت بود،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تو تقاضا دارند كه عبدالله بن سعد بن ابی سرح در ازای قتل یكی از آنان قصاص شود و ادعای خونخواهی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را از استانداری عزل كنی و محاكمه ای تشكیل داده، به دعوی ایشان بر ضد او رسیدگی نموده، حكم صادر كنی تا اگر محكوم شد حق ایشان را از او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مصریان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نفر را انتخاب كنید تا او را به جای عبدالله بن سعد بن ابی سرح به استانداری مصر منصوب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محمد بن ابی بكر را به آن ها پیشنهاد كردند و آن ها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بكر را استاندار ما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حكم استانداری او را نوشته، وی را با عده ای از مهاجران و انصار روانه مصر كرد تا آنان به دعوای مصریان بر ضد ابن ابی سرح رسیدگی كرده، حكم صادر نمایند، محمد بن ابی بكر با آن ها رهسپار مصر گردیدند، هنوز سه منزل از مدینه دور نشده بودند كه برده سیاه پوشی را دیدند، بر شتری كه آن را می تازد، گویا در پی فردی فراری است یا خود تحت تعقیب است، همراهان محمد بن ابی بكر به آن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این چه وضعی است؟ مثل این است كه تو فراری یا در تعقیب كسی هستی؟ یك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مروانم و نامه ای داده تا به استاندار مصر برسانم،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كاوش كردند، ولی هیچ نیافتند، مشك كوچكی خشكیده همراه وی بود، درونش چیزی بود كه وقتی تكان داده می شد صدای خفیفی از آن شنیده می شد، هرچه آن را تكان دادند تا چیزی از آن خارج گردد، چیزی از آن بیرون نیامد، آن را شكافتند، دیدند نامه ای از عثمان به ابن ابی سرح است، محمد بن ابی بكر، مهاجران و انصاری كه همراهش بودند را با عده ای دیگر جمع كرد و بعد در حضورشان نامه را گشود و خواند، در آن نوشته بودك وقتی محمد بن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بكر و فلان و فلان رسیدند؛ آن ها را به حیله بكش و فرمان نامه ای را كه با محمد بن ابی بكر فرستاده ام از بین ببر و در مقام استانداری بمان و به كارت ادامه بده تا دستور جدیدم به تو رسد، كسانی را كه برای شكایت و دادخواهی از تو پیش ما می آیند ان شاء الله حبس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قرائت نامه به پایان رسید، همه مبهوت شده به شگفت فرو رفتند و برآشفته به مدینه بازگشتند، محمد بن ابی بكر آن نامه را با مهر چندین نفر از همراهانش مهر كرد و آن را به یكی از آنان سپرد و به مدینه آمدند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از اصحاب پیامبر صلّی الله علیه و آله و سلّم بود جمع كردند و در حضورشان نامه را گشودند و جریان آن نوكر را شرح دادند و نامه را برای آنان خواندند، همه مردم مدینه بدون استثناء كینه عثمان را به دل گرفتند و این واقعه بر خشم كشانی كه به خاطر بدرفتاری عثمان با عبدالله بن مسعود و عمار بن یاسر و ابوذر عصبانی شده بودند، بیفزود و نفرتشان را شدت داد و اصحاب پیامبر صلّی الله علیه و آله و سلّم روانه خانه خویش شدند و همگی از این نامه غمناك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عثمان را محاصره كردند و محمد بن ابی بكر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قبایل را بر ضد عثمان بسیج كرد و طلحة بن عبیدالله به او در این مورد كمك می كرد و عایشه فحش های زننده ای بسیار به عثمان می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یاسر با تنی چند دیگر، از اصحاب محمد صلّی الله علیه و آله و سلّم كه همگی بدری بودند، نزد عثمان رفتند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با خادم و شتر وابسته به دولت همراه 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خادم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نامه را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سوگند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این نامه را نه نوشته ام و نه دستور نوشتنش را داده ام و نه از آن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مهر، مهر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خادمت شتر را برمی دارد و نامه ای را می برد كه مهر تو در پایینش خورده است و تو بی خبری؟ به خدا سوگند یاد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نامه را ننوشته است و نه دستور نوشتنش را داده و نه هیچ گاه خادمش را به مصر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فهمیدند كه خط، خط مروان است، بنابراین از عثمان تقاضا كردند، مروان را تحویل دهند، اما وی نپذیرفت و مروان در خانه او بود، آنگاه اصحاب محمد صلّی الله علیه و آله و سلّم خشمگین از خانه اش بیرون رفتند و دانستند كه او به دروغ قسم نمی خورد، لكن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نظر ما تبرئه نخواهد بود، مگر این كه مروان را به ما تسلیم كند تا تحقیق كنیم و قضیه را بررسی نماییم و ببینیم نامه را كه نوشته است و چگونه دستور اعدام عده ای از اصحاب پیامبر خدا صلّی الله علیه و آله و سلّم را به ناحق و بدون دلیل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هرگاه عثمان نوشته بود، او را بركنار خواهیم كرد و در صورتی كه مروان از زبان عثمان نوشته بود، درباره مروان تصمیم</w:t>
      </w:r>
      <w:bookmarkStart w:id="619" w:name="pg7637_86523"/>
    </w:p>
    <w:p>
      <w:pPr>
        <w:pStyle w:val="BookText"/>
        <w:rPr/>
      </w:pPr>
      <w:bookmarkEnd w:id="619"/>
      <w:r>
        <w:rPr>
          <w:rFonts w:ascii="IRNazanin" w:hAnsi="IRNazanin" w:eastAsia="IRNazanin"/>
          <w:color w:val="111111"/>
          <w:sz w:val="28"/>
          <w:sz w:val="28"/>
          <w:szCs w:val="28"/>
          <w:rtl w:val="true"/>
          <w:lang w:bidi="fa-IR"/>
        </w:rPr>
        <w:t>خواهیم گرفت، آنگاه به خانه خویش نشستند و عثمان حاضر نشد مروان را تحویل آنان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مردم عثمان را به محاصره درآوردند و آب را به رویش قطع كردند، عثمان از فراز خانه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 لحظه ای خاموش ماند،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یكی از شما به علی خبر دهد تا به ما آب برساند؟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مشك بزرگ آب برای او فرستاد كه در جریان رساندنش عده ای از بردگان آزاد شده بنی هاشم و بنی امیه مجروح شدند</w:t>
      </w:r>
      <w:r>
        <w:rPr>
          <w:rFonts w:eastAsia="IRNazanin" w:cs="IRNazanin"/>
          <w:color w:val="111111"/>
          <w:sz w:val="28"/>
          <w:szCs w:val="28"/>
          <w:rtl w:val="true"/>
          <w:lang w:bidi="fa-IR"/>
        </w:rPr>
        <w:t>.»</w:t>
      </w:r>
      <w:r>
        <w:rPr>
          <w:rStyle w:val="FootnoteAnchor"/>
          <w:rtl w:val="true"/>
        </w:rPr>
        <w:footnoteReference w:id="830"/>
      </w:r>
    </w:p>
    <w:p>
      <w:pPr>
        <w:pStyle w:val="Heading4"/>
        <w:numPr>
          <w:ilvl w:val="3"/>
          <w:numId w:val="1"/>
        </w:numPr>
        <w:rPr/>
      </w:pPr>
      <w:bookmarkStart w:id="620" w:name="__RefHeading___Toc3654510_1051229030"/>
      <w:bookmarkStart w:id="621" w:name="_Toc232"/>
      <w:bookmarkEnd w:id="620"/>
      <w:r>
        <w:rPr>
          <w:rtl w:val="true"/>
        </w:rPr>
        <w:t>ماجرای محاصره عثمان به قلم واقدی</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محاصره را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عبدالرحمن بن عدیس به آنجا رسید، او را صد تازیانه بزن و سر و ریشش را بتراش و او را مدتی طولانی زندانی كن تا دستور ثانوی من به تو رسد با عمرو بن حمق و با سودان بن عمران و عروة بن بیاع لیثی نیز همچنان عمل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این را عثمان نوشته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از قول عثمان و بدون اطلاعش نوشته باشد كه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حكومت استعفا دهد،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ما تا نزد عثمان برویم، چون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كردیم و 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ظهرش را خواند با عثمان صحبت كند و نزد سعد بن ابی وقاص نیز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كار شما دخالت نمی كنم، نزد سعید بن زید بن عمر رفتیم او نیز همین سخن را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كجا قرار گذاشت؟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 وقتی نماز ظهرش را خواند به خانه عثمان برود، 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آنگاه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مصریان دم در هستند، اجازه بده داخل شوند، مروان آنجا نشسته بود،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با آنان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تاخت كه خدا دهندت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 در این باره چه فایده دارد؟ مروان از خانه بیرون رفت،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مصریان تمام آنچه را به من گفته بودند برای او نیز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عثمان نموده، جریان آن نامه و مضمونش را شرح داد، عثمان شروع كرد سوگند یاد كرد كه نه نوشته و نه خبر دارد و نه كسی با او مشورت كرده و نه نظر و دستورش را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او راست می گوید و این كار را مروان كرده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داخل شوند و دلائل و عذر تو را بشنوند، عثمان 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من از قوم و خویشان تو هستم،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چنین مشكلاتی مواجه بودی، من تو را رهایی می بخشیدم، بیا و نزد آن ها برو و آنان را قانع ساز، چون سخنان تو را می پذیرند،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كار را نخواهم كرد، آنان را نزد تو حاضر می سازم تا تو دلائل و عذر خودت را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آن ها به خانه عثمان وارد شدند و در سلام كردن وی را به عنوان امیرمؤمنان یاد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وضع خیلی خطرناك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علیكم السلام، آن جماعت شروع به سخن كرده، عبدالرحمن بن عدیس را سخنگوی خویش برگزیدند و او شروع به توضیح كارهای عبدالله بن سعد بن ابی سرح در مصر و تجاوزات در حق مسلمانان و اقلیت های مذهبی در آن استان پرداخت و این كه غنایم و درآمد عمومی مسلمانان را به خویش اختصاص داده و در تقسیم آن تبعیض قائل شده است و زمانی كه در این موارد به او اعتراض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این دستور كتبی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خلاف كاری هایی كه از عثمان در مدینه سرزده و مواردی كه از رویه دو خلیفه سابق تخلف نموده است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مصر با این تصمیم قطعی به راه افتاده ایم كه تو را وادار سازیم؛ تا دست از خلاف كاری های خویش برداری و اگر نپذیرفتی تو را بكشیم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مسلمه ما را به بازگشت وادار كردند و محمدبن مسلمه برای ما تضمین كرد؛ كه تو دست از همه آنچه برشمرده بودیم برداری، آنگاه رو به من گردانیده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تضمین كردی و قول دادی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به سخن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 در حالی كه از خدا می خواستیم از ما در برابر تو پشتیبانی نماید و علاوه بر دلائل و مستمسكاتی كه داشتیم، دلیل و مستمسك جدیدی بر ضد تو به دست آید، رهسپار دیار شدیم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ورود كسانی كه از حجاز به مصر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رسیدیم، خادمت را گرفتیم و نامه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 تو در انتهایش بود و به عبدالله بن سعد ابن ابی سرح نوشته بودی و دستور داده بودی كه ما را تازیانه بزند و سر و ریشمان را بتراشد و مدتی طولانی زندانی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 این هم آن نامه 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سپاس و ستایش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نوشته ام و نه دستور نوشتنش را داده ام و نه در این باره كسی با من مشورت كرده و نه از آن خبردار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هم آوا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سخن ما نفس راحتی كشید، مصریان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كسی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سخنگویشان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 در</w:t>
      </w:r>
      <w:bookmarkStart w:id="622" w:name="pg7637_86525"/>
    </w:p>
    <w:p>
      <w:pPr>
        <w:pStyle w:val="BookText"/>
        <w:rPr/>
      </w:pPr>
      <w:bookmarkEnd w:id="622"/>
      <w:r>
        <w:rPr>
          <w:rFonts w:ascii="IRNazanin" w:hAnsi="IRNazanin" w:eastAsia="IRNazanin"/>
          <w:color w:val="111111"/>
          <w:sz w:val="28"/>
          <w:sz w:val="28"/>
          <w:szCs w:val="28"/>
          <w:rtl w:val="true"/>
          <w:lang w:bidi="fa-IR"/>
        </w:rPr>
        <w:t>برابرت به اینجا رسانده ای كه خادمت را با یكی از شترهای اموال عمومی مسلمانان می فرستند و مهر تو را در پایین نامه می زنند و برای استاندارت چنین فرمان های خطرناك و جنایت آمیز صادر می كنند و تو بی خبری؟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تو نباید عهده دار حكومت شود، از حكومت استعفا بده، زیرا خدا تو را از آن بركنار ساخته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كه خدای عزوجل بر تنم آراسته برنخواهم كند، داد و فریاد و پرخاش زیاد شد، چنان كه تصور كردم، مصریان پیش از آن كه از خانه اش بیرون روند به او خواهند پرید و كارش را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بیرون رفت و من نیز تا دیدم او برخاسته برخاستم و به مصریان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آن ها همه خارج شدند، من به خانه ام رفتم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خانه اش رفت و محاصره را ادامه دادند تا او را كشتند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كه این نامه را از طرف عثمان به مصر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اعود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كسی بود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قنوتش با مردم وی را نفرین می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ذكر كرده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اخنسی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عثمان پیش از آمدناهالی مصر بود؛ اهالی مصر، روز جمعه به مدینه رسیدند و او را جمعه بعد كشتند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623" w:name="__RefHeading___Toc3654512_1051229030"/>
      <w:bookmarkStart w:id="624" w:name="_Toc233"/>
      <w:bookmarkEnd w:id="623"/>
      <w:r>
        <w:rPr>
          <w:rtl w:val="true"/>
        </w:rPr>
        <w:t>عثمان توبه كار توبه شكن</w:t>
      </w:r>
      <w:bookmarkEnd w:id="62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مرحله اولی كه مصریان آمدند، عثمان با محمدبن مسلمه صحبت كرد تا او با پنجاه تن از انصار سوار شده، به طرف آن ها رفتند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رسیدند و آنان را وادار كردند كه برگردند و خود نیز برگشتند، مصریان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عثمان را دیدند؛ كه نامه ای خطاب به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مصر را همراه دارد، در نتیجه بازگشتند و به مدینه آمدند، در حالی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بیرون نرفته بودند، نامه را نزد عثمان بردند، وی منكر نوشتن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ساختگی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نامه به خط منشی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بدون دستور من نوشته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كه نامه را با او یافتیم خادم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بدون اجازه ام</w:t>
      </w:r>
    </w:p>
    <w:p>
      <w:pPr>
        <w:pStyle w:val="BookText"/>
        <w:rPr/>
      </w:pPr>
      <w:r>
        <w:rPr>
          <w:rFonts w:ascii="IRNazanin" w:hAnsi="IRNazanin" w:eastAsia="IRNazanin"/>
          <w:color w:val="111111"/>
          <w:sz w:val="28"/>
          <w:sz w:val="28"/>
          <w:szCs w:val="28"/>
          <w:rtl w:val="true"/>
          <w:lang w:bidi="fa-IR"/>
        </w:rPr>
        <w:t>به راه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شتر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دولتی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بدون اطلاع من آن را برداشته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 یا دروغ می گویی؟ در صورتی كه دروغ بگویی، باید از حكومت بركنار شوی، زیرا به ناحق دستور كشتن ما را صادر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كه راست بگویی، باز هم باید عزل شوی، زیرا ضعیف و غافل هستی و اطرافیانی ناپاك و پلیدی داری و به این دلیل روا نیست كسی را زمامدار خویش كنیم كه تا این اندازه غافل و سست اراده و ناتوان باشد؛ كه چنین فرمان هایی را به نام و از طرف تو صادر كنند و افزودند كه تو عده ای از اصحاب پیامبر صلّی الله علیه و آله و سلّم و غیر اصحاب كه تو را پند می داده و سفارش می كرده اند كه دست از كارهای ناروایت برداشته به قانون اسلام بازگردی و آن را به كار بندی، كتك زده ای، اكنون باید قصاص كتك های ناحق و ظالمات ات را بدهی و آنان با تو مقابله به مثل كنند،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زمامداری در اجرای قانون، گاه درست عمل می كند و گاهی به خطا می رود، بنابراین من نمی گذارم آن ها كه به خطا كتك زده ام؛ مرا قصاص كنند، چون اگر همه آن ها بیایند مرا قصاص كنند تلف خواهند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بدعت های سهمگین مرتكب گشته ای كه به موجب آن ها باید بركنار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آن ها با تو صحبت می شود توبه می كنی و اعلام می نمایی كه دست از آن ها برخواهی داشت، اما دوباره همان ها و امثال آن ها را مرتكب می شوی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ما نزد تو آمدیم و تو در حضور ما توبه نمودی و تعهد كردی كه به قانون اسلام باز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تو مورد سرزنش قرار داد و در برابر ما تضمین كرد كه آنچه قول داده ای عمل كنی، لكن تو به عهد و توبه ات وفا ننمودی تا محمد بن مسلمه از تو اظهار نفرت و بیزاری كرد و خود را از گناهانت بریء و بركنار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عثمان دخالت نخواهم كرد، مرحله او ما برگشتیم تا هیچ بهانه ای برای تو نماند و در اعلام حجت و اخطار تو از هیچ فرو گذار نكرده باشیم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شاهد و طرف عهدت با ما ساخته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تو به پشتیبانی طلبیدیم، یك وقت دیدیم نامه ای به استاندارت بر ضد ما نوشته ای و به او دستور داده ای كه ما را اعدام كند و قطعه قطعه سازد و به دار آویزد، اكنون ادعا می كنی نامه ای كه همراه خادمت و سوار شترت و به خط منشی ات و دارای مهرت هست، بدون اطلاعت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اتهام سهمگینی بر تو وارد آمده است و این افزون بر آن انحرافاتی است كه در حكومت از قانون اسلام از تو قبلاً سر زده و گرفتارش بوده ایم و تبعیض و افزون طلبی هایی كه در تقسیم درآمد عمومی از تو سر می زد و كیفرهای ناروایی كه به مردم نصیحت گر می دادی و اظهار توبه ای كه كردی و بعد تكرار همان گناهان و انحرافات را نمودی، ما آن مرحله دست از تو برداشته، بازگشتیم</w:t>
      </w:r>
    </w:p>
    <w:p>
      <w:pPr>
        <w:pStyle w:val="BookText"/>
        <w:rPr/>
      </w:pPr>
      <w:r>
        <w:rPr>
          <w:rFonts w:ascii="IRNazanin" w:hAnsi="IRNazanin" w:eastAsia="IRNazanin"/>
          <w:color w:val="111111"/>
          <w:sz w:val="28"/>
          <w:sz w:val="28"/>
          <w:szCs w:val="28"/>
          <w:rtl w:val="true"/>
          <w:lang w:bidi="fa-IR"/>
        </w:rPr>
        <w:t>و برگشتنمان نیز درست نبود و باید می ماندیم تا تو را بركنار می ساختیم و یكی از اصحاب پیامبر خدا صلّی الله علیه و آله و سلّم را كه به چنان بدعت ها كه تو مرتكب گشتی نیالوده بود و متهم به اتهاماتی كه بر تو وارد است نبود، به جای تو به حكومت برمی داشتیم، اینك از كار ما كناره گیری كن و اختلافمان را به ما بازگردان، زیرا این كار سبب می شود كه ما از صدمات تو محفوظ باشیم و تو از دست ما ایمن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را بیان كردید و حرفتان تمام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می برم و از او یاری می جویم و به او ایمان دارم و توكل می نمایم و گواهی می دهم كه خدایی جز خدای یگانه بی شریك نیست و محمد بنده و پیامبر او است و او را فرستاده همراه مایه هدایت و دین راستین تا آن كه دین را بر همه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مشركان ناخوش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پیروز گرداند، پس از این سپاس و ستایش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 عدالت ننمودید و در قضاوت انصاف ندارید، در جواب این كه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كناره گیری كنم،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كه خدای عزوجل بر تنم آراسته و مرا به آن مفتخر نموده و آن را از میان همه به من اختصاص داده است، از تن بیرون نخواهم كرد، ولی توبه می نمایم و دست از همه آنچه مسلمانان مورد اعتراض و نكوهش قرار داده اند می كشم و دوباره انجام نخواهم داد؛ زیرا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محتاجم و از او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مرحله نخستین بود؛ كه تو مرتكب بدعتی شده بودی و بعد توبه می كردی و دوباره دست به آن نمی بردی، وظیفه داشتم از تو بپذیریم و راه خویش گیریم، اما تو پیش از این، مرتكب آن خلاف كاری ها شدی كه خودت می دانی و مرحله اول دست از تو برداشته و راه خویش گرفتیم و آن وقت از این نگران نبودیم كه تو درباره ما چنین دستوراتی صادر كنی یا با توجیهاتی بخواهی درباره نامه ای كه همراه خادمت یافته ایم از خودت سلب مسئولیت كنی، اكنون چطور توبه تو را بپذیریم در حالی كه به تجربه برای ما ثابت شده است كه هر وقت از گناه و كار خلافی توبه كنی، حتماً دوباره مرتكب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رویم تا این كه تو را بركنار كرده، شخص دیگری را به جای تو به حكومت بنشانیم و هرگاه این قوم و خویشان و افراد قبیله ات و كسانی كه دائماً هم نشین تو هستند، بخواهند با جنگ از اقدامات ما جلوگیری كنند با آن ها چندان خواهیم جنگید تا به تو دست یابیم و تو را بكشیم یا خودمان شهید گشته روحمان به خدا بپیوندد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فرمانروایی كناره گیری كنم، اگر مرا به دار بیاویزید برایم بهتر از این است كه از حكومت و خلافت خدای عزوجل عزل شوم، این كه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در</w:t>
      </w:r>
      <w:bookmarkStart w:id="625" w:name="pg7637_86528"/>
    </w:p>
    <w:p>
      <w:pPr>
        <w:pStyle w:val="BookText"/>
        <w:rPr/>
      </w:pPr>
      <w:bookmarkEnd w:id="625"/>
      <w:r>
        <w:rPr>
          <w:rFonts w:ascii="IRNazanin" w:hAnsi="IRNazanin" w:eastAsia="IRNazanin"/>
          <w:color w:val="111111"/>
          <w:sz w:val="28"/>
          <w:sz w:val="28"/>
          <w:szCs w:val="28"/>
          <w:rtl w:val="true"/>
          <w:lang w:bidi="fa-IR"/>
        </w:rPr>
        <w:t>دفاع از من به جنگ برخیزد، خواهید جنگید،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هیچ كس دستور نمی دهم كه با شما بجنگد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برای دفاع از من بجنگد، بدون دستور و اجازه ام جنگیده است،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داشتم با شما بجنگم، به لشگرهایی می نوشتم تا سربازان و مردانی جنگی را برای دفاعم گسیل دارند</w:t>
      </w:r>
      <w:r>
        <w:rPr>
          <w:rStyle w:val="FootnoteAnchor"/>
          <w:rtl w:val="true"/>
        </w:rPr>
        <w:footnoteReference w:id="835"/>
      </w:r>
      <w:r>
        <w:rPr>
          <w:rFonts w:ascii="IRNazanin" w:hAnsi="IRNazanin" w:eastAsia="IRNazanin"/>
          <w:color w:val="111111"/>
          <w:sz w:val="28"/>
          <w:sz w:val="28"/>
          <w:szCs w:val="28"/>
          <w:rtl w:val="true"/>
          <w:lang w:bidi="fa-IR"/>
        </w:rPr>
        <w:t xml:space="preserve">یا به یكی از مناطق قلمروم، مثلاً در مصر یا عراق رفته آماده جنگ می شدم، بنابراین بر جان خویش رحم كنید و اگر به زندگی من دلبسته نیستید، به فكر جان خویش باشید، زیرا اگر مرا بكشید، به خونخواهی من و به تعقیب شما برخواهند خواست، آنان از نزد وی رفتند و به او اعلان جنگ دادند، عثمان به دنبال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خواست آنان را از او دور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سال نمی شود دو بار دروغ بگویم</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626" w:name="__RefHeading___Toc3654514_1051229030"/>
      <w:bookmarkStart w:id="627" w:name="_Toc234"/>
      <w:bookmarkEnd w:id="626"/>
      <w:r>
        <w:rPr>
          <w:rtl w:val="true"/>
        </w:rPr>
        <w:t>فصل دوم</w:t>
      </w:r>
      <w:r>
        <w:rPr>
          <w:rtl w:val="true"/>
        </w:rPr>
        <w:t xml:space="preserve">: </w:t>
      </w:r>
      <w:r>
        <w:rPr>
          <w:rtl w:val="true"/>
        </w:rPr>
        <w:t xml:space="preserve">گفتار علی </w:t>
      </w:r>
      <w:r>
        <w:rPr>
          <w:rtl w:val="true"/>
        </w:rPr>
        <w:t>(</w:t>
      </w:r>
      <w:r>
        <w:rPr>
          <w:rtl w:val="true"/>
        </w:rPr>
        <w:t>كرّم الله وجهه</w:t>
      </w:r>
      <w:r>
        <w:rPr>
          <w:rtl w:val="true"/>
        </w:rPr>
        <w:t xml:space="preserve">) </w:t>
      </w:r>
      <w:r>
        <w:rPr>
          <w:rtl w:val="true"/>
        </w:rPr>
        <w:t>و بزرگان صحابه درباره عثمان، سخنان پس از قتل، دوگانگی برخورد برخی با عثمان</w:t>
      </w:r>
      <w:bookmarkEnd w:id="627"/>
    </w:p>
    <w:p>
      <w:pPr>
        <w:pStyle w:val="Heading4"/>
        <w:numPr>
          <w:ilvl w:val="3"/>
          <w:numId w:val="1"/>
        </w:numPr>
        <w:rPr/>
      </w:pPr>
      <w:bookmarkStart w:id="628" w:name="__RefHeading___Toc3654516_1051229030"/>
      <w:bookmarkStart w:id="629" w:name="_Toc235"/>
      <w:bookmarkEnd w:id="628"/>
      <w:r>
        <w:rPr>
          <w:rtl w:val="true"/>
        </w:rPr>
        <w:t>الف</w:t>
      </w:r>
      <w:r>
        <w:rPr>
          <w:rtl w:val="true"/>
        </w:rPr>
        <w:t xml:space="preserve">: </w:t>
      </w:r>
      <w:r>
        <w:rPr>
          <w:rtl w:val="true"/>
        </w:rPr>
        <w:t xml:space="preserve">سخنان علی </w:t>
      </w:r>
      <w:r>
        <w:rPr>
          <w:rtl w:val="true"/>
        </w:rPr>
        <w:t>(</w:t>
      </w:r>
      <w:r>
        <w:rPr>
          <w:rtl w:val="true"/>
        </w:rPr>
        <w:t>كرّم الله وجهه</w:t>
      </w:r>
      <w:r>
        <w:rPr>
          <w:rtl w:val="true"/>
        </w:rPr>
        <w:t xml:space="preserve">) </w:t>
      </w:r>
      <w:r>
        <w:rPr>
          <w:rtl w:val="true"/>
        </w:rPr>
        <w:t>و بزرگان صحابی در این باره</w:t>
      </w:r>
      <w:bookmarkEnd w:id="629"/>
    </w:p>
    <w:p>
      <w:pPr>
        <w:pStyle w:val="Heading5"/>
        <w:numPr>
          <w:ilvl w:val="4"/>
          <w:numId w:val="1"/>
        </w:numPr>
        <w:rPr/>
      </w:pPr>
      <w:bookmarkStart w:id="630" w:name="__RefHeading___Toc3654518_1051229030"/>
      <w:bookmarkStart w:id="631" w:name="_Toc236"/>
      <w:bookmarkEnd w:id="630"/>
      <w:r>
        <w:rPr>
          <w:rtl w:val="true"/>
        </w:rPr>
        <w:t xml:space="preserve">سخنان علی </w:t>
      </w:r>
      <w:r>
        <w:rPr>
          <w:rtl w:val="true"/>
        </w:rPr>
        <w:t>(</w:t>
      </w:r>
      <w:r>
        <w:rPr>
          <w:rtl w:val="true"/>
        </w:rPr>
        <w:t>كرّم الله وجهه</w:t>
      </w:r>
      <w:r>
        <w:rPr>
          <w:rtl w:val="true"/>
        </w:rPr>
        <w:t xml:space="preserve">) </w:t>
      </w:r>
      <w:r>
        <w:rPr>
          <w:rtl w:val="true"/>
        </w:rPr>
        <w:t>درباره عثمان</w:t>
      </w:r>
      <w:bookmarkEnd w:id="6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 قتل او را داده بودم، قطعاً قاتل او بودم یا اگر از كشتن او منع می نمودم، یاورش بودم با توجه به این معنا كه هركس یاریش كرده،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كسی كه او را یاری نكرده برترم و نیز كسی كه او را یاری نكرده و واگذاشت،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یاریش كرد از من بهتر است، من درباره كار و سرنوشت عثمان سخن جامع و كاملی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در سپردن مناصب و مال و سهمیه عمومی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طرز بدی هم تبعیض داد و مزیت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بدون ملاك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اظهار ناراحتی كردید و این اظهار ناراحتی و بی تابی را به طرز صحیح انجام ندادید و خدا در مورد كسی كه</w:t>
      </w:r>
    </w:p>
    <w:p>
      <w:pPr>
        <w:pStyle w:val="BookText"/>
        <w:rPr/>
      </w:pPr>
      <w:r>
        <w:rPr>
          <w:rFonts w:ascii="IRNazanin" w:hAnsi="IRNazanin" w:eastAsia="IRNazanin"/>
          <w:color w:val="111111"/>
          <w:sz w:val="28"/>
          <w:sz w:val="28"/>
          <w:szCs w:val="28"/>
          <w:rtl w:val="true"/>
          <w:lang w:bidi="fa-IR"/>
        </w:rPr>
        <w:t>تبعیض قائل شود و كسی كه بیتابی نماید، قانون و فرمانی دارد كه به تحقق می رساند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امام این است كه كسانی كه عثمان را یاری نداده و خوار گذاشتند، بهتر از كسانی هستند كه او را یاری دادند، زیرا بیشتر كسانی كه از او حمایت نمودند، از قبیل مروان و امثالش فاسق و زشت كار بودند و مهاجران و انصار كسانی بودند كه او را واگذاشتند و یاری ندادند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دستور عثمان را دائر بر تبعیدش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خواهد مرا همانند شتر آبكش درآورد تا دائماً بروم و بیایم، یك بار پیام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یك بار پیام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حالا دوباره پیغام داده كه بیرون برو،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او دفاع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دیگران را از او دور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ترسیدم گناهكار شوم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سخن می راند و من می شنیدم، وقتی از عثمان یاد كرد،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كه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نكشتم و نه به كشتن او كمك كردم و نه به من بدی كرد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كشته شدن عثمان بر منبر پیامبر خدا صلّی الله علیه و آله و سلّم دیدم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شدنش نه خوشم آمد و نه بدم آمد و نه دستور قتلش را دادم و نه از آن منع كردم</w:t>
      </w:r>
      <w:r>
        <w:rPr>
          <w:rFonts w:eastAsia="IRNazanin" w:cs="IRNazanin"/>
          <w:color w:val="111111"/>
          <w:sz w:val="28"/>
          <w:szCs w:val="28"/>
          <w:rtl w:val="true"/>
          <w:lang w:bidi="fa-IR"/>
        </w:rPr>
        <w:t>.»</w:t>
      </w:r>
      <w:r>
        <w:rPr>
          <w:rStyle w:val="FootnoteAnchor"/>
          <w:rtl w:val="true"/>
        </w:rPr>
        <w:footnoteReference w:id="84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این ملت با من هماهنگ و روبه راه خواهد شد؛ به طوری كه هیچ كس با من مخالفت نخواهد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ثروت ها و جواهرات دنیا مال من می بود، نمی توانستم دست مردم را از تو دور سازم، ولی من تو را به انجام كاری راهنمایی می كنم؛ كه از آنچه تو از من خواستی برایت بهتر است و آن این است كه به رویه دو برادرت ابوبكر</w:t>
      </w:r>
      <w:r>
        <w:rPr>
          <w:rFonts w:eastAsia="IRNazanin" w:cs="IRNazanin"/>
          <w:color w:val="111111"/>
          <w:sz w:val="28"/>
          <w:szCs w:val="28"/>
          <w:lang w:bidi="fa-IR"/>
        </w:rPr>
        <w:t>5</w:t>
      </w:r>
      <w:r>
        <w:rPr>
          <w:rFonts w:eastAsia="IRNazanin" w:cs="IRNazanin"/>
          <w:color w:val="111111"/>
          <w:sz w:val="28"/>
          <w:szCs w:val="28"/>
          <w:rtl w:val="true"/>
          <w:lang w:bidi="fa-IR"/>
        </w:rPr>
        <w:t>.</w:t>
      </w:r>
      <w:bookmarkStart w:id="632" w:name="pg7637_86530"/>
    </w:p>
    <w:p>
      <w:pPr>
        <w:pStyle w:val="BookText"/>
        <w:rPr/>
      </w:pPr>
      <w:bookmarkEnd w:id="632"/>
      <w:r>
        <w:rPr>
          <w:rFonts w:ascii="IRNazanin" w:hAnsi="IRNazanin" w:eastAsia="IRNazanin"/>
          <w:color w:val="111111"/>
          <w:sz w:val="28"/>
          <w:sz w:val="28"/>
          <w:szCs w:val="28"/>
          <w:rtl w:val="true"/>
          <w:lang w:bidi="fa-IR"/>
        </w:rPr>
        <w:t>و عمر رفتار كن، من عهده دار مردم خواهم بود؛ كه هیچ كس با تو مخالفت ننماید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633" w:name="__RefHeading___Toc3654520_1051229030"/>
      <w:bookmarkStart w:id="634" w:name="_Toc237"/>
      <w:bookmarkEnd w:id="633"/>
      <w:r>
        <w:rPr>
          <w:rtl w:val="true"/>
        </w:rPr>
        <w:t xml:space="preserve">اساس مخالفت علی </w:t>
      </w:r>
      <w:r>
        <w:rPr>
          <w:rtl w:val="true"/>
        </w:rPr>
        <w:t>(</w:t>
      </w:r>
      <w:r>
        <w:rPr>
          <w:rtl w:val="true"/>
        </w:rPr>
        <w:t>كرّم الله وجهه</w:t>
      </w:r>
      <w:r>
        <w:rPr>
          <w:rtl w:val="true"/>
        </w:rPr>
        <w:t xml:space="preserve">) </w:t>
      </w:r>
      <w:r>
        <w:rPr>
          <w:rtl w:val="true"/>
        </w:rPr>
        <w:t>با عثمان</w:t>
      </w:r>
      <w:bookmarkEnd w:id="634"/>
    </w:p>
    <w:p>
      <w:pPr>
        <w:pStyle w:val="BookText"/>
        <w:rPr/>
      </w:pPr>
      <w:r>
        <w:rPr>
          <w:rFonts w:ascii="IRNazanin" w:hAnsi="IRNazanin" w:eastAsia="IRNazanin"/>
          <w:color w:val="111111"/>
          <w:sz w:val="28"/>
          <w:sz w:val="28"/>
          <w:szCs w:val="28"/>
          <w:rtl w:val="true"/>
          <w:lang w:bidi="fa-IR"/>
        </w:rPr>
        <w:t xml:space="preserve">از مجموعه احادیث چنین برداشت می شود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پیشوای عادلی نمی دانسته كه از مرگش ناراحت شود یا از آنچه بر سرش آمده از شورش و ضدیت نوعی كه سبب ناراحتی حضرت گردد، بلكه از حكومت او كناره گیری كرده و از این بیمناك بوده كه اگر در دفاع و رفع خطر از او پیش تر رود گنهكار گردد، كسانی را كه بر ضد او قیام كردند، گنهكار نمی دانسته وگرنه قیامشان را نكوهش می نمود، بدین خاطر در برابر قیامشان سكوت نمود و بعداً نیز در ارسال نامه به مردم مصر، از قیامشان تحسین كرده است و خواركنندگان را از یاوران او برتر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ذكر است كه مهم ترین چیزی كه موجب اختلاف و كشمش بین امام علیه السلام با عثمان شده، به هیچ وجه بر سر حكومت و املاك و حقوق شخصی نبوده، بلكه ریشه اختلاف بر نهی از منكر همراه نبوده است، چون حكومت تنها ابزاری برای احیای كتاب خدا و سنت پیامبر و احیای دعوت الهی بوده و به همین خاطر بود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به من دستور دهد از خانه ام بیرون روم بیرون خواهم رفت</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عباس بن عبدالمطلب،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درباره پسر عمویت و پسر دائیت و دامادت و همراه با تو در كنار پیامبر خدا صلّی الله علیه و آله و سلّم متذكر می شوم، زیرا به من خبر رسیده كه تو می خواهی بر ضد او و دوستانش قیام كنی؟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 را در این میان واسطه قرار می دهم،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خاست، او نزد من از همه برتر است و لكن او فقط به جز رأی خود رأی كسی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عباس عین همین گفتار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به من دستور دهد كه از خانه ام بیرون روم، بیرون خواهم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چون اختلاف بر سر كیفیت كار و اجرای قانون بود، پس از آن مردم با حضرت بیعت كردند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در دومین روز حكومتش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ملكی از عثمان به فرمانش از املاك عمومی به تصاحب كسی درآمده و هر پولی كه از مال خدا بوده، به كسی بخشیده</w:t>
      </w:r>
      <w:bookmarkStart w:id="635" w:name="pg7637_86531"/>
    </w:p>
    <w:p>
      <w:pPr>
        <w:pStyle w:val="BookText"/>
        <w:rPr/>
      </w:pPr>
      <w:bookmarkEnd w:id="635"/>
      <w:r>
        <w:rPr>
          <w:rFonts w:ascii="IRNazanin" w:hAnsi="IRNazanin" w:eastAsia="IRNazanin"/>
          <w:color w:val="111111"/>
          <w:sz w:val="28"/>
          <w:sz w:val="28"/>
          <w:szCs w:val="28"/>
          <w:rtl w:val="true"/>
          <w:lang w:bidi="fa-IR"/>
        </w:rPr>
        <w:t>شده، باید به خزانه عمومی بازگردد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او را حاكمی عادل و مجری قانون نمی شناخته است</w:t>
      </w:r>
      <w:r>
        <w:rPr>
          <w:rFonts w:eastAsia="IRNazanin" w:cs="IRNazanin"/>
          <w:color w:val="111111"/>
          <w:sz w:val="28"/>
          <w:szCs w:val="28"/>
          <w:rtl w:val="true"/>
          <w:lang w:bidi="fa-IR"/>
        </w:rPr>
        <w:t>!</w:t>
      </w:r>
    </w:p>
    <w:p>
      <w:pPr>
        <w:pStyle w:val="Heading5"/>
        <w:numPr>
          <w:ilvl w:val="4"/>
          <w:numId w:val="1"/>
        </w:numPr>
        <w:rPr/>
      </w:pPr>
      <w:bookmarkStart w:id="636" w:name="__RefHeading___Toc3654522_1051229030"/>
      <w:bookmarkStart w:id="637" w:name="_Toc238"/>
      <w:bookmarkEnd w:id="636"/>
      <w:r>
        <w:rPr>
          <w:rtl w:val="true"/>
        </w:rPr>
        <w:t>تنفر و پشیمانی عضو شورا در انتخاب عثمان</w:t>
      </w:r>
      <w:bookmarkEnd w:id="637"/>
    </w:p>
    <w:p>
      <w:pPr>
        <w:pStyle w:val="BookText"/>
        <w:rPr/>
      </w:pP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ابوذر رحمه الله در ربذه درگذشت،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بن عوف گفتگویی درباره عثمان به وجود 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پیشنهاد حكومت دادن عبدالرحمن در شورای شش نفره و بیعت با عثمان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تو شمشیرت را بردار و من شمشیرم را، من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تعهداتی را كه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پیروی از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نهاده است</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عثمان كارهایی سر زد، مثل این كه حكومت بر شهرها و شهرستان ها را به نوجوانان از قبیله و خویشانش سپرد، به عبدالرحمن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نتیجه كار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 كردم چنین كارهایی بكند، اما اكنون با خدا عهد می بندم كه هرگز با او سخن نگویم، عبدالرحمن به عوف در حالی از دنیا رفت كه با عثمان قهر بود و ترك سخن كرده بود، در بیماری منتهی به مرگش عثمان به عیادتش رفت، اما او رویش را به طرف دیوار گردانید و یك كلمه با عثمان سخن نگفت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عبدالرحمن بن عوف كه در حال بیماری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به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عثمان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كه به سلطنت ادامه دهد كارش را بسازید، این سخن به گوش عثمان رسید دستور دادك نگذارند گله عبدالرحمن بن عوف از آب چاهی كه؛ تا آن وقت استفاده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عبدالرحمن متقابلاً دعا كرد كه آب آن چاه بخشكد و خشكید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عوف سوگند یاد كرده بود كه به هیچ وجه با عثمان سخن نگوید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عثمان كارهایی سر 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نوجوانی از قبیله و خویشانش به استانداری و فرماندهی بر اصحاب بزرگ پیامبر صلّی الله علیه و آله و سلّم، به عبدالرحمن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كار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فكر نمی كردم و سپس برخاسته نزد عثمان رفت و با لحن</w:t>
      </w:r>
    </w:p>
    <w:p>
      <w:pPr>
        <w:pStyle w:val="BookText"/>
        <w:rPr/>
      </w:pPr>
      <w:r>
        <w:rPr>
          <w:rFonts w:ascii="IRNazanin" w:hAnsi="IRNazanin" w:eastAsia="IRNazanin"/>
          <w:color w:val="111111"/>
          <w:sz w:val="28"/>
          <w:sz w:val="28"/>
          <w:szCs w:val="28"/>
          <w:rtl w:val="true"/>
          <w:lang w:bidi="fa-IR"/>
        </w:rPr>
        <w:t>توبیخ آمیز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دیگران مقدم داشتم و پیش انداختم؛ تا با ما به روش ابوبكر و عمر رفتار كنی، ولی تو روشی مغایر آن ها پیش گرفته و با خویشاوندانت گرم گرفته و آن ها را بر گردن مسلمانان سوار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خدا حرمت خویشاوندیش را نگه نمی داشت و من به راه خدا حرمت خویشاوندیم را نگه می دارم،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كنم كه هرگز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عهدی كه با خدا بست تا آخر عمر با عثمان سخن گفت، در بیماریش عثمان به عیادتش رفت، وی از او روی به دیوار گردانید و كلمه ای با وی سخن نگفت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رمه ای بابت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مالیات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نزد عثمان آورده شد، آن ها را به یكی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خبر آن به عبدالرحمن بن عوف رسید، عبدالرحمن، مسوربن مخرمه و عبدالرحمن بن اسود را مأمور كرد؛ تا رفتند و آن رمه را آوردند و میان مردم تقسیم كرد، در حالی كه عثمان در خانه خویش بود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ابوهلال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عثمان و عبدالرحمن بن عوف مستجاب گشت و آن دو در حالی مردند؛ كه با هم دشمن و قهر بودند، عبدالرحمن پیغامی نكوهش آمیز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عثمان ساختمان یكی از كاخ هایش را به اتمام رسانید و ضیافت مفصلی به آن مناسبت ترتیب داد و مردم حضور یافتند، عبدالرحمن بن عوف كه در آن میان بود، وقتی چشمش به ساختمان و آن سفره رنگارنگ و باشكوه افتاد؛ رو به عثمان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 پسر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تو می گفتند و قبول نمی كردم، امروز فهمیدم كه راست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این كه با تو بیعت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بیعت دیگران را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عثمان از سخنش خشمگین شد و به خادمش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از مهمانی بیرون كردند و به مردم امر كرد با او معاشرت نكنید، در نتیجه، هیچ كس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نمی رفت و او هم جهت آموزش علم قرآن و واجب حاضر می شد، عبدالرحمن بیمار گردید، عثمان به عیادتش رفت با او سخن گفت، ولی او جوابش را نداد تا مُرد</w:t>
      </w:r>
      <w:r>
        <w:rPr>
          <w:rFonts w:eastAsia="IRNazanin" w:cs="IRNazanin"/>
          <w:color w:val="111111"/>
          <w:sz w:val="28"/>
          <w:szCs w:val="28"/>
          <w:rtl w:val="true"/>
          <w:lang w:bidi="fa-IR"/>
        </w:rPr>
        <w:t>.»</w:t>
      </w:r>
      <w:r>
        <w:rPr>
          <w:rStyle w:val="FootnoteAnchor"/>
          <w:rtl w:val="true"/>
        </w:rPr>
        <w:footnoteReference w:id="84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ابوهلال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دعایی است كه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آمده است، در جلسه شورایی كه بنا به وصیت عمر، برای انتخاب حاكم تشكیل شده بود، پس از آن عبدالرحمن عثمان را بر خلافت انتخاب كرد؛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638" w:name="pg7637_86533"/>
    </w:p>
    <w:p>
      <w:pPr>
        <w:pStyle w:val="BookText"/>
        <w:rPr/>
      </w:pPr>
      <w:bookmarkEnd w:id="638"/>
      <w:r>
        <w:rPr>
          <w:rFonts w:ascii="IRNazanin" w:hAnsi="IRNazanin" w:eastAsia="IRNazanin"/>
          <w:color w:val="111111"/>
          <w:sz w:val="28"/>
          <w:sz w:val="28"/>
          <w:szCs w:val="28"/>
          <w:rtl w:val="true"/>
          <w:lang w:bidi="fa-IR"/>
        </w:rPr>
        <w:t xml:space="preserve">فقط بدین خاطر انجام دادی كه به او آن امیدی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كه رفیق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خدا میان شما دو نفر را به دشمنی بكشاند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اما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تو می گفتند و قبول نمی كردم؛ امروز فهمیدم كه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دانم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 و كسانی كه عمر منصوب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حكومت منصوب خواهند كرد و او بدعت ها و كارهای سر خود پدید خواهد آورد و اگر عمری باقی باشد به یادت خواهم آورد و اگر عثمان كشته شود یا بمیرد، بنی امیه حكومت را میان خود دست به دست خواهند گرداند و اگر زنده باشی مرا به وضعی خواهی دید كه خوش نمی داری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و عبدالرحمن بن عوف قهر بودند تا مردند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39" w:name="__RefHeading___Toc3654524_1051229030"/>
      <w:bookmarkStart w:id="640" w:name="_Toc239"/>
      <w:bookmarkEnd w:id="639"/>
      <w:r>
        <w:rPr>
          <w:rtl w:val="true"/>
        </w:rPr>
        <w:t>خطاهای عبدالرحمن در سخنان و ملاكات خویش</w:t>
      </w:r>
      <w:bookmarkEnd w:id="640"/>
    </w:p>
    <w:p>
      <w:pPr>
        <w:pStyle w:val="BookText"/>
        <w:rPr/>
      </w:pPr>
      <w:r>
        <w:rPr>
          <w:rFonts w:ascii="IRNazanin" w:hAnsi="IRNazanin" w:eastAsia="IRNazanin"/>
          <w:color w:val="111111"/>
          <w:sz w:val="28"/>
          <w:sz w:val="28"/>
          <w:szCs w:val="28"/>
          <w:rtl w:val="true"/>
          <w:lang w:bidi="fa-IR"/>
        </w:rPr>
        <w:t xml:space="preserve">عباراتی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ملاحظه محك و میزان الهی خالی از ایراد و اشكال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انتخاب عثمان توسط ایشان به قصد رسیدن به خلافت بوده، بدین خاطر قصد الهی نداشته و به امید خود هم نرسید، بدین جهت نفرین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عثمان به اجابت رسید كه هر دو با هم به دشمنی از دنیا رفتند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1"/>
      </w:r>
      <w:r>
        <w:rPr>
          <w:rFonts w:ascii="IRNazanin" w:hAnsi="IRNazanin" w:eastAsia="IRNazanin"/>
          <w:color w:val="111111"/>
          <w:sz w:val="28"/>
          <w:sz w:val="28"/>
          <w:szCs w:val="28"/>
          <w:rtl w:val="true"/>
          <w:lang w:bidi="fa-IR"/>
        </w:rPr>
        <w:t>دیگر این كه عبدالرحمن، تنها ملاك سنجش در كار را، روش ابوبكر و عمر قرار داد، این در ذات خود امری است كه غیر از محك و میزان الهی است، چون ملاك صحیح و پذیرفته شده تنها كتاب خدا و سنت پیامبر صلّی الله علیه و آله و سلّم بوده، بنابراین انتخاب چنین محكی برای موازنه اعمال عثمان و سنجش آن، از نظر حق و باطل بودن، صحیح نبوده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اگر كسی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ابوبكر و عمر به عنوان همگونی و مطابقت با كتاب و سنت پیامبر صلّی الله علیه و آله و سلّم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زاید است و نباید ذكر گردد، بلكه در اصل تنها ملاك كتاب خدا و سنت است و بس، علاوه بر این كه اگر كارهای ابوبكر و عمر مطابق كتاب خدا و سنت پیامبر صلّی الله علیه و آله و سلّم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 سؤال از عبدالرحمن است؛ كه خوب در زمان شورا كه نفهمیدی چه كنی، اكنون هم كه این همه ظلم و فساد و تباهی در زمان عثمان دیدی؛ كه بسیاری از آن ها آثار انتخاب ابوبكر و عمر و تبعات آن ها بوده، باز چه در تعیین و تشخیص ملاك و</w:t>
      </w:r>
      <w:bookmarkStart w:id="641" w:name="pg7637_86534"/>
    </w:p>
    <w:p>
      <w:pPr>
        <w:pStyle w:val="BookText"/>
        <w:rPr/>
      </w:pPr>
      <w:bookmarkEnd w:id="641"/>
      <w:r>
        <w:rPr>
          <w:rFonts w:ascii="IRNazanin" w:hAnsi="IRNazanin" w:eastAsia="IRNazanin"/>
          <w:color w:val="111111"/>
          <w:sz w:val="28"/>
          <w:sz w:val="28"/>
          <w:szCs w:val="28"/>
          <w:rtl w:val="true"/>
          <w:lang w:bidi="fa-IR"/>
        </w:rPr>
        <w:t>چه انتخاب راه صحیح برای عثمان و حفظ پیمان و میثاق در بیعت عثمان هنوز به خطا می روی، چرا عقل خود را به كار نمی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این ها آثار تكذیب نعمت های الهی است كه در رأس آن نعمت، جایگاه امامت است و نتیجه نهایی آن تكذیب حقایق الهی خواهد بود</w:t>
      </w:r>
      <w:r>
        <w:rPr>
          <w:rFonts w:eastAsia="IRNazanin" w:cs="IRNazanin"/>
          <w:color w:val="111111"/>
          <w:sz w:val="28"/>
          <w:szCs w:val="28"/>
          <w:rtl w:val="true"/>
          <w:lang w:bidi="fa-IR"/>
        </w:rPr>
        <w:t>.</w:t>
      </w:r>
    </w:p>
    <w:p>
      <w:pPr>
        <w:pStyle w:val="Heading5"/>
        <w:numPr>
          <w:ilvl w:val="4"/>
          <w:numId w:val="1"/>
        </w:numPr>
        <w:rPr/>
      </w:pPr>
      <w:bookmarkStart w:id="642" w:name="__RefHeading___Toc3654526_1051229030"/>
      <w:bookmarkStart w:id="643" w:name="_Toc240"/>
      <w:bookmarkEnd w:id="642"/>
      <w:r>
        <w:rPr>
          <w:rtl w:val="true"/>
        </w:rPr>
        <w:t>سخنان عمار بن یاسر درباره قاتلان عثمان</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چنین ایراد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جنگ با كسانی برخیزید كه ادعا می كنند، به خونخواهی مردی كه مظلومانه و به ناحق كشته شده،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او را مردمی صالح و نیكو و مخالفان تجاوز و ستم و كسانی كه به نیكوكاری می خوانند و دستور می دهند، كشته اند، در این حال این قماش آدم هایی كه اگر دنیا به كامشان باشد و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گردد؛ ككشان هم نمی گزد،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كشتید؟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كارهای بدعت آمیزش كشته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كارهای بدعت آمیز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آن جهت می گویند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در ثروت و لذت دنیا زیاد بازگذاشت تا لفت و لیس كردند و چریدند و در آن حال، اگر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ریخت، بلكه چون لذت ثروت و مقام زیر دندانشان مزه انداخته، از پی جنگ انداختن بر آن برخاسته اند و نیز بدان سبب كه دریافته اند، اگر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كسی كه معتقد به اسلام و اجرای قانون و برقراری نظامش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حكومت پیدا كند، مانع این خواهد شد كه بخورند و بچرند و لفت و لیس كنند، این ها چون نه سابقه و تقدمی در اسلام داشتند كه به سبب آن شایستگی حكومت و فرمانروایی پیدا كنند، در صدد فریب مردم و اتباعشان برآمده، این شعار را برآورده اند؛ كه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و به ناحق كشته شده است؛ كه بدین وسیله بتوانند پادشاه و دیكتاتور شوند، این حیله سیاسی است كه به وسیله آن به این قدرت و امكان رسیده اند و اگر این تزویر نبود، حتی یك تن از این جماعت از آن ها پیروی نمی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جنگ با كسانی برخیزید كه ادعا می كنند به خون خواهی مردی كه بر خویشتن ستم روا داشته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مطابق چیزی غیر قرآن بر مردم حكومت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كه او را مردم صالح و نیكوكار و مخالفان تجاوز و ستم كشته است</w:t>
      </w:r>
      <w:r>
        <w:rPr>
          <w:rFonts w:eastAsia="IRNazanin" w:cs="IRNazanin"/>
          <w:color w:val="111111"/>
          <w:sz w:val="28"/>
          <w:szCs w:val="28"/>
          <w:rtl w:val="true"/>
          <w:lang w:bidi="fa-IR"/>
        </w:rPr>
        <w:t>.»</w:t>
      </w:r>
      <w:r>
        <w:rPr>
          <w:rStyle w:val="FootnoteAnchor"/>
          <w:rtl w:val="true"/>
        </w:rPr>
        <w:footnoteReference w:id="853"/>
      </w:r>
      <w:bookmarkStart w:id="644" w:name="pg7637_86535"/>
    </w:p>
    <w:p>
      <w:pPr>
        <w:pStyle w:val="Heading5"/>
        <w:numPr>
          <w:ilvl w:val="4"/>
          <w:numId w:val="1"/>
        </w:numPr>
        <w:rPr/>
      </w:pPr>
      <w:bookmarkStart w:id="645" w:name="__RefHeading___Toc3654528_1051229030"/>
      <w:bookmarkStart w:id="646" w:name="_Toc241"/>
      <w:bookmarkEnd w:id="644"/>
      <w:bookmarkEnd w:id="645"/>
      <w:r>
        <w:rPr>
          <w:rtl w:val="true"/>
        </w:rPr>
        <w:t>گفتار مقداد درباره عثمان</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جماعتی وفادار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عثمان حملات تبلیغاتی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خدا صلّی الله علیه و آله و سلّم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دو زانو نشسته است و دریغ می خورد و آه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دنیا از او بوده و آن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در شگفتم كه حكومت را از خاندان پیامبرشان دور ساختند، در حالی كه نخستین كسی كه ایمان آورد، پسر عموی پیامبر صلّی الله علیه و آله و سلّم، داناترین و دین شناس ترین فرد بود، كسی كه بیش از همه در راه اسلام زحمت كشیده و راه دین را بهتر از هركس دانسته و خود از هركس بهتر و بر راه راست ترین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همین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از كسی دور ساخته اند كه راهنما و راه یافته و پاك دامن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نخواسته اند امت به صلاح آید و نه مذهب و روش حكومت و اداره درست شود، بلكه دنیا را بر آخرت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و نابودی بر جماعت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نزدیك او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و این مرد كیست؟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مقداد بن عمرو هستم و آن مرد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برقراری حكومتش قیام نمی كنی تا من نیز به تو كمك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با یك نفر، دو نفر به انجام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آنجا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جریان را نزد ایشان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مقداد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جریان را برای ایشان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این هدف نمی رسیم</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 در مسجد به نطق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حكومت اسلامی را از خاندان پیامبرتان دور داشته، یك بار به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به آن فرد می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بیمناكم كه خدا حكومت را از شما سلب كرده و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سازد، همان گونه كه شما آن را از صاحب و لایقش سلب كرده، به غیر صاحب و نالایقش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به نطق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كسی یا خانواده ای، چنان كه این خاندان پس از پیامبرشان آزار دیدند، آزار دیده باشند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عشقی كه به پیامبر صلّی الله علیه و آله و سلّم دارم، دوستشان می دارم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 متعلق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آن ها را بر این خاندان مسلط كرده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47" w:name="pg7637_86536"/>
    </w:p>
    <w:p>
      <w:pPr>
        <w:pStyle w:val="BookText"/>
        <w:rPr/>
      </w:pPr>
      <w:bookmarkEnd w:id="647"/>
      <w:r>
        <w:rPr>
          <w:rFonts w:ascii="IRNazanin" w:hAnsi="IRNazanin" w:eastAsia="IRNazanin"/>
          <w:color w:val="111111"/>
          <w:sz w:val="28"/>
          <w:sz w:val="28"/>
          <w:szCs w:val="28"/>
          <w:rtl w:val="true"/>
          <w:lang w:bidi="fa-IR"/>
        </w:rPr>
        <w:t>شگفتم كه برای ربودن حاكمیت پیامبر خدا صلّی الله علیه و آله و سلّم از دست خاندانش، هم دست و متحد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كسانی را پیدا كنم كه مرا بر ضد قریش یاری دهند، حتماً و بی درنگ با آن ها خواهیم جنگید، چنان جنگی كه همراه پیامبر خدا صلّی الله علیه و آله و سلّم در بدر بر ضد آن 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 ها مفصّل شد و سخن ها رفت كه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 فی اخبار الشوری 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بزرگ با فضیلت و عظیم الشأن و سخت دین 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فاضلان و شخصیت های عالی و بزرگان نیكو كردار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هجرت شركت جسته و در نخستین جهاد كه بدر باشد و در حمله نیروهای اسلامی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مسلمانی بود كه سواره جنگیده بود، زیرا در جنگ بدر سواره بود و ثابت نشده كه اسبش از دیگری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او را یكی از هفت تنی می دانند كه اظهار اسلام نموده و از آن حمایت كرده اند و یكی از چهارده معاون و هم رزم و همراه پیامبر خدا صلّی الله علیه و آله و سلّم برشمرده اند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بنا بر روایتی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پی به فضایل و كمالات مردی بُرد كه پیامبر اكرم صلّی الله علیه و آله و سلّم وی را به مرتبه ای بلند ارتقا داده و بر فراز بلند بشریت نهاده با این فرمایش كه خدا به من دستور داده چهار نفر را دوست بدارم و به من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سلمان و مقداد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چنین مردی در نخستین روز حكومت عثمان، چنان ناراحتی و بی تابی می نموده كه گویی همه دنیا را داشته و از دست داده است كه مردم را از دور عثمان پراكنده و از پشتیبانی او باز می داشته و در تضعیف او می كوشیده است و درصدد بوده با یافتن مردان یاور و كمك كار، بر ضد عثمان غرّش كرده و بتازد و حقّ غصب شده را از چنگ آن رها سازد و آن را در اختیار اهل بیت علیهم السلام قرار دهد</w:t>
      </w:r>
      <w:r>
        <w:rPr>
          <w:rFonts w:eastAsia="IRNazanin" w:cs="IRNazanin"/>
          <w:color w:val="111111"/>
          <w:sz w:val="28"/>
          <w:szCs w:val="28"/>
          <w:rtl w:val="true"/>
          <w:lang w:bidi="fa-IR"/>
        </w:rPr>
        <w:t>!!</w:t>
      </w:r>
    </w:p>
    <w:p>
      <w:pPr>
        <w:pStyle w:val="Heading4"/>
        <w:numPr>
          <w:ilvl w:val="3"/>
          <w:numId w:val="1"/>
        </w:numPr>
        <w:rPr/>
      </w:pPr>
      <w:bookmarkStart w:id="648" w:name="__RefHeading___Toc3654530_1051229030"/>
      <w:bookmarkStart w:id="649" w:name="_Toc242"/>
      <w:bookmarkEnd w:id="648"/>
      <w:r>
        <w:rPr>
          <w:rtl w:val="true"/>
        </w:rPr>
        <w:t>ب</w:t>
      </w:r>
      <w:r>
        <w:rPr>
          <w:rtl w:val="true"/>
        </w:rPr>
        <w:t xml:space="preserve">: </w:t>
      </w:r>
      <w:r>
        <w:rPr>
          <w:rtl w:val="true"/>
        </w:rPr>
        <w:t>گفتار منافقان پس از قتل</w:t>
      </w:r>
      <w:bookmarkEnd w:id="649"/>
    </w:p>
    <w:p>
      <w:pPr>
        <w:pStyle w:val="Heading5"/>
        <w:numPr>
          <w:ilvl w:val="4"/>
          <w:numId w:val="1"/>
        </w:numPr>
        <w:rPr/>
      </w:pPr>
      <w:bookmarkStart w:id="650" w:name="__RefHeading___Toc3654532_1051229030"/>
      <w:bookmarkStart w:id="651" w:name="_Toc243"/>
      <w:bookmarkEnd w:id="650"/>
      <w:r>
        <w:rPr>
          <w:rtl w:val="true"/>
        </w:rPr>
        <w:t>عایشه حریص بر قتل عثمان و خونخواه او</w:t>
      </w:r>
      <w:bookmarkEnd w:id="6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عثمان در محاصره بود و مروان بن حكم در دفاع از او به</w:t>
      </w:r>
    </w:p>
    <w:p>
      <w:pPr>
        <w:pStyle w:val="BookText"/>
        <w:rPr/>
      </w:pPr>
      <w:r>
        <w:rPr>
          <w:rFonts w:ascii="IRNazanin" w:hAnsi="IRNazanin" w:eastAsia="IRNazanin"/>
          <w:color w:val="111111"/>
          <w:sz w:val="28"/>
          <w:sz w:val="28"/>
          <w:szCs w:val="28"/>
          <w:rtl w:val="true"/>
          <w:lang w:bidi="fa-IR"/>
        </w:rPr>
        <w:t>شدت می جنگید، عایشه تصمیم گرفت به حج رود، مروان و زید بن ثابت و عبدالرحمن بن عتاب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اگر می ماندی؛ زیرا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است و تو با نفوذی كه در بین مردم داری، می توانی از وی دفاع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سفر بسته ام و نمی توانم بمانم، باز بر او تكرار و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جواب را گفت، آنگاه مروان به این شعر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كشور را بر ضد من به آتش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شعله ور شد راه خویش گرفت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چنین پرخاش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تو كه برایم شعر و مثل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خیلی به سرنوشتش علاقمندی، به پای هركدامتان سنگی بسته می بود و به دریا می افتادید و سپس به طرف مكه رفت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فوق را با اندكی فرق نقل كرده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برخورد كرد،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زبانی گویا و نافذ داری، 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مخالفان عثمان را بكوبی و مردم را درباره او به تردید دچار كنی، زیرا دیده عقلشان نسبت به او بینا گشته و برای امر مهمی از شهرستان ها و ایالات گرد آمده اند، خودت دیدی كه طلحه خزانه های عمومی را قفل كرده و كلیدش را نزد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طلحه به حكومت رسید، رویه پسر عمویش ابوبكر را پیش خواهد گرفت،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پیشامدی برای آن مرد رخ دهد، مرد فقط به رفیقمان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خواهند آورد، نه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با تو مجادله و برتری جویی كنم</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كشته شدن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رفتند، عایشه مردم را بر ضد عثمان شوراند، وقتی خبر كشته شدن عثمان به عایشه در مكه رسید،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برایش چادر زدند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همان طور كه ابوسفیان در جنگ بدر برای طایفه اش مصیبت به بار آورد، عثمان نیز برای قبیله اش مصیبت به بار خواهد آورد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طریق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همین كه در بازگشت از مكه به سوی مدینه 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 كرد، از او جویای وضع مدینه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كشتند و تا هشت روز همان طور گذشت، پرسید بعد چه كار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اتفاق آراء خلافت را به دست آوردند و به بهترین نتیجه منتهی گشت، چون بر زمامداری علی بن ابی طالب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خلافت به نفع دوست تو تمام شده باشد، بهتر است آسمان بر زمین فرود آید، اینك زود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ناحق و مظلوم كشته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خونخواهی او برمی خیزم، به طرف مكه روانه شد، عبد بن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كه بر ضد عثمان به تلاش برخاست، تو بودی كه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بكشید، چون كافر گشته است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وی را توبه دادند و پس از این كه توبه كرده او را كشتند، البته من آن حرف را زده ام و آن ها هم حرف هایی زده اند، ولی حرف آخرم بهتر از حرفی است كه اول زده 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رد عایشه خواند، سپس عایشه راه مكه را گرفت تا به در مسجدالحرام فرود آمد، آنگاه به سوی حجرالأسود رفت و در آنجا خیمه زد تا مردم گردش جمع شدند،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ناحق كشته شده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او برمی خیزم</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احنف بن قیس فردی خردمند، پرحوصله، دین دار، هوشمند، سخنور و سیاستمدار بود، وقتی به عایشه در بصره رسید، كسی را نزد او فرستاد تا به ملاقات وی آید،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كسی را فرستاد و احنف نزد او رفت، عایشه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و دلیلی در برابر خداوند داری؛ كه جهاد مقابل قاتلان عثمان را ترك كرده ای؟ آیا افرادت كم هستند؟ یا قبیله ات از تو اطاعت نمی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عمرم از حد گذشته و نه زمان درازی سپری گشته است، بلكه یك سال نمی گذرد كه تو را دیده ام كه از عثمان انتقاد می كردی، و به او بد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تو را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بودی، قبول می كنم، ولی دستورت را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كشتنش خشمگینی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نمایم</w:t>
      </w:r>
      <w:r>
        <w:rPr>
          <w:rFonts w:eastAsia="IRNazanin" w:cs="IRNazanin"/>
          <w:color w:val="111111"/>
          <w:sz w:val="28"/>
          <w:szCs w:val="28"/>
          <w:rtl w:val="true"/>
          <w:lang w:bidi="fa-IR"/>
        </w:rPr>
        <w:t>!!»</w:t>
      </w:r>
      <w:r>
        <w:rPr>
          <w:rStyle w:val="FootnoteAnchor"/>
          <w:rtl w:val="true"/>
        </w:rPr>
        <w:footnoteReference w:id="86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ابومسلم وقتی دید مردم شام را كه چون عایشه تنفر شدیدی از خود نسبت به عثمان نشان می داد، آنان نیز نسبت به او بدگویی می كردند، به آن 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شما با این مادرتان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نماید، او همانند چشم دردناكی می ماند كه در سر انسان است و صاحبش را می آزارد، ولی صاحبش چاره ای جز این ندارد؛ كه با آن چشم دردآور با ملاطفت برخورد كند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كسانی كه در تاریخ و شرح حال نویسی تألیف كرده اند، همداستانند بر این كه عایشه از جمله تندروترین مخالفان عثمان بوده است، به طوری كه جامه پیامبر خدا صلّی الله علیه و آله و سلّم را درآورده و در خانه اش آویخته بود و به هركه به خانه اش وارد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پیامبر خدا صلّی الله علیه و آله و سلّم است؛ كه هنوز نفرسوده و عثمان سنت او را فرسوده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كسی كه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لقب داده عایشه بوده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بكشید خدا او را بكشد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وقتی خبر قتل عثمان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بین ببرد، او را گناهانش به كشتن داد، خداوند انتقام كارهایش را از او گرفت، ای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قتل عثمان شما را غمناك و ناراحت كند چنان كه مرگ قوم تبهكار ثمود آن مردم را غمناك كرد، شایسته ترین فرد برای تصدی حكومت طلحه است، اما هنگامی كه پیاپی خبر آمد كه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 خواهند حكومت را به قبیله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بازگردانند، طلحه و زبیر به عایشه كه در مكه بود، نامه ها نوشتند كه از بیعت مردم با علی جلوگیری كن و شعار خونخواهی عثمان را بلند كن این برنامه ها را همراه پسر خواهرش یعنی عبدالله بن زبیر فرستادند، عایشه وقتی نامه ها را خواند، شعار خونخواهی عثمان را بلند كرد، ام سلمه آن سال در مكه بود، وقتی كارهای عایشه را دید، به مقابله با آن برخاست و دوستی و طرفداری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و به یاری او كمر بست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به همین مضمون، كثیری از مورخان اهل تسنن نقل كرده اند؛ كه از نقل همه آن ها معذوریم</w:t>
      </w:r>
      <w:r>
        <w:rPr>
          <w:rFonts w:eastAsia="IRNazanin" w:cs="IRNazanin"/>
          <w:color w:val="111111"/>
          <w:sz w:val="28"/>
          <w:szCs w:val="28"/>
          <w:rtl w:val="true"/>
          <w:lang w:bidi="fa-IR"/>
        </w:rPr>
        <w:t>.</w:t>
      </w:r>
      <w:r>
        <w:rPr>
          <w:rStyle w:val="FootnoteAnchor"/>
        </w:rPr>
        <w:footnoteReference w:id="86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52" w:name="pg7637_86540"/>
    </w:p>
    <w:p>
      <w:pPr>
        <w:pStyle w:val="Heading5"/>
        <w:numPr>
          <w:ilvl w:val="4"/>
          <w:numId w:val="1"/>
        </w:numPr>
        <w:rPr/>
      </w:pPr>
      <w:bookmarkStart w:id="653" w:name="__RefHeading___Toc3654534_1051229030"/>
      <w:bookmarkStart w:id="654" w:name="_Toc244"/>
      <w:bookmarkEnd w:id="652"/>
      <w:bookmarkEnd w:id="653"/>
      <w:r>
        <w:rPr>
          <w:rtl w:val="true"/>
        </w:rPr>
        <w:t>اجمالی از تحول نظریه عایشه</w:t>
      </w:r>
      <w:bookmarkEnd w:id="654"/>
    </w:p>
    <w:p>
      <w:pPr>
        <w:pStyle w:val="BookText"/>
        <w:rPr/>
      </w:pPr>
      <w:r>
        <w:rPr>
          <w:rFonts w:ascii="IRNazanin" w:hAnsi="IRNazanin" w:eastAsia="IRNazanin"/>
          <w:color w:val="111111"/>
          <w:sz w:val="28"/>
          <w:sz w:val="28"/>
          <w:szCs w:val="28"/>
          <w:rtl w:val="true"/>
          <w:lang w:bidi="fa-IR"/>
        </w:rPr>
        <w:t>از مجموعه این اخبار و آنچه نقل نشده از اخبار دیگر، چنین استفاده می شود كه عایشه عثمان را شایسته مسند خلافت نمی دانسته و حتی او را جنایتكار می شمرده كه اگر دستش می رسیده، او را از بین می برده است، چنانچه دلش می خواسته سنگی به پای عثمان می بسته و او را به قعر دریا می افكنده یا در یكی از جوال هایش می نهاده و سرش را محكم می بسته و به دریا می انداخته؛ تا در اعماق آن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نیزه كسانی كه بر او شوریده و محاصره اش كرده بودند، از پای درآید، بدین خاطر مردم را بر ضد او می شورانده و در این تحریك و تشویق به موی و جامه و كفش پیامبر صلّی الله علیه و آله و سلّم متوسل می شده است، در سفر و در اقامت یك دم از تبلیغ بر ضد او آسوده ننشسته تا به قتل رسیده است و پس از كشته شدن بر همین نظریه باقی بوده، اما وقتی دیده با قتل عثمان، حكومت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درنیامده و به چنگ قبیله تیم نیفتاده، شدیداً برآشفته و ناراحت گردیده است و شاید سفر حجش را نیز به منظور همین تبلیغات و جهت هموار ساختن زمینه حكومت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بوده، زیرا در همین سفر بارها از او شنیده شده و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اكنون به انگشتش می نگرم كه همه مشغولند با او بیعت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كسی را غیر از طلحه شایسته خلافت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حكومت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چون دوستدار ایشان نبود، آرزو می كرد ای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زمین فرود آید و فوراً ورق بر گردد و از كشتن عثمان اظهار تأسف می كرد و از نیمه راه مدینه جهت خونخواهی و تبلیغات آن به مكه برمی گشت تا شاید طلحه را به مسند برساند وگرنه نه عایشه از قبیله تیم بود و حق خونخواهی را نداشت، علاوه بر این كه لشكركشی با زن نبود و پیامبر خدا صلّی الله علیه و آله و سلّم مخصوصاً او را از شركت در قیام تجاوزكارانه منع نموده بود، ولی او در قیام شركت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نامزدش برای حكومت به قتل رسید و امیدش به یأس مبدل شد و طبق اراده خداوندی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گردید</w:t>
      </w:r>
      <w:r>
        <w:rPr>
          <w:rFonts w:eastAsia="IRNazanin" w:cs="IRNazanin"/>
          <w:color w:val="111111"/>
          <w:sz w:val="28"/>
          <w:szCs w:val="28"/>
          <w:rtl w:val="true"/>
          <w:lang w:bidi="fa-IR"/>
        </w:rPr>
        <w:t>.</w:t>
      </w:r>
    </w:p>
    <w:p>
      <w:pPr>
        <w:pStyle w:val="Heading5"/>
        <w:numPr>
          <w:ilvl w:val="4"/>
          <w:numId w:val="1"/>
        </w:numPr>
        <w:rPr/>
      </w:pPr>
      <w:bookmarkStart w:id="655" w:name="__RefHeading___Toc3654536_1051229030"/>
      <w:bookmarkStart w:id="656" w:name="_Toc245"/>
      <w:bookmarkEnd w:id="655"/>
      <w:r>
        <w:rPr>
          <w:rtl w:val="true"/>
        </w:rPr>
        <w:t>گفتار و كردار طلحه با عثمان</w:t>
      </w:r>
      <w:bookmarkEnd w:id="65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طلحه را در برابر عثمان با طرح سه فرض مشخص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شتابان به خونخواهی عثمان برخاسته كه ترسیده او را به جرم قتل عثمان مورد تعقیب قرار دهند؛ زیرا او در مظان اتهام به آن بود، به علاوه از جماعت مخالفان عثمان، هیچ كس به شدت طلحه در تحریك و شوراندن مردم نكوشیده بود، بنابراین با تظاهر به خونخواهی عثمان خواسته مغله نماید و وضع خود را بپوشاند و دیگران را درباره خویش دچار تردید سازد، بدین خاطر یكی از این سه وضع شرعی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عثمان ظالم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او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قاتلینش را كمك می كرد یا به طرفدارانش حمله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مظلوم بوده است، بایستی از او در برابر مخالفانش دفاع كرده، به آن ها می فهماند كه از قتلش صرف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در وضع عثمان شك می داشت و نمی دانست ظالم است یا مظلوم، بایستی كناره جسته هیچ طرف را نمی گرفت و مردم را با عثمان وامی گذاشت، اما طلحه هیچ یك از این سه كار را نكرده و موضعی گرفته كه با هیچ وجه فقهی تطبیق نمی نماید و دلائلش در توجیه اتخاذ آن پذیرفتنی نیست</w:t>
      </w:r>
      <w:r>
        <w:rPr>
          <w:rFonts w:eastAsia="IRNazanin" w:cs="IRNazanin"/>
          <w:color w:val="111111"/>
          <w:sz w:val="28"/>
          <w:szCs w:val="28"/>
          <w:rtl w:val="true"/>
          <w:lang w:bidi="fa-IR"/>
        </w:rPr>
        <w:t>.»</w:t>
      </w:r>
      <w:r>
        <w:rPr>
          <w:rStyle w:val="FootnoteAnchor"/>
          <w:rtl w:val="true"/>
        </w:rPr>
        <w:footnoteReference w:id="870"/>
      </w:r>
    </w:p>
    <w:p>
      <w:pPr>
        <w:pStyle w:val="BookText"/>
        <w:rPr/>
      </w:pP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كه عثمان محاصره بود،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از عثمان دور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را نخواهم كرد تا بنی امیه كیفر خود را باز 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فوق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طلحه را سزا دهد كه عثمان آن همه چیز به او بخشید و او با وی چنین كرد</w:t>
      </w:r>
      <w:r>
        <w:rPr>
          <w:rFonts w:eastAsia="IRNazanin" w:cs="IRNazanin"/>
          <w:color w:val="111111"/>
          <w:sz w:val="28"/>
          <w:szCs w:val="28"/>
          <w:rtl w:val="true"/>
          <w:lang w:bidi="fa-IR"/>
        </w:rPr>
        <w:t>.»</w:t>
      </w:r>
      <w:r>
        <w:rPr>
          <w:rStyle w:val="FootnoteAnchor"/>
          <w:rtl w:val="true"/>
        </w:rPr>
        <w:footnoteReference w:id="87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بیش از هركس در تحریك و شوراندن مردم بر ضد عثمان می كوشید و زبیر در مرتبه بعد از او قرار گرفت،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طلحه كه این همه زر و سیم به او بخشیدم و اكنون می خواهد مرا بكشد و مردم را به كشتن من برمی انگیزد،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از كارهایش بهره ببرد و به خلافت دست یابد و عواقب تجاوزكاریش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درباره محاصره عثمان كتاب نوشته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طلحه روز قتل عثمان صورت خود را پوشیده بود؛ تا مردم او را نشناسند و به طرف خانه عثمان تیراندازی می كرد و گفته اند وقتی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كنندگان نتوانستند به خانه عثمان وارد شوند، طلحه آن ها را از بام خانه یكی از انصار به آنجا راهنمایی كرد تا به درون خانه رفتند تا عثمان را بكشند</w:t>
      </w:r>
      <w:r>
        <w:rPr>
          <w:rFonts w:eastAsia="IRNazanin" w:cs="IRNazanin"/>
          <w:color w:val="111111"/>
          <w:sz w:val="28"/>
          <w:szCs w:val="28"/>
          <w:rtl w:val="true"/>
          <w:lang w:bidi="fa-IR"/>
        </w:rPr>
        <w:t>.»</w:t>
      </w:r>
      <w:r>
        <w:rPr>
          <w:rStyle w:val="FootnoteAnchor"/>
          <w:rtl w:val="true"/>
        </w:rPr>
        <w:footnoteReference w:id="873"/>
      </w:r>
    </w:p>
    <w:p>
      <w:pPr>
        <w:pStyle w:val="BookText"/>
        <w:rPr/>
      </w:pP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طلحه تا سه روز نگذاشت عثمان را به خاك بسپارند،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روز از كشته شدن عثمان نگذشت با مردم بیعت نكرد، حكیم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بنی اسد و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دفن عثمان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عده ای را مأمور كرد در كمین جنازه عثمان بنشینند و آن را سنگباران كنند، جز تنی چند در تشییع جنازه شركت نكردند و می خواستند او را در كنار دیواری در مدینه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یهودیان مرده هایشان را آنجا دفن می كردند، دفن كنند، وقتی جنازه به آنجا رسید، تابوتش را سنگ باران كرده خواستند او را سرنگون كنند،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از آن بردارند و دست برداشتند و جنازه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عثمان كشته شد، راجع به دفنش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سلع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آورده و به جای كلمه طلحه، یك نفر می نویسد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كارهای بدعت آمیزی كرده ای؛ كه برای مردم بیگانه و غریب می نماید،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كارهای بدعت آمیز نكرده ام؛ این شما هستید كه رابطه مرا با مردم خراب كرده، آن ها را بر من می شورانید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عثمان را تحت نظر گرفته؛ نمی گذاشتند كسی به خانه اش درآید، سعدبن عاص به او توصیه كرد؛ احرام بپوشد و به قصد حج بیرون رود، كسی جرئت تعرض او را نخواهد كرد، خبر به محاصره كنندگان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آید او را رها نخواهیم كرد تا خدا كار ما و او را فیصله دهد و طلحه محاصره را تنگ تر و شدیدتر كرد و رساندن آب به خانه اش را ممنوع ساخت، به طوری كه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خشم آمد و در نتیجه به او آب 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و طلحه بر اوضاع مسلط شدند، طلحه نگذاشت به عثمان آب</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آشامیدنی برسانند؛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مزرعه در ینبع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طلحه پیغام فرستاد كه بگذار این مرد از آب و از آب 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چاه 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بنوشد و او را از تشنگی نكشید، طلحه نپذیرفت؛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عهد نكرده بودم بر این كه تا به سفارشاتم عمل نكند؛ هیچ كس را از او باز ندارم، به او آب می رساندم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و مصر شبانه روز در اطراف دیر، در خانه عثمان پاس می دادند و طرحه هر دو دسته را بر ضد عثمان تشویق می كرد تا در نهایت طلحه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تا وقتی غذا و آب به او می رسد؛ از اجتماع و محاصره شما بیمی به خود راه نمی دهد، بنابراین آب را به او ببندید و نگذارید آب به او برسد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عده ای كه طلحه در میانشان بود سلام كرد، جوابش را ندادند،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نمی كردم، روزی را در عمرم ببینم؛ كه به تو سلام كنم و جوابم را ندهی</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پیامبر صلّی الله علیه و آله و سلّم هیچ كس بیش از طلحه بر ضد عثمان تندروی نمی كرد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حكم كسی بود كه طلحه را تیر زد و 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ابن ابی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جنگ جمل مروان به طلحه نظر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انتقامم را بعد از امروز نمی توانم دریابم، آنگاه تیری برگرفته، او را هدف قرار داده، كشت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حكم طلحه را در میان سواره نظام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كه بر قتل عثمان كمك كرده است، آنگاه او را تیر زد؛ كه بر زانویش نشست و خون همواره از آن می ریخت تا مُرد</w:t>
      </w:r>
      <w:r>
        <w:rPr>
          <w:rFonts w:eastAsia="IRNazanin" w:cs="IRNazanin"/>
          <w:color w:val="111111"/>
          <w:sz w:val="28"/>
          <w:szCs w:val="28"/>
          <w:rtl w:val="true"/>
          <w:lang w:bidi="fa-IR"/>
        </w:rPr>
        <w:t>.»</w:t>
      </w:r>
      <w:r>
        <w:rPr>
          <w:rStyle w:val="FootnoteAnchor"/>
          <w:rtl w:val="true"/>
        </w:rPr>
        <w:footnoteReference w:id="8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را مروان به تیز زد تا انتقام خون عثمان را از وی</w:t>
      </w:r>
      <w:r>
        <w:rPr>
          <w:rFonts w:eastAsia="IRNazanin" w:cs="IRNazanin"/>
          <w:color w:val="111111"/>
          <w:sz w:val="28"/>
          <w:szCs w:val="28"/>
          <w:lang w:bidi="fa-IR"/>
        </w:rPr>
        <w:t>3</w:t>
      </w:r>
      <w:r>
        <w:rPr>
          <w:rFonts w:eastAsia="IRNazanin" w:cs="IRNazanin"/>
          <w:color w:val="111111"/>
          <w:sz w:val="28"/>
          <w:szCs w:val="28"/>
          <w:rtl w:val="true"/>
          <w:lang w:bidi="fa-IR"/>
        </w:rPr>
        <w:t>.</w:t>
      </w:r>
      <w:bookmarkStart w:id="657" w:name="pg7637_86545"/>
    </w:p>
    <w:p>
      <w:pPr>
        <w:pStyle w:val="BookText"/>
        <w:rPr/>
      </w:pPr>
      <w:bookmarkEnd w:id="657"/>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زبیر، طلحه را صدا 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كه قیام كرده 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هركدام از ما دو نفر را كه مسئولیت قتل عثمان را به عهده داشته است، بكشد</w:t>
      </w:r>
      <w:r>
        <w:rPr>
          <w:rFonts w:eastAsia="IRNazanin" w:cs="IRNazanin"/>
          <w:color w:val="111111"/>
          <w:sz w:val="28"/>
          <w:szCs w:val="28"/>
          <w:rtl w:val="true"/>
          <w:lang w:bidi="fa-IR"/>
        </w:rPr>
        <w:t>!»</w:t>
      </w:r>
      <w:r>
        <w:rPr>
          <w:rStyle w:val="FootnoteAnchor"/>
          <w:rtl w:val="true"/>
        </w:rPr>
        <w:footnoteReference w:id="884"/>
      </w:r>
      <w:r>
        <w:rPr>
          <w:rStyle w:val="FootnoteAnchor"/>
          <w:rtl w:val="true"/>
        </w:rPr>
        <w:footnoteReference w:id="8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پیمان بیعتش با مرا گسسته و آن قدر بر ضد عثمان مردم را تحریك كرد؛ تا وی را كشت و بعداً مرا متهم ساخت،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و مجال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پیوند خویشاوندیش با مرا گسست و پیمان بیعتش را نقض كرد و از دشمنم پشتیبانی نمود، بنابراین امروز بدان وسیله كه می خواهی، شرش را از من دفع فرما</w:t>
      </w:r>
      <w:r>
        <w:rPr>
          <w:rFonts w:eastAsia="IRNazanin" w:cs="IRNazanin"/>
          <w:color w:val="111111"/>
          <w:sz w:val="28"/>
          <w:szCs w:val="28"/>
          <w:rtl w:val="true"/>
          <w:lang w:bidi="fa-IR"/>
        </w:rPr>
        <w:t>.»</w:t>
      </w:r>
      <w:r>
        <w:rPr>
          <w:rStyle w:val="FootnoteAnchor"/>
          <w:rtl w:val="true"/>
        </w:rPr>
        <w:footnoteReference w:id="886"/>
      </w:r>
      <w:r>
        <w:rPr>
          <w:rStyle w:val="FootnoteAnchor"/>
          <w:rtl w:val="true"/>
        </w:rPr>
        <w:footnoteReference w:id="8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علقمة بن وقاص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طلحه و زبیر و عایشه قیام كردند، من با طلحه ملاقات كردم و بهترین جلسه با او، جلسه ای محرمانه و تنها بود كه ریشش به سینه اش آویخته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بهترین جلسه ای كه با تو می توان تشكیل داد، جلسه ای است كه تو تنها باشی و تو ریشت به سینه ات آویخته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كه در برابر دیگران قدرتی یگانه و متحد بودیم، به دو كوه آهنین تقسیم شدیم كه هر دسته در پی جان دسته ای دیگر است، از من در حق عثمان كارهایی سرزده است؛ كه به هیچه وجه نمی توانم آن را جبران و از آن توبه كنم، مگر این كه خونم در راه خونخواهی او ریخته شود</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658" w:name="__RefHeading___Toc3654538_1051229030"/>
      <w:bookmarkStart w:id="659" w:name="_Toc246"/>
      <w:bookmarkEnd w:id="658"/>
      <w:r>
        <w:rPr>
          <w:rtl w:val="true"/>
        </w:rPr>
        <w:t>طلحه و كیفیت توبه حقیقی</w:t>
      </w:r>
      <w:bookmarkEnd w:id="6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اگر صادقانه صحبت می كرد و حقیقتاً تصمیم توبه گرفته بود، بایستی خود را تسلیم اولیای مقتول یا امام وقت می كرد تا از او انتقام گرفته شود، نه این كه آن را دگرگون سازد و با نرسیدن به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حاكمیت و ولایت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آن را غیر مستقیم به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بیندازد و با تراشیدن قاتل مصنوعی همراه با خویشاوندان عثمان، فریاد خونخواهی سر دهد و همسر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اسباب دست قرار دهد و لشكركشی به راه</w:t>
      </w:r>
      <w:bookmarkStart w:id="660" w:name="pg7637_86547"/>
    </w:p>
    <w:p>
      <w:pPr>
        <w:pStyle w:val="BookText"/>
        <w:rPr/>
      </w:pPr>
      <w:bookmarkEnd w:id="660"/>
      <w:r>
        <w:rPr>
          <w:rFonts w:ascii="IRNazanin" w:hAnsi="IRNazanin" w:eastAsia="IRNazanin"/>
          <w:color w:val="111111"/>
          <w:sz w:val="28"/>
          <w:sz w:val="28"/>
          <w:szCs w:val="28"/>
          <w:rtl w:val="true"/>
          <w:lang w:bidi="fa-IR"/>
        </w:rPr>
        <w:t>اندازد و خون ده ها و صدها نفر را روی زمین بریزد</w:t>
      </w:r>
      <w:r>
        <w:rPr>
          <w:rFonts w:eastAsia="IRNazanin" w:cs="IRNazanin"/>
          <w:color w:val="111111"/>
          <w:sz w:val="28"/>
          <w:szCs w:val="28"/>
          <w:rtl w:val="true"/>
          <w:lang w:bidi="fa-IR"/>
        </w:rPr>
        <w:t>!!</w:t>
      </w:r>
    </w:p>
    <w:p>
      <w:pPr>
        <w:pStyle w:val="Heading5"/>
        <w:numPr>
          <w:ilvl w:val="4"/>
          <w:numId w:val="1"/>
        </w:numPr>
        <w:rPr/>
      </w:pPr>
      <w:bookmarkStart w:id="661" w:name="__RefHeading___Toc3654540_1051229030"/>
      <w:bookmarkStart w:id="662" w:name="_Toc247"/>
      <w:bookmarkEnd w:id="661"/>
      <w:r>
        <w:rPr>
          <w:rtl w:val="true"/>
        </w:rPr>
        <w:t>زبیر و رویه دوگانه در مورد عثمان</w:t>
      </w:r>
      <w:bookmarkEnd w:id="662"/>
    </w:p>
    <w:p>
      <w:pPr>
        <w:pStyle w:val="BookText"/>
        <w:rPr/>
      </w:pP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 از میان سپاه پیش آمده و زبیر را فرا خواند، او آمده و در مقابل حضرت ایستاد،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تو را به اینجا كشانده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را شایسته حكومت می دانم و نه به آن سزاوارتر از ما هستی؟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حكومت بعد از عثمان شایسته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می شمردیم؛ آن زمان كه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پسر بدت بزرگ شد و تو را از ما جدا كرد، در آن هنگام برخی از كارهای ناروا كه مرتكب شده بود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یاد زبیر آورد كه پیامبر صلّی الله علیه و آله و سلّم با علی و زبیر ملاقاتی داشتند و حضرت صلّی الله علیه و آله و سلّم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كه ستمكارانه و به ناحق با تو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زبیر در حالی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 نمی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نزد پسرش عبدالله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خود در این جنگ را خردمندانه و روا نمی بینم،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قیام كرده ای كه آن را به روشنی روا می دانستی، ولی اكنون كه چشمت به پرچم های پسر ابی طالب افتاد و فهمیدی زیر آن ها مرگ كمین كرده،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این سخن به خشم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سوگند خوردم كه با وی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قسم بده، غلامت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برار قسم آزاد كن، زبیر آن برده را به عنوان كفاره قسم آزاد كرد و در میان آنان در صف نبرد رفته و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قصاص خون عثمان را از من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خودت او را كشتی؟ خدا امروز برای هر كداممان كه با عثمان تندتر بود، مصیبتی پیش آرد؛ كه خوش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 فوق را ذكر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قیام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هركداممان را كه در قتل عثمان دست داشته است بكشد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63" w:name="pg7637_86550"/>
    </w:p>
    <w:p>
      <w:pPr>
        <w:pStyle w:val="BookText"/>
        <w:rPr/>
      </w:pPr>
      <w:bookmarkEnd w:id="66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روی از جنگ گردانید، طلحه نیز داشت روی برمی تابید، باكی ندارم كه به این طرف یا به آن طرف تیراندازی كنم، آنگاه طلحه را با تیر زد و كشت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ضد عثمان، طلحه بیش از هركس فعالیت می كرد و زبیر در مرتبه پس از او قرار داشت، آورده اند كه زبیر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بكشید، چون دینتان را دگرگون ساخته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بر در خانه عثمان ایستاده و از وی حمایت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نمی آید كه عثمان كشته شود، گرچه كار كستنش با كشتن پسرم آغاز گردد، زیرا عثمان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ای بر صراط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مكتوبه ای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صالح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با زبیر نزاع كردند،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حاضرم با تو نبرد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تیر و كمان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به بصره آمدند، مردم از 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قدر عقل نداشتند كه به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كسی غیر از شما نكشته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64" w:name="__RefHeading___Toc3654542_1051229030"/>
      <w:bookmarkStart w:id="665" w:name="_Toc248"/>
      <w:bookmarkEnd w:id="664"/>
      <w:r>
        <w:rPr>
          <w:rtl w:val="true"/>
        </w:rPr>
        <w:t>ناجوانمردی به طلحه و زبیر مقابل عثمان</w:t>
      </w:r>
      <w:bookmarkEnd w:id="665"/>
    </w:p>
    <w:p>
      <w:pPr>
        <w:pStyle w:val="BookText"/>
        <w:rPr/>
      </w:pPr>
      <w:r>
        <w:rPr>
          <w:rFonts w:ascii="IRNazanin" w:hAnsi="IRNazanin" w:eastAsia="IRNazanin"/>
          <w:color w:val="111111"/>
          <w:sz w:val="28"/>
          <w:sz w:val="28"/>
          <w:szCs w:val="28"/>
          <w:rtl w:val="true"/>
          <w:lang w:bidi="fa-IR"/>
        </w:rPr>
        <w:t>روایات نقل شده در این باره، از سوی حفاظ تعدادش به پنجاه مورد می رسد كه جای نقل همه آن ها نیست و البته مطالبی را برای همه روشن می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2"/>
      </w:r>
      <w:r>
        <w:rPr>
          <w:rFonts w:ascii="IRNazanin" w:hAnsi="IRNazanin" w:eastAsia="IRNazanin"/>
          <w:color w:val="111111"/>
          <w:sz w:val="28"/>
          <w:sz w:val="28"/>
          <w:szCs w:val="28"/>
          <w:rtl w:val="true"/>
          <w:lang w:bidi="fa-IR"/>
        </w:rPr>
        <w:t>نخست روشن می سازد كه طلحه و زبیر در رأس كسانی قرار داشتند؛ كه مردم را بر ضد عثمان تحریك می كرده اند و عقیده داشتند؛ كه ریختن خون عثمان روا است</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آب كه حق هر مسلمان و بلكه حق هر حیوان و صاحب حیات است را، بر او بستند، در حالی كه اسلام با چنین اقدامی موافق نخواهد بود، بدین خاطر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بر رساندن آب به عثمان اقدام كرد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پاسخ سلام عثمان را ندادند و حتی در زمانی كه از پنجره منزلش به مردم تجمع یافته، سلام</w:t>
      </w:r>
    </w:p>
    <w:p>
      <w:pPr>
        <w:pStyle w:val="BookText"/>
        <w:rPr/>
      </w:pPr>
      <w:r>
        <w:rPr>
          <w:rFonts w:ascii="IRNazanin" w:hAnsi="IRNazanin" w:eastAsia="IRNazanin"/>
          <w:color w:val="111111"/>
          <w:sz w:val="28"/>
          <w:sz w:val="28"/>
          <w:szCs w:val="28"/>
          <w:rtl w:val="true"/>
          <w:lang w:bidi="fa-IR"/>
        </w:rPr>
        <w:t>كرد، همه به سفارش رؤسای مخالفان نیز به همدیگر سلام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دفن وی در گورستان مسلمانان شدند، در حالی كه چنین اقدامی جایز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جنازه عثمان را سنگباران كنند، در حالی كه اسلام همان احترام و حقوقی را كه برای مسلمانان زنده قائل شده، برای مرده نیز واجب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جنازه مسلمان را در گورستان یهودیان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كه این ها باز با دستورات اسلام هماهنگ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كنندگان، از صحابی پیامبر صلّی الله علیه و آله و سلّم بوده اند با این كه جماعتی معتقدند، اصحاب همگی آن ها عادل و راست رو هستند و عقیده دارند كه پیامبر صلّی الله علیه و آله و سلّم آن ها را در ردیف ده نفری كه مژده بهشت به آن ها داده شده، یاد كرده است با توجه به این ها كار طلحه و زبیر را چگونه می توان توجیه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فساد و تباهیش از حد و حصر گذشت، آری آن ها هركدام به طور مستقل قانون و ضابطه ای دارد كه باید طبق آن بدون كم و كاست عمل شود، ولی با چنین اقدامی كه بر سر او آوردند، هیچ گونه با اسلام هماهنگی ندارد و قابل توجیه و صحت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برادران عزیزم از اهل سنت بدون كمترین پیش داوری و جدای از وساوس فتنه انگیزان و شیطان صفتان كه در همه جا مانع رشد و بیداری توده مردم شده و می شوند با قصد خالصانه این مقاله را مورد توجه خود قرار دهند و از خداوند توفیق هدایت و روشنگری طلب كنند تا خداوند متعال دعایشان را به اجابت برساند تا به استقبال نور الهی روند و به قلوب و دل هایشان اذن و اجازه پذیرش داده شود تا جملگی مستبصر شده و از تاریكی بسیار مرموز و پیچیده نجات یابند و گاه به عرصه نور و شناخت حقیقت اسلام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همگان را خواستارم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عبدالصمد قنبر زهی</w:t>
      </w:r>
      <w:bookmarkStart w:id="666" w:name="pg7637_86554"/>
    </w:p>
    <w:p>
      <w:pPr>
        <w:pStyle w:val="Heading2"/>
        <w:numPr>
          <w:ilvl w:val="1"/>
          <w:numId w:val="1"/>
        </w:numPr>
        <w:rPr/>
      </w:pPr>
      <w:bookmarkStart w:id="667" w:name="__RefHeading___Toc3654544_1051229030"/>
      <w:bookmarkStart w:id="668" w:name="_Toc249"/>
      <w:bookmarkEnd w:id="666"/>
      <w:bookmarkEnd w:id="667"/>
      <w:r>
        <w:rPr>
          <w:rtl w:val="true"/>
        </w:rPr>
        <w:t>فهرست روایات</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 عن الطریق و ان آخر رزقه من الدنیا ضیاح من لبن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 یدعوهم الی الجنة و یدعونه الی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منكراً فاستطاع ان یغیره بیده فلیغیره بیده، فان لم یستطع فبلسانه فان لم یستطع بلسانه فبقلبه و ذلك أضعف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عن هانی بن هانی،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عند علی صلّی الله علیه و آله و سلّم فدخل علیه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بالطیب المطیب،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ملی ایماناً الی مشاشه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اختلف الناس كان ابن سمیة مع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لآل یاسر و قد فعلت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عماراً مع الحق والحق معه، یدور عمار مع الحق اینما دار و قاتل عمار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مدینة علم النبی صلّی الله علیه و آله و سلّم و وارث علمه و عیبة علمه واقضی امته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ولن یفترقا حتی یردا علیّ الحوض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لایفترقان حتی یردا علیّ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تمنعوا فضل الماء لتمنعوا به فضل الكلاء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فرض علی الاغنیا فی اموالهم ما یكفی الفقراء، فان جاعوا او عروا او جهدوا فبمنع الاغنیاء و حق علی الله تبارك و تعالی ان یحاسبهم و یعذبهم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اصدق القول كتاب الله، و احسن الهدی، هدی محمد صلّی الله علیه و آله و سلّم و شر الامور محدثاتها و كل محدث بدعة و كل بدعة ضلالة و كل ضلالة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لن تموت، حتی تقتلك الفئة الباغیة الناكبة عن الحق، یكون آخر زادك من الدنیا شربة لبن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بنو ابی العاص ثلاثین رجلاً، اتخذوا ما الله دولاً و عباد الله خولاً و دین الله دغلاً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لبنی امیة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الباغیة، قاتل عمار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الانكار ان تلقی اهل المعاصی بوجوه منكهرة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قام ثالث القوم نافجاً حضنیه بین نثیله و معتلفه و قام معه بنو ابیه یخضمون مال الله خصمة الابل نبتة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غضبت لله، فارج من غضبت له، ان القوم خافوك علی دنیاهم، و خفتم علی دینك، فاترك فی ایدیهم ما خافوك علیه، و اهرب منهم بما خفتم علیه، فما أحوجهم الی ما منعتهم و ما أغناك عما منعوك و ستعلم من الرابح غداً والاكثر حسداً و لو ان السماوات والارضین كانتا علی عبد رتقا ثم اتقی الله لجعل الله له منهما مخرجاً لایؤنسنّك الا الحق ولا یوحشنك الا الباطل، فلو قبلت دیناهم لاحبّوك و لو قرضت منها لامّنوك</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حبیبی صلّی الله علیه و آله و سلّم انه تقتلنی الفئة الباغیة و انّ آخر زادی مذقة من لبن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قال عمر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لهلك عمر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بنو امیه اربعین، اتخذوا عبادالله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الله نحلاً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الله دغلاً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تستح فاضع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انه سیكون بعدی أمرا، فمن دخل علیهم فصدقهم بكذبهم و اعانهم علی ظلمهم، فلیس منّی و لست منه و لیس بوارد علی الحوض و من لم یدخل علیهم و لم یصدقهم بكذبهم و لم یعنهم علی ظلمهم، فهو منّی و أنا منه و سیرد علی 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سیكون بعدی امراء یكذبون و یظلمون، فمن صدّقهم بكذبهم و مالأهم علی ظلمهم، فلیس منی ولا انا منه و من لم یصدقهم بكذبهم ولم یمالئهم علی ظلمهم، فهو منی و انا منه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الاستحیاء من الله حق الحیاء، ان تحفظ الرأس و ما وعی والبطن و ما حوی و تذكر الموت والبلی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لا یأتی الا بخیر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الایمان والایمان فی الجنة والبذاء من الجفاء والجفاء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والعی من الایمان و هما یقربان من الجنة و یباعدان من النار و الفحش و البلذاء من الشیطان و هما یقربان فی النار و یباعدان من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شركاء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الكلاء والماء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اذا اراد ان یهلك عبداً نزع منه الحیاء، فاذا نزع منه الحیاء لم تلقه الا مقیتاً</w:t>
      </w:r>
    </w:p>
    <w:p>
      <w:pPr>
        <w:pStyle w:val="BookText"/>
        <w:rPr/>
      </w:pPr>
      <w:r>
        <w:rPr>
          <w:rFonts w:ascii="IRNazanin" w:hAnsi="IRNazanin" w:eastAsia="IRNazanin"/>
          <w:color w:val="111111"/>
          <w:sz w:val="28"/>
          <w:sz w:val="28"/>
          <w:szCs w:val="28"/>
          <w:rtl w:val="true"/>
          <w:lang w:bidi="fa-IR"/>
        </w:rPr>
        <w:t>ممقتاً، فاذا لم تلقه الا مقیتاً ممقتاً نزعت منه الامانة، فاذا نزعت منه الامانة، لم تلقه الا خائناً مخوناً، فاذا لم تلقه الا خائناً مخوناً، نزعت منه الرحمه، فاذا نزعت منه الرحمة لم تلقه الا رجیماً ملعّناً، فاذا لم تلقه الا رجیماً ملعناً، نزعت منه ربقة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بیتی سیلقون من بعدی من امتی قتلاً و تشریداً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اشد قومنا لنا بغضاً بنو امیه و بنو المغیرة و بنو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عماراً ملی ایمانه من قرنه الی قدمه و اختلط الایمان بلحمه و دمه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فساد امتی علی یدی غلمة سفهاء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قاسم و خازن والله یعطی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لاعلم كلمة لایقولها عبد حقاً من قلبه، فیموت علی ذلك الا حرّم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 و قاتله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سیكون امراء بعدی، یقولون مالا یفعلون ما لا یؤمرون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 الجنة، صبراً 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مصیركم الی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خلط الله الایمان ما بین قرنه الی قدمه و خلط الایمان بلحمه و دمه، یزول مع الحق حیث زال و لیس ینبغی للنار ان تاكل منه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فضل الماء لیمنع به الكلاء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لاحمی الا لله و لرسوله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ما اقلّت الغبراء علی ذی لهجة اصدق من ابی ذر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اعطیكم و لا امنعكم، انما انا قاسم حیث امرت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الفحش فی شی الا شأنه و ما كان الحیاء فی شی الازانه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یشهد ان لا اله الا الله و ان محمداً رسول الله، صدقا من قلبه الا حرّمه الله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من المسلمین و هو یعلم انّ فیهم اولی بذلك منه و اعلم بكتاب الله و سنة نبیه، فقد خان الله و رسوله و جمیع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اله الا الله و ان محمداً رسول الله حرّم الله علیه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عماراً عاداه الله و من ابغض عمار ابغضه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فضل الماء، لیمنع به فضل الكلا، منعه الله فضله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یسب عماراً یسبه الله و من یبغض عماراً و من یسفه عماراً یسفهه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هذه الاّمة علی ید دغیلمة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اوتیكم من شی ولا امنعكموه، ان انا الا خازن اضع حیث امرت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عماراً و ویح ابن سمیة تقتله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ویحك یا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الحیاء رجلاً، كان رجلاً صالحاً و لو كان الفحش رجلاً، كان رجل سوء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اخذت بحلقة الجنة ما بدأتُ الا بكم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قال صلّی الله علیه و آله و سلّم لكعب بن عجرة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اعاذك الله یا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امارة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امارة السفهاء؟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یكونون بعدی لا یهدون بهدیی ولا یستنّون بسنّتی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صلّی الله علیه و آله و سلّم لكعب بن عجرة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اعاذك الله یا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امارة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امارة السفهاء؟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یكونون بعدی لا یهدون بهدیی ولا یستنّون بسنّتی، فمن صدقهم بكذبهم و اعانهم علی ظلمهم فاولئك لیسوا منّی و لست منهم و لا یردون علی حوضی و من لم یصدّقهم بكذبهم و لم یعنهم علی ظلمهم، فاولئك منی و أنا منهم و سیردون علی حوضی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لایمنعن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والكلا و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 كتاب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قثم بن العباس یوم كان عامله علی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الی ما اجتمع عندك من مال الله فاصرفه الی من قبلك من ذوی العیال و المجاعه مصیباً به مواضع الفاقة و الخلّات و ما فضل عن ذلك فاحمله الینا لنقسمه فیمن قبلنا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قتل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امرت به لكنت قاتلاً، او نهیت عنه لكنت ناصراً، غیر ان من نصره لایستطیع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 من انا خیر منه و من خذله لا یستطیع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من هو خیر منّی و انا جامع لكم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فاساء الاثره و جزعتم فأسأتم الجزع و لله حكم واقع فی المستأثر و الجازع</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669" w:name="pg7637_86563"/>
    </w:p>
    <w:p>
      <w:pPr>
        <w:pStyle w:val="Heading2"/>
        <w:numPr>
          <w:ilvl w:val="1"/>
          <w:numId w:val="1"/>
        </w:numPr>
        <w:rPr/>
      </w:pPr>
      <w:bookmarkStart w:id="670" w:name="__RefHeading___Toc3654546_1051229030"/>
      <w:bookmarkStart w:id="671" w:name="_Toc250"/>
      <w:bookmarkEnd w:id="669"/>
      <w:bookmarkEnd w:id="670"/>
      <w:r>
        <w:rPr>
          <w:rtl w:val="true"/>
        </w:rPr>
        <w:t>فهرست منابع و مأخذ</w:t>
      </w:r>
      <w:bookmarkEnd w:id="671"/>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مؤلفان</w:t>
      </w:r>
    </w:p>
    <w:p>
      <w:pPr>
        <w:pStyle w:val="BookText"/>
        <w:rPr/>
      </w:pPr>
      <w:r>
        <w:rPr>
          <w:rFonts w:ascii="IRNazanin" w:hAnsi="IRNazanin" w:eastAsia="IRNazanin"/>
          <w:color w:val="111111"/>
          <w:sz w:val="28"/>
          <w:sz w:val="28"/>
          <w:szCs w:val="28"/>
          <w:rtl w:val="true"/>
          <w:lang w:bidi="fa-IR"/>
        </w:rPr>
        <w:t>الابیان فی 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زبیر اسدی</w:t>
      </w:r>
    </w:p>
    <w:p>
      <w:pPr>
        <w:pStyle w:val="BookText"/>
        <w:rPr/>
      </w:pP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زركشی</w:t>
      </w:r>
    </w:p>
    <w:p>
      <w:pPr>
        <w:pStyle w:val="BookText"/>
        <w:rPr/>
      </w:pPr>
      <w:r>
        <w:rPr>
          <w:rFonts w:ascii="IRNazanin" w:hAnsi="IRNazanin" w:eastAsia="IRNazanin"/>
          <w:color w:val="111111"/>
          <w:sz w:val="28"/>
          <w:sz w:val="28"/>
          <w:szCs w:val="28"/>
          <w:rtl w:val="true"/>
          <w:lang w:bidi="fa-IR"/>
        </w:rPr>
        <w:t>الاحكام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w:t>
      </w:r>
    </w:p>
    <w:p>
      <w:pPr>
        <w:pStyle w:val="BookText"/>
        <w:rPr/>
      </w:pP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جصّاص</w:t>
      </w:r>
    </w:p>
    <w:p>
      <w:pPr>
        <w:pStyle w:val="BookText"/>
        <w:rPr/>
      </w:pP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اخبار الدول و آثار الأول حاشیه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سبان قرمانی</w:t>
      </w:r>
    </w:p>
    <w:p>
      <w:pPr>
        <w:pStyle w:val="BookText"/>
        <w:rPr/>
      </w:pPr>
      <w:r>
        <w:rPr>
          <w:rFonts w:ascii="IRNazanin" w:hAnsi="IRNazanin" w:eastAsia="IRNazanin"/>
          <w:color w:val="111111"/>
          <w:sz w:val="28"/>
          <w:sz w:val="28"/>
          <w:szCs w:val="28"/>
          <w:rtl w:val="true"/>
          <w:lang w:bidi="fa-IR"/>
        </w:rPr>
        <w:t>اختلاف الحدیث حاشیه كتاب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p>
    <w:p>
      <w:pPr>
        <w:pStyle w:val="BookText"/>
        <w:rPr/>
      </w:pP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نووی</w:t>
      </w:r>
    </w:p>
    <w:p>
      <w:pPr>
        <w:pStyle w:val="BookText"/>
        <w:rPr/>
      </w:pPr>
      <w:r>
        <w:rPr>
          <w:rFonts w:ascii="IRNazanin" w:hAnsi="IRNazanin" w:eastAsia="IRNazanin"/>
          <w:color w:val="111111"/>
          <w:sz w:val="28"/>
          <w:sz w:val="28"/>
          <w:szCs w:val="28"/>
          <w:rtl w:val="true"/>
          <w:lang w:bidi="fa-IR"/>
        </w:rPr>
        <w:t>ازالة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الواحدی نیشابوری</w:t>
      </w:r>
    </w:p>
    <w:p>
      <w:pPr>
        <w:pStyle w:val="BookText"/>
        <w:rPr/>
      </w:pPr>
      <w:r>
        <w:rPr>
          <w:rFonts w:ascii="IRNazanin" w:hAnsi="IRNazanin" w:eastAsia="IRNazanin"/>
          <w:color w:val="111111"/>
          <w:sz w:val="28"/>
          <w:sz w:val="28"/>
          <w:szCs w:val="28"/>
          <w:rtl w:val="true"/>
          <w:lang w:bidi="fa-IR"/>
        </w:rPr>
        <w:t xml:space="preserve">الاستیعاب فی معرفة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w:t>
      </w:r>
    </w:p>
    <w:p>
      <w:pPr>
        <w:pStyle w:val="BookText"/>
        <w:rPr/>
      </w:pPr>
      <w:r>
        <w:rPr>
          <w:rFonts w:ascii="IRNazanin" w:hAnsi="IRNazanin" w:eastAsia="IRNazanin"/>
          <w:color w:val="111111"/>
          <w:sz w:val="28"/>
          <w:sz w:val="28"/>
          <w:szCs w:val="28"/>
          <w:rtl w:val="true"/>
          <w:lang w:bidi="fa-IR"/>
        </w:rPr>
        <w:t xml:space="preserve">اعلام الموقعین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w:t>
      </w:r>
    </w:p>
    <w:p>
      <w:pPr>
        <w:pStyle w:val="BookText"/>
        <w:rPr/>
      </w:pP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p>
    <w:p>
      <w:pPr>
        <w:pStyle w:val="BookText"/>
        <w:rPr/>
      </w:pP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قتیبه</w:t>
      </w:r>
    </w:p>
    <w:p>
      <w:pPr>
        <w:pStyle w:val="BookText"/>
        <w:rPr/>
      </w:pPr>
      <w:r>
        <w:rPr>
          <w:rFonts w:ascii="IRNazanin" w:hAnsi="IRNazanin" w:eastAsia="IRNazanin"/>
          <w:color w:val="111111"/>
          <w:sz w:val="28"/>
          <w:sz w:val="28"/>
          <w:szCs w:val="28"/>
          <w:rtl w:val="true"/>
          <w:lang w:bidi="fa-IR"/>
        </w:rPr>
        <w:t>الامتاع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w:t>
      </w:r>
    </w:p>
    <w:p>
      <w:pPr>
        <w:pStyle w:val="BookText"/>
        <w:rPr/>
      </w:pP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بدخشانی</w:t>
      </w:r>
    </w:p>
    <w:p>
      <w:pPr>
        <w:pStyle w:val="BookText"/>
        <w:rPr/>
      </w:pPr>
      <w:r>
        <w:rPr>
          <w:rFonts w:ascii="IRNazanin" w:hAnsi="IRNazanin" w:eastAsia="IRNazanin"/>
          <w:color w:val="111111"/>
          <w:sz w:val="28"/>
          <w:sz w:val="28"/>
          <w:szCs w:val="28"/>
          <w:rtl w:val="true"/>
          <w:lang w:bidi="fa-IR"/>
        </w:rPr>
        <w:t>الانساب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نجیم</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البدایع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بهجة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بكر عامری حرضی</w:t>
      </w:r>
    </w:p>
    <w:p>
      <w:pPr>
        <w:pStyle w:val="BookText"/>
        <w:rPr/>
      </w:pPr>
      <w:r>
        <w:rPr>
          <w:rFonts w:ascii="IRNazanin" w:hAnsi="IRNazanin" w:eastAsia="IRNazanin"/>
          <w:color w:val="111111"/>
          <w:sz w:val="28"/>
          <w:sz w:val="28"/>
          <w:szCs w:val="28"/>
          <w:rtl w:val="true"/>
          <w:lang w:bidi="fa-IR"/>
        </w:rPr>
        <w:t>بهجة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ابی جمره ازدی اندلسی</w:t>
      </w:r>
    </w:p>
    <w:p>
      <w:pPr>
        <w:pStyle w:val="BookText"/>
        <w:rPr/>
      </w:pP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حنفی</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حنفی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بكری</w:t>
      </w:r>
    </w:p>
    <w:p>
      <w:pPr>
        <w:pStyle w:val="BookText"/>
        <w:rPr/>
      </w:pPr>
      <w:r>
        <w:rPr>
          <w:rFonts w:ascii="IRNazanin" w:hAnsi="IRNazanin" w:eastAsia="IRNazanin"/>
          <w:color w:val="111111"/>
          <w:sz w:val="28"/>
          <w:sz w:val="28"/>
          <w:szCs w:val="28"/>
          <w:rtl w:val="true"/>
          <w:lang w:bidi="fa-IR"/>
        </w:rPr>
        <w:t>تاریخ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اثیر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ابی بكر احمد بن علی الخطیب البغدادی</w:t>
      </w:r>
    </w:p>
    <w:p>
      <w:pPr>
        <w:pStyle w:val="BookText"/>
        <w:rPr/>
      </w:pPr>
      <w:r>
        <w:rPr>
          <w:rFonts w:ascii="IRNazanin" w:hAnsi="IRNazanin" w:eastAsia="IRNazanin"/>
          <w:color w:val="111111"/>
          <w:sz w:val="28"/>
          <w:sz w:val="28"/>
          <w:szCs w:val="28"/>
          <w:rtl w:val="true"/>
          <w:lang w:bidi="fa-IR"/>
        </w:rPr>
        <w:t>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سبط ابن جوزی</w:t>
      </w:r>
    </w:p>
    <w:p>
      <w:pPr>
        <w:pStyle w:val="BookText"/>
        <w:rPr/>
      </w:pPr>
      <w:r>
        <w:rPr>
          <w:rFonts w:ascii="IRNazanin" w:hAnsi="IRNazanin" w:eastAsia="IRNazanin"/>
          <w:color w:val="111111"/>
          <w:sz w:val="28"/>
          <w:sz w:val="28"/>
          <w:szCs w:val="28"/>
          <w:rtl w:val="true"/>
          <w:lang w:bidi="fa-IR"/>
        </w:rPr>
        <w:t>الترغیب والترهیب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منذری</w:t>
      </w:r>
    </w:p>
    <w:p>
      <w:pPr>
        <w:pStyle w:val="BookText"/>
        <w:rPr/>
      </w:pPr>
      <w:r>
        <w:rPr>
          <w:rFonts w:ascii="IRNazanin" w:hAnsi="IRNazanin" w:eastAsia="IRNazanin"/>
          <w:color w:val="111111"/>
          <w:sz w:val="28"/>
          <w:sz w:val="28"/>
          <w:szCs w:val="28"/>
          <w:rtl w:val="true"/>
          <w:lang w:bidi="fa-IR"/>
        </w:rPr>
        <w:t>تطهیر الجنان حاشیه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تعلیق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جزی كلبی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w:t>
      </w:r>
    </w:p>
    <w:p>
      <w:pPr>
        <w:pStyle w:val="BookText"/>
        <w:rPr/>
      </w:pPr>
      <w:r>
        <w:rPr>
          <w:rFonts w:ascii="IRNazanin" w:hAnsi="IRNazanin" w:eastAsia="IRNazanin"/>
          <w:color w:val="111111"/>
          <w:sz w:val="28"/>
          <w:sz w:val="28"/>
          <w:szCs w:val="28"/>
          <w:rtl w:val="true"/>
          <w:lang w:bidi="fa-IR"/>
        </w:rPr>
        <w:t>تفسیر الدرر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تفسیر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فخر الدین رازی شافعی</w:t>
      </w:r>
    </w:p>
    <w:p>
      <w:pPr>
        <w:pStyle w:val="BookText"/>
        <w:rPr/>
      </w:pPr>
      <w:r>
        <w:rPr>
          <w:rFonts w:ascii="IRNazanin" w:hAnsi="IRNazanin" w:eastAsia="IRNazanin"/>
          <w:color w:val="111111"/>
          <w:sz w:val="28"/>
          <w:sz w:val="28"/>
          <w:szCs w:val="28"/>
          <w:rtl w:val="true"/>
          <w:lang w:bidi="fa-IR"/>
        </w:rPr>
        <w:t>تفسیر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زكریا یحیی بن شرف النووی</w:t>
      </w:r>
    </w:p>
    <w:p>
      <w:pPr>
        <w:pStyle w:val="BookText"/>
        <w:rPr/>
      </w:pPr>
      <w:r>
        <w:rPr>
          <w:rFonts w:ascii="IRNazanin" w:hAnsi="IRNazanin" w:eastAsia="IRNazanin"/>
          <w:color w:val="111111"/>
          <w:sz w:val="28"/>
          <w:sz w:val="28"/>
          <w:szCs w:val="28"/>
          <w:rtl w:val="true"/>
          <w:lang w:bidi="fa-IR"/>
        </w:rPr>
        <w:t>تفسیر خطیب 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شربینی قاهری شافعی خطیب</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p>
    <w:p>
      <w:pPr>
        <w:pStyle w:val="BookText"/>
        <w:rPr/>
      </w:pPr>
      <w:r>
        <w:rPr>
          <w:rFonts w:ascii="IRNazanin" w:hAnsi="IRNazanin" w:eastAsia="IRNazanin"/>
          <w:color w:val="111111"/>
          <w:sz w:val="28"/>
          <w:sz w:val="28"/>
          <w:szCs w:val="28"/>
          <w:rtl w:val="true"/>
          <w:lang w:bidi="fa-IR"/>
        </w:rPr>
        <w:t>تفسیر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w:t>
      </w:r>
    </w:p>
    <w:p>
      <w:pPr>
        <w:pStyle w:val="BookText"/>
        <w:rPr/>
      </w:pPr>
      <w:r>
        <w:rPr>
          <w:rFonts w:ascii="IRNazanin" w:hAnsi="IRNazanin" w:eastAsia="IRNazanin"/>
          <w:color w:val="111111"/>
          <w:sz w:val="28"/>
          <w:sz w:val="28"/>
          <w:szCs w:val="28"/>
          <w:rtl w:val="true"/>
          <w:lang w:bidi="fa-IR"/>
        </w:rPr>
        <w:t>تمییر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دیبع</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تیسیرالوصول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دیبع</w:t>
      </w:r>
    </w:p>
    <w:p>
      <w:pPr>
        <w:pStyle w:val="BookText"/>
        <w:rPr/>
      </w:pP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الجامع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w:t>
      </w:r>
    </w:p>
    <w:p>
      <w:pPr>
        <w:pStyle w:val="BookText"/>
        <w:rPr/>
      </w:pPr>
      <w:r>
        <w:rPr>
          <w:rFonts w:ascii="IRNazanin" w:hAnsi="IRNazanin" w:eastAsia="IRNazanin"/>
          <w:color w:val="111111"/>
          <w:sz w:val="28"/>
          <w:sz w:val="28"/>
          <w:szCs w:val="28"/>
          <w:rtl w:val="true"/>
          <w:lang w:bidi="fa-IR"/>
        </w:rPr>
        <w:t>الجمع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جمهرة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زكی صفوت</w:t>
      </w:r>
    </w:p>
    <w:p>
      <w:pPr>
        <w:pStyle w:val="BookText"/>
        <w:rPr/>
      </w:pPr>
      <w:r>
        <w:rPr>
          <w:rFonts w:ascii="IRNazanin" w:hAnsi="IRNazanin" w:eastAsia="IRNazanin"/>
          <w:color w:val="111111"/>
          <w:sz w:val="28"/>
          <w:sz w:val="28"/>
          <w:szCs w:val="28"/>
          <w:rtl w:val="true"/>
          <w:lang w:bidi="fa-IR"/>
        </w:rPr>
        <w:t>جمهرة رسائل العرب فی عصور العربیة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زكی صفوت</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ابی نعیم احمد بن عبدالله الاصفهانی</w:t>
      </w:r>
    </w:p>
    <w:p>
      <w:pPr>
        <w:pStyle w:val="BookText"/>
        <w:rPr/>
      </w:pP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w:t>
      </w:r>
    </w:p>
    <w:p>
      <w:pPr>
        <w:pStyle w:val="BookText"/>
        <w:rPr/>
      </w:pP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p>
    <w:p>
      <w:pPr>
        <w:pStyle w:val="BookText"/>
        <w:rPr/>
      </w:pPr>
      <w:r>
        <w:rPr>
          <w:rFonts w:ascii="IRNazanin" w:hAnsi="IRNazanin" w:eastAsia="IRNazanin"/>
          <w:color w:val="111111"/>
          <w:sz w:val="28"/>
          <w:sz w:val="28"/>
          <w:szCs w:val="28"/>
          <w:rtl w:val="true"/>
          <w:lang w:bidi="fa-IR"/>
        </w:rPr>
        <w:t>الخصائص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p>
    <w:p>
      <w:pPr>
        <w:pStyle w:val="BookText"/>
        <w:rPr/>
      </w:pP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العاصم ضحاك</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w:t>
      </w:r>
    </w:p>
    <w:p>
      <w:pPr>
        <w:pStyle w:val="BookText"/>
        <w:rPr/>
      </w:pPr>
      <w:r>
        <w:rPr>
          <w:rFonts w:ascii="IRNazanin" w:hAnsi="IRNazanin" w:eastAsia="IRNazanin"/>
          <w:color w:val="111111"/>
          <w:sz w:val="28"/>
          <w:sz w:val="28"/>
          <w:szCs w:val="28"/>
          <w:rtl w:val="true"/>
          <w:lang w:bidi="fa-IR"/>
        </w:rPr>
        <w:t>الرسالة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p>
    <w:p>
      <w:pPr>
        <w:pStyle w:val="BookText"/>
        <w:rPr/>
      </w:pP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خثعمی</w:t>
      </w:r>
    </w:p>
    <w:p>
      <w:pPr>
        <w:pStyle w:val="BookText"/>
        <w:rPr/>
      </w:pPr>
      <w:r>
        <w:rPr>
          <w:rFonts w:ascii="IRNazanin" w:hAnsi="IRNazanin" w:eastAsia="IRNazanin"/>
          <w:color w:val="111111"/>
          <w:sz w:val="28"/>
          <w:sz w:val="28"/>
          <w:szCs w:val="28"/>
          <w:rtl w:val="true"/>
          <w:lang w:bidi="fa-IR"/>
        </w:rPr>
        <w:t>الریاض النضرة فی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المعاد حاشیه 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p>
    <w:p>
      <w:pPr>
        <w:pStyle w:val="BookText"/>
        <w:rPr/>
      </w:pPr>
      <w:r>
        <w:rPr>
          <w:rFonts w:ascii="IRNazanin" w:hAnsi="IRNazanin" w:eastAsia="IRNazanin"/>
          <w:color w:val="111111"/>
          <w:sz w:val="28"/>
          <w:sz w:val="28"/>
          <w:szCs w:val="28"/>
          <w:rtl w:val="true"/>
          <w:lang w:bidi="fa-IR"/>
        </w:rPr>
        <w:t>زین الفتی فی شرح سوره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عاصمی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p>
    <w:p>
      <w:pPr>
        <w:pStyle w:val="BookText"/>
        <w:rPr/>
      </w:pPr>
      <w:r>
        <w:rPr>
          <w:rFonts w:ascii="IRNazanin" w:hAnsi="IRNazanin" w:eastAsia="IRNazanin"/>
          <w:color w:val="111111"/>
          <w:sz w:val="28"/>
          <w:sz w:val="28"/>
          <w:szCs w:val="28"/>
          <w:rtl w:val="true"/>
          <w:lang w:bidi="fa-IR"/>
        </w:rPr>
        <w:t>سنن ابی داود مع حاشیة 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المحدث الشیخ ابی عبدالرحمن شرف الحق</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حنبلی</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عزیزی حنفی</w:t>
      </w:r>
    </w:p>
    <w:p>
      <w:pPr>
        <w:pStyle w:val="BookText"/>
        <w:rPr/>
      </w:pP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p>
    <w:p>
      <w:pPr>
        <w:pStyle w:val="BookText"/>
        <w:rPr/>
      </w:pPr>
      <w:r>
        <w:rPr>
          <w:rFonts w:ascii="IRNazanin" w:hAnsi="IRNazanin" w:eastAsia="IRNazanin"/>
          <w:color w:val="111111"/>
          <w:sz w:val="28"/>
          <w:sz w:val="28"/>
          <w:szCs w:val="28"/>
          <w:rtl w:val="true"/>
          <w:lang w:bidi="fa-IR"/>
        </w:rPr>
        <w:t>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عبدالرؤوف مناوی شافعی</w:t>
      </w:r>
    </w:p>
    <w:p>
      <w:pPr>
        <w:pStyle w:val="BookText"/>
        <w:rPr/>
      </w:pPr>
      <w:r>
        <w:rPr>
          <w:rFonts w:ascii="IRNazanin" w:hAnsi="IRNazanin" w:eastAsia="IRNazanin"/>
          <w:color w:val="111111"/>
          <w:sz w:val="28"/>
          <w:sz w:val="28"/>
          <w:szCs w:val="28"/>
          <w:rtl w:val="true"/>
          <w:lang w:bidi="fa-IR"/>
        </w:rPr>
        <w:t>شرح 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p>
    <w:p>
      <w:pPr>
        <w:pStyle w:val="BookText"/>
        <w:rPr/>
      </w:pP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جوزی</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مزاحم</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طرح التثریب فی 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زرعه احمد بن عبدالرحیم عراقی</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ابن عبد ربه</w:t>
      </w:r>
    </w:p>
    <w:p>
      <w:pPr>
        <w:pStyle w:val="BookText"/>
        <w:rPr/>
      </w:pPr>
      <w:r>
        <w:rPr>
          <w:rFonts w:ascii="IRNazanin" w:hAnsi="IRNazanin" w:eastAsia="IRNazanin"/>
          <w:color w:val="111111"/>
          <w:sz w:val="28"/>
          <w:sz w:val="28"/>
          <w:szCs w:val="28"/>
          <w:rtl w:val="true"/>
          <w:lang w:bidi="fa-IR"/>
        </w:rPr>
        <w:t>عمدة السالك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المالك</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ابن العینی</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زمخشری</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الفتنة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زینی دحلان</w:t>
      </w:r>
    </w:p>
    <w:p>
      <w:pPr>
        <w:pStyle w:val="BookText"/>
        <w:rPr/>
      </w:pPr>
      <w:r>
        <w:rPr>
          <w:rFonts w:ascii="IRNazanin" w:hAnsi="IRNazanin" w:eastAsia="IRNazanin"/>
          <w:color w:val="111111"/>
          <w:sz w:val="28"/>
          <w:sz w:val="28"/>
          <w:szCs w:val="28"/>
          <w:rtl w:val="true"/>
          <w:lang w:bidi="fa-IR"/>
        </w:rPr>
        <w:t xml:space="preserve">الفقه علی المذاهب الاربعة و مذهب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جزیری</w:t>
      </w:r>
    </w:p>
    <w:p>
      <w:pPr>
        <w:pStyle w:val="BookText"/>
        <w:rPr/>
      </w:pPr>
      <w:r>
        <w:rPr>
          <w:rFonts w:ascii="IRNazanin" w:hAnsi="IRNazanin" w:eastAsia="IRNazanin"/>
          <w:color w:val="111111"/>
          <w:sz w:val="28"/>
          <w:sz w:val="28"/>
          <w:szCs w:val="28"/>
          <w:rtl w:val="true"/>
          <w:lang w:bidi="fa-IR"/>
        </w:rPr>
        <w:t>فیض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بقاعی</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w:t>
      </w:r>
    </w:p>
    <w:p>
      <w:pPr>
        <w:pStyle w:val="BookText"/>
        <w:rPr/>
      </w:pP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ابن محمد فیروزآبادی</w:t>
      </w:r>
    </w:p>
    <w:p>
      <w:pPr>
        <w:pStyle w:val="BookText"/>
        <w:rPr/>
      </w:pP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كتاب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ابویوسف</w:t>
      </w:r>
    </w:p>
    <w:p>
      <w:pPr>
        <w:pStyle w:val="BookText"/>
        <w:rPr/>
      </w:pPr>
      <w:r>
        <w:rPr>
          <w:rFonts w:ascii="IRNazanin" w:hAnsi="IRNazanin" w:eastAsia="IRNazanin"/>
          <w:color w:val="111111"/>
          <w:sz w:val="28"/>
          <w:sz w:val="28"/>
          <w:szCs w:val="28"/>
          <w:rtl w:val="true"/>
          <w:lang w:bidi="fa-IR"/>
        </w:rPr>
        <w:t>كتاب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كتاب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p>
    <w:p>
      <w:pPr>
        <w:pStyle w:val="BookText"/>
        <w:rPr/>
      </w:pP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نورالدین علی بن ابی بكر الهیثمی</w:t>
      </w:r>
    </w:p>
    <w:p>
      <w:pPr>
        <w:pStyle w:val="BookText"/>
        <w:rPr/>
      </w:pP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p>
    <w:p>
      <w:pPr>
        <w:pStyle w:val="BookText"/>
        <w:rPr/>
      </w:pPr>
      <w:r>
        <w:rPr>
          <w:rFonts w:ascii="IRNazanin" w:hAnsi="IRNazanin" w:eastAsia="IRNazanin"/>
          <w:color w:val="111111"/>
          <w:sz w:val="28"/>
          <w:sz w:val="28"/>
          <w:szCs w:val="28"/>
          <w:rtl w:val="true"/>
          <w:lang w:bidi="fa-IR"/>
        </w:rPr>
        <w:t>محاضرة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سكتواری</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p>
    <w:p>
      <w:pPr>
        <w:pStyle w:val="BookText"/>
        <w:rPr/>
      </w:pPr>
      <w:r>
        <w:rPr>
          <w:rFonts w:ascii="IRNazanin" w:hAnsi="IRNazanin" w:eastAsia="IRNazanin"/>
          <w:color w:val="111111"/>
          <w:sz w:val="28"/>
          <w:sz w:val="28"/>
          <w:szCs w:val="28"/>
          <w:rtl w:val="true"/>
          <w:lang w:bidi="fa-IR"/>
        </w:rPr>
        <w:t>مختصر جامع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p>
    <w:p>
      <w:pPr>
        <w:pStyle w:val="BookText"/>
        <w:rPr/>
      </w:pPr>
      <w:r>
        <w:rPr>
          <w:rFonts w:ascii="IRNazanin" w:hAnsi="IRNazanin" w:eastAsia="IRNazanin"/>
          <w:color w:val="111111"/>
          <w:sz w:val="28"/>
          <w:sz w:val="28"/>
          <w:szCs w:val="28"/>
          <w:rtl w:val="true"/>
          <w:lang w:bidi="fa-IR"/>
        </w:rPr>
        <w:t>المدونة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مالكی</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p>
    <w:p>
      <w:pPr>
        <w:pStyle w:val="BookText"/>
        <w:rPr/>
      </w:pP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ابشیهی</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w:t>
      </w:r>
    </w:p>
    <w:p>
      <w:pPr>
        <w:pStyle w:val="BookText"/>
        <w:rPr/>
      </w:pP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w:t>
      </w:r>
    </w:p>
    <w:p>
      <w:pPr>
        <w:pStyle w:val="BookText"/>
        <w:rPr/>
      </w:pP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الشافعی</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p>
    <w:p>
      <w:pPr>
        <w:pStyle w:val="BookText"/>
        <w:rPr/>
      </w:pP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مقدمات المدونة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رشد</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w:t>
      </w:r>
    </w:p>
    <w:p>
      <w:pPr>
        <w:pStyle w:val="BookText"/>
        <w:rPr/>
      </w:pPr>
      <w:r>
        <w:rPr>
          <w:rFonts w:ascii="IRNazanin" w:hAnsi="IRNazanin" w:eastAsia="IRNazanin"/>
          <w:color w:val="111111"/>
          <w:sz w:val="28"/>
          <w:sz w:val="28"/>
          <w:szCs w:val="28"/>
          <w:rtl w:val="true"/>
          <w:lang w:bidi="fa-IR"/>
        </w:rPr>
        <w:t>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w:t>
      </w:r>
    </w:p>
    <w:p>
      <w:pPr>
        <w:pStyle w:val="BookText"/>
        <w:rPr/>
      </w:pP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صفوری</w:t>
      </w:r>
    </w:p>
    <w:p>
      <w:pPr>
        <w:pStyle w:val="BookText"/>
        <w:rPr/>
      </w:pP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زیلعی</w:t>
      </w:r>
    </w:p>
    <w:p>
      <w:pPr>
        <w:pStyle w:val="BookText"/>
        <w:rPr/>
      </w:pP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دست از این وطن، ترك جسم است كه انسان سفر روحانی نماید تا به مراحل معنویت دست یابد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لِّلنَّاسِ،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أَحسَنَ كلَّ شَیءٍ خَلَقَهُ،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الاِنسانَ فِی أَحسَنِ تَقویمٍ، 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إن كنتُم لا تَعلَمُونَ،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دروغی است كه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نسبت داده اند تا سرپوش و توجیهی برای خطای خلیفه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خبر بخاری و نیز خبر احمد هر سه خبر دروغی است كه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نسبت داده اند تا سرپوش و توجیهی برای خطای خلیفه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الاعتبار، ابن حازم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قطبی،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116/56</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الاعتبار، ابن حازم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المدونة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116/56</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الآثار، قاضی ابو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رغب عن سنتی، فلیس منی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لسان المیزان،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طبری نیز در تاریخ خود نقل كرده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النفوس، حافظ ابن ابی جمره ی ازدی اندلسی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الجامع الكبیر،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اعلام الموقعین،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طبقات، ابن سعد، ابو عمر در كتاب العلم، ابی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سیوطی،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جمع الجوامع،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احكام القرآن، حصاص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زاد المعاد، حاشیه شرح المواهب،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فِی الأرضِ فَلَیسَ عَلَیكُم جُنَاحٌ أن تَقصُرُوا مِنَ الصَّلَاةِ،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احكام القرآن، حصاص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فِی الأرضِ فَلَیسَ عَلَیكُم جُنَاحٌ أن تَقصُرُوا مِنَ الصَّلَاةِ،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جریر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مقدمات المدونة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تفسیر ابن عطیه چنانچه در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رجال آن را صحیح دانسته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موطأ،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بلاذری و صحیح مسلم این گونه آمده و دیگر منابع روایی، به گونه ای كه در پیش خواهد آمد، همه متفقاً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نماز صحب را چهار ركعت خواند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عقبه برادر عثمان بوده كه از سوی مادرش از وی، دختر كریز بن ربیعة بن حبیب بن عبد الشمس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القلب الربابا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شابت و 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در این باره را به عهده شما پژوهشگر می گذاریم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الاوائل، سكتواری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تاریخ الخلفاء و الاوائل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المدونة الكبری،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الكبری،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ام سلمه،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علیّاً فقد سبّنی و من سبّنی فقد سبّ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البدایع الصنایع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البدایع الصنایع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سرگذشت اسامة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الجنان، حاشیه 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علیاً فقد سبّنی و من سبّنی فقد سبّ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ابولیلی كنایه از مرد ضعیف الاراده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عبدالله بن عمر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صحیح،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236/30</w:t>
      </w:r>
      <w:r>
        <w:rPr>
          <w:rFonts w:ascii="IRNazanin" w:hAnsi="IRNazanin" w:eastAsia="IRNazanin"/>
          <w:b w:val="false"/>
          <w:b w:val="false"/>
          <w:bCs w:val="false"/>
          <w:i w:val="false"/>
          <w:i w:val="false"/>
          <w:iCs w:val="false"/>
          <w:color w:val="333333"/>
          <w:sz w:val="20"/>
          <w:sz w:val="20"/>
          <w:szCs w:val="20"/>
          <w:rtl w:val="true"/>
        </w:rPr>
        <w:t>، المصابیح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المدونة الكبری،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المدونة الكبری،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صحیح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درست است و گردی بر چهره آن ننشسته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بسیاری از حفاظ نقل كرده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احكام القرآن، حصاص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و غیر آن كه بسیاری از حفاظ نقل كرده اند كه از ادامه فهرست همه منابع معذوریم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حاشیه كتاب الام، 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جمع الجوامع، سیوطی، چنانچه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الكبری، مالكی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فَاقرَءُوا مَا تَیسَّرَ مِنَ القُرآنِ،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تعالیق الآثار، قاضی ابی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H</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J</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K</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طرح التثریب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البدایع الصنایع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مسلم، نووی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دایی عثمان بن عفان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ای جیرب كه هیچ كدام در فرهنگ نامه های جغرافیایی یافت نشد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ابو محمد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تهذیب التهذیب، ابن حجر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الترغیب والترهیب،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حبّان در صحیح خود نقل كرده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وَأتِمُوا الحَجَّ وَالعُمرَةَ لِلّهِ،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تفسیر الكبیر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الدررالمنثور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جصباص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الكبیر، فخر الدین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الكبیر، فخر الدین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ایلیاء نام شهر بیت المقدس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 قاضی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تیسیرالوصول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الخائن خائف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احمد و ابی داود و ابن جریر نقل كرده و آن را صحیح دانسته و نیز از طحاوی و ابی یعلی و بیهقی نیز نقل نموده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احمد و ابی داود و ابن جریر نقل كرده و آن را صحیح دانسته و نیز از طحاوی و ابی یعلی و بیهقی نیز نقل نموده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احمد و ابی داود و ابن جریر نقل كرده و آن را صحیح دانسته و نیز از طحاوی و ابی یعلی و بیهقی نیز نقل نموده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عَلَیكُم صَیدُ البَرِّ ما دُمتُم حُرُماً،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 علی و لن یفترقا حتی یردا علیّ الحوض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القرآن و القرآن مع علی لایفترقان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الصواعق الحرقة، ابن حجر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الجامع الصغیر،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باب مدینة علم النبی صلّی الله علیه و آله و سلّم و وارث علمه و عیبة علمه و اقضی امنه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الفتی فی شرح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عاصمی،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المستدرك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خصائص،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الفتوحات الاسلامیة،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جمع الجوامع، سیوطی چانچه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حاشیة الاصابة،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مختصر جامع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اربعین،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احقاف، 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عاصمی از طریق استادش ابی بكر محمد بن اسحاق بن محمشاد نقل كرده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حُرِّمَ عَلَیكُم صَیدُ البَرِّ مَا دُمتُم حُرُمًا،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طرق همه آن ها صحیح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دهكده ای میان مكه و مدینه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مسند،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همه مردان سند را ثقه دانسته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وَ فِصَالُهُ ثَلاَثُونَ شَهراً،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كاملینِ،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تیسیر 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این منذر و ابن ابی حاتم نقل كرده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مختصر جامع العلم،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اربعین،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احقاف، كفایة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تذكرة السبط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نَفسًا بِغَیرِ نَفسٍ أو فَسشادٍ فِی الأَرضِ فَكَأَنَّمَا قَتَلَ النَّاسَ جَمِیعاً،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اختلاف الحدیث، شافعی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العلم،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بیهقی در سن نیز نقل كرده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میزان و مقدار تعزیر و الادب،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گواهان چهار نفر افراد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زینب و جندب بن زهیر و ابو جیبه غفاری و صعب بن جثامه بودند كه بر شراب خواری ولید بن عقبه و اقامه نمازش بر دو یا سه یا چهار ركعت و قی كردن شراب در محراب نزد عثمان شهادت دادند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دست عمر مسلمان شد و عمر دو هزار سكه برای او درآمد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نقل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تشكك بقتل 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طبقات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كویفة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ابوعاصم 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 یَجعَلَ اللهِ لِلكافِرِینَ عَلَی المُؤمِنِینَ سَبِیلاً،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الاعتبار، ابن حازم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الاعتبار، ابن حازم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ابی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ابی عاصم 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به عبارت احمد،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 ابن ابی عاصم 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الاعتبار، ابن حازم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رجال آن را صحیح دانسته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یَستَطِع مِنكُم طَولاً أن ینكحَ المُحصَنَاتِ المُؤمِنَاتِ فَمِن مِّا مَلَكت أیمانُكم مِّن فَتَیاتِكُم المُؤمِنَاتِ وَالله أعلَمُ بِإیمانِكسم بَعضُكُم مِّن بَعضٍ فَانكحُوهُنَّ بِإذنِ أهلِهنَّ وَ آتُوهُنَّ أُجُورَهُنَّ بِالمَعرُوفِ مُحصَنَاتٍ غَیرَ مُسَافِحَاتٍ وَلَا مُتَّخِذاتِ أَخذَانٍ فَإِذَا أحصِنَّ فَإِن أتَینَ بِفَاحِشةٍ فَعَلَیهِنَّ نِصفُ ما عَلَی المُحصَنَاتِ مِنَ العَذَابِ،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 وَالزَّانِی فَاجلِدُوا كلَّ وَاحِدٍ مِّنهُمَا مِئَةَ جَلدَة،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 و حرَّم الرّبا،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الدّیات، ابن ابی عاصم 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السلطانیة،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فیض الاله، مالك بقاعی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ترمذی در حاشیه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زادالمعاد،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زادالمعاد،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المطلّقات یتربّصن بأنفسهنَّ ثلاثَةَ قروءٍ،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الاله المالك، بقاعی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میان بنده و آزاد به این صورت كه برای زن مرد آزاد چهار سال و برای زن مرد برده دو سال ایام انتظار تعیین كنند؛ كه این رشد تصریح كرده این فتوایی بی دلیل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المدونة الكبری،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المدونة الكبری، قاضی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الفقه علی المذاهب الأربعه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برتر پنج سال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كاملین،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مقدمات المدونة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فوق كلِّ ذی علمٍ علیمٌ،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الرسالة،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اختلاف الحدیث، شافعی حاشیه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 ابوحیان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وَالمُحصَنَاتُ مِنَ النِّساء إِلَّا مَا مَلَكَت أیمانُكُم،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والمحصنات من النِّساء إلَّا ما ملكت ایمانكم،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علی أزواجهم أو ما ملكت ایمانكم فإنَّهم غیر ملومین،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البدایع الصنایع، ملك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ولئن اتَّبعت أهواءهم من بعد ما جاءك من العلم إنَّك إذا لمن الظّالمین،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له إخوة فلامه السّدس،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تفسیر، فخز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روح المعانی،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إلی اله فقد صغت قلوبكما،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السالك و شرح آن، فیض المالك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النفوس، حافظ ابن ابی جمره ی ازدی اندلسی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 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فصل صفات پیامبر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 لعلی خلق عظیم،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نیل الاوطار،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نصب الرایة، 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الرایة، 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الاستحیاء من الله حق الحیاء، آن تحفظ الرأس و ما وعی و البطن و ما حوی و تذكر الموت و البلی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لم تستح فاضع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كتاب ادب از صحیح خود نقل كرده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 من الایمان و الایمان فی الجنة والبذاء من الجفاء و الجفاء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احمد و ترمذی و ابن حبّان نقل كرده اند و آن را صحیح دانسته اند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 والعی من الایمان و هما یقربان من الجنة و یباعدان من النار و الفحش و البذاء من الشیطان و هما یقربان فی النار و یباعدان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آن را نقل كرده، چنانچه در 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الحیاء رجلاً، كان رجلاً صالحاً و لو كان الفحش رجلاً، كان 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ابوالشیخ نقل كرده اند، چنانچه در 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الفحش فی شی الا شأنه و ما كان الحیاء فی شی الا 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ترمذی نیز نقل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 لا یأتی الا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 و ابن ماجه و منذری آن را نقل كرده 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انفسنا،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اذا اراد ان یهلك عبداً نزع منه الحیاء، فاذا نزع منه الحیاء لم تلقه الا مقیتاً ممقتاً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لم تلقه الا مقیتاً ممقتاً نزعت منه الإمانة، فاذا نزعت منه الامانة، لم تلقه الا خائناً مخوناً، فاذا لم تلقه الا خائناً مخوناً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 منه الرحمه، فاذا نزعت منه الرحمة لم تلقه الا رجیماً ملعّناً، فاذا لم تلقه الا رجیماً ملعناً، نزعت منه ربقة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آن را نقل كرده، چنانچه در الترغیب والترهیب،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یریدالله لیذهب عنكم الرِّجس أهل البیت و یطهّركم تطهیرا،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الاستیعاب،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تمییر الطیب،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الجامع الصغیر، سیوطی، شرح الجامع الصغیر، 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اظلّت الخضراء و ما اقلّت الغبراء علی ذی لهجة اصدق من ابی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زشتی می گوید كه نوشتنش ناپسند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آیه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شش نفر است؛ كه از جمله آنها ابن مسعود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تفسیر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مناقب،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حلیة الاولیاء، ابو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الاستیعاب، حالات عثمان،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البدایة والنهایة،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تاریخ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الروض الانف، سهیلی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الآثار، قاضی ابو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صحیح بخاری، صحیح مسلم، سنن ابو داود، سنن دارمی، سنن نسایی، سنن ابن ماجه، سنن بیهقی همه نقل كرده اند، 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مرآة الجنان، 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صحیح بخاری در دو كتاب زكات و تفسیر، 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صفوری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الآثار، قاضی ابویوسف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دایی زاده عثمان و پسر عامر بن كریز بن ربیعة بن حبیب بن عبدالشمس بود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 رود كه تصحیف شده باشد، زیرا ابوعمر در زندگینامه عبدالله بن عامر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ابوموسی را از حكومت بصره و عثمان بن ابی العاص را از فارس بركنار كرد و همه آنها را به عبدالله سپرد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و به گفته ابویقظان وقتی این عامر برای فرمانداری به بصره آمد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اخرجه احمد،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بعثنی بالحق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اخذت بحلقة الجنة ما بدأت الا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 لیدن،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یستوون،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بنبأٍ فتبینوا،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197/16</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تفسیر، نسفی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سیره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تطع كلَّ حلَّاف 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همَّازٍ مّشاء بنمیمٍ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منّاعٍ للخیرٍ معتدٍ أثیمٍ،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سیره زینی دحلان، كنار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الرّوّا الّتی أریناك إلّا فتنةً للنّاس والشَّجرَةَ الملعونة فی القرآن و نخوفِّهم فما یزیدهم إلَّا طغیاناً كبیراً،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نیشابوری در كنار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النزاع و النخاصم،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تطهیر الجنان، ابن حجر، در كنار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الخصایص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نیشابوری در كنار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النزاع و التخاصم،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تطهیر الجنان، ابن حجر، در كنار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الخصایص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یؤذون الله و رسوله لعنهم الله فی الدّنیا والآخرة و أعدَّ لهم عذابا مهینا،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عسیتم ان تولّیتم أن تفسدوا فی الارض و 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الذین لعنهم الله فأصمّهم و أعمی أبصارهم،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سعید خدری،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اهل بیتی سیلقون من بعدی من امتی قتلاً و تشریداً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اشد قومنا لنا بغضاً بنو امیه و بنو المغیرة و بنو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ذر،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بلغت بنو امیه اربعین، اتخذوا عباد الله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الله 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الله 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جابر یمامی، 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لبنی امیة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الجامع الكبیر، سیوطی چنانچه در ترتیب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الجنان، حاشیه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الجنان، حاشیه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ذر 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 یلغ بنو ابی العاص ثلاثین رجلاً، اتخذوا مال الله دولاً و عباد الله خولاً و دین الله 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فی رسول الله أسوة حسنة لمن كان یرجوا الله والیوم الآخر و ذكر الله كثیراً،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كان آباءوكم و أبناءوكم و إخوانكم و أزواجكم و عشیرتكم و اموال اقترفتموها و تجارة تخشون كسادها و مساكن ترضونها أحبَّ إلیكم من الله و رسوله و جهاد فی سبیله فتربّصوا حتّی یأتی الله بأمره،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لكعب بن 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اعاذك الله یا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امارة السفهاء،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امارة السفهاء؟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امراء یكونون بعدی لایهدون بهدیی ولا یستنون بسنتی، فمن صدقهم بكذبهم و اعانهم علی ظلمهم فاولئك لیسوا منّی و لست منهم ولا یردون علی حوضی و من لم یصدقهم بكذبهم و لم یعنهم علی ظلمهم، فاولئك منی و أنا منهم و سیردون علی حوضی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فرض علی الاغنیا فی اموالهم ما یكفی الفقراء، فان جاعوا او عروا او جهدوا فبمنع الاغنیاء و حق علی الله تبارك و تعالی ان یحاسبهم و یعذبهم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مرآة الجنان، 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197/16</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الاجابة زركشی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السیرة الحبیة،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آنان بنا بر تفسیر مردم فرزندان عبدالملك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یزید،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این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اولاد مروانند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بشر، محمد، عبدالعزیز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به حادثه محاصره عثمان در منزلش و كشتن وی بوده و در آن روز مروان پس گردنی خورده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ادری و انی 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حلیلة مضروب القفا كیف یصنع؟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لحی الله قوماً امّروا خیط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الناس یعطی ما یشاء و یمنع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حفاظ آن را نقل كرد، جمع الجوامع سیوطی چنانچه در ترتیب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 و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ادنی الانكار ان تلقی اهل المعاصی بوجوه منكهرة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رأی منكراً فاستطاع ان یغیره بیده فلیغیره بیده، فان لم یستطع فبلسانه فان لم یستطع بلسانه فبقلبه و ذلك أضعف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انّما غنمتم من شیءٍ فان لله خمسة و للرَّسول ولذی القربی والیتامی والمساكین وابن السبیل ان كنتم آمنتم بالله،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الاموال، ابی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ابوداود، سنن دارمی، سنن نسایی، سنن ابن ماجه، سنن بیهقی همه نقل كرده اند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یوم یعض الظّالم علی یدیه یقول یا لیتنی اتَّخذت مع الرَّسول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ویلتی لیتنی لم اتَّخذ فلاناً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أضلنی عن الذِّكر بعد إذ جاءنی و كان الشّیطان للإنسان خذولا،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بعضی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امیة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كسانی كه منظور از ظالم و ستمگر، عقبه را دانسته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ابونعیم، ابن منذر، ابن ابی شیبه، ابن ابی حاتم، فریابی، عبد بن حمید، سعید بن منصور، ابن جریر،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تفسیر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تفسیر نیشابوری، حاشیه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تفسیر، ابن جزی كلبی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الامتاع،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تفسیر نسفی، حاشیه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كسانی كه منظور از ظالم و ستمگر، عقبه را دانسته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ابونعیم، ابن منذر، ابن ابی شیبه، ابن ابی حاتم، فریابی، عبد بن حمید، سعید بن منصور، ابن جریر،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تفسیر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تفسیر نیشابوری، حاشیه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تفسیر، ابن جزی كلبی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الامتاع،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تفسیر نسفی، حاشیه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یستوون،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مطالب السئول، ابن طلحه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جهرة الخطب، احمد زكی صفوت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الاغانی، ابوالفرج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جاءكم فاسق بنبأٍ فتبینوا،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 القلب الرباباً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شابت و 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نام ابی معیط جد ولید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انزل الله والكتاب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و فی الولید قرآناً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فتبوا الولید اذ ذلك فسقاً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مبوّء ایماناً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من كان مؤمناً عمرك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كان فاسقاً 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سوف یدعی الولید بعد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الی الحساب عیاناً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یجزی بذلك جناناً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ولید یجزی بذاك هواناً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 جدِّ لعقبة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فی بلادنا تبّاناً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جمهرة الخطب، احمد زكی صفوت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كفایة الطالب، گنجی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مطالب السّئول، ابن طلحه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أظلم ممَّن افتری علی الله كذبا أو قال أوحی إلی ولم یوح إلیه شیء و من قال سأنزل مثل ما أنزل الله،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الإنسان من سلالة من طین،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أنشاناه خلقا آخر، 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 الله احسن الخالقین،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تفسیر نسفی حاشیه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ابن ابی حاتم و عبد بن حمید و ابن منذر و ابن جریج و ابن جریر و ابوالشیخ نقل كرده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 فرسنگی مدینه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 نزدیكی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217/18</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در میانه نجد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شركاء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الكلاء و الماء والنار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لایمنعن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والكلا و النار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یمنع فضل الماء لیمنع به الكلاء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تمنعوا فضل الماء لتمنعوا به فضل الكلاء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منع فضل الماء، لیمنع به فضل الكلا، منعه الله فضله یوم القیامة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این احادیث را در این كتب می 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الاموال، ابی عبید،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لاحمی الا لله و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النفوس، حافظ ازدی، ابن ابی حمزه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دام هذا و لم یحدث به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یبك علی میت و لم یفرح بمولود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قام ثالث القوم نافجاً حضنیه بین نثیله و معتلفه و قام معه بنو ابیه یخضمون مال الله خضمه الابل نبتة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 دشتی رحمه الله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الاموال، 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 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قتم بن العباس یوم كان عامله علی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 الی ما اجتمع عندك من مال الله فاصرفه الی من قبلك من ذوی العیال و المجاعه مصیباً به مواضع الفاقة و الخلّات و ما فضل عن ذلك فاحمله الینا لنقسمه فیمن قبلنا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أنما غنمتم من شیءٍ فانَّ لله خمسه و للرّسول ولذی القربی والیتامی والمساكین وابن السّبیل،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فتوح البلدان،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تاریخ عمر بن خطاب،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والمساكین والعاملین علیها والمؤلفة قلوبهم وفی الرِّقاب والغارمین وفی سبیل الله وابن السّبیل فریضة من الله،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الاوائل، سكتواری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أقاء الله علی رسوله من أهل القری فلله و للرّسول ولذی القربی والیتامی والمساكین وابن السّبیل،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الفریب،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ابوعمر، الاصابة، ابن حجر به نقل از 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نصر بن مزاحم در حرب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 ای از مردم یمن كه این عنوان نام جدشان بود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مرآة الجنان، یافع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سأحلف بالله جهد الیمین ما ترك الله امراً سُدی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خلقت لنا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لكی نبتلی لك او تبتلی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الامینین قد 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الطریق علیه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أخذا درهماً 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جعلا درهما فی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دعوت اللعین فادنیته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بسنة من قد مضی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اعطیت مروان خمس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ظلماً لهم و حمیت 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الابیات فی الانساب، عبیدالله بن زبیر اسدی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البته بر خواننده پوشیده نماند كه ابن كثیر گزارش واقدی را تحریف كرده و صورت صحیح آن را طبری نقل كرده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قنطار، یك پوست گاو پر از طلا و نقره یا یك صد پیمانه از آن یا هزار دینار یا هشتاد هزار دینار یا هفتاد هزار دینار یا هزار اوقیه را گویند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لیدن،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المعارف مهزوز، در 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تهروز و در محاضرات راغب، مهروز ضبط 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شارحین بخاری آنها را ذكر كرده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و ارشاد الساری، عمدة القاری، 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میان تهامه و نجد می باشد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چاپ لیدن،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دول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الخلاصه، 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چاپ لیدن،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دول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الخلاصه، خزرجی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چاپ لیدن،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چاپ لیدن،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دختر فرافصه و همسر عثمان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چاپ لیدن،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الاستیعاب، ابو عمر، ضمن سرگذشت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فساد امتی علی یدی غلمة سفهاء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هلاك هذه الامّة علی ید غلیمة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لكعب بن عجزة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اعاذك الله یا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امارة السفهاء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امارة السفهاء؟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امراء یكونون بعدی لا یهدون بهدیی ولا یستنّون بسنّتی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سمعتم؟ انه سیكون بعدی أمراء، فمن دخل علیهم فصدقهم بكذبهم و اعانهم علی ظلمهم، فلیس منّی و لست منه و لیس بوارد علی الحوض و من لم یدخل علیهم و لم یصدقهم بكذبهم و لم یعنهم علی ظلمهم، فهو منّی و أنا منه و سیرد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انه سیكون بعدی امراء یكذبون و یظلمون، فمن صدّقهم بكذبهم و مالاهم علی ظلمهم، فلیس منی و لا انا منه و من لم یصدقهم بكذبهم و لم یمالئهم علی ظلمهم، فهو منی و انا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سیكون امراء بعدی، یقولون مالا یفعلون ما لا یؤمرون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استعمل عاملاً من المسلمین و هو یعلم انّ فیهم اولی بذلك منه و اعلم بكتاب الله و سنة نبیه، فقد خان الله و رسوله و جمیع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قیس ریاحی، عبدالله بن طفیل عامری، مالك بن حبیب تمیمی، یزید بن قیس ارحبی، حجر بن عدی كندی، عمرو بن حمق خزاعی، سلیمان بن صرد خزاعی مكنّی به ابامطرف، مسیب بن نجبة فزاری، زید بن حصن طائی، كعب بن عبدة نهدی، زیاد بن نضر بن بشر بن مالك بن دیان حارثی، مسلمة بن عبد القاری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قبیله عنزه بود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لبالمرصاد،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149/140/2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لبالمرصاد،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چون در فكر بوده، زیراب عثمان را بزند و جای او را پر كند، چنین پیشنهادی را داده تا مردم را بر ضد عثمان بشوراند، ولی خود با مردم ملایمت را پیش كشد و از طریق محبت و دلگرمی مردم را جذ خویش گرداند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المحاضرات،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اصابة به صورت غموص آمده، اما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أخلف بالله جهد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الله أمراً سدی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جعلت لنا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لكی نبتلی بك او تبتلی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دعوت الطرید فادنیته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سنّه المصطفی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ولیت قرباك امر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لسنة من قد مضی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اعطیت مروان خمس الغنیمة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آثرته و حمیّت الحمی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مالاً اتاك به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الفیء اعطیته من 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الامینین قد تبینا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الطریق علیه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أخذا درهماً 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قسّماً درهماً فی هوی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الله اشكو لا الی الناس 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أباحسن غلّاً شدیداً أكابره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بخیبر فی قعر الغموص 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قبر أعمق اللحد لاحده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ان قلت حقاً او نشدت 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فمن للحق ان مات ناشده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 علیاً و عماراً فانهما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 الرشد، ان الرشد مُبتدر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لاتتركا جاهلاً حتی یوقره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الاله و ان هجاجت به مرر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یبق لی منه الا السیف اذ علقت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الموت فینا الصادق البرر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یعلم بانی مظلوم اذا ذكرت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الندی حجاج القوم والعذر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لولا علی فان الله أنقذنی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یدیه من الأغلال و الصفد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رجوت لدی شدّ بجامعة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 یدی غیاث الفوت من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نفسی فداء علی اذ یخلّصنی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كافر بعد ما أغضی علی صمد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تقتلونی فانا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الذی قد قلت فیكم 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انا قاسم و خازن و الله 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اعطیكم و لاامنعكم، انما انا قاسم أضع حیث 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مشكاة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اوتیكم من شی ولاامنعكموه، ان انا الا خازن اضع حیث 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الكبری، طه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یؤذون الله و رسوله لعنهم الله فی الدنیا والآخرة و أعدَّ لهم عذابا مهینا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یؤذون المؤمنین والمؤمنات بغیر ما اكتسبوا فقد احتملوا بهتانا و إثما مبینا،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یكنزون الذَّهب والقصّة ولا ینفقونها فی سبیل الله فبشّرهم بعذاب الیم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یحمی علیها فی نار جهنّم فتكوی بها جباههم و جنوبهم و ظهورهم هذا ما كنزتم لأنفسكم،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می رساند كه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بدرقه ابوذر چند روز از مدینه دور شد، استاد عبدالحمید سحار مصری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دوستانش همراه ابوذر تا به ربذه رسیدند و از مركب هایشان فرو نشستند و به گفتگو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سیوسیالیست خداپرست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كتاب زكات و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فتح الباری،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غضبت لله، فارج من غضبت له، ان القوم خافوك علی دنیاهم و خفتم علی دینك، فاترك فی ایدیهم ما خافوك علیه و اهرب منهم بما خفتم علیه، فما دحوجهم الی ما منعتهم و ما أغناك عما منعوك و ستعلم من الرابح غداً و الاكثر حسداً و لو ان السماوات والارضین كانتا علی عبد رتقا ثم اتقی الله لجعل الله له منهما مخرجاً لا یؤنسنّك الا الحق و لا یوحشنك الا باطل، فلو قبلت دیناهم لاحبّوك و لو قرضت منها لامّنوك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اسدالغابة،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شرح جامع الصغیر، مناوی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صحیح بخاری كتاب المناقب، باب اسلام ابوذر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صحیح مسلم، 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دلائل النبوة،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حلیة الاولیاء، ابو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صحیح بخاری كتاب المناقب، باب اسلام ابوذر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صحیح مسلم، 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دلائل النبوة،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حلیة الاولیاء، ابو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كوفه یا عراق بود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اصدق القول كتاب الله و احسن الهدی، هدی محمد صلّی الله علیه و آله و سلّم و شر الامور محدثاتها و كل محدث بدعة و كل بدعة ضلالة و كل ضلالة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كثیر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سال می شد كه عثمان حقوق ابن مسعود را قطع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عرفنّك بعد الموت تندبنی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حیات ما زوّدتنی 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دیار بكری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الصواعق المحرقه،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تطرد الَّذین یدعون ربَّهم بالغداة والعشیِّ یریدون وجهه ما علیك من حسابهم من شیءٍ وما من حسابك علیهم من شیءٍ فتطردهم فتكون من الظّالمین،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تفسیر الشربینی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استجابوا لله و الرَّرسول من بعد مآ أصابهم القرح للَّذین أحسنوا منهم واتَّقوا أجرٌ عظیمٌ،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چاپ لیدن، ابن كثیر و خازن نیز در تفسیرشان آن را نقل كرده اند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 هو قانتٌ آناء اللَّیل ساجداً و قائماً یحذر الآخرة و یرجوا رحمةً ربَّه،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تفسیر خطیب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صفة الصفوة، ابو 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صفة الصفوة، ابوالفرج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كنز 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مناقب،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مصابیح السنة، بغی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تیسیرالوصول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مرآة الجنان، 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صحیح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تهذیب التهذیب، ابن حجر 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داود نقل كرده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تاریخ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صفة الصفوة، ابوالفرج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طرح التثریب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بخاری و نسایی روایت كرد و چنانچه در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مرآة الجنان، یافعی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اباذر یمشی وحده و یموت وحده و یبعث وحده،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قسریه، زنی از عشیره ای به همین نام بوده كه آنرا تحقیر می كردند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شخص به مادر نسبت زشتی است و معمولاً درباره كسی به كار برده می شود كه پدرش نامعلوم باشد، بدین خاطر عمار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سمیه و پسر یاسرم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سمیه نخستین زن شهیده در اسلام است، گاه پیامبر صلّی الله علیه و آله و سلّم برای تمجید و افتخار، عمار را پسر سمیه می خوانده است، ولی خواندن عثمان به رسم جاهلیت و به قصد اهانت بوده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مشهور، مهمترین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صحیح دانسته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فصرٌ جمیلٌ والله المستعانُ علی ما تصفون،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متفقند كه در سال سی و شش درگذشته و مرگ بن مسعود یك سال یا اندكی بیش و كم، پیش از وی بوده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چاپ لیدن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آل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به نقل طبرانی و او از طریق عمار هم آورده است بغوی و ابن منده و خطیب و احمد حنبل و ابن عساكر از عثمان بن عفان نقل كرده اند،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ابشروا آل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لآل یاسر و 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آل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الجنة، صبراً آل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مصیركم الی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طرح التثریب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ویحك یا ابن 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الباغیة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عماراً الفئة الباغیة و قاتله فی النار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 عماراً و ویح ابن سمیة تقتله الفئة الباغیة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عمار الفئة الباغیة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الباغیة، قاتل عمار فی النار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عماراً الفئة الباغیة عن الطریق و ان آخر رزقه من الدنیا ضیاح من لبن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اخبرنی حبیبی صلّی الله علیه و آله و سلّم انه تقتلنی الفئة الباغیة و انّ آخر زادی مذقة من لبن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لن تموت، حتی تقتلك الفئة الباغیة الناكبة عن الحق، یكون آخر زادك من الدنیا شربة لبن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 عمّار تقتله الفئة الباغیة، یدعوهم الی الجنة و یدعونه الی النار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الخصائص آن را متواتر دانسته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 هو قانتٌ آناء اللَّیل ساجداً و قائماً یحذر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چاپ لیدن،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تفسیر خطیب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247/23</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تطرد الَّذین یدعون ربَّهم بالغداة والعشیِّ یریدون وجهه ما علیك ما حسابهم من شیءٍ و ما من حسابك علیهم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432/16</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تفسیر،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تفسیر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أكره و قلبه مطمئنُّ بالایمان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تفسیر ابن جزی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تفسیر نیشابوری حاشیه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المحافل، عامری حرضی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الدرر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وعدناه حسناً فهو لاقیه كمن متَّعناه متاع الحیاة الدُّنیا ثمَّ هو یوم القیامة من المحضرین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عماراً ملی ایمانه من قرنه الی قدمه و اختلط الایمان بلحمه و دمه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تفسیر كشاف،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 بهجة المحافل، عامری حرضی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تفسیر 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كان میتاً فأحییناه له نوراً یمشی به فی النَّاس كمن مثَّله فی الظُّلمات لیس بخارجٍ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خلط الله الایمان ما بین قرنه الی قدمه و خلط الایمان بلحمه و دمه، یزول مع الحق حیث زال و لیس ینبغی للنار ان تاكل منه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تفسیر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تفسیر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البدایة والنهایة،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عماراً مع الحق و الحق معه، یدور عمار مع الحق اینما دار و قاتل عمار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هانی بن هانی،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علی علیه السلام فدخل علیه عمّار،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بالطیب المطیب، سمعت رسول الله صلّی الله علیه و آله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ملی ایماناً الی مشاشه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اختلف الناس كان ابن سمیة مع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الجامع الكبیر،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مصابیح السنة،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البدایة والنهایة،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تیسیرالوصول، ابن دیبع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طرح التثریب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الجامع الكبیر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العقد الفرید،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عادی عماراً عاداه الله و من ابغض عمار ابغضه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و هیثمی و ذهبی از دو طریق آن صحیح شمرده اند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یسب عماراً یسبه الله و من یبغض عماراً یبغضه الله و من یسفه عماراً یسفهه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حاكم و ذهبی آن را صحیح دانستند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تاریخ بغداد، الخطیب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طرح التثریب، حافظ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متقی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ابشیهی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نهج البلاغة، جمهرة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بهجة المحافل، عامری حرضی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اسدالغابة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بهجة المحافل، عامری حرضی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شارحان این حدیث، صحیح است كه این دختر، به نام ام كلثوم همسر عثمان بوده و در عبارت احمد و دیگران آمده كه او رقیه بوده و سهیلی پس از یاد از روایت اخیر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بدون شك پنداری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سهیلی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چنان 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ولیقترفوا ما هم مقترفون،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گناهانی را كه كردنی اند نكنید و در آیه دیگر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الَّذین یكسبون الإثم سیجزون بما كانوا یقترفون،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گسانی كه گناه می كنند، به زودی سزای گناهانی را كه می كرده اند خواهند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السنن الكبری،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الروض الانف، سهیلی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سهیلی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آن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 قرمانی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رقیه دختر دیگر پیامبر صلّی الله علیه و آله و سلّم كه پیش از ام كلثوم زن عثمان بوده و درگذشته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یسلم وجهه إلی الله و هو محسن فقد استمسك بالعروة الوثقی و إلی الله عاقبة الامور،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یكفر بالطّاغوت و یؤمن بالله فقد استمسك بالعروة الوثقی،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آمنوا و عملوا الصّالحات أولئك أصحاب الجنّة،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تفلحوا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شهد ان لا اله الا الله و ان محمداً رسول الله حرّم الله علیه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احد یشهد ان لا اله الا الله و ان محمداً رسول الله، صدقا من قلبه الا حرّمه الله علی النار، الترغیب والترهیب،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لاعلم كلمة لا یقولها عبد حقاً من قلبه، فیموت علی ذلك الا حرّم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 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الصلوة عمود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یكتمون ما أنزلنا من البیّنات والهدی من بعد ما بینّاه للنّاس فی الكتاب أولئك یلعنهم الله و یلعنهم اللّاعنون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الاحكام،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مسانید صحابه یاد شده، مسند طیالسی، ترغیب و ترهیب منذری، كتاب العلم ابی عمر، احیاء العلوم غزالی،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كنزالعمال، كتاب العلم، به نقل از 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شوكانی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مسانید صحابه یاد شده، مسند طیالسی، ترغیب و ترهیب منذری، كتاب العلم ابی عمر، احیاء العلوم غزالی،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كنزالعمال، كتاب العلم، به نقل از الغدیر، علامه امینی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الشذرات الذهب، ابن عماد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ربَّك لیعلم ما تكنُّ صدورهم و ما یعلنون،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لهلك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الفتی فی شرح سورة هل 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عاصمی</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 ابن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تاریخ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لالقینك بعد الموت تندبنی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حیاتی ما زوّدتنی زاداً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رجال سند مورد اعتمادند، 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بغداد،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الصواعق المحرقة،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تاریخ الخمیس، دیار بكری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ازالة الخفاء، ولی الله دهلوی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الانسان علی نفسه بصیرة،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تاریخ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الله لیجمعهم علی ضلال و لا لیضربهم بالعمی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الكامل، 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جاءك الحقُّ من ربِّك من الممترین،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الامامة والسیاسة،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المعارف،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حیاة الحیون،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الخمیس، دیار بكری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المعارف،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تاریخ الحیون،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الخمیس، دیار بكری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ای از دره های پایین تهامه می باشد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مكانی به فاصله یك شب طی كردن راه تا مدینه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بنی امیه است كه در آن روز عمداً به مسجد حاضر نشدند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تاریخ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الاستیعاب در حالات عثمان،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الفائق،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البدایة والنهایة،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تاج العروس،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بر ساحل دریای قلزم به كنار شام و به نقلی آخرین نقطه حجاز و نخستین نقطه شام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خود را برای جنگ آماده می ساخت و به لشكریانش نیز نامه نوشته بود و بعضی واحدهای نظامی را از شام و دیگر استان ها فراخوانده بود، اما با این حرف ها می خواست مخالفان را بفریبد و اغفال نماید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قبیله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كسی وجود نداشت تا به او دستور جنگ دهد و تازه همان بنی امیه از عهده هیچ كاری برنمی آمدند و جرأت آن را نداشتند، چنانچه روز قتل وی، آنان به یكی از انبارهای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برده، متحصن شده بودند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قتل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امرت به لكنت قاتلاً، او نهیت عنه لكنت ناصراً، غیر ان من نصره لایستطیع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 من انا خیر منه و من خذله لا یستطیع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من هو خیر منّی و انا جامع لكم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فاساء الاثره و جزعتم فأسأتم الجزع و لله حكم واقع فی المستأثر و الجازع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تاریخ 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تاریخ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تاریخ ابن كثیر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جمهرة الخطب، احمد زكی صفوت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الصحیح، ترمذی، الاستیعاب ابوعمر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حرّق قیس علی البلا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اذا استعرت أجذما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آخرین حرف عایشه را بدین صورت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زشتكار گشته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ابوعمر زندگی نامه احنف،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و فیروزآبادی و ابن منظور و زبیدی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پیرمرد احمق و نیز فرد یهودی ای ساكن مدینه به این نام بود؛ كه عثمان را به وی تشبیه كردند، نیز به مرد ریش درازی گفته می شد، نیز جاحفظ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درندگان نر نعثل گویند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السیرة الحلبیة،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حیاة الحیوان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قاموس اللغة، 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اسد الغابة،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تذكرة السبط،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تاریخ، ابوالفداء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العقد الفرید، ابن عقد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الامامة والسیاسة،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فورا مستجاب گردید و طلحه همان روز كشته 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صدد رسیدن به حكومت بودند كه خداوند به آن دو مهلت نداد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فی شرح سورة هل اتی، حافظ عاصمی، 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63704</Words>
  <Characters>228657</Characters>
  <CharactersWithSpaces>291197</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2026-08-27T10:58:49Z</dcterms:created>
  <dc:creator>ghaemiyeh.com</dc:creator>
  <dc:description/>
  <dc:language>en-US</dc:language>
  <cp:lastModifiedBy/>
  <dcterms:modified xsi:type="dcterms:W3CDTF">2026-08-27T14:29:00Z</dcterms:modified>
  <cp:revision>1</cp:revision>
  <dc:subject/>
  <dc:title>عثمان بن عفان از دیدگاه علماء اهل سنت</dc:title>
</cp:coreProperties>
</file>

<file path=docProps/custom.xml><?xml version="1.0" encoding="utf-8"?>
<Properties xmlns="http://schemas.openxmlformats.org/officeDocument/2006/custom-properties" xmlns:vt="http://schemas.openxmlformats.org/officeDocument/2006/docPropsVTypes"/>
</file>