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نجوا با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629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96295_105122903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496297_1051229030">
            <w:r>
              <w:rPr>
                <w:webHidden/>
                <w:rStyle w:val="IndexLink"/>
                <w:rtl w:val="true"/>
              </w:rPr>
              <w:t xml:space="preserve">حدیث </w:t>
            </w:r>
            <w:r>
              <w:rPr>
                <w:rStyle w:val="IndexLink"/>
                <w:rtl w:val="true"/>
              </w:rPr>
              <w:t>(</w:t>
            </w:r>
            <w:r>
              <w:rPr>
                <w:rStyle w:val="IndexLink"/>
              </w:rPr>
              <w:t>1</w:t>
            </w:r>
            <w:r>
              <w:rPr>
                <w:rStyle w:val="IndexLink"/>
                <w:rtl w:val="true"/>
              </w:rPr>
              <w:t>)</w:t>
              <w:tab/>
            </w:r>
            <w:r>
              <w:rPr>
                <w:rStyle w:val="IndexLink"/>
              </w:rPr>
              <w:t>7</w:t>
            </w:r>
          </w:hyperlink>
        </w:p>
        <w:p>
          <w:pPr>
            <w:pStyle w:val="Contents2"/>
            <w:tabs>
              <w:tab w:val="clear" w:pos="8743"/>
              <w:tab w:val="right" w:pos="9026" w:leader="dot"/>
            </w:tabs>
            <w:rPr/>
          </w:pPr>
          <w:hyperlink w:anchor="__RefHeading___Toc2496299_1051229030">
            <w:r>
              <w:rPr>
                <w:webHidden/>
                <w:rStyle w:val="IndexLink"/>
                <w:rtl w:val="true"/>
              </w:rPr>
              <w:t xml:space="preserve">حدیث </w:t>
            </w:r>
            <w:r>
              <w:rPr>
                <w:rStyle w:val="IndexLink"/>
                <w:rtl w:val="true"/>
              </w:rPr>
              <w:t>(</w:t>
            </w:r>
            <w:r>
              <w:rPr>
                <w:rStyle w:val="IndexLink"/>
              </w:rPr>
              <w:t>2</w:t>
            </w:r>
            <w:r>
              <w:rPr>
                <w:rStyle w:val="IndexLink"/>
                <w:rtl w:val="true"/>
              </w:rPr>
              <w:t>)</w:t>
              <w:tab/>
            </w:r>
            <w:r>
              <w:rPr>
                <w:rStyle w:val="IndexLink"/>
              </w:rPr>
              <w:t>7</w:t>
            </w:r>
          </w:hyperlink>
        </w:p>
        <w:p>
          <w:pPr>
            <w:pStyle w:val="Contents2"/>
            <w:tabs>
              <w:tab w:val="clear" w:pos="8743"/>
              <w:tab w:val="right" w:pos="9026" w:leader="dot"/>
            </w:tabs>
            <w:rPr/>
          </w:pPr>
          <w:hyperlink w:anchor="__RefHeading___Toc2496301_1051229030">
            <w:r>
              <w:rPr>
                <w:webHidden/>
                <w:rStyle w:val="IndexLink"/>
                <w:rtl w:val="true"/>
              </w:rPr>
              <w:t xml:space="preserve">حدیث </w:t>
            </w:r>
            <w:r>
              <w:rPr>
                <w:rStyle w:val="IndexLink"/>
                <w:rtl w:val="true"/>
              </w:rPr>
              <w:t>(</w:t>
            </w:r>
            <w:r>
              <w:rPr>
                <w:rStyle w:val="IndexLink"/>
              </w:rPr>
              <w:t>3</w:t>
            </w:r>
            <w:r>
              <w:rPr>
                <w:rStyle w:val="IndexLink"/>
                <w:rtl w:val="true"/>
              </w:rPr>
              <w:t>)</w:t>
              <w:tab/>
            </w:r>
            <w:r>
              <w:rPr>
                <w:rStyle w:val="IndexLink"/>
              </w:rPr>
              <w:t>8</w:t>
            </w:r>
          </w:hyperlink>
        </w:p>
        <w:p>
          <w:pPr>
            <w:pStyle w:val="Contents2"/>
            <w:tabs>
              <w:tab w:val="clear" w:pos="8743"/>
              <w:tab w:val="right" w:pos="9026" w:leader="dot"/>
            </w:tabs>
            <w:rPr/>
          </w:pPr>
          <w:hyperlink w:anchor="__RefHeading___Toc2496303_1051229030">
            <w:r>
              <w:rPr>
                <w:webHidden/>
                <w:rStyle w:val="IndexLink"/>
                <w:rtl w:val="true"/>
              </w:rPr>
              <w:t xml:space="preserve">حدیث </w:t>
            </w:r>
            <w:r>
              <w:rPr>
                <w:rStyle w:val="IndexLink"/>
                <w:rtl w:val="true"/>
              </w:rPr>
              <w:t>(</w:t>
            </w:r>
            <w:r>
              <w:rPr>
                <w:rStyle w:val="IndexLink"/>
              </w:rPr>
              <w:t>4</w:t>
            </w:r>
            <w:r>
              <w:rPr>
                <w:rStyle w:val="IndexLink"/>
                <w:rtl w:val="true"/>
              </w:rPr>
              <w:t>)</w:t>
              <w:tab/>
            </w:r>
            <w:r>
              <w:rPr>
                <w:rStyle w:val="IndexLink"/>
              </w:rPr>
              <w:t>8</w:t>
            </w:r>
          </w:hyperlink>
        </w:p>
        <w:p>
          <w:pPr>
            <w:pStyle w:val="Contents2"/>
            <w:tabs>
              <w:tab w:val="clear" w:pos="8743"/>
              <w:tab w:val="right" w:pos="9026" w:leader="dot"/>
            </w:tabs>
            <w:rPr/>
          </w:pPr>
          <w:hyperlink w:anchor="__RefHeading___Toc2496305_1051229030">
            <w:r>
              <w:rPr>
                <w:webHidden/>
                <w:rStyle w:val="IndexLink"/>
                <w:rtl w:val="true"/>
              </w:rPr>
              <w:t xml:space="preserve">حدیث </w:t>
            </w:r>
            <w:r>
              <w:rPr>
                <w:rStyle w:val="IndexLink"/>
                <w:rtl w:val="true"/>
              </w:rPr>
              <w:t>(</w:t>
            </w:r>
            <w:r>
              <w:rPr>
                <w:rStyle w:val="IndexLink"/>
              </w:rPr>
              <w:t>5</w:t>
            </w:r>
            <w:r>
              <w:rPr>
                <w:rStyle w:val="IndexLink"/>
                <w:rtl w:val="true"/>
              </w:rPr>
              <w:t>)</w:t>
              <w:tab/>
            </w:r>
            <w:r>
              <w:rPr>
                <w:rStyle w:val="IndexLink"/>
              </w:rPr>
              <w:t>8</w:t>
            </w:r>
          </w:hyperlink>
        </w:p>
        <w:p>
          <w:pPr>
            <w:pStyle w:val="Contents2"/>
            <w:tabs>
              <w:tab w:val="clear" w:pos="8743"/>
              <w:tab w:val="right" w:pos="9026" w:leader="dot"/>
            </w:tabs>
            <w:rPr/>
          </w:pPr>
          <w:hyperlink w:anchor="__RefHeading___Toc2496307_1051229030">
            <w:r>
              <w:rPr>
                <w:webHidden/>
                <w:rStyle w:val="IndexLink"/>
                <w:rtl w:val="true"/>
              </w:rPr>
              <w:t xml:space="preserve">حدیث </w:t>
            </w:r>
            <w:r>
              <w:rPr>
                <w:rStyle w:val="IndexLink"/>
                <w:rtl w:val="true"/>
              </w:rPr>
              <w:t>(</w:t>
            </w:r>
            <w:r>
              <w:rPr>
                <w:rStyle w:val="IndexLink"/>
              </w:rPr>
              <w:t>6</w:t>
            </w:r>
            <w:r>
              <w:rPr>
                <w:rStyle w:val="IndexLink"/>
                <w:rtl w:val="true"/>
              </w:rPr>
              <w:t>)</w:t>
              <w:tab/>
            </w:r>
            <w:r>
              <w:rPr>
                <w:rStyle w:val="IndexLink"/>
              </w:rPr>
              <w:t>9</w:t>
            </w:r>
          </w:hyperlink>
        </w:p>
        <w:p>
          <w:pPr>
            <w:pStyle w:val="Contents2"/>
            <w:tabs>
              <w:tab w:val="clear" w:pos="8743"/>
              <w:tab w:val="right" w:pos="9026" w:leader="dot"/>
            </w:tabs>
            <w:rPr/>
          </w:pPr>
          <w:hyperlink w:anchor="__RefHeading___Toc2496309_1051229030">
            <w:r>
              <w:rPr>
                <w:webHidden/>
                <w:rStyle w:val="IndexLink"/>
                <w:rtl w:val="true"/>
              </w:rPr>
              <w:t xml:space="preserve">حدیث </w:t>
            </w:r>
            <w:r>
              <w:rPr>
                <w:rStyle w:val="IndexLink"/>
                <w:rtl w:val="true"/>
              </w:rPr>
              <w:t>(</w:t>
            </w:r>
            <w:r>
              <w:rPr>
                <w:rStyle w:val="IndexLink"/>
              </w:rPr>
              <w:t>7</w:t>
            </w:r>
            <w:r>
              <w:rPr>
                <w:rStyle w:val="IndexLink"/>
                <w:rtl w:val="true"/>
              </w:rPr>
              <w:t>)</w:t>
              <w:tab/>
            </w:r>
            <w:r>
              <w:rPr>
                <w:rStyle w:val="IndexLink"/>
              </w:rPr>
              <w:t>10</w:t>
            </w:r>
          </w:hyperlink>
        </w:p>
        <w:p>
          <w:pPr>
            <w:pStyle w:val="Contents2"/>
            <w:tabs>
              <w:tab w:val="clear" w:pos="8743"/>
              <w:tab w:val="right" w:pos="9026" w:leader="dot"/>
            </w:tabs>
            <w:rPr/>
          </w:pPr>
          <w:hyperlink w:anchor="__RefHeading___Toc2496311_1051229030">
            <w:r>
              <w:rPr>
                <w:webHidden/>
                <w:rStyle w:val="IndexLink"/>
                <w:rtl w:val="true"/>
              </w:rPr>
              <w:t xml:space="preserve">حدیث </w:t>
            </w:r>
            <w:r>
              <w:rPr>
                <w:rStyle w:val="IndexLink"/>
                <w:rtl w:val="true"/>
              </w:rPr>
              <w:t>(</w:t>
            </w:r>
            <w:r>
              <w:rPr>
                <w:rStyle w:val="IndexLink"/>
              </w:rPr>
              <w:t>8</w:t>
            </w:r>
            <w:r>
              <w:rPr>
                <w:rStyle w:val="IndexLink"/>
                <w:rtl w:val="true"/>
              </w:rPr>
              <w:t>)</w:t>
              <w:tab/>
            </w:r>
            <w:r>
              <w:rPr>
                <w:rStyle w:val="IndexLink"/>
              </w:rPr>
              <w:t>10</w:t>
            </w:r>
          </w:hyperlink>
        </w:p>
        <w:p>
          <w:pPr>
            <w:pStyle w:val="Contents2"/>
            <w:tabs>
              <w:tab w:val="clear" w:pos="8743"/>
              <w:tab w:val="right" w:pos="9026" w:leader="dot"/>
            </w:tabs>
            <w:rPr/>
          </w:pPr>
          <w:hyperlink w:anchor="__RefHeading___Toc2496313_1051229030">
            <w:r>
              <w:rPr>
                <w:webHidden/>
                <w:rStyle w:val="IndexLink"/>
                <w:rtl w:val="true"/>
              </w:rPr>
              <w:t xml:space="preserve">حدیث </w:t>
            </w:r>
            <w:r>
              <w:rPr>
                <w:rStyle w:val="IndexLink"/>
                <w:rtl w:val="true"/>
              </w:rPr>
              <w:t>(</w:t>
            </w:r>
            <w:r>
              <w:rPr>
                <w:rStyle w:val="IndexLink"/>
              </w:rPr>
              <w:t>9</w:t>
            </w:r>
            <w:r>
              <w:rPr>
                <w:rStyle w:val="IndexLink"/>
                <w:rtl w:val="true"/>
              </w:rPr>
              <w:t>)</w:t>
              <w:tab/>
            </w:r>
            <w:r>
              <w:rPr>
                <w:rStyle w:val="IndexLink"/>
              </w:rPr>
              <w:t>10</w:t>
            </w:r>
          </w:hyperlink>
        </w:p>
        <w:p>
          <w:pPr>
            <w:pStyle w:val="Contents2"/>
            <w:tabs>
              <w:tab w:val="clear" w:pos="8743"/>
              <w:tab w:val="right" w:pos="9026" w:leader="dot"/>
            </w:tabs>
            <w:rPr/>
          </w:pPr>
          <w:hyperlink w:anchor="__RefHeading___Toc2496315_1051229030">
            <w:r>
              <w:rPr>
                <w:webHidden/>
                <w:rStyle w:val="IndexLink"/>
                <w:rtl w:val="true"/>
              </w:rPr>
              <w:t xml:space="preserve">حدیث </w:t>
            </w:r>
            <w:r>
              <w:rPr>
                <w:rStyle w:val="IndexLink"/>
                <w:rtl w:val="true"/>
              </w:rPr>
              <w:t>(</w:t>
            </w:r>
            <w:r>
              <w:rPr>
                <w:rStyle w:val="IndexLink"/>
              </w:rPr>
              <w:t>10</w:t>
            </w:r>
            <w:r>
              <w:rPr>
                <w:rStyle w:val="IndexLink"/>
                <w:rtl w:val="true"/>
              </w:rPr>
              <w:t>)</w:t>
              <w:tab/>
            </w:r>
            <w:r>
              <w:rPr>
                <w:rStyle w:val="IndexLink"/>
              </w:rPr>
              <w:t>10</w:t>
            </w:r>
          </w:hyperlink>
        </w:p>
        <w:p>
          <w:pPr>
            <w:pStyle w:val="Contents2"/>
            <w:tabs>
              <w:tab w:val="clear" w:pos="8743"/>
              <w:tab w:val="right" w:pos="9026" w:leader="dot"/>
            </w:tabs>
            <w:rPr/>
          </w:pPr>
          <w:hyperlink w:anchor="__RefHeading___Toc2496317_1051229030">
            <w:r>
              <w:rPr>
                <w:webHidden/>
                <w:rStyle w:val="IndexLink"/>
                <w:rtl w:val="true"/>
              </w:rPr>
              <w:t xml:space="preserve">حدیث </w:t>
            </w:r>
            <w:r>
              <w:rPr>
                <w:rStyle w:val="IndexLink"/>
                <w:rtl w:val="true"/>
              </w:rPr>
              <w:t>(</w:t>
            </w:r>
            <w:r>
              <w:rPr>
                <w:rStyle w:val="IndexLink"/>
              </w:rPr>
              <w:t>11</w:t>
            </w:r>
            <w:r>
              <w:rPr>
                <w:rStyle w:val="IndexLink"/>
                <w:rtl w:val="true"/>
              </w:rPr>
              <w:t>)</w:t>
              <w:tab/>
            </w:r>
            <w:r>
              <w:rPr>
                <w:rStyle w:val="IndexLink"/>
              </w:rPr>
              <w:t>11</w:t>
            </w:r>
          </w:hyperlink>
        </w:p>
        <w:p>
          <w:pPr>
            <w:pStyle w:val="Contents2"/>
            <w:tabs>
              <w:tab w:val="clear" w:pos="8743"/>
              <w:tab w:val="right" w:pos="9026" w:leader="dot"/>
            </w:tabs>
            <w:rPr/>
          </w:pPr>
          <w:hyperlink w:anchor="__RefHeading___Toc2496319_1051229030">
            <w:r>
              <w:rPr>
                <w:webHidden/>
                <w:rStyle w:val="IndexLink"/>
                <w:rtl w:val="true"/>
              </w:rPr>
              <w:t xml:space="preserve">حدیث </w:t>
            </w:r>
            <w:r>
              <w:rPr>
                <w:rStyle w:val="IndexLink"/>
                <w:rtl w:val="true"/>
              </w:rPr>
              <w:t>(</w:t>
            </w:r>
            <w:r>
              <w:rPr>
                <w:rStyle w:val="IndexLink"/>
              </w:rPr>
              <w:t>12</w:t>
            </w:r>
            <w:r>
              <w:rPr>
                <w:rStyle w:val="IndexLink"/>
                <w:rtl w:val="true"/>
              </w:rPr>
              <w:t>)</w:t>
              <w:tab/>
            </w:r>
            <w:r>
              <w:rPr>
                <w:rStyle w:val="IndexLink"/>
              </w:rPr>
              <w:t>11</w:t>
            </w:r>
          </w:hyperlink>
        </w:p>
        <w:p>
          <w:pPr>
            <w:pStyle w:val="Contents2"/>
            <w:tabs>
              <w:tab w:val="clear" w:pos="8743"/>
              <w:tab w:val="right" w:pos="9026" w:leader="dot"/>
            </w:tabs>
            <w:rPr/>
          </w:pPr>
          <w:hyperlink w:anchor="__RefHeading___Toc2496321_1051229030">
            <w:r>
              <w:rPr>
                <w:webHidden/>
                <w:rStyle w:val="IndexLink"/>
                <w:rtl w:val="true"/>
              </w:rPr>
              <w:t xml:space="preserve">حدیث </w:t>
            </w:r>
            <w:r>
              <w:rPr>
                <w:rStyle w:val="IndexLink"/>
                <w:rtl w:val="true"/>
              </w:rPr>
              <w:t>(</w:t>
            </w:r>
            <w:r>
              <w:rPr>
                <w:rStyle w:val="IndexLink"/>
              </w:rPr>
              <w:t>13</w:t>
            </w:r>
            <w:r>
              <w:rPr>
                <w:rStyle w:val="IndexLink"/>
                <w:rtl w:val="true"/>
              </w:rPr>
              <w:t>)</w:t>
              <w:tab/>
            </w:r>
            <w:r>
              <w:rPr>
                <w:rStyle w:val="IndexLink"/>
              </w:rPr>
              <w:t>11</w:t>
            </w:r>
          </w:hyperlink>
        </w:p>
        <w:p>
          <w:pPr>
            <w:pStyle w:val="Contents2"/>
            <w:tabs>
              <w:tab w:val="clear" w:pos="8743"/>
              <w:tab w:val="right" w:pos="9026" w:leader="dot"/>
            </w:tabs>
            <w:rPr/>
          </w:pPr>
          <w:hyperlink w:anchor="__RefHeading___Toc2496323_1051229030">
            <w:r>
              <w:rPr>
                <w:webHidden/>
                <w:rStyle w:val="IndexLink"/>
                <w:rtl w:val="true"/>
              </w:rPr>
              <w:t xml:space="preserve">حدیث </w:t>
            </w:r>
            <w:r>
              <w:rPr>
                <w:rStyle w:val="IndexLink"/>
                <w:rtl w:val="true"/>
              </w:rPr>
              <w:t>(</w:t>
            </w:r>
            <w:r>
              <w:rPr>
                <w:rStyle w:val="IndexLink"/>
              </w:rPr>
              <w:t>14</w:t>
            </w:r>
            <w:r>
              <w:rPr>
                <w:rStyle w:val="IndexLink"/>
                <w:rtl w:val="true"/>
              </w:rPr>
              <w:t>)</w:t>
              <w:tab/>
            </w:r>
            <w:r>
              <w:rPr>
                <w:rStyle w:val="IndexLink"/>
              </w:rPr>
              <w:t>12</w:t>
            </w:r>
          </w:hyperlink>
        </w:p>
        <w:p>
          <w:pPr>
            <w:pStyle w:val="Contents2"/>
            <w:tabs>
              <w:tab w:val="clear" w:pos="8743"/>
              <w:tab w:val="right" w:pos="9026" w:leader="dot"/>
            </w:tabs>
            <w:rPr/>
          </w:pPr>
          <w:hyperlink w:anchor="__RefHeading___Toc2496325_1051229030">
            <w:r>
              <w:rPr>
                <w:webHidden/>
                <w:rStyle w:val="IndexLink"/>
                <w:rtl w:val="true"/>
              </w:rPr>
              <w:t xml:space="preserve">حدیث </w:t>
            </w:r>
            <w:r>
              <w:rPr>
                <w:rStyle w:val="IndexLink"/>
                <w:rtl w:val="true"/>
              </w:rPr>
              <w:t>(</w:t>
            </w:r>
            <w:r>
              <w:rPr>
                <w:rStyle w:val="IndexLink"/>
              </w:rPr>
              <w:t>15</w:t>
            </w:r>
            <w:r>
              <w:rPr>
                <w:rStyle w:val="IndexLink"/>
                <w:rtl w:val="true"/>
              </w:rPr>
              <w:t>)</w:t>
              <w:tab/>
            </w:r>
            <w:r>
              <w:rPr>
                <w:rStyle w:val="IndexLink"/>
              </w:rPr>
              <w:t>12</w:t>
            </w:r>
          </w:hyperlink>
        </w:p>
        <w:p>
          <w:pPr>
            <w:pStyle w:val="Contents2"/>
            <w:tabs>
              <w:tab w:val="clear" w:pos="8743"/>
              <w:tab w:val="right" w:pos="9026" w:leader="dot"/>
            </w:tabs>
            <w:rPr/>
          </w:pPr>
          <w:hyperlink w:anchor="__RefHeading___Toc2496327_1051229030">
            <w:r>
              <w:rPr>
                <w:webHidden/>
                <w:rStyle w:val="IndexLink"/>
                <w:rtl w:val="true"/>
              </w:rPr>
              <w:t xml:space="preserve">حدیث </w:t>
            </w:r>
            <w:r>
              <w:rPr>
                <w:rStyle w:val="IndexLink"/>
                <w:rtl w:val="true"/>
              </w:rPr>
              <w:t>(</w:t>
            </w:r>
            <w:r>
              <w:rPr>
                <w:rStyle w:val="IndexLink"/>
              </w:rPr>
              <w:t>16</w:t>
            </w:r>
            <w:r>
              <w:rPr>
                <w:rStyle w:val="IndexLink"/>
                <w:rtl w:val="true"/>
              </w:rPr>
              <w:t>)</w:t>
              <w:tab/>
            </w:r>
            <w:r>
              <w:rPr>
                <w:rStyle w:val="IndexLink"/>
              </w:rPr>
              <w:t>13</w:t>
            </w:r>
          </w:hyperlink>
        </w:p>
        <w:p>
          <w:pPr>
            <w:pStyle w:val="Contents2"/>
            <w:tabs>
              <w:tab w:val="clear" w:pos="8743"/>
              <w:tab w:val="right" w:pos="9026" w:leader="dot"/>
            </w:tabs>
            <w:rPr/>
          </w:pPr>
          <w:hyperlink w:anchor="__RefHeading___Toc2496329_1051229030">
            <w:r>
              <w:rPr>
                <w:webHidden/>
                <w:rStyle w:val="IndexLink"/>
                <w:rtl w:val="true"/>
              </w:rPr>
              <w:t xml:space="preserve">حدیث </w:t>
            </w:r>
            <w:r>
              <w:rPr>
                <w:rStyle w:val="IndexLink"/>
                <w:rtl w:val="true"/>
              </w:rPr>
              <w:t>(</w:t>
            </w:r>
            <w:r>
              <w:rPr>
                <w:rStyle w:val="IndexLink"/>
              </w:rPr>
              <w:t>17</w:t>
            </w:r>
            <w:r>
              <w:rPr>
                <w:rStyle w:val="IndexLink"/>
                <w:rtl w:val="true"/>
              </w:rPr>
              <w:t>)</w:t>
              <w:tab/>
            </w:r>
            <w:r>
              <w:rPr>
                <w:rStyle w:val="IndexLink"/>
              </w:rPr>
              <w:t>13</w:t>
            </w:r>
          </w:hyperlink>
        </w:p>
        <w:p>
          <w:pPr>
            <w:pStyle w:val="Contents2"/>
            <w:tabs>
              <w:tab w:val="clear" w:pos="8743"/>
              <w:tab w:val="right" w:pos="9026" w:leader="dot"/>
            </w:tabs>
            <w:rPr/>
          </w:pPr>
          <w:hyperlink w:anchor="__RefHeading___Toc2496331_1051229030">
            <w:r>
              <w:rPr>
                <w:webHidden/>
                <w:rStyle w:val="IndexLink"/>
                <w:rtl w:val="true"/>
              </w:rPr>
              <w:t xml:space="preserve">حدیث </w:t>
            </w:r>
            <w:r>
              <w:rPr>
                <w:rStyle w:val="IndexLink"/>
                <w:rtl w:val="true"/>
              </w:rPr>
              <w:t>(</w:t>
            </w:r>
            <w:r>
              <w:rPr>
                <w:rStyle w:val="IndexLink"/>
              </w:rPr>
              <w:t>18</w:t>
            </w:r>
            <w:r>
              <w:rPr>
                <w:rStyle w:val="IndexLink"/>
                <w:rtl w:val="true"/>
              </w:rPr>
              <w:t>)</w:t>
              <w:tab/>
            </w:r>
            <w:r>
              <w:rPr>
                <w:rStyle w:val="IndexLink"/>
              </w:rPr>
              <w:t>14</w:t>
            </w:r>
          </w:hyperlink>
        </w:p>
        <w:p>
          <w:pPr>
            <w:pStyle w:val="Contents2"/>
            <w:tabs>
              <w:tab w:val="clear" w:pos="8743"/>
              <w:tab w:val="right" w:pos="9026" w:leader="dot"/>
            </w:tabs>
            <w:rPr/>
          </w:pPr>
          <w:hyperlink w:anchor="__RefHeading___Toc2496333_1051229030">
            <w:r>
              <w:rPr>
                <w:webHidden/>
                <w:rStyle w:val="IndexLink"/>
                <w:rtl w:val="true"/>
              </w:rPr>
              <w:t xml:space="preserve">حدیث </w:t>
            </w:r>
            <w:r>
              <w:rPr>
                <w:rStyle w:val="IndexLink"/>
                <w:rtl w:val="true"/>
              </w:rPr>
              <w:t>(</w:t>
            </w:r>
            <w:r>
              <w:rPr>
                <w:rStyle w:val="IndexLink"/>
              </w:rPr>
              <w:t>19</w:t>
            </w:r>
            <w:r>
              <w:rPr>
                <w:rStyle w:val="IndexLink"/>
                <w:rtl w:val="true"/>
              </w:rPr>
              <w:t>)</w:t>
              <w:tab/>
            </w:r>
            <w:r>
              <w:rPr>
                <w:rStyle w:val="IndexLink"/>
              </w:rPr>
              <w:t>15</w:t>
            </w:r>
          </w:hyperlink>
        </w:p>
        <w:p>
          <w:pPr>
            <w:pStyle w:val="Contents2"/>
            <w:tabs>
              <w:tab w:val="clear" w:pos="8743"/>
              <w:tab w:val="right" w:pos="9026" w:leader="dot"/>
            </w:tabs>
            <w:rPr/>
          </w:pPr>
          <w:hyperlink w:anchor="__RefHeading___Toc2496335_1051229030">
            <w:r>
              <w:rPr>
                <w:webHidden/>
                <w:rStyle w:val="IndexLink"/>
                <w:rtl w:val="true"/>
              </w:rPr>
              <w:t xml:space="preserve">حدیث </w:t>
            </w:r>
            <w:r>
              <w:rPr>
                <w:rStyle w:val="IndexLink"/>
                <w:rtl w:val="true"/>
              </w:rPr>
              <w:t>(</w:t>
            </w:r>
            <w:r>
              <w:rPr>
                <w:rStyle w:val="IndexLink"/>
              </w:rPr>
              <w:t>20</w:t>
            </w:r>
            <w:r>
              <w:rPr>
                <w:rStyle w:val="IndexLink"/>
                <w:rtl w:val="true"/>
              </w:rPr>
              <w:t>)</w:t>
              <w:tab/>
            </w:r>
            <w:r>
              <w:rPr>
                <w:rStyle w:val="IndexLink"/>
              </w:rPr>
              <w:t>16</w:t>
            </w:r>
          </w:hyperlink>
        </w:p>
        <w:p>
          <w:pPr>
            <w:pStyle w:val="Contents2"/>
            <w:tabs>
              <w:tab w:val="clear" w:pos="8743"/>
              <w:tab w:val="right" w:pos="9026" w:leader="dot"/>
            </w:tabs>
            <w:rPr/>
          </w:pPr>
          <w:hyperlink w:anchor="__RefHeading___Toc2496337_1051229030">
            <w:r>
              <w:rPr>
                <w:webHidden/>
                <w:rStyle w:val="IndexLink"/>
                <w:rtl w:val="true"/>
              </w:rPr>
              <w:t xml:space="preserve">حدیث </w:t>
            </w:r>
            <w:r>
              <w:rPr>
                <w:rStyle w:val="IndexLink"/>
                <w:rtl w:val="true"/>
              </w:rPr>
              <w:t>(</w:t>
            </w:r>
            <w:r>
              <w:rPr>
                <w:rStyle w:val="IndexLink"/>
              </w:rPr>
              <w:t>21</w:t>
            </w:r>
            <w:r>
              <w:rPr>
                <w:rStyle w:val="IndexLink"/>
                <w:rtl w:val="true"/>
              </w:rPr>
              <w:t>)</w:t>
              <w:tab/>
            </w:r>
            <w:r>
              <w:rPr>
                <w:rStyle w:val="IndexLink"/>
              </w:rPr>
              <w:t>16</w:t>
            </w:r>
          </w:hyperlink>
        </w:p>
        <w:p>
          <w:pPr>
            <w:pStyle w:val="Contents2"/>
            <w:tabs>
              <w:tab w:val="clear" w:pos="8743"/>
              <w:tab w:val="right" w:pos="9026" w:leader="dot"/>
            </w:tabs>
            <w:rPr/>
          </w:pPr>
          <w:hyperlink w:anchor="__RefHeading___Toc2496339_1051229030">
            <w:r>
              <w:rPr>
                <w:webHidden/>
                <w:rStyle w:val="IndexLink"/>
                <w:rtl w:val="true"/>
              </w:rPr>
              <w:t xml:space="preserve">حدیث </w:t>
            </w:r>
            <w:r>
              <w:rPr>
                <w:rStyle w:val="IndexLink"/>
                <w:rtl w:val="true"/>
              </w:rPr>
              <w:t>(</w:t>
            </w:r>
            <w:r>
              <w:rPr>
                <w:rStyle w:val="IndexLink"/>
              </w:rPr>
              <w:t>22</w:t>
            </w:r>
            <w:r>
              <w:rPr>
                <w:rStyle w:val="IndexLink"/>
                <w:rtl w:val="true"/>
              </w:rPr>
              <w:t>)</w:t>
              <w:tab/>
            </w:r>
            <w:r>
              <w:rPr>
                <w:rStyle w:val="IndexLink"/>
              </w:rPr>
              <w:t>17</w:t>
            </w:r>
          </w:hyperlink>
        </w:p>
        <w:p>
          <w:pPr>
            <w:pStyle w:val="Contents2"/>
            <w:tabs>
              <w:tab w:val="clear" w:pos="8743"/>
              <w:tab w:val="right" w:pos="9026" w:leader="dot"/>
            </w:tabs>
            <w:rPr/>
          </w:pPr>
          <w:hyperlink w:anchor="__RefHeading___Toc2496341_1051229030">
            <w:r>
              <w:rPr>
                <w:webHidden/>
                <w:rStyle w:val="IndexLink"/>
                <w:rtl w:val="true"/>
              </w:rPr>
              <w:t xml:space="preserve">حدیث </w:t>
            </w:r>
            <w:r>
              <w:rPr>
                <w:rStyle w:val="IndexLink"/>
                <w:rtl w:val="true"/>
              </w:rPr>
              <w:t>(</w:t>
            </w:r>
            <w:r>
              <w:rPr>
                <w:rStyle w:val="IndexLink"/>
              </w:rPr>
              <w:t>23</w:t>
            </w:r>
            <w:r>
              <w:rPr>
                <w:rStyle w:val="IndexLink"/>
                <w:rtl w:val="true"/>
              </w:rPr>
              <w:t>)</w:t>
              <w:tab/>
            </w:r>
            <w:r>
              <w:rPr>
                <w:rStyle w:val="IndexLink"/>
              </w:rPr>
              <w:t>17</w:t>
            </w:r>
          </w:hyperlink>
        </w:p>
        <w:p>
          <w:pPr>
            <w:pStyle w:val="Contents2"/>
            <w:tabs>
              <w:tab w:val="clear" w:pos="8743"/>
              <w:tab w:val="right" w:pos="9026" w:leader="dot"/>
            </w:tabs>
            <w:rPr/>
          </w:pPr>
          <w:hyperlink w:anchor="__RefHeading___Toc2496343_1051229030">
            <w:r>
              <w:rPr>
                <w:webHidden/>
                <w:rStyle w:val="IndexLink"/>
                <w:rtl w:val="true"/>
              </w:rPr>
              <w:t xml:space="preserve">حدیث </w:t>
            </w:r>
            <w:r>
              <w:rPr>
                <w:rStyle w:val="IndexLink"/>
                <w:rtl w:val="true"/>
              </w:rPr>
              <w:t>(</w:t>
            </w:r>
            <w:r>
              <w:rPr>
                <w:rStyle w:val="IndexLink"/>
              </w:rPr>
              <w:t>24</w:t>
            </w:r>
            <w:r>
              <w:rPr>
                <w:rStyle w:val="IndexLink"/>
                <w:rtl w:val="true"/>
              </w:rPr>
              <w:t>)</w:t>
              <w:tab/>
            </w:r>
            <w:r>
              <w:rPr>
                <w:rStyle w:val="IndexLink"/>
              </w:rPr>
              <w:t>18</w:t>
            </w:r>
          </w:hyperlink>
        </w:p>
        <w:p>
          <w:pPr>
            <w:pStyle w:val="Contents2"/>
            <w:tabs>
              <w:tab w:val="clear" w:pos="8743"/>
              <w:tab w:val="right" w:pos="9026" w:leader="dot"/>
            </w:tabs>
            <w:rPr/>
          </w:pPr>
          <w:hyperlink w:anchor="__RefHeading___Toc2496345_1051229030">
            <w:r>
              <w:rPr>
                <w:webHidden/>
                <w:rStyle w:val="IndexLink"/>
                <w:rtl w:val="true"/>
              </w:rPr>
              <w:t xml:space="preserve">حدیث </w:t>
            </w:r>
            <w:r>
              <w:rPr>
                <w:rStyle w:val="IndexLink"/>
                <w:rtl w:val="true"/>
              </w:rPr>
              <w:t>(</w:t>
            </w:r>
            <w:r>
              <w:rPr>
                <w:rStyle w:val="IndexLink"/>
              </w:rPr>
              <w:t>25</w:t>
            </w:r>
            <w:r>
              <w:rPr>
                <w:rStyle w:val="IndexLink"/>
                <w:rtl w:val="true"/>
              </w:rPr>
              <w:t>)</w:t>
              <w:tab/>
            </w:r>
            <w:r>
              <w:rPr>
                <w:rStyle w:val="IndexLink"/>
              </w:rPr>
              <w:t>18</w:t>
            </w:r>
          </w:hyperlink>
        </w:p>
        <w:p>
          <w:pPr>
            <w:pStyle w:val="Contents2"/>
            <w:tabs>
              <w:tab w:val="clear" w:pos="8743"/>
              <w:tab w:val="right" w:pos="9026" w:leader="dot"/>
            </w:tabs>
            <w:rPr/>
          </w:pPr>
          <w:hyperlink w:anchor="__RefHeading___Toc2496347_1051229030">
            <w:r>
              <w:rPr>
                <w:webHidden/>
                <w:rStyle w:val="IndexLink"/>
                <w:rtl w:val="true"/>
              </w:rPr>
              <w:t xml:space="preserve">حدیث </w:t>
            </w:r>
            <w:r>
              <w:rPr>
                <w:rStyle w:val="IndexLink"/>
                <w:rtl w:val="true"/>
              </w:rPr>
              <w:t>(</w:t>
            </w:r>
            <w:r>
              <w:rPr>
                <w:rStyle w:val="IndexLink"/>
              </w:rPr>
              <w:t>26</w:t>
            </w:r>
            <w:r>
              <w:rPr>
                <w:rStyle w:val="IndexLink"/>
                <w:rtl w:val="true"/>
              </w:rPr>
              <w:t>)</w:t>
              <w:tab/>
            </w:r>
            <w:r>
              <w:rPr>
                <w:rStyle w:val="IndexLink"/>
              </w:rPr>
              <w:t>19</w:t>
            </w:r>
          </w:hyperlink>
        </w:p>
        <w:p>
          <w:pPr>
            <w:pStyle w:val="Contents2"/>
            <w:tabs>
              <w:tab w:val="clear" w:pos="8743"/>
              <w:tab w:val="right" w:pos="9026" w:leader="dot"/>
            </w:tabs>
            <w:rPr/>
          </w:pPr>
          <w:hyperlink w:anchor="__RefHeading___Toc2496349_1051229030">
            <w:r>
              <w:rPr>
                <w:webHidden/>
                <w:rStyle w:val="IndexLink"/>
                <w:rtl w:val="true"/>
              </w:rPr>
              <w:t xml:space="preserve">حدیث </w:t>
            </w:r>
            <w:r>
              <w:rPr>
                <w:rStyle w:val="IndexLink"/>
                <w:rtl w:val="true"/>
              </w:rPr>
              <w:t>(</w:t>
            </w:r>
            <w:r>
              <w:rPr>
                <w:rStyle w:val="IndexLink"/>
              </w:rPr>
              <w:t>27</w:t>
            </w:r>
            <w:r>
              <w:rPr>
                <w:rStyle w:val="IndexLink"/>
                <w:rtl w:val="true"/>
              </w:rPr>
              <w:t>)</w:t>
              <w:tab/>
            </w:r>
            <w:r>
              <w:rPr>
                <w:rStyle w:val="IndexLink"/>
              </w:rPr>
              <w:t>20</w:t>
            </w:r>
          </w:hyperlink>
        </w:p>
        <w:p>
          <w:pPr>
            <w:pStyle w:val="Contents2"/>
            <w:tabs>
              <w:tab w:val="clear" w:pos="8743"/>
              <w:tab w:val="right" w:pos="9026" w:leader="dot"/>
            </w:tabs>
            <w:rPr/>
          </w:pPr>
          <w:hyperlink w:anchor="__RefHeading___Toc2496351_1051229030">
            <w:r>
              <w:rPr>
                <w:webHidden/>
                <w:rStyle w:val="IndexLink"/>
                <w:rtl w:val="true"/>
              </w:rPr>
              <w:t xml:space="preserve">حدیث </w:t>
            </w:r>
            <w:r>
              <w:rPr>
                <w:rStyle w:val="IndexLink"/>
                <w:rtl w:val="true"/>
              </w:rPr>
              <w:t>(</w:t>
            </w:r>
            <w:r>
              <w:rPr>
                <w:rStyle w:val="IndexLink"/>
              </w:rPr>
              <w:t>28</w:t>
            </w:r>
            <w:r>
              <w:rPr>
                <w:rStyle w:val="IndexLink"/>
                <w:rtl w:val="true"/>
              </w:rPr>
              <w:t>)</w:t>
              <w:tab/>
            </w:r>
            <w:r>
              <w:rPr>
                <w:rStyle w:val="IndexLink"/>
              </w:rPr>
              <w:t>20</w:t>
            </w:r>
          </w:hyperlink>
        </w:p>
        <w:p>
          <w:pPr>
            <w:pStyle w:val="Contents2"/>
            <w:tabs>
              <w:tab w:val="clear" w:pos="8743"/>
              <w:tab w:val="right" w:pos="9026" w:leader="dot"/>
            </w:tabs>
            <w:rPr/>
          </w:pPr>
          <w:hyperlink w:anchor="__RefHeading___Toc2496353_1051229030">
            <w:r>
              <w:rPr>
                <w:webHidden/>
                <w:rStyle w:val="IndexLink"/>
                <w:rtl w:val="true"/>
              </w:rPr>
              <w:t xml:space="preserve">حدیث </w:t>
            </w:r>
            <w:r>
              <w:rPr>
                <w:rStyle w:val="IndexLink"/>
                <w:rtl w:val="true"/>
              </w:rPr>
              <w:t>(</w:t>
            </w:r>
            <w:r>
              <w:rPr>
                <w:rStyle w:val="IndexLink"/>
              </w:rPr>
              <w:t>29</w:t>
            </w:r>
            <w:r>
              <w:rPr>
                <w:rStyle w:val="IndexLink"/>
                <w:rtl w:val="true"/>
              </w:rPr>
              <w:t>)</w:t>
              <w:tab/>
            </w:r>
            <w:r>
              <w:rPr>
                <w:rStyle w:val="IndexLink"/>
              </w:rPr>
              <w:t>21</w:t>
            </w:r>
          </w:hyperlink>
        </w:p>
        <w:p>
          <w:pPr>
            <w:pStyle w:val="Contents2"/>
            <w:tabs>
              <w:tab w:val="clear" w:pos="8743"/>
              <w:tab w:val="right" w:pos="9026" w:leader="dot"/>
            </w:tabs>
            <w:rPr/>
          </w:pPr>
          <w:hyperlink w:anchor="__RefHeading___Toc2496355_1051229030">
            <w:r>
              <w:rPr>
                <w:webHidden/>
                <w:rStyle w:val="IndexLink"/>
                <w:rtl w:val="true"/>
              </w:rPr>
              <w:t xml:space="preserve">حدیث </w:t>
            </w:r>
            <w:r>
              <w:rPr>
                <w:rStyle w:val="IndexLink"/>
                <w:rtl w:val="true"/>
              </w:rPr>
              <w:t>(</w:t>
            </w:r>
            <w:r>
              <w:rPr>
                <w:rStyle w:val="IndexLink"/>
              </w:rPr>
              <w:t>30</w:t>
            </w:r>
            <w:r>
              <w:rPr>
                <w:rStyle w:val="IndexLink"/>
                <w:rtl w:val="true"/>
              </w:rPr>
              <w:t>)</w:t>
              <w:tab/>
            </w:r>
            <w:r>
              <w:rPr>
                <w:rStyle w:val="IndexLink"/>
              </w:rPr>
              <w:t>22</w:t>
            </w:r>
          </w:hyperlink>
        </w:p>
        <w:p>
          <w:pPr>
            <w:pStyle w:val="Contents2"/>
            <w:tabs>
              <w:tab w:val="clear" w:pos="8743"/>
              <w:tab w:val="right" w:pos="9026" w:leader="dot"/>
            </w:tabs>
            <w:rPr/>
          </w:pPr>
          <w:hyperlink w:anchor="__RefHeading___Toc2496357_1051229030">
            <w:r>
              <w:rPr>
                <w:webHidden/>
                <w:rStyle w:val="IndexLink"/>
                <w:rtl w:val="true"/>
              </w:rPr>
              <w:t xml:space="preserve">حدیث </w:t>
            </w:r>
            <w:r>
              <w:rPr>
                <w:rStyle w:val="IndexLink"/>
                <w:rtl w:val="true"/>
              </w:rPr>
              <w:t>(</w:t>
            </w:r>
            <w:r>
              <w:rPr>
                <w:rStyle w:val="IndexLink"/>
              </w:rPr>
              <w:t>31</w:t>
            </w:r>
            <w:r>
              <w:rPr>
                <w:rStyle w:val="IndexLink"/>
                <w:rtl w:val="true"/>
              </w:rPr>
              <w:t>)</w:t>
              <w:tab/>
            </w:r>
            <w:r>
              <w:rPr>
                <w:rStyle w:val="IndexLink"/>
              </w:rPr>
              <w:t>23</w:t>
            </w:r>
          </w:hyperlink>
        </w:p>
        <w:p>
          <w:pPr>
            <w:pStyle w:val="Contents2"/>
            <w:tabs>
              <w:tab w:val="clear" w:pos="8743"/>
              <w:tab w:val="right" w:pos="9026" w:leader="dot"/>
            </w:tabs>
            <w:rPr/>
          </w:pPr>
          <w:hyperlink w:anchor="__RefHeading___Toc2496359_1051229030">
            <w:r>
              <w:rPr>
                <w:webHidden/>
                <w:rStyle w:val="IndexLink"/>
                <w:rtl w:val="true"/>
              </w:rPr>
              <w:t xml:space="preserve">حدیث </w:t>
            </w:r>
            <w:r>
              <w:rPr>
                <w:rStyle w:val="IndexLink"/>
                <w:rtl w:val="true"/>
              </w:rPr>
              <w:t>(</w:t>
            </w:r>
            <w:r>
              <w:rPr>
                <w:rStyle w:val="IndexLink"/>
              </w:rPr>
              <w:t>32</w:t>
            </w:r>
            <w:r>
              <w:rPr>
                <w:rStyle w:val="IndexLink"/>
                <w:rtl w:val="true"/>
              </w:rPr>
              <w:t>)</w:t>
              <w:tab/>
            </w:r>
            <w:r>
              <w:rPr>
                <w:rStyle w:val="IndexLink"/>
              </w:rPr>
              <w:t>23</w:t>
            </w:r>
          </w:hyperlink>
        </w:p>
        <w:p>
          <w:pPr>
            <w:pStyle w:val="Contents2"/>
            <w:tabs>
              <w:tab w:val="clear" w:pos="8743"/>
              <w:tab w:val="right" w:pos="9026" w:leader="dot"/>
            </w:tabs>
            <w:rPr/>
          </w:pPr>
          <w:hyperlink w:anchor="__RefHeading___Toc2496361_1051229030">
            <w:r>
              <w:rPr>
                <w:webHidden/>
                <w:rStyle w:val="IndexLink"/>
                <w:rtl w:val="true"/>
              </w:rPr>
              <w:t xml:space="preserve">حدیث </w:t>
            </w:r>
            <w:r>
              <w:rPr>
                <w:rStyle w:val="IndexLink"/>
                <w:rtl w:val="true"/>
              </w:rPr>
              <w:t>(</w:t>
            </w:r>
            <w:r>
              <w:rPr>
                <w:rStyle w:val="IndexLink"/>
              </w:rPr>
              <w:t>33</w:t>
            </w:r>
            <w:r>
              <w:rPr>
                <w:rStyle w:val="IndexLink"/>
                <w:rtl w:val="true"/>
              </w:rPr>
              <w:t>)</w:t>
              <w:tab/>
            </w:r>
            <w:r>
              <w:rPr>
                <w:rStyle w:val="IndexLink"/>
              </w:rPr>
              <w:t>24</w:t>
            </w:r>
          </w:hyperlink>
        </w:p>
        <w:p>
          <w:pPr>
            <w:pStyle w:val="Contents2"/>
            <w:tabs>
              <w:tab w:val="clear" w:pos="8743"/>
              <w:tab w:val="right" w:pos="9026" w:leader="dot"/>
            </w:tabs>
            <w:rPr/>
          </w:pPr>
          <w:hyperlink w:anchor="__RefHeading___Toc2496363_1051229030">
            <w:r>
              <w:rPr>
                <w:webHidden/>
                <w:rStyle w:val="IndexLink"/>
                <w:rtl w:val="true"/>
              </w:rPr>
              <w:t xml:space="preserve">حدیث </w:t>
            </w:r>
            <w:r>
              <w:rPr>
                <w:rStyle w:val="IndexLink"/>
                <w:rtl w:val="true"/>
              </w:rPr>
              <w:t>(</w:t>
            </w:r>
            <w:r>
              <w:rPr>
                <w:rStyle w:val="IndexLink"/>
              </w:rPr>
              <w:t>34</w:t>
            </w:r>
            <w:r>
              <w:rPr>
                <w:rStyle w:val="IndexLink"/>
                <w:rtl w:val="true"/>
              </w:rPr>
              <w:t>)</w:t>
              <w:tab/>
            </w:r>
            <w:r>
              <w:rPr>
                <w:rStyle w:val="IndexLink"/>
              </w:rPr>
              <w:t>25</w:t>
            </w:r>
          </w:hyperlink>
        </w:p>
        <w:p>
          <w:pPr>
            <w:pStyle w:val="Contents2"/>
            <w:tabs>
              <w:tab w:val="clear" w:pos="8743"/>
              <w:tab w:val="right" w:pos="9026" w:leader="dot"/>
            </w:tabs>
            <w:rPr/>
          </w:pPr>
          <w:hyperlink w:anchor="__RefHeading___Toc2496365_1051229030">
            <w:r>
              <w:rPr>
                <w:webHidden/>
                <w:rStyle w:val="IndexLink"/>
                <w:rtl w:val="true"/>
              </w:rPr>
              <w:t xml:space="preserve">حدیث </w:t>
            </w:r>
            <w:r>
              <w:rPr>
                <w:rStyle w:val="IndexLink"/>
                <w:rtl w:val="true"/>
              </w:rPr>
              <w:t>(</w:t>
            </w:r>
            <w:r>
              <w:rPr>
                <w:rStyle w:val="IndexLink"/>
              </w:rPr>
              <w:t>35</w:t>
            </w:r>
            <w:r>
              <w:rPr>
                <w:rStyle w:val="IndexLink"/>
                <w:rtl w:val="true"/>
              </w:rPr>
              <w:t>)</w:t>
              <w:tab/>
            </w:r>
            <w:r>
              <w:rPr>
                <w:rStyle w:val="IndexLink"/>
              </w:rPr>
              <w:t>25</w:t>
            </w:r>
          </w:hyperlink>
        </w:p>
        <w:p>
          <w:pPr>
            <w:pStyle w:val="Contents2"/>
            <w:tabs>
              <w:tab w:val="clear" w:pos="8743"/>
              <w:tab w:val="right" w:pos="9026" w:leader="dot"/>
            </w:tabs>
            <w:rPr/>
          </w:pPr>
          <w:hyperlink w:anchor="__RefHeading___Toc2496367_1051229030">
            <w:r>
              <w:rPr>
                <w:webHidden/>
                <w:rStyle w:val="IndexLink"/>
                <w:rtl w:val="true"/>
              </w:rPr>
              <w:t xml:space="preserve">حدیث </w:t>
            </w:r>
            <w:r>
              <w:rPr>
                <w:rStyle w:val="IndexLink"/>
                <w:rtl w:val="true"/>
              </w:rPr>
              <w:t>(</w:t>
            </w:r>
            <w:r>
              <w:rPr>
                <w:rStyle w:val="IndexLink"/>
              </w:rPr>
              <w:t>36</w:t>
            </w:r>
            <w:r>
              <w:rPr>
                <w:rStyle w:val="IndexLink"/>
                <w:rtl w:val="true"/>
              </w:rPr>
              <w:t>)</w:t>
              <w:tab/>
            </w:r>
            <w:r>
              <w:rPr>
                <w:rStyle w:val="IndexLink"/>
              </w:rPr>
              <w:t>25</w:t>
            </w:r>
          </w:hyperlink>
        </w:p>
        <w:p>
          <w:pPr>
            <w:pStyle w:val="Contents2"/>
            <w:tabs>
              <w:tab w:val="clear" w:pos="8743"/>
              <w:tab w:val="right" w:pos="9026" w:leader="dot"/>
            </w:tabs>
            <w:rPr/>
          </w:pPr>
          <w:hyperlink w:anchor="__RefHeading___Toc2496369_1051229030">
            <w:r>
              <w:rPr>
                <w:webHidden/>
                <w:rStyle w:val="IndexLink"/>
                <w:rtl w:val="true"/>
              </w:rPr>
              <w:t xml:space="preserve">حدیث </w:t>
            </w:r>
            <w:r>
              <w:rPr>
                <w:rStyle w:val="IndexLink"/>
                <w:rtl w:val="true"/>
              </w:rPr>
              <w:t>(</w:t>
            </w:r>
            <w:r>
              <w:rPr>
                <w:rStyle w:val="IndexLink"/>
              </w:rPr>
              <w:t>37</w:t>
            </w:r>
            <w:r>
              <w:rPr>
                <w:rStyle w:val="IndexLink"/>
                <w:rtl w:val="true"/>
              </w:rPr>
              <w:t>)</w:t>
              <w:tab/>
            </w:r>
            <w:r>
              <w:rPr>
                <w:rStyle w:val="IndexLink"/>
              </w:rPr>
              <w:t>26</w:t>
            </w:r>
          </w:hyperlink>
        </w:p>
        <w:p>
          <w:pPr>
            <w:pStyle w:val="Contents2"/>
            <w:tabs>
              <w:tab w:val="clear" w:pos="8743"/>
              <w:tab w:val="right" w:pos="9026" w:leader="dot"/>
            </w:tabs>
            <w:rPr/>
          </w:pPr>
          <w:hyperlink w:anchor="__RefHeading___Toc2496371_1051229030">
            <w:r>
              <w:rPr>
                <w:webHidden/>
                <w:rStyle w:val="IndexLink"/>
                <w:rtl w:val="true"/>
              </w:rPr>
              <w:t xml:space="preserve">حدیث </w:t>
            </w:r>
            <w:r>
              <w:rPr>
                <w:rStyle w:val="IndexLink"/>
                <w:rtl w:val="true"/>
              </w:rPr>
              <w:t>(</w:t>
            </w:r>
            <w:r>
              <w:rPr>
                <w:rStyle w:val="IndexLink"/>
              </w:rPr>
              <w:t>38</w:t>
            </w:r>
            <w:r>
              <w:rPr>
                <w:rStyle w:val="IndexLink"/>
                <w:rtl w:val="true"/>
              </w:rPr>
              <w:t>)</w:t>
              <w:tab/>
            </w:r>
            <w:r>
              <w:rPr>
                <w:rStyle w:val="IndexLink"/>
              </w:rPr>
              <w:t>26</w:t>
            </w:r>
          </w:hyperlink>
        </w:p>
        <w:p>
          <w:pPr>
            <w:pStyle w:val="Contents2"/>
            <w:tabs>
              <w:tab w:val="clear" w:pos="8743"/>
              <w:tab w:val="right" w:pos="9026" w:leader="dot"/>
            </w:tabs>
            <w:rPr/>
          </w:pPr>
          <w:hyperlink w:anchor="__RefHeading___Toc2496373_1051229030">
            <w:r>
              <w:rPr>
                <w:webHidden/>
                <w:rStyle w:val="IndexLink"/>
                <w:rtl w:val="true"/>
              </w:rPr>
              <w:t xml:space="preserve">حدیث </w:t>
            </w:r>
            <w:r>
              <w:rPr>
                <w:rStyle w:val="IndexLink"/>
                <w:rtl w:val="true"/>
              </w:rPr>
              <w:t>(</w:t>
            </w:r>
            <w:r>
              <w:rPr>
                <w:rStyle w:val="IndexLink"/>
              </w:rPr>
              <w:t>39</w:t>
            </w:r>
            <w:r>
              <w:rPr>
                <w:rStyle w:val="IndexLink"/>
                <w:rtl w:val="true"/>
              </w:rPr>
              <w:t>)</w:t>
              <w:tab/>
            </w:r>
            <w:r>
              <w:rPr>
                <w:rStyle w:val="IndexLink"/>
              </w:rPr>
              <w:t>26</w:t>
            </w:r>
          </w:hyperlink>
        </w:p>
        <w:p>
          <w:pPr>
            <w:pStyle w:val="Contents2"/>
            <w:tabs>
              <w:tab w:val="clear" w:pos="8743"/>
              <w:tab w:val="right" w:pos="9026" w:leader="dot"/>
            </w:tabs>
            <w:rPr/>
          </w:pPr>
          <w:hyperlink w:anchor="__RefHeading___Toc2496375_1051229030">
            <w:r>
              <w:rPr>
                <w:webHidden/>
                <w:rStyle w:val="IndexLink"/>
                <w:rtl w:val="true"/>
              </w:rPr>
              <w:t xml:space="preserve">حدیث </w:t>
            </w:r>
            <w:r>
              <w:rPr>
                <w:rStyle w:val="IndexLink"/>
                <w:rtl w:val="true"/>
              </w:rPr>
              <w:t>(</w:t>
            </w:r>
            <w:r>
              <w:rPr>
                <w:rStyle w:val="IndexLink"/>
              </w:rPr>
              <w:t>40</w:t>
            </w:r>
            <w:r>
              <w:rPr>
                <w:rStyle w:val="IndexLink"/>
                <w:rtl w:val="true"/>
              </w:rPr>
              <w:t>)</w:t>
              <w:tab/>
            </w:r>
            <w:r>
              <w:rPr>
                <w:rStyle w:val="IndexLink"/>
              </w:rPr>
              <w:t>27</w:t>
            </w:r>
          </w:hyperlink>
        </w:p>
        <w:p>
          <w:pPr>
            <w:pStyle w:val="Contents2"/>
            <w:tabs>
              <w:tab w:val="clear" w:pos="8743"/>
              <w:tab w:val="right" w:pos="9026" w:leader="dot"/>
            </w:tabs>
            <w:rPr/>
          </w:pPr>
          <w:hyperlink w:anchor="__RefHeading___Toc2496377_1051229030">
            <w:r>
              <w:rPr>
                <w:webHidden/>
                <w:rStyle w:val="IndexLink"/>
                <w:rtl w:val="true"/>
              </w:rPr>
              <w:t>زیارت امام رضا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496379_1051229030">
            <w:r>
              <w:rPr>
                <w:webHidden/>
                <w:rStyle w:val="IndexLink"/>
                <w:rtl w:val="true"/>
              </w:rPr>
              <w:t>زیارت امین الله</w:t>
            </w:r>
            <w:r>
              <w:rPr>
                <w:rStyle w:val="IndexLink"/>
                <w:rtl w:val="true"/>
              </w:rPr>
              <w:tab/>
            </w:r>
            <w:r>
              <w:rPr>
                <w:rStyle w:val="IndexLink"/>
              </w:rPr>
              <w:t>44</w:t>
            </w:r>
          </w:hyperlink>
        </w:p>
        <w:p>
          <w:pPr>
            <w:pStyle w:val="Contents2"/>
            <w:tabs>
              <w:tab w:val="clear" w:pos="8743"/>
              <w:tab w:val="right" w:pos="9026" w:leader="dot"/>
            </w:tabs>
            <w:rPr/>
          </w:pPr>
          <w:hyperlink w:anchor="__RefHeading___Toc2496381_1051229030">
            <w:r>
              <w:rPr>
                <w:webHidden/>
                <w:rStyle w:val="IndexLink"/>
                <w:rtl w:val="true"/>
              </w:rPr>
              <w:t>زیارت جوادیه</w:t>
            </w:r>
            <w:r>
              <w:rPr>
                <w:rStyle w:val="IndexLink"/>
                <w:rtl w:val="true"/>
              </w:rPr>
              <w:tab/>
            </w:r>
            <w:r>
              <w:rPr>
                <w:rStyle w:val="IndexLink"/>
              </w:rPr>
              <w:t>50</w:t>
            </w:r>
          </w:hyperlink>
        </w:p>
        <w:p>
          <w:pPr>
            <w:pStyle w:val="Contents2"/>
            <w:tabs>
              <w:tab w:val="clear" w:pos="8743"/>
              <w:tab w:val="right" w:pos="9026" w:leader="dot"/>
            </w:tabs>
            <w:rPr/>
          </w:pPr>
          <w:hyperlink w:anchor="__RefHeading___Toc2496383_1051229030">
            <w:r>
              <w:rPr>
                <w:webHidden/>
                <w:rStyle w:val="IndexLink"/>
                <w:rtl w:val="true"/>
              </w:rPr>
              <w:t xml:space="preserve">زیارت، هفتم حضرت امام رضا </w:t>
            </w:r>
            <w:r>
              <w:rPr>
                <w:rStyle w:val="IndexLink"/>
                <w:rtl w:val="true"/>
              </w:rPr>
              <w:t>(</w:t>
            </w:r>
            <w:r>
              <w:rPr>
                <w:rStyle w:val="IndexLink"/>
                <w:rtl w:val="true"/>
              </w:rPr>
              <w:t>زیارت، هفت حدیث</w:t>
            </w:r>
            <w:r>
              <w:rPr>
                <w:rStyle w:val="IndexLink"/>
                <w:rtl w:val="true"/>
              </w:rPr>
              <w:t>)</w:t>
              <w:tab/>
            </w:r>
            <w:r>
              <w:rPr>
                <w:rStyle w:val="IndexLink"/>
              </w:rPr>
              <w:t>64</w:t>
            </w:r>
          </w:hyperlink>
        </w:p>
        <w:p>
          <w:pPr>
            <w:pStyle w:val="Contents2"/>
            <w:tabs>
              <w:tab w:val="clear" w:pos="8743"/>
              <w:tab w:val="right" w:pos="9026" w:leader="dot"/>
            </w:tabs>
            <w:rPr/>
          </w:pPr>
          <w:hyperlink w:anchor="__RefHeading___Toc2496385_1051229030">
            <w:r>
              <w:rPr>
                <w:webHidden/>
                <w:rStyle w:val="IndexLink"/>
                <w:rtl w:val="true"/>
              </w:rPr>
              <w:t>منابع</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08_55059"/>
      <w:bookmarkStart w:id="1" w:name="pg7508_55059"/>
      <w:bookmarkEnd w:id="1"/>
    </w:p>
    <w:p>
      <w:pPr>
        <w:pStyle w:val="Heading2"/>
        <w:numPr>
          <w:ilvl w:val="1"/>
          <w:numId w:val="1"/>
        </w:numPr>
        <w:rPr/>
      </w:pPr>
      <w:bookmarkStart w:id="2" w:name="pg7508_55059"/>
      <w:bookmarkStart w:id="3" w:name="__RefHeading___Toc249629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آعبدالله، معصومه،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آعبدالله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حسن یوسف،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95310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Ziyaratnameh</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Musa, Imam VIII -- Tomb -- Pilgrimage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Ziyarat-namah (Prayers for visiting shrines)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Pilgrims and pilgrimages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7600914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2496295_1051229030"/>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 xml:space="preserve">بابي انتم و امّي يا آل المصطفي انّا نملك الّا ان نطوف حول مشاهدكم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مادرم فدای شما ای آل مصطفی، حداکثر دارایی ما این است که بر گرد قبرهای شما طواف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بنده بودن خود در پیشگاه الهی معتقد شده باشد، به خوبی می فهمد که هیچ عمل قابل عرضه ای که با انجام آن، حقّ عبودیت خداوند را ادا کند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به هیچ یک از اعمال خود تکیه و اعتماد نمی کند، بلکه تنها و تنها به فضل خداوند امید می بندد تا او را نجات بخشد و به سعادت ابدی برساند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تجلّیات مختلفی دارد که همهٴ آن ها به برکت وجود آل محمّد به خلایق می رسد و در این میان زیارت این چهارده نور پاک و مطهّر، جایگاه ویژه و منحصر به فردی دارد، آن گونه که می توان آن را از بالاترین سرمایه های نجات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زیارات وارده؛ زیارت سیّد و مولای ما، حضرت علی بن موسی الرّضا از جایگاه و اهمیت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رئوف و انیس النفوس از القاب خاص حضرت ثامن الحجج است به گونه ای که همهٴ افراد وارد شده بر این آستان مقدس همهٴ دردها و رنج های خود را خدمت مولا و ولی نعمت خویش ابراز می کنند و با دلی تسلّی یافته و امیدی تازه آن حرم مطهّر را ترک می نمایند و البته این جدایی صوری و ظاهری است؛ زیرا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قَلبِ مَن تَوَلّاهُ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امیر المؤمنين، فاطمهٴ زهرا و اولاد طاهرینشان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قلوب شيعيان واقعی آنهاست، همان قلوب منوّری که اهلیت آن را دارد که تا ابد جایگاه عشق و محبت این انوار قدس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نسبت به هر یک ازامامان معصوم پیمان و تعهدی دارند که کمال وفای به آن عهد در زیارت عارفانهٴ قبور آن ذوات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لكل امامٍ عهداً في عنق اوليائه و شیعته و انَّ من تمام الوفاء بالعهد و حُسن الاداء زيارة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زارهم رغبةً في زيارتهم و تصدیقاً بما رغبوا فيه كان ائمتهم شفعائهم يوم القيامة</w:t>
      </w:r>
      <w:r>
        <w:rPr>
          <w:rStyle w:val="FootnoteAnchor"/>
          <w:rtl w:val="true"/>
        </w:rPr>
        <w:footnoteReference w:id="3"/>
      </w:r>
    </w:p>
    <w:p>
      <w:pPr>
        <w:pStyle w:val="BookText"/>
        <w:rPr/>
      </w:pP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کامل الزیارات،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به گردن دوستان و شیعیان عهد و پیمانی دارد که وفای کامل و نیکو به آن عهد و پیمان به زیارت قبور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ایشان را از روی رغبت و با انگیزهٴ تصدیق بر آن چه به آن ترغیبش کرده اند زیارت کند، روز قیامت ائمه شفیع ایشان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در شرافت و عظمت کسی که امام رضا را زیارت کند یا شبی را در حضور ایشان بیتوته نماید،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اَوباتَ عنده ليلةً كان كَمن زارَ الله تعالى في عَرشه</w:t>
      </w:r>
      <w:r>
        <w:rPr>
          <w:rStyle w:val="FootnoteAnchor"/>
          <w:rtl w:val="true"/>
        </w:rPr>
        <w:footnoteReference w:id="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او را زیارت کند یا شبی را نزد او به صبح رساند، همانند کسی است که خداوند متعال را در عرشش زیارت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زیارت امام رضا افضل زيارات ائمه است بر آن شدیم تا کلامی از معصومین را به همراه چند زیارت حضرت گرد آوری نموده و به دوستداران و محبان حضرتش تقدیم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به نقل از من لا يحضره 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جوادیه که از فرزند بزرگوار امام، حضرت جواد الائمه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ملحقات مصباح کفعمی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زیارت با معرفت مولا یمان را به ما عطا فرما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عَلي عَلِيِّ بنِ مُوسَي الرِّضا المرتضي الامام التّقي النّقي و حجتك علي من فوق الارض و من تحت الثّرى الصّديق الشهيد صلوةً كثيرةً تامّةً زاكيةً متواصلةً متواترةً مترادفةً کافضل ما صَلَّيتَ عَلى اَحَدٍ من اوليائك </w:t>
      </w:r>
      <w:bookmarkStart w:id="7" w:name="pg7508_55062"/>
    </w:p>
    <w:p>
      <w:pPr>
        <w:pStyle w:val="Heading2"/>
        <w:numPr>
          <w:ilvl w:val="1"/>
          <w:numId w:val="1"/>
        </w:numPr>
        <w:rPr/>
      </w:pPr>
      <w:bookmarkStart w:id="8" w:name="__RefHeading___Toc2496297_1051229030"/>
      <w:bookmarkStart w:id="9" w:name="_Toc3"/>
      <w:bookmarkEnd w:id="7"/>
      <w:bookmarkEnd w:id="8"/>
      <w:r>
        <w:rPr>
          <w:rtl w:val="true"/>
        </w:rPr>
        <w:t xml:space="preserve">حدیث </w:t>
      </w:r>
      <w:r>
        <w:rPr>
          <w:rtl w:val="true"/>
        </w:rPr>
        <w:t>(</w:t>
      </w:r>
      <w:r>
        <w:rPr/>
        <w:t>1</w:t>
      </w:r>
      <w:r>
        <w:rPr>
          <w:rtl w:val="true"/>
        </w:rPr>
        <w:t>)</w:t>
      </w:r>
      <w:bookmarkEnd w:id="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عَلى بُعْدِ داري وَ شُطُونِ مَزاري اَتَيْتُهُ يَوْمَ الْقِيامَةِ في ثَلاثِ مَواطِنَ حَتّي اُخَلِّصَهُ مِنْ اَهْوالِها اِذا تَطايَرَتِ الْکُتُبُ يَمينًا وَ شِمالًا وَ عِنْدَ الصِّراطِ وَ عِنْدَ المْيزانِ</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با وجود دوری راه مزارم، زیارت کند، روز قیامت به نزد او می آیم و در سه جایگاه او را از هول و هراس قیامت نجات می 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نامه های اعمال به دست راست و چپ مردم داده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عبور از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سنجش اعمال</w:t>
      </w:r>
      <w:r>
        <w:rPr>
          <w:rFonts w:eastAsia="IRNazanin" w:cs="IRNazanin"/>
          <w:color w:val="111111"/>
          <w:sz w:val="28"/>
          <w:szCs w:val="28"/>
          <w:rtl w:val="true"/>
          <w:lang w:bidi="fa-IR"/>
        </w:rPr>
        <w:t>.</w:t>
      </w:r>
    </w:p>
    <w:p>
      <w:pPr>
        <w:pStyle w:val="Heading2"/>
        <w:numPr>
          <w:ilvl w:val="1"/>
          <w:numId w:val="1"/>
        </w:numPr>
        <w:rPr/>
      </w:pPr>
      <w:bookmarkStart w:id="10" w:name="__RefHeading___Toc2496299_1051229030"/>
      <w:bookmarkStart w:id="11" w:name="_Toc4"/>
      <w:bookmarkEnd w:id="10"/>
      <w:r>
        <w:rPr>
          <w:rtl w:val="true"/>
        </w:rPr>
        <w:t xml:space="preserve">حدیث </w:t>
      </w:r>
      <w:r>
        <w:rPr>
          <w:rtl w:val="true"/>
        </w:rPr>
        <w:t>(</w:t>
      </w:r>
      <w:r>
        <w:rPr/>
        <w:t>2</w:t>
      </w:r>
      <w:r>
        <w:rPr>
          <w:rtl w:val="true"/>
        </w:rPr>
        <w:t>)</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اَبي بِطُوسَ غَفَرَ اللهُ لَهُ ما تَقَدَّمَ مِنْ ذَنْبِهِ وَ ما تَأَخَّرَ</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پدرم را در طوس زیارت کند، خداوند تمام گناهان گذشته و آیندهٴ او را می آمرزد</w:t>
      </w:r>
      <w:r>
        <w:rPr>
          <w:rFonts w:eastAsia="IRNazanin" w:cs="IRNazanin"/>
          <w:color w:val="111111"/>
          <w:sz w:val="28"/>
          <w:szCs w:val="28"/>
          <w:rtl w:val="true"/>
          <w:lang w:bidi="fa-IR"/>
        </w:rPr>
        <w:t xml:space="preserve">. </w:t>
      </w:r>
      <w:bookmarkStart w:id="12" w:name="pg7508_55063"/>
    </w:p>
    <w:p>
      <w:pPr>
        <w:pStyle w:val="Heading2"/>
        <w:numPr>
          <w:ilvl w:val="1"/>
          <w:numId w:val="1"/>
        </w:numPr>
        <w:rPr/>
      </w:pPr>
      <w:bookmarkStart w:id="13" w:name="__RefHeading___Toc2496301_1051229030"/>
      <w:bookmarkStart w:id="14" w:name="_Toc5"/>
      <w:bookmarkEnd w:id="12"/>
      <w:bookmarkEnd w:id="13"/>
      <w:r>
        <w:rPr>
          <w:rtl w:val="true"/>
        </w:rPr>
        <w:t xml:space="preserve">حدیث </w:t>
      </w:r>
      <w:r>
        <w:rPr>
          <w:rtl w:val="true"/>
        </w:rPr>
        <w:t>(</w:t>
      </w:r>
      <w:r>
        <w:rPr/>
        <w:t>3</w:t>
      </w:r>
      <w:r>
        <w:rPr>
          <w:rtl w:val="true"/>
        </w:rPr>
        <w:t>)</w:t>
      </w:r>
      <w:bookmarkEnd w:id="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اَحْمَدَبْنِ مُحَمّدِبْنِ اَبي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اَبِي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شيعَتي اَنَّ زِيارَتي تَعْدِلُ عِنْدَ اللهِ اَلْفَ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جَعْفَرٍ اَلْفَ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 اَلْفَ اَلْفِ حِجَّةٍ لِمَنْ زارَهُ عارِفًا بِحَقِّهِ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پسر محمّد، پسر ابونصر بر نظی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نامهٴ حضرت رضا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شیعیانم برسان که زیارت من در پیشگاه خداوند با هزار حج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حج؟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کسی که عارف به حق آن حضرت باشد، با هزار هزار حج برابری می کند</w:t>
      </w:r>
      <w:r>
        <w:rPr>
          <w:rFonts w:eastAsia="IRNazanin" w:cs="IRNazanin"/>
          <w:color w:val="111111"/>
          <w:sz w:val="28"/>
          <w:szCs w:val="28"/>
          <w:rtl w:val="true"/>
          <w:lang w:bidi="fa-IR"/>
        </w:rPr>
        <w:t>.</w:t>
      </w:r>
    </w:p>
    <w:p>
      <w:pPr>
        <w:pStyle w:val="Heading2"/>
        <w:numPr>
          <w:ilvl w:val="1"/>
          <w:numId w:val="1"/>
        </w:numPr>
        <w:rPr/>
      </w:pPr>
      <w:bookmarkStart w:id="15" w:name="__RefHeading___Toc2496303_1051229030"/>
      <w:bookmarkStart w:id="16" w:name="_Toc6"/>
      <w:bookmarkEnd w:id="15"/>
      <w:r>
        <w:rPr>
          <w:rtl w:val="true"/>
        </w:rPr>
        <w:t xml:space="preserve">حدیث </w:t>
      </w:r>
      <w:r>
        <w:rPr>
          <w:rtl w:val="true"/>
        </w:rPr>
        <w:t>(</w:t>
      </w:r>
      <w:r>
        <w:rPr/>
        <w:t>4</w:t>
      </w:r>
      <w:r>
        <w:rPr>
          <w:rtl w:val="true"/>
        </w:rPr>
        <w:t>)</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سَيُدْفَنُ بَضْعَةٌ مِنّي بِأَرْضِ خُراسانَ، لا یَزُورُها مُؤْمِنٌ اِلّا اَوْجَبَ اللهُ عَزَّ وَ جَلَّ لَهُ الْجَنَّةَ وَ حَرَّمَ جَسَدَهُ عَلَى النّار</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پارهٴ تن من در سرزمین خراسان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او را زیارت نمی کند مگر این که خداوند بهشت را بر او واجب و بدنش را بر آتش جهنم حرام می کنم</w:t>
      </w:r>
      <w:r>
        <w:rPr>
          <w:rFonts w:eastAsia="IRNazanin" w:cs="IRNazanin"/>
          <w:color w:val="111111"/>
          <w:sz w:val="28"/>
          <w:szCs w:val="28"/>
          <w:rtl w:val="true"/>
          <w:lang w:bidi="fa-IR"/>
        </w:rPr>
        <w:t>.</w:t>
      </w:r>
    </w:p>
    <w:p>
      <w:pPr>
        <w:pStyle w:val="Heading2"/>
        <w:numPr>
          <w:ilvl w:val="1"/>
          <w:numId w:val="1"/>
        </w:numPr>
        <w:rPr/>
      </w:pPr>
      <w:bookmarkStart w:id="17" w:name="__RefHeading___Toc2496305_1051229030"/>
      <w:bookmarkStart w:id="18" w:name="_Toc7"/>
      <w:bookmarkEnd w:id="17"/>
      <w:r>
        <w:rPr>
          <w:rtl w:val="true"/>
        </w:rPr>
        <w:t xml:space="preserve">حدیث </w:t>
      </w:r>
      <w:r>
        <w:rPr>
          <w:rtl w:val="true"/>
        </w:rPr>
        <w:t>(</w:t>
      </w:r>
      <w:r>
        <w:rPr/>
        <w:t>5</w:t>
      </w:r>
      <w:r>
        <w:rPr>
          <w:rtl w:val="true"/>
        </w:rPr>
        <w:t>)</w:t>
      </w:r>
      <w:bookmarkEnd w:id="1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الْحَسَنِ الرِّضا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اِمامٍ عَهْدًا في عُنُقِ اَوْلِيائِهِ وَ شيعَتِهِ، وَ اِنَّ مِنْ تَمامِ </w:t>
      </w:r>
      <w:bookmarkStart w:id="19" w:name="pg7508_55064"/>
    </w:p>
    <w:p>
      <w:pPr>
        <w:pStyle w:val="BookText"/>
        <w:rPr/>
      </w:pPr>
      <w:bookmarkEnd w:id="19"/>
      <w:r>
        <w:rPr>
          <w:rFonts w:ascii="Amiri" w:hAnsi="Amiri" w:eastAsia="Amiri" w:cs="Amiri"/>
          <w:color w:val="111111"/>
          <w:sz w:val="28"/>
          <w:sz w:val="28"/>
          <w:szCs w:val="28"/>
          <w:rtl w:val="true"/>
          <w:lang w:bidi="ar-SA"/>
        </w:rPr>
        <w:t>الْوَفاءِ بِالْعَهْدِ وَ حُسْنِ الْاَداءِ زِيارَةَ قُبُورِهِمْ، فَمَنْ زارَهُمْ رَغْبَةً في زِيارَتِهِمْ وَ تَصْديقًا بِما رَغِبُوا فيهِ، كانَتْ اَئِمَّتُهُمْ شُفَعاءَهُمْ يَوْمَ الْقِيامَةِ</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الرضا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امامی،عهدی است بر ذمهٴ دوستان و شیعیانش، و از جمله نشانه های کامل وفای به آن عهد و نیکو ادا نمودنش، زیارت قبور ایشان است؛ پس هر کس با عشق و علاقه، قبور آنان را زیارت کند و بپذیرد و آن چه را که آنان بدان رغبت داشتند و انجام دهد، امامان او در روز قیامت شفیعش باشند</w:t>
      </w:r>
      <w:r>
        <w:rPr>
          <w:rFonts w:eastAsia="IRNazanin" w:cs="IRNazanin"/>
          <w:color w:val="111111"/>
          <w:sz w:val="28"/>
          <w:szCs w:val="28"/>
          <w:rtl w:val="true"/>
          <w:lang w:bidi="fa-IR"/>
        </w:rPr>
        <w:t>.</w:t>
      </w:r>
    </w:p>
    <w:p>
      <w:pPr>
        <w:pStyle w:val="Heading2"/>
        <w:numPr>
          <w:ilvl w:val="1"/>
          <w:numId w:val="1"/>
        </w:numPr>
        <w:rPr/>
      </w:pPr>
      <w:bookmarkStart w:id="20" w:name="__RefHeading___Toc2496307_1051229030"/>
      <w:bookmarkStart w:id="21" w:name="_Toc8"/>
      <w:bookmarkEnd w:id="20"/>
      <w:r>
        <w:rPr>
          <w:rtl w:val="true"/>
        </w:rPr>
        <w:t xml:space="preserve">حدیث </w:t>
      </w:r>
      <w:r>
        <w:rPr>
          <w:rtl w:val="true"/>
        </w:rPr>
        <w:t>(</w:t>
      </w:r>
      <w:r>
        <w:rPr/>
        <w:t>6</w:t>
      </w:r>
      <w:r>
        <w:rPr>
          <w:rtl w:val="true"/>
        </w:rPr>
        <w:t>)</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زِيارَةُ الرِّضا اَفْضَلُ اَمْ زِيارَةُ اَبي عَبْدِاللهِ حُسَیْن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اَبي اَفْضَلُ، وَ ذلِكَ اِنَّ اَباعَبْداللهِ یَزُورُهُ كُلٌ النّاسِ، وَ اَبي لا یَزُورُهُ اِلَّا الْخَواصُ مِنَ الشّيعَةِ</w:t>
      </w:r>
      <w:r>
        <w:rPr>
          <w:rStyle w:val="FootnoteAnchor"/>
          <w:rtl w:val="true"/>
        </w:rPr>
        <w:footnoteReference w:id="10"/>
      </w:r>
    </w:p>
    <w:p>
      <w:pPr>
        <w:pStyle w:val="BookText"/>
        <w:rPr/>
      </w:pP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حضرت رضا برتر است یا زیارت حسین 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پدرم فضیلت بیشتری دارد؛ زیرا امام حسین را همهٴ مردم زیارت می کنند و پدرم را تنها خواص شیعه</w:t>
      </w:r>
      <w:r>
        <w:rPr>
          <w:rFonts w:eastAsia="IRNazanin" w:cs="IRNazanin"/>
          <w:color w:val="111111"/>
          <w:sz w:val="28"/>
          <w:szCs w:val="28"/>
          <w:rtl w:val="true"/>
          <w:lang w:bidi="fa-IR"/>
        </w:rPr>
        <w:t>.</w:t>
      </w:r>
      <w:bookmarkStart w:id="22" w:name="pg7508_55065"/>
    </w:p>
    <w:p>
      <w:pPr>
        <w:pStyle w:val="Heading2"/>
        <w:numPr>
          <w:ilvl w:val="1"/>
          <w:numId w:val="1"/>
        </w:numPr>
        <w:rPr/>
      </w:pPr>
      <w:bookmarkStart w:id="23" w:name="__RefHeading___Toc2496309_1051229030"/>
      <w:bookmarkStart w:id="24" w:name="_Toc9"/>
      <w:bookmarkEnd w:id="22"/>
      <w:bookmarkEnd w:id="23"/>
      <w:r>
        <w:rPr>
          <w:rtl w:val="true"/>
        </w:rPr>
        <w:t xml:space="preserve">حدیث </w:t>
      </w:r>
      <w:r>
        <w:rPr>
          <w:rtl w:val="true"/>
        </w:rPr>
        <w:t>(</w:t>
      </w:r>
      <w:r>
        <w:rPr/>
        <w:t>7</w:t>
      </w:r>
      <w:r>
        <w:rPr>
          <w:rtl w:val="true"/>
        </w:rPr>
        <w:t>)</w:t>
      </w:r>
      <w:bookmarkEnd w:id="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فَوْقَ کُلِّ عِبادَةٍ عِبادَةً وَ حُبُّنا اَهْلَ الْبَيْتِ اَفْضَلُ عِبادَةٍ</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 از هر عبادتی، عبادتی است و دوستی ما اهل بیت، برترین عبادت هاست</w:t>
      </w:r>
      <w:r>
        <w:rPr>
          <w:rFonts w:eastAsia="IRNazanin" w:cs="IRNazanin"/>
          <w:color w:val="111111"/>
          <w:sz w:val="28"/>
          <w:szCs w:val="28"/>
          <w:rtl w:val="true"/>
          <w:lang w:bidi="fa-IR"/>
        </w:rPr>
        <w:t>.</w:t>
      </w:r>
    </w:p>
    <w:p>
      <w:pPr>
        <w:pStyle w:val="Heading2"/>
        <w:numPr>
          <w:ilvl w:val="1"/>
          <w:numId w:val="1"/>
        </w:numPr>
        <w:rPr/>
      </w:pPr>
      <w:bookmarkStart w:id="25" w:name="__RefHeading___Toc2496311_1051229030"/>
      <w:bookmarkStart w:id="26" w:name="_Toc10"/>
      <w:bookmarkEnd w:id="25"/>
      <w:r>
        <w:rPr>
          <w:rtl w:val="true"/>
        </w:rPr>
        <w:t xml:space="preserve">حدیث </w:t>
      </w:r>
      <w:r>
        <w:rPr>
          <w:rtl w:val="true"/>
        </w:rPr>
        <w:t>(</w:t>
      </w:r>
      <w:r>
        <w:rPr/>
        <w:t>8</w:t>
      </w:r>
      <w:r>
        <w:rPr>
          <w:rtl w:val="true"/>
        </w:rPr>
        <w:t>)</w:t>
      </w:r>
      <w:bookmarkEnd w:id="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ایمانٌ وَ بُغْضُنا كُفْرٌ</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آل محمّد ایمان، و دشمنی با ما کفر است</w:t>
      </w:r>
      <w:r>
        <w:rPr>
          <w:rFonts w:eastAsia="IRNazanin" w:cs="IRNazanin"/>
          <w:color w:val="111111"/>
          <w:sz w:val="28"/>
          <w:szCs w:val="28"/>
          <w:rtl w:val="true"/>
          <w:lang w:bidi="fa-IR"/>
        </w:rPr>
        <w:t>.</w:t>
      </w:r>
    </w:p>
    <w:p>
      <w:pPr>
        <w:pStyle w:val="Heading2"/>
        <w:numPr>
          <w:ilvl w:val="1"/>
          <w:numId w:val="1"/>
        </w:numPr>
        <w:rPr/>
      </w:pPr>
      <w:bookmarkStart w:id="27" w:name="__RefHeading___Toc2496313_1051229030"/>
      <w:bookmarkStart w:id="28" w:name="_Toc11"/>
      <w:bookmarkEnd w:id="27"/>
      <w:r>
        <w:rPr>
          <w:rtl w:val="true"/>
        </w:rPr>
        <w:t xml:space="preserve">حدیث </w:t>
      </w:r>
      <w:r>
        <w:rPr>
          <w:rtl w:val="true"/>
        </w:rPr>
        <w:t>(</w:t>
      </w:r>
      <w:r>
        <w:rPr/>
        <w:t>9</w:t>
      </w:r>
      <w:r>
        <w:rPr>
          <w:rtl w:val="true"/>
        </w:rPr>
        <w:t>)</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اَساسُ وَ اَساسُ الاِسْلامِ حُبُّنا اَهْلَ الْبَيْتِ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اصل و اساسی است و اساس اسلام، دوستی ما اهل بیت است</w:t>
      </w:r>
      <w:r>
        <w:rPr>
          <w:rFonts w:eastAsia="IRNazanin" w:cs="IRNazanin"/>
          <w:color w:val="111111"/>
          <w:sz w:val="28"/>
          <w:szCs w:val="28"/>
          <w:rtl w:val="true"/>
          <w:lang w:bidi="fa-IR"/>
        </w:rPr>
        <w:t>.</w:t>
      </w:r>
    </w:p>
    <w:p>
      <w:pPr>
        <w:pStyle w:val="Heading2"/>
        <w:numPr>
          <w:ilvl w:val="1"/>
          <w:numId w:val="1"/>
        </w:numPr>
        <w:rPr/>
      </w:pPr>
      <w:bookmarkStart w:id="29" w:name="__RefHeading___Toc2496315_1051229030"/>
      <w:bookmarkStart w:id="30" w:name="_Toc12"/>
      <w:bookmarkEnd w:id="29"/>
      <w:r>
        <w:rPr>
          <w:rtl w:val="true"/>
        </w:rPr>
        <w:t xml:space="preserve">حدیث </w:t>
      </w:r>
      <w:r>
        <w:rPr>
          <w:rtl w:val="true"/>
        </w:rPr>
        <w:t>(</w:t>
      </w:r>
      <w:r>
        <w:rPr/>
        <w:t>10</w:t>
      </w:r>
      <w:r>
        <w:rPr>
          <w:rtl w:val="true"/>
        </w:rPr>
        <w:t>)</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عَلی حُبِّ مُحَمَّدٍ ماتَ شَهيدًا</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بر دوستی آل محمّد بمیرد، شهید از دنیا رفته است</w:t>
      </w:r>
      <w:r>
        <w:rPr>
          <w:rFonts w:eastAsia="IRNazanin" w:cs="IRNazanin"/>
          <w:color w:val="111111"/>
          <w:sz w:val="28"/>
          <w:szCs w:val="28"/>
          <w:rtl w:val="true"/>
          <w:lang w:bidi="fa-IR"/>
        </w:rPr>
        <w:t xml:space="preserve">. </w:t>
      </w:r>
      <w:bookmarkStart w:id="31" w:name="pg7508_55066"/>
    </w:p>
    <w:p>
      <w:pPr>
        <w:pStyle w:val="Heading2"/>
        <w:numPr>
          <w:ilvl w:val="1"/>
          <w:numId w:val="1"/>
        </w:numPr>
        <w:rPr/>
      </w:pPr>
      <w:bookmarkStart w:id="32" w:name="__RefHeading___Toc2496317_1051229030"/>
      <w:bookmarkStart w:id="33" w:name="_Toc13"/>
      <w:bookmarkEnd w:id="31"/>
      <w:bookmarkEnd w:id="32"/>
      <w:r>
        <w:rPr>
          <w:rtl w:val="true"/>
        </w:rPr>
        <w:t xml:space="preserve">حدیث </w:t>
      </w:r>
      <w:r>
        <w:rPr>
          <w:rtl w:val="true"/>
        </w:rPr>
        <w:t>(</w:t>
      </w:r>
      <w:r>
        <w:rPr/>
        <w:t>11</w:t>
      </w:r>
      <w:r>
        <w:rPr>
          <w:rtl w:val="true"/>
        </w:rPr>
        <w:t>)</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اَبي طالِبٍ وِلايَةُ اللهِ وَ حُبُّهُ عِبادَةَ اللهِ وَ اتِّباعُهُ فَريضَةُ اللهِ وَ اَوْلِيائُهُ اَوْلِياءُ اللهِ وَ اَعْداؤُهُ اَعْداءُ اللهِ</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از ولایت خدا، و دوستی اش عبادت خدا و پیروی اش فریضهٴ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دوستان خدا و دشمنانش، دشمنان خداوند هستند</w:t>
      </w:r>
      <w:r>
        <w:rPr>
          <w:rFonts w:eastAsia="IRNazanin" w:cs="IRNazanin"/>
          <w:color w:val="111111"/>
          <w:sz w:val="28"/>
          <w:szCs w:val="28"/>
          <w:rtl w:val="true"/>
          <w:lang w:bidi="fa-IR"/>
        </w:rPr>
        <w:t>.</w:t>
      </w:r>
    </w:p>
    <w:p>
      <w:pPr>
        <w:pStyle w:val="Heading2"/>
        <w:numPr>
          <w:ilvl w:val="1"/>
          <w:numId w:val="1"/>
        </w:numPr>
        <w:rPr/>
      </w:pPr>
      <w:bookmarkStart w:id="34" w:name="__RefHeading___Toc2496319_1051229030"/>
      <w:bookmarkStart w:id="35" w:name="_Toc14"/>
      <w:bookmarkEnd w:id="34"/>
      <w:r>
        <w:rPr>
          <w:rtl w:val="true"/>
        </w:rPr>
        <w:t xml:space="preserve">حدیث </w:t>
      </w:r>
      <w:r>
        <w:rPr>
          <w:rtl w:val="true"/>
        </w:rPr>
        <w:t>(</w:t>
      </w:r>
      <w:r>
        <w:rPr/>
        <w:t>12</w:t>
      </w:r>
      <w:r>
        <w:rPr>
          <w:rtl w:val="true"/>
        </w:rPr>
        <w:t>)</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 يَوْمَ الْقِيامَةِ</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تنها شیعیان علی رستگار می شوند</w:t>
      </w:r>
      <w:r>
        <w:rPr>
          <w:rFonts w:eastAsia="IRNazanin" w:cs="IRNazanin"/>
          <w:color w:val="111111"/>
          <w:sz w:val="28"/>
          <w:szCs w:val="28"/>
          <w:rtl w:val="true"/>
          <w:lang w:bidi="fa-IR"/>
        </w:rPr>
        <w:t>.</w:t>
      </w:r>
    </w:p>
    <w:p>
      <w:pPr>
        <w:pStyle w:val="Heading2"/>
        <w:numPr>
          <w:ilvl w:val="1"/>
          <w:numId w:val="1"/>
        </w:numPr>
        <w:rPr/>
      </w:pPr>
      <w:bookmarkStart w:id="36" w:name="__RefHeading___Toc2496321_1051229030"/>
      <w:bookmarkStart w:id="37" w:name="_Toc15"/>
      <w:bookmarkEnd w:id="36"/>
      <w:r>
        <w:rPr>
          <w:rtl w:val="true"/>
        </w:rPr>
        <w:t xml:space="preserve">حدیث </w:t>
      </w:r>
      <w:r>
        <w:rPr>
          <w:rtl w:val="true"/>
        </w:rPr>
        <w:t>(</w:t>
      </w:r>
      <w:r>
        <w:rPr/>
        <w:t>13</w:t>
      </w:r>
      <w:r>
        <w:rPr>
          <w:rtl w:val="true"/>
        </w:rPr>
        <w:t>)</w:t>
      </w:r>
      <w:bookmarkEnd w:id="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كُتِبَ اسْمي عَلَى الْعَرْشِ فَاسْتَقَرّ، وَ عَلَى السَّماواتِ فَقامَتْ، وَ عَلَى الْاَرْضِ فَفَرَشَتْ، وَ عَلَى الرّیحِ فَذَرَتْ، وَ عَلَى الْوادي فَهَمَعَ، وَ عَلَى النُّورِ فَقَطَعَ، وَ عَلَى السَّحابِ فَدَمَعَ، وَ عَلَى الرّعْدِ فَخَشَعَ وَ عَلَى اللَّيْلِ فَدَجی وَ اَظْلَمَ، وَ عَلَى النَّهارِ فَاَنارَ وَ تَبَسَّمَ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هستم که نامم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نوشته شد و عرض استقرار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ها نگاشته شد و آسمان ها برافراشته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38" w:name="pg7508_55067"/>
    </w:p>
    <w:p>
      <w:pPr>
        <w:pStyle w:val="BookText"/>
        <w:rPr/>
      </w:pPr>
      <w:bookmarkEnd w:id="38"/>
      <w:r>
        <w:rPr>
          <w:rFonts w:ascii="IRNazanin" w:hAnsi="IRNazanin" w:eastAsia="IRNazanin"/>
          <w:color w:val="111111"/>
          <w:sz w:val="28"/>
          <w:sz w:val="28"/>
          <w:szCs w:val="28"/>
          <w:rtl w:val="true"/>
          <w:lang w:bidi="fa-IR"/>
        </w:rPr>
        <w:t xml:space="preserve">زمین نوشته شد و زمین گسترده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باد نوشته شد و باد پراکنده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برق نگاشته شد و برق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درّه ها نوشته شد و رودها در آنها جاری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نور نگاشته شد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ابر نوشته شد و باران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رعد نوشته شد؛ پس رعد خاشع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شب نوشته شد و شب تاریک و ظلمانی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روز نگاشته شد و روز روشنی بخشید و تبسم نمود</w:t>
      </w:r>
      <w:r>
        <w:rPr>
          <w:rFonts w:eastAsia="IRNazanin" w:cs="IRNazanin"/>
          <w:color w:val="111111"/>
          <w:sz w:val="28"/>
          <w:szCs w:val="28"/>
          <w:rtl w:val="true"/>
          <w:lang w:bidi="fa-IR"/>
        </w:rPr>
        <w:t>.</w:t>
      </w:r>
    </w:p>
    <w:p>
      <w:pPr>
        <w:pStyle w:val="Heading2"/>
        <w:numPr>
          <w:ilvl w:val="1"/>
          <w:numId w:val="1"/>
        </w:numPr>
        <w:rPr/>
      </w:pPr>
      <w:bookmarkStart w:id="39" w:name="__RefHeading___Toc2496323_1051229030"/>
      <w:bookmarkStart w:id="40" w:name="_Toc16"/>
      <w:bookmarkEnd w:id="39"/>
      <w:r>
        <w:rPr>
          <w:rtl w:val="true"/>
        </w:rPr>
        <w:t xml:space="preserve">حدیث </w:t>
      </w:r>
      <w:r>
        <w:rPr>
          <w:rtl w:val="true"/>
        </w:rPr>
        <w:t>(</w:t>
      </w:r>
      <w:r>
        <w:rPr/>
        <w:t>14</w:t>
      </w:r>
      <w:r>
        <w:rPr>
          <w:rtl w:val="true"/>
        </w:rPr>
        <w:t>)</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اَنَا عَبْدٌ مِنْ عَبيدِ اللهِ تَعالى لا تُسَمُونا اَرْبابًا وَ قُولُوا في فَضْلِنا ما شِئْتُمْ فَاِنَّکُمْ لَمْ تَبْلُغُوا مِنْ فَضْلِنا کُنْهَ ما جَعَلَهُ اللهُ لَنا وَ لا مِعْشارَا الْعُشْرِ</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بنده ای از بندگان خدای متعال هستم، ما را خدایان نخوانيد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فضل ما هر چه می خواهید بگویید؛ زیرا شما در بیان فضایل ما نه تنها به کنه فضیلتی که خداوند برای ما قرار داده نمی رسید، بلکه به یک صدم آن هم نخواهید رسید</w:t>
      </w:r>
      <w:r>
        <w:rPr>
          <w:rFonts w:eastAsia="IRNazanin" w:cs="IRNazanin"/>
          <w:color w:val="111111"/>
          <w:sz w:val="28"/>
          <w:szCs w:val="28"/>
          <w:rtl w:val="true"/>
          <w:lang w:bidi="fa-IR"/>
        </w:rPr>
        <w:t>.</w:t>
      </w:r>
    </w:p>
    <w:p>
      <w:pPr>
        <w:pStyle w:val="Heading2"/>
        <w:numPr>
          <w:ilvl w:val="1"/>
          <w:numId w:val="1"/>
        </w:numPr>
        <w:rPr/>
      </w:pPr>
      <w:bookmarkStart w:id="41" w:name="__RefHeading___Toc2496325_1051229030"/>
      <w:bookmarkStart w:id="42" w:name="_Toc17"/>
      <w:bookmarkEnd w:id="41"/>
      <w:r>
        <w:rPr>
          <w:rtl w:val="true"/>
        </w:rPr>
        <w:t xml:space="preserve">حدیث </w:t>
      </w:r>
      <w:r>
        <w:rPr>
          <w:rtl w:val="true"/>
        </w:rPr>
        <w:t>(</w:t>
      </w:r>
      <w:r>
        <w:rPr/>
        <w:t>15</w:t>
      </w:r>
      <w:r>
        <w:rPr>
          <w:rtl w:val="true"/>
        </w:rPr>
        <w:t>)</w:t>
      </w:r>
      <w:bookmarkEnd w:id="4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یُوالیکُمْ اِلّا اَنَّهُ يَضْعُفُ عَنِ الْبَرائَةِ مِنْ عَدُوِّکُمْ،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ادَّعى مَحَبَّتَنا وَ لَمْ يَتَبَرّأْ مِنْ عَدُوِّنا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3" w:name="pg7508_55068"/>
    </w:p>
    <w:p>
      <w:pPr>
        <w:pStyle w:val="BookText"/>
        <w:rPr/>
      </w:pPr>
      <w:bookmarkEnd w:id="43"/>
      <w:r>
        <w:rPr>
          <w:rFonts w:ascii="IRNazanin" w:hAnsi="IRNazanin" w:eastAsia="IRNazanin"/>
          <w:color w:val="111111"/>
          <w:sz w:val="28"/>
          <w:sz w:val="28"/>
          <w:szCs w:val="28"/>
          <w:rtl w:val="true"/>
          <w:lang w:bidi="fa-IR"/>
        </w:rPr>
        <w:t>به امام صادق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فلانی شما را دوست دارد؛ ولی در بیزاری از دشمنان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ادعای محبت ما را نماید و از دشمنان ما بیزاری نجوید</w:t>
      </w:r>
      <w:r>
        <w:rPr>
          <w:rFonts w:eastAsia="IRNazanin" w:cs="IRNazanin"/>
          <w:color w:val="111111"/>
          <w:sz w:val="28"/>
          <w:szCs w:val="28"/>
          <w:rtl w:val="true"/>
          <w:lang w:bidi="fa-IR"/>
        </w:rPr>
        <w:t>.</w:t>
      </w:r>
    </w:p>
    <w:p>
      <w:pPr>
        <w:pStyle w:val="Heading2"/>
        <w:numPr>
          <w:ilvl w:val="1"/>
          <w:numId w:val="1"/>
        </w:numPr>
        <w:rPr/>
      </w:pPr>
      <w:bookmarkStart w:id="44" w:name="__RefHeading___Toc2496327_1051229030"/>
      <w:bookmarkStart w:id="45" w:name="_Toc18"/>
      <w:bookmarkEnd w:id="44"/>
      <w:r>
        <w:rPr>
          <w:rtl w:val="true"/>
        </w:rPr>
        <w:t xml:space="preserve">حدیث </w:t>
      </w:r>
      <w:r>
        <w:rPr>
          <w:rtl w:val="true"/>
        </w:rPr>
        <w:t>(</w:t>
      </w:r>
      <w:r>
        <w:rPr/>
        <w:t>16</w:t>
      </w:r>
      <w:r>
        <w:rPr>
          <w:rtl w:val="true"/>
        </w:rPr>
        <w:t>)</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وِلايَتُنا وَ الْبَرائَةُ مِنْ عَدُوِّنا</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ولایت و دوستی ما اهل بیت و</w:t>
      </w:r>
    </w:p>
    <w:p>
      <w:pPr>
        <w:pStyle w:val="BookText"/>
        <w:rPr/>
      </w:pPr>
      <w:r>
        <w:rPr>
          <w:rFonts w:ascii="IRNazanin" w:hAnsi="IRNazanin" w:eastAsia="IRNazanin"/>
          <w:color w:val="111111"/>
          <w:sz w:val="28"/>
          <w:sz w:val="28"/>
          <w:szCs w:val="28"/>
          <w:rtl w:val="true"/>
          <w:lang w:bidi="fa-IR"/>
        </w:rPr>
        <w:t>برائت و بیزاری از دشمنان ماست</w:t>
      </w:r>
      <w:r>
        <w:rPr>
          <w:rFonts w:eastAsia="IRNazanin" w:cs="IRNazanin"/>
          <w:color w:val="111111"/>
          <w:sz w:val="28"/>
          <w:szCs w:val="28"/>
          <w:rtl w:val="true"/>
          <w:lang w:bidi="fa-IR"/>
        </w:rPr>
        <w:t>.</w:t>
      </w:r>
    </w:p>
    <w:p>
      <w:pPr>
        <w:pStyle w:val="Heading2"/>
        <w:numPr>
          <w:ilvl w:val="1"/>
          <w:numId w:val="1"/>
        </w:numPr>
        <w:rPr/>
      </w:pPr>
      <w:bookmarkStart w:id="46" w:name="__RefHeading___Toc2496329_1051229030"/>
      <w:bookmarkStart w:id="47" w:name="_Toc19"/>
      <w:bookmarkEnd w:id="46"/>
      <w:r>
        <w:rPr>
          <w:rtl w:val="true"/>
        </w:rPr>
        <w:t xml:space="preserve">حدیث </w:t>
      </w:r>
      <w:r>
        <w:rPr>
          <w:rtl w:val="true"/>
        </w:rPr>
        <w:t>(</w:t>
      </w:r>
      <w:r>
        <w:rPr/>
        <w:t>17</w:t>
      </w:r>
      <w:r>
        <w:rPr>
          <w:rtl w:val="true"/>
        </w:rPr>
        <w:t>)</w:t>
      </w:r>
      <w:bookmarkEnd w:id="4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اَبیهِ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قَوْمٌ مِنْ خَواصِّ الصّادِقِ جُلُوسًا بِحَضْرَتِهِ في لَيْلَةٍ مُقْمِرَةٍ مُضْحِیَةٍ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ما اَحْسَنَ اَدیمَ هذِهِ السّماءِ وَ اَنْوارَ هذِهِ النُّجُومِ وَ الْكَواكِبِ؟ فَقالَ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لَتَقُولُونَ هذا، وَ اِنَّ المُدَبِّراتِ الْاَرْبَعَةَ جَبْرَئیلَ وَ میکائیلَ وَ اِسْرافیلَ وَ مَلَكَ المَوْتِ يَنْظُرُونَ اِلَى الْاَرْضِ فَيَرَوْنَکُمْ وَ اِخْوانَكُمْ في اَقْطارِ الْاَرْضِ، وَ نُورُکُمْ اِلَی السّماواتِ وَ اِلَيْهِمْ اَحْسَنُ مِنْ اَنْوارِ هذِهِ الْكَواكِبِ وَ اِنَّهُمْ لَيَقُولُونَ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اَنْوارَ هؤُلاءِ المُؤْمِنينَ</w:t>
      </w:r>
      <w:r>
        <w:rPr>
          <w:rStyle w:val="FootnoteAnchor"/>
          <w:rtl w:val="true"/>
        </w:rPr>
        <w:footnoteReference w:id="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از پدرش موسی بن جعفر روایت کرد که جماعتی از </w:t>
      </w:r>
      <w:bookmarkStart w:id="48" w:name="pg7508_55069"/>
    </w:p>
    <w:p>
      <w:pPr>
        <w:pStyle w:val="BookText"/>
        <w:rPr/>
      </w:pPr>
      <w:bookmarkEnd w:id="48"/>
      <w:r>
        <w:rPr>
          <w:rFonts w:ascii="IRNazanin" w:hAnsi="IRNazanin" w:eastAsia="IRNazanin"/>
          <w:color w:val="111111"/>
          <w:sz w:val="28"/>
          <w:sz w:val="28"/>
          <w:szCs w:val="28"/>
          <w:rtl w:val="true"/>
          <w:lang w:bidi="fa-IR"/>
        </w:rPr>
        <w:t>دوستان امام صادق در شبی مهتابی و روشن، گرد حضرتش بودند و آسمان کاملاً نورانی به ستارگان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چقدر زیباست و نور ستارگان و کواکب چقدر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چنین می گویید؛ همانا فرشتگان مدبر و کار گزار، جبرئیل و میکائیل و اسرافیل و قابض الارواح از فراز آسمان به شما و برادرانتان می نگرند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طرفدار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ایشان بسیار نیکوتر است از نور این ستارگان و آنان نیز همانند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نور این مؤمنان</w:t>
      </w:r>
      <w:r>
        <w:rPr>
          <w:rFonts w:eastAsia="IRNazanin" w:cs="IRNazanin"/>
          <w:color w:val="111111"/>
          <w:sz w:val="28"/>
          <w:szCs w:val="28"/>
          <w:rtl w:val="true"/>
          <w:lang w:bidi="fa-IR"/>
        </w:rPr>
        <w:t>!</w:t>
      </w:r>
    </w:p>
    <w:p>
      <w:pPr>
        <w:pStyle w:val="Heading2"/>
        <w:numPr>
          <w:ilvl w:val="1"/>
          <w:numId w:val="1"/>
        </w:numPr>
        <w:rPr/>
      </w:pPr>
      <w:bookmarkStart w:id="49" w:name="__RefHeading___Toc2496331_1051229030"/>
      <w:bookmarkStart w:id="50" w:name="_Toc20"/>
      <w:bookmarkEnd w:id="49"/>
      <w:r>
        <w:rPr>
          <w:rtl w:val="true"/>
        </w:rPr>
        <w:t xml:space="preserve">حدیث </w:t>
      </w:r>
      <w:r>
        <w:rPr>
          <w:rtl w:val="true"/>
        </w:rPr>
        <w:t>(</w:t>
      </w:r>
      <w:r>
        <w:rPr/>
        <w:t>18</w:t>
      </w:r>
      <w:r>
        <w:rPr>
          <w:rtl w:val="true"/>
        </w:rPr>
        <w:t>)</w:t>
      </w:r>
      <w:bookmarkEnd w:id="5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الْحَسَنِ عَلِيِّ بْنِ مُوسَی الرِّضا، عَنْ اَبيهِ، عَنْ آبائِهِ،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 اَنْتَ حُجَّةُ اللهِ، وَ اَنْتَ بابُ اللهِ، وَ اَنْتَ الطَّريقُ اِلَى اللهِ، وَ اَنْتَ النَّبَأُ الْعَظيمُ وَ اَنْتَ الصِّراطُ المُسْتَقيمُ، وَ اَنْتَ المَثَلُ الْاَعْلى؛ یا عَلِيُّ اَنْتَ اِمامُ المُسْلِمینَ؛ وَ اَمیرُالمُؤْمِنینَ؛ وَ خَيْرُ الْوَصِیّینَ وَ سَیِّدُ الصِّديقينَ؛ يا عَلِيُّ اَنْتَ الْفارُوقُ الْاَعْظَمُ، وَ اَنْتَ الصِّدّيقُ الْاَ کْبَرُ؛ يا عَلِيُّ اَنْتَ خَليفَتي عَلى اُمَّتي وَ اَنْتَ قاضي دَيْني، وَ اَنْتَ مُنْجِزُ عِداتي؛ يا عَلِيُّ اَنْتَ المَظْلُومُ بَعْدي؛ يا عَلِيُّ اَنْتَ المُفارَقُ بَعْدي، يا عَلِيُّ اَنْتَ المَحْجُورُ بَعْدي، اُشْهِدُ اللهَ تَعالى وَ مَنْ حَضَرَ مِنْ اُمَّتي اَنَّ حِزْبَکَ حِزْبي وَ حِزْبي حِزْبُ اللهِ، وَ اَنَّ حِزْبَ اَعْدائِكَ حِزْبُ الشَّيْطانِ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51" w:name="pg7508_55070"/>
    </w:p>
    <w:p>
      <w:pPr>
        <w:pStyle w:val="BookText"/>
        <w:rPr/>
      </w:pPr>
      <w:bookmarkEnd w:id="51"/>
      <w:r>
        <w:rPr>
          <w:rFonts w:ascii="IRNazanin" w:hAnsi="IRNazanin" w:eastAsia="IRNazanin"/>
          <w:color w:val="111111"/>
          <w:sz w:val="28"/>
          <w:sz w:val="28"/>
          <w:szCs w:val="28"/>
          <w:rtl w:val="true"/>
          <w:lang w:bidi="fa-IR"/>
        </w:rPr>
        <w:t>امام هشتم از پدرانش از امام حسین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حجت خدایی و تو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و تو راه به سوی خدایی و تویی نبأ عظيم، و تویی صراط مستقیم حق، و تویی مثل اعلای الهی؛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امام مسلمین و امیر المؤمنين، و بهترین وصیین، و اشرف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جداکنندهٴ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صدیق اکبر؛ 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جانشین من بر امتم و تویی ادا کنندهٴ دیون من و تویی انجام دهندهٴ وعده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پس از من مظلوم خواهی شد و مورد ستم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پس از من از تو کناره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پس از من محجور و خانه نشین گردی، خدا را گواه می گیرم و هر کس را که حضور دارد از امت من که حزب تو حزب من است و حزب من حزب خداست، و حزب دشمنان تو حزب شیطان است</w:t>
      </w:r>
      <w:r>
        <w:rPr>
          <w:rFonts w:eastAsia="IRNazanin" w:cs="IRNazanin"/>
          <w:color w:val="111111"/>
          <w:sz w:val="28"/>
          <w:szCs w:val="28"/>
          <w:rtl w:val="true"/>
          <w:lang w:bidi="fa-IR"/>
        </w:rPr>
        <w:t>.</w:t>
      </w:r>
    </w:p>
    <w:p>
      <w:pPr>
        <w:pStyle w:val="Heading2"/>
        <w:numPr>
          <w:ilvl w:val="1"/>
          <w:numId w:val="1"/>
        </w:numPr>
        <w:rPr/>
      </w:pPr>
      <w:bookmarkStart w:id="52" w:name="__RefHeading___Toc2496333_1051229030"/>
      <w:bookmarkStart w:id="53" w:name="_Toc21"/>
      <w:bookmarkEnd w:id="52"/>
      <w:r>
        <w:rPr>
          <w:rtl w:val="true"/>
        </w:rPr>
        <w:t xml:space="preserve">حدیث </w:t>
      </w:r>
      <w:r>
        <w:rPr>
          <w:rtl w:val="true"/>
        </w:rPr>
        <w:t>(</w:t>
      </w:r>
      <w:r>
        <w:rPr/>
        <w:t>19</w:t>
      </w:r>
      <w:r>
        <w:rPr>
          <w:rtl w:val="true"/>
        </w:rPr>
        <w:t>)</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الصَّرْمِيِّ، عَنْ أبِي جَعفَرٍ مُحَمَّدٍبنِ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أبِي فَلَهُ الْجَنَّةُ</w:t>
      </w:r>
      <w:r>
        <w:rPr>
          <w:rStyle w:val="FootnoteAnchor"/>
          <w:rtl w:val="true"/>
        </w:rPr>
        <w:footnoteReference w:id="23"/>
      </w:r>
    </w:p>
    <w:p>
      <w:pPr>
        <w:pStyle w:val="BookText"/>
        <w:rPr/>
      </w:pPr>
      <w:r>
        <w:rPr>
          <w:rFonts w:eastAsia="IRNazanin" w:cs="IRNazanin"/>
          <w:color w:val="111111"/>
          <w:sz w:val="28"/>
          <w:szCs w:val="28"/>
          <w:lang w:bidi="fa-IR"/>
        </w:rPr>
        <w:t>551/14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19800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صَرمی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پدرم را زیارت کند، بهشت از آنِ اوست</w:t>
      </w:r>
      <w:r>
        <w:rPr>
          <w:rFonts w:eastAsia="IRNazanin" w:cs="IRNazanin"/>
          <w:color w:val="111111"/>
          <w:sz w:val="28"/>
          <w:szCs w:val="28"/>
          <w:rtl w:val="true"/>
          <w:lang w:bidi="fa-IR"/>
        </w:rPr>
        <w:t>.</w:t>
      </w:r>
      <w:bookmarkStart w:id="54" w:name="pg7508_55071"/>
    </w:p>
    <w:p>
      <w:pPr>
        <w:pStyle w:val="Heading2"/>
        <w:numPr>
          <w:ilvl w:val="1"/>
          <w:numId w:val="1"/>
        </w:numPr>
        <w:rPr/>
      </w:pPr>
      <w:bookmarkStart w:id="55" w:name="__RefHeading___Toc2496335_1051229030"/>
      <w:bookmarkStart w:id="56" w:name="_Toc22"/>
      <w:bookmarkEnd w:id="54"/>
      <w:bookmarkEnd w:id="55"/>
      <w:r>
        <w:rPr>
          <w:rtl w:val="true"/>
        </w:rPr>
        <w:t xml:space="preserve">حدیث </w:t>
      </w:r>
      <w:r>
        <w:rPr>
          <w:rtl w:val="true"/>
        </w:rPr>
        <w:t>(</w:t>
      </w:r>
      <w:r>
        <w:rPr/>
        <w:t>20</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دوُدَبنِ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مُحَمَّدَ بنَ عَلِيٍّ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جَبَلَيْ طُوسَ قَبضَةً قُبِضَتْ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کانَ آمِنًا يَومَ القِیامَةِ مِنَ النّار</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داوودبن قاسم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بین دو کوه طوس، قطعه زمینی است که از بهشت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وارد شود، روز قیامت از آتش در امان است</w:t>
      </w:r>
      <w:r>
        <w:rPr>
          <w:rFonts w:eastAsia="IRNazanin" w:cs="IRNazanin"/>
          <w:color w:val="111111"/>
          <w:sz w:val="28"/>
          <w:szCs w:val="28"/>
          <w:rtl w:val="true"/>
          <w:lang w:bidi="fa-IR"/>
        </w:rPr>
        <w:t>.</w:t>
      </w:r>
    </w:p>
    <w:p>
      <w:pPr>
        <w:pStyle w:val="Heading2"/>
        <w:numPr>
          <w:ilvl w:val="1"/>
          <w:numId w:val="1"/>
        </w:numPr>
        <w:rPr/>
      </w:pPr>
      <w:bookmarkStart w:id="57" w:name="__RefHeading___Toc2496337_1051229030"/>
      <w:bookmarkStart w:id="58" w:name="_Toc23"/>
      <w:bookmarkEnd w:id="57"/>
      <w:r>
        <w:rPr>
          <w:rtl w:val="true"/>
        </w:rPr>
        <w:t xml:space="preserve">حدیث </w:t>
      </w:r>
      <w:r>
        <w:rPr>
          <w:rtl w:val="true"/>
        </w:rPr>
        <w:t>(</w:t>
      </w:r>
      <w:r>
        <w:rPr/>
        <w:t>21</w:t>
      </w:r>
      <w:r>
        <w:rPr>
          <w:rtl w:val="true"/>
        </w:rPr>
        <w:t>)</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شيءٍ مِنَ القُبُورِ إلّا إلَى قُبُورِنا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مَقتُولٌ بِالسَّمِّ ظُلمًا وَ مَدفُونٌ فِي مَوضِعِ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شَدَّ رَحلَهُ إلَى زِيارَتِي اُستُجِيبَ دُعاؤُهُ وَ غُفِرَ لَهُ ذَنبُهُ</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36/99</w:t>
      </w:r>
    </w:p>
    <w:p>
      <w:pPr>
        <w:pStyle w:val="BookText"/>
        <w:rPr/>
      </w:pP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روایت کرده که امام علی بن موسی الرضا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زیارت هیچ قبری بار سفر بسته نشود، مگر برای قبور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از سر ظلم با زهر کشته خواهم شد و در دیار غربت به خاک سپرده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زیارت من بار سفر ببندد، دعایش مستجاب و گناهش آمرزیده خواهد شد</w:t>
      </w:r>
      <w:r>
        <w:rPr>
          <w:rFonts w:eastAsia="IRNazanin" w:cs="IRNazanin"/>
          <w:color w:val="111111"/>
          <w:sz w:val="28"/>
          <w:szCs w:val="28"/>
          <w:rtl w:val="true"/>
          <w:lang w:bidi="fa-IR"/>
        </w:rPr>
        <w:t>.</w:t>
      </w:r>
      <w:bookmarkStart w:id="59" w:name="pg7508_55072"/>
    </w:p>
    <w:p>
      <w:pPr>
        <w:pStyle w:val="Heading2"/>
        <w:numPr>
          <w:ilvl w:val="1"/>
          <w:numId w:val="1"/>
        </w:numPr>
        <w:rPr/>
      </w:pPr>
      <w:bookmarkStart w:id="60" w:name="__RefHeading___Toc2496339_1051229030"/>
      <w:bookmarkStart w:id="61" w:name="_Toc24"/>
      <w:bookmarkEnd w:id="59"/>
      <w:bookmarkEnd w:id="60"/>
      <w:r>
        <w:rPr>
          <w:rtl w:val="true"/>
        </w:rPr>
        <w:t xml:space="preserve">حدیث </w:t>
      </w:r>
      <w:r>
        <w:rPr>
          <w:rtl w:val="true"/>
        </w:rPr>
        <w:t>(</w:t>
      </w:r>
      <w:r>
        <w:rPr/>
        <w:t>22</w:t>
      </w:r>
      <w:r>
        <w:rPr>
          <w:rtl w:val="true"/>
        </w:rPr>
        <w:t>)</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نَوَی مِن بَيتِهِ زِيارَةً قَبرِ إمامٍ مُفتَرَضٍ طاعَتُهُ وَ أخرَجَ لِنَفَقَتِهِ دِرهَمًا واحِدًا كَتَبَ اللهُ جَلَّ ذِكرُهُ لَهُ سَبعينَ ألفَ حَسَنَةٍ وَ مَحا عَنهُ سَبعينَ ألفَ سَیِّئَةٍ وَ كَتَبَ اسْمَهُ في دِيوانِ الصِّدِّيقينَ وَ الشُّهَداءِ؛ أسرَفَ فِي تِلكَ النَّفَقَةِ أو لَم يُسرِف</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خانه اش قصد کند که به زیارت قبر امامی برود که اطاعتش واجب است، و برای مخارجش یک درهم خرج کند،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شکوهمند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حسنه برای او می نویسد و هفتاد هزار زشتی را از او محو می کند و نام او را در زمرهٴ راستگویان و شهدا می نویسد؛ چه در این خرج کردن اسراف کرده باشد، چه نکرده باشد</w:t>
      </w:r>
      <w:r>
        <w:rPr>
          <w:rFonts w:eastAsia="IRNazanin" w:cs="IRNazanin"/>
          <w:color w:val="111111"/>
          <w:sz w:val="28"/>
          <w:szCs w:val="28"/>
          <w:rtl w:val="true"/>
          <w:lang w:bidi="fa-IR"/>
        </w:rPr>
        <w:t>.</w:t>
      </w:r>
    </w:p>
    <w:p>
      <w:pPr>
        <w:pStyle w:val="Heading2"/>
        <w:numPr>
          <w:ilvl w:val="1"/>
          <w:numId w:val="1"/>
        </w:numPr>
        <w:rPr/>
      </w:pPr>
      <w:bookmarkStart w:id="62" w:name="__RefHeading___Toc2496341_1051229030"/>
      <w:bookmarkStart w:id="63" w:name="_Toc25"/>
      <w:bookmarkEnd w:id="62"/>
      <w:r>
        <w:rPr>
          <w:rtl w:val="true"/>
        </w:rPr>
        <w:t xml:space="preserve">حدیث </w:t>
      </w:r>
      <w:r>
        <w:rPr>
          <w:rtl w:val="true"/>
        </w:rPr>
        <w:t>(</w:t>
      </w:r>
      <w:r>
        <w:rPr/>
        <w:t>23</w:t>
      </w:r>
      <w:r>
        <w:rPr>
          <w:rtl w:val="true"/>
        </w:rPr>
        <w:t>)</w:t>
      </w:r>
      <w:bookmarkEnd w:id="6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مُحَمَّدَبنَ عَلِيِّ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أبِي أحَدٌ فَأصابَهُ أَذىً مِن مَطَرٍ أو بَردٍ أو حَرٍّ إلّا حَرَّمَ اللهُ جَسَدَهُ عَلَى النّارِ</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پدرم را زیارت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اذیتی از باران یا سرما یا گرما به او برسد، مگر آنکه خداوند بدنش را بر آتش حرام می کند</w:t>
      </w:r>
      <w:r>
        <w:rPr>
          <w:rFonts w:eastAsia="IRNazanin" w:cs="IRNazanin"/>
          <w:color w:val="111111"/>
          <w:sz w:val="28"/>
          <w:szCs w:val="28"/>
          <w:rtl w:val="true"/>
          <w:lang w:bidi="fa-IR"/>
        </w:rPr>
        <w:t xml:space="preserve">. </w:t>
      </w:r>
      <w:bookmarkStart w:id="64" w:name="pg7508_55073"/>
    </w:p>
    <w:p>
      <w:pPr>
        <w:pStyle w:val="Heading2"/>
        <w:numPr>
          <w:ilvl w:val="1"/>
          <w:numId w:val="1"/>
        </w:numPr>
        <w:rPr/>
      </w:pPr>
      <w:bookmarkStart w:id="65" w:name="__RefHeading___Toc2496343_1051229030"/>
      <w:bookmarkStart w:id="66" w:name="_Toc26"/>
      <w:bookmarkEnd w:id="64"/>
      <w:bookmarkEnd w:id="65"/>
      <w:r>
        <w:rPr>
          <w:rtl w:val="true"/>
        </w:rPr>
        <w:t xml:space="preserve">حدیث </w:t>
      </w:r>
      <w:r>
        <w:rPr>
          <w:rtl w:val="true"/>
        </w:rPr>
        <w:t>(</w:t>
      </w:r>
      <w:r>
        <w:rPr/>
        <w:t>24</w:t>
      </w:r>
      <w:r>
        <w:rPr>
          <w:rtl w:val="true"/>
        </w:rPr>
        <w:t>)</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الصَّقْرِبنِ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سَيِّدي عَلِيَّ بنَ مُحَمَّدِبنِ عَلِيٍّ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عَزَّ وَ جَلَّ حاجَةٌ فَلیَزُرْ قَبرَ جَدِّيَ الرِّضا بِطُوسَ وَ هُوَ عَلَى غُسلٍ وَلْيُصَلِّ عِندَ رَأسِهِ رَکْعَتَينِ وَلْيَسأَلِ اللهَ تَعالی حاجَتَهُ في قُنُوتِهِ فَإِنَّهُ يَستَجِيبُ لَهُ ما لَم يَسأَلْ في مَأْثَمٍ أو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مَوضِعَ قَبرِهِ لَبُقعَةٌ مِن بِقاعِ الجَنَّةِ لایَزُورُها مُؤمِنٌ إلّا أعتَقَهُ اللهُ تَعالى مِنَ النّارِ وَ أدخَلَهُ دارَ القَرارِ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سَقربن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امام هادی علی بن محمّدبن علی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درگاه خداوند عزّ و جلّ حاجتی دارد، قبر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را در طوس زیارت کند، در حالی که غسل کرده است، و نزد سر آن حضرت دو رکعت نماز گزارد، و از خداوند تعالی حاجت خویش را در قنوت طلب کند، بدین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می دهد؛ به شرط این که از گناه یا قطع رحم درخواست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محل قبر آن حضرت یکی از زمین های بهشت است، هیچ مؤمنی آنجا را زیارت نمی کند، مگر آنکه خدای متعال او را از آتش آزاد می کند، و در سرای ابدی داخلش می نماید</w:t>
      </w:r>
      <w:r>
        <w:rPr>
          <w:rFonts w:eastAsia="IRNazanin" w:cs="IRNazanin"/>
          <w:color w:val="111111"/>
          <w:sz w:val="28"/>
          <w:szCs w:val="28"/>
          <w:rtl w:val="true"/>
          <w:lang w:bidi="fa-IR"/>
        </w:rPr>
        <w:t>.</w:t>
      </w:r>
    </w:p>
    <w:p>
      <w:pPr>
        <w:pStyle w:val="Heading2"/>
        <w:numPr>
          <w:ilvl w:val="1"/>
          <w:numId w:val="1"/>
        </w:numPr>
        <w:rPr/>
      </w:pPr>
      <w:bookmarkStart w:id="67" w:name="__RefHeading___Toc2496345_1051229030"/>
      <w:bookmarkStart w:id="68" w:name="_Toc27"/>
      <w:bookmarkEnd w:id="67"/>
      <w:r>
        <w:rPr>
          <w:rtl w:val="true"/>
        </w:rPr>
        <w:t xml:space="preserve">حدیث </w:t>
      </w:r>
      <w:r>
        <w:rPr>
          <w:rtl w:val="true"/>
        </w:rPr>
        <w:t>(</w:t>
      </w:r>
      <w:r>
        <w:rPr/>
        <w:t>25</w:t>
      </w:r>
      <w:r>
        <w:rPr>
          <w:rtl w:val="true"/>
        </w:rPr>
        <w:t>)</w:t>
      </w:r>
      <w:bookmarkEnd w:id="6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فَلايَزالُ فَوجٌ يَنزِلُ مِنَ السَّماءِ وَ فَوجٌ يَصعَدُ إلَى أن يُنفَخَ فِي </w:t>
      </w:r>
      <w:bookmarkStart w:id="69" w:name="pg7508_55074"/>
    </w:p>
    <w:p>
      <w:pPr>
        <w:pStyle w:val="BookText"/>
        <w:rPr/>
      </w:pPr>
      <w:bookmarkEnd w:id="69"/>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بُقعَةٍ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بِأرضِ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اللهِ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تِلكَ البُقعَةِ كانَ کَمَن زارَ رَسولَ اللهِ وَ كَتَبَ اللهُ تَعالی لَهُ ثَوابَ ألفِ حَجَّةٍ مَبرُورَةٍ وَ ألفِ عُمرَةٍ مَقبُولَةٍ وَ كُنتُ أنَا وَ آبائِي شُفَعاءَهُ يَومَ القِيامَةِ</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زمینی است که روز گاری بر آن خواهد رسید که محل آمدوشد فرشتگان می شود و پیوسته گروهی از آسمان فرود می آیند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روند تا آن هنگام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زمین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است؛ و به خدا سوگند، آن زمین باغی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در آن زمین زیارت کند، مانند کسی است که رسول خدا را زیارت کرده است و خداوند متعال برایش ثواب هزار حج خالصانه و هزار عمرهٴ پذیرفته شده را می نویسد و من و پدرانم در روز قیامت شفیعانش خواهیم بود</w:t>
      </w:r>
      <w:r>
        <w:rPr>
          <w:rFonts w:eastAsia="IRNazanin" w:cs="IRNazanin"/>
          <w:color w:val="111111"/>
          <w:sz w:val="28"/>
          <w:szCs w:val="28"/>
          <w:rtl w:val="true"/>
          <w:lang w:bidi="fa-IR"/>
        </w:rPr>
        <w:t>.</w:t>
      </w:r>
    </w:p>
    <w:p>
      <w:pPr>
        <w:pStyle w:val="Heading2"/>
        <w:numPr>
          <w:ilvl w:val="1"/>
          <w:numId w:val="1"/>
        </w:numPr>
        <w:rPr/>
      </w:pPr>
      <w:bookmarkStart w:id="70" w:name="__RefHeading___Toc2496347_1051229030"/>
      <w:bookmarkStart w:id="71" w:name="_Toc28"/>
      <w:bookmarkEnd w:id="70"/>
      <w:r>
        <w:rPr>
          <w:rtl w:val="true"/>
        </w:rPr>
        <w:t xml:space="preserve">حدیث </w:t>
      </w:r>
      <w:r>
        <w:rPr>
          <w:rtl w:val="true"/>
        </w:rPr>
        <w:t>(</w:t>
      </w:r>
      <w:r>
        <w:rPr/>
        <w:t>26</w:t>
      </w:r>
      <w:r>
        <w:rPr>
          <w:rtl w:val="true"/>
        </w:rPr>
        <w:t>)</w:t>
      </w:r>
      <w:bookmarkEnd w:id="7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الفُضَيلِ بنِ بِنتِ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إلَى اللهِ مِنَ الغَرَقِ أيّامَ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فَرَفَعَهُ اللهُ إلَيهِ وَ الغَرِيُّ وَ کَربَلاءُ وَ طُوسُ</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72" w:name="pg7508_55075"/>
    </w:p>
    <w:p>
      <w:pPr>
        <w:pStyle w:val="BookText"/>
        <w:rPr/>
      </w:pPr>
      <w:bookmarkEnd w:id="72"/>
      <w:r>
        <w:rPr>
          <w:rFonts w:ascii="IRNazanin" w:hAnsi="IRNazanin" w:eastAsia="IRNazanin"/>
          <w:color w:val="111111"/>
          <w:sz w:val="28"/>
          <w:sz w:val="28"/>
          <w:szCs w:val="28"/>
          <w:rtl w:val="true"/>
          <w:lang w:bidi="fa-IR"/>
        </w:rPr>
        <w:t>محمّدبن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قطعه زمین هنگام توفان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هلاکت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به پیشگاه خداوند ناله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معمور که خدا آن را به سوی خویش بالا برد و نجف و کربلا و طوس</w:t>
      </w:r>
      <w:r>
        <w:rPr>
          <w:rFonts w:eastAsia="IRNazanin" w:cs="IRNazanin"/>
          <w:color w:val="111111"/>
          <w:sz w:val="28"/>
          <w:szCs w:val="28"/>
          <w:rtl w:val="true"/>
          <w:lang w:bidi="fa-IR"/>
        </w:rPr>
        <w:t>.</w:t>
      </w:r>
    </w:p>
    <w:p>
      <w:pPr>
        <w:pStyle w:val="Heading2"/>
        <w:numPr>
          <w:ilvl w:val="1"/>
          <w:numId w:val="1"/>
        </w:numPr>
        <w:rPr/>
      </w:pPr>
      <w:bookmarkStart w:id="73" w:name="__RefHeading___Toc2496349_1051229030"/>
      <w:bookmarkStart w:id="74" w:name="_Toc29"/>
      <w:bookmarkEnd w:id="73"/>
      <w:r>
        <w:rPr>
          <w:rtl w:val="true"/>
        </w:rPr>
        <w:t xml:space="preserve">حدیث </w:t>
      </w:r>
      <w:r>
        <w:rPr>
          <w:rtl w:val="true"/>
        </w:rPr>
        <w:t>(</w:t>
      </w:r>
      <w:r>
        <w:rPr/>
        <w:t>27</w:t>
      </w:r>
      <w:r>
        <w:rPr>
          <w:rtl w:val="true"/>
        </w:rPr>
        <w:t>)</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واحِدًا مِنّا كانَ كَمَن زارَ الحُسَينَ</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ما را زیارت کند، مانند کسی است که حسین را زیارت کرده است</w:t>
      </w:r>
      <w:r>
        <w:rPr>
          <w:rFonts w:eastAsia="IRNazanin" w:cs="IRNazanin"/>
          <w:color w:val="111111"/>
          <w:sz w:val="28"/>
          <w:szCs w:val="28"/>
          <w:rtl w:val="true"/>
          <w:lang w:bidi="fa-IR"/>
        </w:rPr>
        <w:t>.</w:t>
      </w:r>
    </w:p>
    <w:p>
      <w:pPr>
        <w:pStyle w:val="Heading2"/>
        <w:numPr>
          <w:ilvl w:val="1"/>
          <w:numId w:val="1"/>
        </w:numPr>
        <w:rPr/>
      </w:pPr>
      <w:bookmarkStart w:id="75" w:name="__RefHeading___Toc2496351_1051229030"/>
      <w:bookmarkStart w:id="76" w:name="_Toc30"/>
      <w:bookmarkEnd w:id="75"/>
      <w:r>
        <w:rPr>
          <w:rtl w:val="true"/>
        </w:rPr>
        <w:t xml:space="preserve">حدیث </w:t>
      </w:r>
      <w:r>
        <w:rPr>
          <w:rtl w:val="true"/>
        </w:rPr>
        <w:t>(</w:t>
      </w:r>
      <w:r>
        <w:rPr/>
        <w:t>28</w:t>
      </w:r>
      <w:r>
        <w:rPr>
          <w:rtl w:val="true"/>
        </w:rPr>
        <w:t>)</w:t>
      </w:r>
      <w:bookmarkEnd w:id="7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وَکَّلَ بِفاطِمَةَ رَعيلاً مِنَ المَلائِكَةِ يَحفَظُونَها مِن بَينِ يَدَيها وَ مِن خَلفِها وَ عَن يَمينِها وَ عَن يَسارِها وَ هُم مَعَها في حَياتِها وَ عِندَ قَبرِها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يُكثِرُونَ الصَّلاةَ عَلَيها وَ عَلَى أبيها وَ بَعلِها وَ 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زارَنِي بَعدَ وَفاتِي فَكَأَنَّما زارَ فاطَمَةَ وَ مَن زارَ فاطِمَةَ فَكَأَنَّما زارَنِي وَ مَن زارَ عَلِيَّ بنَ أبِي طالِبٍ فَكَأَنَّما زارَ فاطِمَةَ وَ مَن زارَ الحَسَنَ وَ الحُسَینَ فَكَأَنَّما زارَ عَلِيًّا وَ مَن زارَ ذُرِّیَّتَهُما فَكَأنَّما زارَهُما</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w:t>
      </w:r>
      <w:bookmarkStart w:id="77" w:name="pg7508_55076"/>
    </w:p>
    <w:p>
      <w:pPr>
        <w:pStyle w:val="BookText"/>
        <w:rPr/>
      </w:pPr>
      <w:bookmarkEnd w:id="77"/>
      <w:r>
        <w:rPr>
          <w:rFonts w:ascii="IRNazanin" w:hAnsi="IRNazanin" w:eastAsia="IRNazanin"/>
          <w:color w:val="111111"/>
          <w:sz w:val="28"/>
          <w:sz w:val="28"/>
          <w:szCs w:val="28"/>
          <w:rtl w:val="true"/>
          <w:lang w:bidi="fa-IR"/>
        </w:rPr>
        <w:t>روایتی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بسیاری از فرشتگان را بر فاطمه گمارده است که او را از مقابل و پشت سر و طرف راست و طرف چپش حفظ می کنند و آنان در زمان حیات او با اویند و بعد از رحلتش نزد قبر او هستند؛ در حالی که بر او و بر پدرش و شوهرش و دو پسرش بسیار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بعد از وفاتم زیارت کند، همانند آن است که فاطمه را زیارت کرده و هر کس فاطمه را زیارت نماید، مانند آن است که مرا زیارت کرده است و هر کس علی بن ابی طالب را زیارت کند، مانند آن است که فاطمه را زیارت کرده و هر کس حسن و حسین را زیارت کند، مانند آن است که علی را زیارت کرده است و هر کس فرزندان و خاندان آن دو را زیارت نماید، مانند آن است که خود آن دو را زیارت کرده است</w:t>
      </w:r>
      <w:r>
        <w:rPr>
          <w:rFonts w:eastAsia="IRNazanin" w:cs="IRNazanin"/>
          <w:color w:val="111111"/>
          <w:sz w:val="28"/>
          <w:szCs w:val="28"/>
          <w:rtl w:val="true"/>
          <w:lang w:bidi="fa-IR"/>
        </w:rPr>
        <w:t>.</w:t>
      </w:r>
    </w:p>
    <w:p>
      <w:pPr>
        <w:pStyle w:val="Heading2"/>
        <w:numPr>
          <w:ilvl w:val="1"/>
          <w:numId w:val="1"/>
        </w:numPr>
        <w:rPr/>
      </w:pPr>
      <w:bookmarkStart w:id="78" w:name="__RefHeading___Toc2496353_1051229030"/>
      <w:bookmarkStart w:id="79" w:name="_Toc31"/>
      <w:bookmarkEnd w:id="78"/>
      <w:r>
        <w:rPr>
          <w:rtl w:val="true"/>
        </w:rPr>
        <w:t xml:space="preserve">حدیث </w:t>
      </w:r>
      <w:r>
        <w:rPr>
          <w:rtl w:val="true"/>
        </w:rPr>
        <w:t>(</w:t>
      </w:r>
      <w:r>
        <w:rPr/>
        <w:t>29</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مُحَمَّدِبنِ الحُسَينِ بنِ عَلِيِّ بنِ اللحُسَينِ، عَن أَبيهِ، عَن جَدِّهِ، عَن عَلِيِّ بنِ أَبي طالِبٍ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فَهَبَطَ إلَيَّ جَبرَئِيلُ فَأخبَرَنِي أنَّكُم قَتلَى وَ أنَّ مَصارِعَكُم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على ذلِكَ وَ سَأَلتُهُ لَكُمُ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یَزُورُ قُبُورَنا وَ يَتَعاهَدُها عَلى تَشَتٌتِها؟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مِن أُمَّتي يُرِيدُونَ بِذلِكَ بِرِّي وَ صِلَتِي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أَتَعاهَدُهُم فِي المَوقِفِ وَ آخُذُ بِأعضادِهِم فَأُنجِيهِم مِن أهوالِهِ وَ شَدائِدِهِ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80" w:name="pg7508_55077"/>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حدیث را با اندکی تفاوت در کامل الزیارات نقل می کند و در انتها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من آمد و مرا خبر داد که شما کشته خواهید شد و شهادتگاه های شما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بر آن حمد گفتم و برای شما از او طلب خیر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قبور ما را با وجود پراکندگی اش زیارت می کند و آن ها را آباد و محافظت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امت من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کردن و نزدیک شدن به من را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ایشان را در موقف حساب حفظ می کنم و بازوان ایشان را می گیرم و آنان را از سختی ها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دهم</w:t>
      </w:r>
      <w:r>
        <w:rPr>
          <w:rFonts w:eastAsia="IRNazanin" w:cs="IRNazanin"/>
          <w:color w:val="111111"/>
          <w:sz w:val="28"/>
          <w:szCs w:val="28"/>
          <w:rtl w:val="true"/>
          <w:lang w:bidi="fa-IR"/>
        </w:rPr>
        <w:t>.</w:t>
      </w:r>
    </w:p>
    <w:p>
      <w:pPr>
        <w:pStyle w:val="Heading2"/>
        <w:numPr>
          <w:ilvl w:val="1"/>
          <w:numId w:val="1"/>
        </w:numPr>
        <w:rPr/>
      </w:pPr>
      <w:bookmarkStart w:id="81" w:name="__RefHeading___Toc2496355_1051229030"/>
      <w:bookmarkStart w:id="82" w:name="_Toc32"/>
      <w:bookmarkEnd w:id="81"/>
      <w:r>
        <w:rPr>
          <w:rtl w:val="true"/>
        </w:rPr>
        <w:t xml:space="preserve">حدیث </w:t>
      </w:r>
      <w:r>
        <w:rPr>
          <w:rtl w:val="true"/>
        </w:rPr>
        <w:t>(</w:t>
      </w:r>
      <w:r>
        <w:rPr/>
        <w:t>30</w:t>
      </w:r>
      <w:r>
        <w:rPr>
          <w:rtl w:val="true"/>
        </w:rPr>
        <w:t>)</w:t>
      </w:r>
      <w:bookmarkEnd w:id="8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مُسلِمٍ، عَن أبّي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زارَنا فِي مَماتِنا فَکَأَنَّما زارَنا فِي حَياتِنا وَ مَن جاهَدَ عَدُوَّنا فَكَأنَّما جاهَدَ مَعَنا وَ مَن تَوَلّی مُحِبَّنا فَقَد أحَبَّنا وَ مَن سَرَّ مُؤمِنًا فَقَد سَرَّنا وَ مَن أعانَ فَقِيرَنا كانَ مُكافَأتُهُ عَلى جَدِّنا مُحَمَّدٍ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مسلم نقل شده است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 را پس از وفاتمان زیارت کند، مانند آن است که ما را در زنده بودنمان زیارت کرده است و هر کس با دشمن ما بستیزد، مانند کسی است که به همراه ما جهاد کرده است و هر که دوستدار ما را </w:t>
      </w:r>
      <w:bookmarkStart w:id="83" w:name="pg7508_55078"/>
    </w:p>
    <w:p>
      <w:pPr>
        <w:pStyle w:val="BookText"/>
        <w:rPr/>
      </w:pPr>
      <w:bookmarkEnd w:id="83"/>
      <w:r>
        <w:rPr>
          <w:rFonts w:ascii="IRNazanin" w:hAnsi="IRNazanin" w:eastAsia="IRNazanin"/>
          <w:color w:val="111111"/>
          <w:sz w:val="28"/>
          <w:sz w:val="28"/>
          <w:szCs w:val="28"/>
          <w:rtl w:val="true"/>
          <w:lang w:bidi="fa-IR"/>
        </w:rPr>
        <w:t xml:space="preserve">دوست بدارد، ما را دوست داشته است و هر کس مؤمنی را شاد کند، ما را شاد کرده است و هر کس نیازمندان ما را کمک کند، پاداش او بر عهدهٴ 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p>
    <w:p>
      <w:pPr>
        <w:pStyle w:val="Heading2"/>
        <w:numPr>
          <w:ilvl w:val="1"/>
          <w:numId w:val="1"/>
        </w:numPr>
        <w:rPr/>
      </w:pPr>
      <w:bookmarkStart w:id="84" w:name="__RefHeading___Toc2496357_1051229030"/>
      <w:bookmarkStart w:id="85" w:name="_Toc33"/>
      <w:bookmarkEnd w:id="84"/>
      <w:r>
        <w:rPr>
          <w:rtl w:val="true"/>
        </w:rPr>
        <w:t xml:space="preserve">حدیث </w:t>
      </w:r>
      <w:r>
        <w:rPr>
          <w:rtl w:val="true"/>
        </w:rPr>
        <w:t>(</w:t>
      </w:r>
      <w:r>
        <w:rPr/>
        <w:t>31</w:t>
      </w:r>
      <w:r>
        <w:rPr>
          <w:rtl w:val="true"/>
        </w:rPr>
        <w:t>)</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مُعَلَّی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الرَّجُلُ مِن إخوانِكُم مِن زِیارَتِنا أو زِيارَةِ قُبُورِنا فَاسْتَقبِلُوهُ وَ سَلِّمُوا عَلَيهِ وَ هَنِّئُوهُ بِما وَهَبَ اللهُ لَهُ فَإنَّ لَكُم مِثلَ ثَوابِهِ وَ يَغشاكُم ثَوابٌ مِثلُ ثَوابِهِ مِن رَحمَةِ اللهِ وَ إنَّهُ ما مِن رَجُلٍ يَزُورُنا أو یَزُورُ قُبُورَنا إلّا غَشِیَتْهُ الرَّحمَةُ وَ غُفِرَت لَهُ ذُنُوبُهُ</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معلّی بن خُنیس نقل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برادرانتان از زیارت ما یا زیارت قبور ما باز گشت، به استقبالش بروید و به او سلام کنید و بر آنچه خداوند به او عنایت فرموده است، به او تهنیت بگویید که به یقین برای شما هم ثواب او خواهد بود و از رحمت خداوند بهره ای همانند نصیب و بهرهٴ او، شما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گونه است</w:t>
      </w:r>
    </w:p>
    <w:p>
      <w:pPr>
        <w:pStyle w:val="BookText"/>
        <w:rPr/>
      </w:pPr>
      <w:r>
        <w:rPr>
          <w:rFonts w:ascii="IRNazanin" w:hAnsi="IRNazanin" w:eastAsia="IRNazanin"/>
          <w:color w:val="111111"/>
          <w:sz w:val="28"/>
          <w:sz w:val="28"/>
          <w:szCs w:val="28"/>
          <w:rtl w:val="true"/>
          <w:lang w:bidi="fa-IR"/>
        </w:rPr>
        <w:t>که هیچ کس ما و یا قبور ما را زیارت نمی کند، مگر آنکه رحمت او را فرا می گیرد و گناهانش بخشوده می شود</w:t>
      </w:r>
      <w:r>
        <w:rPr>
          <w:rFonts w:eastAsia="IRNazanin" w:cs="IRNazanin"/>
          <w:color w:val="111111"/>
          <w:sz w:val="28"/>
          <w:szCs w:val="28"/>
          <w:rtl w:val="true"/>
          <w:lang w:bidi="fa-IR"/>
        </w:rPr>
        <w:t>.</w:t>
      </w:r>
    </w:p>
    <w:p>
      <w:pPr>
        <w:pStyle w:val="Heading2"/>
        <w:numPr>
          <w:ilvl w:val="1"/>
          <w:numId w:val="1"/>
        </w:numPr>
        <w:rPr/>
      </w:pPr>
      <w:bookmarkStart w:id="86" w:name="__RefHeading___Toc2496359_1051229030"/>
      <w:bookmarkStart w:id="87" w:name="_Toc34"/>
      <w:bookmarkEnd w:id="86"/>
      <w:r>
        <w:rPr>
          <w:rtl w:val="true"/>
        </w:rPr>
        <w:t xml:space="preserve">حدیث </w:t>
      </w:r>
      <w:r>
        <w:rPr>
          <w:rtl w:val="true"/>
        </w:rPr>
        <w:t>(</w:t>
      </w:r>
      <w:r>
        <w:rPr/>
        <w:t>32</w:t>
      </w:r>
      <w:r>
        <w:rPr>
          <w:rtl w:val="true"/>
        </w:rPr>
        <w:t>)</w:t>
      </w:r>
      <w:bookmarkEnd w:id="8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w:t>
      </w:r>
      <w:bookmarkStart w:id="88" w:name="pg7508_55079"/>
    </w:p>
    <w:p>
      <w:pPr>
        <w:pStyle w:val="BookText"/>
        <w:rPr/>
      </w:pPr>
      <w:bookmarkEnd w:id="88"/>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اَبي اميرالمؤمنين عليّ بن ابي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حصني فَمَن دَخَلَ حِصني اَمِنَ مِن عذابي فَلَمّا مَرَّت الدّاحَلةُ نادانا بِشروطِها و اَنا مِن شروطِها</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نقل از پدران بزرگوارشان و به نقل از رسول خدا از قول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قلعهٴ مستحکم من است؛ کسی که در آن داخل شود از عذابم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کاروان به حرکت در آمد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شروطی و من از جملهٴ آن شروط هستم</w:t>
      </w:r>
      <w:r>
        <w:rPr>
          <w:rFonts w:eastAsia="IRNazanin" w:cs="IRNazanin"/>
          <w:color w:val="111111"/>
          <w:sz w:val="28"/>
          <w:szCs w:val="28"/>
          <w:rtl w:val="true"/>
          <w:lang w:bidi="fa-IR"/>
        </w:rPr>
        <w:t>.</w:t>
      </w:r>
    </w:p>
    <w:p>
      <w:pPr>
        <w:pStyle w:val="Heading2"/>
        <w:numPr>
          <w:ilvl w:val="1"/>
          <w:numId w:val="1"/>
        </w:numPr>
        <w:rPr/>
      </w:pPr>
      <w:bookmarkStart w:id="89" w:name="__RefHeading___Toc2496361_1051229030"/>
      <w:bookmarkStart w:id="90" w:name="_Toc35"/>
      <w:bookmarkEnd w:id="89"/>
      <w:r>
        <w:rPr>
          <w:rtl w:val="true"/>
        </w:rPr>
        <w:t xml:space="preserve">حدیث </w:t>
      </w:r>
      <w:r>
        <w:rPr>
          <w:rtl w:val="true"/>
        </w:rPr>
        <w:t>(</w:t>
      </w:r>
      <w:r>
        <w:rPr/>
        <w:t>33</w:t>
      </w:r>
      <w:r>
        <w:rPr>
          <w:rtl w:val="true"/>
        </w:rPr>
        <w:t>)</w:t>
      </w:r>
      <w:bookmarkEnd w:id="9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رَبّي اِنَّ جَميعَ اُمَّتي لَمَوقُوفُونَ يَومَ القِيامَةِ وَ مَسئُولُونَ عَن وِلايَتِهِ، وَ 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اِنَّهُم مَسئُولُونَ</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امتم را در قیامت نگه می دارند و از ولایت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نمود و این مطلب همان است که در این آیه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سؤال خواهد شد</w:t>
      </w:r>
      <w:r>
        <w:rPr>
          <w:rFonts w:eastAsia="IRNazanin" w:cs="IRNazanin"/>
          <w:color w:val="111111"/>
          <w:sz w:val="28"/>
          <w:szCs w:val="28"/>
          <w:rtl w:val="true"/>
          <w:lang w:bidi="fa-IR"/>
        </w:rPr>
        <w:t xml:space="preserve">». </w:t>
      </w:r>
      <w:bookmarkStart w:id="91" w:name="pg7508_55080"/>
    </w:p>
    <w:p>
      <w:pPr>
        <w:pStyle w:val="Heading2"/>
        <w:numPr>
          <w:ilvl w:val="1"/>
          <w:numId w:val="1"/>
        </w:numPr>
        <w:rPr/>
      </w:pPr>
      <w:bookmarkStart w:id="92" w:name="__RefHeading___Toc2496363_1051229030"/>
      <w:bookmarkStart w:id="93" w:name="_Toc36"/>
      <w:bookmarkEnd w:id="91"/>
      <w:bookmarkEnd w:id="92"/>
      <w:r>
        <w:rPr>
          <w:rtl w:val="true"/>
        </w:rPr>
        <w:t xml:space="preserve">حدیث </w:t>
      </w:r>
      <w:r>
        <w:rPr>
          <w:rtl w:val="true"/>
        </w:rPr>
        <w:t>(</w:t>
      </w:r>
      <w:r>
        <w:rPr/>
        <w:t>34</w:t>
      </w:r>
      <w:r>
        <w:rPr>
          <w:rtl w:val="true"/>
        </w:rPr>
        <w:t>)</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اَبوابُ اللهِ وَ سَبيلُهُ وَ الدُّعاةُ اِلَى الجَنَّةِ وَ القادَهُ اِلَيها وَ الاَدِلّاءُ عَلَيها اِلى يَومِ القِيمَةِ</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سبیل او هستند و دعوت کنندگان به سوی بهشت و رهبری کنندگان به سوی آن می باشند و تا روز قیامت مردم را به جانب بهشت دلالت و راهنمایی می کنند</w:t>
      </w:r>
      <w:r>
        <w:rPr>
          <w:rFonts w:eastAsia="IRNazanin" w:cs="IRNazanin"/>
          <w:color w:val="111111"/>
          <w:sz w:val="28"/>
          <w:szCs w:val="28"/>
          <w:rtl w:val="true"/>
          <w:lang w:bidi="fa-IR"/>
        </w:rPr>
        <w:t>.</w:t>
      </w:r>
    </w:p>
    <w:p>
      <w:pPr>
        <w:pStyle w:val="Heading2"/>
        <w:numPr>
          <w:ilvl w:val="1"/>
          <w:numId w:val="1"/>
        </w:numPr>
        <w:rPr/>
      </w:pPr>
      <w:bookmarkStart w:id="94" w:name="__RefHeading___Toc2496365_1051229030"/>
      <w:bookmarkStart w:id="95" w:name="_Toc37"/>
      <w:bookmarkEnd w:id="94"/>
      <w:r>
        <w:rPr>
          <w:rtl w:val="true"/>
        </w:rPr>
        <w:t xml:space="preserve">حدیث </w:t>
      </w:r>
      <w:r>
        <w:rPr>
          <w:rtl w:val="true"/>
        </w:rPr>
        <w:t>(</w:t>
      </w:r>
      <w:r>
        <w:rPr/>
        <w:t>35</w:t>
      </w:r>
      <w:r>
        <w:rPr>
          <w:rtl w:val="true"/>
        </w:rPr>
        <w:t>)</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النَّبِيِّ وَ سَلِّمُوا عَلَى الوَصِيِّ، وَ لا تَنفَعُكُم صَلاتُكُم عَلَى النَّبِيِّ بِالرِّسالَةِ اِلّا بِتَسليمِکُم عَلى عَلِيٍّ بِالوِلايَةِ</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پیامبر بفرستید و تسلیم وصی او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پیامبر به عنوان رسول خدا برایتان سودی ندارد مگر این که با قبول ولایت تسلیم علی شوید</w:t>
      </w:r>
      <w:r>
        <w:rPr>
          <w:rFonts w:eastAsia="IRNazanin" w:cs="IRNazanin"/>
          <w:color w:val="111111"/>
          <w:sz w:val="28"/>
          <w:szCs w:val="28"/>
          <w:rtl w:val="true"/>
          <w:lang w:bidi="fa-IR"/>
        </w:rPr>
        <w:t>.</w:t>
      </w:r>
    </w:p>
    <w:p>
      <w:pPr>
        <w:pStyle w:val="Heading2"/>
        <w:numPr>
          <w:ilvl w:val="1"/>
          <w:numId w:val="1"/>
        </w:numPr>
        <w:rPr/>
      </w:pPr>
      <w:bookmarkStart w:id="96" w:name="__RefHeading___Toc2496367_1051229030"/>
      <w:bookmarkStart w:id="97" w:name="_Toc38"/>
      <w:bookmarkEnd w:id="96"/>
      <w:r>
        <w:rPr>
          <w:rtl w:val="true"/>
        </w:rPr>
        <w:t xml:space="preserve">حدیث </w:t>
      </w:r>
      <w:r>
        <w:rPr>
          <w:rtl w:val="true"/>
        </w:rPr>
        <w:t>(</w:t>
      </w:r>
      <w:r>
        <w:rPr/>
        <w:t>36</w:t>
      </w:r>
      <w:r>
        <w:rPr>
          <w:rtl w:val="true"/>
        </w:rPr>
        <w:t>)</w:t>
      </w:r>
      <w:bookmarkEnd w:id="9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عَلِيُّ ما ثَبَتَ حُبُّكَ في قَلبِ مُؤمِنٍ اِلّا وَ ثَبَتَ قَدَمُهُ عَلَى الصِّراطِ حَتّی یَدخُلَ الجَنَّةَ</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در دل هیچ مؤمنی قرار نمی گیرد مگر این که گام هایش بر صراط ثابت و استوار است تا این که به بهشت وارد شود</w:t>
      </w:r>
      <w:r>
        <w:rPr>
          <w:rFonts w:eastAsia="IRNazanin" w:cs="IRNazanin"/>
          <w:color w:val="111111"/>
          <w:sz w:val="28"/>
          <w:szCs w:val="28"/>
          <w:rtl w:val="true"/>
          <w:lang w:bidi="fa-IR"/>
        </w:rPr>
        <w:t xml:space="preserve">. </w:t>
      </w:r>
      <w:bookmarkStart w:id="98" w:name="pg7508_55081"/>
    </w:p>
    <w:p>
      <w:pPr>
        <w:pStyle w:val="Heading2"/>
        <w:numPr>
          <w:ilvl w:val="1"/>
          <w:numId w:val="1"/>
        </w:numPr>
        <w:rPr/>
      </w:pPr>
      <w:bookmarkStart w:id="99" w:name="__RefHeading___Toc2496369_1051229030"/>
      <w:bookmarkStart w:id="100" w:name="_Toc39"/>
      <w:bookmarkEnd w:id="98"/>
      <w:bookmarkEnd w:id="99"/>
      <w:r>
        <w:rPr>
          <w:rtl w:val="true"/>
        </w:rPr>
        <w:t xml:space="preserve">حدیث </w:t>
      </w:r>
      <w:r>
        <w:rPr>
          <w:rtl w:val="true"/>
        </w:rPr>
        <w:t>(</w:t>
      </w:r>
      <w:r>
        <w:rPr/>
        <w:t>37</w:t>
      </w:r>
      <w:r>
        <w:rPr>
          <w:rtl w:val="true"/>
        </w:rPr>
        <w:t>)</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مَن ماتَ عَلى حُبِّ آلِ مُحَمَّدٍ جَعَلَ اللهُ قَبرَهُ مَزارَ مَلائِكَةِ الرَّحمَةِ</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دوستی آل محمّد بمیرد، خداوند قبر او را محل زیارت ملائکهٴ رحمت قرار می دهد</w:t>
      </w:r>
      <w:r>
        <w:rPr>
          <w:rFonts w:eastAsia="IRNazanin" w:cs="IRNazanin"/>
          <w:color w:val="111111"/>
          <w:sz w:val="28"/>
          <w:szCs w:val="28"/>
          <w:rtl w:val="true"/>
          <w:lang w:bidi="fa-IR"/>
        </w:rPr>
        <w:t>.</w:t>
      </w:r>
    </w:p>
    <w:p>
      <w:pPr>
        <w:pStyle w:val="Heading2"/>
        <w:numPr>
          <w:ilvl w:val="1"/>
          <w:numId w:val="1"/>
        </w:numPr>
        <w:rPr/>
      </w:pPr>
      <w:bookmarkStart w:id="101" w:name="__RefHeading___Toc2496371_1051229030"/>
      <w:bookmarkStart w:id="102" w:name="_Toc40"/>
      <w:bookmarkEnd w:id="101"/>
      <w:r>
        <w:rPr>
          <w:rtl w:val="true"/>
        </w:rPr>
        <w:t xml:space="preserve">حدیث </w:t>
      </w:r>
      <w:r>
        <w:rPr>
          <w:rtl w:val="true"/>
        </w:rPr>
        <w:t>(</w:t>
      </w:r>
      <w:r>
        <w:rPr/>
        <w:t>38</w:t>
      </w:r>
      <w:r>
        <w:rPr>
          <w:rtl w:val="true"/>
        </w:rPr>
        <w:t>)</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بنِ الحَسَنِ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وَجهُ الاِنتِفاعِ بي في غَيبَتي، فَكَالاِنتِفاعِ بِالشَّمسِ اِذا غَیَّبَتها عَنِ الاَبصارِ السَّحابُ وَ اِنّي لَأَمانٌ لاَهلِ الاَرضِ كَما اَنَّ النُّجُومَ اَمانٌ لِاَهلِ السَّماءِ</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انتفاع از وجود من در زمان غیبت کبری، همانند استفاده از خورشید است هنگامی که ابر آن را از دیدگان می پوشاند، به راستی من برای اهل زمین موجب امانم همان گونه که ستارگان برای اهل آسمان موجب امان اند</w:t>
      </w:r>
      <w:r>
        <w:rPr>
          <w:rFonts w:eastAsia="IRNazanin" w:cs="IRNazanin"/>
          <w:color w:val="111111"/>
          <w:sz w:val="28"/>
          <w:szCs w:val="28"/>
          <w:rtl w:val="true"/>
          <w:lang w:bidi="fa-IR"/>
        </w:rPr>
        <w:t>.</w:t>
      </w:r>
    </w:p>
    <w:p>
      <w:pPr>
        <w:pStyle w:val="Heading2"/>
        <w:numPr>
          <w:ilvl w:val="1"/>
          <w:numId w:val="1"/>
        </w:numPr>
        <w:rPr/>
      </w:pPr>
      <w:bookmarkStart w:id="103" w:name="__RefHeading___Toc2496373_1051229030"/>
      <w:bookmarkStart w:id="104" w:name="_Toc41"/>
      <w:bookmarkEnd w:id="103"/>
      <w:r>
        <w:rPr>
          <w:rtl w:val="true"/>
        </w:rPr>
        <w:t xml:space="preserve">حدیث </w:t>
      </w:r>
      <w:r>
        <w:rPr>
          <w:rtl w:val="true"/>
        </w:rPr>
        <w:t>(</w:t>
      </w:r>
      <w:r>
        <w:rPr/>
        <w:t>39</w:t>
      </w:r>
      <w:r>
        <w:rPr>
          <w:rtl w:val="true"/>
        </w:rPr>
        <w:t>)</w:t>
      </w:r>
      <w:bookmarkEnd w:id="10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عليیّ بنُ موسی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الأنيسُ الرَّفيقُ وَ الوالِدُ الشَّفيقُ و الأخُ الشَّقيقُ وَ الأُمُّ البَرَّةُ بِالوَلَدِ الصَّغيرِ وَ مَفزَعُ العِبَادِ في الدّاهِيَةِ النّاد الإمامُ واحِدُ دَهرِهِ</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رفیقی است همراه و پدری است دلسوز و خیرخواه، و برادری همدم و برابر و مادری بسیار دلسوز به </w:t>
      </w:r>
      <w:bookmarkStart w:id="105" w:name="pg7508_55082"/>
    </w:p>
    <w:p>
      <w:pPr>
        <w:pStyle w:val="BookText"/>
        <w:rPr/>
      </w:pPr>
      <w:bookmarkEnd w:id="105"/>
      <w:r>
        <w:rPr>
          <w:rFonts w:ascii="IRNazanin" w:hAnsi="IRNazanin" w:eastAsia="IRNazanin"/>
          <w:color w:val="111111"/>
          <w:sz w:val="28"/>
          <w:sz w:val="28"/>
          <w:szCs w:val="28"/>
          <w:rtl w:val="true"/>
          <w:lang w:bidi="fa-IR"/>
        </w:rPr>
        <w:t>فرزند کوچک، و پناهگاه بندگان در 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یگانهٴ عصر خویش است</w:t>
      </w:r>
      <w:r>
        <w:rPr>
          <w:rFonts w:eastAsia="IRNazanin" w:cs="IRNazanin"/>
          <w:color w:val="111111"/>
          <w:sz w:val="28"/>
          <w:szCs w:val="28"/>
          <w:rtl w:val="true"/>
          <w:lang w:bidi="fa-IR"/>
        </w:rPr>
        <w:t>.</w:t>
      </w:r>
    </w:p>
    <w:p>
      <w:pPr>
        <w:pStyle w:val="Heading2"/>
        <w:numPr>
          <w:ilvl w:val="1"/>
          <w:numId w:val="1"/>
        </w:numPr>
        <w:rPr/>
      </w:pPr>
      <w:bookmarkStart w:id="106" w:name="__RefHeading___Toc2496375_1051229030"/>
      <w:bookmarkStart w:id="107" w:name="_Toc42"/>
      <w:bookmarkEnd w:id="106"/>
      <w:r>
        <w:rPr>
          <w:rtl w:val="true"/>
        </w:rPr>
        <w:t xml:space="preserve">حدیث </w:t>
      </w:r>
      <w:r>
        <w:rPr>
          <w:rtl w:val="true"/>
        </w:rPr>
        <w:t>(</w:t>
      </w:r>
      <w:r>
        <w:rPr/>
        <w:t>40</w:t>
      </w:r>
      <w:r>
        <w:rPr>
          <w:rtl w:val="true"/>
        </w:rPr>
        <w:t>)</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فَدَخَلَ عَلَيهِ قَومٌ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فَرَدَّ عَلَيهِم وَ قَرَّبَهُم،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شيعَتُنا حَقًّا؛ وَ سَيَأتِي عَلَيکُم يَومٌ تَزُورُونَ فِيهِ تُربَتِي بِطُوسَ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زارَنِي وَ هُوَ عَلى غُسلٍ خَرَجَ مِن ذُنُوبِهِ كَيَومَ وَلَدَتهُ أُمُّهُ</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بودم که گروهی از اهل قم نزد ایشان آمدند و بر ایشان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سلام آنها را پاسخ دادند و آنها را نزدیک خود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حقیقتاً شیعهٴ مایید؛ و به زودی روزی بر شما می آید که قبر مرا در طوس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که مرا با غسل زیارت کند، از گناهانش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مادرش او را به دنیا آورده است</w:t>
      </w:r>
      <w:r>
        <w:rPr>
          <w:rFonts w:eastAsia="IRNazanin" w:cs="IRNazanin"/>
          <w:color w:val="111111"/>
          <w:sz w:val="28"/>
          <w:szCs w:val="28"/>
          <w:rtl w:val="true"/>
          <w:lang w:bidi="fa-IR"/>
        </w:rPr>
        <w:t xml:space="preserve">. </w:t>
      </w:r>
      <w:bookmarkStart w:id="108" w:name="pg7508_55083"/>
    </w:p>
    <w:p>
      <w:pPr>
        <w:pStyle w:val="Heading2"/>
        <w:numPr>
          <w:ilvl w:val="1"/>
          <w:numId w:val="1"/>
        </w:numPr>
        <w:rPr/>
      </w:pPr>
      <w:bookmarkStart w:id="109" w:name="__RefHeading___Toc2496377_1051229030"/>
      <w:bookmarkStart w:id="110" w:name="_Toc43"/>
      <w:bookmarkEnd w:id="108"/>
      <w:bookmarkEnd w:id="109"/>
      <w:r>
        <w:rPr>
          <w:rtl w:val="true"/>
        </w:rPr>
        <w:t>زیارت امام رضا علیه السلام</w:t>
      </w:r>
      <w:bookmarkEnd w:id="110"/>
    </w:p>
    <w:p>
      <w:pPr>
        <w:pStyle w:val="BookText"/>
        <w:rPr/>
      </w:pPr>
      <w:r>
        <w:rPr>
          <w:rFonts w:ascii="IRNazanin" w:hAnsi="IRNazanin" w:eastAsia="IRNazanin"/>
          <w:color w:val="111111"/>
          <w:sz w:val="28"/>
          <w:sz w:val="28"/>
          <w:szCs w:val="28"/>
          <w:rtl w:val="true"/>
          <w:lang w:bidi="fa-IR"/>
        </w:rPr>
        <w:t>زیارت امام رضا در کتاب من لا يحضره الفقیه از ائمه مروی است که چون اراده نمایی زیارت کنی قبر امام رضا را در طوس پس غسل کن پیش از آنکه از خانه بیرون روی و بگو در وقتی که غسل می کنی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طَهِّرْني وَ طَهِّرْ لى قَلْبی وَاشْرَحْ لي صَدْري وَاَجْرِ عَلى لِسانی مِدْحَتَكَ وَالثَّنآءَ عَلَيكَ فَاِنَّهُ لا قُوَّةَ إلاّ بِكَ اَللّهُمَّ اجْعَلْهُ لي طَهُورا وَشِفآءً و می گوئی در وقت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وَاِلَى اللَّهِ وَاِلَى ابْنِ رَسُولِ اللَّهِ حَسْبِيَ اللَّهُ تَوَكَلْتُ عَلَى اللَّهِ اَللهُمَّ اِلَيْكَ تَوَجَّهْتُ وَ اِلَیْكَ قَصَدْتُ وَما عِنْدَكَ اَرَدْتُ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پاکم کن و پاک کن دلم را و بگشا سینه ام را و مدح و ثنای خود را بر زبانم جاری کن زیرا که نیروئی نیست جز بوسیله تو خدایا این غسل را برایم پاک کننده و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بسوی خدا و بسوی فرزند رسول خدا بس است مرا خدا و توکل کردم بر خدا خدایا به درگاه تو رو کنم و به سوی تو آهنگ دارم و آنچه در پیش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w:t>
      </w:r>
    </w:p>
    <w:p>
      <w:pPr>
        <w:pStyle w:val="BookText"/>
        <w:rPr/>
      </w:pPr>
      <w:r>
        <w:rPr>
          <w:rFonts w:ascii="IRNazanin" w:hAnsi="IRNazanin" w:eastAsia="IRNazanin"/>
          <w:color w:val="111111"/>
          <w:sz w:val="28"/>
          <w:sz w:val="28"/>
          <w:szCs w:val="28"/>
          <w:rtl w:val="true"/>
          <w:lang w:bidi="fa-IR"/>
        </w:rPr>
        <w:t>پس چون بیرون روی بر در خانه خود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اِلَيْكَ وَجَّهْتُ وَجْهی وَعَلَيكَ خَلَّفْتُ اَهْلى وَمالى وَما خَوَّلْتَنى وَبِكَ وَثِقْتُ فَلا تُخَیِّبْنی یا مَنْ لا يُخَيِّبُ مَنْ اَرادَهُ وَلا يُضَيِّعُ مَنْ حَفِظَهُ صَلِّ عَلى مُحَمَّدٍ وَآلِ مُحَمَّدٍ وَاحْفَظْنی بِحِفْظِكَ فَاِنَّهُ لا يَضيعُ مَنْ حَفِظْتَ</w:t>
      </w:r>
    </w:p>
    <w:p>
      <w:pPr>
        <w:pStyle w:val="BookText"/>
        <w:rPr/>
      </w:pPr>
      <w:r>
        <w:rPr>
          <w:rFonts w:ascii="IRNazanin" w:hAnsi="IRNazanin" w:eastAsia="IRNazanin"/>
          <w:color w:val="111111"/>
          <w:sz w:val="28"/>
          <w:sz w:val="28"/>
          <w:szCs w:val="28"/>
          <w:rtl w:val="true"/>
          <w:lang w:bidi="fa-IR"/>
        </w:rPr>
        <w:t>پس هر گاه خواهی به زیارت بروی غسل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می کنی بگو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طَهِّرْنی وَطَهِّرْ لى قَلْبی وَاشْرَحْ لي صَدْري وَاَجْرِ عَلى لِسانی مِدْحَتَكَ وَمَحَبَّتَكَ وَالثَّنآءَ عَلَيكَ فَاِنَّهُ لا قُوَّةَ اِلاّ بِكَ وَقَدْ عَلِمْتُ اَنَّ قِوامَ دينیِ التَّسْليمُ لِاَمْرِكَ وَالْاِتِّباعُ نَبِیِّكَ وَالشَّهاَدَةُ عَلى جَميعِ خَلْقِكَ اَللّهُمَّ اجْعَلْهُ لى شِفآءً وَنُوراً اِنَّكَ عَلى كُلِّ شَیْءٍ قَديرٌ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رویم را بدرگاه تو کردم و به امید تو جا گذاشتم خانواده و دارائیم و نیز آنچه را تو به من ارزانی داشتی به تو اعتماد کردم پس نومیدم مکن ای که نومید نکند هر که او را قصد کند و تباه نسازد هر که را نگهداری کند درود فرست بر محمد و آل محمد نگهداریم کن به نگهداری خود که براستی تو ضایع نکنی هر که را نگهداری کنی خدایا پاکم کن و پاک کن دلم را و بگشا سینه ام را و مدح و دوستی و ثنای خود را بر زبانم جاری کن که براستی نیروئی نیست جز به تو و این رابخوبی دانسته ام که آنچه موجب ماندن و قوام دین من است همان تسلیم در برابر فرمان تو و متابعت از سنت پیامبرت و گواهی دادن به این مطلب برای همه خلق تو است خدایا این غسل را برای من شفا و نوری قرار ده که تو بر هر چیز توانائی </w:t>
      </w:r>
    </w:p>
    <w:p>
      <w:pPr>
        <w:pStyle w:val="BookText"/>
        <w:rPr/>
      </w:pPr>
      <w:r>
        <w:rPr>
          <w:rFonts w:ascii="IRNazanin" w:hAnsi="IRNazanin" w:eastAsia="IRNazanin"/>
          <w:color w:val="111111"/>
          <w:sz w:val="28"/>
          <w:sz w:val="28"/>
          <w:szCs w:val="28"/>
          <w:rtl w:val="true"/>
          <w:lang w:bidi="fa-IR"/>
        </w:rPr>
        <w:t>پس بپوش پاکیزه ترین جامه های خود را و برو با پای برهنه به آرامی و وقار و دلت بیاد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لا اِلهَ اِلا اللَّهُ و سُبْحانَ اللَّهِ و الْحَمْدُلِلَّهِ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های خود را کوتاه بردار و چون داخل روضه مقدّسه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اَشْهَدُ اَنْ لا اِلهَ اِلاّ اللَّهُ وَحْدَه لا شَريكَ لَه وَاَشْهَدُ اَنَّ مُحَمَّداً عَبْدُه وَرَسُولُهُ وُ اَنَّ عَلِيّاً وَلىُّ اللَّهِ پس برو به نزد ضریح و قبله را در پشت خود بگیر و روبروی آنحضرت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وَحْدَه لا شَريكَ لَهُ وَاَشْهَدُ اَنَّ مُحَمَّداً عَبْدُه وَرَسُولُهُ وَاَنَّهُ سَيِّدُ الْاَوَّلينَ وَالاْ خِرينَ وَاَنَّهُ سَيِّدُ الْاَنْبِيآءِ وَالمُرْسَلينَ اَللّهُمَّ صَلِّ عَلى مُحَمَّدٍ عَبْدِكَ وَرَسُولِكَ وَنَبِیِّكَ وَسَيِّدِ خَلْقِكَ اَجْمَعينَ صَلوةً لا يَقْوى عَلى اِحْصآئِها غَيْرُكَ اَللّهُمَّ صَلِّ عَلى اَميرِ المُؤمِنینَ عَلِیِّ بْنِ اَبیطالِبٍ </w:t>
      </w:r>
    </w:p>
    <w:p>
      <w:pPr>
        <w:pStyle w:val="BookText"/>
        <w:rPr/>
      </w:pPr>
      <w:r>
        <w:rPr>
          <w:rFonts w:ascii="IRNazanin" w:hAnsi="IRNazanin" w:eastAsia="IRNazanin"/>
          <w:color w:val="111111"/>
          <w:sz w:val="28"/>
          <w:sz w:val="28"/>
          <w:szCs w:val="28"/>
          <w:rtl w:val="true"/>
          <w:lang w:bidi="fa-IR"/>
        </w:rPr>
        <w:t>خدا بزرگتر است معبودی جز خدا نیست ، منزه است خدا، ستایش خاص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بر کیش رسول خدا گواهی دهم که معبودی نیست جز خدای یگانه ای که شریک ندارد و گواهی دهم که همانا محمد بنده و رسول او است و علی ولی و نماینده خدا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دهم که معبودی جز خدای یگانه نیست که شریک ندارد و گواهی دهم که همانا محمد بنده و رسول او است و او آقای اولین و آخرین است و او است آقای پیمبران و رسولان خدایا درود فرست بر محمد بنده و رسول و پیامبر و بزرگ و آقای آفریدگانت همگی درودی که نیروی شماره آن را کسی جز تو نداشته باشد دایا درود فرست بر امیر مؤمنان علی بن ابیطالب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وَاَخی رَسُولِكَ الَّذِي انْتَجَبْتَهُ بِعِلْمِكَ وَجَعَلْتَهُ هادِياً لِمَنْ شِئْتَ مِنْ خَلْقِكَ وَالدَّليلَ عَلى مَنْ بَعَثْتَهُ بِرِسالاتِكَ وَدَيّانَ الدّينِ بِعَدْلِكَ وَفَصْلِ قَضائِكَ بَيْنَ خَلْقِكَ وَالمُهَیْمِنَ عَلى ذلِكَ كُلِّهِ وَالسَّلامُ عَلَيْهِ وَ رَحْمَةُ اللَّهِ وَبَركاتُهُ اَللّهُمَّ صَلِّ عَلى فاطِمَةَ بِنْتِ نَبِيِّكَ وَزَوْجَةِ وَلِيِّكَ وَاُمِّ السِّبْطَيْنِ الْحَسَنِ وَالْحُسَيْنِ سَيِّدَیْ شَبابِ اَهْلِ الْجَنَّةِ الطُّهْرَةِ الطّاهِرَةِ المُطَهَّرَةِ التَقِيَّة النَّقِيَّةِ الرَّضِيَّةِ الزَكِيَّةِ سَيِّدَةِ نِسآءِ اَهلِ الْجَنَّةِ اَجمَعينَ صَلوةً لا يَقْوى عَلى اِحصائِها غَيْرُكَ اَللّهُمَّ صَلِّ عَلَى الحَسَنِ وَالحُسَيْنِ سِبْطَیْ نَبِیِّكَ وَسَيِّدَيْ شَبابِ اَهْلِ الْجَنَّةِ القائِمينَ فی خَلقِكَ وَ الدَّليلَينِ عَلى مَن بَعَثتَ بِرِسالاتِكَ وَدَياّنَیِ الدّينِ بِعَدلِكَ وَفَصْلَیْ قَضآئِكَ بَيْنَ خَلْقِكَ اَللّهُمَّ صَلِّ عَلى عَلِىِّ بْنِ الْحُسَيْنِ عَبْدِكَ الْقآئِمِ فی خَلقِكَ وَالدَّليلِ عَلى مَن بَعَثتَ بِرِسالاتِكَ وَدَيّانِ الدّينِ بِعَدلِكَ وَفَضْلِ قَضآئِكَ بَيْنَ خَلْقِكَ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و برادر رسولت آن بزرگواری که او را بر گزیدی به علم خود هر که خواستی از خلق خود راهنمائیش کردی و دلیلش ساختی بر آنکس که برانگیختی او را به رسالت های خود و داور دین قرارش دادی از روی عدالت و فیصله دهنده حکم خود گرداندی او را در میان خلقت و مسلطش کردی بر همه این ها و سلام باد بر او و رحمت خدا و برکاتش خدایا درود فرست بر فاطمه دختر پیامبرت و همسر ولی و نماینده ات و مادر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آقای جوانان اهل بهشت آن بانوی پاک پاکیزه طاهره پرهیز کار زبده پسندیده تزکیه شده بانوی زنان اهل بهشت همه شان درودی بر او فرست که کسی نیروی شماره اش را جز تو نداشته باشد خدایا درود فرست بر حسن و حسین دو نوه پیغمبرت دو سید جوانان اهل بهشت آن دو بزرگواری که در میان خلق قیام کردند دلیل و راهنما بودند بر آن که تو مبعوث به رسالت هایت فرمودی و حاکم در امر دین خود به عدل برگماشتی و برای قطع حکومت بین خلق حاکم گردانیدی خدایا درود فرست بر علی بن الحسين بنده ات که قیام کرد در میان خلق تو و دلیل بود بر آنکس که به رسالت مبعوثش داشتی و داور در دین بود به عدل و داد تو و فیصله دهنده حکم تو بود در میان خلقت</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الْعابِدينَ اَللّهُمَّ صَلِّ عَلى مُحَمَّدِ بْنِ عَلىٍّ عَبْدِكَ وَخَليفَتِكَ فی اَرضِكَ باقِرِ عِلمِ النَّبِيّنَ اَللّهُمَّ صَلِّ عَلى جَعْفَرِ بْنِ مُحَمَّدٍ الصّادِقِ عَبْدِكَ وَوَلِىِّ دينِكَ وَ حُجَّتِكَ عَلى خَلقِكَ اَجْمَعينَ الصّادِقِ الْبآرِّ اَللّهُمَّ صَلِّ عَلی مُوسَی بْنِ جَعْفَرٍ عَبْدِكَ الصّالِحِ وَلِسانِكَ في خَلْقِكَ النّاطِقِ بِحُکْمِكَ وَالْحُجَّةِ عَلى بَرِيَّتِك اَللّهُمَّ صَلِّ عَلى عَلِىِّ بْنِ مُوسَى الرِّضَا المُرْتَضی عَبْدِك وَوَلِيِّ دينِكَ الْقآئِمِ بِعَدلِكَ وَالدّاعی اِلى دينِكَ ودينِ آبائِهِ الصّادِقينَ صَلوةً لا يَقوى عَلى اِحصآئِها غَيْرُكَ اَللّهُمَّ صَلِّ عَلى مُحَمَّدٍ بْنِ عَلِىٍّ عَبْدِكَ وَوَلِيِّكَ الْقآئِمِ بِاَمْرِكَ وَالدّاعي اِلى سَبيلِكَ اَللّهُمَّ صَلِّ عَلى عَلِىِّ بنِ مُحَمَّدٍ عَبْدِكَ وَوَلِيِّ دينِكَ اَللّهُمَّ صَلِّ عَلَى الْحَسَنِ بْنِ عَلِىٍّ العامِلِ بِاَمْرِكَ القآئِمِ فی خَلْقِكَ وَحُجَّتِكَ المُؤَدّى عَن نَبِيِّكَ وَشاهِدِكَ عَلى خَلْقِكَ المَخْصُوصِ بِکَرامَتِكَ الدّاعی اِلى طاعَتِكَ وَطاعَةِ رَسُولِكَ صَلَواتُكَ عَلَيهِم اَجْمَعينَ اَللّهُمَّ صَلِّ عَلى حُجَّتِكَ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عبادت کنندگان خدایا درود فرست بر محمد بن على بندهات و جانشینت در روی زمین شکافنده علم پیمبران خدایا درود فرست بر جعفر بن محمد صادق بنده و سرپرست دینت و حجت تو بر همه خلقت آن امام راستگوی نیکو کار خدایا درود فرست بر موسی بن جعفر بنده شایسته ات و زبان گویای تو در میان خلقت آنکه به حکم تو گویا بود و حجتی بر خلق تو بود پروردگارا دروست فرست بر علی بن موسی الرضا که مقامش در حد کمال بوده و حافظ دین تو و قیام کننده به حکم عدل تو و دعوت کننده به سوی دین تو و دین پدران با صدق و حقیقت خود بود بر آن بزرگوار درودی فرست که شماره اش را کسی جز تو نداشته باشد خدایا درود فرست بر محمد بن على بنده و نماینده ات و قائم به امر تو و دعوت کنندهٴ خلق به راه تو خداوندا درود فرست بر علی بن محمد بنده تو و سرپرست آئین تو خدایا درود فرست بر حسن بن على آن بزرگواری که به دستورت عمل کرد و در میان خلقت بپاخواست و آن حجت عالی مقام تو که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پیامبرت و گواه تو بر خلقت آنکه مخصوص گشت به کرامتت و دعوت کننده بود بسوی فرمانبرداری تو و فرمانبرداری رسول تو و درودهای تو بر همگی ایشان باد خدایا درود فرست بر حجتت و نماینده ات </w:t>
      </w:r>
    </w:p>
    <w:p>
      <w:pPr>
        <w:pStyle w:val="BookText"/>
        <w:rPr/>
      </w:pPr>
      <w:r>
        <w:rPr>
          <w:rFonts w:ascii="Amiri" w:hAnsi="Amiri" w:eastAsia="Amiri" w:cs="Amiri"/>
          <w:color w:val="111111"/>
          <w:sz w:val="28"/>
          <w:sz w:val="28"/>
          <w:szCs w:val="28"/>
          <w:rtl w:val="true"/>
          <w:lang w:bidi="ar-SA"/>
        </w:rPr>
        <w:t>وَوَلِیِّكَ الْقآئِمِ فی خَلْقِكَ صَلوةً تآمَّةً نامِيَةً باقِيَةً تُعَجِّلُ بِها فَرَجَهُ وَتَنْصُرُه بِها وَتَجْعَلُنا مَعَهُ فِی الدُّنْيا وَالاْخِرَةِ اَللّهُمَّ اِنّي اَتَقَرَّبُ اِلَيْكَ بِحُبِّهِمْ وَاُوالی وَلِیَّهُمْ وَاُعادی عَدُوَّهُم فَارزُقْنی بِهِم خَيرَ الدُّنيا وَالاخِرَه وَاصرِف عَنی بِهِمَ شَرَّ الدُّنيا والاخِرَه وَاَهْوالَ يَومِ القِيامَةِ</w:t>
      </w:r>
    </w:p>
    <w:p>
      <w:pPr>
        <w:pStyle w:val="BookText"/>
        <w:rPr/>
      </w:pPr>
      <w:r>
        <w:rPr>
          <w:rFonts w:ascii="IRNazanin" w:hAnsi="IRNazanin" w:eastAsia="IRNazanin"/>
          <w:color w:val="111111"/>
          <w:sz w:val="28"/>
          <w:sz w:val="28"/>
          <w:szCs w:val="28"/>
          <w:rtl w:val="true"/>
          <w:lang w:bidi="fa-IR"/>
        </w:rPr>
        <w:t>پس می نشینی نزد سر آن حضرت و می گوئی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فی ظُلُماتِ الاَرضِ اَلسَّلامُ عَلَيكَ يا عَمُودَ الدّينِ اَلسَّلامُ عَلَيكَ يا وارِثَ آدَمَ صَفْوَةِ اللَّهِ اَلسَّلامُ عَلَيكَ يا وارِثَ نُوحٍ نَبِيِّ اللهِ اَلسَّلامُ عَلَيكَ يا وارِثَ اِبراهیمَ خَلیلِ اللهِ اَلسَّلامُ عَلَيكَ يا وارِثَ اِسماعیلَ ذَبیحِ اللهِ اَلسَّلامُ عَلَيكَ يا وارِثَ مُوسی کَلیمِ اللهِ اَلسَّلامُ عَلَيكَ يا وارِثَ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اَلسَّلامُ عَلَيكَ يا وارِثَ مُحَمَّدٍ رَسُولِ اللهِ اَلسَّلامُ عَلَيكَ يا وارِثَ اَميرِ المُؤْمِنينَ عَلِيٍّ وَلِیِّ اللَّهِ وَوَصِیِّ رَسُولِ رَبِّ العالَمينَ اَلسَّلامُ عَلَيكَ يا وارِثَ فاطِمَةَ الزَّهرآءِ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قيام کننده است در میان خلق تو درودی کامل و روینده و ماندنی که شتاب کنی بدان وسیله در فرج او و بدان یاریش کنی و قرار دهی ما را با آن حضرت در دنیا و آخرت خدایا من تقرب جویم به درگاه تو بوسیله دوستی ایشان و دوست دارم دوستشان را و دشمن دارم دشمنشان را پس روزی من گردان به وسیله ایشان خوبی دنیا و آخرت را و بگردان از من به برکت ایشان شر دنیا و آخرت و دهشت های قیامت را سلام بر تو ای ولی خدا سلام بر تو ای حجت خدا سلام بر تو ای نور خدا در تاریکی های زمین سلام بر تو ای ستون دین سلام سلام بر تو ای وارث حضرت آدم برگزیده خدا سلام بر تو ای وارث نوح پیغمبر خدا سلام بر تو ای وارث ابراهیم خلیل خدا سلام بر تو ای وارث اسماعیل قربانی خدا سلام بر تو ای وارث موسی هم سخن خدا سلام بر تو ای وارث عیسی روح خدا سلام بر تو ای وارث محمد رسول خدا سلام بر تو ای وارث امیر مؤ منان علی ولی خدا و وصی رسول پروردگار جهانیان سلام بر تو ای وارث فاطمه زهرا </w:t>
      </w:r>
    </w:p>
    <w:p>
      <w:pPr>
        <w:pStyle w:val="BookText"/>
        <w:rPr/>
      </w:pPr>
      <w:r>
        <w:rPr>
          <w:rFonts w:ascii="Amiri" w:hAnsi="Amiri" w:eastAsia="Amiri" w:cs="Amiri"/>
          <w:color w:val="111111"/>
          <w:sz w:val="28"/>
          <w:sz w:val="28"/>
          <w:szCs w:val="28"/>
          <w:rtl w:val="true"/>
          <w:lang w:bidi="ar-SA"/>
        </w:rPr>
        <w:t>اَلسَّلامُ عَلَيكَ يا وارِثَ الحَسَنِ وَالحُسَيْنِ سَیِّدَي شَبابِ اَهْلِ الجَنَّةِ اَلسَّلامُ عَلَيكَ يا وارِثَ عَلیِّ بنِ الحُسَینِ زَینِ العابِدينَ اَلسَّلامُ عَلَيكَ يا وارِثَ مُحَمَّدِبنِ عَلِىٍّ باقِرِ عِلْمِ الاَوَّلينَ وَالاخِرينَ اَلسَّلامُ عَلَيكَ يا وارِثَ جَعْفَرِبنِ مُحَمَّدٍ الصّادِقِ البآرِّ اَلسَّلامُ عَلَيكَ يا وارِثَ مُوسَی بنِ جَعْفَرٍ اَلسَّلامُ عَلَيكَ اَیُّهَا الصِّدّيقُ الشَّهيدُ اَلسَّلامُ عَلَيكَ اَيُّهَا الْوَصِیُّ الْبآرُّ التَّقِىّ اَشْهَدُ اَنَّكَ قَدْ اَقَمْتَ الصَّلوةَ وَآتَيْتَ الزَّكوةَ وَاَمَرْتَ بِالمَعْرُوفِ وَنَهَيْتَ عَنِ المُنْکَرِ وَعَبَدتَ اللَّهَ مُخْلِصاً حَتّى اَتكَ الْيَقينُ اَلسَّلامُ عَلَيكَ يا اَبَا الحَسَنِ وَرَحْمَةُ اللَّهِ وَبَرَكاتُهُ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خود را بر ضریح می چسبانی 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اِلَيْكَ صَمَدْتُ مِنْ اَرْضی وَقَطَعْتُ الْبِلادَ رَجاءَ رَحْمَتِكَ فَلا تُخَيِّبْنی وَلا تَرُدَّنی بِغَيْرِ قَضآءِ حاجَتى وَارْحَم تَقَلُّبی عَلى قَبرِبنِ اَخی رَسُولِكَ صَلَواتُكَ عَلَيهِ وَآلِهِ بِاَبی اَنتَ وَاُمّی یامَولاىَ اَتَيْتُكَ زآئِراً وافِداً عآئِذاً مِمّا جَنَيْتُ عَلى نَفْسی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وارث حسن و حسین دو آقای جوانان اهل بهشت سلام بر تو ای وارث علی بن الحسین زیور عبادت کنندگان سلام بر تو ای وارث محمد بن علی شکافنده علم اولین و آخرین سلام بر تو ای وارث جعفر بن محمد آن راستگوی نیکو کار سلام بر تو ای وارث موسی بن جعفر سلام بر تو ای راستی پیشه شهید سلام بر تو ای وصی نیک رفتار با تقوى گواهی دهم که براستی تو برپاداشتی نماز را و بدادی زکات و امر کردی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کردی از کار زشت و پرستش کردی خدا را از روی اخلاص تا مرگت فرا رسید سلام بر تو ای ابا الحسن و رحمت خدا و برکاتش خدایا به آهنگ دربار تو کوچ کردم از سرزمینم به امید رحمت تو شهرها را درنوردیدم پس نومیدم مکن و بازم مگردان بدون برآوردن حاجتم و رحم کن که این رفت و آمد و روی آوردنم بر سَرِ قبر برادر زاده پیغمبرت که درودهای تو بر او و آلش باد پدر و مادرم به فدایت ای سرور من آمده ام برای زیارتت و واردم بر تو و پناهنده ام به تو از آن جنایاتی که بر خود کردم </w:t>
      </w:r>
    </w:p>
    <w:p>
      <w:pPr>
        <w:pStyle w:val="BookText"/>
        <w:rPr/>
      </w:pPr>
      <w:r>
        <w:rPr>
          <w:rFonts w:ascii="Amiri" w:hAnsi="Amiri" w:eastAsia="Amiri" w:cs="Amiri"/>
          <w:color w:val="111111"/>
          <w:sz w:val="28"/>
          <w:sz w:val="28"/>
          <w:szCs w:val="28"/>
          <w:rtl w:val="true"/>
          <w:lang w:bidi="ar-SA"/>
        </w:rPr>
        <w:t>وَاحْتَطَبْتُ عَلى ظَهْری فَکُنْ لی شافِعاً اِلَى اللَّهِ يَوْمَ فَقْری وَفاقَتی فَلَكَ عِنْدَ اللَّهِ مَقامٌ مَحْمُودٌ وَاَنْتَ عِنْدَهُ وَجيهٌ</w:t>
      </w:r>
    </w:p>
    <w:p>
      <w:pPr>
        <w:pStyle w:val="BookText"/>
        <w:rPr/>
      </w:pPr>
      <w:r>
        <w:rPr>
          <w:rFonts w:ascii="IRNazanin" w:hAnsi="IRNazanin" w:eastAsia="IRNazanin"/>
          <w:color w:val="111111"/>
          <w:sz w:val="28"/>
          <w:sz w:val="28"/>
          <w:szCs w:val="28"/>
          <w:rtl w:val="true"/>
          <w:lang w:bidi="fa-IR"/>
        </w:rPr>
        <w:t>پس دست راست را بلند می کنی و دست چپ را بر قبر می گشایی و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اَتَقَرَّبُ اِلَيْكَ بِحُبِّهِم وَبِوِلايَتِهِم اَتَوَلّى آخِرَهُمْ بِما تَوَلَّيْتُ بِهِ اَوَّلَهُمْ وَاَبْرَءُ مِنْ کُلِّ وَليجَةٍ دُونَهُمْ اَللّهُمَّ الْعَن الَّذينَ بَدَّلُوا نِعْمَتَكَ وَاتَّهَمُوا نَبیَّكَ وَجَحَدُوا بِآياتِكَ وَسَخِرُوا بِاِمامِكَ وَحَمَلُوا النّاسَ عَلى اَكْتافِ آلِ مُحَمَّدٍ اَللّهُمَّ اِنّی اَتَقَرَّبُ اِلَيْكَ بِاللَّعْنَةِ عَلَيْهِم وَالبَرآئَةِ مِنهُمْ في الدُّنْيا والاخِرَةِ يا رَحْمنُ</w:t>
      </w:r>
    </w:p>
    <w:p>
      <w:pPr>
        <w:pStyle w:val="BookText"/>
        <w:rPr/>
      </w:pPr>
      <w:r>
        <w:rPr>
          <w:rFonts w:ascii="IRNazanin" w:hAnsi="IRNazanin" w:eastAsia="IRNazanin"/>
          <w:color w:val="111111"/>
          <w:sz w:val="28"/>
          <w:sz w:val="28"/>
          <w:szCs w:val="28"/>
          <w:rtl w:val="true"/>
          <w:lang w:bidi="fa-IR"/>
        </w:rPr>
        <w:t>پس برمی گردی و بنزد پای آن حضرت میروی و می گوئی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عَلَيكَ يا اَبَا الْحَسَنِ صَلَّى اللَّهُ عَلى رُوحِكَ وَبَدَنِكَ صَبَرْتَ وَاَنْتَ الصّادِقُ المُصَدَّقُ قَتَلَ اللَّهُ مَنْ قَتَلَكَ بِالاَیْدی وَالاَلْسُنِ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گناهی که بر دوش کشیدم پس تو شفيع من باش در پیشگاه خداوند در روز نیاز و نداریم زیرا که تو در پیشگاه خداوند مقامی شایسته داری و در نزد او آبرومندی خدایا من به تو تقرب جویم بوسیله دوستی و ولایت این خاندان دوست دارم آخرین آنها را به همان نحو که دوست داشتم اولین نفرشان را و بیزاری جویم از هر همدمی غیر از ایشان خدایا لعنت کن کسانی که دگرگون کردند نعمت تو را و متهم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را و منکر شدند آیات تو را و به مسخره گرفتند امام تو را و سوار کردند مردم را بر دوش آل محمد خدایا من به تو تقرب جویم بوسیله لعنت کردن بر ایشان و بیزاری جستن از آنها در دنیا و آخرت ای خدای بخشاینده درود خدا بر تو اى ابا الحسن، درود خدا بر روان تو و بر پیکرت باد بردباری کردی با اینکه تو راستگوئی بودی تصدیق شده خدا بکشد کسانی که تو را کشتند به دست و زبان </w:t>
      </w:r>
      <w:bookmarkStart w:id="111" w:name="pg7508_55099"/>
    </w:p>
    <w:p>
      <w:pPr>
        <w:pStyle w:val="BookText"/>
        <w:rPr/>
      </w:pPr>
      <w:bookmarkEnd w:id="111"/>
      <w:r>
        <w:rPr>
          <w:rFonts w:ascii="IRNazanin" w:hAnsi="IRNazanin" w:eastAsia="IRNazanin"/>
          <w:color w:val="111111"/>
          <w:sz w:val="28"/>
          <w:sz w:val="28"/>
          <w:szCs w:val="28"/>
          <w:rtl w:val="true"/>
          <w:lang w:bidi="fa-IR"/>
        </w:rPr>
        <w:t>پس تضرع و مبالغه کن در لعنت کردن بر کُشنده امیرالمؤمنین و قاتلان حسن و حسین و قاتلان جميع اهل بیت رسول خدا پس از پشت قبر برو و نزد سر آن حضرت دو رکعت نماز بکن در رکعت اوّل سوره یس و در رکعت دوم سوره الرّحمن بخوان و جهد کن در دعا و تضرّع و بسیار دعا کن از برای خود و پدر و مادر خود و جميع برادران مؤ من خود و آنچه خواهی نزد سر آن حضرت بمان و باید که نمازهای خود را نزد قبر بکنی</w:t>
      </w:r>
      <w:r>
        <w:rPr>
          <w:rFonts w:eastAsia="IRNazanin" w:cs="IRNazanin"/>
          <w:color w:val="111111"/>
          <w:sz w:val="28"/>
          <w:szCs w:val="28"/>
          <w:rtl w:val="true"/>
          <w:lang w:bidi="fa-IR"/>
        </w:rPr>
        <w:t>.</w:t>
      </w:r>
    </w:p>
    <w:p>
      <w:pPr>
        <w:pStyle w:val="Heading2"/>
        <w:numPr>
          <w:ilvl w:val="1"/>
          <w:numId w:val="1"/>
        </w:numPr>
        <w:rPr/>
      </w:pPr>
      <w:bookmarkStart w:id="112" w:name="__RefHeading___Toc2496379_1051229030"/>
      <w:bookmarkStart w:id="113" w:name="_Toc44"/>
      <w:bookmarkEnd w:id="112"/>
      <w:r>
        <w:rPr>
          <w:rtl w:val="true"/>
        </w:rPr>
        <w:t>زیارت امین الله</w:t>
      </w:r>
      <w:bookmarkEnd w:id="1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اَمينَ اللَّهِ فی اَرضِهِ وَحُجَّتَهُ عَلى عِبادِه اَلسَّلامُ عَلَيكَ يااَميرَالمُؤمِنينَ اَشْهَدُ اَنَّكَ جاهَدْتَ فِی اللَّهِ حَقَّ جِهادِه وَ عَمِلْتَ بِكِتابِهِ وَاتَّبَعْتَ سُنَنَ نَبِیِّهِ حَتّی دَعاكَ اللَّهُ اِلى جِوارِه فَقَبَضَكَ اِلَيهِ بِاخْتِيارِه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امین پروردگار در زمین و حجت خدا بر بندگانش سلام بر تو اى امیرمؤمنان گواهی دهم که تو در راه خدا جهاد کردی و دستورهای کتاب خدا را به کاربستی و پیروی کردی از سنت های پیامبرش تا اینکه خداوند تو را به جوار خویش دعوت فرمود و به اختیار خودش جانت را قبض نمود </w:t>
      </w:r>
    </w:p>
    <w:p>
      <w:pPr>
        <w:pStyle w:val="BookText"/>
        <w:rPr/>
      </w:pPr>
      <w:r>
        <w:rPr>
          <w:rFonts w:ascii="Amiri" w:hAnsi="Amiri" w:eastAsia="Amiri" w:cs="Amiri"/>
          <w:color w:val="111111"/>
          <w:sz w:val="28"/>
          <w:sz w:val="28"/>
          <w:szCs w:val="28"/>
          <w:rtl w:val="true"/>
          <w:lang w:bidi="ar-SA"/>
        </w:rPr>
        <w:t>وَاَلْزَمَ اَعْدائَكَ الْحُجَّةَ مَعَ مالَكَ مِنَ الْحُجَجِ البالِغَةِ عَلى جَميعِ خَلْقِهِ اَللّهُمَّ فَاجْعَلْ نَفْسی۔ مُطْمَئِنَّةً بِقَدَرِكَ راضِيَةً بِقَضائِكَ مُولَعَةً بِذِكْرِكَ وَدُعائِكَ مُحِبَّةً لِصَفْوَةِ اَولِيائِكَ مَحبُوبَةً فی اَرضِكَ وَسَمائِكَ صابِرَةً عَلى نُزُولِ بَلائِكَ شاکِرَةً لِفَواضِلِ نَعْمائِكَ ذاکِرَةً لِسَوابِغِ آلا ئِكَ مُشْتاقَةً اِلى فَرْحَةِ لِقائِكَ مُتَزَوِّدَة التَّقْوى لِيَوْمِ جَزائِكَ مُسْتَنَّةً بِسُنَنِ اَوْلِيائِكَ مُفارِقَةً لِاَخْلاقِ اَعْدائِكَ مَشْغُولَةً عَنِ الدُّنيا بِحَمْدِكَ وَثَنائِكَ</w:t>
      </w:r>
    </w:p>
    <w:p>
      <w:pPr>
        <w:pStyle w:val="BookText"/>
        <w:rPr/>
      </w:pPr>
      <w:r>
        <w:rPr>
          <w:rFonts w:ascii="IRNazanin" w:hAnsi="IRNazanin" w:eastAsia="IRNazanin"/>
          <w:color w:val="111111"/>
          <w:sz w:val="28"/>
          <w:sz w:val="28"/>
          <w:szCs w:val="28"/>
          <w:rtl w:val="true"/>
          <w:lang w:bidi="fa-IR"/>
        </w:rPr>
        <w:t>پس پهلوی روی مبارک خود را بر قبر گذاشت و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قُلُوبَ المُخْبِتينَ اِلَيْكَ والِهَةٌ وَسُبُلَ الرّاغِبينَ اِلَيْكَ شارِعَةٌ وَاَعْلامَ الْقاصِدينَ اِلَيْكَ واضِحَةٌ وَاَفْئِدَةَ العارِفينَ مِنكَ فازِعَةٌ وَاَصْواتَ الدّاعينَ اِلَيْكَ صاعِدَةٌ وَاَبْوابَ الاِجابَةِ لَهُمْ مُفَتَّحَةٌ وَدَعْوَةَ مَنْ ناجاكَ مُسْتَجابَةٌ وَ تَوْبَةَ مَنْ اَنابَ اِلَیْكَ مَقْبُولَةٌ وَعَبْرَةَ مَنْ بَکی مِنْ خَوفِكَ مَرحُومَةٌ وَالاِغاثَةَ لِمَنِ اسْتَغاثَ بِكَ مَوْجُودَةٌ وَالْاِعانَةَ لِمَنِ اسْتَعانَ بِكَ مَبْذُولَةٌ </w:t>
      </w:r>
    </w:p>
    <w:p>
      <w:pPr>
        <w:pStyle w:val="BookText"/>
        <w:rPr/>
      </w:pPr>
      <w:r>
        <w:rPr>
          <w:rFonts w:ascii="IRNazanin" w:hAnsi="IRNazanin" w:eastAsia="IRNazanin"/>
          <w:color w:val="111111"/>
          <w:sz w:val="28"/>
          <w:sz w:val="28"/>
          <w:szCs w:val="28"/>
          <w:rtl w:val="true"/>
          <w:lang w:bidi="fa-IR"/>
        </w:rPr>
        <w:t>و بر دشمنانت حجت را الزام کرد با آنکه در وجود تو حجت های بالغه بر جمیع خلق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جان مرا مطمئن به قدر و خوشنود به قضایت و حریص به ذکر و دعایت فرما و دوستدار برگزیدگان دوستانت و محبوب در زمین و آسمانت ساز و هنگام نزول بلای خود شکر گزار نعمت های ظاهر و متذکر نعمت های باطن خود گردان و مشتاق ابتهاج لقای خود فرما و مرا به تهیه زاد تقوا برای روز جزا و طریقت اولیا خود بدار دور ازطریقه دشمنان خویش ساز و مرا بجای اشتغال به کار دنیا به حمد و ثنای خود مشغول دار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براستی دل های فروتنان درگاهت بسوی تو حیران است و راه های مشتاقانت به جانب تو باز است و نشانه های آنان که قاصدان کوی تواند، نشان هایی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قلوب عارفان از شهود جلالت هراسان، و صدای دعای بندگان اهل دعا به درگاه تو بلند و درهای اجابت برویشان باز است و دعای آن کس که با تو راز گوید مستجاب است و توبه آن کس که به درگاه تو باز گردد پذیرفته است و اشک دیده آن کس که از خوف تو گرید مورد لطف و رحمت است و فریادرسی تو برای کسی که به تو استغاثه کند آماده است و یاری ات بر آنان که از تو یاری می طلبند مبذول است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وَعِداتِكَ لِعِبادِكَ مُنْجَزَةٌ وَزَلَلَ مَنِ اسْتَقالَكَ مُقالَةٌ وَاَعْمالَ العامِلينَ لَدَيْكَ مَحْفُوظَةٌ وَاَرْزاقَكَ اِلَى الْخَلائِقِ مِنْ لَدُنْكَ نازِلَةٌ وَعَوائِدَ المَزيدِ اِلَيْهِم واصِلَةٌ وَذُنُوبَ المُسْتَغْفِرينَ مَغْفُورَةٌ وَحَوائِجَ خَلْقِكَ عِنْدَكَ مَقْضِيَّةٌ وَجَوائِزَ السّآئِلينَ عِنْدَكَ مّوَفَّرَةٌ وَ عَوائِدَ المَزيدِ مُتَواتِرَةٌ وَمَوائِدَ المُسْتَطْعِمينَ مُعَدَّةٌ وَمَناهِلَ الظِّماءِ مُتْرَعَةٌ اَللّهُمَّ فَاسْتَجِبْ دُعائي وَاقْبَل ثَنائى وَاجْمَعْ بَيْنی وَ بَيْنَ اَوْلِیائی بِحَقِّ مُحَمَّدٍ وَعَلِىٍّ وَفاطِمَةَ وَالحَسَنِ وَالحُسَيْنِ اِنَّكَ وَلِیُّ نَعْمائي وَمُنْتَهى مُنایَ وَغايَةُ رَجائی فی مُنْقَلَبی وَ مَثْوایَ</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وعده هایی که به بندگانت دادی وفایش حتمی است و لغزش کسی که از تو پوزش طلبد بخشوده است و کارهای آنانکه برای تو کار کنند در نزد تو محفوظ است و روزی هایی که به آفریدگانت دهی از نزدت ریزان است و بهره های بیشتری هم بسویشان می رسد و گناه آمرزش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است و حاجتهای آفریدگانت نزد تو روا شده است و جایزه های سائلان در پیش تو شایان و وافر است و بهره های فزون پیاپی است و خوان های احسان تو برای طعام خواهان آماده است و حوض های آب برای تشنگان لبریز است خدایا پس دعایم را مستجاب کن و بپذیر مدح و ثنایم را و گرد آور میان من و دوستانم به حق محمد و علی و فاطمهٴ و حسن و حسین که براستی تویی صاحب نعمتهایم و منتهای آرزویم و سرحد نهایی امیدم و باز گشتگاه و اقامتگاهم</w:t>
      </w:r>
      <w:r>
        <w:rPr>
          <w:rFonts w:eastAsia="IRNazanin" w:cs="IRNazanin"/>
          <w:color w:val="111111"/>
          <w:sz w:val="28"/>
          <w:szCs w:val="28"/>
          <w:rtl w:val="true"/>
          <w:lang w:bidi="fa-IR"/>
        </w:rPr>
        <w:t xml:space="preserve">. </w:t>
      </w:r>
      <w:bookmarkStart w:id="114" w:name="pg7508_55105"/>
    </w:p>
    <w:p>
      <w:pPr>
        <w:pStyle w:val="Heading2"/>
        <w:numPr>
          <w:ilvl w:val="1"/>
          <w:numId w:val="1"/>
        </w:numPr>
        <w:rPr/>
      </w:pPr>
      <w:bookmarkStart w:id="115" w:name="__RefHeading___Toc2496381_1051229030"/>
      <w:bookmarkStart w:id="116" w:name="_Toc45"/>
      <w:bookmarkEnd w:id="114"/>
      <w:bookmarkEnd w:id="115"/>
      <w:r>
        <w:rPr>
          <w:rtl w:val="true"/>
        </w:rPr>
        <w:t>زیارت جوادیه</w:t>
      </w:r>
      <w:bookmarkEnd w:id="116"/>
    </w:p>
    <w:p>
      <w:pPr>
        <w:pStyle w:val="BookText"/>
        <w:rPr/>
      </w:pPr>
      <w:r>
        <w:rPr>
          <w:rFonts w:ascii="IRNazanin" w:hAnsi="IRNazanin" w:eastAsia="IRNazanin"/>
          <w:color w:val="111111"/>
          <w:sz w:val="28"/>
          <w:sz w:val="28"/>
          <w:szCs w:val="28"/>
          <w:rtl w:val="true"/>
          <w:lang w:bidi="fa-IR"/>
        </w:rPr>
        <w:t>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ای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تأليف آن،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ذکر شده و از تأليفات علمای پیشین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را برای حضرت امام رضا یافتم و آن را همان گونه که یافته ام نقل می 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مولا و سرور ما حضرت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پدران و فرزندانش درود و رحمت الهی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شایسته و نیکو است و بهترین زمان آن، ماه رجب است و این زیارت از فرزندش امام جواد برای آن حضرت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وَلىَّ اللهِ وَ ابنَ اَوليآئِهِ اَلسَّلامُ عَلَيكَ يا سَفيرَاللهِ وَابنَ سُفَرآئِهِ السَّلامُ عَلَيكَ ياحُجَّةَ اللهِ وَابنَ حُجَجِهِ السَّلامُ عَلَيكَ يا نُورَاللهِ فی ظُلُماتِ الاَرضِ وَ ابنَ اَنوارِهِ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ولیّ خدا و فرزند اولیای او سلام بر تو ای نمایندهٴ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سلام بر تو ای نمایندهٴ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نمایندگانش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روح خدا سلام بر تو ای حجّت خدا و فرزند حجّت های او سلام بر تو ای نور خدا در تاریکی های زمین و فرزند انوار الهی </w:t>
      </w:r>
    </w:p>
    <w:p>
      <w:pPr>
        <w:pStyle w:val="BookText"/>
        <w:rPr/>
      </w:pPr>
      <w:r>
        <w:rPr>
          <w:rFonts w:ascii="Amiri" w:hAnsi="Amiri" w:eastAsia="Amiri" w:cs="Amiri"/>
          <w:color w:val="111111"/>
          <w:sz w:val="28"/>
          <w:sz w:val="28"/>
          <w:szCs w:val="28"/>
          <w:rtl w:val="true"/>
          <w:lang w:bidi="ar-SA"/>
        </w:rPr>
        <w:t xml:space="preserve">اَلسَّلامُ عَلَيكَ يا عَمُودَ الدّينِ اَلسَّلامُ عَلَيكَ يا وارِثَ الاَنبياءَ وَ المُرسَلينَ اَلسَّلامُ عَلَيكَ يا وارِثَ ادَمَ صَفوَةِ اللهِ اَلسَّلامُ عَلَيكَ يا وارِثَ نُوح نَجِىِّ اللهِ اَلسَّلامُ عَلَيكَ يا وارِثَ اِبراهیمَ خَلیلِ اللهِ اَلسَّلامُ عَلَيكَ يا وارِثَ اسمعیلَ ذَبیحِ اللهِ اَلسَّلامُ عَلَيكَ يا وارِثَ مُوسی کَلیمِ اللهِ اَلسَّلامُ عَلَيكَ يا وارِثَ عیسی رُوحِ اللهِ اَلسَّلامُ عَلَيكَ يا وارِثَ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اَلسَّلامُ عَلَيكَ يا وارِثَ اَمیرِالمُؤمِنینَ عَلِیِّ بنِ اَبی طالِبٍ وَلِیِّ اللهِ وَ وَصِیِّ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اَلسَّلامُ عَلَيكَ يا وارِثَ فاطِمَةَ الزَّهراءِ، سَیِّدَه نِسآءِ العالَمينَ، بِنتِ رَسُولِ اللهِ اَلسَّلامُ عَلَيكَ يا وارِثَ الحَسَن وَ الحُسَینِ سَیِّدَی شَبابِ اَهلِ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وارِثَ عَلىِّ بنِ الحُسَینِ سَیِّدِ السّاجِدینَ وَ زَینِ العابِدينَ اَلسَّلامُ عَلَيكَ يا وارِثَ مُحَمَّدِ بنِ عَلِىٍّ باقِرِ عِلمِ الاَوَّلينَ وَ الاخِرينَ اَلسَّلامُ عَلَيكَ يا وارِثَ جَعفَرٍ بنِ مُحَمَّدٍ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اساس دین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رسولان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برگزیدهٴ خداوند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همراز پروردگار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دوست ویژهٴ خداوند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فدایی راه خدا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همکلام با خداوند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فرستادهٴ خدا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بن ابی طالب ولیّ خدا و وصیّ و جانشین خدا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فاطمهٴ زهرا سرور زنان جهانیان، دختر رسول خدا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دو سرور جوانان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سبط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سرور سجده کنندگان و زینت اهل عبادت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شکافندهٴ علم و دانش پیشینیان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اَلصَّادِقِ البآرِّ التِّقِىِّ الاَمينِ اَلسَّلامُ عَلَیكَ يا وارِثَ مُوسَی بنِ جَعفَرٍ العالم الكاظم، الحفىّ الحليم اَلسَّلامُ عَلَيكَ اَيُّهَا الصِّديقُ الشَّهيدُ اَلسَّلامُ عَلَيكَ اَیُّهَا الوَصِیُّ الرَّضِىُّ اَلبِرُّ التَّقِىُّ الوَفیُّ اَشهَدُ اَنَّكَ قَد اَقَمتَ الصَّلاةَ وَ اتَيتَ الزَّكاةَ وَ اَمَرتَ بِالمَعرُوفِ وَ نَهَيتَ عَنِ المُنکَرِ وَ عَبَدتَ اللهَ مُخلِصاً حَتّى اَتاكَ اليَقينُ اَلسَّلامُ عَلَيكَ يا اِمامَ قَصيبٍ وَ اِمامَ نَجيبٍ وَ اِمامَ بَعیدٍ قَریبِ وَ اِمامَ مَسمُومٍ غَريبٍ اَلسَّلامُ عَلَيكَ اَيُّهَا العالمُ النَّبيهُ وَ القَدرُ الوَجيهُ النّازِحُ عَن تُربَةِ جَدِّهِ و اَبیهِ اَلسَّلامُ عَلى مَن اَمَرَ اَولادَهُ وَ عِيالَهُ بِالنِّياحَةِ عَلَيهِ قَبلَ وُصُولِ القَتلِ اِلَيهِ اَلسَّلامُ عَلى دِيارِکُمُ المُوحَشاتِ کَمَا استَوحَشَت مِنکُم مِنی وَ عَرَفاتُ اَلسَّلامُ عَلى ساداتِ العَبيدِ، وَعُدَّةِ الوَعيدِ وَ البِئرِ المُعَطَّلَةِ وَ القَصرِ المَشيدِ اَلسَّلامُ عَلى غَوثِ اللَّهفانِ وَ مَن صارَت بِه اَرضُ خُراسانَ تخُراسانَ اَلسَّلامُ عَلى قَليلَ الزّائِرينَ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گفتارِ نیکو کارِ متّقیِ امانتدار سلام بر تو ای ارث برنده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دانشمند، فرو برندهٴ خشم، مهربان، بردبار سلام بر تو ای راست گفتار شهید سلام بر تو ای وصی پسندیده نیکو کار پرواپیشه، وفادار گواهی میدهم که تو نماز را به پا داشتی و زکات پرداختی و به خوبی ها فرمان دادی و از زشتی ها نهی نمودی و بازداشتی و خدا را تا رسیدن مرگ خالصانه پرستش کردی سلام بر تو ای امام بزرگوار و و امام نیک نژاد و امام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مسموم و غریب است سلام بر تو ای دانشمند بزرگوار و ارزشمند آبرومند دور افتاده از مرقدِ پاکِ جدّ و پدرش سلام بر کسی که دستور داد به فرزندان و اهل و عیالش که قبل از شهادتش برای او مرثیه بخوانند سلام بر شهر و دیارتان که از وجود شما خالی شده همان طور که مِنا و عرفات از وجود شما خالی مانده است سلام بر سروران بندگان و سرمایه های روز جزا برای رفع وعده های عذاب و امام حاضر و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پر آب و قصر باشکوهی که از آنها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فریادرس دلسوختگان و بر کسی که سرزمین خراسان به برکت او خراسان شد سلام بر آنکه زائران او اند کند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قُرَّةَ عَينِ فاطِمَةَ سَيِّدَةِ نِسآءِ العالَمينَ اَلسَّلامُ عَلَى البَهجَةِ الرَّضويَّةِ وَ الاَخلاقِ الرَّضِيَّةِ وَ الغُصُونِ المُتَفَرَّعَةِ مِنَ الشَّجَرَةِ الاَحمَدِيَّةِ اَلسَّلامُ عَلى مَنِ انتَهى اِلَيهِ رِئاسَةُ المُلكِ الاَعظَمِ وَ عِلمُ كُلِّ شَيءٍ لِتَمامِ الاَمرِ المُحکَمِ اَلسَّلامُ عَلی مَن اَسمآؤُهُم وَسيلَةُ السائِلينَ وَ هَیاکِلُهُم اَمانُ المَخلُوقينَ وَ حُجَجُهُم اِبطالُ شُبَهِ المُلحِدينَ اَلسَّلامُ عَلى مَن کُسِرَت لَهُ وِسادَةُ والِدِهِ اَمیرِالمُومِنینَ حَتّى خَصَمَ اَهلَ الكُتُبِ وَ ثَبَّتَ قَواعِدَ الدّينِ اَلسَّلامُ عَلَى عَلَمِ الاَعلامِ وَ مَن کُسِرَت قُلُوبُ شيعَتِهِ بِغُربَتِهِ اِلى يَومِ القِيامَةِ اَلسَّلامُ عَلَى السِّراجِ الوَهّاجِ وَ البَحرِ العَجّاجِ اَلَّذی صارَت تُربَتُهُ مَهبَطَ الاَملاكِ وَ المِعراجَ اَلسَّلامُ عَلى اُمَرآءِ الاِسلامِ وَ مُلُوكِ الايمانِ اَلسَّلامُ عَلى باهِرِى النُّورِ، وَ طاهِرِى الوِلادَةِ وَ مَن اَطلَعَهُمُ اللهُ بِفَضلِهِ عَلى عِلمِ الغَيبِ وَ الشَّهادَةِ وَ جَعَلَهُم بِاِفضالِهِ مَنبَعَ الهُدی وَ مَعدِنَ السَّعادَةِ اَلسَّلامُ عَلى مَنِ ابتَهَجَت بِهِ مَعالُم طُوسٍ، حَيثُ حَلَّ بِرَبعِها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نور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جهانیان سلام بر آن شادی و نشاط رضوی و اخلاق پسندیده و بر شاخه های روئیده از شجرهٴ طیبهٴ احمدی سلام بر کسی که ریاست ملک هستی و همهٴ عالم وجود و دانش هر چیز به او ختم شده تا فرمان قطعی خداوند، کامل شود سلام بر آنان که نام های مبارکشان وسیله ای برای درخواست کنندگان و جسم پاکشان امان بخش آفریدگان و دلایلشان باطل کنندهٴ شبهه های کافران است سلام بر کسی که مسند پدر بزرگوارش امیر مؤمنان برای او گسترده شده تا با اهل کتاب، گفتگو کند و بر آنها پیروز شود و پایه های دین را استوار کند سلام بر مهتر مهتران و بر کسی که دلهای شیعیانش به خاطر غربت او تا روز قیامت محزون است سلام بر چراغ فروزنده و دریای عمیق پر تلاطم آنکه مرقد منوّرش، محل نزول فرشتگان و بالا رفتن آنان است سلام بر فرمانروایان اسلام و پادشاهان ایمان سلام بر نورهای تابان و پاک ولادت یافتگان و بر کسانی که خدا به فضل خود آنان را بر علم غیب و شهود آگاه نمود و آنان را به لطف خود سرچشمهٴ هدایت و معدن سعادت قرار داده سلام بر کسی که نشانه های راه طوس با ورود او برای خانه گرفتن در آن نشاط آفرین شد</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اَرضَ طُوسٍ سَقاكِ اللهُ رَحمَتَهُ ماذا ضَمِنتِ مِنَ الخَيراتِ یا طُوسُ طابَت بُقاعُكِ فِی الدُّنيا وَ طابَ بِها شَخصٌ ثَوی بِسَنابادٍ وَمَرمُوسٌ شَخصٌ عَزيزُ عَلَى الاِسلامِ مَصرَعُهُ فی رَحمةِ اللهِ مَغمُورٌ وَ مَغمُوسٌ یا قَبرَهُ اَنتَ قَبرٌ قَد تَضَمَّنَهُ حِلمٌ وَعَلِمٌ وَ تَطهیرٌ وَ تَقدیسٌ فَافخَر بِاَنَّكَ مَغبُوطٌ بِجُثَّتِهِ وَ بِالمَلآئِكَةِ الاَطهارِ مَحرُوسٌ فی كُلِّ عَصرٍ لَنا مِنکُم اِمامُ هُدًى فَرَبعُهُ اهِلٌ مِنکُم وَ مَأنُوسٌ اَمسَت نُجومٌ سَمآءِ الدّينِ افِلَةً وَ ظَلَّ اُسدُ الشَّرى قَد ضَمَّهَا الخيسُ غابَت ثَمانِيَةٌ مِنکُم وَ اَربَعَةٌ تُرجی مَطالِعُها ما حَنَّتِ العيسُ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يَزهَرَ الحَقُّ المُنیرُ بِکُم فَالحَقُّ فی غَیرِکُم داجٍ وَ مَطمُوسٌ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مُفتَخِرَ الاَبرارِ، وَ نآئِی المَزارِ، وَ شَرطِ دُخُولِ الجَنَّةِ وَ النّارِ اَلسَّلامُ عَلى مَن لَم يَقطَعِ اللهُ عَنهُم صَلَواتِهِ فِی اناءِ السّاعاتِ وَ بِهِم سَکَنَتِ السَّواکِنُ وَ تَحَرَّكَتِ المُتَحَرَّكاتُ اَلسَّلامُ عَلى مَن جَعَلَ اِمامَتَهُم مُمَيِّزَةً بَینَ الفَريقَینِ كَما تَعَبَّدَ بِوِلايَتِهِم اَهلَ الخافِقَينِ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سرزمین طوس، خداوند تو را از رحمتش سیراب گرداند چه گوهری از خوبی ها و کمالات در بر گرفته ای ای سرزمین طوس بقعه هایت در دنیا دلپسند گشت و به آن خشنود شد شخصی که در سناباد آرمیده و در مرقد پاکش اقامت گزیده است شخصی که مدفن مبارکش بر اسلام، ارزشمند و گرانبها است در رحمت خدا فرو رفته و غرق گشته و پوشیده است ای مرقد منوّر او، تو قبری هستی که در بر گرفته ای بردباری و دانش و پاکی و همهٴ صفات والا را پس افتخار که با در بر گرفتن آن جثه پاک، مورد رشک دیگران هستی و با فرشتگان پاک الهی حراست و نگهبانی می شوی در هر عصر و زمانی از شما خاندان پیشوای هدایتگری برای ما است و این سرا از وجود او شایستگی یافته و به او مأنوس گشته است ستارگان آسمان دین غروب کرده و پنهان گشتند و شیران وادی شجاعت در بیشهٴ خود آرمیدند و مأوا گرفتند از شما خاندان بابرکت هشت تن پنهان گشته و چهار شخص دیگر طلوع و درخشش آنان امید می رود تا مادامی که شتران به فرزندان خود دلسوزی دارند کی و چه زمانی آن حق روشنی بخش به وجود شما می درخشد؟ حق در غير شما تاریک و ناپدید و نابود است سلام بر آنکه مایهٴ فخر نیکوکاران است و زیارتگاهش دورافتاده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داخل شدن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نپذیرفتن ولایتش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کسانی که خداوند همیشه بر آنان درود می فرستد و ساکنان به برکت وجود ایشان، آرامش و حرکت کنندگان تحرّک دارند سلام بر کسانی که خداوند اما متشان را مایهٴ امتیاز بین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آنها از یکدیگر قرار داده همانطور که اهل مشرق و مغرب را نسبت به ولایت ایشان مطیع کرده است</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مَن اَحيى اللهُ بِهِم دارِسَ حِکَمِ النَّبِيّينَ وَ ابتَعَثَهُم بِوِلايَتِهِم لِتَمامِ کَلِمَةِ اللهِ رَبِّ العالَمينَ اَلسَّلامُ عَلى شُهُورِ الحَولِ وَ عَدَدِ السّاعاتِ وَ عَدَدِ لا اِلهَ اِلاّ اللهُ فی 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المُسَطَّراتِ اَلسَّلامُ عَلى اِقبالِ الدُّنيا وَسُعُودِها وَ مَن سُئِلُوا عَن كَلِمَةِ التَّوحيدِ فَقالُوا نَحنُ وَاللهِ مِن شُرُوطِها اَلسَّلامُ عَلى مَن یُعَلَّلُ وُجُودُ کُلِّ مَخلُوقٍ بِوِلائِهِم وَ مَن خَطَبَت لَهُمُ الخُطَبآءُ بِسَبعَةِ آبآءٍ هُم ما هُم؟ هُم اَفضَلُ مَن يَشرَبُ صَوبَ الغَمامِ اَلسَّلامُ عَلى مَن عَلا مَجدُهُم وَ ثَنآؤُهُم وَفاقَ الاَوَّلينَ وَ الاخِرينَ اباؤُهُم وَاَبناؤُهُم اَلسَّلامُ على مَنِ افتَخَرَ الفَخرُ بِفَخرِهِم وَ علا بِهِم بِوُجُوبِ الصَّلاةِ عَلَيهِم وَ طَهارَةِ ثِيابِهِم اَلسَّلامُ عَلى قَمَرِ الاَقمارِ وَ فَخرِ الاَبرارِ المُتَكَلِّمِ مَعَ اَهلِ کُلِّ لُغَةٍ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لِشيعَتِهِ ما كانَ اللهُ لِيُوَلِّىَ اماماً عَلى اُمَّةٍ حَتّى يُعَرِّفَهُ بِلُغاتِهِم وَ اَديانِهِم اَلسَّلامُ عَلى فُرحَةِ القُلُوبِ وَ فَرَجِ الكُرُوبِ وَ شَريفِ الاَشرافِ وَ مَفخَرِ عَبِدَ مَنافٍ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کسی که خداوند به وسیلهٴ آنان احکام محوشدهٴ پیامبران را زنده گردانید و آنان را با ولایت ایشان مبعوث کرد برای کامل شدن نشانهٴ خداوندی که پروردگار جهانیان است سلام بر ماه های سال، و بر تعداد ساعت های روز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روی آوردن دنیا با همهٴ خیر و برکت و سعادتش و کسانی که وقتی از کلمهٴ توحید سوال شدند به خدا قسم ما از شروط آن هستیم سلام بر کسانی که وجود هر آفریننده ای به ولای ایشان وابسته است و کسانی که خطباء برای آنها خطبه خواندند به نام هفت تن از پدران، که آنها چه کسانی هستند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بهترین کسانی هستند که باران بر آنها فرود آمده سلام بر کسانی که شکوه و عظمت و ثناء آنان والاست و پدرانشان و فرزندانشان بر اولین و آخرین برتری دارند سلام بر کسانی که بزرگی و شرف به بزرگواری آنان افتخار می کند و برتری یافته اند به وجوب درود فرستادن بر آنان و به پاکی لباسشان سلام بر آن ماه میان ماه ها و افتخار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مردم با آنان سخن گفته است، به یکی از شیعیانش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امامی را مسؤل امور امت قرار نمی دهد مگر او را به زبان و آئین هایشان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موجب شادی دل ها و برطرف کنندهٴ غم ها و بزرگ بزرگان و مایهٴ افتخار و شرافت عبد مناف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لَيتَنی کُنتُ مِنَ الطّآئِفينَ بِعَرصَةِ حَضرَتِهِ، مُستَشهِداً لِبَهجَةِ مُؤانِسَتِهِ اَطُوفُ بِبابِكُم فی كُلِّ حينٍ كَاَنَّ بِبابِکُم جُعِلَ الطَّوافُ اَلسَّلامُ عَلَى الاِمامِ الرَّؤُوفِ، اَلَّذی هَيَّجَ اَحزانَ يَومِ الطُّفُوفِ بِاللهِ اُقسِمُ وَ بِابائِكَ الاَطهارِ، وَ بِأبنائِكَ المُنتَجَبينَ الاَبرارِ لَولا بُعدُ الشُّقَّةِ حَيثُ شَطَّت بِکُمُ الدّارُ، لَقَضَیتُ بَعضَ واجِبِ حَقِّکُم بِتَكرارِ المَزارِ اَلسَّلامُ عَلَیکُم یا حُماةَ الدّين، وَ اَولادَ النَّبِيّينَ وَ سادَةَ المَخلُوقينَ، وَ رَحمَةُ اللهِ وَ بَرَكاتُهُ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از طواف کنندگان درگاه مقدس او و گواه طراوت همدمی و انس با او بودم در هر لحظه و ساعت به آستان شما طواف می کنم گویا طواف، برای آستان شما قرار داده شده است سلام بر امام مهربان، آنکه غصه های او یادآور خاطرهٴ غم ۔ انگیز کربلا بود به خدا سوگند و به پدران پاکت و به فرزندانت که برگزیدگا نیکو کارند اگر دوری راه به خاطر پراکندگی خانه های شما نبود با تکرار زیارت، بعضی از حقوق واجب شما را که به عهدهٴ من است ادا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حامیان دین و فرزندان پیامبران و سرور آفریدگان و رحمت خدا و برکت او بر همهٴ شما باد</w:t>
      </w:r>
      <w:r>
        <w:rPr>
          <w:rFonts w:eastAsia="IRNazanin" w:cs="IRNazanin"/>
          <w:color w:val="111111"/>
          <w:sz w:val="28"/>
          <w:szCs w:val="28"/>
          <w:rtl w:val="true"/>
          <w:lang w:bidi="fa-IR"/>
        </w:rPr>
        <w:t xml:space="preserve">. </w:t>
      </w:r>
      <w:bookmarkStart w:id="117" w:name="pg7508_55119"/>
    </w:p>
    <w:p>
      <w:pPr>
        <w:pStyle w:val="Heading2"/>
        <w:numPr>
          <w:ilvl w:val="1"/>
          <w:numId w:val="1"/>
        </w:numPr>
        <w:rPr/>
      </w:pPr>
      <w:bookmarkStart w:id="118" w:name="__RefHeading___Toc2496383_1051229030"/>
      <w:bookmarkStart w:id="119" w:name="_Toc46"/>
      <w:bookmarkEnd w:id="117"/>
      <w:bookmarkEnd w:id="118"/>
      <w:r>
        <w:rPr>
          <w:rtl w:val="true"/>
        </w:rPr>
        <w:t xml:space="preserve">زیارت، هفتم حضرت امام رضا </w:t>
      </w:r>
      <w:r>
        <w:rPr>
          <w:rtl w:val="true"/>
        </w:rPr>
        <w:t>(</w:t>
      </w:r>
      <w:r>
        <w:rPr>
          <w:rtl w:val="true"/>
        </w:rPr>
        <w:t>زیارت، هفت حدیث</w:t>
      </w:r>
      <w:r>
        <w:rPr>
          <w:rtl w:val="true"/>
        </w:rPr>
        <w:t>)</w:t>
      </w:r>
      <w:bookmarkEnd w:id="1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دیگر حضرت امام رضا از ملحقات مصباح کفعمی چنین نقل شده که بعد از غسل زیارت و انجام دادن آداب زیارت، پیش روی آن حضرت و پشت به قبله بایستد و بعد از نیت زیارت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اَشهَدُ اَن لا اِلهَ اِلاّ اللهُ، وَحدَهُ لا شَريكَ لَهُ وَ اَشَهَدُ اَنَّ مُحَمَّداً عَبدُهُ وَ رَسُولُهُ وَ اَشهَدُ اَنَّ عَلِيّاً ولِيُّهُ وَ وَصِیُّ رَسُولِهِ اَللّهُمَّ صَلِّ عَلَى مُحَمَّدٍ وَ آلِ مُحَمَّدٍ اَللّهُمَّ صَلِّ عَلى مَلائِكَتِكَ المُقَرَّبينَ اَللّهُمَّ صَلِّ عَلَى الاَنبياءِ وَ المُرسَلينَ اَللّهُمَّ صَلِّ عَلى الاَئِمَّةِ المَعصُومينَ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گواهی میدهم که معبودی جز خدا نیست، او یکتاست و شریکی ندارد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بندهٴ و فرستادهٴ اوست 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او و وصی رسول او است خداوندا بر محمد و آل محمد درود فرست خداوندا بر فرشتگان مقربت درود فرست خداوندا بر پیامبران و رسولان درود فرست خداوندا درود فرست 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خطایی به دورند</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مَولانا وَ مُقتَدانا اِمامِ الهُدی وَ العُروَه الوُثقی وَ حُجَّتِكَ عَلى اَهلِ الدُّنيا، اَلَّذی قالَ فی حَقِّهِ سَیِّدُ الوَری وَ سَنَدُ البَرايا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مِنّى بِاَرضِ خُراسانِ ما زارَها مَكرُوبُ اِلاّ نَفَّسَ اللهُ کَربَهُ وَ لا مُذنِبٌ اِلاّ غَفَرَ ذَنبَهُ اَللّهُمَّ بِشَفاعَتِهِ المَقبُولَةِ وَ دَرَجَتِهِ الرَّفيعَةِ اَن تُنَفِّسَ بِهِ کَربی وَ تَغفِرَ بِهِ ذَنبی وَ تَسمِعَهُ کَلامی وَ تُبَلِّغَهُ سَلامى اَلسَّلامُ عَلَيكَ يا حُجَّةَ اللهِ، اَلسَّلامُ عَلَيكَ يا نُورَاللهِ اَلسَّلامُ عَلَيكَ يا عَيبَةَ عِلمِ اللهِ اَلسَّلامُ عَلَيكَ يا مَعدِنَ حِكمَةِ اللهِ اَلسَّلامُ عَلَيكَ يا حامِلَ کِتابَ اللهِ اَلسَّلامُ عَلَيكَ يا حافِظَ سِرِّ اللهّ اَنتَ الَّذی قالَ فيكَ قَاتِلُ الكَفَرَةِ وَ قامِعُ الفَجَرَةِ عَلِىٌّ اَميرالمُؤمنينَ وَ وَصِیُّ رَسُولِ رَبِّ العالَمينَ، صَلواتُ اللهِ وَ 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سَيُقتَلُ رَجُلٌ مِن وُلدی بِاَرضِ خُراسانَ بِالسَّمِّ ظُلماً اِسمُهُ اِسمی، وَ اسمُ اَبيهِ اسمُ ابنِ عِمرانَ مُوسی اَلا فَمَن زارَهُ فی غُربَتِهِ غَفَرَ اللهُ لَهُ ذُنُوبَهُ ما تَقَدَّمَ مِنها وَ ما تَأخَّرَ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درود فرست بر مولا و مقتدای ما که پیشوای هدایت و مورد اطمینان و حجت تو بر اهل دنیاست همان کسی که سرور جهانیان و تکیه گاه آفریدگان در حق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پارهٴ تن من در سرزمین خراسان دفن شود، او را هیچ گرفتاری زیارت نکند مگر آنکه خداوند اندوهش را برطرف نماید و هیچ گناهکاری به زیارت او نرود مگر آنکه خداوند گناه او را بیامرزد خداوندا به شفاعت مورد قبول او و مرتبهٴ بالایش سوگند میدهم گرفتاری و اندوه مرا برطرف کن و گناهم را بیامرزی، و سخنم را به گوش او برسانی و سلامم را به محضرش ابلاغ فرمایی سلام بر تو ای حجت خدا، سلام بر تو ای نور الهی سلام بر تو ای صندوق علم خداوند سلام بر تو ای معدن حکمت پروردگار سلام بر تو ای دربردارندهٴ کتاب خدا سلام بر تو ای نگهدارندهٴ اسرار آفریدگار دربارهات کشندهٴ کافران و سرکوب کنندهٴ تبهکاران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مؤمنان و جانشین رسول پروردگار جهانیان که درود خدا و سلامش بر او باد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یکی فرزندان من در سرزمین خراسان با سمّ از روی کینه به شهادت می رسد نام او نام من، و نام پدرش نام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 کس او را در غربت زیارت کند، خداوند گناهان گذشته و آیندهٴ او را بیامرزد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مِثلَ عَدَدِ النُّجُومِ وَ قَطرِ الاَمطارِ وَ وَرَقِ الاَشجارِ</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مَولاىَ مَولاىَ ها اَنَا ذا واقِفٌ بَينَ يَديكَ وَ ذُنُوبی مِثلُ عَدَدِ النُّجُومِ وَ قَطرِ الاَمطارِ وَ وَرَقِ الاَشجارِ وَ لَیسَ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اِلى مَحوِها اِلاّ رِضاكَ مَولایَ ما اَحسِبُ فی صَحيفَتی عَمَلاً اَرجی عِندی مِن زیارَتِكَ کَیفَ وَ قَد قالَ فی حَقَّها باقِرُ عِلمِ الاَوَّلينَ وَ الاخِرينَ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وُلدی، اِسمُهُ اِسمُ اَمیرِالمُؤمِنينَ، فَيُدفَنُ بِاَرضِ خُراسانَ مَن زارَهُ عارِفاً بِحَقِّهِ اَعطاهُ اللهُ اَجرَ مَن اَنفَقَ مِن قَبلِ الفَتحِ وَ قاتَلَ</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فَاَتیتُكَ زائِراً لَكَ، عارِفاً بِحَقِّكَ عالِماً بِأنَّكَ اِمامٌ مُفتَرَضُ الطّاعَةِ غَریبٌ شَهیدٌ، راجِياً بِما قالَهُ الصّادِقُ،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یُقتَلُ حَفَدَتی بِاَرضَ خَراسانَ فی مَدينَةٍ يُقالُ لَها طُوسٌ مَن زارَهُ عارِفاً بِحَقِّهِ، اَخَذتُهُ بِیَدی يَومَ القِيامَهِ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 اندازهٴ عدد ستارگان و قطرات باران و برگ درختان باشد مولای من؛ مولای من هم اکنون من در پیشگاه تو ایستادهو گناهانم به قدر عدد ستارگان و قطره های باران و برگ درختان استو وسیله ای برای از بین بردن آن جز رضایت و خشنودی شما ندارممولای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پروندهٴ خود عملی را امیدوار کننده تر از زیارت تو نمی 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چنین نباشد در حالیکه شکافندهٴ علوم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امام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من خارج گردد که نام او نام امیر مؤمنان است در سرزمین خراسان دفن شودهر کس با معرفت او را زیارت کند خداوند پاداش کسی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و در راه خدا جنگیده است به او عطا فرماید برای زیارت به محضر تو شرفیاب گشته ام در حالیکه به حق تو آشنایم می دانم که شما امام و پیشوایی هستی که اطاعتت واجب استغریب بوده و شهید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نوهٴ من در سرزمین خراسان در شهر طوس به شهادت می رسد هر کس او را زیارت کند در حالیکه معرفت به حق وی دارد در روز قیامت دستش را گرفته </w:t>
      </w:r>
    </w:p>
    <w:p>
      <w:pPr>
        <w:pStyle w:val="BookText"/>
        <w:rPr/>
      </w:pPr>
      <w:r>
        <w:rPr>
          <w:rFonts w:ascii="Amiri" w:hAnsi="Amiri" w:eastAsia="Amiri" w:cs="Amiri"/>
          <w:color w:val="111111"/>
          <w:sz w:val="28"/>
          <w:sz w:val="28"/>
          <w:szCs w:val="28"/>
          <w:rtl w:val="true"/>
          <w:lang w:bidi="ar-SA"/>
        </w:rPr>
        <w:t>وَ اَدخَلتُهُ الجَنَّةِ، وَاِن كانَ مِن اَهلِ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عِرفانُ حَقِّهِ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بِانَّهُ مُفتَرَضُ الطّاعَةِ غَریبٌ شَهیدٌ، مَن زارَهُ عارِفاً بِحَقِّهِ اَعطاهُ اللهُ اَجرَ سَبعينَ شَهيداً مِمَّنِ استَشهَدَ بَینَ یَدَی رَسُولِ اللهِ</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اَبتَغی بِزيارَتِكَ مِنَ اللهَ تَعالى غُفرانَ ذُنُوبی وَ ذُنُوبِ والِدَىَّ وَ المُؤمِنينَ وَ المُؤمِناتِ وَ اَسألُكَ الاِتيانَ المَوعُودَ فی مَواطِنِ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تَطايُرِ الكُتُبِ، وَ عِندَ الصِّراطِ، وَ عِندَ الميزانِ</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وَ قَولُكَ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شَرَّ ما خَلَقَ اللهُ فی زَمانی يَقتُلُنی بِالسَّمِّ ثُمَّ يَدفِنُنى فى دارٍ مُضيعَةٍ، وَ بِلادٍ غُربَةٍ اَلا فَمَن زارَنی فی غُربَتی کَتَبَ اللهُ عَزَّوَجَلَّ لَهُ اَجرَ مِائَةِ اَلفِ حاجٍّ وَ مُعتَمِرٍ وَ مِائَةِ اَلفِ مُجاهِدٍ، وَ حُشِرَ فِی زُمرَتِنا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وارد بهشت گردانم گرچه از اهل 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بودن به حق ایشان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او اطاعتش بر همه واجب است غریب بوده و به شهادت رسیده است هر کس او را با شناخت حقش زیارت کند خداوند بر او پاداش هفتاد شهید از شهیدانی که پیش روی رسول خدا و در رکاب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اند مرحمت فرماید ای فرزند رسول خدا، با زیارت تو از خداوند بلندمرتبه آمرزش گناهان خود و گناهان پدر و مادرم و همهٴ مردان و زنان مؤمن را درخواست می کنم و از شما تمنا دارم که در جایگاه های سه گانه ای که وعده فرموده ای وقتی که نامهٴ اعمال را به دست آدمی می دهند و هنگام عبور از پل صراط و وقت حسابرسی و سنجش اعمال مرا دریابی و فرموده ای و گفتارت حق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خلق خدا در زمان من مرا با سمّ می کشد، سپس مرا در خانهٴ تنها در غربت دفن می کند، آگاه باشید کسی که مرا در غربتم زیارت کند خداوند عزوجل او اجر و پاداش صد هزار کسی که به حج و عمره رفته و صد هزار جهاد کننده نویسد و او در زمرهٴ ما محشور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فِی الدَرَجاتِ العُلى مِنَ الجَنَّةِ رَفيقَنا</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وَفَّقَنی لِزيارَتِكَ فِی البُقعَةِ الَّتي قُلتَ فی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روضَةٌ مِن رِياضِ الجَنَّةِ، مَن زارَنی فی تِلكَ البُقعَةِ كانَ کَمَن زارَ رَسولَ اللهِ، صَلَّى اللهُ عَلَيهِ وَ آلِهِ وَ كَتَبَ اللهُ لَهُ ثَوابَ اَلفِ حِجَّةٍ مَبرُورَةٍ، وَاَلفِ عُمرَةٍ مَقبُولَةٍ، وَ کُنتُ اَنَا وَ ابائی شُفَعاؤَهُ يَومَ القِيامَةِ</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 شَفیعی بِابآئِكَ الطّاهرينَ وَ اَولادِكَ المُنتَجَبينَ مَولایَ اَنتَ الَّذي لا يَزُورَكَ اِلاَّ الخَواصُّ مِنَ الشّيعَةِ، فَبِحقِّكَ وَ بِحَقِّ شيعَتِكَ اَن تُشَفِّعَنی وَ تَساَلَ اللهَ اَن يَحشُرَنی مَعَ شيعَتِكَ فِی مُستَقَرٍّ مِنَ الرَّحمَةِ مَعَکُم اَهلَ البَيتِ، مَعَکُم مَعَكُم لا مَعَ غَیرِکُم، بَرِئتُ اِلَى اللهِ مِن اَعدائِکُم، وَ تَقَرِبتُ بِاللهِ اِلَیکُم اِنّی مُؤمِنٌ بِایابِکُم، مُنتَظِرٌ لِاَمرِکُم، مُصَدِّقٌ بِرَجعَتِكُم مُتَرَقِّبٌ لِدَولَتِکُم، عارِفٌ بِعِظَمِ شَأنِکُم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درجات عالی بهشت قرار داده شود در حالیکه رفیق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من توفیق زیارت شما را مرحمت فرمود در این بار گاهی که دربارهٴ آن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باغی از باغ های بهشت است، هر کس مرا در این بارگاه زیارت کند مانند کسی است که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برایش ثواب هزار حج نیکو و هزار عمرهٴ پذیرفته شده نویسد و من و پدرانم شفیع های او در روز قیامت باشیم پس به حق پدران پاک و فرزندان برگزیده ات شفيع من باش مولای من، شما کسی هستید که جز شیعیان خاص به زیارتت نمی آیند پس به حق خودت و به حق شیعیانت از من شفاعت کن و از خدا بخواه که مرا با شیعیانت در قرارگاه رحمت با شما اهل بیت محشور گرداند، با شما باشم، با شما باشم نه با غیر شما، به سوی خداوند از دشمنان شما بیزاری می جویم و با روی آوردن شما به خدا تقرب می یابم براستی من به بازگشت شما ایمان دارم، در انتظار امر شما هستم، رحمت شما را تصدیق کننده ام چشم به راه دولت شمایم، به بزرگی شأن شما آشنا و به گمراهی مخالفان شما دانایم </w:t>
      </w:r>
    </w:p>
    <w:p>
      <w:pPr>
        <w:pStyle w:val="BookText"/>
        <w:rPr/>
      </w:pPr>
      <w:r>
        <w:rPr>
          <w:rFonts w:ascii="Amiri" w:hAnsi="Amiri" w:eastAsia="Amiri" w:cs="Amiri"/>
          <w:color w:val="111111"/>
          <w:sz w:val="28"/>
          <w:sz w:val="28"/>
          <w:szCs w:val="28"/>
          <w:rtl w:val="true"/>
          <w:lang w:bidi="ar-SA"/>
        </w:rPr>
        <w:t>مُوالٍ لَكُم وَلِاَولِیائِکُم، مُبغِضٌ لِاَعدائِكم، عائِذٌ لآئِذٌ بِقُبُورِکُم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الِ مُحَمَّدِ نِ النَّبِىِّ وَالوَصیِّ وَالبَتُولِ وَ السِّبطَينِ وَ السَّجادِ وَ الباقِرِ وَ الصّادِقِ و الكاظِمِ وَ الرِّضا وَ التَّقِىِّ وَ النَّقِیِّ وَ العَسکَرِىِّ وَ المَهدِیِّ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صَلَواتُكَ عَلَيهِم اَجمَعينَ اَللَّهُمَ، هؤُلاءِ سادَتُنا وَ قادَتُنا وَ هُداتُنا وَ دُعاتُنا اَللَّهُمَّ وَفِّقنا لِطاعَتِهِم، وَارزُقنا شَفاعَتَهُم، وَاحشُرنا فی زُمرَتِهِم وَاجعَلنا مِن خِيارِ مَواليهِم، بِرَحمَتِكَ يا اَرحَمَ الرّاحِمينَ وَصَلَّى اللهُ عَلى مُحَمَّدٍ وَالِهِ الطَّيِّبينَ الطّاهِرينَ المَعصُومينَ وَالحَمدُلله رَبِّ العالَمينَ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شما و دوستان شما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به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درود فرست بر محمد و آل محمد پیامبر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و دو سبط پیامبر، و حضرت سجاد، و امام باقر و امام صادق و امام کاظم و امام رضا و امام تقی و امام عسکری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درود و صلوات تو بر همهٴ آنان باد خداوندا این بزرگواران، سروران، رهبران ، هدایتگران و دعوت کنندگان ما هستند خداوندا ما را به اطاعت ایشان موفق بدار، و شفاعت آنان را روزی ما گردان و در زمرهٴ ایشان محشور فرما و ما را از بهترین دوستان و ارادتمندان ایشان قرار بده به رحمتت ای مهربان ترین مهربانان و درود خداوند بر محمد و آل پاک و پاکیزه و معصوم او باد و سپاس و ستایش سزاوار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خواست دعاهایی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نهادن گوشهٴ راست و چپ بر زمین بخواند و گرنه به بالای سر مبارک امام رود، دو رکعت نماز زیارت بجا آورد و برای برآورده شدن حاجت های خود دعا کند</w:t>
      </w:r>
      <w:r>
        <w:rPr>
          <w:rFonts w:eastAsia="IRNazanin" w:cs="IRNazanin"/>
          <w:color w:val="111111"/>
          <w:sz w:val="28"/>
          <w:szCs w:val="28"/>
          <w:rtl w:val="true"/>
          <w:lang w:bidi="fa-IR"/>
        </w:rPr>
        <w:t xml:space="preserve">. </w:t>
      </w:r>
      <w:bookmarkStart w:id="120" w:name="pg7508_55131"/>
    </w:p>
    <w:p>
      <w:pPr>
        <w:pStyle w:val="Heading2"/>
        <w:numPr>
          <w:ilvl w:val="1"/>
          <w:numId w:val="1"/>
        </w:numPr>
        <w:rPr/>
      </w:pPr>
      <w:bookmarkStart w:id="121" w:name="__RefHeading___Toc2496385_1051229030"/>
      <w:bookmarkStart w:id="122" w:name="_Toc47"/>
      <w:bookmarkEnd w:id="120"/>
      <w:bookmarkEnd w:id="121"/>
      <w:r>
        <w:rPr>
          <w:rtl w:val="true"/>
        </w:rPr>
        <w:t>منابع</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ضیافت ضریح، بنی هاشمی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کلینی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کفعمی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الیقین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 قندوزی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الزیارات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عبارتی از زیارت جامعهٴ ائمة المؤمنین، 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الزّایارات،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الزّایارات،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68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45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زیارت جامعه کبیره،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19810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124/97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19827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234/44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135/2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زیارت جامعهٴ کبیره، ص </w:t>
      </w:r>
      <w:r>
        <w:rPr>
          <w:rFonts w:eastAsia="IRNazanin" w:cs="IRNazanin"/>
          <w:b w:val="false"/>
          <w:bCs w:val="false"/>
          <w:i w:val="false"/>
          <w:iCs w:val="false"/>
          <w:color w:val="333333"/>
          <w:sz w:val="20"/>
          <w:szCs w:val="20"/>
        </w:rPr>
        <w:t>308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67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Pr>
        <w:t>545/2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200/1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اخبار الرضا ،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ع ح </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عیون اخبار الرضا ،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در روایت صد هزار شهید و صد هزار صدّیق هم ذکر شده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12511</Words>
  <Characters>46207</Characters>
  <CharactersWithSpaces>58463</CharactersWithSpaces>
  <Paragraphs>423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2026-08-27T09:51:37Z</dcterms:created>
  <dc:creator>ghaemiyeh.com</dc:creator>
  <dc:description/>
  <dc:language>en-US</dc:language>
  <cp:lastModifiedBy/>
  <dcterms:modified xsi:type="dcterms:W3CDTF">2026-08-27T13:21:40Z</dcterms:modified>
  <cp:revision>1</cp:revision>
  <dc:subject/>
  <dc:title>نجوا با خورشید</dc:title>
</cp:coreProperties>
</file>

<file path=docProps/custom.xml><?xml version="1.0" encoding="utf-8"?>
<Properties xmlns="http://schemas.openxmlformats.org/officeDocument/2006/custom-properties" xmlns:vt="http://schemas.openxmlformats.org/officeDocument/2006/docPropsVTypes"/>
</file>