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فی الدراسات الاستشراقیة مدخل عام یتناول کتاب نهج البلاغة وسیرة امیرالمؤمنین فی الدراسات الاستشراقیة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387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1387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13877_1051229030">
            <w:r>
              <w:rPr>
                <w:webHidden/>
                <w:rStyle w:val="IndexLink"/>
                <w:rtl w:val="true"/>
              </w:rPr>
              <w:t>الاهداء</w:t>
            </w:r>
            <w:r>
              <w:rPr>
                <w:rStyle w:val="IndexLink"/>
                <w:rtl w:val="true"/>
              </w:rPr>
              <w:tab/>
            </w:r>
            <w:r>
              <w:rPr>
                <w:rStyle w:val="IndexLink"/>
              </w:rPr>
              <w:t>11</w:t>
            </w:r>
          </w:hyperlink>
        </w:p>
        <w:p>
          <w:pPr>
            <w:pStyle w:val="Contents2"/>
            <w:tabs>
              <w:tab w:val="clear" w:pos="8743"/>
              <w:tab w:val="right" w:pos="9026" w:leader="dot"/>
            </w:tabs>
            <w:rPr/>
          </w:pPr>
          <w:hyperlink w:anchor="__RefHeading___Toc1713879_1051229030">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1713881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713883_1051229030">
            <w:r>
              <w:rPr>
                <w:webHidden/>
                <w:rStyle w:val="IndexLink"/>
                <w:rtl w:val="true"/>
              </w:rPr>
              <w:t>التشكيك والمشككون في نهج البلاغة</w:t>
            </w:r>
            <w:r>
              <w:rPr>
                <w:rStyle w:val="IndexLink"/>
                <w:rtl w:val="true"/>
              </w:rPr>
              <w:tab/>
            </w:r>
            <w:r>
              <w:rPr>
                <w:rStyle w:val="IndexLink"/>
              </w:rPr>
              <w:t>21</w:t>
            </w:r>
          </w:hyperlink>
        </w:p>
        <w:p>
          <w:pPr>
            <w:pStyle w:val="Contents2"/>
            <w:tabs>
              <w:tab w:val="clear" w:pos="8743"/>
              <w:tab w:val="right" w:pos="9026" w:leader="dot"/>
            </w:tabs>
            <w:rPr/>
          </w:pPr>
          <w:hyperlink w:anchor="__RefHeading___Toc1713885_1051229030">
            <w:r>
              <w:rPr>
                <w:webHidden/>
                <w:rStyle w:val="IndexLink"/>
                <w:rtl w:val="true"/>
              </w:rPr>
              <w:t>مطاعن اثيرت على نهج البلاغة</w:t>
            </w:r>
            <w:r>
              <w:rPr>
                <w:rStyle w:val="IndexLink"/>
                <w:rtl w:val="true"/>
              </w:rPr>
              <w:tab/>
            </w:r>
            <w:r>
              <w:rPr>
                <w:rStyle w:val="IndexLink"/>
              </w:rPr>
              <w:t>26</w:t>
            </w:r>
          </w:hyperlink>
        </w:p>
        <w:p>
          <w:pPr>
            <w:pStyle w:val="Contents2"/>
            <w:tabs>
              <w:tab w:val="clear" w:pos="8743"/>
              <w:tab w:val="right" w:pos="9026" w:leader="dot"/>
            </w:tabs>
            <w:rPr/>
          </w:pPr>
          <w:hyperlink w:anchor="__RefHeading___Toc1713887_1051229030">
            <w:r>
              <w:rPr>
                <w:webHidden/>
                <w:rStyle w:val="IndexLink"/>
                <w:rtl w:val="true"/>
              </w:rPr>
              <w:t>من الذي جَمع نهج البلاغة؟</w:t>
            </w:r>
            <w:r>
              <w:rPr>
                <w:rStyle w:val="IndexLink"/>
                <w:rtl w:val="true"/>
              </w:rPr>
              <w:tab/>
            </w:r>
            <w:r>
              <w:rPr>
                <w:rStyle w:val="IndexLink"/>
              </w:rPr>
              <w:t>28</w:t>
            </w:r>
          </w:hyperlink>
        </w:p>
        <w:p>
          <w:pPr>
            <w:pStyle w:val="Contents2"/>
            <w:tabs>
              <w:tab w:val="clear" w:pos="8743"/>
              <w:tab w:val="right" w:pos="9026" w:leader="dot"/>
            </w:tabs>
            <w:rPr/>
          </w:pPr>
          <w:hyperlink w:anchor="__RefHeading___Toc1713889_1051229030">
            <w:r>
              <w:rPr>
                <w:webHidden/>
                <w:rStyle w:val="IndexLink"/>
                <w:rtl w:val="true"/>
              </w:rPr>
              <w:t xml:space="preserve">الشريف الرضي </w:t>
            </w:r>
            <w:r>
              <w:rPr>
                <w:rStyle w:val="IndexLink"/>
                <w:rtl w:val="true"/>
              </w:rPr>
              <w:t>(</w:t>
            </w:r>
            <w:r>
              <w:rPr>
                <w:rStyle w:val="IndexLink"/>
                <w:rtl w:val="true"/>
              </w:rPr>
              <w:t>رحمه الله</w:t>
            </w:r>
            <w:r>
              <w:rPr>
                <w:rStyle w:val="IndexLink"/>
                <w:rtl w:val="true"/>
              </w:rPr>
              <w:t xml:space="preserve">) </w:t>
            </w:r>
            <w:r>
              <w:rPr>
                <w:rStyle w:val="IndexLink"/>
                <w:rtl w:val="true"/>
              </w:rPr>
              <w:t>في سطور</w:t>
            </w:r>
            <w:r>
              <w:rPr>
                <w:rStyle w:val="IndexLink"/>
                <w:rtl w:val="true"/>
              </w:rPr>
              <w:tab/>
            </w:r>
            <w:r>
              <w:rPr>
                <w:rStyle w:val="IndexLink"/>
              </w:rPr>
              <w:t>30</w:t>
            </w:r>
          </w:hyperlink>
        </w:p>
        <w:p>
          <w:pPr>
            <w:pStyle w:val="Contents2"/>
            <w:tabs>
              <w:tab w:val="clear" w:pos="8743"/>
              <w:tab w:val="right" w:pos="9026" w:leader="dot"/>
            </w:tabs>
            <w:rPr/>
          </w:pPr>
          <w:hyperlink w:anchor="__RefHeading___Toc1713891_1051229030">
            <w:r>
              <w:rPr>
                <w:webHidden/>
                <w:rStyle w:val="IndexLink"/>
                <w:rtl w:val="true"/>
              </w:rPr>
              <w:t>لماذا سمي ب</w:t>
            </w:r>
            <w:r>
              <w:rPr>
                <w:rStyle w:val="IndexLink"/>
                <w:rtl w:val="true"/>
              </w:rPr>
              <w:t>-(</w:t>
            </w:r>
            <w:r>
              <w:rPr>
                <w:rStyle w:val="IndexLink"/>
                <w:rtl w:val="true"/>
              </w:rPr>
              <w:t>نهج البلاغة</w:t>
            </w:r>
            <w:r>
              <w:rPr>
                <w:rStyle w:val="IndexLink"/>
                <w:rtl w:val="true"/>
              </w:rPr>
              <w:t>)</w:t>
            </w:r>
            <w:r>
              <w:rPr>
                <w:rStyle w:val="IndexLink"/>
                <w:rtl w:val="true"/>
              </w:rPr>
              <w:t>؟</w:t>
            </w:r>
            <w:r>
              <w:rPr>
                <w:rStyle w:val="IndexLink"/>
                <w:rtl w:val="true"/>
              </w:rPr>
              <w:tab/>
            </w:r>
            <w:r>
              <w:rPr>
                <w:rStyle w:val="IndexLink"/>
              </w:rPr>
              <w:t>31</w:t>
            </w:r>
          </w:hyperlink>
        </w:p>
        <w:p>
          <w:pPr>
            <w:pStyle w:val="Contents2"/>
            <w:tabs>
              <w:tab w:val="clear" w:pos="8743"/>
              <w:tab w:val="right" w:pos="9026" w:leader="dot"/>
            </w:tabs>
            <w:rPr/>
          </w:pPr>
          <w:hyperlink w:anchor="__RefHeading___Toc1713893_1051229030">
            <w:r>
              <w:rPr>
                <w:webHidden/>
                <w:rStyle w:val="IndexLink"/>
                <w:rtl w:val="true"/>
              </w:rPr>
              <w:t>الاستشراق مدخل عام</w:t>
            </w:r>
            <w:r>
              <w:rPr>
                <w:rStyle w:val="IndexLink"/>
                <w:rtl w:val="true"/>
              </w:rPr>
              <w:tab/>
            </w:r>
            <w:r>
              <w:rPr>
                <w:rStyle w:val="IndexLink"/>
              </w:rPr>
              <w:t>34</w:t>
            </w:r>
          </w:hyperlink>
        </w:p>
        <w:p>
          <w:pPr>
            <w:pStyle w:val="Contents2"/>
            <w:tabs>
              <w:tab w:val="clear" w:pos="8743"/>
              <w:tab w:val="right" w:pos="9026" w:leader="dot"/>
            </w:tabs>
            <w:rPr/>
          </w:pPr>
          <w:hyperlink w:anchor="__RefHeading___Toc1713895_1051229030">
            <w:r>
              <w:rPr>
                <w:webHidden/>
                <w:rStyle w:val="IndexLink"/>
                <w:rtl w:val="true"/>
              </w:rPr>
              <w:t>الاستشراق تاريخه ونشأته واهتماماته</w:t>
            </w:r>
            <w:r>
              <w:rPr>
                <w:rStyle w:val="IndexLink"/>
                <w:rtl w:val="true"/>
              </w:rPr>
              <w:tab/>
            </w:r>
            <w:r>
              <w:rPr>
                <w:rStyle w:val="IndexLink"/>
              </w:rPr>
              <w:t>34</w:t>
            </w:r>
          </w:hyperlink>
        </w:p>
        <w:p>
          <w:pPr>
            <w:pStyle w:val="Contents2"/>
            <w:tabs>
              <w:tab w:val="clear" w:pos="8743"/>
              <w:tab w:val="right" w:pos="9026" w:leader="dot"/>
            </w:tabs>
            <w:rPr/>
          </w:pPr>
          <w:hyperlink w:anchor="__RefHeading___Toc1713897_1051229030">
            <w:r>
              <w:rPr>
                <w:webHidden/>
                <w:rStyle w:val="IndexLink"/>
                <w:rtl w:val="true"/>
              </w:rPr>
              <w:t>الأسس التي اعتمد عليها المستشرقون في قراءة التراث العربي الإسلامي</w:t>
            </w:r>
            <w:r>
              <w:rPr>
                <w:rStyle w:val="IndexLink"/>
                <w:rtl w:val="true"/>
              </w:rPr>
              <w:tab/>
            </w:r>
            <w:r>
              <w:rPr>
                <w:rStyle w:val="IndexLink"/>
              </w:rPr>
              <w:t>35</w:t>
            </w:r>
          </w:hyperlink>
        </w:p>
        <w:p>
          <w:pPr>
            <w:pStyle w:val="Contents3"/>
            <w:tabs>
              <w:tab w:val="clear" w:pos="8459"/>
              <w:tab w:val="right" w:pos="9026" w:leader="dot"/>
            </w:tabs>
            <w:rPr/>
          </w:pPr>
          <w:hyperlink w:anchor="__RefHeading___Toc1713899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713901_1051229030">
            <w:r>
              <w:rPr>
                <w:webHidden/>
                <w:rStyle w:val="IndexLink"/>
                <w:rtl w:val="true"/>
              </w:rPr>
              <w:t>أولاً</w:t>
            </w:r>
            <w:r>
              <w:rPr>
                <w:rStyle w:val="IndexLink"/>
                <w:rtl w:val="true"/>
              </w:rPr>
              <w:t xml:space="preserve">: </w:t>
            </w:r>
            <w:r>
              <w:rPr>
                <w:rStyle w:val="IndexLink"/>
                <w:rtl w:val="true"/>
              </w:rPr>
              <w:t>الاعتماد على التراث الحديثي السني فقط</w:t>
            </w:r>
            <w:r>
              <w:rPr>
                <w:rStyle w:val="IndexLink"/>
                <w:rtl w:val="true"/>
              </w:rPr>
              <w:t>.</w:t>
              <w:tab/>
            </w:r>
            <w:r>
              <w:rPr>
                <w:rStyle w:val="IndexLink"/>
              </w:rPr>
              <w:t>35</w:t>
            </w:r>
          </w:hyperlink>
        </w:p>
        <w:p>
          <w:pPr>
            <w:pStyle w:val="Contents3"/>
            <w:tabs>
              <w:tab w:val="clear" w:pos="8459"/>
              <w:tab w:val="right" w:pos="9026" w:leader="dot"/>
            </w:tabs>
            <w:rPr/>
          </w:pPr>
          <w:hyperlink w:anchor="__RefHeading___Toc1713903_1051229030">
            <w:r>
              <w:rPr>
                <w:webHidden/>
                <w:rStyle w:val="IndexLink"/>
                <w:rtl w:val="true"/>
              </w:rPr>
              <w:t>ثانياً</w:t>
            </w:r>
            <w:r>
              <w:rPr>
                <w:rStyle w:val="IndexLink"/>
                <w:rtl w:val="true"/>
              </w:rPr>
              <w:t xml:space="preserve">: </w:t>
            </w:r>
            <w:r>
              <w:rPr>
                <w:rStyle w:val="IndexLink"/>
                <w:rtl w:val="true"/>
              </w:rPr>
              <w:t>الاعتماد على تراث العصور الوسطى</w:t>
            </w:r>
            <w:r>
              <w:rPr>
                <w:rStyle w:val="IndexLink"/>
                <w:rtl w:val="true"/>
              </w:rPr>
              <w:t>.</w:t>
              <w:tab/>
            </w:r>
            <w:r>
              <w:rPr>
                <w:rStyle w:val="IndexLink"/>
              </w:rPr>
              <w:t>40</w:t>
            </w:r>
          </w:hyperlink>
        </w:p>
        <w:p>
          <w:pPr>
            <w:pStyle w:val="Contents3"/>
            <w:tabs>
              <w:tab w:val="clear" w:pos="8459"/>
              <w:tab w:val="right" w:pos="9026" w:leader="dot"/>
            </w:tabs>
            <w:rPr/>
          </w:pPr>
          <w:hyperlink w:anchor="__RefHeading___Toc1713905_1051229030">
            <w:r>
              <w:rPr>
                <w:webHidden/>
                <w:rStyle w:val="IndexLink"/>
                <w:rtl w:val="true"/>
              </w:rPr>
              <w:t>ثالثاً</w:t>
            </w:r>
            <w:r>
              <w:rPr>
                <w:rStyle w:val="IndexLink"/>
                <w:rtl w:val="true"/>
              </w:rPr>
              <w:t xml:space="preserve">: </w:t>
            </w:r>
            <w:r>
              <w:rPr>
                <w:rStyle w:val="IndexLink"/>
                <w:rtl w:val="true"/>
              </w:rPr>
              <w:t>الاعتماد على الكتابات غير الموضوعية للمستشرقين الأوائل</w:t>
            </w:r>
            <w:r>
              <w:rPr>
                <w:rStyle w:val="IndexLink"/>
                <w:rtl w:val="true"/>
              </w:rPr>
              <w:t>.</w:t>
              <w:tab/>
            </w:r>
            <w:r>
              <w:rPr>
                <w:rStyle w:val="IndexLink"/>
              </w:rPr>
              <w:t>41</w:t>
            </w:r>
          </w:hyperlink>
        </w:p>
        <w:p>
          <w:pPr>
            <w:pStyle w:val="Contents2"/>
            <w:tabs>
              <w:tab w:val="clear" w:pos="8743"/>
              <w:tab w:val="right" w:pos="9026" w:leader="dot"/>
            </w:tabs>
            <w:rPr/>
          </w:pPr>
          <w:hyperlink w:anchor="__RefHeading___Toc1713907_1051229030">
            <w:r>
              <w:rPr>
                <w:webHidden/>
                <w:rStyle w:val="IndexLink"/>
                <w:rtl w:val="true"/>
              </w:rPr>
              <w:t>الجهد الاستشراقي بين المصلحة والإنصاف</w:t>
            </w:r>
            <w:r>
              <w:rPr>
                <w:rStyle w:val="IndexLink"/>
                <w:rtl w:val="true"/>
              </w:rPr>
              <w:tab/>
            </w:r>
            <w:r>
              <w:rPr>
                <w:rStyle w:val="IndexLink"/>
              </w:rPr>
              <w:t>45</w:t>
            </w:r>
          </w:hyperlink>
        </w:p>
        <w:p>
          <w:pPr>
            <w:pStyle w:val="Contents2"/>
            <w:tabs>
              <w:tab w:val="clear" w:pos="8743"/>
              <w:tab w:val="right" w:pos="9026" w:leader="dot"/>
            </w:tabs>
            <w:rPr/>
          </w:pPr>
          <w:hyperlink w:anchor="__RefHeading___Toc1713909_1051229030">
            <w:r>
              <w:rPr>
                <w:webHidden/>
                <w:rStyle w:val="IndexLink"/>
                <w:rtl w:val="true"/>
              </w:rPr>
              <w:t>المستشرقون ودراسة التراث الإسلامي</w:t>
            </w:r>
            <w:r>
              <w:rPr>
                <w:rStyle w:val="IndexLink"/>
                <w:rtl w:val="true"/>
              </w:rPr>
              <w:tab/>
            </w:r>
            <w:r>
              <w:rPr>
                <w:rStyle w:val="IndexLink"/>
              </w:rPr>
              <w:t>47</w:t>
            </w:r>
          </w:hyperlink>
        </w:p>
        <w:p>
          <w:pPr>
            <w:pStyle w:val="Contents3"/>
            <w:tabs>
              <w:tab w:val="clear" w:pos="8459"/>
              <w:tab w:val="right" w:pos="9026" w:leader="dot"/>
            </w:tabs>
            <w:rPr/>
          </w:pPr>
          <w:hyperlink w:anchor="__RefHeading___Toc1713911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713913_1051229030">
            <w:r>
              <w:rPr>
                <w:webHidden/>
                <w:rStyle w:val="IndexLink"/>
                <w:rtl w:val="true"/>
              </w:rPr>
              <w:t>أولاً</w:t>
            </w:r>
            <w:r>
              <w:rPr>
                <w:rStyle w:val="IndexLink"/>
                <w:rtl w:val="true"/>
              </w:rPr>
              <w:t xml:space="preserve">: </w:t>
            </w:r>
            <w:r>
              <w:rPr>
                <w:rStyle w:val="IndexLink"/>
                <w:rtl w:val="true"/>
              </w:rPr>
              <w:t>المستشرقون والقرآن الكريم</w:t>
            </w:r>
            <w:r>
              <w:rPr>
                <w:rStyle w:val="IndexLink"/>
                <w:rtl w:val="true"/>
              </w:rPr>
              <w:tab/>
            </w:r>
            <w:r>
              <w:rPr>
                <w:rStyle w:val="IndexLink"/>
              </w:rPr>
              <w:t>50</w:t>
            </w:r>
          </w:hyperlink>
        </w:p>
        <w:p>
          <w:pPr>
            <w:pStyle w:val="Contents3"/>
            <w:tabs>
              <w:tab w:val="clear" w:pos="8459"/>
              <w:tab w:val="right" w:pos="9026" w:leader="dot"/>
            </w:tabs>
            <w:rPr/>
          </w:pPr>
          <w:hyperlink w:anchor="__RefHeading___Toc1713915_1051229030">
            <w:r>
              <w:rPr>
                <w:webHidden/>
                <w:rStyle w:val="IndexLink"/>
                <w:rtl w:val="true"/>
              </w:rPr>
              <w:t>ثانياً</w:t>
            </w:r>
            <w:r>
              <w:rPr>
                <w:rStyle w:val="IndexLink"/>
                <w:rtl w:val="true"/>
              </w:rPr>
              <w:t xml:space="preserve">: </w:t>
            </w:r>
            <w:r>
              <w:rPr>
                <w:rStyle w:val="IndexLink"/>
                <w:rtl w:val="true"/>
              </w:rPr>
              <w:t>المستشرقون ودراسة السيرة</w:t>
            </w:r>
            <w:r>
              <w:rPr>
                <w:rStyle w:val="IndexLink"/>
                <w:rtl w:val="true"/>
              </w:rPr>
              <w:tab/>
            </w:r>
            <w:r>
              <w:rPr>
                <w:rStyle w:val="IndexLink"/>
              </w:rPr>
              <w:t>55</w:t>
            </w:r>
          </w:hyperlink>
        </w:p>
        <w:p>
          <w:pPr>
            <w:pStyle w:val="Contents3"/>
            <w:tabs>
              <w:tab w:val="clear" w:pos="8459"/>
              <w:tab w:val="right" w:pos="9026" w:leader="dot"/>
            </w:tabs>
            <w:rPr/>
          </w:pPr>
          <w:hyperlink w:anchor="__RefHeading___Toc1713917_1051229030">
            <w:r>
              <w:rPr>
                <w:webHidden/>
                <w:rStyle w:val="IndexLink"/>
                <w:rtl w:val="true"/>
              </w:rPr>
              <w:t>ثالثاً</w:t>
            </w:r>
            <w:r>
              <w:rPr>
                <w:rStyle w:val="IndexLink"/>
                <w:rtl w:val="true"/>
              </w:rPr>
              <w:t xml:space="preserve">: </w:t>
            </w:r>
            <w:r>
              <w:rPr>
                <w:rStyle w:val="IndexLink"/>
                <w:rtl w:val="true"/>
              </w:rPr>
              <w:t>المستشرقون والتشيّع</w:t>
            </w:r>
            <w:r>
              <w:rPr>
                <w:rStyle w:val="IndexLink"/>
                <w:rtl w:val="true"/>
              </w:rPr>
              <w:tab/>
            </w:r>
            <w:r>
              <w:rPr>
                <w:rStyle w:val="IndexLink"/>
              </w:rPr>
              <w:t>57</w:t>
            </w:r>
          </w:hyperlink>
        </w:p>
        <w:p>
          <w:pPr>
            <w:pStyle w:val="Contents2"/>
            <w:tabs>
              <w:tab w:val="clear" w:pos="8743"/>
              <w:tab w:val="right" w:pos="9026" w:leader="dot"/>
            </w:tabs>
            <w:rPr/>
          </w:pPr>
          <w:hyperlink w:anchor="__RefHeading___Toc1713919_105122903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دراسات المستشرقين</w:t>
            </w:r>
            <w:r>
              <w:rPr>
                <w:rStyle w:val="IndexLink"/>
                <w:rtl w:val="true"/>
              </w:rPr>
              <w:tab/>
            </w:r>
            <w:r>
              <w:rPr>
                <w:rStyle w:val="IndexLink"/>
              </w:rPr>
              <w:t>63</w:t>
            </w:r>
          </w:hyperlink>
        </w:p>
        <w:p>
          <w:pPr>
            <w:pStyle w:val="Contents2"/>
            <w:tabs>
              <w:tab w:val="clear" w:pos="8743"/>
              <w:tab w:val="right" w:pos="9026" w:leader="dot"/>
            </w:tabs>
            <w:rPr/>
          </w:pPr>
          <w:hyperlink w:anchor="__RefHeading___Toc1713921_1051229030">
            <w:r>
              <w:rPr>
                <w:webHidden/>
                <w:rStyle w:val="IndexLink"/>
                <w:rtl w:val="true"/>
              </w:rPr>
              <w:t>المستشرقون ونهج البلاغة مدخل عام</w:t>
            </w:r>
            <w:r>
              <w:rPr>
                <w:rStyle w:val="IndexLink"/>
                <w:rtl w:val="true"/>
              </w:rPr>
              <w:tab/>
            </w:r>
            <w:r>
              <w:rPr>
                <w:rStyle w:val="IndexLink"/>
              </w:rPr>
              <w:t>79</w:t>
            </w:r>
          </w:hyperlink>
        </w:p>
        <w:p>
          <w:pPr>
            <w:pStyle w:val="Contents2"/>
            <w:tabs>
              <w:tab w:val="clear" w:pos="8743"/>
              <w:tab w:val="right" w:pos="9026" w:leader="dot"/>
            </w:tabs>
            <w:rPr/>
          </w:pPr>
          <w:hyperlink w:anchor="__RefHeading___Toc1713923_1051229030">
            <w:r>
              <w:rPr>
                <w:webHidden/>
                <w:rStyle w:val="IndexLink"/>
                <w:rtl w:val="true"/>
              </w:rPr>
              <w:t>دراسات المستشرقين لكتاب نهج البلاغة</w:t>
            </w:r>
            <w:r>
              <w:rPr>
                <w:rStyle w:val="IndexLink"/>
                <w:rtl w:val="true"/>
              </w:rPr>
              <w:tab/>
            </w:r>
            <w:r>
              <w:rPr>
                <w:rStyle w:val="IndexLink"/>
              </w:rPr>
              <w:t>82</w:t>
            </w:r>
          </w:hyperlink>
        </w:p>
        <w:p>
          <w:pPr>
            <w:pStyle w:val="Contents3"/>
            <w:tabs>
              <w:tab w:val="clear" w:pos="8459"/>
              <w:tab w:val="right" w:pos="9026" w:leader="dot"/>
            </w:tabs>
            <w:rPr/>
          </w:pPr>
          <w:hyperlink w:anchor="__RefHeading___Toc1713925_1051229030">
            <w:r>
              <w:rPr>
                <w:webHidden/>
                <w:rStyle w:val="IndexLink"/>
                <w:rtl w:val="true"/>
              </w:rPr>
              <w:t>أولاً</w:t>
            </w:r>
            <w:r>
              <w:rPr>
                <w:rStyle w:val="IndexLink"/>
                <w:rtl w:val="true"/>
              </w:rPr>
              <w:t xml:space="preserve">: </w:t>
            </w:r>
            <w:r>
              <w:rPr>
                <w:rStyle w:val="IndexLink"/>
                <w:rtl w:val="true"/>
              </w:rPr>
              <w:t>المشككون به</w:t>
            </w:r>
            <w:r>
              <w:rPr>
                <w:rStyle w:val="IndexLink"/>
                <w:rtl w:val="true"/>
              </w:rPr>
              <w:t>.</w:t>
              <w:tab/>
            </w:r>
            <w:r>
              <w:rPr>
                <w:rStyle w:val="IndexLink"/>
              </w:rPr>
              <w:t>82</w:t>
            </w:r>
          </w:hyperlink>
        </w:p>
        <w:p>
          <w:pPr>
            <w:pStyle w:val="Contents4"/>
            <w:tabs>
              <w:tab w:val="clear" w:pos="8176"/>
              <w:tab w:val="right" w:pos="9026" w:leader="dot"/>
            </w:tabs>
            <w:rPr/>
          </w:pPr>
          <w:hyperlink w:anchor="__RefHeading___Toc1713927_105122903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713929_1051229030">
            <w:r>
              <w:rPr>
                <w:webHidden/>
                <w:rStyle w:val="IndexLink"/>
              </w:rPr>
              <w:t>1</w:t>
            </w:r>
            <w:r>
              <w:rPr>
                <w:rStyle w:val="IndexLink"/>
                <w:rtl w:val="true"/>
              </w:rPr>
              <w:t xml:space="preserve">- </w:t>
            </w:r>
            <w:r>
              <w:rPr>
                <w:rStyle w:val="IndexLink"/>
                <w:rtl w:val="true"/>
              </w:rPr>
              <w:t xml:space="preserve">المستشرق </w:t>
            </w:r>
            <w:r>
              <w:rPr>
                <w:rStyle w:val="IndexLink"/>
                <w:rtl w:val="true"/>
              </w:rPr>
              <w:t>(</w:t>
            </w:r>
            <w:r>
              <w:rPr>
                <w:rStyle w:val="IndexLink"/>
                <w:rtl w:val="true"/>
              </w:rPr>
              <w:t>هوار</w:t>
            </w:r>
            <w:r>
              <w:rPr>
                <w:rStyle w:val="IndexLink"/>
                <w:rtl w:val="true"/>
              </w:rPr>
              <w:t>):</w:t>
              <w:tab/>
            </w:r>
            <w:r>
              <w:rPr>
                <w:rStyle w:val="IndexLink"/>
              </w:rPr>
              <w:t>88</w:t>
            </w:r>
          </w:hyperlink>
        </w:p>
        <w:p>
          <w:pPr>
            <w:pStyle w:val="Contents4"/>
            <w:tabs>
              <w:tab w:val="clear" w:pos="8176"/>
              <w:tab w:val="right" w:pos="9026" w:leader="dot"/>
            </w:tabs>
            <w:rPr/>
          </w:pPr>
          <w:hyperlink w:anchor="__RefHeading___Toc1713931_1051229030">
            <w:r>
              <w:rPr>
                <w:webHidden/>
                <w:rStyle w:val="IndexLink"/>
              </w:rPr>
              <w:t>2</w:t>
            </w:r>
            <w:r>
              <w:rPr>
                <w:rStyle w:val="IndexLink"/>
                <w:rtl w:val="true"/>
              </w:rPr>
              <w:t xml:space="preserve">- </w:t>
            </w:r>
            <w:r>
              <w:rPr>
                <w:rStyle w:val="IndexLink"/>
                <w:rtl w:val="true"/>
              </w:rPr>
              <w:t xml:space="preserve">المستشرق الألماني </w:t>
            </w:r>
            <w:r>
              <w:rPr>
                <w:rStyle w:val="IndexLink"/>
                <w:rtl w:val="true"/>
              </w:rPr>
              <w:t>(</w:t>
            </w:r>
            <w:r>
              <w:rPr>
                <w:rStyle w:val="IndexLink"/>
                <w:rtl w:val="true"/>
              </w:rPr>
              <w:t>كارل بروكلمان</w:t>
            </w:r>
            <w:r>
              <w:rPr>
                <w:rStyle w:val="IndexLink"/>
                <w:rtl w:val="true"/>
              </w:rPr>
              <w:t>):</w:t>
              <w:tab/>
            </w:r>
            <w:r>
              <w:rPr>
                <w:rStyle w:val="IndexLink"/>
              </w:rPr>
              <w:t>91</w:t>
            </w:r>
          </w:hyperlink>
        </w:p>
        <w:p>
          <w:pPr>
            <w:pStyle w:val="Contents4"/>
            <w:tabs>
              <w:tab w:val="clear" w:pos="8176"/>
              <w:tab w:val="right" w:pos="9026" w:leader="dot"/>
            </w:tabs>
            <w:rPr/>
          </w:pPr>
          <w:hyperlink w:anchor="__RefHeading___Toc1713933_1051229030">
            <w:r>
              <w:rPr>
                <w:webHidden/>
                <w:rStyle w:val="IndexLink"/>
              </w:rPr>
              <w:t>3</w:t>
            </w:r>
            <w:r>
              <w:rPr>
                <w:rStyle w:val="IndexLink"/>
                <w:rtl w:val="true"/>
              </w:rPr>
              <w:t xml:space="preserve">- </w:t>
            </w:r>
            <w:r>
              <w:rPr>
                <w:rStyle w:val="IndexLink"/>
                <w:rtl w:val="true"/>
              </w:rPr>
              <w:t xml:space="preserve">المستشرق الفرنسي </w:t>
            </w:r>
            <w:r>
              <w:rPr>
                <w:rStyle w:val="IndexLink"/>
                <w:rtl w:val="true"/>
              </w:rPr>
              <w:t>(</w:t>
            </w:r>
            <w:r>
              <w:rPr>
                <w:rStyle w:val="IndexLink"/>
                <w:rtl w:val="true"/>
              </w:rPr>
              <w:t>ديمومبين</w:t>
            </w:r>
            <w:r>
              <w:rPr>
                <w:rStyle w:val="IndexLink"/>
                <w:rtl w:val="true"/>
              </w:rPr>
              <w:t>):</w:t>
              <w:tab/>
            </w:r>
            <w:r>
              <w:rPr>
                <w:rStyle w:val="IndexLink"/>
              </w:rPr>
              <w:t>94</w:t>
            </w:r>
          </w:hyperlink>
        </w:p>
        <w:p>
          <w:pPr>
            <w:pStyle w:val="Contents4"/>
            <w:tabs>
              <w:tab w:val="clear" w:pos="8176"/>
              <w:tab w:val="right" w:pos="9026" w:leader="dot"/>
            </w:tabs>
            <w:rPr/>
          </w:pPr>
          <w:hyperlink w:anchor="__RefHeading___Toc1713935_1051229030">
            <w:r>
              <w:rPr>
                <w:webHidden/>
                <w:rStyle w:val="IndexLink"/>
              </w:rPr>
              <w:t>4</w:t>
            </w:r>
            <w:r>
              <w:rPr>
                <w:rStyle w:val="IndexLink"/>
                <w:rtl w:val="true"/>
              </w:rPr>
              <w:t xml:space="preserve">- </w:t>
            </w:r>
            <w:r>
              <w:rPr>
                <w:rStyle w:val="IndexLink"/>
                <w:rtl w:val="true"/>
              </w:rPr>
              <w:t xml:space="preserve">المستشرق الفرنسي </w:t>
            </w:r>
            <w:r>
              <w:rPr>
                <w:rStyle w:val="IndexLink"/>
                <w:rtl w:val="true"/>
              </w:rPr>
              <w:t>(</w:t>
            </w:r>
            <w:r>
              <w:rPr>
                <w:rStyle w:val="IndexLink"/>
                <w:rtl w:val="true"/>
              </w:rPr>
              <w:t>لويس ماسينيون</w:t>
            </w:r>
            <w:r>
              <w:rPr>
                <w:rStyle w:val="IndexLink"/>
                <w:rtl w:val="true"/>
              </w:rPr>
              <w:t>):</w:t>
              <w:tab/>
            </w:r>
            <w:r>
              <w:rPr>
                <w:rStyle w:val="IndexLink"/>
              </w:rPr>
              <w:t>97</w:t>
            </w:r>
          </w:hyperlink>
        </w:p>
        <w:p>
          <w:pPr>
            <w:pStyle w:val="Contents4"/>
            <w:tabs>
              <w:tab w:val="clear" w:pos="8176"/>
              <w:tab w:val="right" w:pos="9026" w:leader="dot"/>
            </w:tabs>
            <w:rPr/>
          </w:pPr>
          <w:hyperlink w:anchor="__RefHeading___Toc1713937_1051229030">
            <w:r>
              <w:rPr>
                <w:webHidden/>
                <w:rStyle w:val="IndexLink"/>
              </w:rPr>
              <w:t>5</w:t>
            </w:r>
            <w:r>
              <w:rPr>
                <w:rStyle w:val="IndexLink"/>
                <w:rtl w:val="true"/>
              </w:rPr>
              <w:t xml:space="preserve">- </w:t>
            </w:r>
            <w:r>
              <w:rPr>
                <w:rStyle w:val="IndexLink"/>
                <w:rtl w:val="true"/>
              </w:rPr>
              <w:t xml:space="preserve">الراهب الفرنسي </w:t>
            </w:r>
            <w:r>
              <w:rPr>
                <w:rStyle w:val="IndexLink"/>
                <w:rtl w:val="true"/>
              </w:rPr>
              <w:t>(</w:t>
            </w:r>
            <w:r>
              <w:rPr>
                <w:rStyle w:val="IndexLink"/>
                <w:rtl w:val="true"/>
              </w:rPr>
              <w:t>م</w:t>
            </w:r>
            <w:r>
              <w:rPr>
                <w:rStyle w:val="IndexLink"/>
                <w:rtl w:val="true"/>
              </w:rPr>
              <w:t xml:space="preserve">. </w:t>
            </w:r>
            <w:r>
              <w:rPr>
                <w:rStyle w:val="IndexLink"/>
                <w:rtl w:val="true"/>
              </w:rPr>
              <w:t>فيغالي</w:t>
            </w:r>
            <w:r>
              <w:rPr>
                <w:rStyle w:val="IndexLink"/>
                <w:rtl w:val="true"/>
              </w:rPr>
              <w:t>):</w:t>
              <w:tab/>
            </w:r>
            <w:r>
              <w:rPr>
                <w:rStyle w:val="IndexLink"/>
              </w:rPr>
              <w:t>103</w:t>
            </w:r>
          </w:hyperlink>
        </w:p>
        <w:p>
          <w:pPr>
            <w:pStyle w:val="Contents4"/>
            <w:tabs>
              <w:tab w:val="clear" w:pos="8176"/>
              <w:tab w:val="right" w:pos="9026" w:leader="dot"/>
            </w:tabs>
            <w:rPr/>
          </w:pPr>
          <w:hyperlink w:anchor="__RefHeading___Toc1713939_1051229030">
            <w:r>
              <w:rPr>
                <w:webHidden/>
                <w:rStyle w:val="IndexLink"/>
              </w:rPr>
              <w:t>6</w:t>
            </w:r>
            <w:r>
              <w:rPr>
                <w:rStyle w:val="IndexLink"/>
                <w:rtl w:val="true"/>
              </w:rPr>
              <w:t xml:space="preserve">- </w:t>
            </w:r>
            <w:r>
              <w:rPr>
                <w:rStyle w:val="IndexLink"/>
                <w:rtl w:val="true"/>
              </w:rPr>
              <w:t xml:space="preserve">المستشرق الهولندي </w:t>
            </w:r>
            <w:r>
              <w:rPr>
                <w:rStyle w:val="IndexLink"/>
                <w:rtl w:val="true"/>
              </w:rPr>
              <w:t>(</w:t>
            </w:r>
            <w:r>
              <w:rPr>
                <w:rStyle w:val="IndexLink"/>
                <w:rtl w:val="true"/>
              </w:rPr>
              <w:t>جوينبل</w:t>
            </w:r>
            <w:r>
              <w:rPr>
                <w:rStyle w:val="IndexLink"/>
                <w:rtl w:val="true"/>
              </w:rPr>
              <w:t>):</w:t>
              <w:tab/>
            </w:r>
            <w:r>
              <w:rPr>
                <w:rStyle w:val="IndexLink"/>
              </w:rPr>
              <w:t>106</w:t>
            </w:r>
          </w:hyperlink>
        </w:p>
        <w:p>
          <w:pPr>
            <w:pStyle w:val="Contents4"/>
            <w:tabs>
              <w:tab w:val="clear" w:pos="8176"/>
              <w:tab w:val="right" w:pos="9026" w:leader="dot"/>
            </w:tabs>
            <w:rPr/>
          </w:pPr>
          <w:hyperlink w:anchor="__RefHeading___Toc1713941_1051229030">
            <w:r>
              <w:rPr>
                <w:webHidden/>
                <w:rStyle w:val="IndexLink"/>
              </w:rPr>
              <w:t>7</w:t>
            </w:r>
            <w:r>
              <w:rPr>
                <w:rStyle w:val="IndexLink"/>
                <w:rtl w:val="true"/>
              </w:rPr>
              <w:t xml:space="preserve">- </w:t>
            </w:r>
            <w:r>
              <w:rPr>
                <w:rStyle w:val="IndexLink"/>
                <w:rtl w:val="true"/>
              </w:rPr>
              <w:t xml:space="preserve">المستشرق الأمريكي </w:t>
            </w:r>
            <w:r>
              <w:rPr>
                <w:rStyle w:val="IndexLink"/>
                <w:rtl w:val="true"/>
              </w:rPr>
              <w:t>(</w:t>
            </w:r>
            <w:r>
              <w:rPr>
                <w:rStyle w:val="IndexLink"/>
                <w:rtl w:val="true"/>
              </w:rPr>
              <w:t>ادوارد فانديك</w:t>
            </w:r>
            <w:r>
              <w:rPr>
                <w:rStyle w:val="IndexLink"/>
                <w:rtl w:val="true"/>
              </w:rPr>
              <w:t>):</w:t>
              <w:tab/>
            </w:r>
            <w:r>
              <w:rPr>
                <w:rStyle w:val="IndexLink"/>
              </w:rPr>
              <w:t>108</w:t>
            </w:r>
          </w:hyperlink>
        </w:p>
        <w:p>
          <w:pPr>
            <w:pStyle w:val="Contents3"/>
            <w:tabs>
              <w:tab w:val="clear" w:pos="8459"/>
              <w:tab w:val="right" w:pos="9026" w:leader="dot"/>
            </w:tabs>
            <w:rPr/>
          </w:pPr>
          <w:hyperlink w:anchor="__RefHeading___Toc1713943_1051229030">
            <w:r>
              <w:rPr>
                <w:webHidden/>
                <w:rStyle w:val="IndexLink"/>
                <w:rtl w:val="true"/>
              </w:rPr>
              <w:t>ثانياً</w:t>
            </w:r>
            <w:r>
              <w:rPr>
                <w:rStyle w:val="IndexLink"/>
                <w:rtl w:val="true"/>
              </w:rPr>
              <w:t xml:space="preserve">: </w:t>
            </w:r>
            <w:r>
              <w:rPr>
                <w:rStyle w:val="IndexLink"/>
                <w:rtl w:val="true"/>
              </w:rPr>
              <w:t>المادحون له</w:t>
            </w:r>
            <w:r>
              <w:rPr>
                <w:rStyle w:val="IndexLink"/>
                <w:rtl w:val="true"/>
              </w:rPr>
              <w:t>.</w:t>
              <w:tab/>
            </w:r>
            <w:r>
              <w:rPr>
                <w:rStyle w:val="IndexLink"/>
              </w:rPr>
              <w:t>110</w:t>
            </w:r>
          </w:hyperlink>
        </w:p>
        <w:p>
          <w:pPr>
            <w:pStyle w:val="Contents4"/>
            <w:tabs>
              <w:tab w:val="clear" w:pos="8176"/>
              <w:tab w:val="right" w:pos="9026" w:leader="dot"/>
            </w:tabs>
            <w:rPr/>
          </w:pPr>
          <w:hyperlink w:anchor="__RefHeading___Toc1713945_105122903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713947_1051229030">
            <w:r>
              <w:rPr>
                <w:webHidden/>
                <w:rStyle w:val="IndexLink"/>
              </w:rPr>
              <w:t>1</w:t>
            </w:r>
            <w:r>
              <w:rPr>
                <w:rStyle w:val="IndexLink"/>
                <w:rtl w:val="true"/>
              </w:rPr>
              <w:t xml:space="preserve">- </w:t>
            </w:r>
            <w:r>
              <w:rPr>
                <w:rStyle w:val="IndexLink"/>
                <w:rtl w:val="true"/>
              </w:rPr>
              <w:t xml:space="preserve">المستشرق الفرنسي </w:t>
            </w:r>
            <w:r>
              <w:rPr>
                <w:rStyle w:val="IndexLink"/>
                <w:rtl w:val="true"/>
              </w:rPr>
              <w:t>(</w:t>
            </w:r>
            <w:r>
              <w:rPr>
                <w:rStyle w:val="IndexLink"/>
                <w:rtl w:val="true"/>
              </w:rPr>
              <w:t>نرسيسيان</w:t>
            </w:r>
            <w:r>
              <w:rPr>
                <w:rStyle w:val="IndexLink"/>
                <w:rtl w:val="true"/>
              </w:rPr>
              <w:t>):</w:t>
              <w:tab/>
            </w:r>
            <w:r>
              <w:rPr>
                <w:rStyle w:val="IndexLink"/>
              </w:rPr>
              <w:t>113</w:t>
            </w:r>
          </w:hyperlink>
        </w:p>
        <w:p>
          <w:pPr>
            <w:pStyle w:val="Contents4"/>
            <w:tabs>
              <w:tab w:val="clear" w:pos="8176"/>
              <w:tab w:val="right" w:pos="9026" w:leader="dot"/>
            </w:tabs>
            <w:rPr/>
          </w:pPr>
          <w:hyperlink w:anchor="__RefHeading___Toc1713949_1051229030">
            <w:r>
              <w:rPr>
                <w:webHidden/>
                <w:rStyle w:val="IndexLink"/>
              </w:rPr>
              <w:t>2</w:t>
            </w:r>
            <w:r>
              <w:rPr>
                <w:rStyle w:val="IndexLink"/>
                <w:rtl w:val="true"/>
              </w:rPr>
              <w:t xml:space="preserve">- </w:t>
            </w:r>
            <w:r>
              <w:rPr>
                <w:rStyle w:val="IndexLink"/>
                <w:rtl w:val="true"/>
              </w:rPr>
              <w:t xml:space="preserve">المستشرق الانكليزي </w:t>
            </w:r>
            <w:r>
              <w:rPr>
                <w:rStyle w:val="IndexLink"/>
                <w:rtl w:val="true"/>
              </w:rPr>
              <w:t>(</w:t>
            </w:r>
            <w:r>
              <w:rPr>
                <w:rStyle w:val="IndexLink"/>
                <w:rtl w:val="true"/>
              </w:rPr>
              <w:t>كرينو</w:t>
            </w:r>
            <w:r>
              <w:rPr>
                <w:rStyle w:val="IndexLink"/>
                <w:rtl w:val="true"/>
              </w:rPr>
              <w:t>):</w:t>
              <w:tab/>
            </w:r>
            <w:r>
              <w:rPr>
                <w:rStyle w:val="IndexLink"/>
              </w:rPr>
              <w:t>116</w:t>
            </w:r>
          </w:hyperlink>
        </w:p>
        <w:p>
          <w:pPr>
            <w:pStyle w:val="Contents4"/>
            <w:tabs>
              <w:tab w:val="clear" w:pos="8176"/>
              <w:tab w:val="right" w:pos="9026" w:leader="dot"/>
            </w:tabs>
            <w:rPr/>
          </w:pPr>
          <w:hyperlink w:anchor="__RefHeading___Toc1713951_1051229030">
            <w:r>
              <w:rPr>
                <w:webHidden/>
                <w:rStyle w:val="IndexLink"/>
              </w:rPr>
              <w:t>3</w:t>
            </w:r>
            <w:r>
              <w:rPr>
                <w:rStyle w:val="IndexLink"/>
                <w:rtl w:val="true"/>
              </w:rPr>
              <w:t xml:space="preserve">- </w:t>
            </w:r>
            <w:r>
              <w:rPr>
                <w:rStyle w:val="IndexLink"/>
                <w:rtl w:val="true"/>
              </w:rPr>
              <w:t xml:space="preserve">المستشرق الفرنسي </w:t>
            </w:r>
            <w:r>
              <w:rPr>
                <w:rStyle w:val="IndexLink"/>
                <w:rtl w:val="true"/>
              </w:rPr>
              <w:t>(</w:t>
            </w:r>
            <w:r>
              <w:rPr>
                <w:rStyle w:val="IndexLink"/>
                <w:rtl w:val="true"/>
              </w:rPr>
              <w:t>هنري كوربان</w:t>
            </w:r>
            <w:r>
              <w:rPr>
                <w:rStyle w:val="IndexLink"/>
                <w:rtl w:val="true"/>
              </w:rPr>
              <w:t>):</w:t>
              <w:tab/>
            </w:r>
            <w:r>
              <w:rPr>
                <w:rStyle w:val="IndexLink"/>
              </w:rPr>
              <w:t>122</w:t>
            </w:r>
          </w:hyperlink>
        </w:p>
        <w:p>
          <w:pPr>
            <w:pStyle w:val="Contents4"/>
            <w:tabs>
              <w:tab w:val="clear" w:pos="8176"/>
              <w:tab w:val="right" w:pos="9026" w:leader="dot"/>
            </w:tabs>
            <w:rPr/>
          </w:pPr>
          <w:hyperlink w:anchor="__RefHeading___Toc1713953_1051229030">
            <w:r>
              <w:rPr>
                <w:webHidden/>
                <w:rStyle w:val="IndexLink"/>
              </w:rPr>
              <w:t>4</w:t>
            </w:r>
            <w:r>
              <w:rPr>
                <w:rStyle w:val="IndexLink"/>
                <w:rtl w:val="true"/>
              </w:rPr>
              <w:t xml:space="preserve">- </w:t>
            </w:r>
            <w:r>
              <w:rPr>
                <w:rStyle w:val="IndexLink"/>
                <w:rtl w:val="true"/>
              </w:rPr>
              <w:t xml:space="preserve">الكاتب والمفكر الامريكي </w:t>
            </w:r>
            <w:r>
              <w:rPr>
                <w:rStyle w:val="IndexLink"/>
                <w:rtl w:val="true"/>
              </w:rPr>
              <w:t>(</w:t>
            </w:r>
            <w:r>
              <w:rPr>
                <w:rStyle w:val="IndexLink"/>
                <w:rtl w:val="true"/>
              </w:rPr>
              <w:t>لكن هاوسن</w:t>
            </w:r>
            <w:r>
              <w:rPr>
                <w:rStyle w:val="IndexLink"/>
                <w:rtl w:val="true"/>
              </w:rPr>
              <w:t>):</w:t>
              <w:tab/>
            </w:r>
            <w:r>
              <w:rPr>
                <w:rStyle w:val="IndexLink"/>
              </w:rPr>
              <w:t>126</w:t>
            </w:r>
          </w:hyperlink>
        </w:p>
        <w:p>
          <w:pPr>
            <w:pStyle w:val="Contents4"/>
            <w:tabs>
              <w:tab w:val="clear" w:pos="8176"/>
              <w:tab w:val="right" w:pos="9026" w:leader="dot"/>
            </w:tabs>
            <w:rPr/>
          </w:pPr>
          <w:hyperlink w:anchor="__RefHeading___Toc1713955_1051229030">
            <w:r>
              <w:rPr>
                <w:webHidden/>
                <w:rStyle w:val="IndexLink"/>
              </w:rPr>
              <w:t>5</w:t>
            </w:r>
            <w:r>
              <w:rPr>
                <w:rStyle w:val="IndexLink"/>
                <w:rtl w:val="true"/>
              </w:rPr>
              <w:t xml:space="preserve">- </w:t>
            </w:r>
            <w:r>
              <w:rPr>
                <w:rStyle w:val="IndexLink"/>
                <w:rtl w:val="true"/>
              </w:rPr>
              <w:t xml:space="preserve">المستشرق الانكليزي </w:t>
            </w:r>
            <w:r>
              <w:rPr>
                <w:rStyle w:val="IndexLink"/>
                <w:rtl w:val="true"/>
              </w:rPr>
              <w:t>(</w:t>
            </w:r>
            <w:r>
              <w:rPr>
                <w:rStyle w:val="IndexLink"/>
                <w:rtl w:val="true"/>
              </w:rPr>
              <w:t>سيمون اوكلي</w:t>
            </w:r>
            <w:r>
              <w:rPr>
                <w:rStyle w:val="IndexLink"/>
                <w:rtl w:val="true"/>
              </w:rPr>
              <w:t>):</w:t>
              <w:tab/>
            </w:r>
            <w:r>
              <w:rPr>
                <w:rStyle w:val="IndexLink"/>
              </w:rPr>
              <w:t>128</w:t>
            </w:r>
          </w:hyperlink>
        </w:p>
        <w:p>
          <w:pPr>
            <w:pStyle w:val="Contents4"/>
            <w:tabs>
              <w:tab w:val="clear" w:pos="8176"/>
              <w:tab w:val="right" w:pos="9026" w:leader="dot"/>
            </w:tabs>
            <w:rPr/>
          </w:pPr>
          <w:hyperlink w:anchor="__RefHeading___Toc1713957_1051229030">
            <w:r>
              <w:rPr>
                <w:webHidden/>
                <w:rStyle w:val="IndexLink"/>
              </w:rPr>
              <w:t>6</w:t>
            </w:r>
            <w:r>
              <w:rPr>
                <w:rStyle w:val="IndexLink"/>
                <w:rtl w:val="true"/>
              </w:rPr>
              <w:t xml:space="preserve">- </w:t>
            </w:r>
            <w:r>
              <w:rPr>
                <w:rStyle w:val="IndexLink"/>
                <w:rtl w:val="true"/>
              </w:rPr>
              <w:t xml:space="preserve">المستشرقة الايطالية </w:t>
            </w:r>
            <w:r>
              <w:rPr>
                <w:rStyle w:val="IndexLink"/>
                <w:rtl w:val="true"/>
              </w:rPr>
              <w:t>(</w:t>
            </w:r>
            <w:r>
              <w:rPr>
                <w:rStyle w:val="IndexLink"/>
                <w:rtl w:val="true"/>
              </w:rPr>
              <w:t>لورا فيتشيا فالييري</w:t>
            </w:r>
            <w:r>
              <w:rPr>
                <w:rStyle w:val="IndexLink"/>
                <w:rtl w:val="true"/>
              </w:rPr>
              <w:t>):</w:t>
              <w:tab/>
            </w:r>
            <w:r>
              <w:rPr>
                <w:rStyle w:val="IndexLink"/>
              </w:rPr>
              <w:t>131</w:t>
            </w:r>
          </w:hyperlink>
        </w:p>
        <w:p>
          <w:pPr>
            <w:pStyle w:val="Contents2"/>
            <w:tabs>
              <w:tab w:val="clear" w:pos="8743"/>
              <w:tab w:val="right" w:pos="9026" w:leader="dot"/>
            </w:tabs>
            <w:rPr/>
          </w:pPr>
          <w:hyperlink w:anchor="__RefHeading___Toc1713959_1051229030">
            <w:r>
              <w:rPr>
                <w:webHidden/>
                <w:rStyle w:val="IndexLink"/>
                <w:rtl w:val="true"/>
              </w:rPr>
              <w:t>الخاتمة</w:t>
            </w:r>
            <w:r>
              <w:rPr>
                <w:rStyle w:val="IndexLink"/>
                <w:rtl w:val="true"/>
              </w:rPr>
              <w:tab/>
            </w:r>
            <w:r>
              <w:rPr>
                <w:rStyle w:val="IndexLink"/>
              </w:rPr>
              <w:t>148</w:t>
            </w:r>
          </w:hyperlink>
        </w:p>
        <w:p>
          <w:pPr>
            <w:pStyle w:val="Contents2"/>
            <w:tabs>
              <w:tab w:val="clear" w:pos="8743"/>
              <w:tab w:val="right" w:pos="9026" w:leader="dot"/>
            </w:tabs>
            <w:rPr/>
          </w:pPr>
          <w:hyperlink w:anchor="__RefHeading___Toc1713961_1051229030">
            <w:r>
              <w:rPr>
                <w:webHidden/>
                <w:rStyle w:val="IndexLink"/>
                <w:rtl w:val="true"/>
              </w:rPr>
              <w:t>المصادر والمراجع</w:t>
            </w:r>
            <w:r>
              <w:rPr>
                <w:rStyle w:val="IndexLink"/>
                <w:rtl w:val="true"/>
              </w:rPr>
              <w:tab/>
            </w:r>
            <w:r>
              <w:rPr>
                <w:rStyle w:val="IndexLink"/>
              </w:rPr>
              <w:t>149</w:t>
            </w:r>
          </w:hyperlink>
        </w:p>
        <w:p>
          <w:pPr>
            <w:pStyle w:val="Contents2"/>
            <w:tabs>
              <w:tab w:val="clear" w:pos="8743"/>
              <w:tab w:val="right" w:pos="9026" w:leader="dot"/>
            </w:tabs>
            <w:rPr/>
          </w:pPr>
          <w:hyperlink w:anchor="__RefHeading___Toc1713963_1051229030">
            <w:r>
              <w:rPr>
                <w:webHidden/>
                <w:rStyle w:val="IndexLink"/>
                <w:rtl w:val="true"/>
              </w:rPr>
              <w:t>المحتویات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0_54907"/>
      <w:bookmarkStart w:id="1" w:name="pg7430_54907"/>
      <w:bookmarkEnd w:id="1"/>
    </w:p>
    <w:p>
      <w:pPr>
        <w:pStyle w:val="Heading2"/>
        <w:numPr>
          <w:ilvl w:val="1"/>
          <w:numId w:val="1"/>
        </w:numPr>
        <w:rPr/>
      </w:pPr>
      <w:bookmarkStart w:id="2" w:name="pg7430_54907"/>
      <w:bookmarkStart w:id="3" w:name="__RefHeading___Toc1713873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فی الدراسات الاستشراقیة مدخل عام یتناول کتاب نهج البلاغة وسیرة امیرالمؤمنین فی الدراسات الاستشراقیة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w:t>
      </w:r>
    </w:p>
    <w:p>
      <w:pPr>
        <w:pStyle w:val="BookText"/>
        <w:rPr/>
      </w:pPr>
      <w:r>
        <w:rPr>
          <w:rFonts w:eastAsia="Times New Roman" w:cs="Times New Roman" w:ascii="Times New Roman" w:hAnsi="Times New Roman"/>
          <w:color w:val="111111"/>
          <w:sz w:val="28"/>
          <w:szCs w:val="28"/>
          <w:lang w:val="en-US" w:bidi="en-US"/>
        </w:rPr>
        <w:t>BP38.09.M8 A87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العتابي، ليث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في الدراسات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عام يتناول كتاب نهج البلاغة</w:t>
      </w:r>
    </w:p>
    <w:p>
      <w:pPr>
        <w:pStyle w:val="BookText"/>
        <w:rPr/>
      </w:pPr>
      <w:r>
        <w:rPr>
          <w:rFonts w:ascii="Amiri" w:hAnsi="Amiri" w:eastAsia="Amiri" w:cs="Amiri"/>
          <w:color w:val="111111"/>
          <w:sz w:val="28"/>
          <w:sz w:val="28"/>
          <w:szCs w:val="28"/>
          <w:rtl w:val="true"/>
          <w:lang w:bidi="ar-SA"/>
        </w:rPr>
        <w:t xml:space="preserve">وسيرة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الدراسات الاستشراقية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ليث عبد الحسين العتابي؛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والبحوث؛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آراء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387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الدراسات الاستشراقیة مدخل عام یتناول کتاب نهج البلاغة وسیرة امیرالمؤمنین فی الدراسات الاستشراقیة </w:t>
      </w:r>
    </w:p>
    <w:p>
      <w:pPr>
        <w:pStyle w:val="BookText"/>
        <w:rPr/>
      </w:pPr>
      <w:r>
        <w:rPr>
          <w:rFonts w:ascii="Amiri" w:hAnsi="Amiri" w:eastAsia="Amiri" w:cs="Amiri"/>
          <w:color w:val="111111"/>
          <w:sz w:val="28"/>
          <w:sz w:val="28"/>
          <w:szCs w:val="28"/>
          <w:rtl w:val="true"/>
          <w:lang w:bidi="ar-SA"/>
        </w:rPr>
        <w:t>سلسلة الدراسات والبحوث</w:t>
      </w:r>
    </w:p>
    <w:p>
      <w:pPr>
        <w:pStyle w:val="BookText"/>
        <w:rPr/>
      </w:pPr>
      <w:r>
        <w:rPr>
          <w:rFonts w:ascii="Amiri" w:hAnsi="Amiri" w:eastAsia="Amiri" w:cs="Amiri"/>
          <w:color w:val="111111"/>
          <w:sz w:val="28"/>
          <w:sz w:val="28"/>
          <w:szCs w:val="28"/>
          <w:rtl w:val="true"/>
          <w:lang w:bidi="ar-SA"/>
        </w:rPr>
        <w:t xml:space="preserve">وحدة الدراسات النقدية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فی الدراسات الاستشراقیة مدخل عام یتناول کتاب نهج البلاغة وسیرة امیرالمؤمنین فی الدراسات الاستشراقیة</w:t>
      </w:r>
    </w:p>
    <w:p>
      <w:pPr>
        <w:pStyle w:val="BookText"/>
        <w:rPr/>
      </w:pPr>
      <w:r>
        <w:rPr>
          <w:rFonts w:ascii="IRNazanin" w:hAnsi="IRNazanin" w:eastAsia="IRNazanin"/>
          <w:color w:val="111111"/>
          <w:sz w:val="28"/>
          <w:sz w:val="28"/>
          <w:szCs w:val="28"/>
          <w:rtl w:val="true"/>
          <w:lang w:bidi="fa-IR"/>
        </w:rPr>
        <w:t>تألیف الشیخ لیث عبد الحسین العتابی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 مؤسسة علوم نهج البلاغة فی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أُمِّ الْكِتَابِ لَدَيْنَا لَعَلِیٌّ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الأراء والأفكار الواردة في هذا الكتاب تعبر</w:t>
      </w:r>
    </w:p>
    <w:p>
      <w:pPr>
        <w:pStyle w:val="BookText"/>
        <w:rPr/>
      </w:pPr>
      <w:r>
        <w:rPr>
          <w:rFonts w:ascii="Amiri" w:hAnsi="Amiri" w:eastAsia="Amiri" w:cs="Amiri"/>
          <w:color w:val="111111"/>
          <w:sz w:val="28"/>
          <w:sz w:val="28"/>
          <w:szCs w:val="28"/>
          <w:rtl w:val="true"/>
          <w:lang w:bidi="ar-SA"/>
        </w:rPr>
        <w:t>عن وجهة نظر كاتبها ولا تعبر بالضرورة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وجهة نظر العتبة الحسينية المقدسة </w:t>
      </w:r>
      <w:bookmarkStart w:id="7" w:name="pg7430_54913"/>
    </w:p>
    <w:p>
      <w:pPr>
        <w:pStyle w:val="Heading2"/>
        <w:numPr>
          <w:ilvl w:val="1"/>
          <w:numId w:val="1"/>
        </w:numPr>
        <w:rPr/>
      </w:pPr>
      <w:bookmarkStart w:id="8" w:name="__RefHeading___Toc1713877_1051229030"/>
      <w:bookmarkStart w:id="9" w:name="_Toc3"/>
      <w:bookmarkEnd w:id="7"/>
      <w:bookmarkEnd w:id="8"/>
      <w:r>
        <w:rPr>
          <w:rtl w:val="true"/>
        </w:rPr>
        <w:t>الاهداء</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الهادي بعد البشير النذير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الصراط القويم وشفيع المستجير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الله تعالى ومقصد العائل والفقير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سيدي ومولاي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جهدي المتواضع هذا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30_54915"/>
      <w:bookmarkStart w:id="11" w:name="pg7430_54915"/>
      <w:bookmarkEnd w:id="11"/>
    </w:p>
    <w:p>
      <w:pPr>
        <w:pStyle w:val="Heading2"/>
        <w:numPr>
          <w:ilvl w:val="1"/>
          <w:numId w:val="1"/>
        </w:numPr>
        <w:rPr/>
      </w:pPr>
      <w:bookmarkStart w:id="12" w:name="pg7430_54915"/>
      <w:bookmarkStart w:id="13" w:name="__RefHeading___Toc1713879_1051229030"/>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الْكِتَابِ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نجد يجري مجراه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شَیْءٍ أحْصَيْنَاهُ فِی إِمَامٍ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فيسارعون وقد أخذهم الشوق لإرشاد العقول إلى تلك السنن </w:t>
      </w:r>
    </w:p>
    <w:p>
      <w:pPr>
        <w:pStyle w:val="BookText"/>
        <w:rPr/>
      </w:pPr>
      <w:r>
        <w:rPr>
          <w:rFonts w:ascii="Amiri" w:hAnsi="Amiri" w:eastAsia="Amiri" w:cs="Amiri"/>
          <w:color w:val="111111"/>
          <w:sz w:val="28"/>
          <w:sz w:val="28"/>
          <w:szCs w:val="28"/>
          <w:rtl w:val="true"/>
          <w:lang w:bidi="ar-SA"/>
        </w:rPr>
        <w:t>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الدراسات والبحوث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الكتب وإصدارها ونشرها في داخل العراق وخارجه بغية إيصال هذه العلوم إلى الباحثين والدارسين واعانتهم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التي بين أيدينا إلا واحدة من تلك الدراسات التي وفق صاحبها للغوص في بحر 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أذن له بالدخول إلى مدينة علم النبوة والتزود منها بغية بيان أثر تلك المرويات العلوية في ميدان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 الباحث في هذا الكتاب سيرة أمير المؤمنين عليه السلام لدى المستشرقين وآثاره التي تمثلت بنهج البلاغة، إذ تناول بعض المستشرقين نهج البلاغة بالدراسة والبحث فيه وفي مضمونه، وكذلك مسائل التشكيك والإثبات وغيرها، وقد بذل الباحث جهداً كبيراً في ذلك فجزاه الله على عمله هذا فأفضل جزاء إنه سميع الدعاء</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5" w:name="pg7430_54917"/>
    </w:p>
    <w:p>
      <w:pPr>
        <w:pStyle w:val="Heading2"/>
        <w:numPr>
          <w:ilvl w:val="1"/>
          <w:numId w:val="1"/>
        </w:numPr>
        <w:rPr/>
      </w:pPr>
      <w:bookmarkStart w:id="16" w:name="__RefHeading___Toc1713881_105122903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الصلاة والسلام على أشرف الأنبياء والمرسلين حبيب إله العالمين أبي القاسم محمد وعلى أهل بيته الطاهرين وسلم تسليماً كثيرا لقد اهتمت أوربا بدراسة التاريخ الإسلامي وكل ما يتعلق به منذ اليوم الأول الذي بدى فيه أن الإسلام منافس قوي للكنيسة وللدين المسيحي، وكان لهذا الاهتمام دوافعه الدينية والاقتصادية والسياسية وكذلك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الدوافع التي حفزت الأوربيين بشكل عام، والمستشرقين منهم بشكل خاص لدراسة التاريخ الإسلامي تختلف باختلاف خلفيات الشخص ودوافعه، فمنهم من عمل لدى مؤسسات علمية تهتم بقضايا العلم فقط، ومنهم من عمل عند الكنيسة في مهمة تبشيرية هدفها نشر المسيحية وطمس ما عداها، ومنهم من عمل بأجندات استعمارية، فتراه قد انصب عمله على الجهد الاستخباري الممهد لمرحلة ما قبل الغزو والهيمنة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يدعونا إلى التمحيص في معرفة دوافع كل مستشرق اهتم بالتراث الإسلامي، إذ من الخطأ أن نحكم على كل المستشرقين بأنهم قد اضروا بالإسلام تعمداً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يميز دراسات المستشرقين للتراث الإسلامي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نوع الخلفيات الثقافية التي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يحملها من استقوا منهم معلوماتهم، لما قد أثر عليهم من ظروف سياسية وغيرها لتبرز نتاجات احكامهم بما اشتهر وذاع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وفي هذه الدراسة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في الدراسات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سنحاول التركيز على الدراسات الاستشراقية ومقولات المستشرقين الذين تناولوا سيرة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وذلك ضمن مدخل ممهد يتناول هذه الدراسات وبما يحقق الفائدة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الدراسات التخصصية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في طريقها عدة مشكلات لا بد من ان نورد بعضها ليتعرف عليها القارئ، ولكي يأخذها بنظر الاعتبار من يريد البحث في هذا السفر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لنسعى من اجل حلها وليكون تناولها منطلقاً نحو دراسات أدق وأعمق وأوسع، ومن هذه 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المترجم إلى اللغة العربية من كتابات المستشرقين هو نزر يسير مقارنة بما لم يترجم من النتاجات الاستشراقية الكثيرة، ويكفي لذلك ان نستشهد بما أورده الدكتور عبد الجبار الناجي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والاستشراق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له ترجمات رائدة لكتابات المستشرقين،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في موضوع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في خلدي في بداية الأمر حين شمرت عن ساعدي، وجمعت أدوات بحثي، ومعداته لأرسم مخططاً لمفرداته الدقيقة، بأن تكون إسهامات المستشرقين عن التشيع، وعن سير أهل البيت بمثل هذه الكثافة، والتركيز نوعاً وكماً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 من النصوص والكتابات الاستشراقية قد اعتراه الكثير من الحذف، والانتقاء، والتحريف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المترجمين للنتاجات الاستشراقية، إذ ان أكثر المترجمين للنصوص الاستشراقية هم ليسوا على وفاق مع اتباع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يكونوا اعداء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انعدامها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للنتاجات الاستشراقية في المؤسسات التابعة لأتباع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الاهتمام بذلك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لنا، بل من الواجب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 ومعرفياً كقدر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نترجم النتاجات الاستشراقية بأنفسنا لا أن نعتمد على غيرنا ممن يُترجم وفق ايديولوجيا معينة بعيدة كل البعد عن الطرح المعرفي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ذلك لا بد أن نقوم بحركة ترجمة معاكسة لنقل تراثنا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اللغات العالمية الأخرى، شعارنا في ذلك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الناس محاسن حديثنا، فإن الناس لو سمعوا محاسن حديثنا لاتبعونا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البحث لقد حاولت أن اتناول كتاب نهج البلاغة في دراسات بعض المستشرقين بما يشكل مدخلاً عاماً ومنطلقاً لدراسة نهج البلاغة وسيرة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الدراسات الاستشراقية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المحور الأول الذي تناولناه في هذه الدراسة هي زوبعة التشكيك وما أورده المشككون في نهج البلاغة من إدعاءات وتخرصات لا وزن لها، ولا قيمة علمية فيها، وما هي إلا بروز واضح للأحقاد الدفينة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لزاماً علينا أن نبين من هو جامع نهج البلاغة لكي ندفع هذه الشبهة المثارة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 كل عاقل يعلم بأن جامع نهج البلاغة هو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صرح هو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لنا مرور عام على الاستشراق للتعريف به، إذ 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 لا تخفى على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كانت وقفة مهمة جداً تناولنا فيها الأسس التي اعتمد عليها المستشرقون في قراءة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اعتمادهم على التراث الحديثي السني فقط في فهم أسس الإسلام وقضاياه المهمة والرئيسة، واعتمادهم على تراث العصور الوسطى الصليبي في التعريف بالإسلام وكل ما يتعلق به، واعتمادهم على الكتابات غير الموضوعية للمستشرقين الأوائل ممن هم مبشرون مسيحيون أو ممن هم طلائع استخباراتية ممهدة للاستعمار الأوربي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تناولنا دراسات المستشرقين للتراث الإسلامي، من دراسات تناولت القرآن الكريم، ودراسات تناولت السيرة، ودراسات أخرى لهم حول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لنا وقفة مهمة تناولنا فيها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دراسات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هذا الموضوع تتبعنا ما استطعنا أن نصل إليه من دراسات، وليس ذلك بالجرد الشامل لكل الدراسات التي تناولت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شعارنا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الوقفة المهمة الثانية، إذ أن لها الحصة الأكبر، التي تناولنا فيها موضوع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المستشرقين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استهللناها بمدخل تعريفي عام، ثم قسمنا </w:t>
      </w:r>
    </w:p>
    <w:p>
      <w:pPr>
        <w:pStyle w:val="BookText"/>
        <w:rPr/>
      </w:pPr>
      <w:r>
        <w:rPr>
          <w:rFonts w:ascii="Amiri" w:hAnsi="Amiri" w:eastAsia="Amiri" w:cs="Amiri"/>
          <w:color w:val="111111"/>
          <w:sz w:val="28"/>
          <w:sz w:val="28"/>
          <w:szCs w:val="28"/>
          <w:rtl w:val="true"/>
          <w:lang w:bidi="ar-SA"/>
        </w:rPr>
        <w:t xml:space="preserve">الموضوع في دراسات المستشرقين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ذكرهم مع ردودنا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تناولنا أقوالهم وبما يتناسب مع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هذه المقدمة نسأله تعالى أن يغفر لنا خطايانا وإسرافنا في أمرنا ويتوفنا مع الأبرار محمد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متوجهين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إشفع لنا عند الله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المؤلف النجف الأشرف غرة 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430_54923"/>
      <w:bookmarkStart w:id="19" w:name="pg7430_54923"/>
      <w:bookmarkEnd w:id="19"/>
    </w:p>
    <w:p>
      <w:pPr>
        <w:pStyle w:val="Heading2"/>
        <w:numPr>
          <w:ilvl w:val="1"/>
          <w:numId w:val="1"/>
        </w:numPr>
        <w:rPr/>
      </w:pPr>
      <w:bookmarkStart w:id="20" w:name="pg7430_54923"/>
      <w:bookmarkStart w:id="21" w:name="__RefHeading___Toc1713883_1051229030"/>
      <w:bookmarkStart w:id="22" w:name="_Toc6"/>
      <w:bookmarkEnd w:id="20"/>
      <w:bookmarkEnd w:id="21"/>
      <w:r>
        <w:rPr>
          <w:rtl w:val="true"/>
        </w:rPr>
        <w:t>التشكيك والمشككون في نهج البلاغة</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أُثيرت حول كتاب نهج البلاغة شبهات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هدفها التشكيك في نسبة هذا الكتاب، وهذه الشبهات المثارة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أصل واحد، إذ أنها قد زرعت في أواخر القرن السابع على يد ابن خلكان</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والذي مهد بتشكيكاته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 للذين طعنوا بنهج البلاغة من بعده، تبعه على ذلك كلٌ من اليافعي</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وكذلك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والقنوجي</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نورد ذكر بعض هذه الادعاءات والتشكيكات المثارة حول نهج البلاغة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ترجمة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الناس في كتاب نهج البلاغة المجموع من كلام الإمام علي بن أبي طالب هل جَمَعُهُ أم جَمْعُ أخيه الرضي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كلام علي، وإنما الذي جمعه ونسبه إليه هو الذي وضعه، والله أعلم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اعترف سليمان بن صالح الخراشي بهذه الحقيقة 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وهو أول من شكك في نسبة الكتاب عند ترجمته للشريف المرتضى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ابن خلكان أول او من أوائل المشككين بكتاب نهج البلاغة من حيث </w:t>
      </w:r>
    </w:p>
    <w:p>
      <w:pPr>
        <w:pStyle w:val="BookText"/>
        <w:rPr/>
      </w:pPr>
      <w:r>
        <w:rPr>
          <w:rFonts w:ascii="Amiri" w:hAnsi="Amiri" w:eastAsia="Amiri" w:cs="Amiri"/>
          <w:color w:val="111111"/>
          <w:sz w:val="28"/>
          <w:sz w:val="28"/>
          <w:szCs w:val="28"/>
          <w:rtl w:val="true"/>
          <w:lang w:bidi="ar-SA"/>
        </w:rPr>
        <w:t>التأليف والمحتوى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الحسيني</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عن ادعاءات ابن خلكان المزعومة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وليته دلّنا على واحد من أولئك الناس الذين اختلفوا في جامع نهج البلاغة، وليتك أخي القارئ تعثر لنا على واحد من أولئك الناس في الكتب المؤلفة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 في هذا الوقت</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ولازالت إدعاءات ابن خلكان مجرد إدعاءات فارغة من الأدلة، ومتحيزة، بل ومؤدلجة بسبب غايات نفسية وفئوية وطائفية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يقول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عن الشريف الرضي ونزاهته ورصانته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ضمير الشريف فهو عندي فوق الشبهات، وأما اتهامه بالكذب على أمير المؤمنين في سبيل النزعة المذهبية فهو اتهام مردود، ولا يقبله إلا من يجهل أخلاق الشريف</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ردٍ واضح على تخرصات ابن خلكان ومن شاكله، بل وعلى كل من يشكك بالشريف الرضي كجامع للخطب في الكتاب، وعلى كل من يشكك بالكتاب من حيث المحتوى، فإن ما تقدم من ردود وغيرها الكثير كافٍ في استيعاب تلك التشكيكات التي لم تصمد ابداً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طالع نهج البلاغة جزم بأنه مكذوب على أمير المؤمنين علي؛ ففيه السب الصراح، والحط على السيدين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من التناقض والأشياء الركيكة والعبارات التي من له معرفة بنفس القرشيين الصحابة وبنفس غيرهم ممن بعدهم من المتأخرين، جزم بأن أكثره باطل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الذهبي يحول الكتاب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واصفاً إياه بالزاخر بالسباب، والتهجمات، واللحن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ذكره الذهبي هو افتراءات، وإدعاءات كاذبة، إذ لا سب ولا سباب في الكتاب، وبالخصوص من أمير المؤمنين علي بن أبي طالب عليه السلام، والذي هو أعرف الناس بالقرآن الناهي عن السب، وأعرف الناس بمكارم الأخلاق، فكيف يصدر منه شيءٌ منهيٌ عنه في القرآن؟ أما مسألة الحط من الشأن، فأين هو، وأين موقعه، والإمام عليه السلام يصف الأشياء ويسميها بمسمياتها، فلو فرضنا جدلاً ان فلان وفلان من القداسة بمكان لا يجوز حتى الإشارة لهما، فكذلك لا تجوز مثلها في حق أمير المؤمنين علي بن أبي طالب عليه السلام لا من قريب ولا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العلم يعلمون أن أكثر خطب هذا الكتاب مفتراة على عليٍّ، ولهذا لا يوجد غالبها في كتاب متقدم ولا لها إسناد معروف</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تيمية فقد دل عداءه لأمير المؤمنين علي بن أبي طالب عليه السلام على </w:t>
      </w:r>
    </w:p>
    <w:p>
      <w:pPr>
        <w:pStyle w:val="BookText"/>
        <w:rPr/>
      </w:pPr>
      <w:r>
        <w:rPr>
          <w:rFonts w:ascii="Amiri" w:hAnsi="Amiri" w:eastAsia="Amiri" w:cs="Amiri"/>
          <w:color w:val="111111"/>
          <w:sz w:val="28"/>
          <w:sz w:val="28"/>
          <w:szCs w:val="28"/>
          <w:rtl w:val="true"/>
          <w:lang w:bidi="ar-SA"/>
        </w:rPr>
        <w:t>ان لا نقبل منه أي طرح في المسألة، فشهادته مجروحة؛ لشدة بغضه لأمير المؤمنين عليه السلام، ومن ذلك كلامه المتقدم، والشك في خطب نهج البلاغة، ليتحجج بالأسانيد التي ضرب بها عرض الجدار في كل نظرياته التي خلفت لنا أجيالاً من التكفيريين والقتلة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الذي وصفه الرحالة المغربي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ذي اللوثة</w:t>
      </w:r>
      <w:r>
        <w:rPr>
          <w:rStyle w:val="FootnoteAnchor"/>
          <w:rtl w:val="true"/>
        </w:rPr>
        <w:footnoteReference w:id="19"/>
      </w:r>
      <w:r>
        <w:rPr>
          <w:rFonts w:ascii="Amiri" w:hAnsi="Amiri" w:eastAsia="Amiri" w:cs="Amiri"/>
          <w:color w:val="111111"/>
          <w:sz w:val="28"/>
          <w:sz w:val="28"/>
          <w:szCs w:val="28"/>
          <w:rtl w:val="true"/>
          <w:lang w:bidi="ar-SA"/>
        </w:rPr>
        <w:t>لما سمع خطبة له في أحد جوامع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نقبل من ذي لوثة كلاماً بحق أحد فضلاً عن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ان لا ولن نقبل بذلك من شخصٍ كابن تيمية مطلقاً، ولا من اتباعه ومريديه ممن أسس للقتل والتكفير وزرع الكره والحقد في الأمة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حجر العسقلاني، فيتهم الشريف المرتضى بوضعه،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طالعه جزم بأنه مكذوب على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 باطل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الرد عليه كما في الردود المتقدمة، فإن البغض والحسد قد وصل إلى حد نفي كل الكتاب خوفاً من ان يتأثر به أحد أو يكيل له المدح، وما هذا بأسلوب باحث أو عالم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فاستنادًا إلى الأقوال والأخبار المتقدمة وغيرها التي تناولها عدد من الباحثين في هذا الموضوع، خلصوا إلى نتيجة مفادها؛ عدم صحة نسبة هذا الكتاب </w:t>
      </w:r>
      <w:bookmarkStart w:id="23" w:name="pg7430_54928"/>
    </w:p>
    <w:p>
      <w:pPr>
        <w:pStyle w:val="BookText"/>
        <w:rPr/>
      </w:pPr>
      <w:bookmarkEnd w:id="23"/>
      <w:r>
        <w:rPr>
          <w:rFonts w:ascii="Amiri" w:hAnsi="Amiri" w:eastAsia="Amiri" w:cs="Amiri"/>
          <w:color w:val="111111"/>
          <w:sz w:val="28"/>
          <w:sz w:val="28"/>
          <w:szCs w:val="28"/>
          <w:rtl w:val="true"/>
          <w:lang w:bidi="ar-SA"/>
        </w:rPr>
        <w:t>إلى الإمام علي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يؤسف له دينياً وعلمياً ومعرفياً، ذلك ان من المفروض ان لا يكون الهوى هو المسيطر على البحث في أي مجالٍ من المجالات، وبالخصوص في قضايا تاريخية مهمة، وحول شخصيات مهمة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713885_1051229030"/>
      <w:bookmarkStart w:id="25" w:name="_Toc7"/>
      <w:bookmarkEnd w:id="24"/>
      <w:r>
        <w:rPr>
          <w:rtl w:val="true"/>
        </w:rPr>
        <w:t>مطاعن اثيرت على نهج البلاغة</w:t>
      </w:r>
      <w:bookmarkEnd w:id="25"/>
    </w:p>
    <w:p>
      <w:pPr>
        <w:pStyle w:val="BookText"/>
        <w:rPr/>
      </w:pPr>
      <w:r>
        <w:rPr>
          <w:rFonts w:ascii="Amiri" w:hAnsi="Amiri" w:eastAsia="Amiri" w:cs="Amiri"/>
          <w:color w:val="111111"/>
          <w:sz w:val="28"/>
          <w:sz w:val="28"/>
          <w:szCs w:val="28"/>
          <w:rtl w:val="true"/>
          <w:lang w:bidi="ar-SA"/>
        </w:rPr>
        <w:t xml:space="preserve">إن المطاعن التي أثيرت على كتاب نهج البلاغة كثيرة جداً، ويمكن لنا تلخيص أهم ما أورده القدامى والمحدثون من مطاعن وذلك للتشكيك به وبصحة نسبته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الأسانيد التوثيقية التي تعزز نسبة الكلام إلى صاحبه؛ متنًا ورواية وسنداً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الخطب وطولها؛ لأن هذه الكثرة وهذا التطويل مما يتعذر حفظه وضبطه قبل عصر التدوين، مع أن خطب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إلينا سالمة وكاملة، مع ما أتيح لها من العناية الشديدة والاهتمام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 العديد من الأقوال والخطب في مصادر وثيقة منسوبة لغير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النهج يثبتها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هذا الكتاب على أقوال تتناول الخلفاء الراشدين قبله بما لا يليق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تنافي ما عُرف عنه من توقيره لهم، ومن أمثلة ذلك ما جاء بخطبته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يظهر فيها حرصه الشديد على الخلافة، رغم ما أشتهر عنه من التقشف والزهد في الدنيا وحطامها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السجع فيه؛ إذ رأى عدد من الأدباء أن هذه الكثرة لا تتفق مع البعد عن التكلف الذي عرف به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السجع العفويّ الجميل لم يكن بعيدًا عن روحه ومبناه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المنمق الذي تظهر فيه الصناعة الأدبية التي هي من وشي العصر العباسي وزخرفه، ما نجده في وصف الطاووس والخفاش، والنحل والنمل، والزرع والسحاب،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الفلسفية الكلامية التي وردت في ثناياه التي لم تُعرف عند المسلمين إلا في القرن الثالث الهجري حين ترجمت الكتب اليونانية والفارسية والهندية وهي أشبه ما تكون بكلام المناطقة والمتكلمين منه بكلام الصحابة والراشدين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إضافات وزيادات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مما قد أضيف أو 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 وحكم وكلماتٍ وأشعار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يعتبر هو الأشهر من المطاعن، وهناك غيرها الذي يشترك معها، وهناك أشياء لم نذكرها لخروجها عن النقاش العلمي، إذ ان بعضها وصل إلى الطعن المبالغ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يمكن للباحثين الرجوع إلى المصادر والمراجع التي اوردناها لكي يتسنى </w:t>
      </w:r>
      <w:bookmarkStart w:id="26" w:name="pg7430_54930"/>
    </w:p>
    <w:p>
      <w:pPr>
        <w:pStyle w:val="BookText"/>
        <w:rPr/>
      </w:pPr>
      <w:bookmarkEnd w:id="26"/>
      <w:r>
        <w:rPr>
          <w:rFonts w:ascii="Amiri" w:hAnsi="Amiri" w:eastAsia="Amiri" w:cs="Amiri"/>
          <w:color w:val="111111"/>
          <w:sz w:val="28"/>
          <w:sz w:val="28"/>
          <w:szCs w:val="28"/>
          <w:rtl w:val="true"/>
          <w:lang w:bidi="ar-SA"/>
        </w:rPr>
        <w:t>لهم الخوض أكثر في تفصيلات الموضوع، والتي لم نفصل فيها خوفاً ان تخرجنا عن حريم موضوعنا الأصلي للكتاب</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713887_1051229030"/>
      <w:bookmarkStart w:id="28" w:name="_Toc8"/>
      <w:bookmarkEnd w:id="27"/>
      <w:r>
        <w:rPr>
          <w:rtl w:val="true"/>
        </w:rPr>
        <w:t>من الذي جَمع نهج البلاغة؟</w:t>
      </w:r>
      <w:bookmarkEnd w:id="28"/>
    </w:p>
    <w:p>
      <w:pPr>
        <w:pStyle w:val="BookText"/>
        <w:rPr/>
      </w:pPr>
      <w:r>
        <w:rPr>
          <w:rFonts w:ascii="Amiri" w:hAnsi="Amiri" w:eastAsia="Amiri" w:cs="Amiri"/>
          <w:color w:val="111111"/>
          <w:sz w:val="28"/>
          <w:sz w:val="28"/>
          <w:szCs w:val="28"/>
          <w:rtl w:val="true"/>
          <w:lang w:bidi="ar-SA"/>
        </w:rPr>
        <w:t xml:space="preserve">إن المصادر التاريخية تؤكد على أن 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اهتم بجمع هذا الكتاب من مطاوي الكتب التي كانت موجودة آنذاك، وكان جمعه في غاية الدقة والأمانة مع الحفاظ على أصل الكلام، ولم يتصرّف فيه إلّا بالاختصار وانتخاب الكلام البليغ كما أشار إليه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يورد النكت واللمع ولا يقصد التتالي والنسق، ومع هذا كرّر بعض الخطب والحِكَم لورودها بأنحاء مختلفة، وهذا ممّا يدلّ على ضبطه وحرصه على نقل الكلام بصورته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لكون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جامع نهج البلاغة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إحالات الشريف الرضي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كتبه،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أراد أن يعلم برهان ما أشرنا إليه من ذلك، فلينعم النظر في كتابنا الذي ألّفناه ووسمناه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وجعلناه يشتمل على مختار جميع الواقع إلينا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الأنحاء والأغراض والأجناس والأنواع من خطب وكتب ومواعظ وحكم، </w:t>
      </w:r>
    </w:p>
    <w:p>
      <w:pPr>
        <w:pStyle w:val="BookText"/>
        <w:rPr/>
      </w:pPr>
      <w:r>
        <w:rPr>
          <w:rFonts w:ascii="Amiri" w:hAnsi="Amiri" w:eastAsia="Amiri" w:cs="Amiri"/>
          <w:color w:val="111111"/>
          <w:sz w:val="28"/>
          <w:sz w:val="28"/>
          <w:szCs w:val="28"/>
          <w:rtl w:val="true"/>
          <w:lang w:bidi="ar-SA"/>
        </w:rPr>
        <w:t>وبوبناه أبواباً ثلاثة، ليشتمل على هذه الأقسام مميّزة مفصّلة، وقد عظم الانتفاع به وكثر الطالبون له، لعظيم قدر ما ضمنه من عجائب الفصاحة وبدائعها، وشرائف الكلم ونفائسها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الجمع إلى الشريف الرضي الواردة في كتب التراجم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للعلّمة الحلي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الإجازات الموصولة إلى الشريف الرضي بطرق عديدة، وقد ذكرها العلّمة السيّد محمد حسين الحسيني الجلالي</w:t>
      </w:r>
      <w:r>
        <w:rPr>
          <w:rStyle w:val="FootnoteAnchor"/>
          <w:rtl w:val="true"/>
        </w:rPr>
        <w:footnoteReference w:id="26"/>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المؤمنين إلى معرفة نهج البلاغة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 تأليف يحيى بن إبراهيم الجحاف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البالغ من الكتّاب والمؤلّفين بشرح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عليه عبر القرون من دون غمز 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ينتهي نسبه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جمعه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تقريباً،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نهج البلاغة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وكلاماً،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شروحه فقد تعددت الأقوال فيها، نذكر منها</w:t>
      </w:r>
      <w:r>
        <w:rPr>
          <w:rFonts w:eastAsia="Amiri" w:cs="Amiri" w:ascii="Amiri" w:hAnsi="Amiri"/>
          <w:color w:val="111111"/>
          <w:sz w:val="28"/>
          <w:szCs w:val="28"/>
          <w:rtl w:val="true"/>
          <w:lang w:bidi="ar-SA"/>
        </w:rPr>
        <w:t xml:space="preserve">: </w:t>
      </w:r>
      <w:bookmarkStart w:id="29" w:name="pg7430_54932"/>
    </w:p>
    <w:p>
      <w:pPr>
        <w:pStyle w:val="BookText"/>
        <w:rPr/>
      </w:pPr>
      <w:bookmarkEnd w:id="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شروح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حسب قول العلامة الأميني</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بحسب قول السيد عبد الزهراء الخطيب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حول نهج البلاغة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كما ورد في الكتاب الذي ألفه الشيخ حسين جمعة العاملي والذي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شروح نهج البلاغة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713889_1051229030"/>
      <w:bookmarkStart w:id="31" w:name="_Toc9"/>
      <w:bookmarkEnd w:id="30"/>
      <w:r>
        <w:rPr>
          <w:rtl w:val="true"/>
        </w:rPr>
        <w:t xml:space="preserve">الشريف الرضي </w:t>
      </w:r>
      <w:r>
        <w:rPr>
          <w:rtl w:val="true"/>
        </w:rPr>
        <w:t>(</w:t>
      </w:r>
      <w:r>
        <w:rPr>
          <w:rtl w:val="true"/>
        </w:rPr>
        <w:t>رحمه الله</w:t>
      </w:r>
      <w:r>
        <w:rPr>
          <w:rtl w:val="true"/>
        </w:rPr>
        <w:t xml:space="preserve">) </w:t>
      </w:r>
      <w:r>
        <w:rPr>
          <w:rtl w:val="true"/>
        </w:rPr>
        <w:t>في سطور</w:t>
      </w:r>
      <w:bookmarkEnd w:id="31"/>
    </w:p>
    <w:p>
      <w:pPr>
        <w:pStyle w:val="BookText"/>
        <w:rPr/>
      </w:pPr>
      <w:r>
        <w:rPr>
          <w:rFonts w:ascii="Amiri" w:hAnsi="Amiri" w:eastAsia="Amiri" w:cs="Amiri"/>
          <w:color w:val="111111"/>
          <w:sz w:val="28"/>
          <w:sz w:val="28"/>
          <w:szCs w:val="28"/>
          <w:rtl w:val="true"/>
          <w:lang w:bidi="ar-SA"/>
        </w:rPr>
        <w:t xml:space="preserve">هو أبو الحسن محمد بن أبي أحمد الحسين بن موسى بن محمد بن محمد بن موسى ابن إبراهيم بن الإمام أبي إبراهيم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السيدة فاطمة بنت الحسين بن أبي محمد الحسن الاطروش بن علي بن الحسن بن علي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للشريف الرضي شقيق واحد هو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وشقيقتان هما زينب وخديجة، توفيت إحداهما في حياته فتأثّر بوفاتها ورثاها بقصيدة طويلة، وتوفيت الأُخرى بعد وفاته وذلك أواخر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هو أبو أحمد عدنان وهو الملقّب بالطاهر ذي المناقب، </w:t>
      </w:r>
      <w:bookmarkStart w:id="32" w:name="pg7430_54933"/>
    </w:p>
    <w:p>
      <w:pPr>
        <w:pStyle w:val="BookText"/>
        <w:rPr/>
      </w:pPr>
      <w:bookmarkEnd w:id="32"/>
      <w:r>
        <w:rPr>
          <w:rFonts w:ascii="Amiri" w:hAnsi="Amiri" w:eastAsia="Amiri" w:cs="Amiri"/>
          <w:color w:val="111111"/>
          <w:sz w:val="28"/>
          <w:sz w:val="28"/>
          <w:szCs w:val="28"/>
          <w:rtl w:val="true"/>
          <w:lang w:bidi="ar-SA"/>
        </w:rPr>
        <w:t>قال عنه ابن عنبة في عمدة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 الرضي أبو الحسن محمد، أبا أحمد عدنان، يلقّب الطاهر ذا المناقب، لقب جدّه أبي أحمد الحسين بن موسى، تولّ نقابة الطالبيين ببغداد على قاعدة جدّه وأبيه وعمه، 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الشريف العفيف المتميّز في سداده وصونه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من شهر محرم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ورثاه الكثير من الشعراء والأُدباء، وعند وفاته حضر إلى داره الوزير أبو غالب فخر الملك وسائر الوزراء والأعيان والأشراف والقضاة حفاة ومشاة، وصلّ عليه فخر الملك ودفن في داره الكائنة في محلّة الكرخ، ولم يشهد جنازته أخوه الشريف المرتضى ولم يصلّ عليه، ومضى من جزعه عليه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يستطع النظر إلى تابوته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الكثير من المؤلّفين نَقلَ جثمانه إلى كربلاء المشرفة بعد دفنه في داره بالكرخ، فدفن عند أبيه أبي أحمد الحسين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كتب التاريخ أَنَّ قبره كان مشهوراً معروفاً في الحائر الحسيني المقدس</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عجالة للتعريف بالشريف الرضي لكي تكون مكملة لثنايا البحث من حيث ملامحه العامة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713891_1051229030"/>
      <w:bookmarkStart w:id="34" w:name="_Toc10"/>
      <w:bookmarkEnd w:id="33"/>
      <w:r>
        <w:rPr>
          <w:rtl w:val="true"/>
        </w:rPr>
        <w:t>لماذا سمي ب</w:t>
      </w:r>
      <w:r>
        <w:rPr>
          <w:rtl w:val="true"/>
        </w:rPr>
        <w:t>-(</w:t>
      </w:r>
      <w:r>
        <w:rPr>
          <w:rtl w:val="true"/>
        </w:rPr>
        <w:t>نهج البلاغة</w:t>
      </w:r>
      <w:r>
        <w:rPr>
          <w:rtl w:val="true"/>
        </w:rPr>
        <w:t>)</w:t>
      </w:r>
      <w:r>
        <w:rPr>
          <w:rtl w:val="true"/>
        </w:rPr>
        <w:t>؟</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تسمية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حيرت الكثيرين، وتوقف عندها جلٌ </w:t>
      </w:r>
    </w:p>
    <w:p>
      <w:pPr>
        <w:pStyle w:val="BookText"/>
        <w:rPr/>
      </w:pPr>
      <w:r>
        <w:rPr>
          <w:rFonts w:ascii="Amiri" w:hAnsi="Amiri" w:eastAsia="Amiri" w:cs="Amiri"/>
          <w:color w:val="111111"/>
          <w:sz w:val="28"/>
          <w:sz w:val="28"/>
          <w:szCs w:val="28"/>
          <w:rtl w:val="true"/>
          <w:lang w:bidi="ar-SA"/>
        </w:rPr>
        <w:t>من الباحثين، فثارت التساؤلات في شأنها، وفي سبب وأصل التسمية، مما دعا ان نقف عندها للإجابة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فرغ من كتابة القسم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وبطلب من بعض معارفه؛ جمع خطب وكتب وكلمات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في مقدمته السبب الذي دعاه إلى تأليف هذا الكتاب النفيس،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في عنفوان السن وغضاضة الغصن، ابتدأت بتأليف كتاب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محاسن أخبارهم وجواهر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فرغت من الخصائص التي تخص أمير المؤمنين عليه السلام وعاقت عن إتمام بقية الكتاب محاجزات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جماعة من الأصدقاء والإخوان ما اشتمل عليه الفصل المقدم ذكره معجبين ببدائعه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وسألوني عند ذلك أن أبدأ بتأليف كتاب يحتوي على مختار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فنونه، ومتشعبات غصونه، من خطب وكتب ومواعظ وآداب، علماً أن ذلك يتضمن عجائب البلاغة وغرائب الفصاحة وجواهر العربية وثواقب الكلم الدينية والدنيوية ما لا يوجد مجتمعاً في كلام ولا مجموع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 إلى الابتداء بذلك، عالماً بما فيه من عظيم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أقطاب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والأوامر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فأجمعت بتوفيق الله تعالى على الابتداء باختيار محاسن الخطب، ثم محاسن الحكم والأدب، مفرِداً لكل صنف من ذلك باباً ومفصلاً فيه أوراقاً مقدمة لاستدراك ما عساه يشذ عني عاجلاً ويقع إلى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مع ذلك أني أحيط بأقطار جميع كلامه عليه السلام حتى لا يشذ عني منه شاذ ولا يند ناد، بل لا أبعد أن يكون القاصر عني فوق الواقع إلي والحاصل في ربقتي دون الخارج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بعد تسمية هذا الكتاب بنهج البلاغة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توضح المراد، وتوضحت التسمية وما يراد بها، ذلك ان الهدف من ورائها هو ان أمير المؤمنين علي بن أبي طالب عليه السلام هو إمام البلاغة وسيدها، وأمير الكلام وسيده، يشهد بذلك كل من له ذائقة</w:t>
      </w:r>
      <w:r>
        <w:rPr>
          <w:rFonts w:eastAsia="Amiri" w:cs="Amiri" w:ascii="Amiri" w:hAnsi="Amiri"/>
          <w:color w:val="111111"/>
          <w:sz w:val="28"/>
          <w:szCs w:val="28"/>
          <w:rtl w:val="true"/>
          <w:lang w:bidi="ar-SA"/>
        </w:rPr>
        <w:t xml:space="preserve">. </w:t>
      </w:r>
      <w:bookmarkStart w:id="35" w:name="pg7430_54936"/>
    </w:p>
    <w:p>
      <w:pPr>
        <w:pStyle w:val="Heading2"/>
        <w:numPr>
          <w:ilvl w:val="1"/>
          <w:numId w:val="1"/>
        </w:numPr>
        <w:rPr/>
      </w:pPr>
      <w:bookmarkStart w:id="36" w:name="__RefHeading___Toc1713893_1051229030"/>
      <w:bookmarkStart w:id="37" w:name="_Toc11"/>
      <w:bookmarkEnd w:id="35"/>
      <w:bookmarkEnd w:id="36"/>
      <w:r>
        <w:rPr>
          <w:rtl w:val="true"/>
        </w:rPr>
        <w:t>الاستشراق مدخل عام</w:t>
      </w:r>
      <w:bookmarkEnd w:id="37"/>
    </w:p>
    <w:p>
      <w:pPr>
        <w:pStyle w:val="Heading2"/>
        <w:numPr>
          <w:ilvl w:val="1"/>
          <w:numId w:val="1"/>
        </w:numPr>
        <w:rPr/>
      </w:pPr>
      <w:bookmarkStart w:id="38" w:name="__RefHeading___Toc1713895_1051229030"/>
      <w:bookmarkStart w:id="39" w:name="_Toc12"/>
      <w:bookmarkEnd w:id="38"/>
      <w:r>
        <w:rPr>
          <w:rtl w:val="true"/>
        </w:rPr>
        <w:t>الاستشراق تاريخه ونشأته واهتماماته</w:t>
      </w:r>
      <w:bookmarkEnd w:id="39"/>
    </w:p>
    <w:p>
      <w:pPr>
        <w:pStyle w:val="BookText"/>
        <w:rPr/>
      </w:pPr>
      <w:r>
        <w:rPr>
          <w:rFonts w:ascii="Amiri" w:hAnsi="Amiri" w:eastAsia="Amiri" w:cs="Amiri"/>
          <w:color w:val="111111"/>
          <w:sz w:val="28"/>
          <w:sz w:val="28"/>
          <w:szCs w:val="28"/>
          <w:rtl w:val="true"/>
          <w:lang w:bidi="ar-SA"/>
        </w:rPr>
        <w:t xml:space="preserve">اختلف الباحثون والكُتّاب في تحديد البدايات الأولى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 يمكن إجمال بعض الأقوال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سمير سلمان إنه نشأ في القرن التاسع الميلادي</w:t>
      </w:r>
      <w:r>
        <w:rPr>
          <w:rStyle w:val="FootnoteAnchor"/>
          <w:rtl w:val="true"/>
        </w:rPr>
        <w:footnoteReference w:id="33"/>
      </w:r>
      <w:r>
        <w:rPr>
          <w:rFonts w:ascii="Amiri" w:hAnsi="Amiri" w:eastAsia="Amiri" w:cs="Amiri"/>
          <w:color w:val="111111"/>
          <w:sz w:val="28"/>
          <w:sz w:val="28"/>
          <w:szCs w:val="28"/>
          <w:rtl w:val="true"/>
          <w:lang w:bidi="ar-SA"/>
        </w:rPr>
        <w:t>، ويذهب كلٌ من بطرس البستاني</w:t>
      </w:r>
      <w:r>
        <w:rPr>
          <w:rStyle w:val="FootnoteAnchor"/>
          <w:rtl w:val="true"/>
        </w:rPr>
        <w:footnoteReference w:id="34"/>
      </w:r>
      <w:r>
        <w:rPr>
          <w:rFonts w:ascii="Amiri" w:hAnsi="Amiri" w:eastAsia="Amiri" w:cs="Amiri"/>
          <w:color w:val="111111"/>
          <w:sz w:val="28"/>
          <w:sz w:val="28"/>
          <w:szCs w:val="28"/>
          <w:rtl w:val="true"/>
          <w:lang w:bidi="ar-SA"/>
        </w:rPr>
        <w:t>ونجيب العقيقي</w:t>
      </w:r>
      <w:r>
        <w:rPr>
          <w:rStyle w:val="FootnoteAnchor"/>
          <w:rtl w:val="true"/>
        </w:rPr>
        <w:footnoteReference w:id="35"/>
      </w:r>
      <w:r>
        <w:rPr>
          <w:rFonts w:ascii="Amiri" w:hAnsi="Amiri" w:eastAsia="Amiri" w:cs="Amiri"/>
          <w:color w:val="111111"/>
          <w:sz w:val="28"/>
          <w:sz w:val="28"/>
          <w:szCs w:val="28"/>
          <w:rtl w:val="true"/>
          <w:lang w:bidi="ar-SA"/>
        </w:rPr>
        <w:t>إلى أنه نشأ في القرن العاشر الميلادي، ويذهب المستشرق الألماني رودي بارت</w:t>
      </w:r>
      <w:r>
        <w:rPr>
          <w:rStyle w:val="FootnoteAnchor"/>
          <w:rtl w:val="true"/>
        </w:rPr>
        <w:footnoteReference w:id="36"/>
      </w:r>
      <w:r>
        <w:rPr>
          <w:rFonts w:ascii="Amiri" w:hAnsi="Amiri" w:eastAsia="Amiri" w:cs="Amiri"/>
          <w:color w:val="111111"/>
          <w:sz w:val="28"/>
          <w:sz w:val="28"/>
          <w:szCs w:val="28"/>
          <w:rtl w:val="true"/>
          <w:lang w:bidi="ar-SA"/>
        </w:rPr>
        <w:t>إلى أنه نشأ في القرن الثاني عشر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تحديد البداية الرسمية للاستشراق</w:t>
      </w:r>
      <w:r>
        <w:rPr>
          <w:rStyle w:val="FootnoteAnchor"/>
          <w:rtl w:val="true"/>
        </w:rPr>
        <w:footnoteReference w:id="37"/>
      </w:r>
      <w:r>
        <w:rPr>
          <w:rFonts w:ascii="Amiri" w:hAnsi="Amiri" w:eastAsia="Amiri" w:cs="Amiri"/>
          <w:color w:val="111111"/>
          <w:sz w:val="28"/>
          <w:sz w:val="28"/>
          <w:szCs w:val="28"/>
          <w:rtl w:val="true"/>
          <w:lang w:bidi="ar-SA"/>
        </w:rPr>
        <w:t xml:space="preserve">بصدور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فيينا الكنسي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وذلك عبر الأمر بتأسيس عدد من كراسي الأستاذية في اللغات العربية، واليونانية، والعبرية، والسريانية في جامعات باريس وأكسفورد وبولونيا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لأول مرة في إنكلترا </w:t>
      </w:r>
      <w:bookmarkStart w:id="40" w:name="pg7430_54937"/>
    </w:p>
    <w:p>
      <w:pPr>
        <w:pStyle w:val="BookText"/>
        <w:rPr/>
      </w:pPr>
      <w:bookmarkEnd w:id="40"/>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وأدرج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 الأكاديمية الفرنسية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الافتراق وعدم الاتحاد في تحديد البدايات الفعلية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معظم الباحثين يُجمعون على أن نشأته كانت تبشيرية بحتة بكل وسائلها وأهدافها</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713897_1051229030"/>
      <w:bookmarkStart w:id="42" w:name="_Toc13"/>
      <w:bookmarkEnd w:id="41"/>
      <w:r>
        <w:rPr>
          <w:rtl w:val="true"/>
        </w:rPr>
        <w:t>الأسس التي اعتمد عليها المستشرقون في قراءة التراث العربي الإسلامي</w:t>
      </w:r>
      <w:bookmarkEnd w:id="42"/>
    </w:p>
    <w:p>
      <w:pPr>
        <w:pStyle w:val="Heading3"/>
        <w:numPr>
          <w:ilvl w:val="2"/>
          <w:numId w:val="1"/>
        </w:numPr>
        <w:rPr/>
      </w:pPr>
      <w:bookmarkStart w:id="43" w:name="__RefHeading___Toc1713899_1051229030"/>
      <w:bookmarkStart w:id="44" w:name="_Toc14"/>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لو أردنا معرفة الأسس التي اعتمد عليها المستشرقون في قراءة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لوجدناها تتمحور في ثلاثة أسس رئيسة هي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713901_1051229030"/>
      <w:bookmarkStart w:id="46" w:name="_Toc15"/>
      <w:bookmarkEnd w:id="45"/>
      <w:r>
        <w:rPr>
          <w:rtl w:val="true"/>
        </w:rPr>
        <w:t>أولاً</w:t>
      </w:r>
      <w:r>
        <w:rPr>
          <w:rtl w:val="true"/>
        </w:rPr>
        <w:t xml:space="preserve">: </w:t>
      </w:r>
      <w:r>
        <w:rPr>
          <w:rtl w:val="true"/>
        </w:rPr>
        <w:t>الاعتماد على التراث الحديثي السني فقط</w:t>
      </w:r>
      <w:r>
        <w:rPr>
          <w:rtl w:val="true"/>
        </w:rPr>
        <w: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اعتمد المستشرقون في قراءة الإسلام على التراث السني فقط بكل ما به من أخطاء وتحريفات ووضع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فالمتتبع لكتب الصحاح وبالخصوص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يذكر أحاديث كثيرة لأحكام فقهية لم يقل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لغيره كما في كتاب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رجم الحبلى من الزنا إذا أحصنت، فنجد هذا الباب وما يترتب عليه من أحكام مبنياً على حديثٍ منسوب لعمر بن الخطاب لا إلى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في هذا الباب قول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أصبح كلام غيره تشريعاً بوب له وعلى المسلمين العمل به، أكان البخاري في هذا وغيره غافلاً أم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أحمد صبحي منصور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لا نوافق على المقولة الشهيرة؛ </w:t>
      </w:r>
    </w:p>
    <w:p>
      <w:pPr>
        <w:pStyle w:val="BookText"/>
        <w:rPr/>
      </w:pPr>
      <w:r>
        <w:rPr>
          <w:rFonts w:ascii="Amiri" w:hAnsi="Amiri" w:eastAsia="Amiri" w:cs="Amiri"/>
          <w:color w:val="111111"/>
          <w:sz w:val="28"/>
          <w:sz w:val="28"/>
          <w:szCs w:val="28"/>
          <w:rtl w:val="true"/>
          <w:lang w:bidi="ar-SA"/>
        </w:rPr>
        <w:t>بأن البخاري أصح كتاب بعد القرآن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الذين يحملون في قلوبهم قدسية للبخاري تعصمه من الوقوع في الخطأ إنما يرفعون البخاري إلى مكانة الألوهية من حيث لا يدرون أو من حيث يدرون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ان هذه القدسية المصطنعة قد جرت الويلات على الأمة الإسلامية، واعطت المسوغ لارتكاب فظائع، ونشرت القتل، والتنكيل، والتهجير في أرجاء واسعة في الدول الإسلامية، حتى طالت سمعة الإسلام والمسلمين ليوصموا بالقتلة والإرهابيين اينما حلوا أو 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في معرض كلامه 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كلف الله مسلماً أن يقرأ صحيح البخاري ويؤمن بكل ما فيه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الطرح العقلائي، لكن ومع شديد الأسف فانه وفي مجال العمل والتطبيق لا نرى لذلك اثراً حتى عند محمد رشيد رضا، والذي تحول في آخر حياته إلى سلفي متشدد يؤمن بما في البخاري وزيادة؟ ومن الأمثلة على ما في صحيح البخاري من تهافت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البخاري أن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يتكئ في حجري وأنا حائض ثم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ضاقت كل الأماكن ولم تعد هناك مساجد ولا قيام لليل مع طائفة من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يلجأ النبي إلى ذلك في زعم البخاري</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يقول أحمد صبحي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ينتصر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ظلمه البخاري بتلك الأكاذيب المفتراة، وقد فعل البخاري ذلك عمداً وعن علم ودراية بما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لكل ذي عقل ناقد وفهم لحرفة الكتابة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شيئاً محدداً هو أن يرفع المسلم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يستطع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للناس أن البخاري عدو لله تعالى ورسوله لينبه المسلمين إلى هذه الحقيقة وليدلهم عليها ويدعوهم إلى قراءة البخاري وطعنه المستمر والمستتر لخاتم النبيين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جانب آخر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الممارسات الخاطئة للعقيدة الإسلامية من قبل العديد من الذين تسلطوا على المسلمين باسم الخلافة هم الذين شوهوا صورة الإسلام والمسلمين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أضفى الكُتاب المرتزقة ووعاظ السلاطين هالة من القدسية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حدٍ تجاوز حد الأنبياء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يقول ابن عرفة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الأحاديث </w:t>
      </w:r>
    </w:p>
    <w:p>
      <w:pPr>
        <w:pStyle w:val="BookText"/>
        <w:rPr/>
      </w:pPr>
      <w:r>
        <w:rPr>
          <w:rFonts w:ascii="Amiri" w:hAnsi="Amiri" w:eastAsia="Amiri" w:cs="Amiri"/>
          <w:color w:val="111111"/>
          <w:sz w:val="28"/>
          <w:sz w:val="28"/>
          <w:szCs w:val="28"/>
          <w:rtl w:val="true"/>
          <w:lang w:bidi="ar-SA"/>
        </w:rPr>
        <w:t>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تعامل معها هؤلاء تعاملاً قبلياً بحتاً، فالكل ينصر جماعته بالحق أو الباطل على حدٍ سواء، فضلاً عن الايديولوجيا التي صنعها الأمويون وكذلك بني العباس ومن تبعهم، في بناء مصطنع لشخصيات هزيلة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شاء بعض رواة الحديث أن يتعمدوا الإساءة إلى شخصية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نسبوه إليه من أحاديث وأعمال تتنافى مع أبسط القواعد الأخلاقية، وقد تعمدوا فعل ذلك كي يبرروا أفعال وفضائح الحكام الأمويين والعباسيين، وبالتالي فقد أرادوا أن يرفعوا من شأن خلفائهم ولكن على حساب شرف وكرامة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تاريخنا كثير، وصل إلى حدٍ لا يطاق، فانقلب الحق باطلاً، وصار الباطل حقاً، ومسخت كتب التاريخ، وتشوهت أفكار الشعوب، وأصاب الخلل كل أركانها، فأصبحت من خير أمة أخرجت للناس، إلى أمة تعيش أحلام الماضي، وإلى أمة تاريخها أكبر من مستقبلها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 والمحامي الأردني أحمد حسين يعقوب</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المدهش حقاً أن الخلفاء الذين عطلوا سنة رسول الله، المتعلقة بنظام الحكم، وأحلوا محلها سنتهم الوضعية، قد نجحوا بإقناع الأغلبية الساحقة من المسلمين، بأن قواعد سنة الخلفاء </w:t>
      </w:r>
    </w:p>
    <w:p>
      <w:pPr>
        <w:pStyle w:val="BookText"/>
        <w:rPr/>
      </w:pPr>
      <w:r>
        <w:rPr>
          <w:rFonts w:ascii="Amiri" w:hAnsi="Amiri" w:eastAsia="Amiri" w:cs="Amiri"/>
          <w:color w:val="111111"/>
          <w:sz w:val="28"/>
          <w:sz w:val="28"/>
          <w:szCs w:val="28"/>
          <w:rtl w:val="true"/>
          <w:lang w:bidi="ar-SA"/>
        </w:rPr>
        <w:t xml:space="preserve">هي النظام السياسي الإسلامي الوحيد وأنه ليس في الإسلام سواها، وما زالت خاصة الأغلبية وعامتها يجترون هذا الزعم منذ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بانت نتائجه في جماعات وتنظيمات متوحشة وارهابية، وأجيال تربت في مدارسهم لتخرج من تلك المدارس كوحوش كاسرة في كل شيء، يضاف لها ازدواجية ونفاق مجتمعي لا يطاق قد جمع التناقضات كلها ما بين شخص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الكاتب المصري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أبو رية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المستشرقين الذين تنحطون عليهم، وترمونهم دائماً بأنهم يطعنون في ديننا، ويشوهون ديننا وعملنا، هم في الحقيقة لم يتجنوا علينا، ولم يفتروا شيئاً من عند أنفسهم، وإنما وجدوا مادة خصبة من الخرافات والأوهام قد انبثت في ديننا ونُسب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فتشبثوا بها، وتسلقوا عليها، وانتقدونا من أجلها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فإن المشكلة الأولى والأساسية والرئيسية موجودة في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والمتمثلة بالمنظومة التراثية الحديثية، التي تعاني من تناقض واضح وجلي بين ما هو موجود فيها وبين ما هو مثبت ومبين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المعلوم والظاهر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ينطلق العلاج من هذه المنظومة التي أعطت الفرصة لنقد الإسلام، والتجني عليه، ومحاربته، وطعنه في الصميم من قِبل غير المسلمين</w:t>
      </w:r>
      <w:r>
        <w:rPr>
          <w:rFonts w:eastAsia="Amiri" w:cs="Amiri" w:ascii="Amiri" w:hAnsi="Amiri"/>
          <w:color w:val="111111"/>
          <w:sz w:val="28"/>
          <w:szCs w:val="28"/>
          <w:rtl w:val="true"/>
          <w:lang w:bidi="ar-SA"/>
        </w:rPr>
        <w:t xml:space="preserve">. </w:t>
      </w:r>
      <w:bookmarkStart w:id="47" w:name="pg7430_54942"/>
    </w:p>
    <w:p>
      <w:pPr>
        <w:pStyle w:val="Heading3"/>
        <w:numPr>
          <w:ilvl w:val="2"/>
          <w:numId w:val="1"/>
        </w:numPr>
        <w:rPr/>
      </w:pPr>
      <w:bookmarkStart w:id="48" w:name="__RefHeading___Toc1713903_1051229030"/>
      <w:bookmarkStart w:id="49" w:name="_Toc16"/>
      <w:bookmarkEnd w:id="47"/>
      <w:bookmarkEnd w:id="48"/>
      <w:r>
        <w:rPr>
          <w:rtl w:val="true"/>
        </w:rPr>
        <w:t>ثانياً</w:t>
      </w:r>
      <w:r>
        <w:rPr>
          <w:rtl w:val="true"/>
        </w:rPr>
        <w:t xml:space="preserve">: </w:t>
      </w:r>
      <w:r>
        <w:rPr>
          <w:rtl w:val="true"/>
        </w:rPr>
        <w:t>الاعتماد على تراث العصور الوسطى</w:t>
      </w:r>
      <w:r>
        <w:rPr>
          <w:rtl w:val="true"/>
        </w:rPr>
        <w:t>.</w:t>
      </w:r>
      <w:bookmarkEnd w:id="49"/>
    </w:p>
    <w:p>
      <w:pPr>
        <w:pStyle w:val="BookText"/>
        <w:rPr/>
      </w:pPr>
      <w:r>
        <w:rPr>
          <w:rFonts w:ascii="Amiri" w:hAnsi="Amiri" w:eastAsia="Amiri" w:cs="Amiri"/>
          <w:color w:val="111111"/>
          <w:sz w:val="28"/>
          <w:sz w:val="28"/>
          <w:szCs w:val="28"/>
          <w:rtl w:val="true"/>
          <w:lang w:bidi="ar-SA"/>
        </w:rPr>
        <w:t>فقد اعتمد المستشرقون في فهم ماهية الإسلام وحقيقته على تراث العصور الوسطى الذي بنته العقلية الصليبية</w:t>
      </w:r>
      <w:r>
        <w:rPr>
          <w:rStyle w:val="FootnoteAnchor"/>
          <w:rtl w:val="true"/>
        </w:rPr>
        <w:footnoteReference w:id="53"/>
      </w:r>
      <w:r>
        <w:rPr>
          <w:rFonts w:ascii="Amiri" w:hAnsi="Amiri" w:eastAsia="Amiri" w:cs="Amiri"/>
          <w:color w:val="111111"/>
          <w:sz w:val="28"/>
          <w:sz w:val="28"/>
          <w:szCs w:val="28"/>
          <w:rtl w:val="true"/>
          <w:lang w:bidi="ar-SA"/>
        </w:rPr>
        <w:t>وروجت له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الحروب الصليبية التي شنتها الكنيسة الكاثوليكية على المسلمين نقلة في العلاقات الإسلامية المسيحية، وبالتالي في الكتابات التي نشرها المتولون لأمر الدعاية الكنسية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في نهوض وتصاعد تعاليم محمد عقيدة منافسة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الكاتب والمفكر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غاردنر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حقيقة الحروب الصليبية وهدفها الرئيس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خاب الصليبيون في انتزاع القدس من أيدي المسلمين ليقيموا دولة مسيحية في قلب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الحروب الصليبية لم تكن لإنقاذ هذه المدينة بقدر ما كانت لتدمير الإسلام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تراث العصور الوسطى بشأن الإسلام هو تراث معادٍ وصف المسلمين بالوحوش والإسلام بأشنع الأوصاف، ووصف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لا يمكن لنا أن نذكرها لبشاعتها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ورد </w:t>
      </w:r>
      <w:bookmarkStart w:id="50" w:name="pg7430_54943"/>
    </w:p>
    <w:p>
      <w:pPr>
        <w:pStyle w:val="BookText"/>
        <w:rPr/>
      </w:pPr>
      <w:bookmarkEnd w:id="50"/>
      <w:r>
        <w:rPr>
          <w:rFonts w:ascii="Amiri" w:hAnsi="Amiri" w:eastAsia="Amiri" w:cs="Amiri"/>
          <w:color w:val="111111"/>
          <w:sz w:val="28"/>
          <w:sz w:val="28"/>
          <w:szCs w:val="28"/>
          <w:rtl w:val="true"/>
          <w:lang w:bidi="ar-SA"/>
        </w:rPr>
        <w:t>من تفسيرات حاقدة في مؤلفات كتّاب العصور الوسطى قد أثرت في الفرد الأوربي كثيراً، ثم اتسع الاعتماد عليها في تشويه صورة الإسلام حتى أن الشاعر الايطالي دانتي هو الآخر قد صور الرسول الكريم تصويراً حاقداً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الكوميديا الإلهية، وتجاوز تأثير هذه الأساطير والأباطيل حتى أمتد إلى كتابات القرن السابع عشر للميلاد، ثم بعد أن توسع الأفق الأوربي وظهرت بوادر عصر النهضة الأوربية علمياً وفكرياً، ثم بعد أن تم اكتشاف العديد من المخطوطات الإسلامية بشأن حياة الرسول والدعوة الإسلامية، وقراءة كتاب المستشرق البريطاني همفري بريدو الموسوم حياة محمد، نجده كتاباً مملوءاً بتفسيرات الرهبان في العصور الوسطى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المحرك الدائم والأبدي حتى يومنا هذا لكثير من كُتاب الغرب ومؤلفيهم ومنظريهم عند تعرضهم لذكر الإسلام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713905_1051229030"/>
      <w:bookmarkStart w:id="52" w:name="_Toc17"/>
      <w:bookmarkEnd w:id="51"/>
      <w:r>
        <w:rPr>
          <w:rtl w:val="true"/>
        </w:rPr>
        <w:t>ثالثاً</w:t>
      </w:r>
      <w:r>
        <w:rPr>
          <w:rtl w:val="true"/>
        </w:rPr>
        <w:t xml:space="preserve">: </w:t>
      </w:r>
      <w:r>
        <w:rPr>
          <w:rtl w:val="true"/>
        </w:rPr>
        <w:t>الاعتماد على الكتابات غير الموضوعية للمستشرقين الأوائل</w:t>
      </w:r>
      <w:r>
        <w:rPr>
          <w:rtl w:val="true"/>
        </w:rPr>
        <w:t>.</w:t>
      </w:r>
      <w:bookmarkEnd w:id="52"/>
    </w:p>
    <w:p>
      <w:pPr>
        <w:pStyle w:val="BookText"/>
        <w:rPr/>
      </w:pPr>
      <w:r>
        <w:rPr>
          <w:rFonts w:ascii="Amiri" w:hAnsi="Amiri" w:eastAsia="Amiri" w:cs="Amiri"/>
          <w:color w:val="111111"/>
          <w:sz w:val="28"/>
          <w:sz w:val="28"/>
          <w:szCs w:val="28"/>
          <w:rtl w:val="true"/>
          <w:lang w:bidi="ar-SA"/>
        </w:rPr>
        <w:t xml:space="preserve">إن أكثر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لخدمة أهداف دينية أو اقتصادية أو استعمارية موجهة ومؤدلجة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أهداف أكثرهم مقصودة، وذلك في سبيل الطعن والتشويه في الدين الإسلامي بشكلٍ خاص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عبد الجبار ناجي عند تعرضه لكتابات المستشرقين حول سيرة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بأن جميع هذه </w:t>
      </w:r>
    </w:p>
    <w:p>
      <w:pPr>
        <w:pStyle w:val="BookText"/>
        <w:rPr/>
      </w:pPr>
      <w:r>
        <w:rPr>
          <w:rFonts w:ascii="Amiri" w:hAnsi="Amiri" w:eastAsia="Amiri" w:cs="Amiri"/>
          <w:color w:val="111111"/>
          <w:sz w:val="28"/>
          <w:sz w:val="28"/>
          <w:szCs w:val="28"/>
          <w:rtl w:val="true"/>
          <w:lang w:bidi="ar-SA"/>
        </w:rPr>
        <w:t>الدراسات أو في الأغلب الأعم احتوت على استنتاجات وتفسيرات غير منصفة بحق رسول الله، أو بالأحرى حاقدة ومسيئة 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الكتابات الاستشراقية المؤدلجة والحاقدة منها قد سُلِطت على الإسلام وعلى شخص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وحسداً وبغضاً وثأراً،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يعكس 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دوغمائية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الفكر الغربي إزاء الأفكار الأخرى، ويعكس مدى التهميش الموجود في الغرب للشعوب غير الغربية، ويثبت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العرق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بها في الغرب؛ المرتكِزة في ذات الفرد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المستوى العملي عند نظرهم إلى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دفع بقادة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رمي الإسلام بالاتهامات الباطلة، وإلى الإدعاء على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يحلو لهم من أباطيل وأكاذيب ما أنزل الله بها من سلطان، وليقفوا حاجزاً منيعاً أمام الأفكار الإسلامية خوفاً من أن تتأثر بها شعوبهم، وخشية من أن يكون لتلك الشعوب موقف إيجابي من الإسلام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رجال العالم رجل كثر شانئوه 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الإسلام خلال قرون عدة العدو الأكبر للمسيحية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الدعاية الكبرى في القرون الوسطى تعمل على إقرار فكرة العدو الأكبر في الأذهان، حتى ولو كانت تلك الدعاية خالية من كل </w:t>
      </w:r>
    </w:p>
    <w:p>
      <w:pPr>
        <w:pStyle w:val="BookText"/>
        <w:rPr/>
      </w:pP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حل القرن الحادي عشر كان للأفكار الخرافية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الصليبيين أثر يؤسف 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للاستشراق الدور الكبير في تجهيل الشعوب وبالخصوص الإسلامية، وإشاعة فكر الأساطير وبث الخرافات على أنها هي الممثل للفكر الإسلامي، أو هي التراث الحقيقي والوحيد للتاريخ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تَثّبتَ ذلك وجهوا نقدهم للإسلام وصرحوا بكل وقاحة إن الإسلام ما هو إلا مجموعة 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الاستشراق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الاستعمار الفرنسي للجزائر استطاع بجبروته وعسفه أن يفرض لغته على كثير من المثقفين في الجزائر وشمال إفريقية، غير أنه لم يستطع أن ينال كثيراً من العقيدة الإسلامية، رغم ما بذله المختصون في شؤون الثقافة من محاولات لفصم العقلية الجزائرية عن طريق تمجيد التصوف الكاذب، ولإشاعة الخرافات والأباطيل، على نحو ما نراه في مؤلفات لويس ماسينيون الذي خصص حياته للكتابة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صورة من المسيح في الإسلام، وأعتقد أن ماسينيون ما كان يعنى بالحلاج قدر عنايته بتنفيذ مخطط استعماري أُحكم صنعه؛ فقد ملأ كتابه الضخم عن الحلاج بحشد هائل من الخرافات والترهات والأباطيل، حتى يعمق الهوة بين طائفتين توجدان بالجزائر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تتمسك بالقديم فتنساق حسب ظنه إلى اعتقاد أن هذه الخرافات والهذيانات هي صميم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مثقفة بالثقافة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من جانبها إلى السخرية والزراية بهذا الإسلام الخرافي، بل من الإسلام كله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 نذكر مجموعة من أقوال المستشرقين وبعض كتاب الغرب لنبين مدى عدم موضوعيتهم عند تناولهم القضايا الخاصة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المستشرق النمساوي الامريكي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فون غرونباوم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في معرض كلامه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 الذي بين أيدينا ليس هو الكتاب الذي بلغه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فإنه لم يبلغ أبداً أي كتاب، واكتفى بأن نقل أشياء متفرقة هي عبارة عن رؤى قصيرة وأوامر وحكم وخرافات وخطب عن مذهبه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حقده على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الإسلام لاستطاع اليهود والنصارى أن يقتسموا الجزيرة العربية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لورنس براون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عن خطر الإسلام والثقافة العربية على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اتحد المسلمون في إمبراطورية عربية أمكن أن يصبحوا لعنة على العالم وخطراً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فرانكلين جراهام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علينا الوقوف بوجه هذا الدين، الذي يقوم على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 الإسلام ليس إلهنا، والإسلام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bookmarkStart w:id="53" w:name="pg7430_54947"/>
    </w:p>
    <w:p>
      <w:pPr>
        <w:pStyle w:val="BookText"/>
        <w:rPr/>
      </w:pPr>
      <w:bookmarkEnd w:id="53"/>
      <w:r>
        <w:rPr>
          <w:rFonts w:ascii="Amiri" w:hAnsi="Amiri" w:eastAsia="Amiri" w:cs="Amiri"/>
          <w:color w:val="111111"/>
          <w:sz w:val="28"/>
          <w:sz w:val="28"/>
          <w:szCs w:val="28"/>
          <w:rtl w:val="true"/>
          <w:lang w:bidi="ar-SA"/>
        </w:rPr>
        <w:t>دين شرير وحقير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صاموئيل هنتنغتون</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المشكلة المهمة بالنسبة للغرب ليست الأصولية الإسلامية، بل الإسلام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بسيط وسريع لمقولاتٍ خمسٍ فقط ادلى بها خمسٌ من مستشرقي وكُتاب أوربا والغرب، ولمن اراد المزيد مراجعة كتب الاستشراق التي ألفها كُتابٌ منصفون من العالم العربي وغيره ليتوضح مدى الطرح الايديولوجي والعدائي للإسلام كدين</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713907_1051229030"/>
      <w:bookmarkStart w:id="55" w:name="_Toc18"/>
      <w:bookmarkEnd w:id="54"/>
      <w:r>
        <w:rPr>
          <w:rtl w:val="true"/>
        </w:rPr>
        <w:t>الجهد الاستشراقي بين المصلحة والإنصاف</w:t>
      </w:r>
      <w:bookmarkEnd w:id="55"/>
    </w:p>
    <w:p>
      <w:pPr>
        <w:pStyle w:val="BookText"/>
        <w:rPr/>
      </w:pPr>
      <w:r>
        <w:rPr>
          <w:rFonts w:ascii="Amiri" w:hAnsi="Amiri" w:eastAsia="Amiri" w:cs="Amiri"/>
          <w:color w:val="111111"/>
          <w:sz w:val="28"/>
          <w:sz w:val="28"/>
          <w:szCs w:val="28"/>
          <w:rtl w:val="true"/>
          <w:lang w:bidi="ar-SA"/>
        </w:rPr>
        <w:t>إن من الانصاف أن نقف وقفة انصاف في استعراضنا وتعرضنا لتاريخ الاستشراق منظومةً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شاع عن الجهد الاستشراقي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النظرة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تعكس واقع حقيقي، رغم عدم خلوها من المبالغة المغدقة في العداء المبني على أسس غير علمية في بعض الأحيان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النظرة العقلانية ن والإسلامية الحقيقية؛ فهي تلزمنا بمحاكمة الجهود والآراء وفق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كل ذي حقٍ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كان من ضمن زمرة المستشرقين من دفعه عداءه لكي يكتب عن الإسلام، وعن التراث الإسلامي، وعن الشخصيات الإسلامية بنفسٍ معادٍ، وبأسلوبٍ مشوه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ضمن المستشرقين من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التبشيري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الإسلام عدواً للمسيحية،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بدينٍ أصلاً والواجب محاربته بالقول والسلاح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من كان ضمن طلائع الغزو الاستعماري الذي استشرى في أرجاء الكرة الأرضية في تنافس محموم للبحث عن الثروات من قبل الدول الأوربية وبأي وسيلة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الوسط بأجمعه، ورغم كل ما ذكرنا، فلقد برزت شخصيات اتخذت نهجاً عقلانياً معتدلاً تميز بالإنصاف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الباحث عن الحقيقة وسط ركام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تميز بأنه كان يقلب الصفحات تلو الصفحات حتى النهاية، لا يتوقف عند قول ليحكم وفقه، ولا يبحث عن الثغرات ليعتبرها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يعتبر ذلك شيئاً وارداً وطبيعياً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أطلعت هذه الثلة على الكم الهائل من الكنوز التاريخية، وانبهرت بها، ووجدت بها ما لم تجده ولم تسمع به عند غير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 هائل من الأسس المعرفية والعلوم التي لم تجتمع في مكان ما ابداً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اجمل ما يمكن ان نضرب به مثالاً هو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المخطوطات </w:t>
      </w:r>
      <w:bookmarkStart w:id="56" w:name="pg7430_54949"/>
    </w:p>
    <w:p>
      <w:pPr>
        <w:pStyle w:val="BookText"/>
        <w:rPr/>
      </w:pPr>
      <w:bookmarkEnd w:id="56"/>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للمستشرق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والذي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الجهود العلمية للعلماء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قدموه من علوم لم يسبقهم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الآخر، هو كتاب المستشرقة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زيغريد هونكه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العرب تسطع على الغرب</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فاروق بيضون، وكمال دسوقي،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والذي توضح فيه ما للعرب والمسلمين من اسهام كبير في التطور الحضاري عموماً والتطور الحضاري في أوربا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والعداوة الدور الأكبر في بلورة افكار الكثير من المستشرقين ليكتبوا عن الإسلام وفق هذه التأثيرات ويحكموا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ووسط كل هذه الحملة الشعواء نجد اصواتاً منصفة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بما تؤمن به، وتتبع الدليل لتحكم وفقه، وتلك الطبقة هي طبقة المنصفين من المستشرقين</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713909_1051229030"/>
      <w:bookmarkStart w:id="58" w:name="_Toc19"/>
      <w:bookmarkEnd w:id="57"/>
      <w:r>
        <w:rPr>
          <w:rtl w:val="true"/>
        </w:rPr>
        <w:t>المستشرقون ودراسة التراث الإسلامي</w:t>
      </w:r>
      <w:bookmarkEnd w:id="58"/>
    </w:p>
    <w:p>
      <w:pPr>
        <w:pStyle w:val="Heading3"/>
        <w:numPr>
          <w:ilvl w:val="2"/>
          <w:numId w:val="1"/>
        </w:numPr>
        <w:rPr/>
      </w:pPr>
      <w:bookmarkStart w:id="59" w:name="__RefHeading___Toc1713911_1051229030"/>
      <w:bookmarkStart w:id="60" w:name="_Toc20"/>
      <w:bookmarkEnd w:id="59"/>
      <w:r>
        <w:rPr>
          <w:rtl w:val="true"/>
        </w:rPr>
        <w:t>اشارة</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المستشرقون بكل ما يتصل بالشرق، فكانت عنايتهم بدراسة تراث الهند </w:t>
      </w:r>
    </w:p>
    <w:p>
      <w:pPr>
        <w:pStyle w:val="BookText"/>
        <w:rPr/>
      </w:pPr>
      <w:r>
        <w:rPr>
          <w:rFonts w:ascii="Amiri" w:hAnsi="Amiri" w:eastAsia="Amiri" w:cs="Amiri"/>
          <w:color w:val="111111"/>
          <w:sz w:val="28"/>
          <w:sz w:val="28"/>
          <w:szCs w:val="28"/>
          <w:rtl w:val="true"/>
          <w:lang w:bidi="ar-SA"/>
        </w:rPr>
        <w:t>والصين وبابل وآشور ومصر وبلاد فارس، إلا ان اهتمامهم بالتراث العربي الإسلامي قد فاق كل الاهتمامات الأخرى، في محاولة دؤوبة لاختراق أفق الشرق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وليدة البعثة النبوية، وتلك الحضارة مثلت حضارات اليونان والروم والفرس، وشملت أمماً مختلفة الأمزجة والطبائع، فلم تكن حضارة العرب فحسب، وإنما كانت حضارة الأمم الإسلامية كلها أو قل هي حضارة العصور الوسطى التي ربطت العالم القديم بالعالم الحديث، ولقد اهتم العالم الحديث اهتماماً خاصاً بالدور الذي لعبته تلك الحضارة، فأكب فريق كبير من علماء الغرب على دراسة تلك الحضارة العظيمة بما فيها من دين سمح كريم، ومن لغة غنية بمفرداتها مرنة باشتقاقاتها، جميلة برسم حروفها، ومن أدب يصور نبضات القلوب وخلجات النفوس، ونجوى الضمائر، ومن تصوف وفناء في التأمل، ومن فلسفة قد بلغت الغاية في عمقها وشمولها، ومن حكم وتشريع لم تصل الإنسانية بعد إلى أفضل منه، وقد أذاعوا كثيراً من دراساتهم في كتب عدة ومجلات خاصة، ثم رأوا منذ بداية هذا القرن أن يجمعوا خلاصة بحوثهم في كتاب جامع يتبعون فيه منهج القواميس والمعاجم فكتبوا دائرة المعارف الإسلامية باللغات الأوربية الكبرى، حيث أكدوا ذلك الاهتمام البالغ بالتراث العربي الإسلامي الخالد، ودوره البّناء في تربية الإنسان المسلم والقضاء على النظام الفكري العبودي الإقطاعي وقفز الفكر الإنساني قفزة محسوسة نقلته من العبودية إلى الإنسانية وأثرت في الفكر الأوربي بأسره في شتى ميادين العلوم والآداب والفنون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تحديد وقت بداية الطباعة العربية في أوربا هو في الوقت نفسه تحديد لبداية </w:t>
      </w:r>
    </w:p>
    <w:p>
      <w:pPr>
        <w:pStyle w:val="BookText"/>
        <w:rPr/>
      </w:pPr>
      <w:r>
        <w:rPr>
          <w:rFonts w:ascii="Amiri" w:hAnsi="Amiri" w:eastAsia="Amiri" w:cs="Amiri"/>
          <w:color w:val="111111"/>
          <w:sz w:val="28"/>
          <w:sz w:val="28"/>
          <w:szCs w:val="28"/>
          <w:rtl w:val="true"/>
          <w:lang w:bidi="ar-SA"/>
        </w:rPr>
        <w:t>الطباعة العربية، لأن الطباعة بالحروف العربية للكتب العربية قد بدأ في أوربا قبل البلاد العربية والإسلامية بأكثر من قرن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مطبعة عربية في أوربا هي تلك التي أمر بإنشائها الكردينال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فرديناندو دي مدتشي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كبير دوقات توسكانا، وكان يرأس هذه المطبعة التي مقرها في روما شاب ايطالي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جيوفاني بتستا رايموندي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الذي اقام في المشرق مدة طويلة، وابتداءً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اشتغلت هذه المطبعة في جمع وطبع أول إنتاج لها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ومعه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انجاز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وطبع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المطبعة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أجروم،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المشتاق في ذكر الأمصار والأقطار والبلدان والجزر والمدائن والآفاق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الإدريسي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هذه المطبعة من السلطان العثماني مراد الثالث على امتياز طبع ونشر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أصول 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الخواجة نصير الدين الطوسي</w:t>
      </w:r>
      <w:r>
        <w:rPr>
          <w:rStyle w:val="FootnoteAnchor"/>
          <w:rtl w:val="true"/>
        </w:rPr>
        <w:footnoteReference w:id="79"/>
      </w:r>
      <w:r>
        <w:rPr>
          <w:rFonts w:ascii="Amiri" w:hAnsi="Amiri" w:eastAsia="Amiri" w:cs="Amiri"/>
          <w:color w:val="111111"/>
          <w:sz w:val="28"/>
          <w:sz w:val="28"/>
          <w:szCs w:val="28"/>
          <w:rtl w:val="true"/>
          <w:lang w:bidi="ar-SA"/>
        </w:rPr>
        <w:t xml:space="preserve">، وقد تم طبع هذا الكتاب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61" w:name="pg7430_54952"/>
    </w:p>
    <w:p>
      <w:pPr>
        <w:pStyle w:val="BookText"/>
        <w:rPr/>
      </w:pPr>
      <w:bookmarkEnd w:id="61"/>
      <w:r>
        <w:rPr>
          <w:rFonts w:ascii="Amiri" w:hAnsi="Amiri" w:eastAsia="Amiri" w:cs="Amiri"/>
          <w:color w:val="111111"/>
          <w:sz w:val="28"/>
          <w:sz w:val="28"/>
          <w:szCs w:val="28"/>
          <w:rtl w:val="true"/>
          <w:lang w:bidi="ar-SA"/>
        </w:rPr>
        <w:t xml:space="preserve">كل ذلك يؤكد الاهتمام الكبير بالإسلام والتراث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دعا إلى تأسيس مجامع تهتم بذلك وتؤلف المؤلفات، ومطابع تطبع الكتب التي تعد مهمة، ومنها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لأهم اهتمامات أوربا والغرب بوجهٍ عام، وأهم اهتمامات ودراسات المستشرقين بشكلٍ خاص، والتي كان منها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713913_1051229030"/>
      <w:bookmarkStart w:id="63" w:name="_Toc21"/>
      <w:bookmarkEnd w:id="62"/>
      <w:r>
        <w:rPr>
          <w:rtl w:val="true"/>
        </w:rPr>
        <w:t>أولاً</w:t>
      </w:r>
      <w:r>
        <w:rPr>
          <w:rtl w:val="true"/>
        </w:rPr>
        <w:t xml:space="preserve">: </w:t>
      </w:r>
      <w:r>
        <w:rPr>
          <w:rtl w:val="true"/>
        </w:rPr>
        <w:t>المستشرقون والقرآن الكريم</w:t>
      </w:r>
      <w:bookmarkEnd w:id="63"/>
    </w:p>
    <w:p>
      <w:pPr>
        <w:pStyle w:val="BookText"/>
        <w:rPr/>
      </w:pPr>
      <w:r>
        <w:rPr>
          <w:rFonts w:ascii="Amiri" w:hAnsi="Amiri" w:eastAsia="Amiri" w:cs="Amiri"/>
          <w:color w:val="111111"/>
          <w:sz w:val="28"/>
          <w:sz w:val="28"/>
          <w:szCs w:val="28"/>
          <w:rtl w:val="true"/>
          <w:lang w:bidi="ar-SA"/>
        </w:rPr>
        <w:t xml:space="preserve">لقد اهتمت أوربا بالقرآن الكريم منذ زمن بعيد، منذ أن بات الإسلام يشكل خطراً يهدد عروش الإمبراطورية الرومانية وتوابعها، فبدأت الترجمات، والردود، والطعون على هذا الكتاب وعلى الدين الإسلامي، وعلى شخص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قيام الحروب الصليبية إلا للوقوف بوجه الدين الذي هدد عروش الامبراطورية الرومانية وحلفائها، وأطاح بصروح الكنيسة، إذ صرح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بيكر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عداءً في النصرانية للإسلام بسبب أن الإسلام عندما انتشر في العصور الوسطى أقام سداً منيعاً في وجه انتشار النصرانية، ثم امتد إلى البلاد التي كانت خاضعة لصولجانها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العداء الفج والصريح للقرآن الكريم، ومن نماذج هذا التيار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مارثن لوثر</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الذي قال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كتاب بغيض وفظيع وملعون هذا القرآن، مليء بالأكاذيب، والخرافات، والفظائع، وإن إزعاج محمد </w:t>
      </w:r>
    </w:p>
    <w:p>
      <w:pPr>
        <w:pStyle w:val="BookText"/>
        <w:rPr/>
      </w:pPr>
      <w:r>
        <w:rPr>
          <w:rFonts w:ascii="Amiri" w:hAnsi="Amiri" w:eastAsia="Amiri" w:cs="Amiri"/>
          <w:color w:val="111111"/>
          <w:sz w:val="28"/>
          <w:sz w:val="28"/>
          <w:szCs w:val="28"/>
          <w:rtl w:val="true"/>
          <w:lang w:bidi="ar-SA"/>
        </w:rPr>
        <w:t>والإضرار بالمسلمين، يجب أن تكون هي المقاصد من وراء ترجمة القرآن وتعرف المسيحيين عليه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تعرض المستشرقون للقرآن الكريم بالنقد، وإثارة الشبهات، وذلك بهدف إسقاط دليل سماوية هذا الكتاب، والطعن بنبوة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إسقاط قدسيتهما في أعين المسلمين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صموئيل مرجليوث</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شبهة بلاغة الشعر الجاهلي، وادّعى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فلرس</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 كراوس</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أن القرآن لم يكن معرباً، وأن اللغويين هم الذين أعربوه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تطرق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كازانوفا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القرآن قد أضيف إلى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المستشرقان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إبرهام جايجر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فقد أدعيا أن النبي محمداً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أستقى الكثير من تعاليم القرآن الكريم من كتب الأديان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الدعوة التي قام بها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التصورات والأفكار الدينية كانت إشعاعات من المسيحيات واليهوديات التي كانت موجودة في الجزيرة آنذاك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مستشرقون آخرون أن يثبتوا أن القرآن تأثر بالديانات، والكتب، فالمستشرق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بحث جدلي يحمل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عناصر نصرانية في القرآن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نُشر في المجلة الألمانية الشرقية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توافق القرآن والإنجيل، عام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بومشتارك</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الطبيعة الواحدة النصراني في القرآن،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فإن للبارون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 دي فو</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اسطورة الراهب المسيحي بحيرا، عام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نشر في مجلة الشرق المسيحي، وبحوث أخرى كثيرة بهذا الصدد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شهدت بدايات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القرآن للقارئ الأوربي باعتباره مختارات من أفكار اليهودية والمسيحية، بالإضافة لقليل من </w:t>
      </w:r>
    </w:p>
    <w:p>
      <w:pPr>
        <w:pStyle w:val="BookText"/>
        <w:rPr/>
      </w:pPr>
      <w:r>
        <w:rPr>
          <w:rFonts w:ascii="Amiri" w:hAnsi="Amiri" w:eastAsia="Amiri" w:cs="Amiri"/>
          <w:color w:val="111111"/>
          <w:sz w:val="28"/>
          <w:sz w:val="28"/>
          <w:szCs w:val="28"/>
          <w:rtl w:val="true"/>
          <w:lang w:bidi="ar-SA"/>
        </w:rPr>
        <w:t>الزيادات المحددة، ومعنى هذا انتفاء الجدة والأصالة، والواقع إن هذه النظرة تعد بقية من بقايا الدعاية المسيحية التي سادت فترة الحروب الصليبية، عندما كان على أوربا الغربية التي كانت ترتعد فرائصها من جيوش الإسلام أن تقوي دفاعاتها برسم صورة زائفة عن الإسلام، إن القرآن لم يكن مجرد ترديد لأفكار يهودية ومسيحية، فلقد أكد الإسلام نفسه بالفعل كدين مستقل عن اليهودية والمسيحية، وثمة ما يؤكد أن الإسلام كان بمثابة مستودع لدين إبراهيم في حالة نقائه الأولى</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أننا هنا نحب أن نورد فائدة للباحثين والقراء الكرام حول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أوربا، وأول الطبعات، وما يتعلق بهذا الموضوع المهم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جملة من المصادر التاريخية إلى أن أول طبعة للقرآن الكريم في نصه العربي هي تلك التي تمت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توما اربنيوس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بنصها العربي، مع ثلاث ترجمات لاتينية وشروح في ليدن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يوهان زيشندروف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رسالتين بدون تاريخ السورتين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طبعة أولى، والسورتين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ثانية؛ بحروف عربية منحوتة على الخشب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كريستانوس رافيوس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امستردام السور الثلاثة عشر الأولى من القرآن بحروف لاتينية، وفي مقابلها ترجمة لاتينية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يوهانس جورج نسليوس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الرابعة عشر والخامسة عشر بالنص العربي والحروف العربية مع ثلاث ترجمات لاتينية في ليدن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ماتياس فردريك بكيوس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اربعة مخطوطات عربية مع ترجمة لاتينية وتعليقات في اوغسبرغ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القس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إبرهام هنكلمان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أول طبعة كاملة للقرآن وبحروف عربية انتشرت ولا تزال توجد نسخ منها في بعض مكتبات أوربا،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هامبورغ الالمانية،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 لودوفيكو مرتشي</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طبعة للقرآن الكريم تعد أجود من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تمت الطباعة في مدينة بتافيا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طبع مرتشي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هيئة نشر الدعوة التابعة للبابا في روما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إلى الرد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اندرياس اكولوثوس</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بنشر مختارات من القرآن بالعربية والفارسية والتركية واللاتينية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كاملة للقرآن في نصه العربي تمت في بطرسبرج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برعاية امبراطورة روسيا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كاترينا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ليستفيد منها </w:t>
      </w:r>
      <w:bookmarkStart w:id="64" w:name="pg7430_54957"/>
    </w:p>
    <w:p>
      <w:pPr>
        <w:pStyle w:val="BookText"/>
        <w:rPr/>
      </w:pPr>
      <w:bookmarkEnd w:id="64"/>
      <w:r>
        <w:rPr>
          <w:rFonts w:ascii="Amiri" w:hAnsi="Amiri" w:eastAsia="Amiri" w:cs="Amiri"/>
          <w:color w:val="111111"/>
          <w:sz w:val="28"/>
          <w:sz w:val="28"/>
          <w:szCs w:val="28"/>
          <w:rtl w:val="true"/>
          <w:lang w:bidi="ar-SA"/>
        </w:rPr>
        <w:t xml:space="preserve">رعاياها المسلمون، وقد أشرف على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عباس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النص العربي الكامل للقرآن مرتين في قازان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توقطمش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فلوجل</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القرآن في ليبتزك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تعدّ عمدة الطبعات الأوربية، والمرجع للباحثين في أوربا، إذ طبعت هذه الطبعة فيما بعد أكثر من مرة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713915_1051229030"/>
      <w:bookmarkStart w:id="66" w:name="_Toc22"/>
      <w:bookmarkEnd w:id="65"/>
      <w:r>
        <w:rPr>
          <w:rtl w:val="true"/>
        </w:rPr>
        <w:t>ثانياً</w:t>
      </w:r>
      <w:r>
        <w:rPr>
          <w:rtl w:val="true"/>
        </w:rPr>
        <w:t xml:space="preserve">: </w:t>
      </w:r>
      <w:r>
        <w:rPr>
          <w:rtl w:val="true"/>
        </w:rPr>
        <w:t>المستشرقون ودراسة السيرة</w:t>
      </w:r>
      <w:bookmarkEnd w:id="66"/>
    </w:p>
    <w:p>
      <w:pPr>
        <w:pStyle w:val="BookText"/>
        <w:rPr/>
      </w:pPr>
      <w:r>
        <w:rPr>
          <w:rFonts w:ascii="Amiri" w:hAnsi="Amiri" w:eastAsia="Amiri" w:cs="Amiri"/>
          <w:color w:val="111111"/>
          <w:sz w:val="28"/>
          <w:sz w:val="28"/>
          <w:szCs w:val="28"/>
          <w:rtl w:val="true"/>
          <w:lang w:bidi="ar-SA"/>
        </w:rPr>
        <w:t>إننا وفي تناولنا لموضوع المستشرقين والسيرة لسنا بصدد أن نكتب عن جهود المستشرقين حول السيرة هو لإظهار أن الكثير من القضايا غير خافية على الباحث ولا في التاريخ، وإن الكثير منها واضحة وضوح الشمس رغم إرادة البعض طمسها، وتشويهها، وتحريفها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نعلم أن هناك الكثير من كتابات المستشرقين التي اتسمت بعدم الإنصاف، وبالخصوص في مجال السيرة، فجملة من المستشرقين كانت كتاباتهم لأجل تشويه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وأجلى مثال لهؤلاء في هذا الصدد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أكثر المستشرقين حقداً، ودساً على الدين الإسلامي، وعلى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هذا الصدد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أخذ المستشرقون بالخبر الضعيف، والموضوع في بعض الأحيان، وحكموا بموجبه، واستعانوا بالشاذ، والغريب فقدموه على المعروف، والمشهور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إنهم قد هولوا، وكذبوا، واخترعوا الأباطيل، لكنهم وفي أكثر الأحيان، وعند مناقشتهم لقضيةٍ ما لم ينطلقوا من فراغ، بل إنهم اعتمدوا في ذلك على ما وجدوه في كتب التراث التاريخي، والحديثي السني بما فيها من الخزعبلات، والوضع، والدس، والحقد،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إن أردنا من الآخر أن يتسم بالموضوعية التامة، والحيادية المطلقة عند قراءة تراثنا فعلينا أول الأمر أن نخلص هذا التراث من كل ما علق به من مدخولات، وموضوعات، وتحريفات، وتصريفات، فما ذكرته كتب الصحاح الست، وكتب التاريخ من تشويهٍ متعمد لشخصية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أسسها مخالفو النص الشرعي، الذي أسس على إثره معاوية بن أبي سفيان منظومته التحريفية الكبرى، التي سار عليها سلاطين بني أمية، وكل من جاء بعدهم، وإلى الوقت الحاضر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محور محاولات المستشرقين في تناول السيرة النبوية هو اسقاط هذا الثقل في واقع المسلمين منضماً إلى الثقل الأول وهو القرآن الكريم، وبذلك ينهار البناء الإسلامي بكل ابعاده الفكرية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راحوا يتتبعون مفردات التاريخ الإسلامي لاستقصاء موارد الشذوذ ومواطن التزوير في السيرة </w:t>
      </w:r>
      <w:bookmarkStart w:id="67" w:name="pg7430_54959"/>
    </w:p>
    <w:p>
      <w:pPr>
        <w:pStyle w:val="BookText"/>
        <w:rPr/>
      </w:pPr>
      <w:bookmarkEnd w:id="67"/>
      <w:r>
        <w:rPr>
          <w:rFonts w:ascii="Amiri" w:hAnsi="Amiri" w:eastAsia="Amiri" w:cs="Amiri"/>
          <w:color w:val="111111"/>
          <w:sz w:val="28"/>
          <w:sz w:val="28"/>
          <w:szCs w:val="28"/>
          <w:rtl w:val="true"/>
          <w:lang w:bidi="ar-SA"/>
        </w:rPr>
        <w:t xml:space="preserve">النبوية، التي احدثها وعاظ السلاطين ومرتزقة الحكام المنحرفين، كخلفاء بني امية وخلفاء بني العباس، وتسليط الضوء عليها واظهارها على انها السيرة الفعلية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يبدأ استثمار ذلك عند تأسيس بحث نقدي لشخصية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تهافت وتناقض في سيرته وصولاً لنفي نبوته وعالميته، وتقرير انه ليس إلا رجل اصلاح قومي استثمر النصرانية واليهودية وامثالها واضاف اليها من عنده لتنسجم مع مجتمعه وظرفه الزماني والمكاني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السنة النبوية بالاختلاق والوضع، ومن ثم الدعوة إلى عدم حجيتها كمصدر اساسي من مصادر التشريع في الإسلام، ولم تكن هذه المعطيات جزافاً، بل هي افراز طبيعي للصراع المحتدم بين الإسلام والصليبية، وقد كان للنتائج التي تمخضت عنها الحروب الصليبية طعم العلقم في حلوق الأوربيين لا ينسونه ابداً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مجمل الآراء غير الموضوعية التي تبناها المستشرقون كان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التحريفات الموجودة في التراث الحديثي السني، وإما مبتنيات تراث العصور الوسطى الصليبي، وإما كتابات المستشرقين الأوائل ذات الطابع الأيديولوجي، والتبشيري، والاستعماري، مضافاً لها غايات ودوافع مبيتة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713917_1051229030"/>
      <w:bookmarkStart w:id="69" w:name="_Toc23"/>
      <w:bookmarkEnd w:id="68"/>
      <w:r>
        <w:rPr>
          <w:rtl w:val="true"/>
        </w:rPr>
        <w:t>ثالثاً</w:t>
      </w:r>
      <w:r>
        <w:rPr>
          <w:rtl w:val="true"/>
        </w:rPr>
        <w:t xml:space="preserve">: </w:t>
      </w:r>
      <w:r>
        <w:rPr>
          <w:rtl w:val="true"/>
        </w:rPr>
        <w:t>المستشرقون والتشيّع</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حظي التراث الشيعي باهتمام المستشرقين إما كفرقة أو كحدث تاريخي فقد كتبت العديد من الكتابات حول موضوع الشيعة وما يتعلق بهم وهي بحق دراسات كثيرة حتى قال عنها الدكتور عبد الجبار الناجي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والاستشراق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في خلدي في بداية الأمر حين شمرت عن ساعدي، وجمعت أدوات بحثي، ومعداته لأرسم مخططاً لمفرداته الدقيقة، بأن تكون إسهامات المستشرقين عن التشيع، وعن سير أهل البيت بمثل هذه الكثافة، والتركيز نوعاً، وكماً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ما يميز هذا النتاج وبشكل عام إنه اتسم بعدم الانصاف، وعدم الدقة وعدم الموضوعية بالتعامل البشري مع الحوادث والنصوص، ذلك بسبب اعتمادهم على التراث الحديثي السني الذي سيطرت عليه الأيديولوجيا السلطوية الحاكمة بما حوته من مرويات موضوعة وأحاديث، وقصص محرفة، فكانت هذه الروايات المنطلق لجملة من المستشرقين الذين فرحوا بها وأصبحت محركاً لهم للطعن، والتشويه حجتهم في ذلك أنها من داخل المنظومة الإسلامية، فتمسكوا بها بل وزادوا عليها بحسب ما يخدم مصالحهم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إنهم وبدراستهم لمذهب التشيع كان هدفهم إبراز الهوة العميقة بين الفرق الإسلامية، وزيادة الشرخ الموجود بالأساس؛ لأن ذلك يخدم سياستهم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بعضهم درس مذهب التشيع بعد أن تيقن بأن هذه الفرقة الإسلامية قد تم إقصاؤها عن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النفر منهم قد وصل إلى نتيجة مفادها ضرورة إقصاء المؤلفات السنية لكل من يريد التدوين التاريخي عن العقيدة الشيعية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المؤلفات الاستشراقية لم تنصف الشيعة، ولم تكتب عنهم بمنهج علمي خالٍ من الأهواء، أو الميول، أو المؤثرات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 وبكل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أي مؤَلَّف استشراقي يخلو من الملاحظات والمغالطات عن مذهب التشيع وعن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يرفض أغلب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أغلب المستشرقين، وبالخصوص الطاعنة في الدين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وشريعة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ويرفض الشيعة كثيراً من الانتقادات التي وجهها المستشرقون إلى المذهب الشيعي فإن أغلب هذه الانتقادات جاءت من اعتمادهم على المصادر السنية في فهم وقراءة الفكر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الغدير، حيث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أن خليفته في المسلمين من بعده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مارجليوث</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وظهور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مثل هذه التوصية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نفس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الذي أورد رواية غدير خم بصيغة التشكيك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عَدّ القرن الثاني عشر الميلادي؛ بداية معرفة أوربا بالمذهب الشيعي كعقيدة وتنظيم سياسي وذلك بالتزامن مع الحملات الصليبية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الأخبار عن الشيعة صيغت بكثير من الخلط، والتعميم، وعدم الفهم العام، مع وجود التأثير الأيديولوجي السياسي على طبيعة تلك الكتابات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الصوري</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والذي يعدّ أهم مؤرخي الحملات الصليبية في القرن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 قد نسب إلى الشيعة الاعتقاد بأنّ علياً هو نبي الإسلام الحقيقي، لولا أنّ الملاك جبرائيل أخطأ وأوصل الرسالة إلى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على هذا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دي فيتري</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الذي تسنم منصب مطران عكا فيما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روج فيما كتبه من كتابات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نبياً مرموقاً تكلم إليه الله كتقدير تمييزي عن النبي محمد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روجه المنصِّر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ريكولدو ديمونتو كروس</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بأنّ الشيعة يعتقدون بأنّ محمداً اغتصب حقوق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أتباع علي يحتفظون بقدر من اللطف وأنّم أقل شيطنة من الأغلبية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أمثال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المعادية الكثير، فقد تزامنت مع دعوات كثيرة على هذه الشاكلة المعادية للإسلام، نذكر من ذلك على سبيل المثال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رايمون لول</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بطرس </w:t>
      </w:r>
    </w:p>
    <w:p>
      <w:pPr>
        <w:pStyle w:val="BookText"/>
        <w:rPr/>
      </w:pPr>
      <w:r>
        <w:rPr>
          <w:rFonts w:ascii="Amiri" w:hAnsi="Amiri" w:eastAsia="Amiri" w:cs="Amiri"/>
          <w:color w:val="111111"/>
          <w:sz w:val="28"/>
          <w:sz w:val="28"/>
          <w:szCs w:val="28"/>
          <w:rtl w:val="true"/>
          <w:lang w:bidi="ar-SA"/>
        </w:rPr>
        <w:t>بسكوال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ونجد جملة من المستشرقين والكتاب الغربيين يعدّون أن الأفكار الشيعية وبالخصوص بعض الفرق المحسوبة على الشيعة</w:t>
      </w:r>
      <w:r>
        <w:rPr>
          <w:rStyle w:val="FootnoteAnchor"/>
          <w:rtl w:val="true"/>
        </w:rPr>
        <w:footnoteReference w:id="119"/>
      </w:r>
      <w:r>
        <w:rPr>
          <w:rFonts w:ascii="Amiri" w:hAnsi="Amiri" w:eastAsia="Amiri" w:cs="Amiri"/>
          <w:color w:val="111111"/>
          <w:sz w:val="28"/>
          <w:sz w:val="28"/>
          <w:szCs w:val="28"/>
          <w:rtl w:val="true"/>
          <w:lang w:bidi="ar-SA"/>
        </w:rPr>
        <w:t>انتحالًا للأفكار الوثنية الإغريقية والفارسية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قدَّم الدبلوماسي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آرثر غوبينو</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أقام في إيران مدة خمس سنوات وكان مسؤولاً في السفارة الفرنسية بمدينة طهران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خدم كدبلوماسي فرنسي في طهران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معلومات جديدة للغرب ليس فقط عن الانشقاق السني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صوّره هو، بل عن الاتجاهين الرئيسين بين علماء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منظومتي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فروقات أرجعها لأسباب اجتماعية قبل أن تكون دينية بحسب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فون كريمر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التعصب المفرط للشيعة وعدم تحملهم لغيرهم من أتباع الطائفة المحمدية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 دي 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ثلاثين سنة من تاريخ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لديهم </w:t>
      </w:r>
    </w:p>
    <w:p>
      <w:pPr>
        <w:pStyle w:val="BookText"/>
        <w:rPr/>
      </w:pPr>
      <w:r>
        <w:rPr>
          <w:rFonts w:ascii="Amiri" w:hAnsi="Amiri" w:eastAsia="Amiri" w:cs="Amiri"/>
          <w:color w:val="111111"/>
          <w:sz w:val="28"/>
          <w:sz w:val="28"/>
          <w:szCs w:val="28"/>
          <w:rtl w:val="true"/>
          <w:lang w:bidi="ar-SA"/>
        </w:rPr>
        <w:t>تفكير ليبرالي حر، ويكافحون في مواجهة العقلية السنية المتحجرة ضيقة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العزلة التي يعيشها الشيعة تنبع من خوفهم من الاحتكاك بالآخر نتيجة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الإدارة البريطانية وفي سبيل تدعيم مكانتها الاستعمارية في الهند، قامت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هذا الكتاب عن مصادر شهيرة للشيعة الاثني عشرية، وأهم ما اعتمد عليه هذا العمل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Style w:val="FootnoteAnchor"/>
          <w:rtl w:val="true"/>
        </w:rPr>
        <w:footnoteReference w:id="122"/>
      </w:r>
      <w:r>
        <w:rPr>
          <w:rFonts w:ascii="Amiri" w:hAnsi="Amiri" w:eastAsia="Amiri" w:cs="Amiri"/>
          <w:color w:val="111111"/>
          <w:sz w:val="28"/>
          <w:sz w:val="28"/>
          <w:szCs w:val="28"/>
          <w:rtl w:val="true"/>
          <w:lang w:bidi="ar-SA"/>
        </w:rPr>
        <w:t xml:space="preserve">، وقد قام باختيار النصوص الضابط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في الشريعة الإسلامية واللغة العربية والفارسية، وقد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عدد واسع من الأسس الشرعية للشيعة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 نشرت دراسات مقارنة بين الشريعة لدى المذهب الحنفي والاثني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الأخير سوى مختارات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بأمور الزواج والطلاق والرق والهبات والعطايا والوقف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وتمت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الفارسية إلى الإنكليزية، وهو كتاب يتناول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العلامة الشيخ المجلسي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خاص بالشيعة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فيه سورتين لا توجدان في القرآن المتداول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دبستاني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زرادشتي، إذ يرجح بان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دبستاني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القرن السابع عشر أو الثامن عشر، و قد لاقى هذا الكتاب اهتمام الانكليز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 </w:t>
      </w:r>
      <w:bookmarkStart w:id="70" w:name="pg7430_54965"/>
    </w:p>
    <w:p>
      <w:pPr>
        <w:pStyle w:val="BookText"/>
        <w:rPr/>
      </w:pPr>
      <w:bookmarkEnd w:id="70"/>
      <w:r>
        <w:rPr>
          <w:rFonts w:ascii="Amiri" w:hAnsi="Amiri" w:eastAsia="Amiri" w:cs="Amiri"/>
          <w:color w:val="111111"/>
          <w:sz w:val="28"/>
          <w:sz w:val="28"/>
          <w:szCs w:val="28"/>
          <w:rtl w:val="true"/>
          <w:lang w:bidi="ar-SA"/>
        </w:rPr>
        <w:t>وليم بتروروث 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في حكومة الهند البريطانية، الذي قام بتحقيق و ترجمة وطباعة و نشر الكتاب، حتى اصبح من أهم المثالب على مذهب التشيع</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دور شركة الهند البريطانية في الهند في إخراج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النور ونشره بصورة كبيرة والترويج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له اهتمام المستشرقين به كونه مادة خصبة للطعن بالإسلام والتشيع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فأثاروا مواضيع متعددة في كتبهم و دوائر معارفهم حول تحريف الشيعة للقرآن</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شكل المعين للوهابية و من لف لفهم، ومن سار على ركابهم في معاداة الشيعة، موافقة و مواكبة لدوائر الاستعمار العالمي واعداء الدين الإسلامي</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713919_1051229030"/>
      <w:bookmarkStart w:id="72" w:name="_Toc24"/>
      <w:bookmarkEnd w:id="71"/>
      <w:r>
        <w:rPr>
          <w:rtl w:val="true"/>
        </w:rPr>
        <w:t xml:space="preserve">الإمام علي </w:t>
      </w:r>
      <w:r>
        <w:rPr>
          <w:rtl w:val="true"/>
        </w:rPr>
        <w:t>(</w:t>
      </w:r>
      <w:r>
        <w:rPr>
          <w:rtl w:val="true"/>
        </w:rPr>
        <w:t>عليه السلام</w:t>
      </w:r>
      <w:r>
        <w:rPr>
          <w:rtl w:val="true"/>
        </w:rPr>
        <w:t xml:space="preserve">) </w:t>
      </w:r>
      <w:r>
        <w:rPr>
          <w:rtl w:val="true"/>
        </w:rPr>
        <w:t>في دراسات المستشرقين</w:t>
      </w:r>
      <w:bookmarkEnd w:id="72"/>
    </w:p>
    <w:p>
      <w:pPr>
        <w:pStyle w:val="BookText"/>
        <w:rPr/>
      </w:pPr>
      <w:r>
        <w:rPr>
          <w:rFonts w:ascii="Amiri" w:hAnsi="Amiri" w:eastAsia="Amiri" w:cs="Amiri"/>
          <w:color w:val="111111"/>
          <w:sz w:val="28"/>
          <w:sz w:val="28"/>
          <w:szCs w:val="28"/>
          <w:rtl w:val="true"/>
          <w:lang w:bidi="ar-SA"/>
        </w:rPr>
        <w:t>إن من أولى أولويات البحث هو إيراد الدراسات الاستشراقية التي ذكرت أمير المؤمنين علي بن أبي طالب عليه السلام في سيرها، لما لذلك من أهمية في التمهيد للدخول إلى الدراسات الاستشراقية الخاصة بنهج البلاغة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نقف هنا عند جملة من الدراسات الاستشراقية التي تناولت سيرة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إجمالي، وبحسب ما استطعنا تتبعه وتحصيله مما وقع في ايدينا من كتب، ويمكن أن نذكر وبشكل مختصر هذه الدراسات التي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أوغست موللر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أوغست 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الشاعر الألماني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وخريج جامعات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باللغات الشرقية له كتب كثيرة ومقالات متنوعة في مجال التاريخ الإسلامي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أهم مؤلفاته فهو في الواقع عبارة عن تتمة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فايل</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في ثلاثة أجزاء، والذي طبع في منهايم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شعوب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ألمانية، في شتوتغارت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 حياته ومذهبه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شتوتجرات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كان قد اعتمد على سيرة ابن هشام والسيرة </w:t>
      </w:r>
    </w:p>
    <w:p>
      <w:pPr>
        <w:pStyle w:val="BookText"/>
        <w:rPr/>
      </w:pPr>
      <w:r>
        <w:rPr>
          <w:rFonts w:ascii="Amiri" w:hAnsi="Amiri" w:eastAsia="Amiri" w:cs="Amiri"/>
          <w:color w:val="111111"/>
          <w:sz w:val="28"/>
          <w:sz w:val="28"/>
          <w:szCs w:val="28"/>
          <w:rtl w:val="true"/>
          <w:lang w:bidi="ar-SA"/>
        </w:rPr>
        <w:t>الحلبية في تأليفه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 كريمر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في دراسته المتعلقة بتاريخ الفرق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لايبزك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فلهاوزن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أحزاب المعارضة الدينية السياسية في صدر الإسلام، طبعت الطبعة الأولى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طبعته العربية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وكالة المطبوعات،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العربية من ظهور الإسلام إلى نهاية الدولة الأموية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العربية وسقوطها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طُبعت الطبعة الأولى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العربية كانت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أبو 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الطبعة الأولى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اجانتس جولدتسيهر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عن تاريخ أدب الجدل الشيعي السني المنشور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التقية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مجلة </w:t>
      </w:r>
      <w:r>
        <w:rPr>
          <w:rFonts w:eastAsia="Times New Roman" w:cs="Times New Roman" w:ascii="Times New Roman" w:hAnsi="Times New Roman"/>
          <w:color w:val="111111"/>
          <w:sz w:val="28"/>
          <w:szCs w:val="28"/>
          <w:lang w:val="en-US" w:bidi="en-US"/>
        </w:rPr>
        <w:t>ZDMG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إلى الفرنسية والعربية، وطُبعت طبعته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والقس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لامنس</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عن حكم معاوية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وبنات محمد، تعليقات نقدية لدراسة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سنوك هورجرونجيه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والمنشور في امريكا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Der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توماس ارنولد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اكسفورد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طبع بالعربية،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حيدر الشيباني، مطبعة التضامن، بغداد،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وليم موير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وتدهورها ثم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طبعة ثانية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وتاريخ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اربع مجلدات، لندن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ليوني كيتاني</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حوليات الإسلام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المطبوعة في ميلانو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والقس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سيل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في عدة دراسات منها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طبعها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يقوم </w:t>
      </w:r>
    </w:p>
    <w:p>
      <w:pPr>
        <w:pStyle w:val="BookText"/>
        <w:rPr/>
      </w:pPr>
      <w:r>
        <w:rPr>
          <w:rFonts w:ascii="Amiri" w:hAnsi="Amiri" w:eastAsia="Amiri" w:cs="Amiri"/>
          <w:color w:val="111111"/>
          <w:sz w:val="28"/>
          <w:sz w:val="28"/>
          <w:szCs w:val="28"/>
          <w:rtl w:val="true"/>
          <w:lang w:bidi="ar-SA"/>
        </w:rPr>
        <w:t xml:space="preserve">بالأعمال التبشيرية في الهند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المعنونة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تبجيل أو تقديس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نشرت في مجلة الأدب المسيحي في الهند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صاموئيل مارجليوث</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في عدة دراسات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الباكر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والقس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طبعها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مادولنك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والخلفاء الراشدين من بعده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دوايت دونالدسون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رودلف شتروسمان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لايبزك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باللغة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رودلف شتروسمان عدة بحوث حول التشيع في دائرة المعارف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ثابت أفندي،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ليدن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المستشرقة الايطالية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 فيتشيا فالييري</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الإمام مع الخوارج وظهور الخوارج 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نشرتها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w:t>
      </w:r>
    </w:p>
    <w:p>
      <w:pPr>
        <w:pStyle w:val="BookText"/>
        <w:rPr/>
      </w:pP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بنابولي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والمستشرقة الإيطالية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 فيتشيا فاليري</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هي أستاذة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ايطاليا في قسم تاريخ الإسلام، عرفت في الدولة الإسلامية بشكل أساسي عبر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إسلام كمبردج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الجزء الأول منه عن خلافة الأمويين، وكتب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جورجيو ليفي ديلافيدا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كتاب أنساب الأشراف للبلاذري، الذي نشره في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المستشرق الدنماركي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إيلرلنغ ليدوك بيترسن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نشأة ونمو الكتابة التاريخية الإسلامية حتى نهاية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ناجي، مطبعة الاعتماد،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ظهور الخلافة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التدوين التاريخي عن النزاع بين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نشرها في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Orientalia 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المستشرق الدنماركي بوهل</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التدوين التاريخي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نشرت في بازل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 لسترنج</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والمطبوع في كامبردج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والقومية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بحثاً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أو دور علي في السيرة الشيعية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في الرواية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نشره في مجلة العالم الإسلامي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الياش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واطروحته لنيل درجة الدكتوراه من جامعة لندن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في المذهب أو العقيدة الاثني عشرية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هاينز هالم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دار الوراق بطباعته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كبيبو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أمين فارس ومنير البعلبكي، دار العلم للملايين،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الفيلسوف والشاعر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فقد وضع نشيداً على صورة </w:t>
      </w:r>
    </w:p>
    <w:p>
      <w:pPr>
        <w:pStyle w:val="BookText"/>
        <w:rPr/>
      </w:pPr>
      <w:r>
        <w:rPr>
          <w:rFonts w:ascii="Amiri" w:hAnsi="Amiri" w:eastAsia="Amiri" w:cs="Amiri"/>
          <w:color w:val="111111"/>
          <w:sz w:val="28"/>
          <w:sz w:val="28"/>
          <w:szCs w:val="28"/>
          <w:rtl w:val="true"/>
          <w:lang w:bidi="ar-SA"/>
        </w:rPr>
        <w:t xml:space="preserve">مقطوعات يتناوب على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مكانة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تأثره بالإسلام ننقل مقولته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الإسلام يعني الاستسلام لله فإننا جميعاً نعيش ونموت على الإسلام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فيلوت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والذي صدر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عقيداً في الجيش الإنكليزي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وخلفاؤه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 إيرفنج</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سطوع نجم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جرهارد كونسلمان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رحمة، مكتبة مدبولي،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والبواكير الروحية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الفرنسي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وكالة المطبوعات،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الإسلامية وتشريعاتها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للمستشرقة البولونية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 غيانة شتيسفسكا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منشورات المكتب التجاري للطباعة،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 ريشار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الجمالي، دار 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انحدارها،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انتصاراتهم وأمجاد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انتوني ناتنج</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البراوي، مكتبة الأنجلو المصرية،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كارليل</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السباعي، المكتبة الأهلية،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رونالد فكتور بودلي</w:t>
      </w:r>
      <w:r>
        <w:rPr>
          <w:rFonts w:eastAsia="Amiri" w:cs="Amiri" w:ascii="Amiri" w:hAnsi="Amiri"/>
          <w:color w:val="111111"/>
          <w:sz w:val="28"/>
          <w:szCs w:val="28"/>
          <w:rtl w:val="true"/>
          <w:lang w:bidi="ar-SA"/>
        </w:rPr>
        <w:t>) (</w:t>
      </w:r>
      <w:r>
        <w:rPr>
          <w:rStyle w:val="FootnoteAnchor"/>
          <w:rtl w:val="true"/>
        </w:rPr>
        <w:footnoteReference w:id="189"/>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جودة السحار ومحمد فرج،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 لاندو</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منير البعلبكي، دار العلم للملايين،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 دينيه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محمود، مطبعة دار الكتاب، 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ابتان كوهلبرغ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الغرب للتشيع</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 هودجسون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دراسات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مغامرة الإسلام، الوعي والتاريخ في حضارة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شيكاغو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تطور التشيع إلى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نشر في مجلة الاجتهاد اللبنانية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الخلافة في وقت مبكر 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ولفرد مادلونج</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الاثنا عشرية،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ذوقان قرقوط، مكتبة مدبولي، مصر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الإسلامية، هنري كوربان،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w:t>
      </w:r>
    </w:p>
    <w:p>
      <w:pPr>
        <w:pStyle w:val="BookText"/>
        <w:rPr/>
      </w:pPr>
      <w:r>
        <w:rPr>
          <w:rFonts w:ascii="Amiri" w:hAnsi="Amiri" w:eastAsia="Amiri" w:cs="Amiri"/>
          <w:color w:val="111111"/>
          <w:sz w:val="28"/>
          <w:sz w:val="28"/>
          <w:szCs w:val="28"/>
          <w:rtl w:val="true"/>
          <w:lang w:bidi="ar-SA"/>
        </w:rPr>
        <w:t>الصدر، دار عويدات للنشر والطباعة،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قدم له السيد موسى الصدر بتاريخ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ومحراب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الإيراني، مشاهد روحية وفلسفية،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نواف محمود الموسوي، دار الهادي،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الكاتبة والمستشرقة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بالإسهام مع الأستاذة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نيكي 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والمعارف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هذا الكتاب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الكاتب الأمريكي بنولت ديفيد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المستشرق الروسي إيفانوف</w:t>
      </w:r>
      <w:r>
        <w:rPr>
          <w:rStyle w:val="FootnoteAnchor"/>
          <w:rtl w:val="true"/>
        </w:rPr>
        <w:footnoteReference w:id="195"/>
      </w:r>
      <w:r>
        <w:rPr>
          <w:rFonts w:ascii="Amiri" w:hAnsi="Amiri" w:eastAsia="Amiri" w:cs="Amiri"/>
          <w:color w:val="111111"/>
          <w:sz w:val="28"/>
          <w:sz w:val="28"/>
          <w:szCs w:val="28"/>
          <w:rtl w:val="true"/>
          <w:lang w:bidi="ar-SA"/>
        </w:rPr>
        <w:t xml:space="preserve">عن الحركات الشيعية المبكرة ونشر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المستشرق الأرجنتيني لويس البيرتو فيتور دراسة نقدية قيمة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جوليوس</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الأدب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يذكر اسمه على الكتاب ويشتمل على </w:t>
      </w:r>
    </w:p>
    <w:p>
      <w:pPr>
        <w:pStyle w:val="BookText"/>
        <w:rPr/>
      </w:pPr>
      <w:r>
        <w:rPr>
          <w:rFonts w:ascii="Amiri" w:hAnsi="Amiri" w:eastAsia="Amiri" w:cs="Amiri"/>
          <w:color w:val="111111"/>
          <w:sz w:val="28"/>
          <w:sz w:val="28"/>
          <w:szCs w:val="28"/>
          <w:rtl w:val="true"/>
          <w:lang w:bidi="ar-SA"/>
        </w:rPr>
        <w:t xml:space="preserve">نصوص مختارة، ومضبوطة بالشكل الكامل،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جيرارديوس كويبرس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أعلام القرن الثامن عشر الميلادي، كان معنياً بآثار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وقد صدر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الإمام علي بشروح لاتينية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ليدن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هاينرش لايبرش فلايشر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كل طالب في كلام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مائة حكمة ومثل بالعربية والفارسية، متناً وترجمة وتعليقاً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البروتستانتي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كورنيليوس فان فينين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اللاتينية، وهو يشتمل على أربع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اللآلئ في الحكم و الأمثال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مختارات من كتاب غرر الحكم و درر الكلم الذي جمعه عبد الواحد من كلام أمير المؤمنين </w:t>
      </w:r>
    </w:p>
    <w:p>
      <w:pPr>
        <w:pStyle w:val="BookText"/>
        <w:rPr/>
      </w:pPr>
      <w:r>
        <w:rPr>
          <w:rFonts w:ascii="Amiri" w:hAnsi="Amiri" w:eastAsia="Amiri" w:cs="Amiri"/>
          <w:color w:val="111111"/>
          <w:sz w:val="28"/>
          <w:sz w:val="28"/>
          <w:szCs w:val="28"/>
          <w:rtl w:val="true"/>
          <w:lang w:bidi="ar-SA"/>
        </w:rPr>
        <w:t xml:space="preserve">علي بن أبي طالب، و بعض الأمثال التي جمعها أبو الفضل الميداني النيسابوري من كلام أمير المؤمنين علي بن أبي طالب، بعض الأمثال التي ذكرها المفضل بن سلمة الضبي و رفعها الميداني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هذا الكتاب مع ترجمته اللاتينية وتقييدات وشروح في أوكسونيا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يوهان غوستاف شتيكل</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وهو لاهوتي ألماني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عربياً وترجمة فارسية، طبع في فيينا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يونانية على لسان صهر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في المجلة الآسيوية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73" w:name="pg7430_54981"/>
    </w:p>
    <w:p>
      <w:pPr>
        <w:pStyle w:val="Heading2"/>
        <w:numPr>
          <w:ilvl w:val="1"/>
          <w:numId w:val="1"/>
        </w:numPr>
        <w:rPr/>
      </w:pPr>
      <w:bookmarkStart w:id="74" w:name="__RefHeading___Toc1713921_1051229030"/>
      <w:bookmarkStart w:id="75" w:name="_Toc25"/>
      <w:bookmarkEnd w:id="73"/>
      <w:bookmarkEnd w:id="74"/>
      <w:r>
        <w:rPr>
          <w:rtl w:val="true"/>
        </w:rPr>
        <w:t>المستشرقون ونهج البلاغة مدخل عام</w:t>
      </w:r>
      <w:bookmarkEnd w:id="75"/>
    </w:p>
    <w:p>
      <w:pPr>
        <w:pStyle w:val="BookText"/>
        <w:rPr/>
      </w:pPr>
      <w:r>
        <w:rPr>
          <w:rFonts w:ascii="Amiri" w:hAnsi="Amiri" w:eastAsia="Amiri" w:cs="Amiri"/>
          <w:color w:val="111111"/>
          <w:sz w:val="28"/>
          <w:sz w:val="28"/>
          <w:szCs w:val="28"/>
          <w:rtl w:val="true"/>
          <w:lang w:bidi="ar-SA"/>
        </w:rPr>
        <w:t>إن البحث في نتاجات المستشرقين التي اهتمت بالتراث الإسلامي يعد من الابحاث الصعبة وذلك لعدة اسباب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لغات المستشرقين، إذ ان دراساتهم لم تكتب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الهائل مما كتبوه، وألفوه، وحققوه حول التراث الإسلامي، مضافاً لها بحوث ومقالات كتبت في مجلات وصحف ودوريات مختلفة وكثيرة لا يمكن الوقوف على احصائيات دقيقة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المستشرقين مما لا يمكن لأحد الإحاطة بعددهم، بل ان الموجود مجرد احصائيات أولية وليس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ترجمة جميع التراث الاستشراقي المعروف، بل ان ما ترجم منه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العُشر على أحسن التقادير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منهجية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للتعامل مع الكتابات الاستشراقية القديمة والحديثة، إذ لا يوجد تخصص في البلاد الإسلامية يعنى بالاستشراق ولا توجد معاهد تهتم بذلك، على عكس الدول الأوربية التي كانت ولا زالت تحتفظ بمعاهد خاصة وكراسي خاصة لدراسة التراث الإسلامي وكل ما يتعلق به، بل انهم يولونه أهمية كبيرة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الاهتمام الذي أولي لدراسة شخصية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المستشرقين، وبالخصوص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انهت هيمنة وتفرد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دامت 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الشخصية التي اطاحت بحصون كبرى للمسيحية في البلاد العربية، وسحبت من تحت يدها جميع الأراضي التي كانت قد هيمنت عليها في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رجال العالم رجل كثر شانئوه 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الإسلام خلال قرون عدة العدو الأكبر للمسيحية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الدعاية الكبرى في القرون الوسطى تعمل على إقرار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الأذهان، حتى ولو كانت تلك الدعاية خالية من كل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حل القرن الحادي عشر كان للأفكار الخرافية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الصليبيين أثر يؤسف 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أثار حفيظة الكنيسة لتتجه نحو التعرف على كل شيء عن ذلك الشخص الذي فعل بها ما فعل، وكذلك لتعرف خصوصياته، وأقرب المقربين له من أقارب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الاهتمام في أوربا منصباً على دراسة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المطاعن نفس المطاعن، والانتقادات نفس الانتقادات من جانب، والمديح نفس المديح، والانبهار نفس الانبهار من جانب 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الشخصية الثانية من شخصيات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خضعت للدراسة؛ هي 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تناول دراسة سيرة حياته جملة من المستشرقين بكل تفاصيلها سواء من خلال المؤلفات الشيعية المشهورة، أو من خلال كتب التاريخ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جملة من المستشرقين قد اخذوا ما كتب من طعن وتشويه بشخصية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 أخذ المسلمات بلا ادنى تحليل، أو مقارنة نصوص، وذلك اما لجهلٍ أو لتعمدٍ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احتوى على خطب ورسائل وكلمات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جمعه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خاصاً به، كونه سفر بلاغي عظيم، وكونه يحتوي على أحاديث وحوادث وردت على لسان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لم تكن معروفة من قبل قد تعرض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وأخبار وإخبارات أوقفت عقول كل من يقرؤها، مما أثار في داخل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 والحاسد والحاقد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يطعن بها جهلاً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دفعنا إلى تناول ما كتبه المستشرقون عن نهج البلاغة من خلال ما وقع في ايدينا من كتاباتٍ لهم خاصة بكتاب نهج البلاغة، إذ لا ندعي بأن الكتاب قد احتوى كل ما كتبه المستشرقون 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تناولنا البحث عن كتابات المستشرقين عن نهج البلاغة من خلال تقسيم من كتب منهم إلى قسمين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كل من شكك بنهج البلاغة، أو أثار الشكوك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كل من أعجب بكتاب نهج البلاغة، ومدحه، ومدح ما فيه من إتقان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تتوضح مسيرة البحث لكي نتعرض لها تباعاً، وبما يتوافق مع خطة </w:t>
      </w:r>
      <w:bookmarkStart w:id="76" w:name="pg7430_54984"/>
    </w:p>
    <w:p>
      <w:pPr>
        <w:pStyle w:val="BookText"/>
        <w:rPr/>
      </w:pPr>
      <w:bookmarkEnd w:id="76"/>
      <w:r>
        <w:rPr>
          <w:rFonts w:ascii="Amiri" w:hAnsi="Amiri" w:eastAsia="Amiri" w:cs="Amiri"/>
          <w:color w:val="111111"/>
          <w:sz w:val="28"/>
          <w:sz w:val="28"/>
          <w:szCs w:val="28"/>
          <w:rtl w:val="true"/>
          <w:lang w:bidi="ar-SA"/>
        </w:rPr>
        <w:t xml:space="preserve">الكتاب التي تريد ايصال الفائدة بأخصر الطرق، والابتعاد عن الاسفاف في الكلام، والعزوف عن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من إطالة وتشتيت لذهن القارئ</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713923_1051229030"/>
      <w:bookmarkStart w:id="78" w:name="_Toc26"/>
      <w:bookmarkEnd w:id="77"/>
      <w:r>
        <w:rPr>
          <w:rtl w:val="true"/>
        </w:rPr>
        <w:t>دراسات المستشرقين لكتاب نهج البلاغة</w:t>
      </w:r>
      <w:bookmarkEnd w:id="78"/>
    </w:p>
    <w:p>
      <w:pPr>
        <w:pStyle w:val="Heading3"/>
        <w:numPr>
          <w:ilvl w:val="2"/>
          <w:numId w:val="1"/>
        </w:numPr>
        <w:rPr/>
      </w:pPr>
      <w:bookmarkStart w:id="79" w:name="__RefHeading___Toc1713925_1051229030"/>
      <w:bookmarkStart w:id="80" w:name="_Toc27"/>
      <w:bookmarkEnd w:id="79"/>
      <w:r>
        <w:rPr>
          <w:rtl w:val="true"/>
        </w:rPr>
        <w:t>أولاً</w:t>
      </w:r>
      <w:r>
        <w:rPr>
          <w:rtl w:val="true"/>
        </w:rPr>
        <w:t xml:space="preserve">: </w:t>
      </w:r>
      <w:r>
        <w:rPr>
          <w:rtl w:val="true"/>
        </w:rPr>
        <w:t>المشككون به</w:t>
      </w:r>
      <w:r>
        <w:rPr>
          <w:rtl w:val="true"/>
        </w:rPr>
        <w:t>.</w:t>
      </w:r>
      <w:bookmarkEnd w:id="80"/>
    </w:p>
    <w:p>
      <w:pPr>
        <w:pStyle w:val="Heading4"/>
        <w:numPr>
          <w:ilvl w:val="3"/>
          <w:numId w:val="1"/>
        </w:numPr>
        <w:rPr/>
      </w:pPr>
      <w:bookmarkStart w:id="81" w:name="__RefHeading___Toc1713927_1051229030"/>
      <w:bookmarkStart w:id="82" w:name="_Toc28"/>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إن المستشرقين جاءوا إلى الشرق وحداناً وزرافات، واستفادوا من علومه ومعارفه وكنوزه، لكنهم لم يذكروا ذلك الفضل الكبير عليهم، ولم يشيروا إلى واهب ذلك الفضل لهم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النائيني</w:t>
      </w:r>
      <w:r>
        <w:rPr>
          <w:rStyle w:val="FootnoteAnchor"/>
          <w:rtl w:val="true"/>
        </w:rPr>
        <w:footnoteReference w:id="20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المطلعين على تاريخ العالم يعلمون بأن الأمم المسيحية والأوربية لم يكن لها قبل الحروب الصليبية أي نصيب من العلم والمدنية والنظم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الأصول الإسلامية في حقلي التمدن والسياسة من الكتاب، والسنة، ومن خطب ومواقف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بذلك في تواريخهم السابقة 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وأعلنوا أن جميع ما حصلوا عليه من الرقي والتقدم، وما وصل إليه المسلمون في أقل من نصف قرن، كان نتيجة للالتزام بتلك المبادئ وإتباعها، إن حُسن ممارسة الأوربيين لهذه المبادئ، وجودة استنباطهم واستخراجهم لها، وبالمقابل السير القهقرائي للمسلمين ووقوعهم تحت نير الاستعباد المذل، وتحولهم إلى أسرى بأيدي طواغيت الأمة المعرضين عن الكتاب والسنة هو الذي آل بأمر الطرفين إلى ما نشاهده اليوم، حتى نسي المسلمون تلك المبادئ، وأخذوا يظنون أن تمكين النفوس لتلك العبودية، </w:t>
      </w:r>
    </w:p>
    <w:p>
      <w:pPr>
        <w:pStyle w:val="BookText"/>
        <w:rPr/>
      </w:pPr>
      <w:r>
        <w:rPr>
          <w:rFonts w:ascii="Amiri" w:hAnsi="Amiri" w:eastAsia="Amiri" w:cs="Amiri"/>
          <w:color w:val="111111"/>
          <w:sz w:val="28"/>
          <w:sz w:val="28"/>
          <w:szCs w:val="28"/>
          <w:rtl w:val="true"/>
          <w:lang w:bidi="ar-SA"/>
        </w:rPr>
        <w:t>وذلك الاسترقاق هو من وحي الإسلام، واستنتجوا أن هذا الدين ينفي التمدن والعدالة اللذين يمثلان أساس الرقي، وحسبوا أن الإسلام يخالف العقل، وأنه أساس الانحطاط والتخلف</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من اعتراف بعض مفكري أوربا بتأثير التراث الحضاري العربي الإسلامي على الحضارة الغربية، إلا أنه ساد اتجاه ناكر ومتنكر لهذه الحقيقة التاريخية، من خلال السعي نحو طمسها، أو التقليل من شأنها، وقد دعم هذا الاتجاه حركة الاستعمار الأوربي للعالمين العربي والإسلامي، موكداً عجز العرب والمسلمين عن الابتكار والإبداع، والإسهام في ركب الحضارة الإنسانية، الأمر الذي يجعل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والدعوات التغريبية أمراً ضرورياً من أجل مواكبة تطورات العصر الحديث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فتبجح الغرب أن مرجعيته الفكرية هي يونانية، ورومانية، وان النهضة والإصلاح في أوربا والعالم الغربي قد انطلقا من خلال الارتباط المرجعي بالتراث اليوناني والروماني، فمن أين جاء اليونان والرومان بمظاهر حضارتهم، وكيف طوروها، وما هو أساسها؟ الجواب هو الجواب</w:t>
      </w:r>
      <w:r>
        <w:rPr>
          <w:rStyle w:val="FootnoteAnchor"/>
          <w:rtl w:val="true"/>
        </w:rPr>
        <w:footnoteReference w:id="210"/>
      </w:r>
      <w:r>
        <w:rPr>
          <w:rFonts w:ascii="Amiri" w:hAnsi="Amiri" w:eastAsia="Amiri" w:cs="Amiri"/>
          <w:color w:val="111111"/>
          <w:sz w:val="28"/>
          <w:sz w:val="28"/>
          <w:szCs w:val="28"/>
          <w:rtl w:val="true"/>
          <w:lang w:bidi="ar-SA"/>
        </w:rPr>
        <w:t xml:space="preserve">وكما تقدم من أن الفضل يعود للحضارات البابلية </w:t>
      </w:r>
    </w:p>
    <w:p>
      <w:pPr>
        <w:pStyle w:val="BookText"/>
        <w:rPr/>
      </w:pPr>
      <w:r>
        <w:rPr>
          <w:rFonts w:ascii="Amiri" w:hAnsi="Amiri" w:eastAsia="Amiri" w:cs="Amiri"/>
          <w:color w:val="111111"/>
          <w:sz w:val="28"/>
          <w:sz w:val="28"/>
          <w:szCs w:val="28"/>
          <w:rtl w:val="true"/>
          <w:lang w:bidi="ar-SA"/>
        </w:rPr>
        <w:t>والمصرية وما شاكلها في تطور وتمدن الغرب المتمثل في ذلك الوقت بالحضارتين اليونانية والرومانية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الحقيقة التاريخية هي أن رواد الحداثة الأوربية ظلوا ينظرون منذ القرن الثاني عشر الميلادي إلى القرن الثامن عشر إلى التراث العربي الإسلامي بالاعتبار والانبهار نفسيهما اللذين ننظر بهما نحن اليوم إلى منجزات الحداثة الأوربية ومفاهيمها وشعاراتها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المتتبع 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الإصلاح</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النهضة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وبما لا يقبل الشك الدور الكبير الذي أدته ترجمات الكتب والمؤلفات العربية إلى اللاتينية في تأسيس فكرة الإصلاح ونشرها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أبرز هذه الكتب التي كان لها الأثر الكبير في تطور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وانتعاش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ورواج حركة التأليف، والكتابة، وغيرها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 لترجمة معاني القرآن الكريم إلى اللاتينية ثم إلى اللغات الأخرى الأثر في تطور حركة التأليف، ورواج المؤلفات، واستقطاب معانٍ جديدة لم تكن أوربا، ولا العالم الغربي يعرفها قبل ذلك، مع العلم أن الترجمة</w:t>
      </w:r>
      <w:r>
        <w:rPr>
          <w:rStyle w:val="FootnoteAnchor"/>
          <w:rtl w:val="true"/>
        </w:rPr>
        <w:footnoteReference w:id="213"/>
      </w:r>
      <w:r>
        <w:rPr>
          <w:rFonts w:ascii="Amiri" w:hAnsi="Amiri" w:eastAsia="Amiri" w:cs="Amiri"/>
          <w:color w:val="111111"/>
          <w:sz w:val="28"/>
          <w:sz w:val="28"/>
          <w:szCs w:val="28"/>
          <w:rtl w:val="true"/>
          <w:lang w:bidi="ar-SA"/>
        </w:rPr>
        <w:t xml:space="preserve">كانت بهدف التعرف على الإسلام، ومن ثم معرفة كيفية مقاومته من خلال التعرف على أهم </w:t>
      </w:r>
    </w:p>
    <w:p>
      <w:pPr>
        <w:pStyle w:val="BookText"/>
        <w:rPr/>
      </w:pPr>
      <w:r>
        <w:rPr>
          <w:rFonts w:ascii="Amiri" w:hAnsi="Amiri" w:eastAsia="Amiri" w:cs="Amiri"/>
          <w:color w:val="111111"/>
          <w:sz w:val="28"/>
          <w:sz w:val="28"/>
          <w:szCs w:val="28"/>
          <w:rtl w:val="true"/>
          <w:lang w:bidi="ar-SA"/>
        </w:rPr>
        <w:t xml:space="preserve">مصدر للتشريع فيه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سوذرن</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كُتّاب اللاتين بين عام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أخذوا على عاتقهم توضيح صورة الإسلام لدى الناس العامين، ركزوا في اهتمامهم على الرسول محمد دون اعتبار للدقة، فأطلقوا العنان لجهل الخيال المنتصر إذ وصفوا النبي محمد بأنه كان ساحراً هدم الكنيسة في افريقيا وفي الشرق وأباح الاتصالات الجنسية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ادى لعداء لا نظير له للإسلام كدين ومجتمع وأشخاص، عداء لازالت أثاره قائمة لحد الآن في عقليات المجتمعات الأوربية، التي رسخ في تاريخها ذلك الكذب ليصبح تاريخاً لا نقاش فيه، ومسلمات يبنى عليها الكثير من الآراء والنظريات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اليوس شبرنجر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المؤسس الحقيقي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نظري ان عمر أسمى من النبي في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خلو من كل أنواع الضعف والتساهل التي وصمت أخلاق الأخير، وكان رجلاً مملوءاً بالجد والعزم الرجوليين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حياة النبي أدى من الخدمات لانتصار الإسلام، بل ولطهارة تعاليمه، أكثر من محمد هو نفسه، </w:t>
      </w:r>
    </w:p>
    <w:p>
      <w:pPr>
        <w:pStyle w:val="BookText"/>
        <w:rPr/>
      </w:pPr>
      <w:r>
        <w:rPr>
          <w:rFonts w:ascii="Amiri" w:hAnsi="Amiri" w:eastAsia="Amiri" w:cs="Amiri"/>
          <w:color w:val="111111"/>
          <w:sz w:val="28"/>
          <w:sz w:val="28"/>
          <w:szCs w:val="28"/>
          <w:rtl w:val="true"/>
          <w:lang w:bidi="ar-SA"/>
        </w:rPr>
        <w:t xml:space="preserve">وقد صان 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الوقوع في أخطاء فاحشة بفضل إقدامه 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لعقله الفائق تأثير على نفسية محمد الضعيفة الهستيرية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مبني على ما بالتراث الحديثي السني من تمجيد للصحابة، وما اغرقت به الايديولوجية الأموية، في سبيل رفع اسماء وشخوص لتكون بمصافي الأنبياء من غير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دعوات التشكيك التي انطلقت من قبل ثلة من المستشرقين كان اساس بنائها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على يد وعاظ السلاطين من المعادين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يتسموا بالنفس العلمي، بل قد دفعتهم احقادهم إلى مثل هكذا ادعاءات ثبتوها في صفحات التاريخ لتكون مرتعاً خصباً للمتصيدين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الدعوات كانت تسر اعداء الإسلام، وقد 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دانتي</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والذي أظهر ما في نفسه علناً، عاكساً بذلك توجه الكنيسة وموقفها الحقيقي من الدين الإسلامي، ومن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خط الاستشراق هو الآخر من هذا النمط من التحيز واضحاً جداً، فذلك نظراً لاستناده إلى تاريخ 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الباحث العربي المعاصر إلى الكثير من التسامي فوق هذا النمط المخجل من الفهم والكتابة التاريخية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يدعونا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المؤرخ الحقيقي لنميزه عن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فنقف عند كلام مهم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بهذا الصدد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نحسب أن محنة التاريخ هنا أصعب من كل محنة؛ لأن المؤرخ هنا يعمل عملين، ولا يستقل بعمل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لمعرفة الحقيقة، ويعمل لاستخلاصها من بين الأباطيل التي تحجبها عن عمد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من هذين العملين كثير على مؤرخي الورق والحروف</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من العقل أو من الانصاف تصديق قول الخصم بحق خصمه، والأخذ بقول العدو في عدوه، ومن ثم البناء عليه، واعتباره قضية تتهافت قبالها باقي القضايا؟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عاش المسلمون في حالة حرب مع عالم لم يكن يدين بمعتقدهم، وأبى الاعتراف بسيادتهم سراً كان أو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الكنيسة المسيحية شعرت بوجود تهديد شديد لها نتيجة الانتصارات الساحقة التي حققها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فبيزنطة فقدت في القرن السابع مستعمراتها في آسيا وشمال إفريقيا باستثناء آسيا الصغرى على يد العرب، ثم اضطرت إلى التخلي عن آسيا الصغرى للسلاجقة في القرن التاسع بعد معارك كانت فيها الحرب سجالاً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وبسقوط صقلية فقدت السيادة على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الغرب فتح العرب والبربر معظم إسبانيا ولم يبق منها سوى شمالها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النقطة شُنت حروب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ريكونكويستا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فكرة التبشير هي الدافع الحقيقي خلف انشغال الكنيسة بترجمة القرآن واللغة </w:t>
      </w:r>
      <w:bookmarkStart w:id="83" w:name="pg7430_54990"/>
    </w:p>
    <w:p>
      <w:pPr>
        <w:pStyle w:val="BookText"/>
        <w:rPr/>
      </w:pPr>
      <w:bookmarkEnd w:id="83"/>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تلاشى الأمل في تحقيق نصر نهائي بقوة السلاح، بدا واضحاً أن احتلال البقاع المقدسة لم يؤد إلى ثني المسلمين عن دينهم، بقدر ما أدى إلى عكس ذلك، وهو تأثر المقاتلين الصليبيين بحضارة المسلمين وتقاليدهم ومعيشتهم في حلبات الفكر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سنقف عند جملة من أقوال المشككين بنهج البلاغة، مستعرضين أقوالهم بالنقد والتحليل، ومن هؤلاء المستشرقين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13929_1051229030"/>
      <w:bookmarkStart w:id="85" w:name="_Toc29"/>
      <w:bookmarkEnd w:id="84"/>
      <w:r>
        <w:rPr/>
        <w:t>1</w:t>
      </w:r>
      <w:r>
        <w:rPr>
          <w:rtl w:val="true"/>
        </w:rPr>
        <w:t xml:space="preserve">- </w:t>
      </w:r>
      <w:r>
        <w:rPr>
          <w:rtl w:val="true"/>
        </w:rPr>
        <w:t xml:space="preserve">المستشرق </w:t>
      </w:r>
      <w:r>
        <w:rPr>
          <w:rtl w:val="true"/>
        </w:rPr>
        <w:t>(</w:t>
      </w:r>
      <w:r>
        <w:rPr>
          <w:rtl w:val="true"/>
        </w:rPr>
        <w:t>هوار</w:t>
      </w:r>
      <w:r>
        <w:rPr>
          <w:rtl w:val="true"/>
        </w:rPr>
        <w:t>):</w:t>
      </w:r>
      <w:bookmarkEnd w:id="85"/>
    </w:p>
    <w:p>
      <w:pPr>
        <w:pStyle w:val="BookText"/>
        <w:rPr/>
      </w:pPr>
      <w:r>
        <w:rPr>
          <w:rFonts w:ascii="Amiri" w:hAnsi="Amiri" w:eastAsia="Amiri" w:cs="Amiri"/>
          <w:color w:val="111111"/>
          <w:sz w:val="28"/>
          <w:sz w:val="28"/>
          <w:szCs w:val="28"/>
          <w:rtl w:val="true"/>
          <w:lang w:bidi="ar-SA"/>
        </w:rPr>
        <w:t xml:space="preserve">إن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كليمان 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مستشرق فرنسي، درس التراث الشرقي، وبالخصوص كتب الأدب والشعر والنثر، وتعرض لتحقيق جملة منها، تتحكم فيه عقلية مؤدلجة ضمن تنميط معين تتعدد الاعتبارات بشأنه بيننا وبين من يتبناه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أورد الكاتب أحمد أمين المصري</w:t>
      </w:r>
      <w:r>
        <w:rPr>
          <w:rStyle w:val="FootnoteAnchor"/>
          <w:rtl w:val="true"/>
        </w:rPr>
        <w:footnoteReference w:id="224"/>
      </w:r>
      <w:r>
        <w:rPr>
          <w:rFonts w:ascii="Amiri" w:hAnsi="Amiri" w:eastAsia="Amiri" w:cs="Amiri"/>
          <w:color w:val="111111"/>
          <w:sz w:val="28"/>
          <w:sz w:val="28"/>
          <w:szCs w:val="28"/>
          <w:rtl w:val="true"/>
          <w:lang w:bidi="ar-SA"/>
        </w:rPr>
        <w:t xml:space="preserve">رأي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كليمان هوار</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والذي أورد تشكيكاً في نهج البلاغة</w:t>
      </w:r>
      <w:r>
        <w:rPr>
          <w:rStyle w:val="FootnoteAnchor"/>
          <w:rtl w:val="true"/>
        </w:rPr>
        <w:footnoteReference w:id="226"/>
      </w:r>
      <w:r>
        <w:rPr>
          <w:rFonts w:ascii="Amiri" w:hAnsi="Amiri" w:eastAsia="Amiri" w:cs="Amiri"/>
          <w:color w:val="111111"/>
          <w:sz w:val="28"/>
          <w:sz w:val="28"/>
          <w:szCs w:val="28"/>
          <w:rtl w:val="true"/>
          <w:lang w:bidi="ar-SA"/>
        </w:rPr>
        <w:t xml:space="preserve">وفي نسبته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تشكيكات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 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لتشكيكه بالتراث الحديثي كما ينقل ذلك أحمد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التشكيكات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صدرت بالفعل من هذا المستشرق فما هي إلا تشكيكات مبنية على أقوال المشككين في نهج البلاغة، الذين أوردنا اسماءهم في أول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هذه التشعبات لكل التشكيكات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للمشكك الأول في نهج البلاغة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فإن لم تكن التشكيكات المنسوبة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صدرت منه فهي يقيناً من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اوردها بأسلوب التفافي وبشكل ماكر ليورد طعونه وتشكيكاته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ليس بالغريب عليه، إذ أن له تشكيكات وإدعاءات كثيرة، بل أكثر من أن يحصيها بحثنا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تصدى لرد تشكيكات أحمد امين وتخرصات علماء ومفكرون وكُتّاب يطول ذكر عددهم، إلا اننا نكتفي بذكر جملة من ابرزهم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Style w:val="FootnoteAnchor"/>
          <w:rtl w:val="true"/>
        </w:rPr>
        <w:footnoteReference w:id="228"/>
      </w:r>
      <w:r>
        <w:rPr>
          <w:rFonts w:ascii="Amiri" w:hAnsi="Amiri" w:eastAsia="Amiri" w:cs="Amiri"/>
          <w:color w:val="111111"/>
          <w:sz w:val="28"/>
          <w:sz w:val="28"/>
          <w:szCs w:val="28"/>
          <w:rtl w:val="true"/>
          <w:lang w:bidi="ar-SA"/>
        </w:rPr>
        <w:t>، والشيخ محمد أمين زين الدين</w:t>
      </w:r>
      <w:r>
        <w:rPr>
          <w:rStyle w:val="FootnoteAnchor"/>
          <w:rtl w:val="true"/>
        </w:rPr>
        <w:footnoteReference w:id="229"/>
      </w:r>
      <w:r>
        <w:rPr>
          <w:rFonts w:ascii="Amiri" w:hAnsi="Amiri" w:eastAsia="Amiri" w:cs="Amiri"/>
          <w:color w:val="111111"/>
          <w:sz w:val="28"/>
          <w:sz w:val="28"/>
          <w:szCs w:val="28"/>
          <w:rtl w:val="true"/>
          <w:lang w:bidi="ar-SA"/>
        </w:rPr>
        <w:t>، والشيخ أحمد الوائلي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حفني داود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عن أحمد أمين وعن اسلوبه، وعن ما نقله من تشكيكات في كتاب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 أحمد أمين ويتبع هوى هوار وصلاح الصفدي دون تمحيص ومتابعة ودراسة للقرائن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أحمد أمين بأن </w:t>
      </w:r>
    </w:p>
    <w:p>
      <w:pPr>
        <w:pStyle w:val="BookText"/>
        <w:rPr/>
      </w:pPr>
      <w:r>
        <w:rPr>
          <w:rFonts w:ascii="Amiri" w:hAnsi="Amiri" w:eastAsia="Amiri" w:cs="Amiri"/>
          <w:color w:val="111111"/>
          <w:sz w:val="28"/>
          <w:sz w:val="28"/>
          <w:szCs w:val="28"/>
          <w:rtl w:val="true"/>
          <w:lang w:bidi="ar-SA"/>
        </w:rPr>
        <w:t>السجع في نهج البلاغة ينفي النسبة إلى الإمام علي لأن السجع لم يكن موجودا في عصره، فهو قول يملأ النفس شعورا بالخجل حينما يصدر من أستاذ جامعي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أحمد أمين لا يفرق بين السجع المطبوع الذي عرف منذ العصر الجاهلي في أساليب العربية وجاء في القرآن وبعض الأحاديث، والسجع المصنوع الذي ظهر في أساليب كتاب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صناعة لها قدها في القرن الرابع على يد أبي الفضل 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فسجع الإمام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النوع المطبوع ولو لم يكن السجع المطبوع موجودا في الجاهلية وصدر الإسلام لما قال جدنا صلوات الله عليه للصحابي الشاعر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والسجع يا 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عن الشيء دليل على وجوده وكم لأحمد أمين من أخطاء أخجلتنا أمام رجال المذاهب الإسلامية باعتبارنا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أخجلنا كثيراً باعتباره أستاذا من بين أساتذتنا الأوائل في جامعة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زعم أن الأساليب المنطقية المبثوثة في تراكيبه ليست من جنس أسلوب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المنطق الإنساني من صنع 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 الإمام بل وظلم أرسطو وظلم الفلسفة اليونانية بهذا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أرسطو طاليس لم يصنع للمنطق إلا مصطلحاته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التهم الباطلة، ذلك ان كاتباً فرنسياً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له أن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 عربي 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له ان يتذوقه وأذنه غير عربية، وكيف له أن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وذائقته عكس ذائقة العربي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العجب من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لقضية بعيدة كل البعد عنه، فالعجب كل </w:t>
      </w:r>
      <w:bookmarkStart w:id="86" w:name="pg7430_54993"/>
    </w:p>
    <w:p>
      <w:pPr>
        <w:pStyle w:val="BookText"/>
        <w:rPr/>
      </w:pPr>
      <w:bookmarkEnd w:id="86"/>
      <w:r>
        <w:rPr>
          <w:rFonts w:ascii="Amiri" w:hAnsi="Amiri" w:eastAsia="Amiri" w:cs="Amiri"/>
          <w:color w:val="111111"/>
          <w:sz w:val="28"/>
          <w:sz w:val="28"/>
          <w:szCs w:val="28"/>
          <w:rtl w:val="true"/>
          <w:lang w:bidi="ar-SA"/>
        </w:rPr>
        <w:t xml:space="preserve">العجب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يتبناهى ويطبل لها فرحاً وسروراً، وكأنها براءة اختراع مبتكرة؟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الرد على تشكيكات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قراءة اطروحات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المشكك في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بن أبي طالب عليه السلام، والقول بأنه من تأليف الشريف الرضي أو الشريف المرتضى، ودليله على ذلك ما يسميه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مردود، لما تقدم من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حفني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رد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713931_1051229030"/>
      <w:bookmarkStart w:id="88" w:name="_Toc30"/>
      <w:bookmarkEnd w:id="87"/>
      <w:r>
        <w:rPr/>
        <w:t>2</w:t>
      </w:r>
      <w:r>
        <w:rPr>
          <w:rtl w:val="true"/>
        </w:rPr>
        <w:t xml:space="preserve">- </w:t>
      </w:r>
      <w:r>
        <w:rPr>
          <w:rtl w:val="true"/>
        </w:rPr>
        <w:t xml:space="preserve">المستشرق الألماني </w:t>
      </w:r>
      <w:r>
        <w:rPr>
          <w:rtl w:val="true"/>
        </w:rPr>
        <w:t>(</w:t>
      </w:r>
      <w:r>
        <w:rPr>
          <w:rtl w:val="true"/>
        </w:rPr>
        <w:t>كارل بروكلمان</w:t>
      </w:r>
      <w:r>
        <w:rPr>
          <w:rtl w:val="true"/>
        </w:rPr>
        <w:t>):</w:t>
      </w:r>
      <w:bookmarkEnd w:id="88"/>
    </w:p>
    <w:p>
      <w:pPr>
        <w:pStyle w:val="BookText"/>
        <w:rPr/>
      </w:pPr>
      <w:r>
        <w:rPr>
          <w:rFonts w:ascii="Amiri" w:hAnsi="Amiri" w:eastAsia="Amiri" w:cs="Amiri"/>
          <w:color w:val="111111"/>
          <w:sz w:val="28"/>
          <w:sz w:val="28"/>
          <w:szCs w:val="28"/>
          <w:rtl w:val="true"/>
          <w:lang w:bidi="ar-SA"/>
        </w:rPr>
        <w:t xml:space="preserve">هنا نقف عند ما أثاره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يتحدث عن أدب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علوي منحول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ركيزتين رئيسيتين تتبعهما غاية مبيتة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الركيزتان اللتان يعتمد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على التراث الحديثي السني فقط، الذي فيه طعن كبير بكل ما يتعلق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للشبهات والتشكيكات التي أثارها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وقعها </w:t>
      </w:r>
    </w:p>
    <w:p>
      <w:pPr>
        <w:pStyle w:val="BookText"/>
        <w:rPr/>
      </w:pPr>
      <w:r>
        <w:rPr>
          <w:rFonts w:ascii="Amiri" w:hAnsi="Amiri" w:eastAsia="Amiri" w:cs="Amiri"/>
          <w:color w:val="111111"/>
          <w:sz w:val="28"/>
          <w:sz w:val="28"/>
          <w:szCs w:val="28"/>
          <w:rtl w:val="true"/>
          <w:lang w:bidi="ar-SA"/>
        </w:rPr>
        <w:t xml:space="preserve">وأثرها الذي يسيل له لعاب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إلا أن يوقد عود الثقاب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الحطب صالح للاشتعال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على خلفية استشراقية وكنسية وصليبية، لها عداؤها الجلي والواضح للإسلام والمسلمين كدين وجماعات وأفراد، فكيف إذا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الحامي والمدافع عن الإسلام؟ ذلك يجعل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شاكله يوجهون كل سهامهم وطعوناتهم للإمام علي بن أبي طالب عليه السلام، لأنه يمثل الإسلام، وهو الإنسان الإسلامي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الغاية المبيتة 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الطعن بالإسلام وبكل وسيلة ممكنة، وهنا يمكن أن نورد مقولة لأحد كبار الشخصيات الألمانية والتي يقول فيها مادحاً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لنا أن نُقيّم تمثالاً من الذهب لمعاوية بن أبي سفيان في ميدان كذا من عاصمتنا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عن قاعدته الديمقراطية إلى عصبية، ولولا ذلك لعم الإسلام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لكنا نحن الألمان وسائر شعوب أوربا عرباً مسلمين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بشأن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وأسلوبه وكتاباته فيقول الكاتب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 أبو خليل</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موضحاً طريقته واسلوبه في الكتابة عن التاريخ وعن الأدب العربي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ببروكلمان، وقد كتب تاريخنا منطلقاً من التشكيك، والرفض العشوائي، </w:t>
      </w:r>
    </w:p>
    <w:p>
      <w:pPr>
        <w:pStyle w:val="BookText"/>
        <w:rPr/>
      </w:pPr>
      <w:r>
        <w:rPr>
          <w:rFonts w:ascii="Amiri" w:hAnsi="Amiri" w:eastAsia="Amiri" w:cs="Amiri"/>
          <w:color w:val="111111"/>
          <w:sz w:val="28"/>
          <w:sz w:val="28"/>
          <w:szCs w:val="28"/>
          <w:rtl w:val="true"/>
          <w:lang w:bidi="ar-SA"/>
        </w:rPr>
        <w:t>معتمداً على الروايات الضعيفة الشاذة، التي رفضها النقاد الباحثون، واستغربها العلماء المطلعون، بل واشاروا إلى نشوزها، لكن 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المستشرقين الذين قدموا ما يرضي رجال الكنيسة ولم يكتبوا حقائق تثيرهم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فكره ورأيه مسبقاً في نفسه، ثم جاء إلى وقائع التاريخ العربي الإسلامي يطوعها لما يؤيد فكرته وخطته المرسومة، يطمس، ويضعف، ويمرض ما دون ذلك، فقدم بروكلمان تاريخنا موسعاً الجزئية متغاضياً عن الكلية، مع تفسيرات عجيبة، ومواقف غريبة، وأقوال ينبو عنها الذوق السليم، والفكر الموضوعي، لا العميق والشامل، بل وحتى غير العميق، وغير الشامل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ايديولوجياً بامتياز، خالي من العلمية والمعرفية في التناول، متأثراً بخلفيته ودينه، بعيداً كل البعد عن الطرح الموضوعي، فهو وغيره قد كتبوا عن مثاليات ونظريات لا وجود لها إلا على الورق وفي أذهان المتأثرين واللاهثين ورائهم، فهم يطرحون رفع التقديس، ولا يفارقون تقديس مؤسساتهم واديانهم، وهم يطرحون فصل الدين، ولا يفصلون الدين في ادق تصرفاتهم، وهم يطرحون فكراً ليبرالياً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بتعبيرهم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يجبرون الشعوب على اتباعهم ولو بالقتل والتشريد، لكن العجب كل العجب لمن يلهث ورائهم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متسرنماً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ناظراً لأقولهم، وغاضاً للنظر عن حقيقة أفعالهم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أنتهج بروكلمان منهجاً معادياً للإسلام، طاعناً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وبالقرآن الكريم فهو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يجوز أن نطلق الحكم على </w:t>
      </w:r>
      <w:bookmarkStart w:id="89" w:name="pg7430_54996"/>
    </w:p>
    <w:p>
      <w:pPr>
        <w:pStyle w:val="BookText"/>
        <w:rPr/>
      </w:pPr>
      <w:bookmarkEnd w:id="89"/>
      <w:r>
        <w:rPr>
          <w:rFonts w:ascii="Amiri" w:hAnsi="Amiri" w:eastAsia="Amiri" w:cs="Amiri"/>
          <w:color w:val="111111"/>
          <w:sz w:val="28"/>
          <w:sz w:val="28"/>
          <w:szCs w:val="28"/>
          <w:rtl w:val="true"/>
          <w:lang w:bidi="ar-SA"/>
        </w:rPr>
        <w:t>دين محمد على أساس القرآن وحده طبعاً، وليست المسألة مسألة نظام مرتب، إذ لم تكن الدقة والتماسك الفكري أقوى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عالمه الفكري من إبداعه الخاص إلا إلى حد صغير، فقد انبثق في الدرجة الأولى عن اليهودية والنصرانية، فكيَّفه محمد تكييفاً بارعاً وفقاً لحاجات شعبه الدينية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قمة التجني، وقمة العداء الصريح للنبي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ليس بالغريب ولا بالمستبعد على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 يريدون تحطيم المنظومة الإسلامية بأي صورة كانت، فهم يعمدون إلى اركانها الأساسية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والنبوة، العصمة؛ لكي يهدموها ولا يبقوا لها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يتوضح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من الأدلة، والمرتكز على العداء، وعلى التراث المشوه، ليرسم صورة مشوه وفق ذلك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713933_1051229030"/>
      <w:bookmarkStart w:id="91" w:name="_Toc31"/>
      <w:bookmarkEnd w:id="90"/>
      <w:r>
        <w:rPr/>
        <w:t>3</w:t>
      </w:r>
      <w:r>
        <w:rPr>
          <w:rtl w:val="true"/>
        </w:rPr>
        <w:t xml:space="preserve">- </w:t>
      </w:r>
      <w:r>
        <w:rPr>
          <w:rtl w:val="true"/>
        </w:rPr>
        <w:t xml:space="preserve">المستشرق الفرنسي </w:t>
      </w:r>
      <w:r>
        <w:rPr>
          <w:rtl w:val="true"/>
        </w:rPr>
        <w:t>(</w:t>
      </w:r>
      <w:r>
        <w:rPr>
          <w:rtl w:val="true"/>
        </w:rPr>
        <w:t>ديمومبين</w:t>
      </w:r>
      <w:r>
        <w:rPr>
          <w:rtl w:val="true"/>
        </w:rPr>
        <w:t>):</w:t>
      </w:r>
      <w:bookmarkEnd w:id="91"/>
    </w:p>
    <w:p>
      <w:pPr>
        <w:pStyle w:val="BookText"/>
        <w:rPr/>
      </w:pPr>
      <w:r>
        <w:rPr>
          <w:rFonts w:ascii="Amiri" w:hAnsi="Amiri" w:eastAsia="Amiri" w:cs="Amiri"/>
          <w:color w:val="111111"/>
          <w:sz w:val="28"/>
          <w:sz w:val="28"/>
          <w:szCs w:val="28"/>
          <w:rtl w:val="true"/>
          <w:lang w:bidi="ar-SA"/>
        </w:rPr>
        <w:t xml:space="preserve">لقد أورد الأستاذ والكاتب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الذي أشرف على أطروحته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الفني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بمرحلة الدكتوراه في جامعة باريس، فقد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يقلل من قيمة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ما شاع من أن الشريف الرضي هو الواضع لكتاب نهج البلاغة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أراد المسيو ديمومبين أن يغضّ من قيمة ما </w:t>
      </w:r>
    </w:p>
    <w:p>
      <w:pPr>
        <w:pStyle w:val="BookText"/>
        <w:rPr/>
      </w:pPr>
      <w:r>
        <w:rPr>
          <w:rFonts w:ascii="Amiri" w:hAnsi="Amiri" w:eastAsia="Amiri" w:cs="Amiri"/>
          <w:color w:val="111111"/>
          <w:sz w:val="28"/>
          <w:sz w:val="28"/>
          <w:szCs w:val="28"/>
          <w:rtl w:val="true"/>
          <w:lang w:bidi="ar-SA"/>
        </w:rPr>
        <w:t>نسب إلى علي بن أبي طالب من خطب ورسائل، استناداً إلى ما شاع إلى ما شاع منذ أزمان من أن الشريف الرضي هو واضع كتاب نهج البلاغة، أما نحن فنتحفظ في هذه المسألة كل التحفظ؛ لأن الجاحظ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 علي وعمر وعثمان كانت محفوظة في مجموعات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خطب عليّ كانت معروفة قبل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نسبوا نهج البلاغة إلى الرضي يحتجّون بأنه وضعها لأغراض شيعية، فلم لا نقول من جانبنا بأن تهمة الوضع جاءت لتأييد خصوم الحملات الشيعية؟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شبهة كون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وضع نهج البلاغة ثم نسبه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بالأساس، انما هي شبهة من 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تلقفها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وطبلوا لها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تلك الشبهات أثيرت طعناً ونقداً لما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حقائق، وعلوم، وبلاغة، وتشريعات، وسنن، واخلاقيات، ومناهج إنسانية راقية، كان هدفها الطعن بما في هذا الكتاب من دليل واضح على التميز الكبير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بما حمله هذا الكتاب من فنون انعدم نظيرها،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البلاغة، ورائد الفصاحة، وابو الإنسانية بحق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الوضع جاءت لتأييد خصوم الحملات الشيعية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 xml:space="preserve">خصوم من لديه عداء مع الشيعة، ولإثارة 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هدف اسقاط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توضيح مكانة كتاب نهج البلاغة نجد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الثناء شهاب الدين محمود الآلوسي</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فوق كلام المخلوقين، دون كلام الخالق، قد اعتنق مرتبة الإعجاز، وابتدع أبكار الحقيقة والمجاز</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ان التشكيكات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ثلة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تقف عند نهج البلاغة فقط، بل وصلت إلى التشكيك والطعن بشخصية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بأن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فلهاوزن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جرأة، ومن دون ادنى وازعٍ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فقد كان لاصقاً به أن مصدر خلافته يرجع إلى الثورة، ولم يكن لديه لا الزمن الكافي ولا المقدرة على التغلب على هذا النقص بصفات شخصية ممتازة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 أهل العراق أنهم هم الذين رفعوه إلى منصبه وكانوا أبعد عن روح النظام، أو هم كانوا أكثر تديناً من أن يطيعوا خليفتهم حيثما يوجههم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عبد الهادي أبو ريدة، ص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التجني الواضع على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والتجني على شيعته واتباعه، والتجني على أهل العراق عموماً، ما هو إلا لإثارة العداوات، وللتشكيك في الرموز، ولضرب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عموماً، وفي </w:t>
      </w:r>
      <w:bookmarkStart w:id="92" w:name="pg7430_54999"/>
    </w:p>
    <w:p>
      <w:pPr>
        <w:pStyle w:val="BookText"/>
        <w:rPr/>
      </w:pPr>
      <w:bookmarkEnd w:id="92"/>
      <w:r>
        <w:rPr>
          <w:rFonts w:ascii="Amiri" w:hAnsi="Amiri" w:eastAsia="Amiri" w:cs="Amiri"/>
          <w:color w:val="111111"/>
          <w:sz w:val="28"/>
          <w:sz w:val="28"/>
          <w:szCs w:val="28"/>
          <w:rtl w:val="true"/>
          <w:lang w:bidi="ar-SA"/>
        </w:rPr>
        <w:t>المجتمع الإسلامي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يوليوس فلهاوزن من المستشرقين الألمان المشهورين الذين تخرجوا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غتنغن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اللغات الشرقية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اتصال دائم بالتاريخ الإسلامي فترجم قسماً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الألمانية وقد نشرت الترجمة في برلين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وألف كتاباً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بتصحيح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فلهاوزن يعتمد اعتماداً كاملاً في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يضيف إليه تحليلاته الخاصة التي تقارب الشطط في بعض الأحيان، وبذلك تتوضح الطريقة التي أورد بها فلهاوزن أبحاثه الخاصة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مجرد ناقل لتاريخ الطبري، وليس له إلا بعض التعليقات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أضافها للكتاب، أو ما أضافه من أقوال قال بأنه حصل عليها من كتب تاريخ أخرى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713935_1051229030"/>
      <w:bookmarkStart w:id="94" w:name="_Toc32"/>
      <w:bookmarkEnd w:id="93"/>
      <w:r>
        <w:rPr/>
        <w:t>4</w:t>
      </w:r>
      <w:r>
        <w:rPr>
          <w:rtl w:val="true"/>
        </w:rPr>
        <w:t xml:space="preserve">- </w:t>
      </w:r>
      <w:r>
        <w:rPr>
          <w:rtl w:val="true"/>
        </w:rPr>
        <w:t xml:space="preserve">المستشرق الفرنسي </w:t>
      </w:r>
      <w:r>
        <w:rPr>
          <w:rtl w:val="true"/>
        </w:rPr>
        <w:t>(</w:t>
      </w:r>
      <w:r>
        <w:rPr>
          <w:rtl w:val="true"/>
        </w:rPr>
        <w:t>لويس ماسينيون</w:t>
      </w:r>
      <w:r>
        <w:rPr>
          <w:rtl w:val="true"/>
        </w:rPr>
        <w:t>):</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عن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انتقادات وجهها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 حشواً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رد عليه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الغريب ما حكاه بعض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يروق لهم الاستشهاد بكلام الغربيين صحيحه وسقيمه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الأستاذ المستشرق المسيو ماسينيون الفرنساوي انه مع اعتقاده بأن نهج البلاغة من كلام علي وانه لا يمكن ان يكون من وضع الشريف الرضي لأسباب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ان الكتب التي أخذ عنها الشريف الرضي هي كتب الزيدية لا الإمامية لأسباب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الإمامية لا يعترفون بخلافة الشيخين بعكس الزيدية الذين يقولون بصحة خلافتهما وإن كان علي أحق منهما بتولي أمور المسلمين، فالزيدية إذن واسطة تفاهم وتوفيق بين السنيين والشيعيين لذلك كانوا يعتنون بجمع كلام علي ونشره بين الناس وكان غرضهم من هذا الجمع ليس كغرض المؤرخين بل ان علياً كان بنظرهم مثلاً أعلى يجب ان يحتذى به، وصاحب أخلاق سامية يجب ان تخلد وطريقه في الحكم والادارة وحل المشاكل يجب ان تعرف وما كان مثل هذه الحاجة يعرض للشيعيين لان كتاب هؤلاء هو إمامهم الذي يعيش في عصرهم لذلك لما اضطر الشيعة إلى جمع كلام علي نقلوا عن كتب الزيدية، وهو اعتقاد فاسد فان علياً إذا كان بنظر الزيدية مثلا أعلى يجب ان يقتدى به وصاحب أخلاق سامية يجب ان تخلد وطريقه في الحكم والادارة يجب ان تعرف فهو عند الشيعة الإمامية لا ينقص عن ذلك بل يزيد وان الشيعة الإمامية تعتقد ان قوله وفعله وتقريره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وتعليله ذلك بان كتاب الإمامية هو إمامهم الذي يعيش في عصرهم قد أخطأ فيه فالإمامية لا فرق عندهم بين إمامهم الذي يعيش في عصرهم وغيره في ان كلام الجميع وفعلهم وتقريرهم حجة وان كان علي أفضلهم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والزيدية وان قال البترية منهم بإمامة الشيخين الا ان الباقين والبترية بعد الشيخين </w:t>
      </w:r>
    </w:p>
    <w:p>
      <w:pPr>
        <w:pStyle w:val="BookText"/>
        <w:rPr/>
      </w:pPr>
      <w:r>
        <w:rPr>
          <w:rFonts w:ascii="Amiri" w:hAnsi="Amiri" w:eastAsia="Amiri" w:cs="Amiri"/>
          <w:color w:val="111111"/>
          <w:sz w:val="28"/>
          <w:sz w:val="28"/>
          <w:szCs w:val="28"/>
          <w:rtl w:val="true"/>
          <w:lang w:bidi="ar-SA"/>
        </w:rPr>
        <w:t>يشترطون في الإمام ان يكون من ولد علي وفاطمة ولا فرق بينهم من هذه الجهة وبين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تعاطى الأستاذ ماسينيون في ذلك ما ليس من صنعته وما لم تصل اليه معلوماته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وتساءل الأستاذ ماسينيون فيما حكاه عنه هذا البعض عن الشيء الذي كان يقود الشريف الرضي في اختياره لنصوص النهج أ هو الذوق الادبي أم النزعة الإمامية وزعم ان النزعة الامامية كان لها أثرها في اختيار قطع النهج بدليل وجود خطب اخرى تنسب لعلي كانت معروفة قبل عصر الرضي ولم تدخل في الكتاب لمخالفتها لعقيدة الامامية بل ربما دخل في النهج كلام ليس لعلي بتأثير هذه النزعة وتصرف ببعض الخطب وحذف وقصر فيها وضمنت بعض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هذا لم يمنعه من الاعتراف بان كلام علي ظل في الكتاب محترماً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غير صواب فالذي كان يقود الشريف في اختياره لنصوص النهج هو الذوق الادبي والبلاغة والفصاحة لا النزعة الإمامية كما توهم واستدلاله بوجود خطب تنسب لعلي قبل عصر الرضي لم تدخل في الكتاب لمخالفتها للعقيدة الإمامية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الرضي لم يطلع عليها فلا يطلع على جميع الأمور إلا علام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تلك الخطب التي لم يذكرها مما لم يقع عليه اختياره فإنه لا يذكر كلما وجده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ينتخبه انتخابا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دخل في النهج إلخ فلعله يشير به إلى ما اشتملت عليه الخطبة الشقشقية وغيره مما أجبنا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من الخطب فقد بين الرضي انه لا ينقل جميع كلامه بل ينتخبه انتخابا ومن كان دأبه كذلك لا بد له من التصرف بحذف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الحشو الذي يزعمه فكان عليه ان يبينه فإنا لا نرى في نهج البلاغة شيئا من هذا الحشو المزعوم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وبذلك يتوضح الرد على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هدف طعنه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يستتبعه من طعن في شخص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الطن الموجه للشريف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مستشرقي فرنسا، والذي تسنم مناصب حساسة كان لها الدور الكبير في خدمة المشروع الاستشراقي والاستعماري والتبشيري الفرنسي، فقد شغل منصب مستشار وزارة المستعمرات الفرنسية، وكان الراعي الروحي للجمعيات التبشيرية الفرنسية في مصر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أساليب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دبّج لها المقالات الطوال هي ضرورة تشجيع الشرقيّين للدراسة في أوربا وأميركا، وذلك للتأثير عليهم عن طريق ضخّهم في أجواء وأساليب الحياة الأوربية في التفكير والعلم والسلوك ليكون ذلك أرضية مناسبة لتطويعهم للفكر الاستعماري الأوربي، ومن ثمّ توظيفهم في خدمة أهدافهم في تطويع بلدانهم الشرقية لأوربا المستعمرة، وفي هذا يقول ماسينيون لنظرائه الأوربيين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الطلاب الشرقيّين الذين يأتون إلى فرنسا يجب أن يلوّنوا بالمدنيّة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أبرز آثار هذا التوجّه لدى ماسينيون هو عنايته الفائقة ببعض هؤلاء الطلبة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عفلق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 العربي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ومنظّره الفكري، الذي قال عنه ماسينيون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أنبغ وأعزّ تلميذ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أظهرت عناية ماسينيون بميشيل عفلق بوضوح آراء التلميذ الفلسفية ومواقفه الخاصة ومدى انتمائه للفكر الأوربي الصليبي، وترجمته الحرفية لتعاليم الدين الكنسي ومضامينه الفلسفية، ولعلّ أبرز وأخطر ما طرحه </w:t>
      </w:r>
    </w:p>
    <w:p>
      <w:pPr>
        <w:pStyle w:val="BookText"/>
        <w:rPr/>
      </w:pPr>
      <w:r>
        <w:rPr>
          <w:rFonts w:ascii="Amiri" w:hAnsi="Amiri" w:eastAsia="Amiri" w:cs="Amiri"/>
          <w:color w:val="111111"/>
          <w:sz w:val="28"/>
          <w:sz w:val="28"/>
          <w:szCs w:val="28"/>
          <w:rtl w:val="true"/>
          <w:lang w:bidi="ar-SA"/>
        </w:rPr>
        <w:t>عفلق وأسّس عليه فكر حزب البعث هو مقولته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قبل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مقولة نصرانية محضة أفرزتها المدرسة الكنسية، وتوصّل إليها عقلها اللاهوتي بناءً على قواعد وأسس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أوغسطين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جاءت لسدّ الثغرة الفكرية القائمة بين فكرهم اللاهوتي والعقل المتمثلة بمسألة التعقيد والنقص في إدراك الثالوث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ميشيل عفلق لمقولة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قبل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استقاها من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 منها الفكر القومي الذي بنى عليه إيديولوجية حزب البعث العربي الاشتراكي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نريد أن نعرف مَن قَبِل بنا ويؤثر على غيرنا من مجرد سماع نبرات صوتنا ومشاهدة حركتنا العادية وسلوكنا اليومي، نريد أن نعرف الذين يدركوننا بالغريزة، أيّ هواء صاف نستنشق، أي جوّ نزيه نحيا، دون أن نحتاج للبراهين والعلم والإثبات والأرقام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لويس ماسينيون وكديدن غيره من المستشرقين المشككين والحاقدين على الإسلام، يتعكز بسبب ومن غير سبب على شبهات أثيرت على الإسلام عموماً وعلى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شكلت الشبهات التي أثارها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الذي انطلق منه كل المشككين بهذا السفر الخالد، فنجد لويس ماسينيون يعتمد على شبهات أثارها قبله كُتّاب ومستشرقون سبقوه، أما هو فقد تلقفها جاهزة وانطلق بها كونها تخدم الايديولوجيا التي يتبع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قال ماسينيون ان في كتاب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 التي 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هنا هو تشكيكٌ عام، إذ لم يبين لنا ماسينيون أين وقع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هي شروط اعتبار الكلام حشواً؟ وكيف نميز الحشو عن غيره؟ وما هي الأمثلة على الحشو عموماً؟ وما هي موارد الحشو في نهج البلاغة؟ كل تلك تساؤلات مطروحة على من قال ويقول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وعليه ان 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من وراء هذا الطرح هو التشكيك بكل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 في كل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كلام في قمة التجني، ولا اساس له، ولا يوجد دليل واحد يدل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أُثير ويثار لكن ولحد الآن لم يأت أحد بمقطع واحد يتفق على 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شبهات أثارها الحاسدون والحاقدون، هدفها الطعن بمصداقية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إثارة الشكوك حول 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5" w:name="pg7430_55005"/>
    </w:p>
    <w:p>
      <w:pPr>
        <w:pStyle w:val="Heading4"/>
        <w:numPr>
          <w:ilvl w:val="3"/>
          <w:numId w:val="1"/>
        </w:numPr>
        <w:rPr/>
      </w:pPr>
      <w:bookmarkStart w:id="96" w:name="__RefHeading___Toc1713937_1051229030"/>
      <w:bookmarkStart w:id="97" w:name="_Toc33"/>
      <w:bookmarkEnd w:id="95"/>
      <w:bookmarkEnd w:id="96"/>
      <w:r>
        <w:rPr/>
        <w:t>5</w:t>
      </w:r>
      <w:r>
        <w:rPr>
          <w:rtl w:val="true"/>
        </w:rPr>
        <w:t xml:space="preserve">- </w:t>
      </w:r>
      <w:r>
        <w:rPr>
          <w:rtl w:val="true"/>
        </w:rPr>
        <w:t xml:space="preserve">الراهب الفرنسي </w:t>
      </w:r>
      <w:r>
        <w:rPr>
          <w:rtl w:val="true"/>
        </w:rPr>
        <w:t>(</w:t>
      </w:r>
      <w:r>
        <w:rPr>
          <w:rtl w:val="true"/>
        </w:rPr>
        <w:t>م</w:t>
      </w:r>
      <w:r>
        <w:rPr>
          <w:rtl w:val="true"/>
        </w:rPr>
        <w:t xml:space="preserve">. </w:t>
      </w:r>
      <w:r>
        <w:rPr>
          <w:rtl w:val="true"/>
        </w:rPr>
        <w:t>فيغالي</w:t>
      </w:r>
      <w:r>
        <w:rPr>
          <w:rtl w:val="true"/>
        </w:rPr>
        <w:t>):</w:t>
      </w:r>
      <w:bookmarkEnd w:id="97"/>
    </w:p>
    <w:p>
      <w:pPr>
        <w:pStyle w:val="BookText"/>
        <w:rPr/>
      </w:pPr>
      <w:r>
        <w:rPr>
          <w:rFonts w:ascii="Amiri" w:hAnsi="Amiri" w:eastAsia="Amiri" w:cs="Amiri"/>
          <w:color w:val="111111"/>
          <w:sz w:val="28"/>
          <w:sz w:val="28"/>
          <w:szCs w:val="28"/>
          <w:rtl w:val="true"/>
          <w:lang w:bidi="ar-SA"/>
        </w:rPr>
        <w:t xml:space="preserve">إن الراهب والمستشرق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هو المشرف على اطروحة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نهج البلاغة المعنونة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ظهرت أول اطروحة جامعية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أوربا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المشرف عليها وهو الراهب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مقدمتها كلماتٍ قائلاً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الحديث النبوي مشكوكاً فيه، فالشك فيما نسب لعلي في النهج أمر أكيد</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يضع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من أين جاء بها، والتي تعارض اصل بناء وسيرة العقلاء حول الكلام، فمن اين جاء بهذه البديهية؟ وما هي اسسها؟ وكيف توصل إلى تعميمها؟ وما هو اساس قياسه؟ كما وزعم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جميل سلطان قدم اكتشافاً جديداً عندما اثبت ان النهج ليس من كلام علي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الكلام الجديد القديم، المكرور، اساسه توجيه الانتقادات إلى أسس الإسلام الأصيل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التشكيكات المثارة قديماً على نهج البلاغة، كانت الباب الذي ولج منه كل اعداء الإسلام، وبالخصوص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المستشرقين واتباع الكنيسة الأوربية </w:t>
      </w:r>
    </w:p>
    <w:p>
      <w:pPr>
        <w:pStyle w:val="BookText"/>
        <w:rPr/>
      </w:pPr>
      <w:r>
        <w:rPr>
          <w:rFonts w:ascii="Amiri" w:hAnsi="Amiri" w:eastAsia="Amiri" w:cs="Amiri"/>
          <w:color w:val="111111"/>
          <w:sz w:val="28"/>
          <w:sz w:val="28"/>
          <w:szCs w:val="28"/>
          <w:rtl w:val="true"/>
          <w:lang w:bidi="ar-SA"/>
        </w:rPr>
        <w:t>المعادين للإسلام، الذين درسوا اللغة العربية من اجل التعرف على الإسلام للطعن فيه وإثارة الشكوك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فرانز روزنتال</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يصرح 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بتعلم اللغة العربية باعتبارها لغة العلوم والفلسفة والفكر آنذاك، وبالاطلاع على القرآن وترجمته إلى اللاتينية بهدف وحيد هو الوصول إلى فهم عميق للتفكير الديني الكلامي عندالمسلمين، أملاً في أن يصبح الرهبان أقدر على التعرف على هذا التفكير، واستغلال ما كانوا يتصورون أنه مواطن الضعف فيه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تشكيكات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جديدة على الإسلام وكامل منظومته التشريعية، فهي تحاكي العقلية الصليبية الحاقدة على الإسلام، التي لا زالت تطالعنا كل يوم باتهامات جديدة، هدفها النيل من الإسلام ورموزه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يقول القس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قاشا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لا بدّ من الاستناد إلى وثائق مشبوهة متخذة من صلب الأحاديث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هذا الذي يدعوه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مجموعة من الأخبار المتناقلة شفهياً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سوادها الأعظم إنما هو مما استنبطته مخيلات العصور اللاحقة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قاشا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يحاكون آراء من سبقهم من رجال دين مسيح، ويهود، ومستشرقين كانت لهم دوافعهم الخاصة لتوجيه النقد للدين الإسلامي، فطعنوا بالقرآن الكريم، وطعنوا بالسنة النبوية، وطعنوا بنهج البلاغة، كل ذلك </w:t>
      </w:r>
    </w:p>
    <w:p>
      <w:pPr>
        <w:pStyle w:val="BookText"/>
        <w:rPr/>
      </w:pPr>
      <w:r>
        <w:rPr>
          <w:rFonts w:ascii="Amiri" w:hAnsi="Amiri" w:eastAsia="Amiri" w:cs="Amiri"/>
          <w:color w:val="111111"/>
          <w:sz w:val="28"/>
          <w:sz w:val="28"/>
          <w:szCs w:val="28"/>
          <w:rtl w:val="true"/>
          <w:lang w:bidi="ar-SA"/>
        </w:rPr>
        <w:t>طعناً بأسس الدين الإسلامي ورموزه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نجد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وبحسب رأيه عن تعارض الأحاديث مع نص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يوجد كتاب تشريعي اعترفت به طائفة دينية اعترافاً عقدياً على أنه نص منزل أو موحى به يقدم نصه في أقدم عصور تداوله مثل هذه الصورة من الاضطراب وعدم الثبات كما نجد في نص القرآن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طعن صريح بالقرآن الكريم، فكيف سيصمد ممن ومما هو بعده في الرتبة؟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اتهامات كثيرة وكبيرة في القرآن الكريم، كاتهاماته بوجود التناقض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نجد أن الكاتب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إيرنست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أخذ المفكرون المسلمون يتأملون في مسألة شرعية محمد لسنوات عديدة، فمن ناحية 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ناحية أخرى فقد نص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مسعى لحل عدم التطابق تم اللجوء إلى وسيلة فنية مختصرة ترفض هذه الأحاديث من منطق الجرح التقليدي برواة هذه الأحاديث</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اتهام صريح لا اساس له من الصحة، يطلقه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إيرنست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إيرنست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وفق منهج و فكر اقصائي للإسلام بشكلٍ عام </w:t>
      </w:r>
      <w:bookmarkStart w:id="98" w:name="pg7430_55008"/>
    </w:p>
    <w:p>
      <w:pPr>
        <w:pStyle w:val="BookText"/>
        <w:rPr/>
      </w:pPr>
      <w:bookmarkEnd w:id="98"/>
      <w:r>
        <w:rPr>
          <w:rFonts w:ascii="Amiri" w:hAnsi="Amiri" w:eastAsia="Amiri" w:cs="Amiri"/>
          <w:color w:val="111111"/>
          <w:sz w:val="28"/>
          <w:sz w:val="28"/>
          <w:szCs w:val="28"/>
          <w:rtl w:val="true"/>
          <w:lang w:bidi="ar-SA"/>
        </w:rPr>
        <w:t xml:space="preserve">وللشيعة بشكلٍ خاص حتى إنه وصفهم بالطائفية ووصفهم إنهم فرقة خارجة عن الإسلام ودخيلة عليه وليست منه وانها من الفرق التي أسسها غير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ندري على أي أسس وأدلة أقام قوله هذا؟ كما ويقول كارل إيرنست واصفاً الشيعة بالطائفية بلا دليل و لا برهان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يقل الوضع صعوبة بالنسبة للتعريفات التي يعرف الإسلام من خلالها فلابد لها من التصادم مع كل من الحركات الطائفية مثل الفرق الشيعية المتعددة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من أين جاء بهذا الكلام؟ وما هو دليله عليه؟ وما هي المصادر المعتمدة؟ وما هو سبب هذا العداء؟</w:t>
      </w:r>
    </w:p>
    <w:p>
      <w:pPr>
        <w:pStyle w:val="Heading4"/>
        <w:numPr>
          <w:ilvl w:val="3"/>
          <w:numId w:val="1"/>
        </w:numPr>
        <w:rPr/>
      </w:pPr>
      <w:bookmarkStart w:id="99" w:name="__RefHeading___Toc1713939_1051229030"/>
      <w:bookmarkStart w:id="100" w:name="_Toc34"/>
      <w:bookmarkEnd w:id="99"/>
      <w:r>
        <w:rPr/>
        <w:t>6</w:t>
      </w:r>
      <w:r>
        <w:rPr>
          <w:rtl w:val="true"/>
        </w:rPr>
        <w:t xml:space="preserve">- </w:t>
      </w:r>
      <w:r>
        <w:rPr>
          <w:rtl w:val="true"/>
        </w:rPr>
        <w:t xml:space="preserve">المستشرق الهولندي </w:t>
      </w:r>
      <w:r>
        <w:rPr>
          <w:rtl w:val="true"/>
        </w:rPr>
        <w:t>(</w:t>
      </w:r>
      <w:r>
        <w:rPr>
          <w:rtl w:val="true"/>
        </w:rPr>
        <w:t>جوينبل</w:t>
      </w:r>
      <w:r>
        <w:rPr>
          <w:rtl w:val="true"/>
        </w:rPr>
        <w:t>):</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وذلك ضمن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تحدث فيه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وعن نقد الحديث عند المسلمين، وعن تصنيف الحديث إلى أنواع وأصناف، وعن المجموعات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تحدث عن الكتب الحديثية الخمسة عند الشيعة بإضافته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الشيعة لا يأخذون إلا الحديث المروي عن علي وأهل بيته، ثم تحدث عن رواية الحديث وطرقها وأساليبها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كلامه بأن الشيعة تتحيز للإمام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ومنه رواية الحديث، فهذا الكلام شطط ومجانب للصواب، كما وان هناك منهجاً للأخذ بالأحاديث عموماً، والأحاديث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المراد بأن الشيعة لا تثق بالحديث المروي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طريق الإمام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الواقع، إذ انهم الأوثق والأدق، وهم من أمر الله تعالى بطاعتهم وإتباعهم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لا يمنع الأخذ بأحاديث عن طرق موثوقة تصل لهم، أو للنبي الأكرم </w:t>
      </w:r>
      <w:bookmarkStart w:id="101" w:name="pg7430_55010"/>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والخوض في غمار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توفيه الكلمات هنا، لكن من الممكن الرجوع للكتب المختصة في هذا المجال لعلماء واساطين الشيعة، وليس 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13941_1051229030"/>
      <w:bookmarkStart w:id="103" w:name="_Toc35"/>
      <w:bookmarkEnd w:id="102"/>
      <w:r>
        <w:rPr/>
        <w:t>7</w:t>
      </w:r>
      <w:r>
        <w:rPr>
          <w:rtl w:val="true"/>
        </w:rPr>
        <w:t xml:space="preserve">- </w:t>
      </w:r>
      <w:r>
        <w:rPr>
          <w:rtl w:val="true"/>
        </w:rPr>
        <w:t xml:space="preserve">المستشرق الأمريكي </w:t>
      </w:r>
      <w:r>
        <w:rPr>
          <w:rtl w:val="true"/>
        </w:rPr>
        <w:t>(</w:t>
      </w:r>
      <w:r>
        <w:rPr>
          <w:rtl w:val="true"/>
        </w:rPr>
        <w:t>ادوارد فانديك</w:t>
      </w:r>
      <w:r>
        <w:rPr>
          <w:rtl w:val="true"/>
        </w:rPr>
        <w:t>):</w:t>
      </w:r>
      <w:bookmarkEnd w:id="103"/>
    </w:p>
    <w:p>
      <w:pPr>
        <w:pStyle w:val="BookText"/>
        <w:rPr/>
      </w:pPr>
      <w:r>
        <w:rPr>
          <w:rFonts w:ascii="Amiri" w:hAnsi="Amiri" w:eastAsia="Amiri" w:cs="Amiri"/>
          <w:color w:val="111111"/>
          <w:sz w:val="28"/>
          <w:sz w:val="28"/>
          <w:szCs w:val="28"/>
          <w:rtl w:val="true"/>
          <w:lang w:bidi="ar-SA"/>
        </w:rPr>
        <w:t xml:space="preserve">إن المستشرق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فانديك</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يقول عن كتاب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للشريف المرتضى وليس للإمام علي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الصدد يقول العلامة السيد هبة الدين الشهرستاني</w:t>
      </w:r>
      <w:r>
        <w:rPr>
          <w:rStyle w:val="FootnoteAnchor"/>
          <w:rtl w:val="true"/>
        </w:rPr>
        <w:footnoteReference w:id="26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قاله المستشرق الامريكي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 بأن كتاب نهج البلاغة هو للشريف المرتضى أخي الرضي خطأ منشأه أن الشريف الرضي كان يلقب بالمرتضى أحياناً؛ لأن جده إبراهيم المرتضى بن الإمام موسى بن جعفر عليه السلام، كما أن أخاه المرتضى كان يلقب بذلك، ثم بقي هذا اللقب على هذا، ولقب الأول بالرضي يوم رضوا به نقيباً على نقباء العلويين ليتميز عن بقية آل المرتضى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يتوضح الخطأ الجسيم والفادح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نسبته كتاب نهج البلاغة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الطرح العام، أو انه قد خلط، وكان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 كلا الاحتمالين فإن كون محتوى الكتاب لأحدهما خطأ وشطط، وهذا من التشكيكات التي أثيرت على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وان من تقولات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انه ينسب نهج البلاغة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يقال في الرد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السبب أنه ليس من أبناء الضاد، وقادته عجمته إلى تبديل الضاد بالزاي، فهو تصحيف</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الخلط الواضح ليس خلطاً نادراً، بل ذلك يعني وقوع الخلط عند غيره، أي عند كثرة كاثرة في هذا المورد وفي غيره من الموارد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يدعونا إلى تحقيق كل ما صدر عمن لا يتقن العربية من جانب، وعند من يختلف بالرؤى والأسس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ليس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قد قع بالخطأ، فليس ذلك بالسبب الكافي، ولا المقبول وفق الطرح العام للأسماء، والتي لا تحتاج ذائقة، أو فهم جرس الألفاظ، بل هي مجرد اسماء ذات لفظ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وليس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التصحيف</w:t>
      </w:r>
      <w:r>
        <w:rPr>
          <w:rStyle w:val="FootnoteAnchor"/>
          <w:rtl w:val="true"/>
        </w:rPr>
        <w:footnoteReference w:id="270"/>
      </w:r>
      <w:r>
        <w:rPr>
          <w:rFonts w:ascii="Amiri" w:hAnsi="Amiri" w:eastAsia="Amiri" w:cs="Amiri"/>
          <w:color w:val="111111"/>
          <w:sz w:val="28"/>
          <w:sz w:val="28"/>
          <w:szCs w:val="28"/>
          <w:rtl w:val="true"/>
          <w:lang w:bidi="ar-SA"/>
        </w:rPr>
        <w:t>التعمدي فضلًا عن الخطأي غير المعترف به لسبب أو آخر</w:t>
      </w:r>
      <w:r>
        <w:rPr>
          <w:rFonts w:eastAsia="Amiri" w:cs="Amiri" w:ascii="Amiri" w:hAnsi="Amiri"/>
          <w:color w:val="111111"/>
          <w:sz w:val="28"/>
          <w:szCs w:val="28"/>
          <w:rtl w:val="true"/>
          <w:lang w:bidi="ar-SA"/>
        </w:rPr>
        <w:t xml:space="preserve">. </w:t>
      </w:r>
      <w:bookmarkStart w:id="104" w:name="pg7430_55012"/>
    </w:p>
    <w:p>
      <w:pPr>
        <w:pStyle w:val="Heading3"/>
        <w:numPr>
          <w:ilvl w:val="2"/>
          <w:numId w:val="1"/>
        </w:numPr>
        <w:rPr/>
      </w:pPr>
      <w:bookmarkStart w:id="105" w:name="__RefHeading___Toc1713943_1051229030"/>
      <w:bookmarkStart w:id="106" w:name="_Toc36"/>
      <w:bookmarkEnd w:id="104"/>
      <w:bookmarkEnd w:id="105"/>
      <w:r>
        <w:rPr>
          <w:rtl w:val="true"/>
        </w:rPr>
        <w:t>ثانياً</w:t>
      </w:r>
      <w:r>
        <w:rPr>
          <w:rtl w:val="true"/>
        </w:rPr>
        <w:t xml:space="preserve">: </w:t>
      </w:r>
      <w:r>
        <w:rPr>
          <w:rtl w:val="true"/>
        </w:rPr>
        <w:t>المادحون له</w:t>
      </w:r>
      <w:r>
        <w:rPr>
          <w:rtl w:val="true"/>
        </w:rPr>
        <w:t>.</w:t>
      </w:r>
      <w:bookmarkEnd w:id="106"/>
    </w:p>
    <w:p>
      <w:pPr>
        <w:pStyle w:val="Heading4"/>
        <w:numPr>
          <w:ilvl w:val="3"/>
          <w:numId w:val="1"/>
        </w:numPr>
        <w:rPr/>
      </w:pPr>
      <w:bookmarkStart w:id="107" w:name="__RefHeading___Toc1713945_1051229030"/>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لقد كان الشرق بالنسبة لكل سكان أوربا هو أرض الألغاز والأساطير، أرض الشخصيات الساحرة، أرض الشجاعة والفروسية، أرض البلاغة والفصاحة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النظرة الإنبهارية للشرق من قبل الأوربيين لا تختلف عن نظيرتها الشرقية بالنسبة للأوربيين في عصرنا الحالي، بل كانت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أستاذ التاريخ والعالم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هرنشو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الصليبيون، خرجوا من ديارهم لقتال المسلمين فإذا هم جلوس عند أقدامهم يأخذون عنهم أفانين العلم والمعرفة</w:t>
      </w:r>
      <w:r>
        <w:rPr>
          <w:rFonts w:eastAsia="Amiri" w:cs="Amiri" w:ascii="Amiri" w:hAnsi="Amiri"/>
          <w:color w:val="111111"/>
          <w:sz w:val="28"/>
          <w:szCs w:val="28"/>
          <w:rtl w:val="true"/>
          <w:lang w:bidi="ar-SA"/>
        </w:rPr>
        <w:t>...)</w:t>
      </w:r>
      <w:r>
        <w:rPr>
          <w:rStyle w:val="FootnoteAnchor"/>
          <w:rtl w:val="true"/>
        </w:rPr>
        <w:footnoteReference w:id="271"/>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يعكس مدى الانبهار بالشرق بكل ما فيه من تراث وشخوص وأماكن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الطلائع الأولى للأوربيين ممن اطلق عليهم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باحثة عن الكنوز والثروات وعن العلوم والمعارف وعن المغامرة للإطلاع على تلك الأرض التي ظلت قروناً تبهرهم وتثير الحفيظة في نفوسهم غلاً وشغفاً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الاحترام والانبهار بشخصية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احترام بكل ما </w:t>
      </w:r>
    </w:p>
    <w:p>
      <w:pPr>
        <w:pStyle w:val="BookText"/>
        <w:rPr/>
      </w:pPr>
      <w:r>
        <w:rPr>
          <w:rFonts w:ascii="Amiri" w:hAnsi="Amiri" w:eastAsia="Amiri" w:cs="Amiri"/>
          <w:color w:val="111111"/>
          <w:sz w:val="28"/>
          <w:sz w:val="28"/>
          <w:szCs w:val="28"/>
          <w:rtl w:val="true"/>
          <w:lang w:bidi="ar-SA"/>
        </w:rPr>
        <w:t>يختص به من افعال وأقوال وتراث وأهل وأصحاب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اثره الخالد على كل من قرأ عنه، فقد كانت كلماته تجاري الفاظ القرآن الكريم من مداعبتها لشغاف القلب وتمازجها مع ثنايا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الأدب للأدباء، والشعر للشعراء، والبلاغة للبلغاء، والفصاحة للفصحاء، والحكمة للحكماء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كلمات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وابي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إلا سرقات من كلمات وحكم ومواعظ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العراق، العدد الأول،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لهم الشهرة بما سرقوه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أكثر من حقق تراث من ذكرنا أطرى ومدح بلاغتهم من دون أن يشير إلى الفضل الكبير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إذ لم يبين احد من المحققين في تراثهم سرقاتهم الأدبية والبلاغية والنصية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دفعهم لذلك بغضهم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تأثر الكثير من المستشرقين والكتاب الأوربيين بشخصية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بهرتهم شجاعته وبلاغته وصبره وإيمانه وفروسيته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ريفلريد ماديلونغ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أهتم </w:t>
      </w:r>
    </w:p>
    <w:p>
      <w:pPr>
        <w:pStyle w:val="BookText"/>
        <w:rPr/>
      </w:pPr>
      <w:r>
        <w:rPr>
          <w:rFonts w:ascii="Amiri" w:hAnsi="Amiri" w:eastAsia="Amiri" w:cs="Amiri"/>
          <w:color w:val="111111"/>
          <w:sz w:val="28"/>
          <w:sz w:val="28"/>
          <w:szCs w:val="28"/>
          <w:rtl w:val="true"/>
          <w:lang w:bidi="ar-SA"/>
        </w:rPr>
        <w:t>بالطابع الايديولوجي أو الاقتصادي وحتى التاريخي بفترة حكم الإمام علي، ما يهمني هو شخصيته، وما حملته من قيم ايجابية أو سلبية، هادفة أو ضارة، وبلا شك فإنه شخصية عظيمة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يتوضح كيف ان 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الصدى الواسع لتكون محل قراءة واحترام علماء أوربا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ويقول المؤرخ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جيبون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شخصية فريدة متألقة شاعر ومؤمن ونبيل وقديس، حكمته كالنسيم الذي يتنفسه كل إنسان، فهي اخلاقية وإنسانية، منذ تولده وإلى وفاته كان حكيماً، جمع تلاميذه وناداهم بإخوتي واحبائي، حقاً كان هارون المتجدد صدّيق النبي موسى، كما وصفه النبي محمد</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ذلك التأثر، والحب، والانبهار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لنا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المستشرقين والمفكرين في أوربا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البحث عنه، وقراءة كل ما كتب عنه مدحاً أو قدحاً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جمعت فيه كلمات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ورسائله حصة من هذه القراءة الاستشراقية، إذ قد تتبع المستشرقون هذا السفر الخالد، الذي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والدراسة والتنقيب والتحقيق، ولقد اثرت فيهم تلك الكلمات الخالدة التي صدح </w:t>
      </w:r>
      <w:bookmarkStart w:id="109" w:name="pg7430_55015"/>
    </w:p>
    <w:p>
      <w:pPr>
        <w:pStyle w:val="BookText"/>
        <w:rPr/>
      </w:pPr>
      <w:bookmarkEnd w:id="109"/>
      <w:r>
        <w:rPr>
          <w:rFonts w:ascii="Amiri" w:hAnsi="Amiri" w:eastAsia="Amiri" w:cs="Amiri"/>
          <w:color w:val="111111"/>
          <w:sz w:val="28"/>
          <w:sz w:val="28"/>
          <w:szCs w:val="28"/>
          <w:rtl w:val="true"/>
          <w:lang w:bidi="ar-SA"/>
        </w:rPr>
        <w:t xml:space="preserve">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حله وترحاله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الوريقات القادمة سوف نتعرض لأقوال المادحين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مستعرضين اقوالهم بما يتلائم والبحث، ومن هؤلاء</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713947_1051229030"/>
      <w:bookmarkStart w:id="111" w:name="_Toc38"/>
      <w:bookmarkEnd w:id="110"/>
      <w:r>
        <w:rPr/>
        <w:t>1</w:t>
      </w:r>
      <w:r>
        <w:rPr>
          <w:rtl w:val="true"/>
        </w:rPr>
        <w:t xml:space="preserve">- </w:t>
      </w:r>
      <w:r>
        <w:rPr>
          <w:rtl w:val="true"/>
        </w:rPr>
        <w:t xml:space="preserve">المستشرق الفرنسي </w:t>
      </w:r>
      <w:r>
        <w:rPr>
          <w:rtl w:val="true"/>
        </w:rPr>
        <w:t>(</w:t>
      </w:r>
      <w:r>
        <w:rPr>
          <w:rtl w:val="true"/>
        </w:rPr>
        <w:t>نرسيسيان</w:t>
      </w:r>
      <w:r>
        <w:rPr>
          <w:rtl w:val="true"/>
        </w:rPr>
        <w:t>):</w:t>
      </w:r>
      <w:bookmarkEnd w:id="111"/>
    </w:p>
    <w:p>
      <w:pPr>
        <w:pStyle w:val="BookText"/>
        <w:rPr/>
      </w:pPr>
      <w:r>
        <w:rPr>
          <w:rFonts w:ascii="Amiri" w:hAnsi="Amiri" w:eastAsia="Amiri" w:cs="Amiri"/>
          <w:color w:val="111111"/>
          <w:sz w:val="28"/>
          <w:sz w:val="28"/>
          <w:szCs w:val="28"/>
          <w:rtl w:val="true"/>
          <w:lang w:bidi="ar-SA"/>
        </w:rPr>
        <w:t xml:space="preserve">إن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يرى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يتفوق على كل كلام عربي لكثرة 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الممتنع الذي لا يوجد في سواه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انه يجري كالماء السلسال على لسان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يرقى هذا الخطيب العظيم منبر الكوفة في عصرنا هذا، لرأيتم مسجدها على سعته يتموج بقبعات الإفرنج للاستقاء من بحر علمه الزاخر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ذلك بكثير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ذلك ببعيد عن كاتب عاقل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حداه الإنصاف أن يقول ما قاله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ذلك يقول السيد هبة الدين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حاورني ببغداد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رئيس كتاب القنصلية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الأرمن زاعماً تفوق نهج البلاغة على كل كلام عربي لكثرة ما فيه من السهل الممتنع الذي لا يوجد </w:t>
      </w:r>
    </w:p>
    <w:p>
      <w:pPr>
        <w:pStyle w:val="BookText"/>
        <w:rPr/>
      </w:pPr>
      <w:r>
        <w:rPr>
          <w:rFonts w:ascii="Amiri" w:hAnsi="Amiri" w:eastAsia="Amiri" w:cs="Amiri"/>
          <w:color w:val="111111"/>
          <w:sz w:val="28"/>
          <w:sz w:val="28"/>
          <w:szCs w:val="28"/>
          <w:rtl w:val="true"/>
          <w:lang w:bidi="ar-SA"/>
        </w:rPr>
        <w:t>في سواه وانقياد الاسجاع الصعاب فيه بلا تكلف</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الجميل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في طياته تصريحاً وتلويحاً؛ فقد صرح مادحاً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مبيناً في طيات كلامه بأنه ليس كتاباً بلاغياً أو أدبياً فقط، بل هو كتاب علم ومعرفة، وإلا فما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ليستقوا من علومه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يأتون لينهلوا منه العلوم والمعارف، إذ أن كل كلمة فيه تفتح للعارف بها كنوز العلوم الجمة، التي لا تنضب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لا وقائله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ينفتح لي منها ألفُ باب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قال عنه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أعطي علي بن أبي طالب تسعة أعشار العلم، وأيم الله لقد شارككم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ناقداً لأهل اللغة العربية، ممن يدينون بالدين الإسلامي، ويعرفون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يطوون كشحاً عنه، وعن علومه، وبلاغته، بل نراهم يشككون بنهج البلاغة بتشكيكات بالية لا طعم لها ولا لون، ولا اساس لها إلا الحقد والعداء لهذا الرجل العظيم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ومدحه بما هو أهله،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أكل علي بن أبي طالب من الدنيا حراما قط حتى مضى لسبيله، وما عرض له أمران قط هما لله رضاً إلا أخذ بأشدهما عليه في دينه، وما نزلت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قط إلا دعاه ثقة به، وما أطاق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غيره، وإن كان ليعمل عمل رجل كأن وجهه بين الجنة والنار، يرجو ثواب هذه ويخاف عقاب هذه ولقد أعتق من ماله ألف مملوك في طلب وجه الله والنجاة من النار، مما كد بيديه ورشح منه جبينه، وإن كان ليقوت أهله بالزيت والخل والعجوة، وما كان لباسه إلا الكرابيس إذا فضل شيء عن يده من كمه دعا بالجلم فقصه، وما أشبهه من ولده ولا أهل بيته أحد أقرب شبها به في لباسه وفقهه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 غيره من المستشرقين المنصفين، والذين جذبتهم 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بها من جاذبية إنسانية لا مثيل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 دينيه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علي بن ابي طالب بفضل اخلاصه المتناهي، وشجاعته التي لا تقاوم، وحرصه الشديد على طاهر السجايا، أحد أبطال الإسلام المشاهير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من أقوال ثلة من المستشرقين الذين كتبوا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منصف وعلمي رصين</w:t>
      </w:r>
      <w:r>
        <w:rPr>
          <w:rFonts w:eastAsia="Amiri" w:cs="Amiri" w:ascii="Amiri" w:hAnsi="Amiri"/>
          <w:color w:val="111111"/>
          <w:sz w:val="28"/>
          <w:szCs w:val="28"/>
          <w:rtl w:val="true"/>
          <w:lang w:bidi="ar-SA"/>
        </w:rPr>
        <w:t xml:space="preserve">. </w:t>
      </w:r>
      <w:bookmarkStart w:id="112" w:name="pg7430_55018"/>
    </w:p>
    <w:p>
      <w:pPr>
        <w:pStyle w:val="Heading4"/>
        <w:numPr>
          <w:ilvl w:val="3"/>
          <w:numId w:val="1"/>
        </w:numPr>
        <w:rPr/>
      </w:pPr>
      <w:bookmarkStart w:id="113" w:name="__RefHeading___Toc1713949_1051229030"/>
      <w:bookmarkStart w:id="114" w:name="_Toc39"/>
      <w:bookmarkEnd w:id="112"/>
      <w:bookmarkEnd w:id="113"/>
      <w:r>
        <w:rPr/>
        <w:t>2</w:t>
      </w:r>
      <w:r>
        <w:rPr>
          <w:rtl w:val="true"/>
        </w:rPr>
        <w:t xml:space="preserve">- </w:t>
      </w:r>
      <w:r>
        <w:rPr>
          <w:rtl w:val="true"/>
        </w:rPr>
        <w:t xml:space="preserve">المستشرق الانكليزي </w:t>
      </w:r>
      <w:r>
        <w:rPr>
          <w:rtl w:val="true"/>
        </w:rPr>
        <w:t>(</w:t>
      </w:r>
      <w:r>
        <w:rPr>
          <w:rtl w:val="true"/>
        </w:rPr>
        <w:t>كرينو</w:t>
      </w:r>
      <w:r>
        <w:rPr>
          <w:rtl w:val="true"/>
        </w:rPr>
        <w:t>):</w:t>
      </w:r>
      <w:bookmarkEnd w:id="114"/>
    </w:p>
    <w:p>
      <w:pPr>
        <w:pStyle w:val="BookText"/>
        <w:rPr/>
      </w:pPr>
      <w:r>
        <w:rPr>
          <w:rFonts w:ascii="Amiri" w:hAnsi="Amiri" w:eastAsia="Amiri" w:cs="Amiri"/>
          <w:color w:val="111111"/>
          <w:sz w:val="28"/>
          <w:sz w:val="28"/>
          <w:szCs w:val="28"/>
          <w:rtl w:val="true"/>
          <w:lang w:bidi="ar-SA"/>
        </w:rPr>
        <w:t xml:space="preserve">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كرينو</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الذي قال عندما اجتمع الاساتذة والأدباء حوله في حفلة وسألوه عن إعجاز القرآن الكريم، 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أخاً صغيراً يسمى نهج البلاغة فهل في إمكان أحد أن يأتي بمثل هذا الصغير حتى يسوغ لنا البحث عن الأخ الكبير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طرحٍ منه لما في كتاب نهج البلاغة من معانٍ عظيمة، وعلوم زاخرة، وبلاغة، وجاذبية، حتى وصل به الحال إلى ان يسميه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الصغير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العلقة، وتناغم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المدقق يعرف الفارق، وكلامه بأنه اخ صغير يريد ان يعكس به مبالغة محمودة لا تأثر على نهج البلاغة، ولا تطعن بالقرآن، بل الهدف كان الإشارة له لإيلائه الاهتمام اللائق به، والانطلاق منه نحو فهم 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في مقال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طلبت البلاغة في أتم مظاهرها، والفصاحة التي لم تشبها عجمة، فعليك بنهج البلاغة الذي فيه خطب أمير المؤمنين علي بن أبي طالب ورسائله إلى عماله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نقول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الثقلين كتاب الله وعترتي </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موردٍ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الى الارض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 كلام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بنهج البلاغة وهو يحتوي على كلام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نهج البلاغة هو الكتاب المتمم والمكمل لكثيرٍ مما في القرآن الكريم، ففيه تفسير وتوضيح لآيات القرآن الكريم، وبيان للكثير من التشريعات القرآنية، وغيرها من تشريعات تأسيسية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قاتلت على تنزيل القرآن وعلي يقاتل على تأويله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مشابه له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 فاستشرفنا و فينا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ولكنه خاصف النعل، يعني علياً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 الحديثين هنا،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واضحٌ في الوهلة الأولى، لكنه صعب الإدراك والفهم عند السؤال عن كيفية التحقق؟ ذلك ان هناك عدة احتمالات للمراد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على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الفهم، فكيف سيحتاج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المفسر الأول للنص القرآني، و من اليقين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تفسير و تأويل نصوص قرآنية كثيرة احتاجت لذلك، ثم أشار إلى مكانة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إرجاع الناس للقرآن الكريم، وفي تفسير نصوصه، وانه المرجعية الحقة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نقرأ في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الميامين الأطياب، التالين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نكتة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أتى ثانياً خالفاً ما قبله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الآتي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بل الذين يأتون بعد الكتاب، والتعبير بالتالي بعد الأول حتى يعرف انه ليس هناك آخر ثالث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مكانة كتاب نهج البلاغة فإننا نقرأ في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ناصيف اليازجي</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شئت أن تفوق أقرانك في العلم والأدب، وصناعة الإنشاء، فعليك بحفظ القرآن ونهج البلاغة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كلمات ووصايا من أناس يمتلكون عقولاً رصينة، وأفئدة سليمة، قد جذبهم الحق فساندوه وصدحوا به، لا يهمهم المجاملات الزائلة، والفئويات القبلية المقيتة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اننا نقف عند مقولة جميلة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اعتقد أن النظر في كتاب نهج البلاغة يورث الرجولة والشهامة وعظمة النفس، إنه فيض من روح قهار واجه المصاعب بعزائم الأسود</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انها وصايا لنا نحن المسلمين ممن قد ابتعد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أننا قد ابتعدنا عن كتابنا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ليصبح هذا البعد من سمات المجتمعات الإسلامية التي جذبتها التقنيات الحديثة لتحل محل الثوابت، بل لتحل محل العبادات، بل لتحل محل الإله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العلم والتكنولوجيا دفع بالبعض للإعلان عن عدم حاجتهم للأمور الماوراء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كانت تقول له تعاليم القرون الوسطى أن </w:t>
      </w:r>
    </w:p>
    <w:p>
      <w:pPr>
        <w:pStyle w:val="BookText"/>
        <w:rPr/>
      </w:pPr>
      <w:r>
        <w:rPr>
          <w:rFonts w:ascii="Amiri" w:hAnsi="Amiri" w:eastAsia="Amiri" w:cs="Amiri"/>
          <w:color w:val="111111"/>
          <w:sz w:val="28"/>
          <w:sz w:val="28"/>
          <w:szCs w:val="28"/>
          <w:rtl w:val="true"/>
          <w:lang w:bidi="ar-SA"/>
        </w:rPr>
        <w:t>الله هو الذي وهبه الوجود، وهو الذي يسجل مصيره، شعر مع التطور التكنولوجي أنه يمتلك القوة ولديه القابلية، ولا يشعر بالحاجة إلى غيره بحيث يستطيع أن يتدخل في الطبيعة ويتصرف بها، ويبني الحياة على أساس رغبته، أي أن التطور التكنولوجي حول عجز الإنسان إلى قوة، وأحل إرادته محل المشيئة الإلهية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يخبرنا عن زمانٍ يأتي على أمة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فيه القرآن وتتخلى عنه وتجعله سلعة وزينة لا أكثر، لا تقيم الحق الذي فيه، ولا تبطل الباطل الذي حذر منه،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عِنْدَ اَهْلِ الزَّمانِ سِلْعَهٌ أَبْوَرَ مِنَ الْکِتابِ اِذا تُلِیَ حَقَّ تِلاوَتِه وَلا اَنْفَقَ مِنْهُ اِذا حُرِّفَ عَنْ مَواضِعِه، وَلا فِی الْبِلادِ شَیْءٌ اَنْکَرَ مِنَ الْمَعْرُوفِ، وَلا اَعْرَفَ مِنَ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الْکِتابَ حَمَلَتُهُ وَتَناساهُ حَفَظَتُهُ، فَالْکِتابُ یَوْمَئِذٍ وَاَهْلُهُ طَریدانِ مَنْفِیّانِ، وَصاحِبانِ مُصْطَحِبانِ فی طَریقٍ واحِدٍ لایُؤْویهِما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فَالْکِتابُ وَاَهْلُهُ فی ذلِکَ الزَّمانِ فِی النّاسِ وَ لَیْسَا فیهِمْ وَمَعَهُمْ، وَلَیْسَا مَعَهُمْ، لِأَنَّ الضَّلالَهَ لاتُوافِقُ الْهُدی وَإِنِ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عَلَی الْفُرْقَهِ وَافْتَرَقُوا عَلَی الْجَماعَهِ کَاَنَّهُمْ اَئِمَّهُ الْکِتابِ وَلَیْسَ الْکِتابُ اِمامَهُمْ، فَلَمْ یَبْقَ عِنْدَهُمْ مِنْهُ اِلاَّ اسْمُهُ وَلا یَعْرِفُونَ اِلاّ خَطَّهُ وَ زَبْرَهُ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يوضع إلى جنب القرآن، فإنه يعد تالياً له، إذ ليس هناك أي كتاب آخر له هذا المستوى الخطابي والبلاغي بما فيه من نفحات إلهية غير نهج البلاغة، ذلك انه يحتوي على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 الذي قال عنه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فِی أُمِّ الْكِتَابِ لَدَيْنَا </w:t>
      </w:r>
    </w:p>
    <w:p>
      <w:pPr>
        <w:pStyle w:val="BookText"/>
        <w:rPr/>
      </w:pPr>
      <w:r>
        <w:rPr>
          <w:rFonts w:ascii="Amiri" w:hAnsi="Amiri" w:eastAsia="Amiri" w:cs="Amiri"/>
          <w:color w:val="111111"/>
          <w:sz w:val="28"/>
          <w:sz w:val="28"/>
          <w:szCs w:val="28"/>
          <w:rtl w:val="true"/>
          <w:lang w:bidi="ar-SA"/>
        </w:rPr>
        <w:t>لَعَلِیٌّ حَكِيمٌ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فضله وكرمه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وآيات قرآنية أخرى كثيرة، تعضدها أحاديث نبوية مباركة في حقيقة وأحقية ومكانة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تحتم مكانته في تفسير القرآن الكريم، وكون نهج البلاغة أساس ومنطلق لفتح مطالب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نهج البلاغة يقول 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نخلة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شاء أحد أن يشفي صبابة نفسه من كلام الإمام فليقبل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الدفة إلى الدفة، وليتعلم المشي على ضوء نهج البلاغة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الشفاء، وفي رضا النفس، وفيه المتعة، وفيه التأسي، وفي تجارب، وحكم، ومواعظ، فهو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أراد خير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ونقرأ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بحق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قد جعلت هذا الكتاب بعد كتاب الله وكلام رسوله مصباحاً أستضيء به في الظلمات، وسلماً أعرج به إلى طباق السماوات، كنت في أثناء وقوفي على شيء من </w:t>
      </w:r>
      <w:bookmarkStart w:id="115" w:name="pg7430_55024"/>
    </w:p>
    <w:p>
      <w:pPr>
        <w:pStyle w:val="BookText"/>
        <w:rPr/>
      </w:pPr>
      <w:bookmarkEnd w:id="115"/>
      <w:r>
        <w:rPr>
          <w:rFonts w:ascii="Amiri" w:hAnsi="Amiri" w:eastAsia="Amiri" w:cs="Amiri"/>
          <w:color w:val="111111"/>
          <w:sz w:val="28"/>
          <w:sz w:val="28"/>
          <w:szCs w:val="28"/>
          <w:rtl w:val="true"/>
          <w:lang w:bidi="ar-SA"/>
        </w:rPr>
        <w:t>أسراره، واكتحالي بسواطع أنواره، أتأسف على من يُعرض عنه جهلاً، وأتلهف لو أجد له أهلاً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عالماً متبحراً مثل ابن ميثم البحراني يبين لنا شيئاً من أحقية هذا الكتاب العظيم، ورتبته، ومنزلته، كما ويبين تأسفه على كل من يعرض عنه، فضلاً عمن لا يعرفه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13951_1051229030"/>
      <w:bookmarkStart w:id="117" w:name="_Toc40"/>
      <w:bookmarkEnd w:id="116"/>
      <w:r>
        <w:rPr/>
        <w:t>3</w:t>
      </w:r>
      <w:r>
        <w:rPr>
          <w:rtl w:val="true"/>
        </w:rPr>
        <w:t xml:space="preserve">- </w:t>
      </w:r>
      <w:r>
        <w:rPr>
          <w:rtl w:val="true"/>
        </w:rPr>
        <w:t xml:space="preserve">المستشرق الفرنسي </w:t>
      </w:r>
      <w:r>
        <w:rPr>
          <w:rtl w:val="true"/>
        </w:rPr>
        <w:t>(</w:t>
      </w:r>
      <w:r>
        <w:rPr>
          <w:rtl w:val="true"/>
        </w:rPr>
        <w:t>هنري كوربان</w:t>
      </w:r>
      <w:r>
        <w:rPr>
          <w:rtl w:val="true"/>
        </w:rPr>
        <w:t>):</w:t>
      </w:r>
      <w:bookmarkEnd w:id="117"/>
    </w:p>
    <w:p>
      <w:pPr>
        <w:pStyle w:val="BookText"/>
        <w:rPr/>
      </w:pPr>
      <w:r>
        <w:rPr>
          <w:rFonts w:ascii="Amiri" w:hAnsi="Amiri" w:eastAsia="Amiri" w:cs="Amiri"/>
          <w:color w:val="111111"/>
          <w:sz w:val="28"/>
          <w:sz w:val="28"/>
          <w:szCs w:val="28"/>
          <w:rtl w:val="true"/>
          <w:lang w:bidi="ar-SA"/>
        </w:rPr>
        <w:t xml:space="preserve">يعد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من المستشرقين المتنورين، والمنصفين في قراءة التراث الإسلامي بشكلٍ عام، والتراث الشيعي بشكلٍ خاص، حتى انه خاض في كتب وطرق العرفان، وتبحر فيها إلى درجة عقد محاورات مع السيد محمد حسين الطباطبائي صاحب تفسير الميزان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وتأتي أهمية هذا الكتاب في الدرجة الأولى بعد القرآن وأحاديث النبي، ليس بالنسبة للحياة الدينية في التشيع عموماً وحسب، بل بالنسبة لما في التشيع من فكر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نهج البلاغة منهلاً من أهم المناهل التي استقى منه المفكرون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لتشعر بتأثير هذا الكتاب بصورة جمة من الترابط المنطقي في الكلام، ومن استنتاج النتائج السليمة، وخلق بعض المصطلحات التقنية العربية التي أدخلت على اللغة الأدبية والفلسفية فأضفت عليها غنى وطلاوة وذلك انها نشأت مستقلة عن تعريب </w:t>
      </w:r>
    </w:p>
    <w:p>
      <w:pPr>
        <w:pStyle w:val="BookText"/>
        <w:rPr/>
      </w:pPr>
      <w:r>
        <w:rPr>
          <w:rFonts w:ascii="Amiri" w:hAnsi="Amiri" w:eastAsia="Amiri" w:cs="Amiri"/>
          <w:color w:val="111111"/>
          <w:sz w:val="28"/>
          <w:sz w:val="28"/>
          <w:szCs w:val="28"/>
          <w:rtl w:val="true"/>
          <w:lang w:bidi="ar-SA"/>
        </w:rPr>
        <w:t>النصوص اليونانية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إلى ما يحتويه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جمة أكثرها غير معروف، والمعروف منها لم تعرف حقيقته الكاملة، ولم يقف عند تفرعاته وقواعده وأسسه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نهج البلاغة يعدّ من أهم المناهل التي نهل منها المفكرون الشيعة، بما استفادوه منه من علوم تشريعية وفكرية واخلاقية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لم تكن معروفة قبله، صورها ووضعها وصاغها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ليستفيد منها كل طلاب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الإبداع الحقيقي، والمائز الكبير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يمثل حقيقة كلام المعصوم، والذي لا يعرفه إلا أتباع مدرسة أهل البيت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تميز الفكر الشيعي عن غيره بالحرية والانفتاح الفكري، ففي حين كانت الفلسفة والعلوم العقلية محرمة عند جمع كثير من المسلمين، لكونها وحسب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الإنسان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وأجلى الأدلة على ذلك ما قام به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تكفير الفلاسفة</w:t>
      </w:r>
      <w:r>
        <w:rPr>
          <w:rStyle w:val="FootnoteAnchor"/>
          <w:rtl w:val="true"/>
        </w:rPr>
        <w:footnoteReference w:id="305"/>
      </w:r>
      <w:r>
        <w:rPr>
          <w:rFonts w:ascii="Amiri" w:hAnsi="Amiri" w:eastAsia="Amiri" w:cs="Amiri"/>
          <w:color w:val="111111"/>
          <w:sz w:val="28"/>
          <w:sz w:val="28"/>
          <w:szCs w:val="28"/>
          <w:rtl w:val="true"/>
          <w:lang w:bidi="ar-SA"/>
        </w:rPr>
        <w:t>،كل ذلك يشير إلى إن نشأة الفكر الفلسفي والتفكير العقلي في الإسلام كان على أيدي الشيعة وأئمتهم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يؤكد على ذلك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مدكور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حين أن الشيعة يتقبلون بقبول حسن كثيراً من الآراء الفلسفية، نرى أهل السنة يقفون من هذه الآراء موقف الحذر والحيطة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نرى أن مظلومية الشيعة تظل قائمة إلى أبد الآبدين فحتى الفلسفة سُلبت منهم ونُسِبت إلى غيرهم ممن كان يخاف منها ويُحرمها بالأمس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مشيراً إلى تلك النقطة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أُهمل العامل الشيعي بكليته تقريباً، مع أنه لا يمكن التفكير بمصير الفلسفة في الإسلام وبمعنى الصوفية بشكل مستقل عن معنى التشيع</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لا نستطيع أن نتعرض لما كان من أمر الحكمة في الإسلام سواء من حيث التجربة الروحية أو من حيث حكمتها الإلهية النظرية التي تجد جذورها في التعليم الفلسفي الشيعي</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الحقيقيان، ووجد بأن أصلهما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ومنه انطلقت لغيره، ومن دون ربطهما مع الجذور، والتعريف بأسسهما الصحيحة، ووجود اللمسة الشيعية فيهما، فإنهما لا يحملان إلا الاسم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ويشير الكاتب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إلى هذه النقطة المهمة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المسألة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الدراسة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في طليعة المسائل التي اشتغل بها الشيعة الإماميون، فمن أفواه الشيعة الإماميين تلقى أساطين الفلسفة الإسلامية كلامهم في العقل والنفس وفي مذهب الأفلاطونية الحديثة ومذهب أفلاطون منه على التخصيص</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أساس في تميز العقل، وفي تميز العقلاء، فلازم العاقل ان يكون حكيماً، أما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بسلبيات ومثالب الشخوص والنظريات، أو جعلها مغايرة للحكمة، فذلك يحتاج إلى وقفات ليس محلها هذا الكتاب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موردٍ آخر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مجموعة مهمة من كلمات علي بن أبي طالب، الإمام الأول للشيعة، يشتمل على المواعظ والأقوال والكتب وغير ذلك، وهذا الكتاب من أهم الكتب عند الشيعة بعد القرآن والأحاديث النبوية، ليس للحياة المذهبية للتشيع فقط، بل لأفكارهم الفلسفية أيضاً، وعليه يمكن اعتبار كتاب نهج البلاغة من أهم المصادر الشيعية في أصول العقائد التي اعتمد عليها مفكرو الشيعة وخصوصاً مفكرو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الشيعية أخذت ملامحها الخاصة من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مفكريهم استنتجوا المطالب المرتبطة بالإلهيات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يؤسف له، أن هذا الكتاب لم يحظ بتحقيق فلسفي معروف في أوربا حتى يومنا هذا، فإنه </w:t>
      </w:r>
      <w:bookmarkStart w:id="118" w:name="pg7430_55028"/>
    </w:p>
    <w:p>
      <w:pPr>
        <w:pStyle w:val="BookText"/>
        <w:rPr/>
      </w:pPr>
      <w:bookmarkEnd w:id="118"/>
      <w:r>
        <w:rPr>
          <w:rFonts w:ascii="Amiri" w:hAnsi="Amiri" w:eastAsia="Amiri" w:cs="Amiri"/>
          <w:color w:val="111111"/>
          <w:sz w:val="28"/>
          <w:sz w:val="28"/>
          <w:szCs w:val="28"/>
          <w:rtl w:val="true"/>
          <w:lang w:bidi="ar-SA"/>
        </w:rPr>
        <w:t>وبالتحقيق الدقيق من خلال شرح وتحليل وتفصيل هذا الكتاب من قبل الشيعة والسنة كابن ميثم البحراني وابن أبي الحديد والخوئي وغيرهم، ومن خلال ترجمته إلى اللغة الفارسية وإضافة هذا الكتاب إلى كلمات سائر الأئمة، نفهم السر في اكتساب الأفكار الفلسفية الشيعية تكاملاً وتطوراً جديداً، في البرهة التي توقفت حركة الفلسفة عن التطور في العالم السني بحيث لم تعد الفلسفة السنية فلسفة حية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يريد بهذا النص ان يحقب للفلسفة والعرفان، وذلك بالاعتماد على نصوص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يفهمه إلا العارف بالفلسفة، والمتبحر في الحكمة، والمدرك للعرفان الحقيقي</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713953_1051229030"/>
      <w:bookmarkStart w:id="120" w:name="_Toc41"/>
      <w:bookmarkEnd w:id="119"/>
      <w:r>
        <w:rPr/>
        <w:t>4</w:t>
      </w:r>
      <w:r>
        <w:rPr>
          <w:rtl w:val="true"/>
        </w:rPr>
        <w:t xml:space="preserve">- </w:t>
      </w:r>
      <w:r>
        <w:rPr>
          <w:rtl w:val="true"/>
        </w:rPr>
        <w:t xml:space="preserve">الكاتب والمفكر الامريكي </w:t>
      </w:r>
      <w:r>
        <w:rPr>
          <w:rtl w:val="true"/>
        </w:rPr>
        <w:t>(</w:t>
      </w:r>
      <w:r>
        <w:rPr>
          <w:rtl w:val="true"/>
        </w:rPr>
        <w:t>لكن هاوسن</w:t>
      </w:r>
      <w:r>
        <w:rPr>
          <w:rtl w:val="true"/>
        </w:rPr>
        <w:t>):</w:t>
      </w:r>
      <w:bookmarkEnd w:id="120"/>
    </w:p>
    <w:p>
      <w:pPr>
        <w:pStyle w:val="BookText"/>
        <w:rPr/>
      </w:pPr>
      <w:r>
        <w:rPr>
          <w:rFonts w:ascii="Amiri" w:hAnsi="Amiri" w:eastAsia="Amiri" w:cs="Amiri"/>
          <w:color w:val="111111"/>
          <w:sz w:val="28"/>
          <w:sz w:val="28"/>
          <w:szCs w:val="28"/>
          <w:rtl w:val="true"/>
          <w:lang w:bidi="ar-SA"/>
        </w:rPr>
        <w:t xml:space="preserve">الكاتب والمفكر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هاوسن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الذي قال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قرأت نهج البلاغة الذي جمع فيه الشريف الرضي بعضاً من كلام الإمام علي، وقد أعجبتني شخصية الإمام علي السياسية والعرفانية والاجتماعية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إعجاب مشوب بشيء من الحب والاحترام، فالذي يقرأ كلام 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يتيقن بأنه كلام لا يشبه كلام المخلوقين ابداً، وسيشرب حب أمير المؤمنين في قلبه، لما سيلمسه من عبارات إنسانية صادقة، تصدر عن حكيم، وناصح، ومعلم، وقائد، ورسالي، ومصلح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يشبه الترانيم الملائكية، والقصائد التي تفيض تعابيراً وصفية جميلة وشاعرية، ويشبه صوت الآذان الصادح بالتوحيد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قرأ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أيقن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الإلهي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المنقذ الذي لم يعرف أهل زمانه مكانته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بثثت لكم المواعظ التي وعظ الأنبياء بها أممهم، وأديت إليكم ما أدت الأوصياء 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الطريق ويرشدكم السبيل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والذي يقول فيه الأديب المسيحي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نصري سلهب</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لنهج البلاغة من ينقله، روحاً ومعنى إلى بعض لغات الغرب، لأخذ علي مكانة بين أعظم المفكرين الذين خاطبوا القلوب والعقول والضمائر ليرقوا بها إلى ملكوت الله، ذلك الملكوت الذي لا يزال، حيث تنعم النفس بخلود أبدي في حضرة الله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21" w:name="pg7430_55030"/>
    </w:p>
    <w:p>
      <w:pPr>
        <w:pStyle w:val="BookText"/>
        <w:rPr/>
      </w:pPr>
      <w:bookmarkEnd w:id="121"/>
      <w:r>
        <w:rPr>
          <w:rFonts w:ascii="Amiri" w:hAnsi="Amiri" w:eastAsia="Amiri" w:cs="Amiri"/>
          <w:color w:val="111111"/>
          <w:sz w:val="28"/>
          <w:sz w:val="28"/>
          <w:szCs w:val="28"/>
          <w:rtl w:val="true"/>
          <w:lang w:bidi="ar-SA"/>
        </w:rPr>
        <w:t xml:space="preserve">نعم، ان من يقرأ نهج البلاغة لن يعجب بكلام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ستعجبه شخصية الأمير كذلك، كما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هاوسن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أعجبته تلك النفس والروح الإلهية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هاوسن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المعجب الأول ولا الأخير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الفيلسوف والكاتب والمستشرق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كارليل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يقول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فلا يسعنا إلا أن نحبه ونعشقه، فإنه فتى شريف القدر، عالي النفس، يفيض وجدانه رحمة وبراً، ويتلظى فؤاده نجدة وحماسة، وكان أشجع من ليث، ولكنها شجاعة ممزوجة برقة، ولطف، ورأفة، وحنان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فإن الإنصاف لا يُحدد بدين، أو بلد، أو لون، أو لغة، ذلك ان الانصاف هو صفة العقلاء، وهو أساس الإنسانية، ومن دون ذلك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ومعهما فإن للإنصاف رجالٌ تنطق به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713955_1051229030"/>
      <w:bookmarkStart w:id="123" w:name="_Toc42"/>
      <w:bookmarkEnd w:id="122"/>
      <w:r>
        <w:rPr/>
        <w:t>5</w:t>
      </w:r>
      <w:r>
        <w:rPr>
          <w:rtl w:val="true"/>
        </w:rPr>
        <w:t xml:space="preserve">- </w:t>
      </w:r>
      <w:r>
        <w:rPr>
          <w:rtl w:val="true"/>
        </w:rPr>
        <w:t xml:space="preserve">المستشرق الانكليزي </w:t>
      </w:r>
      <w:r>
        <w:rPr>
          <w:rtl w:val="true"/>
        </w:rPr>
        <w:t>(</w:t>
      </w:r>
      <w:r>
        <w:rPr>
          <w:rtl w:val="true"/>
        </w:rPr>
        <w:t>سيمون اوكلي</w:t>
      </w:r>
      <w:r>
        <w:rPr>
          <w:rtl w:val="true"/>
        </w:rPr>
        <w:t>):</w:t>
      </w:r>
      <w:bookmarkEnd w:id="1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أوكلي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كتاباً بعنون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 لعلي بن أبي طالب</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اقتبسها من كتاب اسماه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الأخبار</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وترجمها إلى الانكليزية، وقدم لهذا الفصل بمقدمة انتقد فيها بعض المظاهر السائدة في المجتمع البريطاني آنذاك من قبيل الانغماس في المظاهر المعاشية والامور الكمالية كموضة الزي والأثاث وغيرها، وأشاد بالشرق وخاصة العرب لعنايتهم بالكلام،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تعكس عمق تجربتهم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هذه الكلمات القصار ما يكفي لتخليص العرب من تهمة الجهل التي ألصقتها بهم التقليعات الحديثة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ليتخلص جل العرب من التشكيك بالحِكم التي قالها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جمعت في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لينصفوا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وبالخصوص إزاء الهجمة التي شنت ضده قديماً وحديثاً ولازالت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ليدرسوا ويعرفوا ويبحثوا عن 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ليرجعوا إلى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حتى يتبين لهم أحقيته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نحو كلامه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ليتخلصوا بفضلها من تهمة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 اوكلي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مَحَلِّی مِنْهَا مَحَلُّ اَلْقُطْبِ مِنَ اَلرَّحَى يَنْحَدِرُ عَنِّي اَلسَّيْلُ ولاَ يَرْقَى إِلَّیَ اَلطَّيْرُ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تبيين وتوضيح مكانته في المنظومة الإسلامية، والتي ورغم توضيح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وتوضيحه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إلا ان الآذان مغلقة، والأفئدة منكوسة، والعقول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ظنك بكلام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كلام إذا لحظه الطرف رأى حقائق العلم المكنون، وإذا تصفحه الخاطر جنى ثمرات السر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عمرو 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أعطيت جميع مصنفاتي، وقطعت أنسابها عنّي، وأخذت بدلها ثلاث كلمات منسوبة إلى علي بن أبي طالب وصارت منسوبة إلي</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فهو كلام ترى من خلاله حقائق العلم المكنون، وتجنى منه ثمرات السر المخزون، وهذا إيجاز جميل وبديع لوصف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4" w:name="pg7430_55033"/>
    </w:p>
    <w:p>
      <w:pPr>
        <w:pStyle w:val="Heading4"/>
        <w:numPr>
          <w:ilvl w:val="3"/>
          <w:numId w:val="1"/>
        </w:numPr>
        <w:rPr/>
      </w:pPr>
      <w:bookmarkStart w:id="125" w:name="__RefHeading___Toc1713957_1051229030"/>
      <w:bookmarkStart w:id="126" w:name="_Toc43"/>
      <w:bookmarkEnd w:id="124"/>
      <w:bookmarkEnd w:id="125"/>
      <w:r>
        <w:rPr/>
        <w:t>6</w:t>
      </w:r>
      <w:r>
        <w:rPr>
          <w:rtl w:val="true"/>
        </w:rPr>
        <w:t xml:space="preserve">- </w:t>
      </w:r>
      <w:r>
        <w:rPr>
          <w:rtl w:val="true"/>
        </w:rPr>
        <w:t xml:space="preserve">المستشرقة الايطالية </w:t>
      </w:r>
      <w:r>
        <w:rPr>
          <w:rtl w:val="true"/>
        </w:rPr>
        <w:t>(</w:t>
      </w:r>
      <w:r>
        <w:rPr>
          <w:rtl w:val="true"/>
        </w:rPr>
        <w:t>لورا فيتشيا فالييري</w:t>
      </w:r>
      <w:r>
        <w:rPr>
          <w:rtl w:val="true"/>
        </w:rPr>
        <w:t>):</w:t>
      </w:r>
      <w:bookmarkEnd w:id="126"/>
    </w:p>
    <w:p>
      <w:pPr>
        <w:pStyle w:val="BookText"/>
        <w:rPr/>
      </w:pPr>
      <w:r>
        <w:rPr>
          <w:rFonts w:ascii="Amiri" w:hAnsi="Amiri" w:eastAsia="Amiri" w:cs="Amiri"/>
          <w:color w:val="111111"/>
          <w:sz w:val="28"/>
          <w:sz w:val="28"/>
          <w:szCs w:val="28"/>
          <w:rtl w:val="true"/>
          <w:lang w:bidi="ar-SA"/>
        </w:rPr>
        <w:t>بطلب من جمعية أحباء ايطاليا القت الاستاذة لورة فيسيا فاغليري</w:t>
      </w:r>
      <w:r>
        <w:rPr>
          <w:rStyle w:val="FootnoteAnchor"/>
          <w:rtl w:val="true"/>
        </w:rPr>
        <w:footnoteReference w:id="328"/>
      </w:r>
      <w:r>
        <w:rPr>
          <w:rFonts w:ascii="Amiri" w:hAnsi="Amiri" w:eastAsia="Amiri" w:cs="Amiri"/>
          <w:color w:val="111111"/>
          <w:sz w:val="28"/>
          <w:sz w:val="28"/>
          <w:szCs w:val="28"/>
          <w:rtl w:val="true"/>
          <w:lang w:bidi="ar-SA"/>
        </w:rPr>
        <w:t xml:space="preserve">بقاعة القنصلية الايطالية محاضرة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جمع كثير من العلماء والأدباء والطلبة، كما وان لها كتاباتٍ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الغفلة عنها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قدّمها لألقاء الكلمة الاستاذ الشيخ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الطاهر بن عاشور</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ومما قال في تقديمها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اختارت الاستاذة في محاضرتها موضوعا من المواضيع التي تثقفت فيها؛ فقد كانت هذه الاستاذة متخصصة في دراسة العهد العلوي ودراسة شخصية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وخلافته وآدابه، وهي اليوم تتولى عرض بحث يرجع الى تمييز القيمة الفنية لكتاب نهج البلاغة وتمحيص ما فيه من النصوص التي تفضل أنها صحيحة النسبة للإمام علي والنصوص التي تخول كغيرها من الباحثين العرب والمستعربين القدماء والمحدثين الى انها ليست صحيحة النسبة الى الامام علي</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موضوع البحث</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المستشرقة الايطالية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 فيتشيا فالييري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مبتدأة كلامها عن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كان سروري عندما دعاني حضرة صاحب السعادة سفيرنا المفوض الى القاء محاضرة بين حضراتكم، تلك هي فرصة سنحت لزيارة بلدكم الذي يهواه نفسي وان اعتلاني الخجل واحاطني الوجل من الخطابة بلغة تنطقونها بكيفية تتعسر على امثالي غير ان لطافتكم التي احاطتني قد ازالت عني كل خجل ووجل، فاشكركم من اعماق نفسي على حفاوتكم ومجاملتكم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انا ذي احدثكم عن نهج البلاغة، احدثكم بكل بساطة حذرا من ان يطبق علي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كالهر يحكي انتفاخاً سورة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ان استهل الموضوع التمس من حضراتكم الاصغاء الى ذكر الاسباب التي دعتني الى الاهتمام بالبحث عن كتاب قد لا تستساغ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أكان ذلك من صعوبة ادراكه، او من كثرة المواعظ الموجودة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تعلمون ان الناس قد لا تحب ان توعظ او تذكر الاخرة وما ينتظر المذنبين فيها من سوء الوعيد، كنت اعلم ان الشيعة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كتالي القرآن الكريم والحديث النبوي وكما كنت اعلم ان اهل السنة يعظمونه وخصوصا بعد ان اهتم الامام الشيخ محمد عبده ببعثه من مرقده وها قد اصبح الشبان في المدارس يحفظون منه نبذا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اخرى، كنت اجد هذا الكتاب مهملا في مؤلفات المستشرقين وبحوثهم باعتباره مزّورا ثم قرأت ما كتبه الاستاذ عبد الجليل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اسباب تحمل على رفض كل ما انطوى عليه الكتاب رفضا قاطعا، وان بحثا دقيقا </w:t>
      </w:r>
    </w:p>
    <w:p>
      <w:pPr>
        <w:pStyle w:val="BookText"/>
        <w:rPr/>
      </w:pPr>
      <w:r>
        <w:rPr>
          <w:rFonts w:ascii="Amiri" w:hAnsi="Amiri" w:eastAsia="Amiri" w:cs="Amiri"/>
          <w:color w:val="111111"/>
          <w:sz w:val="28"/>
          <w:sz w:val="28"/>
          <w:szCs w:val="28"/>
          <w:rtl w:val="true"/>
          <w:lang w:bidi="ar-SA"/>
        </w:rPr>
        <w:t>منصفا قد يؤدي الى تمييز المزور والاكتشاف الحقيقي فأثرت عليَّ هذه الكلمة واخذت تطارح 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كنت مشغولة بالتنقيب عن الحوادث الواقعة في عهد خلافة ابي الحسن علي بن ابي طالب اذ عثرت على صحف شتى من الكتاب فلاحظت انطباقها على نصوص المؤرخين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لنفسي ان وثقنا بهؤلاء المؤرخين وقبلنا ما ذكروه لنا فلم لا نعتبر هذه الصحف من الحقيقي ايضا؟ وتساءلت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أحاول دراسة ما في الكتاب؟ فلو ثبتت صحة جزء منه على الاقل لكان ذلك نجاحا في العثور على شاهد كبير في النثر العربي يعد الثاني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دراسة الكتاب مباشرة واذ ذاك علمت ان مشكلة صحته قد شغلت اذهان علماء المسلمين من قبل وان الجدال والنزاع كان قد قسمهم الى ثلاثة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فريق يدافع بحماسة عن صحة نسبة الكتاب الى الامام علي ولا يجيزون محاولة الجدال في امر صحته وفريق لا يعترف الا بصحة جزء منه وفريق بت في عدم صحة الكتاب باسره ويعتبره مختلقا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على بحث اجراه باللغة الفرنسية احد علماء المسلمين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اني لا بد ان اصرح بعدم قبولي لأسلوبه الذي يختلف عن اسلوبنا معشر المستشرقين، وحتى لو وجدنا فيه ملاحظات تقتبس لأهميتها ودقتها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وضعت الكتاب امامي وقمت بترجمته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عملية الترجمة هي حيلة تساعد </w:t>
      </w:r>
    </w:p>
    <w:p>
      <w:pPr>
        <w:pStyle w:val="BookText"/>
        <w:rPr/>
      </w:pPr>
      <w:r>
        <w:rPr>
          <w:rFonts w:ascii="Amiri" w:hAnsi="Amiri" w:eastAsia="Amiri" w:cs="Amiri"/>
          <w:color w:val="111111"/>
          <w:sz w:val="28"/>
          <w:sz w:val="28"/>
          <w:szCs w:val="28"/>
          <w:rtl w:val="true"/>
          <w:lang w:bidi="ar-SA"/>
        </w:rPr>
        <w:t>الباحث على فهم فكرة المؤلف الاجنبي وخصوصا ان كان النص معقدا فإنها تجبر على التعمق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اني قد اخطأت في بادئ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اعتاد كل مصنف ان يستهل موضوعه بمقدمة كما اعتاد كل قارئ اهمالها وعدم الالتفات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بين هؤلاء الذين اهملوا مقدمة كتاب نهج البلاغة في بادئ الامر، ولنا الآن ان نسلك سواء السبيل معا ونحلل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ان نبدأ استأذن حضراتكم في فتح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اخبرنا ابن خلكان عن اختلاف الآراء حول من جمع كلام الامام هل كان الشريف الرضي ام الشريف المرتضى؛ غير ان الشك في الجامع لا مبرر له فلقد كان الجامع بلا شك هو الشريف الرضي وليس اخاه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اعرض هذا وابسطه في مقالة سأنشرها عما قريب ان شاء الله تعالى، ولذا سوف لا اقصد من ذكر الجامع اثناء حديثي سوى الرضي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فلنقفل القوس ولنعد الى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الشاعر المشهور، الاديب المأثور عاش في النصف الثاني من القرن الرابع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سابقة الذكر انه قد ابتدأ في عنفوان شبابه في تأليف كتاب في خصائص الائمة يشتمل على محاسن اخبارهم وجواهر كلامهم غير انه ما اتم من هذه الخصائص سوى ما يخص امير المؤمنين علي بن ابي طالب فجاء في اخرها فصل يتضمن محاسن ما نقل عنه من الكلام القصير دون الخطب الطويلة والكتب المبسوطة فاستحسن جماعة من اصدقائه ما اشتمل عليه هذا الفصل المذكور معجين ببدائعه متعجبين من نواصعه فسألوه ان يؤلف كتابا يحتوي على المختار من كلام امير المؤمنين في </w:t>
      </w:r>
    </w:p>
    <w:p>
      <w:pPr>
        <w:pStyle w:val="BookText"/>
        <w:rPr/>
      </w:pPr>
      <w:r>
        <w:rPr>
          <w:rFonts w:ascii="Amiri" w:hAnsi="Amiri" w:eastAsia="Amiri" w:cs="Amiri"/>
          <w:color w:val="111111"/>
          <w:sz w:val="28"/>
          <w:sz w:val="28"/>
          <w:szCs w:val="28"/>
          <w:rtl w:val="true"/>
          <w:lang w:bidi="ar-SA"/>
        </w:rPr>
        <w:t>جميع فنونه ومتشعبات غصونه من خطب ومواعظ وآداب علما أن ذلك يتضمن من عجائب البلاغة وغرائب الفصاحة وجواهر العربية وثواقب الكلم الدينية والدنياوية ما لا يوجد مجتمعا في كلام ولا مجموع الاطراف في كتاب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الرضي مسالة هؤلاء معتمدا تبيين عظيم قدر امير المؤمنين في هذه الفضيلة فلنستخرج الآن زبدة ما ذكر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مراد الرضي من تأليف كتابه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غرضه ان يجمع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اهتم بجمع كل ما نقل عن ابن ابي طالب فإننا نجد خطبا ورسائل منسوبة اليه في بطون كتب اخرى فإذن قد اخطأ من قال ان كتاب نهج البلاغة يضم كل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غرض الشريف الرضي الا تأليف مجموعة للفصاحة العلوية ويؤيد هذا عنوان الكتاب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الى ذلك بعض العبارات التي تلي ما لخصناه من المقدمة يذكر فيها الجامع انه قد اجمع على اختيار محاسن الخطب فمحاسن الكتب ثم محاسن الحكم والآداب وان الغرض من هذه العملية هو ان يورد النكت واللمع لا التتالي والنسق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الكيفية قد خطط الرضي حدود عمله، اذ ليس بمجموعة نصوص الامام تتخذها الشيعة اساسا لمبادئهم المذهبية ومطامعهم السياسية، كلا بل هو كتاب ادبي محض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قمنا فيما بعد بمطالعة صحائف الكتاب لوجدنا في طيه من الادلة ما يزيد </w:t>
      </w:r>
    </w:p>
    <w:p>
      <w:pPr>
        <w:pStyle w:val="BookText"/>
        <w:rPr/>
      </w:pPr>
      <w:r>
        <w:rPr>
          <w:rFonts w:ascii="Amiri" w:hAnsi="Amiri" w:eastAsia="Amiri" w:cs="Amiri"/>
          <w:color w:val="111111"/>
          <w:sz w:val="28"/>
          <w:sz w:val="28"/>
          <w:szCs w:val="28"/>
          <w:rtl w:val="true"/>
          <w:lang w:bidi="ar-SA"/>
        </w:rPr>
        <w:t xml:space="preserve">وضوحا في ان الجامع قد اقتطف ما طاب له سواء كان ذلك من الطويل او القصير او الاقصر بحيث لا يكون خارجا عن حدود عمله وحيز غرضه فقد نرى كل قطعة من هذه المقتطفات متوجة بأحد هذه العناوين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نراها متمنطقة الوسط بقول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سطور معدودات من القطعة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اخيراً قد لاحظ ابن ابي الحديد الشارح المشهور قطعا قدمت كقطع ذات عنصر واحد وهي في الحقيقة مركبة من عنصرين او اكثر ثم قال ان الجامع قد ذهب الى ذكر البليغ من كلام امير المؤمنين ولا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كلمة الشارح للجامع كتزكية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أكان كشف النقاب عن كل هذا امرا ضرورياً؟ نعم كان ضروريا لأنه بمساعدة ما ذكرته قد نستطيع معرفة سبب غرابة هذا الكتاب وغموض بعض مواضيعه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العصر الذي عاش فيه الرضي لهو القرن الرابع للهجرة ومما عرف عن أدباءه انهم كانوا يتسابقون الى النسق ودقة الصناعة والزخرفة اكثر من التفاتهم الى اشباع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القرن شاهد موكب النثر المزخرف اثناء سيره في طريق الانتصار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قد اتضح لنا السبب الذي حمل مؤلفنا على جمع وثائق لغوية عتيقة غنية بزخارف البلاغة وعجائب الفصاحة ان ذلك لهو المبدأ الذي تحكم في كتاب نهج البلاغة وسيطر عليه، هو العثور على رشيق الاسلوب وجميل الصيغة وغريب </w:t>
      </w:r>
    </w:p>
    <w:p>
      <w:pPr>
        <w:pStyle w:val="BookText"/>
        <w:rPr/>
      </w:pPr>
      <w:r>
        <w:rPr>
          <w:rFonts w:ascii="Amiri" w:hAnsi="Amiri" w:eastAsia="Amiri" w:cs="Amiri"/>
          <w:color w:val="111111"/>
          <w:sz w:val="28"/>
          <w:sz w:val="28"/>
          <w:szCs w:val="28"/>
          <w:rtl w:val="true"/>
          <w:lang w:bidi="ar-SA"/>
        </w:rPr>
        <w:t>المفردات ونادر الجمل وبديع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ان نوهت بغرابة الكتاب وربما ظن بعض حضراتكم اني لم انصف، فما هي علامات تلك الغرابة؟ ان عدم وجود ترتيب وتعقيب اول ما، يلاحظ اللهم الا ما كان من فصل الجامع للخطب عن غيرها كالرسائل والحكم، ففي هذا انه لرتب وعقب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فكان ممزوجا؛ فقد مزج طويل انبذ بقصيرها واقصرها كما مزجت السياسة بالوعظ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لم يلتفت الجامع الى سابقية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فمخاصمة امير المؤمنين لأعدائه قد سبقت مثلا رثاءه لفاطمة الزهراء حين دفنها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آخر الكتاب ان الرضي انتهى من جمعه سنة اربعمائة للهجرة ثم توفاه الله سنة ست واربعمائة واشتغل خلال هذه السنوات الستة الاخيرة بما قد وكل اليه من المناصب فتساءلت عما اذا كان الكتاب قد أُتم عند مماته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فلننقل الان الى بحث الكتاب من الباطن بعد ان فحصناه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ان ابن خلكان قد شك فيمن جمع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اني لم اذكر انه أضاف الى ذلك الشك مخبرا عن اتهام علماء وقتئذ لصحته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نسبته الى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قيل انما الذي جمعه ونسبه اليه هو الذى وضعه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اعظم الشكوك هو الشك في صحة نسبته وخاصة من اهل السنة قد وقع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الشيعة فقد اجمعوا على صحته بتمامه او اعترفوا عن غير رضى بوجود المدسوس فيه مما لا صلة له بعليّ وقد تسرب ذلك الى نهج البلاغة بقدر الى الحديث </w:t>
      </w:r>
    </w:p>
    <w:p>
      <w:pPr>
        <w:pStyle w:val="BookText"/>
        <w:rPr/>
      </w:pPr>
      <w:r>
        <w:rPr>
          <w:rFonts w:ascii="Amiri" w:hAnsi="Amiri" w:eastAsia="Amiri" w:cs="Amiri"/>
          <w:color w:val="111111"/>
          <w:sz w:val="28"/>
          <w:sz w:val="28"/>
          <w:szCs w:val="28"/>
          <w:rtl w:val="true"/>
          <w:lang w:bidi="ar-SA"/>
        </w:rPr>
        <w:t>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فلنفتح الكتاب ونستهل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وقت معدود ولا اجل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رحماك ربي قد بدأ الشك يتسرب الينا ايضا ويسري 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اوقع هذا السجع وما اضبطه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فلنواصل قراءتنا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دينه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معرفته التصديق به وكمال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توحيده الاخلاص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الخلاص له نفي الصفات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لشهادة كل صفة انها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ثناه فقد 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أهذه القطعة شهدت عهد عليّ؟ كلا، ان هذه القطعة الكلامية في توحيد الله لم تُخلق في عهده مطلقا وما ولدت الا بعده غير ان ما قرأناه هو اول ما في الكتاب فقد نعتبره كمقدمة اضيفت الى الاصل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فلنترك هذا ونقرأ قطعة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اولا قبل ان يكون آخرا، ويكون ظاهرا قبل ان يكون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اكثر الافكار الفيلسوفية في هذا القطعة ولنقرأ نبذة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وبسطتم يدي وكففتُها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ومددتموها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وتداككتم علي تداكَ الابل الهيم على حياضها يوم ورودها حتى انقطعت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ووُطىء الضعيف وبلغ من سرور الناس بيعتهم اياي ان ابتهج بها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وهدج اليها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وتحامل نحوها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وحسرت اليها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فاين السجع هنا؟ اللهم الا ما كان عفوا عن غير قصد مما لا يعرف النسق والمبالغة بحال وما وجد في هذه القطعة سوى وصف بسيط ولم لا نصرح بقدم مثل هذه القطعة؟ فربما صحت ايضا نسبتها الى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قد تشيع بعض الباحثين ومنهم نفس الشارح ابن ابي الحديد لوحدة الاسلوب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الكتاب من اوله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رأيي فهو عدم وحدة الاسلوب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فاصغوا الى هذه القطعة التالية التي يقرأها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الارض على موْر امواج مستفحلة، ولجج بحار زاخرة تلتطم اواذيّ امواجها وتصطفق متقادفات اثباجها وترعو زبدا كالفحول عند هياجها، فخضع جماح الماء المتلاطم لثقل حملها، وسكن هيج ارتمائه اذ وطئته بكلكلها، وذل مستخذيا اذ تمعكت عليه بكواهلها فاصبح بعد اصطخاب امواجه ساجيا مقهورا، وفي حَكَمة الذُل منقادا اسيرا وسكنت الارض مدحوّة في لجة تياره، ورَدّت من نخوة بأوه واعتلائه وشموخ انفه وسمو غلوائه وكعمته على كُظُة جريته فهمد بعد نزقاته ولبد بعد زيفان وثباته ولما سكن هياج الماء من تحت اكنافها وحَمْل شواهق الجبال الشُمّخ على اكتافها فجّر ينابيع العيون من عرانين انوفها، وفرّقها في سهوب بيدها واخاديدها وعَدَلَ حركاتها بالراسيات من جلاميدها وذوات الشناخيب الشمّ من صياخيدها وسكنت من الميدان لرسوب الجبال في قطع اديمها وتغلغلها متسربة في </w:t>
      </w:r>
    </w:p>
    <w:p>
      <w:pPr>
        <w:pStyle w:val="BookText"/>
        <w:rPr/>
      </w:pPr>
      <w:r>
        <w:rPr>
          <w:rFonts w:ascii="Amiri" w:hAnsi="Amiri" w:eastAsia="Amiri" w:cs="Amiri"/>
          <w:color w:val="111111"/>
          <w:sz w:val="28"/>
          <w:sz w:val="28"/>
          <w:szCs w:val="28"/>
          <w:rtl w:val="true"/>
          <w:lang w:bidi="ar-SA"/>
        </w:rPr>
        <w:t>حبوبات خياشيمها وركوبها اعناق سهول الارضين وجرائيمها وفسح بين الجو بينها واعد الهواء متنسما لساكنها وأخرج اليها اهلها على تمام مرافقها ثم لم يدع جُرُز الارض التي تقصر مياه العيون عن روابيها ولا تجد جداول الانهار ذريعةً الى بلوغها حتى أنشأ لها ناشئة سحاب تُحْيي مواتها وتستخرج نباتها، الفّ غمامها بعد افتراق لمعه وتبايُن قزعه حتى اذا تمخضت لجة المزن فيه والتمع برقه في كففه، ولم ينم وميضه في كنهور ربابه ومتراكم سحابه، ارسله سحَّا متداركا قد اسفّ هْيْدبهُ تمريه الجنوب درر اهاضيبه ودقع شآبيبه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واظنكم توافقوني ومَن حكم على حداثة امثال هذه القطعة لإحكام صناعتها ودقتها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ناكرو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الطريقة العددية في شرح المسائل كتقسيم الفضائل والرذائل الى عدة عناصر لم يلتفت اليها ادباء الصدر الاول وفي كتاب نهج البلاغة امثلة عديدة لهذه الطريقة واذكر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على اربعة دعائم على الصبر واليقين والعدل والجهاد والصبر منها على اربع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ناكرو النسبة ان في الكتاب ما يشمّ منه ريح ادعاء صاحبه علم الغيب وان اعتقدت الشيعة في اهلية الامام لعلم الغيب فأهل السنة افردوا الله بذلك بدليل ما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الغيب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قرأت هذه التنبؤات فوجدتها في غاية من الغموض فتساءلت عما اذا كانت تنبؤات حقا ام 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قد سبق من الامثلة والكلام قدّمُت اليكم الحجج الاساسية التي كانت في </w:t>
      </w:r>
    </w:p>
    <w:p>
      <w:pPr>
        <w:pStyle w:val="BookText"/>
        <w:rPr/>
      </w:pPr>
      <w:r>
        <w:rPr>
          <w:rFonts w:ascii="Amiri" w:hAnsi="Amiri" w:eastAsia="Amiri" w:cs="Amiri"/>
          <w:color w:val="111111"/>
          <w:sz w:val="28"/>
          <w:sz w:val="28"/>
          <w:szCs w:val="28"/>
          <w:rtl w:val="true"/>
          <w:lang w:bidi="ar-SA"/>
        </w:rPr>
        <w:t>متناول المتنازعين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وصولنا الى هذه النقطة من كلمتي لعل احدكم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هذه المحاضرة بأشياء قد عرفناها من قبل، فما تقصد؟ فجوابي على حضرة المتسائل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حضرت لا طرح شيئا جديدا على بساط البحث وذلك لاعتقادي ان العميل الذي قمت به لم يقم به احد سواي فقد استخرجت من الكتاب كل ما يحتوي عليه من المواضيع السياسية المتعلقة بالحوادث التاريخية ثم ترجمتها فأدرجتها حسب التسلسل التاريخي ثم درستها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عمل قد تبينت لي اهميته وان لم اتممه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مكنني من ايجاد بعض الملاحظات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شيء لاحظته ان الذي يرجع الى اقدم عهد من حياة ابن ابي طالب ما هو الا القليل النادر وهذا ان لم يكن بمقدار حجة تامة على صحة النسبة فقد يكون شبه حجة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اراد احد تزوير هذه الوثائق لقام بتزوير كل ما انطوى عليه عهد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كثرة ما ورد من قطع تتعلق بما حصل بعد ان بويع له بالخلافة تدل على ان اهتمام الناس بحفظ كلامه نشأ ونما حسب ارتفاع منزلته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ان اقول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ترتيب المقتطفات حسب تسلسل التاريخ قد جعلني أسقط بعضا من تعاليل مَن ذهب على عدم الصحة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وقوع الطعن في بعض صحابة رسول الله بما لا يليق من مثل الامام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عليّا لم يستحسن كيفية بيعة من سبقوه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الخطبة المسماة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 ان يمدح عمر بن الخطاب ويتغالى في رفعة شانه كما ورد في خطبة اخرى، فإذن تضاد هذه المقتطفات، مما يحرضنا على الشك في صحتها، </w:t>
      </w:r>
    </w:p>
    <w:p>
      <w:pPr>
        <w:pStyle w:val="BookText"/>
        <w:rPr/>
      </w:pPr>
      <w:r>
        <w:rPr>
          <w:rFonts w:ascii="Amiri" w:hAnsi="Amiri" w:eastAsia="Amiri" w:cs="Amiri"/>
          <w:color w:val="111111"/>
          <w:sz w:val="28"/>
          <w:sz w:val="28"/>
          <w:szCs w:val="28"/>
          <w:rtl w:val="true"/>
          <w:lang w:bidi="ar-SA"/>
        </w:rPr>
        <w:t>ولكن، ايها السادة، الزمان وتطوراته هي حقيقة واقعية ولا بد للباحث من ان يقدر تغير الظروف فيجب فحص مقتطفات نهج البلاغة بعد ان وضعت مسلسلة حسب تطورات الحوادث التاريخية اعني بعبارة اخرى ان عليّا بعد ان بويع له بالخلافة وبعد ان اضطر الى مواجهة معارضيه بحد السيف تمكن من التصريح بما كان كامنا في نفسه او بما لم يتكون في باله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المعروف النزاع السياسي قد يدفع الى العنف لفظا وخّطا وقد اخبرنا المؤرخون من العرب عن مقدار الاهواء التي انطلقت من عقالها في عهدي خلافة عثمان وعليّ وقد وصلنا ما حفظوه لنا من الوثائق وان اختبرنا تلك النبذ على ضياء التاريخ فيتلاشى التضاد في الواقع وعندما عاودت قراءة هذه النبذ درسا تبين لي جليا ما قد احسست به اثناء سرادتي الاولى وهو رجوعها الى عهد قديم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وجدنا بعض جمل تثير الشك في قدمها فمن المحتمل ان تكون من التحشية وهذا لا يجيزنا على رد القطعة باسرها باعتبارها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جرجي زيدان بان المقتطفات السياسية في كتاب نهج البلاغة ترجع الى علي غير انه لم يبرز ادلة على صحة 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ذوات الاهمية ان ما يتوسم بالطابع الشيعي من النصوص في نهج البلاغة وهذا القليل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من المبهم الغامض، ولعل سبب هذا هو اهتمام الجامع بعرض الفصيح كما ذكرنا، غير اني اعتقد انه من داع آخر، وهو قدم المقتطفات نفسها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لاحظ الباحث الحديث الذي اومأت اليه بان الكتاب يضم قطعا تنطوي على اراء تتماشى مع اراء الامامية والاسماعيلية واهل السنة وغيرهم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لهذه الآراء اصلا في مذهب الامامية او في مذهب الاسماعيلية او في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يستنتج من هذا القول لا بد ان يستنتج منه ان القطع التي تضم لم تتكون في عهد علي وما انشقت وتفرعت الا فيما بعد فكأنما كانت لبا ثم نمت وتطورت وتميز بعضها عن بعض وضبطت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ان الآراء الموجودة في نهج البلاغة لا تسن اتجاها معينا لأنها سابقة لتكوين المذاهب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والاسلوب الذي يجب ان يتخذه نقاد التاريخ هو اعتبار الآراء وقت حدوثها وعدم تطبيق ما حدث فيما تأخر على ما وقع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علينا ان نذكره هو ان الرضي كان شيعيا يعيش في عهد بني بويه وهم ايضا من الشيعة وكان بأيديهم مقاليد الامور باستئثارهم على الخلفاء انفسهم ولذا كان في وسع الرضي ادراج ما يتماشى مع قومه مذهبا ومطمعا ولكنه لم يفعل ولماذا لم يفعل؟ لأنه رجل نزيه وما وجده منقولا عن الامام من تصريحات سياسية انما كانت بصيغة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ولأمانته ونزاهته تعفف عن تبديله وادراج ما يرضي قومه فيه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ويمكنكم ان تسألوني عن الثقة التي بيني وبين الشريف الرضي وعن سببها وهي تخالف وجهة شك ابن خلكان وعادة بعض الرواة من العرب فيما مضى وهي تأليفهم للشعر وتنميته الى بعض شعراء الجاهلية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انهم يختلقون الاحاديث حسب شهواتهم ثم ينسبونها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كان كذلك حقا غير انه كان دائما لغرض ما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هو غرض الشريف الرضي؟ سأقص عليكم بعضا من خصائصه التي بها يمكنكم الحكم لشخصيته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الرضي ينحدر من سلالة علوية كريمة تنتمي الى الامام السابع الا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جهة ابيه واما نسبه من جهة امه فكان علويا ايضا وكان احد اجداده ملكا في القوقاز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استلم الرضي ما كان بيد والده من المناصب رغم حداثة سنه وصغره عن اخيه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نقيب الطالبيين وناظر المظالم وامير الحج وكرمه بهاء الدولة البويهي ورفع منزلته فأتحفه بأنبل الالقاب كما صاحبه واخلص له الخليفتان الطائع والقادر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ان الرضي قد وصل الى اعلى القمم فتمكن من نظم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امير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دوحة العلياء لا نتفرق 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كلانا في العلاء معرق الا الخلافة شرفتك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عاطل منها وانت مطوق فرد عليها الخليفة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انف الشريف وكان الرضي ثريا وتحمله لنفقات دار العلوم التي اسست في بغداد دليل على ثروته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مشهورا لنبوغه في الشعر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يذكر معاصره الثعالبي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 الطالبيين وربما اشعر قريش؟ وكان معززا بكثرة الاتباع والاصحاب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على ذلك بقاؤه في المناصب رغم اضطراب الآونة؟ </w:t>
      </w:r>
    </w:p>
    <w:p>
      <w:pPr>
        <w:pStyle w:val="BookText"/>
        <w:rPr/>
      </w:pPr>
      <w:r>
        <w:rPr>
          <w:rFonts w:ascii="Amiri" w:hAnsi="Amiri" w:eastAsia="Amiri" w:cs="Amiri"/>
          <w:color w:val="111111"/>
          <w:sz w:val="28"/>
          <w:sz w:val="28"/>
          <w:szCs w:val="28"/>
          <w:rtl w:val="true"/>
          <w:lang w:bidi="ar-SA"/>
        </w:rPr>
        <w:t>غير ان الذي اريد احياءه هو علو همته وحرصه على استقلال ذمته وآرائه فانه لم يقبل صلات من احد حتى من بني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خلع بهاء الدولة الخليفة الطائع عنفا تجاسر الرضي على اظهار حزنه وذم السلطان وما اجسره عندما رثى الخليفة بعد وفاته بالحبس اذ كان الظالم هو بهاء الدولة حاميه وكان حريصا على تنفيذ ما كان عليه من الواجبات وكان يوصف بالإفراط في عقاب المذنب من اهله وله حكايات في ذلك منها ان امرأة علوية شكت اليه زوجها وكان مقامرا فامر الرضي بضربه مئة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المرأة يتم اولادي فأجابها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اظننت ان افعل به كما يفعل المؤدب مع اطفاله؟ اذن كان الرضي قادرا غنيا اعتلى قمة الشهرة لنبوغه الشعري، رقيق الحس كريم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 عنه اي غرض سياسي مما قام بجمعه في كتابه بل بالعكس فقد نجد فيه ما يخالف اراء الروافض الذين ينتمي اليهم الرضي بعينه واضف الى هذا ان كثيرا من النصوص التي اقتطفها كانت معروفة في بيئته وحينه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ارادته واستطاعته ان يبدل شيئا منها؟ كلا، ثم هناك تغيرات كثيرة في النصوص التقطها الرضي ودونها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داع كانت هذه المشقة؟ اني لأرى سر مسألة نهج البلاغة كامنا في جملة قصيرة تُقرأ في مقدمة الرضي حيث يتكلم عن كتابه الاول في خصائص الائمة فقد اخبرنا انه جمع محاسن ما نقل عنه عليه السلام من الكلام القصير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جمع الرضي ولم ينتقد ولو اخذ ينتقد ما تواتر النقل فيه فعلى ايّ يقف؟ اذ تيسرت التحشية وخاصة في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الجملة تدعو اختها والاسم يدعو ما يرادفه والنعت يبقى على خشونته ان انفرد فيسعى الى تهذيب نفسه بما يوافق طبعه فقد اندفع </w:t>
      </w:r>
    </w:p>
    <w:p>
      <w:pPr>
        <w:pStyle w:val="BookText"/>
        <w:rPr/>
      </w:pPr>
      <w:r>
        <w:rPr>
          <w:rFonts w:ascii="Amiri" w:hAnsi="Amiri" w:eastAsia="Amiri" w:cs="Amiri"/>
          <w:color w:val="111111"/>
          <w:sz w:val="28"/>
          <w:sz w:val="28"/>
          <w:szCs w:val="28"/>
          <w:rtl w:val="true"/>
          <w:lang w:bidi="ar-SA"/>
        </w:rPr>
        <w:t>الرواة الى تنميق النصوص الصحيحة او القديمة بتنوعات ابتدعوها واستعذبها الجمهور ومن اعسر الامور القيام بتمييز صحيح النسبة او العتيق مما 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كنت اعتقد ان في استطاعتي القيام بهذه العملية فيما يخص الجزء السياسي وذلك بمساعدة الرجوع الى ما نعرفه من الحوادث التاريخية فالباقي من الكتاب اسلّمه الى من هو اقدر مني على تلك المهمة مقتصرة على الاشارة الى مبدا واحد وهو كل رواية هي صحيحة بصفة عامة حتى يتبين انها 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تبتسموا من بساطة هذا المبدأ فانه من المُودة ان يشك في بادئ الامر ثم يفتش عن الحجج لتثبيت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المبدأ المذكور ارى ان الباحث يجْبر على حذف صحف كثيرة من كتاب نهج البلاغة رغم ملوسته وخصوصا المطول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الحذف يبتدئ ذلك العمل الدقيق الذي لا تمامه لا بد من معرفة عميقة بالنثر العربي وتطوره دراسة وذوقاً وقد سبق انه مما خرج من وسعي وفي اثناء العمل لن ينْسى شيء مهم جدا وهو ان شهرة فصاحة وبلاغة امير المؤمنين علي بن ابي طالب لا يُثبتها تواتر الاخبار فحسب بل كانت تُركّز على نصوص دارت بين الادباء وكفى بنا شهيدا ما حكى الجهشياري عن عبد الحميد الكاتب الشهير في اواخر عهد بني أمية احد واضعي فن الرسائل العربي وما يحكى عنه هو انه ابتدع اسلوبه بما درسه من بليغ ابن ابي طالب كما ان ابن نباتة ذلك الخطيب الذي شاعت شهرته لنبوغه في الخطابة قد اكتفى خطب عليّ واخذ منها، اذن لم تكن شهرة فصاحة علي توسيعا للإعجاب به لكونه ابن عم رسول الله وسابقيه في الاسلام وجهاده وامامته للمسلمين بل كانت اعجابا نشأ من وثائق تدرس وتقتدى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فحري ان يجتهد في اكتشاف ما في نهج البلاغة من النصوص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النصوص التي في استطاعتها ان تزود الآداب العربية بأثمن الوثائق واعظم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مقدرتها وثروتها ونضوجها السابق لعهد اختلاط العرب بغيرهم من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بالختام اضيف الى ما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الباحث ألا يقيس ما يجده في كتاب نهج البلاغة من الافكار والآراء المتداولة في المدينة لما كانت المركز السياسي لسكان جزيرة العرب فقط بل عليه ان يقيسها على بيئة المدينة التي ضمت عليا في نضوجه اعني في الوقت الذي اصبحت فيه المدينة عاصمة دولة كبرى؛ فلقد تحولت بيئتها وتغيرت عما كانت عليه واتسعت الافكار بفضل التحنيك الديني والسياسي والعسكري فلا عجب اذن من وجود اراء جديدة وافكار فريدة لان ذلك وليد تلك الزلازل وذلك الضجيج التي عرفها اهل المدينة مدة زادت على ربع قرن تلك هي الفترة التي بين البعثة ووفاة ابن ابي طالب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المستشرقة الإيطالية طويل جداً، وهو يحتاج إلى وقفات كثيرة جداً لمقاطع مهمة قد تعرضت لها، لكن وحتى لا يكون الكتب ككتب شرح المتون، وكتب الحواشي الكثيرة، سنترك كامل كلماتها للقارئ لكي يحللها، ويركز على موارد الانصاف منها لكتاب نهج البلاغة، وايراها أقول من شكك بالكتاب، ثم تعرضها لجامعه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قد تناولت الموضوع من كل جوانبه، وبحثها هذا يصلح أن يفكك ويستفاد من مطالبه في رسم أسس بعض القراءات الاستشراقية المنصفة</w:t>
      </w:r>
      <w:r>
        <w:rPr>
          <w:rFonts w:eastAsia="Amiri" w:cs="Amiri" w:ascii="Amiri" w:hAnsi="Amiri"/>
          <w:color w:val="111111"/>
          <w:sz w:val="28"/>
          <w:szCs w:val="28"/>
          <w:rtl w:val="true"/>
          <w:lang w:bidi="ar-SA"/>
        </w:rPr>
        <w:t xml:space="preserve">. </w:t>
      </w:r>
      <w:bookmarkStart w:id="127" w:name="pg7430_55050"/>
    </w:p>
    <w:p>
      <w:pPr>
        <w:pStyle w:val="Heading2"/>
        <w:numPr>
          <w:ilvl w:val="1"/>
          <w:numId w:val="1"/>
        </w:numPr>
        <w:rPr/>
      </w:pPr>
      <w:bookmarkStart w:id="128" w:name="__RefHeading___Toc1713959_1051229030"/>
      <w:bookmarkStart w:id="129" w:name="_Toc44"/>
      <w:bookmarkEnd w:id="127"/>
      <w:bookmarkEnd w:id="128"/>
      <w:r>
        <w:rPr>
          <w:rtl w:val="true"/>
        </w:rPr>
        <w:t>الخاتمة</w:t>
      </w:r>
      <w:bookmarkEnd w:id="1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مِسْكٌ وَفِی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هذا البحث فإن لنا بعض التمنيات التي نسأل من الله تعالى أن يوفق لها القائمين على خدمة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وتراث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والمتمثل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الجاد والعملي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 إذ أن في هذا السفر الخالد علوماً جمة لا تقف عند الجانب اللغوي والبلاغي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اللغات العالمية الحية، والذي يمثل منطق الاعتدال والتآخي في قبال خطابات التكفير والتهميش التي يطلقها من يتستر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مركزين على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تحمل أرقى المعاني الإنسانية كوصيته إلى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ثقافة قراءة هذا السفر الخالد عند جميع شرائح المجتمع، من فهمٍ لمعانيه وحفظٍ لخطبه، في تسابقٍ حثيث وذاتي إلى ذلك، يبرز هويتنا في الإنتماء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هذا الكتاب العظيم ضمن المناهج الدراسية ليبدأ تدريسه تدريجياً من المرحلة الابتدائية وصولاً إلى الدراسات العليا بلا انقطاع في إي مرحلة من المراحل الدراسية ضمن جدول معد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ولا بد أن نبدأ بأضعف الإيمان، فلنبدأ بالمدارس والمعاهد والكليات الإسلامية الخاصة كخطوة أولى، إذ أن من بادر للخير لم يعدم التوفيق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30" w:name="pg7430_55051"/>
    </w:p>
    <w:p>
      <w:pPr>
        <w:pStyle w:val="Heading2"/>
        <w:numPr>
          <w:ilvl w:val="1"/>
          <w:numId w:val="1"/>
        </w:numPr>
        <w:rPr/>
      </w:pPr>
      <w:bookmarkStart w:id="131" w:name="__RefHeading___Toc1713961_1051229030"/>
      <w:bookmarkStart w:id="132" w:name="_Toc45"/>
      <w:bookmarkEnd w:id="130"/>
      <w:bookmarkEnd w:id="131"/>
      <w:r>
        <w:rPr>
          <w:rtl w:val="true"/>
        </w:rPr>
        <w:t>المصادر والمراجع</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أدباء العرب في الأندلس وعصر الانبعاث، بطرس البستاني، دار نظیر عبود، دون طبعة، دون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السيد محسن الأمین العاملي،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الأمن، دار التعارف للمطبوعات، 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أكذوبة تحريف القرآن بن الشيعة والسنة، رسول جعفريان،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ممثلية الحج،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الأدوات المعرفية، ليث العتابي، دار الولاء للنشر والتوزيع،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الغرب، جان بول رو،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هاجر وسعيد الغز، المكتب التجاري للطباعة والنشر،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والغرب حوار الحروف وصدام السيوف، راجي أنور هيفا، دار العلوم، 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وشبهات المستشرقين، الشيخ فؤاد كاظم المقدادي، مطبعة المعارف،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ابو محمد عبد الله بن عبد المجيد بن مسلم 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للطباعة والنشر،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التبشیر والاستعمار في البلاد العربية، عمر فروخ ومصطفى خالدي،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التشيع والاستشراق، الدكتور عبد الجبار الناجي، منشورات دار الجمل،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التفكیر فريضة إسلامية، عباس محمود العقاد، منشورات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دون تاريخ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العربية والإسلامية في الجامعات الألمانية، رودي بارت،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ماهر، المركز القومي للترجمة،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الريادي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تدوين العلوم ونشرها، ليث العتابي،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المشرق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تثوير المذهب وتفكيك الخريطة، عاطف معتمد عبد الحميد، دار نهضة مصر للطباعة والنشر،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العلمانية والعصرانية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ضوء الأسس الفلسفية والاجتماعية، طيبة ماهروزادة،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العلوي، دار الهادي،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الغدير في الكتاب والسنة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عبد الحسن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بحث ودراسة، سهيل قاشا، دار العارف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وكفى مصدراً للتشريع الإسلامي، أحمد صبحي منصور، الانتشار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نجيب العقيقي، دار المعارف،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من الضلال والموصل إلى ذي العزة والجلال، ابو حامد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الأندلس للطباعة والنشر،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محمد بن عقيل بن عبد الله بن عمر بن يحيى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تقيق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الشابندر،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الخطيب، دون طبعة، 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سنة الرسول وماذا فعلوا بها، المحامي الأردني أحمد حسن يعقوب، مركز الأبحاث العقائدية،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الأدب العربي، كارل بروكلمان،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ورمضان عبد التواب،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الإسلامية من ظهور الإسلام إلى نهاية الدولة الأموية، يوليوس </w:t>
      </w:r>
    </w:p>
    <w:p>
      <w:pPr>
        <w:pStyle w:val="BookText"/>
        <w:rPr/>
      </w:pPr>
      <w:r>
        <w:rPr>
          <w:rFonts w:ascii="IRNazanin" w:hAnsi="IRNazanin" w:eastAsia="IRNazanin"/>
          <w:color w:val="111111"/>
          <w:sz w:val="28"/>
          <w:sz w:val="28"/>
          <w:szCs w:val="28"/>
          <w:rtl w:val="true"/>
          <w:lang w:bidi="fa-IR"/>
        </w:rPr>
        <w:t>فلهاوزن،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أبو ريد، دار بيبليون،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العرب في الإسلام، الدكتور جواد علي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الجمل،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الفلسفة الإسلامية، هنري كوربان، راجعه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موسى الصدر، دار عويدات للنشر والطباعة،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حركة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العربية الإسلامية في أوربا حتى بداية القرن العشرين، المستشرق الالماني يوهان فوك،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لطفي العالم، دار المدار الإسلامي، بنغازي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شرح نهج البلاغة لابن أبي الحديد،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الملاح،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صالخ الخراشي، منشورات دار الآل والصحب،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المنار،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الأمة وتنزيه الملة، الشيخ محمد حسن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 آل نجف،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آل نجف، مؤسسة أحسن الحديث،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التأويل في متشابه التنزيل، الشريف الرضي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المغرب الإسلامي، بیروت لبنان،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الشيخ محمد عبده، دار المعرفة للطباعة والنشر،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صبحي الصالح، دار الكتاب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ودار الكتاب </w:t>
      </w:r>
    </w:p>
    <w:p>
      <w:pPr>
        <w:pStyle w:val="BookText"/>
        <w:rPr/>
      </w:pPr>
      <w:r>
        <w:rPr>
          <w:rFonts w:ascii="IRNazanin" w:hAnsi="IRNazanin" w:eastAsia="IRNazanin"/>
          <w:color w:val="111111"/>
          <w:sz w:val="28"/>
          <w:sz w:val="28"/>
          <w:szCs w:val="28"/>
          <w:rtl w:val="true"/>
          <w:lang w:bidi="fa-IR"/>
        </w:rPr>
        <w:t>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نهج البلاغة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الشيخ حسن جمعة العاملي، مطبعة وزنكوغراف الفكر،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المضیرة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محمود أبو 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صاموئيل هنتغتون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الإمام علي في نهج البلاغة، السيد حسن القبانجي، مؤسسة إحياء التراث الشيعي،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الإسلام، أحمد أمین، مؤسسة هنداوي للتعليم والثقافة،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الشريف الرضي، زكي مبارك، مؤسسة هنداوي للتعليم والثقافة،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الامام ابن قتيبة، علي بن نفيع العلياني، مكتبة الصديق،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التاريخ، الكاتب والمؤرخ الانكليزي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هرنشو،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العبادي، مطبعة لجنة التأليف والترجمة والنشر،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نهج محمد، كارل إيرنست،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الحلايقة، الدار العربية للعلوم،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ابي طالب، جمال الدين 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غوته شاعر ألمانيا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مقالات،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الطريحي، دارنينوى،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المسلمين سببها الكتّاب والمؤرخون ووعاظ السلاطين، السيد والي الزامي، دار المتقن،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الإسلام، أحمد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كلمات عربية للترجمة والنشر،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 دون طبعة، دون تاريخ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الإسلامية منهج وتطبيق، إبراهيم مدكور، سميركو للطباعة والنشر، </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خطى علي، نصري سلهب، دار الكتاب اللبناني،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نقد الحاجة إلى الاصلاح، محمد عابد الجابري، مركز دراسات الوحدة العربية،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بروكلمان في الميزان، شوقي أبو خليل، دار الفكر المعاصر،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ودار الفكر،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المطبوعات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كلمة من نهج البلاغة، الأديب اللبناني أمن نخلة، مطبعة العرفان،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المثل الأعلى، توماس كارليل،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السباعي، المكتبة الأهلية،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الفرنسي آيتن دينيه وسليمان بن إبراهيم الجزائري، ترجمة عبد الحليم محمود ومحمد عبد الحليم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 المدينة، المستشرق الانكليزي مونتغمري 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والفتوحات الإسلامية، المستشرق الايطالي فرانشيسكو كبرييلي،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الناجي، منشورات الجمل،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والقرآن، المستشرق الألماني رودي بارت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السيد، مؤسسة محمد بن راشد آل مكتوم، الدار العربية للعلوم ناشرون،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الأثني عشرية،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عبد العزيز الدهلوي،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محمد الأسلمي، اختصار وتهذيب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الدين الخطيب،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العامة لإدارات البحوث العلمية والافتاء والدعوة والارشاد،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التفسر الإسلامي، اجانتس جولدتسيهر، دار بيبليون، باريس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البلاغة وأسانيده، السيد عبد الزهراء الحسيني الخطيب، دار الأضواء،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علي بن زيد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دانش،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مكتبة آية الله العظمى المرعشي النجفي،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المستشرقين، الدكتور عبد الرحمن بدوي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المؤسسة العربية للدراسات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الاستشراقي المعاصر، لخضر شايب، دار العبيكان،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وانباء ابناء الزمان، ابن خلكان البرمكي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المجلات والدوريات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الجذور التكوينية للاستشراق في الاندلس، مجلة التوحيد،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نهج البلاغة في مصادر الفكر السياسي الإسلامي، محسن القزويني، مجلة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أهل البيت،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العدد الأول،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مخططات الاستشراق، انور الجندي، مجلة منار الإسلام،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المجمع العلمي السوري، مجلد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العدد الأول،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المواقع الالكترونية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WWW.BALAGHAH.NET :1</w:t>
      </w:r>
      <w:r>
        <w:rPr>
          <w:rFonts w:eastAsia="Times New Roman" w:cs="Times New Roman" w:ascii="Times New Roman" w:hAnsi="Times New Roman"/>
          <w:color w:val="111111"/>
          <w:sz w:val="28"/>
          <w:szCs w:val="28"/>
          <w:rtl w:val="true"/>
          <w:lang w:val="en-US" w:bidi="en-US"/>
        </w:rPr>
        <w:t xml:space="preserve"> </w:t>
      </w:r>
      <w:bookmarkStart w:id="133" w:name="pg7430_55057"/>
    </w:p>
    <w:p>
      <w:pPr>
        <w:pStyle w:val="Heading2"/>
        <w:numPr>
          <w:ilvl w:val="1"/>
          <w:numId w:val="1"/>
        </w:numPr>
        <w:rPr/>
      </w:pPr>
      <w:bookmarkStart w:id="134" w:name="__RefHeading___Toc1713963_1051229030"/>
      <w:bookmarkStart w:id="135" w:name="_Toc46"/>
      <w:bookmarkEnd w:id="133"/>
      <w:bookmarkEnd w:id="134"/>
      <w:r>
        <w:rPr>
          <w:rtl w:val="true"/>
        </w:rPr>
        <w:t>المحتویات</w:t>
      </w:r>
      <w:bookmarkEnd w:id="135"/>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التشكيك و المشككون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مطاعن اثيرت على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من الذي جَمع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لماذا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الاستشراق تاريخه و نشأته و اهتماماته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الأسس التي أعتمد عليها المستشرقون في قراءة التراث العربي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التراث الحديثي السني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تراث العصور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الكتابات غير الموضوعية للمستشرقين الأوائل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الجهد الاستشراقي بين المصلحة 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المستشرقون و دراسة التراث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 دراسة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دراسات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المستشرقون ونهج البلاغة مدخل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دراسات المستشرقين لكتاب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فانديك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المادحون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نرسيسيان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و المفكر الامريكي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هاوسن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اوكلي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المستشرقة الإيطالية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 فيتشيا فالييري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 المراجع</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سر تسمية ابن خلكان كما تورد المصادر التاريخية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كان كثیر الافتخار بأجداده، فيُكثر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كان جدي، كان أجدادي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 كان، وتكلم عن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أصبحت لقباً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ذلك ابن العماد الحنبلي في شذراته عن أحد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إفاداته أن لفظ ابن خلكان ضبط عى صورة الفعلن خل أمر من التخلية وكان الناقصة قال وسببه أنه كان يكثر قول كان والدي كذا كان جدي كذا كان فان كذا، فقيل له خل كان فغلبت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الحنبلي،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خلكان برمكي الأصل، فهو القائل عن يزيد بن معاوية بعد أن جمع اشعاره في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حفظت جميع ديوان يزيد لشدة غرامي به، وذلك في سنة ثلاث وثلاثین وستمائة بمدينة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 يزيد مع قلته في نهاية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اسعد اليافعي اليمني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صديق بن حسن القنوجي البخاري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ايضاً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صديق خان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ابن خلكان،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وعقيدة ابن قتيبة، العلياني، ص </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شرح نهج البلاغة، ص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الزهراء الحسيني الخطيب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السيد عبد الزهراء الحسيني الخطيب، دار الأضواء، بروت،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زكي عبد السلام 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زكي مبارك،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ابن تيمية،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العسقلاني،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الاثنا عشرية، الألوسي، ص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نهج البلاغة، محمد حسن الحسيني الجلالي، وما هو نهج البلاغة، هبة الدين الشهرستاني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ابن قتيبة، العلياني، ص </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الميلاني، طبعة العتبة العلوية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167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الرجوع إلى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نهج البلاغة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للعلّمة الأميني،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نهج البلاغة، شرح محمد عبده،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صبحي الصالح، ص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التوحيد،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الجذور التكوينية للاستشراق في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أدباء العرب في الأندلس وعصر الانبعاث، بطرس البستاني، ص </w:t>
      </w:r>
      <w:r>
        <w:rPr>
          <w:rFonts w:eastAsia="IRNazanin" w:cs="IRNazanin"/>
          <w:b w:val="false"/>
          <w:bCs w:val="false"/>
          <w:i w:val="false"/>
          <w:iCs w:val="false"/>
          <w:color w:val="333333"/>
          <w:sz w:val="20"/>
          <w:szCs w:val="20"/>
        </w:rPr>
        <w:t>340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نجيب العقيقي،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والإسلامية في الجامعات الألمانية، رودي بارت، ص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بدايات الاستشراق كانت في أيام الدولة الأموية في القرن الثاني الهجري، وإن الاستشراق قد نشط في الشام بوساطة الراهب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يوحنا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كتابین له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بین مسيحي ومسلم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يرى أنه بدأ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غادر لويس التاسع مدينة دمياط إلى عكا وكانت صيحته بعد هزيمته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لنبدأ حرب الكلمة فهي وحدها القادرة عى تمكيننا من هزيمة المسلمين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وكفى مصدراً للتشريع الإسلامي، أحمد صبحي منصور، ص </w:t>
      </w:r>
      <w:r>
        <w:rPr>
          <w:rFonts w:eastAsia="IRNazanin" w:cs="IRNazanin"/>
          <w:b w:val="false"/>
          <w:bCs w:val="false"/>
          <w:i w:val="false"/>
          <w:iCs w:val="false"/>
          <w:color w:val="333333"/>
          <w:sz w:val="20"/>
          <w:szCs w:val="20"/>
        </w:rPr>
        <w:t>108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وكفى مصدراً للتشريع الإسلامي، ص </w:t>
      </w:r>
      <w:r>
        <w:rPr>
          <w:rFonts w:eastAsia="IRNazanin" w:cs="IRNazanin"/>
          <w:b w:val="false"/>
          <w:bCs w:val="false"/>
          <w:i w:val="false"/>
          <w:iCs w:val="false"/>
          <w:color w:val="333333"/>
          <w:sz w:val="20"/>
          <w:szCs w:val="20"/>
        </w:rPr>
        <w:t>108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محمد رشيد رضا،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وكفى مصدراً للتشريع الإسلامي، ص </w:t>
      </w:r>
      <w:r>
        <w:rPr>
          <w:rFonts w:eastAsia="IRNazanin" w:cs="IRNazanin"/>
          <w:b w:val="false"/>
          <w:bCs w:val="false"/>
          <w:i w:val="false"/>
          <w:iCs w:val="false"/>
          <w:color w:val="333333"/>
          <w:sz w:val="20"/>
          <w:szCs w:val="20"/>
        </w:rPr>
        <w:t>115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والغرب حوار الحروف وصدام السيوف راجي أنور هيفا، ص </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إبراهيم بن محمد بن عرفة الأزدي العتكي، من أحفاد المهلب بن أبي صفرة، المعروف بنفطويه المولود في واسط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أئمة النحو ذوي الشهرة الكبیرة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والغرب حوار الحروف وصدام السيوف، راجي أنور هيفا، ص </w:t>
      </w:r>
      <w:r>
        <w:rPr>
          <w:rFonts w:eastAsia="IRNazanin" w:cs="IRNazanin"/>
          <w:b w:val="false"/>
          <w:bCs w:val="false"/>
          <w:i w:val="false"/>
          <w:iCs w:val="false"/>
          <w:color w:val="333333"/>
          <w:sz w:val="20"/>
          <w:szCs w:val="20"/>
        </w:rPr>
        <w:t>72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حسين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سنة الرسول وماذا فعلوا بها؟، أحمد حسين يعقوب، ص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محمود أبو رية، ص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بدأت أحداث الحركة الصليبية الفعلية ضد الإسلام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بالخطبة التي ألقاها البابا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أوربان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جموع الجماهیر المحتشدة في منطقة كليرمون جنوب فرنسا، وكان هذا البابا ذا أصل يهودي، فأرادها حرب إبادة للمسيحية وللإسلام على حدٍ سواء</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الاستشراقي المعاصر، لخضر شايب، ص </w:t>
      </w:r>
      <w:r>
        <w:rPr>
          <w:rFonts w:eastAsia="IRNazanin" w:cs="IRNazanin"/>
          <w:b w:val="false"/>
          <w:bCs w:val="false"/>
          <w:i w:val="false"/>
          <w:iCs w:val="false"/>
          <w:color w:val="333333"/>
          <w:sz w:val="20"/>
          <w:szCs w:val="20"/>
        </w:rPr>
        <w:t>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والفتوحات الإسلامية، فرانشيسكو كبرييلي، ص </w:t>
      </w:r>
      <w:r>
        <w:rPr>
          <w:rFonts w:eastAsia="IRNazanin" w:cs="IRNazanin"/>
          <w:b w:val="false"/>
          <w:bCs w:val="false"/>
          <w:i w:val="false"/>
          <w:iCs w:val="false"/>
          <w:color w:val="333333"/>
          <w:sz w:val="20"/>
          <w:szCs w:val="20"/>
        </w:rPr>
        <w:t>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التبشير والاستعمار في البلاد العربية، عمر فروخ ومصطفى خالدي، ص </w:t>
      </w:r>
      <w:r>
        <w:rPr>
          <w:rFonts w:eastAsia="IRNazanin" w:cs="IRNazanin"/>
          <w:b w:val="false"/>
          <w:bCs w:val="false"/>
          <w:i w:val="false"/>
          <w:iCs w:val="false"/>
          <w:color w:val="333333"/>
          <w:sz w:val="20"/>
          <w:szCs w:val="20"/>
        </w:rPr>
        <w:t>115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عبد الجبار ناجي، ص </w:t>
      </w:r>
      <w:r>
        <w:rPr>
          <w:rFonts w:eastAsia="IRNazanin" w:cs="IRNazanin"/>
          <w:b w:val="false"/>
          <w:bCs w:val="false"/>
          <w:i w:val="false"/>
          <w:iCs w:val="false"/>
          <w:color w:val="333333"/>
          <w:sz w:val="20"/>
          <w:szCs w:val="20"/>
        </w:rPr>
        <w:t>139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عبد الجبار ناجي،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دوغمائية أو دوغماتية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التعصب لفكرة دون قبول النقاش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الجمود الفكري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ايضاً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الجزمية والاستبدادية والدمغية واللادحضية واللاشكية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مونتغمري 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اسكتلندي الأصل، أمريكي الجنسية، من رجال اللاهوت المسيحي،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أنتشار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محمد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النبي ورجل الدولة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مونتغمري وات، ص </w:t>
      </w:r>
      <w:r>
        <w:rPr>
          <w:rFonts w:eastAsia="IRNazanin" w:cs="IRNazanin"/>
          <w:b w:val="false"/>
          <w:bCs w:val="false"/>
          <w:i w:val="false"/>
          <w:iCs w:val="false"/>
          <w:color w:val="333333"/>
          <w:sz w:val="20"/>
          <w:szCs w:val="20"/>
        </w:rPr>
        <w:t>493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عبد الحميد بن باديس الزعيم الروحي لحرب التحرير الجزائرية، الدكتور محمود قاسم،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فون غرونباوم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العصور الوسطى، غوستاف فون غرونباوم، ص </w:t>
      </w:r>
      <w:r>
        <w:rPr>
          <w:rFonts w:eastAsia="IRNazanin" w:cs="IRNazanin"/>
          <w:b w:val="false"/>
          <w:bCs w:val="false"/>
          <w:i w:val="false"/>
          <w:iCs w:val="false"/>
          <w:color w:val="333333"/>
          <w:sz w:val="20"/>
          <w:szCs w:val="20"/>
        </w:rPr>
        <w:t>66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الجزيرة العربية قبل الهجرة، هنري لامنس، ص </w:t>
      </w:r>
      <w:r>
        <w:rPr>
          <w:rFonts w:eastAsia="IRNazanin" w:cs="IRNazanin"/>
          <w:b w:val="false"/>
          <w:bCs w:val="false"/>
          <w:i w:val="false"/>
          <w:iCs w:val="false"/>
          <w:color w:val="333333"/>
          <w:sz w:val="20"/>
          <w:szCs w:val="20"/>
        </w:rPr>
        <w:t>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التبشير والاستعمار في البلاد العربية، عمر فروخ ومصطفى خالدي، ص </w:t>
      </w:r>
      <w:r>
        <w:rPr>
          <w:rFonts w:eastAsia="IRNazanin" w:cs="IRNazanin"/>
          <w:b w:val="false"/>
          <w:bCs w:val="false"/>
          <w:i w:val="false"/>
          <w:iCs w:val="false"/>
          <w:color w:val="333333"/>
          <w:sz w:val="20"/>
          <w:szCs w:val="20"/>
        </w:rPr>
        <w:t>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فرانكلين بيلي غراهام جونيور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البنتاغون الأمريكي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المسلمين، السيد والي الزاملي، ص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صاموئيل هنتغتون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الحضارات، صاموئيل هنتنغتون، ص </w:t>
      </w:r>
      <w:r>
        <w:rPr>
          <w:rFonts w:eastAsia="IRNazanin" w:cs="IRNazanin"/>
          <w:b w:val="false"/>
          <w:bCs w:val="false"/>
          <w:i w:val="false"/>
          <w:iCs w:val="false"/>
          <w:color w:val="333333"/>
          <w:sz w:val="20"/>
          <w:szCs w:val="20"/>
        </w:rPr>
        <w:t>352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المخطوطات العربية، صفحات الذكريات عن الكتب والناس، كراتشكوفسكي، دار التقدم، موسكو،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إغناطيوس كراتشكوفسكي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زيغريد هونكه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العرب تسطع عى الغرب، أثر الحضارة العربية في أوربا، زيغريد هونكه، نقله عن الألمانية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الغرب، جان بول رو،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لتفاصيل أكثر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وكتاب تاريخ حركة الاستشراق ليوهان فوك</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فرديناندو دي مدتشي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جيوفاني بتستا رايموندي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رياضيات ومستشرق ايطالي</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هاينريش بيكر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أمستردام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ص </w:t>
      </w:r>
      <w:r>
        <w:rPr>
          <w:rFonts w:eastAsia="IRNazanin" w:cs="IRNazanin"/>
          <w:b w:val="false"/>
          <w:bCs w:val="false"/>
          <w:i w:val="false"/>
          <w:iCs w:val="false"/>
          <w:color w:val="333333"/>
          <w:sz w:val="20"/>
          <w:szCs w:val="20"/>
        </w:rPr>
        <w:t>337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وشبهات المستشرقين، الشيخ فؤاد كاظم المقدادي، ص </w:t>
      </w:r>
      <w:r>
        <w:rPr>
          <w:rFonts w:eastAsia="IRNazanin" w:cs="IRNazanin"/>
          <w:b w:val="false"/>
          <w:bCs w:val="false"/>
          <w:i w:val="false"/>
          <w:iCs w:val="false"/>
          <w:color w:val="333333"/>
          <w:sz w:val="20"/>
          <w:szCs w:val="20"/>
        </w:rPr>
        <w:t>131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مارثن لوثر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أكذوبة تحريف القرآن بين الشيعة والسنة، رسول جعفريان، تقديم محمد عمارة، ص </w:t>
      </w:r>
      <w:r>
        <w:rPr>
          <w:rFonts w:eastAsia="IRNazanin" w:cs="IRNazanin"/>
          <w:b w:val="false"/>
          <w:bCs w:val="false"/>
          <w:i w:val="false"/>
          <w:iCs w:val="false"/>
          <w:color w:val="333333"/>
          <w:sz w:val="20"/>
          <w:szCs w:val="20"/>
        </w:rPr>
        <w:t>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إنكليزي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من أصل تشيكوسلوفاكي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مخططات الاستشراق، أنور الجندي، مجلة منار الإسلام،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إبرهام جايجر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اقتبس محمد من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باللغة الألمانية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175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القرآن إلى الألمانية مع شرح فيلولوجي،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والقرآن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والقرآن، رودي بارت،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نجيب العقيقي،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بومشتارك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 دي فو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بدوي، ص </w:t>
      </w:r>
      <w:r>
        <w:rPr>
          <w:rFonts w:eastAsia="IRNazanin" w:cs="IRNazanin"/>
          <w:b w:val="false"/>
          <w:bCs w:val="false"/>
          <w:i w:val="false"/>
          <w:iCs w:val="false"/>
          <w:color w:val="333333"/>
          <w:sz w:val="20"/>
          <w:szCs w:val="20"/>
        </w:rPr>
        <w:t>463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أكذوبة تحريف القرآن بين الشيعة والسنة، ص </w:t>
      </w:r>
      <w:r>
        <w:rPr>
          <w:rFonts w:eastAsia="IRNazanin" w:cs="IRNazanin"/>
          <w:b w:val="false"/>
          <w:bCs w:val="false"/>
          <w:i w:val="false"/>
          <w:iCs w:val="false"/>
          <w:color w:val="333333"/>
          <w:sz w:val="20"/>
          <w:szCs w:val="20"/>
        </w:rPr>
        <w:t>16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إبرهام هنكلمان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لودوفيكو مرتشي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اندرياس اكولوثوس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استاذ علم اللاهوت، ابن القس يوهانس اكولوثوس المسؤول عى كنائس ومدارس بريسلاو بألمانيا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الامبراطورة كاترين أو كاترينا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 أوجستا فريدريكا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ليبرشت فلوجل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من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درسدن وليبتسك،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 الإسلام، جواد 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وشبهات المستشرقين، فؤاد كاظم المقدادي،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عبد الجبار الناجي، ص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عبد الجبار الناجي، ص </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صمويل مارجليوث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انكليزي، عمل قساً في كنيسة انكلترا، ثم أستاذاً لتدريس اللغة العربية في جامعة أكسفورد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اجانتس جولدتسيهر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يهودي مجري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الصوري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صليبي، رئيس أساقفة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مستشار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بلدوين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مملكة بيت المقدس الصليبية، ولد في بيت المقدس من أسرة ذات أصول فرنسية أو إيطالية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دي فيتري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وقس ولاهوتي كنسي فرنسي الأصل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المشرق الإسلامي تثوير المذهب وتفكيك الخريطة، عاطف معتمد عبد الحميد، ص </w:t>
      </w:r>
      <w:r>
        <w:rPr>
          <w:rFonts w:eastAsia="IRNazanin" w:cs="IRNazanin"/>
          <w:b w:val="false"/>
          <w:bCs w:val="false"/>
          <w:i w:val="false"/>
          <w:iCs w:val="false"/>
          <w:color w:val="333333"/>
          <w:sz w:val="20"/>
          <w:szCs w:val="20"/>
        </w:rPr>
        <w:t>113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ريكولدو ديمونتو كروس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دومنيكي إيطالي ومبر شديد الخصومة عى الإسلام،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تفنيد آيات القرآن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رايمون لول أو باللفظ الخاص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رايموندوس لولوس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كتالوني، انضم إلى رهبنة الفرنسسكان، انكب عى دراسة اللغة العربية والثقافة الإسلامية قاصداً من وراء ذلك دعوة المسلمين إلى المسيحية،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حاول فيه أن يدافع عن المسيحية ضد الإسلام، وانتقد فيه فلسفة ابن رشد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بسكوال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لاهوتي اسباني،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المحمدية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المغالية، والمهرطقة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آرثر دي غوبينو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وديبلوماسي فرنسي اشتهر ببحوثه ودراساته حول الشرق، وأبرز نتاجاته الفكرية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التفاوت بن الأجناس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تأثر به أصحاب نظرية العنصرية الجرمانية، وله روايات ومذكرات عديدة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آسيوية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جدة وعدن ومسقط ثاث سنوات في آسيا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سعيد عمشوش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فون كريمر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نمساوي، ألماني الجنسية، كان قنصلاً في مصر وبیروت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المطّهر الحلي المعروف بالعلامة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دابستاني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عي واشكالية جمع القرآن ودراسات المستشرقين، عبد الجبار الناجي،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أوغست موللر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عبد الجبار الناجي، ص </w:t>
      </w:r>
      <w:r>
        <w:rPr>
          <w:rFonts w:eastAsia="IRNazanin" w:cs="IRNazanin"/>
          <w:b w:val="false"/>
          <w:bCs w:val="false"/>
          <w:i w:val="false"/>
          <w:iCs w:val="false"/>
          <w:color w:val="333333"/>
          <w:sz w:val="20"/>
          <w:szCs w:val="20"/>
        </w:rPr>
        <w:t>347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فايل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يهودي الديانة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177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176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البدوي،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فون كريمر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نمساوي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يوليوس فلهاوزن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بدوي، ص </w:t>
      </w:r>
      <w:r>
        <w:rPr>
          <w:rFonts w:eastAsia="IRNazanin" w:cs="IRNazanin"/>
          <w:b w:val="false"/>
          <w:bCs w:val="false"/>
          <w:i w:val="false"/>
          <w:iCs w:val="false"/>
          <w:color w:val="333333"/>
          <w:sz w:val="20"/>
          <w:szCs w:val="20"/>
        </w:rPr>
        <w:t>409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اجانتس جولدتسيهر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يهودي مجري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لامنس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مسيحي بلجيكي الأصل، فرنسي الجنسية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504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504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سنوك هورجرونجيه او هرخرونية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نولدكه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المستشرقين الالمان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ارنولد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موير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ومبشر وموظف اداري انكليزي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578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وتاريخ حركة الاستشراق، ص </w:t>
      </w:r>
      <w:r>
        <w:rPr>
          <w:rFonts w:eastAsia="IRNazanin" w:cs="IRNazanin"/>
          <w:b w:val="false"/>
          <w:bCs w:val="false"/>
          <w:i w:val="false"/>
          <w:iCs w:val="false"/>
          <w:color w:val="333333"/>
          <w:sz w:val="20"/>
          <w:szCs w:val="20"/>
        </w:rPr>
        <w:t>182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كيتاني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ص </w:t>
      </w:r>
      <w:r>
        <w:rPr>
          <w:rFonts w:eastAsia="IRNazanin" w:cs="IRNazanin"/>
          <w:b w:val="false"/>
          <w:bCs w:val="false"/>
          <w:i w:val="false"/>
          <w:iCs w:val="false"/>
          <w:color w:val="333333"/>
          <w:sz w:val="20"/>
          <w:szCs w:val="20"/>
        </w:rPr>
        <w:t>311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493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سيل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صاموئيل مارجليوث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وتاريخ حركة الاستشراق، ص </w:t>
      </w:r>
      <w:r>
        <w:rPr>
          <w:rFonts w:eastAsia="IRNazanin" w:cs="IRNazanin"/>
          <w:b w:val="false"/>
          <w:bCs w:val="false"/>
          <w:i w:val="false"/>
          <w:iCs w:val="false"/>
          <w:color w:val="333333"/>
          <w:sz w:val="20"/>
          <w:szCs w:val="20"/>
        </w:rPr>
        <w:t>289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289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نهج البلاغة </w:t>
      </w:r>
      <w:r>
        <w:rPr>
          <w:rFonts w:eastAsia="IRNazanin" w:cs="IRNazanin"/>
          <w:b w:val="false"/>
          <w:bCs w:val="false"/>
          <w:i w:val="false"/>
          <w:iCs w:val="false"/>
          <w:color w:val="333333"/>
          <w:sz w:val="20"/>
          <w:szCs w:val="20"/>
        </w:rPr>
        <w:t>WWW. BALAGHAH.NET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دوايت دونالدسون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نجيب العقيقي،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رودلف شتروسمان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ولاهوتي الماني</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 فيسيا فاجليري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اسماء المستشرقين، يحيى مراد، ص </w:t>
      </w:r>
      <w:r>
        <w:rPr>
          <w:rFonts w:eastAsia="IRNazanin" w:cs="IRNazanin"/>
          <w:b w:val="false"/>
          <w:bCs w:val="false"/>
          <w:i w:val="false"/>
          <w:iCs w:val="false"/>
          <w:color w:val="333333"/>
          <w:sz w:val="20"/>
          <w:szCs w:val="20"/>
        </w:rPr>
        <w:t>819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لورة أو لورا فيتشيا فاليیري أو فاغلیري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مستشرقة إيطالية، أهتمت بالتاريخ الإسامي وبفقه اللغة العربية وآدابها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جورجيو ليفي ديلافيدا او دلافيدا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المخطوطات العربية الإسامية في مكتبة الفاتيكان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فرانتس بوهل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جغرافية فلسطين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360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لسترنج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هنستن هيل في إنكلترا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كمبردج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العديد من الترجمات والمؤلفات المشهورة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بلدان الخلافة الشرقية فلسطين في عهد الإسلام بغداد في الخلافة العباسية 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366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371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هاينز هالم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درس العلوم الإسلامية والسامية والعصور الوسطى</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تاريخ الشعوب والدول الإسلامية، موسوعة المستشرقين، عبد الرحمن بدوي، ص </w:t>
      </w:r>
      <w:r>
        <w:rPr>
          <w:rFonts w:eastAsia="IRNazanin" w:cs="IRNazanin"/>
          <w:b w:val="false"/>
          <w:bCs w:val="false"/>
          <w:i w:val="false"/>
          <w:iCs w:val="false"/>
          <w:color w:val="333333"/>
          <w:sz w:val="20"/>
          <w:szCs w:val="20"/>
        </w:rPr>
        <w:t>104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ومؤرخ وأديب ألماني كان كثیر الأخطاء في كتاباته يحذو بذلك حذو أستاذه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نولدكه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 فون غوته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وسياسي ألماني ولد في فرانكفورت وتوفي في مدينة فايمار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غوته، مجموعة مقالات، ص </w:t>
      </w:r>
      <w:r>
        <w:rPr>
          <w:rFonts w:eastAsia="IRNazanin" w:cs="IRNazanin"/>
          <w:b w:val="false"/>
          <w:bCs w:val="false"/>
          <w:i w:val="false"/>
          <w:iCs w:val="false"/>
          <w:color w:val="333333"/>
          <w:sz w:val="20"/>
          <w:szCs w:val="20"/>
        </w:rPr>
        <w:t>92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واشنطن إيرفنج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ماسينيون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يوجينا غيانة شتيسفسكا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باحثة بولونية معاصرة، درست الإسلام في الأزهر على يد اساتذة ومشرفین اخصائيین زهاء خمس 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تمكنت خلالها من اللغة العربية كذلك، وكانت قد انهت دراستها في كلية الحقوق، وفي معهد اللغات الشرقية في بولونيا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ميور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 والخلافة الإسلامية المبكرة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جامعة إدنبرة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انتوني ناتنج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يشغل منصب وزير الدولة للشؤون الخارجية في الحكومة البريطانية، استقال عشية العدوان الثلاثي على مصر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كارليل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الأبطال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الكولونيل رونالد فيكتور كورتيناي بودلي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وكاتب وصحفي ومستشرق انكليزي</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لاندو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آيتين دينيه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والاستشراق، ص </w:t>
      </w:r>
      <w:r>
        <w:rPr>
          <w:rFonts w:eastAsia="IRNazanin" w:cs="IRNazanin"/>
          <w:b w:val="false"/>
          <w:bCs w:val="false"/>
          <w:i w:val="false"/>
          <w:iCs w:val="false"/>
          <w:color w:val="333333"/>
          <w:sz w:val="20"/>
          <w:szCs w:val="20"/>
        </w:rPr>
        <w:t>364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364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ولفرد مادلونج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إيفانوف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روسي مهتم بالعقيدة الإسماعيلية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أو جاكوب جوليوس أو خوليوس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العقيقي،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هاينرش فلايشر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العقيقي،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ومجلة الموسم،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كورنيليوس فان فينين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 غوستاف شتيكل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العقيقي،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لذلك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والاستشراق، الدكتور عبد الجبار الناجي</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مونتغمري وات، ص </w:t>
      </w:r>
      <w:r>
        <w:rPr>
          <w:rFonts w:eastAsia="IRNazanin" w:cs="IRNazanin"/>
          <w:b w:val="false"/>
          <w:bCs w:val="false"/>
          <w:i w:val="false"/>
          <w:iCs w:val="false"/>
          <w:color w:val="333333"/>
          <w:sz w:val="20"/>
          <w:szCs w:val="20"/>
        </w:rPr>
        <w:t>493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محمد حسين النائيني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وتنزيه الملة، النائيني، ص </w:t>
      </w:r>
      <w:r>
        <w:rPr>
          <w:rFonts w:eastAsia="IRNazanin" w:cs="IRNazanin"/>
          <w:b w:val="false"/>
          <w:bCs w:val="false"/>
          <w:i w:val="false"/>
          <w:iCs w:val="false"/>
          <w:color w:val="333333"/>
          <w:sz w:val="20"/>
          <w:szCs w:val="20"/>
        </w:rPr>
        <w:t>94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انقسم المفكرون في جوابهم عن مرجعية الفكر الحضاري إلى أربعة اتجاهات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الاتجاه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الإنكاري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أنكر إمكانية تحديد مكان وزمان لنشوء الحضارة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الاتجاه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بأصالة الغرب القديم المتمثل باليونان وما يشاكلها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الاتجاه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بأصالة الشرق المتمثل بحضارات بابل ومصر وما شاكلها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الاتجاه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بالتوفيق، معتراً أن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شرق وغرب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أسهم في بناء الفكر، والحضارة، والمعرفة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الحاجة إلى الإصلاح، محمد عابد الجابري، ص </w:t>
      </w:r>
      <w:r>
        <w:rPr>
          <w:rFonts w:eastAsia="IRNazanin" w:cs="IRNazanin"/>
          <w:b w:val="false"/>
          <w:bCs w:val="false"/>
          <w:i w:val="false"/>
          <w:iCs w:val="false"/>
          <w:color w:val="333333"/>
          <w:sz w:val="20"/>
          <w:szCs w:val="20"/>
        </w:rPr>
        <w:t>62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الإصلاح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ورائدها ومنظرها الراهب الألماني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مارثن لوثر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طرح آراء جديدة من أجل إصلاح وتحسین شرعية السيد المسيح، وقد أكد عى فكرة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شخص هو قسيس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 الإنجيل إلى الألمانية، وطرح آراء اخرى</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الترجمات الأولى للقرآن الكريم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الأدوات المعرفية، للمؤلف،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والغرب والسبق الحضاري</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وليم سوذرن، وهو صاحب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الإسلام في أوربا في العصور الوسطى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الإسام، جوزيف شاخت وكليفورد بوزث،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زهر السمهودي وحسین مؤنس واحسان صدقي العمد، سلسلة عالم 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اليوس شبرنجر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نمساوي الأصل انكليزي الجنسية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31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دانتي ألغييري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بفلورنسا في ايطاليا، كان متأثراً بكتابات توما الأكويني</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الجعفري في منظار خصومه، إدريس هاني، ص </w:t>
      </w:r>
      <w:r>
        <w:rPr>
          <w:rFonts w:eastAsia="IRNazanin" w:cs="IRNazanin"/>
          <w:b w:val="false"/>
          <w:bCs w:val="false"/>
          <w:i w:val="false"/>
          <w:iCs w:val="false"/>
          <w:color w:val="333333"/>
          <w:sz w:val="20"/>
          <w:szCs w:val="20"/>
        </w:rPr>
        <w:t>19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والفاطميون، عباس محمود العقاد، ص </w:t>
      </w:r>
      <w:r>
        <w:rPr>
          <w:rFonts w:eastAsia="IRNazanin" w:cs="IRNazanin"/>
          <w:b w:val="false"/>
          <w:bCs w:val="false"/>
          <w:i w:val="false"/>
          <w:iCs w:val="false"/>
          <w:color w:val="333333"/>
          <w:sz w:val="20"/>
          <w:szCs w:val="20"/>
        </w:rPr>
        <w:t>76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كليمان هوار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هوارت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فرني متخصص باللغات الشرقية،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الاستاذ ناجي معروف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أمين المصري، ص </w:t>
      </w:r>
      <w:r>
        <w:rPr>
          <w:rFonts w:eastAsia="IRNazanin" w:cs="IRNazanin"/>
          <w:b w:val="false"/>
          <w:bCs w:val="false"/>
          <w:i w:val="false"/>
          <w:iCs w:val="false"/>
          <w:color w:val="333333"/>
          <w:sz w:val="20"/>
          <w:szCs w:val="20"/>
        </w:rPr>
        <w:t>149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 في فصل طويل نشر في المجلة الأسيوية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قد اكتشف مصدراً جديداً من مصادر القرآن الكريم هو شعر أمية بن ابي الصلت وان الرسول قد استعان به في نظم القرآن الكريم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الشيخ محمد حسين آل كاشف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الشيخ محمد أمين زين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الشيخ أحمد الوائلي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حفني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حامد حفني داود،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كارل بروكلمان،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النجار،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وكذلك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محمود أبو رية، ص </w:t>
      </w:r>
      <w:r>
        <w:rPr>
          <w:rFonts w:eastAsia="IRNazanin" w:cs="IRNazanin"/>
          <w:b w:val="false"/>
          <w:bCs w:val="false"/>
          <w:i w:val="false"/>
          <w:iCs w:val="false"/>
          <w:color w:val="333333"/>
          <w:sz w:val="20"/>
          <w:szCs w:val="20"/>
        </w:rPr>
        <w:t>185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ابو خليل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فلسطيني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في الميزان، شوقي أبو خليل،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المتسرنم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يمشي وهو نائم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كارل بروكلمان،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ماوريس جوذفروا ديمومبين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الفني في القرن الرابع،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الفني في القرن الرابع،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الثناء شهاب الدين محمود الآلوسي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الغيبية في شرح القصيدة العينية، ص </w:t>
      </w:r>
      <w:r>
        <w:rPr>
          <w:rFonts w:eastAsia="IRNazanin" w:cs="IRNazanin"/>
          <w:b w:val="false"/>
          <w:bCs w:val="false"/>
          <w:i w:val="false"/>
          <w:iCs w:val="false"/>
          <w:color w:val="333333"/>
          <w:sz w:val="20"/>
          <w:szCs w:val="20"/>
        </w:rPr>
        <w:t>124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الإسلامية من ظهور الإسلام إلى نهاية الدولة الأموية، يوليوس فلهاوزن، ترجمة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عبد الرحمن بدوي، ص </w:t>
      </w:r>
      <w:r>
        <w:rPr>
          <w:rFonts w:eastAsia="IRNazanin" w:cs="IRNazanin"/>
          <w:b w:val="false"/>
          <w:bCs w:val="false"/>
          <w:i w:val="false"/>
          <w:iCs w:val="false"/>
          <w:color w:val="333333"/>
          <w:sz w:val="20"/>
          <w:szCs w:val="20"/>
        </w:rPr>
        <w:t>408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ماسينيون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 من مؤسسي دائرة المعارف الإسلامية في مصر التي كان هدفها تشويه الإسلام ونشر المسيحية وكان ماسينيون من كبار المنصرين والطاعنین في الإسلام والقرآن وصف بأنه من المستشرقين الخطرين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نهج البلاغة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حسين جمعة العاملي، ص </w:t>
      </w:r>
      <w:r>
        <w:rPr>
          <w:rFonts w:eastAsia="IRNazanin" w:cs="IRNazanin"/>
          <w:b w:val="false"/>
          <w:bCs w:val="false"/>
          <w:i w:val="false"/>
          <w:iCs w:val="false"/>
          <w:color w:val="333333"/>
          <w:sz w:val="20"/>
          <w:szCs w:val="20"/>
        </w:rPr>
        <w:t>33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محسن الأمين الحسيني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الإسلام وشبهات المستشرقين، ص </w:t>
      </w:r>
      <w:r>
        <w:rPr>
          <w:rFonts w:eastAsia="IRNazanin" w:cs="IRNazanin"/>
          <w:b w:val="false"/>
          <w:bCs w:val="false"/>
          <w:i w:val="false"/>
          <w:iCs w:val="false"/>
          <w:color w:val="333333"/>
          <w:sz w:val="20"/>
          <w:szCs w:val="20"/>
        </w:rPr>
        <w:t>188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سبيل البعث، ميشيل عفلق، ص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فيغالي، أحد اساتذة كلية بوردو، له مؤلفات لغوية عديدة</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P21 .1994 Paris Balagha - AL Nahj sur SultanEtude Jamil</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اصالة نهج البلاغة، اياد الحسيني، موقع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BALAGHAH.NET</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فرانز روزنتال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حركة الاستشراق، يوهان فوك، ص </w:t>
      </w:r>
      <w:r>
        <w:rPr>
          <w:rFonts w:eastAsia="IRNazanin" w:cs="IRNazanin"/>
          <w:b w:val="false"/>
          <w:bCs w:val="false"/>
          <w:i w:val="false"/>
          <w:iCs w:val="false"/>
          <w:color w:val="333333"/>
          <w:sz w:val="20"/>
          <w:szCs w:val="20"/>
        </w:rPr>
        <w:t>15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بحث ودراسة، سهيل قاشا، ص </w:t>
      </w:r>
      <w:r>
        <w:rPr>
          <w:rFonts w:eastAsia="IRNazanin" w:cs="IRNazanin"/>
          <w:b w:val="false"/>
          <w:bCs w:val="false"/>
          <w:i w:val="false"/>
          <w:iCs w:val="false"/>
          <w:color w:val="333333"/>
          <w:sz w:val="20"/>
          <w:szCs w:val="20"/>
        </w:rPr>
        <w:t>13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الإسلامي، جولدتسيهر، ص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نبوة محمد في الفكر الاستشراقي المعاص، لخضر شايب، ص </w:t>
      </w:r>
      <w:r>
        <w:rPr>
          <w:rFonts w:eastAsia="IRNazanin" w:cs="IRNazanin"/>
          <w:b w:val="false"/>
          <w:bCs w:val="false"/>
          <w:i w:val="false"/>
          <w:iCs w:val="false"/>
          <w:color w:val="333333"/>
          <w:sz w:val="20"/>
          <w:szCs w:val="20"/>
        </w:rPr>
        <w:t>222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نهج محمد، كارل إيرنست، ص </w:t>
      </w:r>
      <w:r>
        <w:rPr>
          <w:rFonts w:eastAsia="IRNazanin" w:cs="IRNazanin"/>
          <w:b w:val="false"/>
          <w:bCs w:val="false"/>
          <w:i w:val="false"/>
          <w:iCs w:val="false"/>
          <w:color w:val="333333"/>
          <w:sz w:val="20"/>
          <w:szCs w:val="20"/>
        </w:rPr>
        <w:t>261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نهج محمد، كارل إيرنست، ص </w:t>
      </w:r>
      <w:r>
        <w:rPr>
          <w:rFonts w:eastAsia="IRNazanin" w:cs="IRNazanin"/>
          <w:b w:val="false"/>
          <w:bCs w:val="false"/>
          <w:i w:val="false"/>
          <w:iCs w:val="false"/>
          <w:color w:val="333333"/>
          <w:sz w:val="20"/>
          <w:szCs w:val="20"/>
        </w:rPr>
        <w:t>82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المستشرقون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لتشكّل عصارة تصوّراتهم عن الفكر والتراث والتاريخ الإسلامي، وتعدّ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أساسياً لفهم الرؤية الاستشراقية للإسلام، حيث نشرت باللغات الأجنبيّة، ثم ترجمت إلى اللغة العربية، فبلغت اثنین وثلاثین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دائرة المعارف هذه تعدّ موسوعةً أكاديمية تدرس بعمق الحضارة الإسلامية بجميع أبعادها الدينية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طبعتها الأولى بین عامي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بالإنجليزية والألمانية والفرنسية، وفي عام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صدرت نسخة مختصرة لها ترجمت إلى كلّ من العربية والتركية والأوردية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عى الطبعة الأولى لها آرندجان فنسنك الذي كان عضواً في مجمع اللغة العربية بالقاهرة، كما شارك في إعدادها المستشرق الفرنسي المعروف لويس ماسينيون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وصدرت الطبعة الثانية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لتستمرّ إلى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وأضيفت إليها الكثیر من المقالات، ليشارك فيها هذه المرّة باحثون شرق أوسطيّون، هذا ويتم إصدار هذه الموسوعة من قبل شركة بريل الهولندية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 بعض أجزائها إلى العربية، وصدرت في مر في ستينيّات القرن العشرين، ثم أعيد طبع النسخة العربية في الشارقة عام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صدرت النسخة الالكترونية لهذه الموسوعة في أقراص مدمجة عى صفحات الانترنت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الإصدار أو الطبعة الثالثة لدائرة المعارف الإسلامية بدأ العمل عليه عام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وما يزال مستمراً إلى اليوم، حيث تظهر المقالات تباعاً كل فصل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النسخة العربية من دائرة المعارف الإسلامية، دار المعرفة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كرنيليوس فانديك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هولندي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امريكي المولد والمنشأ، مستعرب، تعلم الطب والصيدلة، وعمل مبراً، عمل عى تأسيس المدارس والمستشفيات في بلاد الشام، مؤسس الجامعة الأمريكية في بیروت</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هبة الدين الشهرستاني،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الشهرستاني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هبة الدين الشهرستاني،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نهج البلاغة، محمد حسين الحسيني الجلالي، ص </w:t>
      </w:r>
      <w:r>
        <w:rPr>
          <w:rFonts w:eastAsia="IRNazanin" w:cs="IRNazanin"/>
          <w:b w:val="false"/>
          <w:bCs w:val="false"/>
          <w:i w:val="false"/>
          <w:iCs w:val="false"/>
          <w:color w:val="333333"/>
          <w:sz w:val="20"/>
          <w:szCs w:val="20"/>
        </w:rPr>
        <w:t>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تغيير لفظ الكلمة الناشئ عن تشابه الحروف</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التاريخ،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هرنشو، ص </w:t>
      </w:r>
      <w:r>
        <w:rPr>
          <w:rFonts w:eastAsia="IRNazanin" w:cs="IRNazanin"/>
          <w:b w:val="false"/>
          <w:bCs w:val="false"/>
          <w:i w:val="false"/>
          <w:iCs w:val="false"/>
          <w:color w:val="333333"/>
          <w:sz w:val="20"/>
          <w:szCs w:val="20"/>
        </w:rPr>
        <w:t>31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أهم الأسباب التي توصل إليها الصليبيون في تعليلهم لفشلهم، وتفوق المسلمين عليهم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 يتمتع بها المسلمون، وهو ما عمد الأوربيون إلى تأسيسه في بلدانهم إثر عودتهم من فلسطين، وهو بالذات ما أدى بهم فيما بعد أن يتربعوا عى قمة السلم الحضاري العالمي، وهو نفسه الذي أدى إلى تخلف المسلمين وتراجعهم حضارياً ومعرفياً حین فقدوا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شيوع الظلم، والاستبداد، والتسلط</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لذلك البحث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نهج البلاغة في مصادر الفكر السياسي الإسلامي، محسن القزويني، مجلة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كربلاء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BALAGHAH.NET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جيبون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BALAGHAH.NET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فرنسي الأصل عمل كرئيس كتاب القنصلية البريطانية ببغداد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ص </w:t>
      </w:r>
      <w:r>
        <w:rPr>
          <w:rFonts w:eastAsia="IRNazanin" w:cs="IRNazanin"/>
          <w:b w:val="false"/>
          <w:bCs w:val="false"/>
          <w:i w:val="false"/>
          <w:iCs w:val="false"/>
          <w:color w:val="333333"/>
          <w:sz w:val="20"/>
          <w:szCs w:val="20"/>
        </w:rPr>
        <w:t>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صوت الإمام علي في نهج البلاغة، حسن القبانجي، ص </w:t>
      </w:r>
      <w:r>
        <w:rPr>
          <w:rFonts w:eastAsia="IRNazanin" w:cs="IRNazanin"/>
          <w:b w:val="false"/>
          <w:bCs w:val="false"/>
          <w:i w:val="false"/>
          <w:iCs w:val="false"/>
          <w:color w:val="333333"/>
          <w:sz w:val="20"/>
          <w:szCs w:val="20"/>
        </w:rPr>
        <w:t>36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ص </w:t>
      </w:r>
      <w:r>
        <w:rPr>
          <w:rFonts w:eastAsia="IRNazanin" w:cs="IRNazanin"/>
          <w:b w:val="false"/>
          <w:bCs w:val="false"/>
          <w:i w:val="false"/>
          <w:iCs w:val="false"/>
          <w:color w:val="333333"/>
          <w:sz w:val="20"/>
          <w:szCs w:val="20"/>
        </w:rPr>
        <w:t>47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وتاريخ دمشق،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ألفونس آيتين دينيه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رسام فرنسي عالمي مشهور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آيتين دينيه، ص </w:t>
      </w:r>
      <w:r>
        <w:rPr>
          <w:rFonts w:eastAsia="IRNazanin" w:cs="IRNazanin"/>
          <w:b w:val="false"/>
          <w:bCs w:val="false"/>
          <w:i w:val="false"/>
          <w:iCs w:val="false"/>
          <w:color w:val="333333"/>
          <w:sz w:val="20"/>
          <w:szCs w:val="20"/>
        </w:rPr>
        <w:t>199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الآداب العربية في كلية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الامام علي في نهج البلاغة، ص </w:t>
      </w:r>
      <w:r>
        <w:rPr>
          <w:rFonts w:eastAsia="IRNazanin" w:cs="IRNazanin"/>
          <w:b w:val="false"/>
          <w:bCs w:val="false"/>
          <w:i w:val="false"/>
          <w:iCs w:val="false"/>
          <w:color w:val="333333"/>
          <w:sz w:val="20"/>
          <w:szCs w:val="20"/>
        </w:rPr>
        <w:t>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السوري، 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أورده الألباني في سلسلة الأحاديث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المستدرك، الحاكم النيسابوري،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الزوائد، الذهبي،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الألباني،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رجاله رجال الصحيح غر فطر بن خليفة و هو ثقة، مطالب السؤول،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المناقب، الخوارزمي،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eastAsia="IRNazanin" w:cs="IRNazanin"/>
          <w:b w:val="false"/>
          <w:bCs w:val="false"/>
          <w:i w:val="false"/>
          <w:iCs w:val="false"/>
          <w:color w:val="333333"/>
          <w:sz w:val="20"/>
          <w:szCs w:val="20"/>
        </w:rPr>
        <w:t>131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ناصيف اليازجي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واسانيده، الحسيني،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نقاً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الغزالي، ص </w:t>
      </w:r>
      <w:r>
        <w:rPr>
          <w:rFonts w:eastAsia="IRNazanin" w:cs="IRNazanin"/>
          <w:b w:val="false"/>
          <w:bCs w:val="false"/>
          <w:i w:val="false"/>
          <w:iCs w:val="false"/>
          <w:color w:val="333333"/>
          <w:sz w:val="20"/>
          <w:szCs w:val="20"/>
        </w:rPr>
        <w:t>154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زكي مبارك، ص </w:t>
      </w:r>
      <w:r>
        <w:rPr>
          <w:rFonts w:eastAsia="IRNazanin" w:cs="IRNazanin"/>
          <w:b w:val="false"/>
          <w:bCs w:val="false"/>
          <w:i w:val="false"/>
          <w:iCs w:val="false"/>
          <w:color w:val="333333"/>
          <w:sz w:val="20"/>
          <w:szCs w:val="20"/>
        </w:rPr>
        <w:t>224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العلمانية والعصرانية، طيبة ماهروزادة، ص </w:t>
      </w:r>
      <w:r>
        <w:rPr>
          <w:rFonts w:eastAsia="IRNazanin" w:cs="IRNazanin"/>
          <w:b w:val="false"/>
          <w:bCs w:val="false"/>
          <w:i w:val="false"/>
          <w:iCs w:val="false"/>
          <w:color w:val="333333"/>
          <w:sz w:val="20"/>
          <w:szCs w:val="20"/>
        </w:rPr>
        <w:t>149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نخلة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وسياسي لبناني</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كلمة من نهج البلاغة، امين نخلة، ص </w:t>
      </w:r>
      <w:r>
        <w:rPr>
          <w:rFonts w:eastAsia="IRNazanin" w:cs="IRNazanin"/>
          <w:b w:val="false"/>
          <w:bCs w:val="false"/>
          <w:i w:val="false"/>
          <w:iCs w:val="false"/>
          <w:color w:val="333333"/>
          <w:sz w:val="20"/>
          <w:szCs w:val="20"/>
        </w:rPr>
        <w:t>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ميثم بن علي بن ميثم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كوربان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الإسلامية، هنري كوربان،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الضلال، الغزالي، ص </w:t>
      </w:r>
      <w:r>
        <w:rPr>
          <w:rFonts w:eastAsia="IRNazanin" w:cs="IRNazanin"/>
          <w:b w:val="false"/>
          <w:bCs w:val="false"/>
          <w:i w:val="false"/>
          <w:iCs w:val="false"/>
          <w:color w:val="333333"/>
          <w:sz w:val="20"/>
          <w:szCs w:val="20"/>
        </w:rPr>
        <w:t>104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 الريادي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تدوين العلوم ونشرها، المؤلف، ص </w:t>
      </w:r>
      <w:r>
        <w:rPr>
          <w:rFonts w:eastAsia="IRNazanin" w:cs="IRNazanin"/>
          <w:b w:val="false"/>
          <w:bCs w:val="false"/>
          <w:i w:val="false"/>
          <w:iCs w:val="false"/>
          <w:color w:val="333333"/>
          <w:sz w:val="20"/>
          <w:szCs w:val="20"/>
        </w:rPr>
        <w:t>57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مدكور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الفلسفة الإسلامية منهج وتطبيق، إبراهيم مدكور،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هنري كوربان، ص </w:t>
      </w:r>
      <w:r>
        <w:rPr>
          <w:rFonts w:eastAsia="IRNazanin" w:cs="IRNazanin"/>
          <w:b w:val="false"/>
          <w:bCs w:val="false"/>
          <w:i w:val="false"/>
          <w:iCs w:val="false"/>
          <w:color w:val="333333"/>
          <w:sz w:val="20"/>
          <w:szCs w:val="20"/>
        </w:rPr>
        <w:t>42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فريضة إسلامية، عباس محمود العقاد، ص </w:t>
      </w:r>
      <w:r>
        <w:rPr>
          <w:rFonts w:eastAsia="IRNazanin" w:cs="IRNazanin"/>
          <w:b w:val="false"/>
          <w:bCs w:val="false"/>
          <w:i w:val="false"/>
          <w:iCs w:val="false"/>
          <w:color w:val="333333"/>
          <w:sz w:val="20"/>
          <w:szCs w:val="20"/>
        </w:rPr>
        <w:t>40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العدد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لكن هاوسن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كاثوليكي امريكي واستاذ جامعي، ولد في امريكا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عى شهادة البكالوريوس في الفلسفة من جامعة ولاية نيويورك، وحصل على شهادة الماجستير والدكتوراه في الفلسفة ايضاً من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تكساس، أعتنق الإسام 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وأصبح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والتعددية الدينية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BALAGHAH.NET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نصري سلهب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خطى علي، نصري سلهب،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كارليل أو كارلايل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الأعلى، توماس كارليل، ص </w:t>
      </w:r>
      <w:r>
        <w:rPr>
          <w:rFonts w:eastAsia="IRNazanin" w:cs="IRNazanin"/>
          <w:b w:val="false"/>
          <w:bCs w:val="false"/>
          <w:i w:val="false"/>
          <w:iCs w:val="false"/>
          <w:color w:val="333333"/>
          <w:sz w:val="20"/>
          <w:szCs w:val="20"/>
        </w:rPr>
        <w:t>34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أوكلي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مدينة كامبرج، درس العربية، اصدر في العام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 السراسنة لسوريا وفارس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 صورة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مشوهة في كتاباته لأنه سار عى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همفري بريدو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تصويره لطبيعة الإسلام وسرة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العقيقي،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لجار الله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حكمة الشرق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سيمون أوكلي، ص </w:t>
      </w:r>
      <w:r>
        <w:rPr>
          <w:rFonts w:eastAsia="IRNazanin" w:cs="IRNazanin"/>
          <w:b w:val="false"/>
          <w:bCs w:val="false"/>
          <w:i w:val="false"/>
          <w:iCs w:val="false"/>
          <w:color w:val="333333"/>
          <w:sz w:val="20"/>
          <w:szCs w:val="20"/>
        </w:rPr>
        <w:t>10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الدين علي بن زيد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ابن شهر آشوب</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البيهقي، ص </w:t>
      </w:r>
      <w:r>
        <w:rPr>
          <w:rFonts w:eastAsia="IRNazanin" w:cs="IRNazanin"/>
          <w:b w:val="false"/>
          <w:bCs w:val="false"/>
          <w:i w:val="false"/>
          <w:iCs w:val="false"/>
          <w:color w:val="333333"/>
          <w:sz w:val="20"/>
          <w:szCs w:val="20"/>
        </w:rPr>
        <w:t>110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لورة أو لورا فيسيا فاليري أو فاغلري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مستشرقة إيطالية، أهتمت بالتاريخ الإسامي وبفقه اللغة العربية وآدابها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العقيقي،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وفقيه تونسي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التونسية،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المستشرقة لورا فيتشيا فاليیري،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ويراجع لذلك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نهج البلاغة </w:t>
      </w:r>
      <w:r>
        <w:rPr>
          <w:rFonts w:eastAsia="IRNazanin" w:cs="IRNazanin"/>
          <w:b w:val="false"/>
          <w:bCs w:val="false"/>
          <w:i w:val="false"/>
          <w:iCs w:val="false"/>
          <w:color w:val="333333"/>
          <w:sz w:val="20"/>
          <w:szCs w:val="20"/>
        </w:rPr>
        <w:t>WWW. BALAGHAH.NET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29568</Words>
  <Characters>140147</Characters>
  <CharactersWithSpaces>168783</CharactersWithSpaces>
  <Paragraphs>1463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2026-08-27T09:27:58Z</dcterms:created>
  <dc:creator>ghaemiyeh.com</dc:creator>
  <dc:description/>
  <dc:language>en-US</dc:language>
  <cp:lastModifiedBy/>
  <dcterms:modified xsi:type="dcterms:W3CDTF">2026-08-27T12:58:04Z</dcterms:modified>
  <cp:revision>1</cp:revision>
  <dc:subject/>
  <dc:title>نهج البلاغة فی الدراسات الاستشراقیة مدخل عام یتناول کتاب نهج البلاغة وسیرة امیرالمؤمنین فی الدراسات الاستشراقیة</dc:title>
</cp:coreProperties>
</file>

<file path=docProps/custom.xml><?xml version="1.0" encoding="utf-8"?>
<Properties xmlns="http://schemas.openxmlformats.org/officeDocument/2006/custom-properties" xmlns:vt="http://schemas.openxmlformats.org/officeDocument/2006/docPropsVTypes"/>
</file>