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کامل قانون آیین دادرسی کیفری با آخرین اصلاحات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1135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91137_1051229030">
            <w:r>
              <w:rPr>
                <w:webHidden/>
                <w:rStyle w:val="IndexLink"/>
                <w:rtl w:val="true"/>
              </w:rPr>
              <w:t xml:space="preserve">بخش اول </w:t>
            </w:r>
            <w:r>
              <w:rPr>
                <w:rStyle w:val="IndexLink"/>
                <w:rtl w:val="true"/>
              </w:rPr>
              <w:t xml:space="preserve">- </w:t>
            </w:r>
            <w:r>
              <w:rPr>
                <w:rStyle w:val="IndexLink"/>
                <w:rtl w:val="true"/>
              </w:rPr>
              <w:t>کلیات</w:t>
            </w:r>
            <w:r>
              <w:rPr>
                <w:rStyle w:val="IndexLink"/>
                <w:rtl w:val="true"/>
              </w:rPr>
              <w:tab/>
            </w:r>
            <w:r>
              <w:rPr>
                <w:rStyle w:val="IndexLink"/>
              </w:rPr>
              <w:t>5</w:t>
            </w:r>
          </w:hyperlink>
        </w:p>
        <w:p>
          <w:pPr>
            <w:pStyle w:val="Contents3"/>
            <w:tabs>
              <w:tab w:val="clear" w:pos="8459"/>
              <w:tab w:val="right" w:pos="9026" w:leader="dot"/>
            </w:tabs>
            <w:rPr/>
          </w:pPr>
          <w:hyperlink w:anchor="__RefHeading___Toc991139_1051229030">
            <w:r>
              <w:rPr>
                <w:webHidden/>
                <w:rStyle w:val="IndexLink"/>
                <w:rtl w:val="true"/>
              </w:rPr>
              <w:t xml:space="preserve">فصل اول </w:t>
            </w:r>
            <w:r>
              <w:rPr>
                <w:rStyle w:val="IndexLink"/>
                <w:rtl w:val="true"/>
              </w:rPr>
              <w:t xml:space="preserve">- </w:t>
            </w:r>
            <w:r>
              <w:rPr>
                <w:rStyle w:val="IndexLink"/>
                <w:rtl w:val="true"/>
              </w:rPr>
              <w:t>تعریف آیین دادرسی کیفری و اصول حاکم بر آن</w:t>
            </w:r>
            <w:r>
              <w:rPr>
                <w:rStyle w:val="IndexLink"/>
                <w:rtl w:val="true"/>
              </w:rPr>
              <w:tab/>
            </w:r>
            <w:r>
              <w:rPr>
                <w:rStyle w:val="IndexLink"/>
              </w:rPr>
              <w:t>5</w:t>
            </w:r>
          </w:hyperlink>
        </w:p>
        <w:p>
          <w:pPr>
            <w:pStyle w:val="Contents3"/>
            <w:tabs>
              <w:tab w:val="clear" w:pos="8459"/>
              <w:tab w:val="right" w:pos="9026" w:leader="dot"/>
            </w:tabs>
            <w:rPr/>
          </w:pPr>
          <w:hyperlink w:anchor="__RefHeading___Toc991141_1051229030">
            <w:r>
              <w:rPr>
                <w:webHidden/>
                <w:rStyle w:val="IndexLink"/>
                <w:rtl w:val="true"/>
              </w:rPr>
              <w:t xml:space="preserve">فصل دوم </w:t>
            </w:r>
            <w:r>
              <w:rPr>
                <w:rStyle w:val="IndexLink"/>
                <w:rtl w:val="true"/>
              </w:rPr>
              <w:t xml:space="preserve">- </w:t>
            </w:r>
            <w:r>
              <w:rPr>
                <w:rStyle w:val="IndexLink"/>
                <w:rtl w:val="true"/>
              </w:rPr>
              <w:t>دعوای عمومی و دعوای خصوصی</w:t>
            </w:r>
            <w:r>
              <w:rPr>
                <w:rStyle w:val="IndexLink"/>
                <w:rtl w:val="true"/>
              </w:rPr>
              <w:tab/>
            </w:r>
            <w:r>
              <w:rPr>
                <w:rStyle w:val="IndexLink"/>
              </w:rPr>
              <w:t>5</w:t>
            </w:r>
          </w:hyperlink>
        </w:p>
        <w:p>
          <w:pPr>
            <w:pStyle w:val="Contents3"/>
            <w:tabs>
              <w:tab w:val="clear" w:pos="8459"/>
              <w:tab w:val="right" w:pos="9026" w:leader="dot"/>
            </w:tabs>
            <w:rPr/>
          </w:pPr>
          <w:hyperlink w:anchor="__RefHeading___Toc991143_1051229030">
            <w:r>
              <w:rPr>
                <w:webHidden/>
                <w:rStyle w:val="IndexLink"/>
                <w:rtl w:val="true"/>
              </w:rPr>
              <w:t xml:space="preserve">فصل سوم </w:t>
            </w:r>
            <w:r>
              <w:rPr>
                <w:rStyle w:val="IndexLink"/>
                <w:rtl w:val="true"/>
              </w:rPr>
              <w:t xml:space="preserve">- </w:t>
            </w:r>
            <w:r>
              <w:rPr>
                <w:rStyle w:val="IndexLink"/>
                <w:rtl w:val="true"/>
              </w:rPr>
              <w:t>وظایف و اختیارات دادستان</w:t>
            </w:r>
            <w:r>
              <w:rPr>
                <w:rStyle w:val="IndexLink"/>
                <w:rtl w:val="true"/>
              </w:rPr>
              <w:tab/>
            </w:r>
            <w:r>
              <w:rPr>
                <w:rStyle w:val="IndexLink"/>
              </w:rPr>
              <w:t>14</w:t>
            </w:r>
          </w:hyperlink>
        </w:p>
        <w:p>
          <w:pPr>
            <w:pStyle w:val="Contents3"/>
            <w:tabs>
              <w:tab w:val="clear" w:pos="8459"/>
              <w:tab w:val="right" w:pos="9026" w:leader="dot"/>
            </w:tabs>
            <w:rPr/>
          </w:pPr>
          <w:hyperlink w:anchor="__RefHeading___Toc991145_1051229030">
            <w:r>
              <w:rPr>
                <w:webHidden/>
                <w:rStyle w:val="IndexLink"/>
                <w:rtl w:val="true"/>
              </w:rPr>
              <w:t xml:space="preserve">فصل چهارم </w:t>
            </w:r>
            <w:r>
              <w:rPr>
                <w:rStyle w:val="IndexLink"/>
                <w:rtl w:val="true"/>
              </w:rPr>
              <w:t xml:space="preserve">- </w:t>
            </w:r>
            <w:r>
              <w:rPr>
                <w:rStyle w:val="IndexLink"/>
                <w:rtl w:val="true"/>
              </w:rPr>
              <w:t>وظایف و اختیارات بازپرس</w:t>
            </w:r>
            <w:r>
              <w:rPr>
                <w:rStyle w:val="IndexLink"/>
                <w:rtl w:val="true"/>
              </w:rPr>
              <w:tab/>
            </w:r>
            <w:r>
              <w:rPr>
                <w:rStyle w:val="IndexLink"/>
              </w:rPr>
              <w:t>20</w:t>
            </w:r>
          </w:hyperlink>
        </w:p>
        <w:p>
          <w:pPr>
            <w:pStyle w:val="Contents4"/>
            <w:tabs>
              <w:tab w:val="clear" w:pos="8176"/>
              <w:tab w:val="right" w:pos="9026" w:leader="dot"/>
            </w:tabs>
            <w:rPr/>
          </w:pPr>
          <w:hyperlink w:anchor="__RefHeading___Toc991147_1051229030">
            <w:r>
              <w:rPr>
                <w:webHidden/>
                <w:rStyle w:val="IndexLink"/>
                <w:rtl w:val="true"/>
              </w:rPr>
              <w:t>مبحث اول – اختیارات باز پرس و حدود آن</w:t>
            </w:r>
            <w:r>
              <w:rPr>
                <w:rStyle w:val="IndexLink"/>
                <w:rtl w:val="true"/>
              </w:rPr>
              <w:tab/>
            </w:r>
            <w:r>
              <w:rPr>
                <w:rStyle w:val="IndexLink"/>
              </w:rPr>
              <w:t>20</w:t>
            </w:r>
          </w:hyperlink>
        </w:p>
        <w:p>
          <w:pPr>
            <w:pStyle w:val="Contents4"/>
            <w:tabs>
              <w:tab w:val="clear" w:pos="8176"/>
              <w:tab w:val="right" w:pos="9026" w:leader="dot"/>
            </w:tabs>
            <w:rPr/>
          </w:pPr>
          <w:hyperlink w:anchor="__RefHeading___Toc991149_1051229030">
            <w:r>
              <w:rPr>
                <w:webHidden/>
                <w:rStyle w:val="IndexLink"/>
                <w:rtl w:val="true"/>
              </w:rPr>
              <w:t xml:space="preserve">مبحث دوم </w:t>
            </w:r>
            <w:r>
              <w:rPr>
                <w:rStyle w:val="IndexLink"/>
                <w:rtl w:val="true"/>
              </w:rPr>
              <w:t xml:space="preserve">- </w:t>
            </w:r>
            <w:r>
              <w:rPr>
                <w:rStyle w:val="IndexLink"/>
                <w:rtl w:val="true"/>
              </w:rPr>
              <w:t>صلاحیت بازپرس</w:t>
            </w:r>
            <w:r>
              <w:rPr>
                <w:rStyle w:val="IndexLink"/>
                <w:rtl w:val="true"/>
              </w:rPr>
              <w:tab/>
            </w:r>
            <w:r>
              <w:rPr>
                <w:rStyle w:val="IndexLink"/>
              </w:rPr>
              <w:t>25</w:t>
            </w:r>
          </w:hyperlink>
        </w:p>
        <w:p>
          <w:pPr>
            <w:pStyle w:val="Contents3"/>
            <w:tabs>
              <w:tab w:val="clear" w:pos="8459"/>
              <w:tab w:val="right" w:pos="9026" w:leader="dot"/>
            </w:tabs>
            <w:rPr/>
          </w:pPr>
          <w:hyperlink w:anchor="__RefHeading___Toc991151_1051229030">
            <w:r>
              <w:rPr>
                <w:webHidden/>
                <w:rStyle w:val="IndexLink"/>
                <w:rtl w:val="true"/>
              </w:rPr>
              <w:t xml:space="preserve">فصل پنجم </w:t>
            </w:r>
            <w:r>
              <w:rPr>
                <w:rStyle w:val="IndexLink"/>
                <w:rtl w:val="true"/>
              </w:rPr>
              <w:t xml:space="preserve">- </w:t>
            </w:r>
            <w:r>
              <w:rPr>
                <w:rStyle w:val="IndexLink"/>
                <w:rtl w:val="true"/>
              </w:rPr>
              <w:t>معاینه محل، تحقیق محلی، بازرسی و کارشناسی</w:t>
            </w:r>
            <w:r>
              <w:rPr>
                <w:rStyle w:val="IndexLink"/>
                <w:rtl w:val="true"/>
              </w:rPr>
              <w:tab/>
            </w:r>
            <w:r>
              <w:rPr>
                <w:rStyle w:val="IndexLink"/>
              </w:rPr>
              <w:t>26</w:t>
            </w:r>
          </w:hyperlink>
        </w:p>
        <w:p>
          <w:pPr>
            <w:pStyle w:val="Contents3"/>
            <w:tabs>
              <w:tab w:val="clear" w:pos="8459"/>
              <w:tab w:val="right" w:pos="9026" w:leader="dot"/>
            </w:tabs>
            <w:rPr/>
          </w:pPr>
          <w:hyperlink w:anchor="__RefHeading___Toc991153_1051229030">
            <w:r>
              <w:rPr>
                <w:webHidden/>
                <w:rStyle w:val="IndexLink"/>
                <w:rtl w:val="true"/>
              </w:rPr>
              <w:t xml:space="preserve">فصل ششم </w:t>
            </w:r>
            <w:r>
              <w:rPr>
                <w:rStyle w:val="IndexLink"/>
                <w:rtl w:val="true"/>
              </w:rPr>
              <w:t xml:space="preserve">- </w:t>
            </w:r>
            <w:r>
              <w:rPr>
                <w:rStyle w:val="IndexLink"/>
                <w:rtl w:val="true"/>
              </w:rPr>
              <w:t>احضار و تحقیق از متهم، شهود و مطلعان</w:t>
            </w:r>
            <w:r>
              <w:rPr>
                <w:rStyle w:val="IndexLink"/>
                <w:rtl w:val="true"/>
              </w:rPr>
              <w:tab/>
            </w:r>
            <w:r>
              <w:rPr>
                <w:rStyle w:val="IndexLink"/>
              </w:rPr>
              <w:t>34</w:t>
            </w:r>
          </w:hyperlink>
        </w:p>
        <w:p>
          <w:pPr>
            <w:pStyle w:val="Contents3"/>
            <w:tabs>
              <w:tab w:val="clear" w:pos="8459"/>
              <w:tab w:val="right" w:pos="9026" w:leader="dot"/>
            </w:tabs>
            <w:rPr/>
          </w:pPr>
          <w:hyperlink w:anchor="__RefHeading___Toc991155_1051229030">
            <w:r>
              <w:rPr>
                <w:webHidden/>
                <w:rStyle w:val="IndexLink"/>
                <w:rtl w:val="true"/>
              </w:rPr>
              <w:t xml:space="preserve">فصل هفتم </w:t>
            </w:r>
            <w:r>
              <w:rPr>
                <w:rStyle w:val="IndexLink"/>
                <w:rtl w:val="true"/>
              </w:rPr>
              <w:t xml:space="preserve">- </w:t>
            </w:r>
            <w:r>
              <w:rPr>
                <w:rStyle w:val="IndexLink"/>
                <w:rtl w:val="true"/>
              </w:rPr>
              <w:t>قرارهای تأمین و نظارت قضایی</w:t>
            </w:r>
            <w:r>
              <w:rPr>
                <w:rStyle w:val="IndexLink"/>
                <w:rtl w:val="true"/>
              </w:rPr>
              <w:tab/>
            </w:r>
            <w:r>
              <w:rPr>
                <w:rStyle w:val="IndexLink"/>
              </w:rPr>
              <w:t>42</w:t>
            </w:r>
          </w:hyperlink>
        </w:p>
        <w:p>
          <w:pPr>
            <w:pStyle w:val="Contents3"/>
            <w:tabs>
              <w:tab w:val="clear" w:pos="8459"/>
              <w:tab w:val="right" w:pos="9026" w:leader="dot"/>
            </w:tabs>
            <w:rPr/>
          </w:pPr>
          <w:hyperlink w:anchor="__RefHeading___Toc991157_1051229030">
            <w:r>
              <w:rPr>
                <w:webHidden/>
                <w:rStyle w:val="IndexLink"/>
                <w:rtl w:val="true"/>
              </w:rPr>
              <w:t xml:space="preserve">فصل هشتم </w:t>
            </w:r>
            <w:r>
              <w:rPr>
                <w:rStyle w:val="IndexLink"/>
                <w:rtl w:val="true"/>
              </w:rPr>
              <w:t xml:space="preserve">- </w:t>
            </w:r>
            <w:r>
              <w:rPr>
                <w:rStyle w:val="IndexLink"/>
                <w:rtl w:val="true"/>
              </w:rPr>
              <w:t>اقدامات بازپرس و دادستان پس از ختم تحقیقات</w:t>
            </w:r>
            <w:r>
              <w:rPr>
                <w:rStyle w:val="IndexLink"/>
                <w:rtl w:val="true"/>
              </w:rPr>
              <w:tab/>
            </w:r>
            <w:r>
              <w:rPr>
                <w:rStyle w:val="IndexLink"/>
              </w:rPr>
              <w:t>52</w:t>
            </w:r>
          </w:hyperlink>
        </w:p>
        <w:p>
          <w:pPr>
            <w:pStyle w:val="Contents3"/>
            <w:tabs>
              <w:tab w:val="clear" w:pos="8459"/>
              <w:tab w:val="right" w:pos="9026" w:leader="dot"/>
            </w:tabs>
            <w:rPr/>
          </w:pPr>
          <w:hyperlink w:anchor="__RefHeading___Toc991159_1051229030">
            <w:r>
              <w:rPr>
                <w:webHidden/>
                <w:rStyle w:val="IndexLink"/>
                <w:rtl w:val="true"/>
              </w:rPr>
              <w:t xml:space="preserve">فصل نهم </w:t>
            </w:r>
            <w:r>
              <w:rPr>
                <w:rStyle w:val="IndexLink"/>
                <w:rtl w:val="true"/>
              </w:rPr>
              <w:t xml:space="preserve">- </w:t>
            </w:r>
            <w:r>
              <w:rPr>
                <w:rStyle w:val="IndexLink"/>
                <w:rtl w:val="true"/>
              </w:rPr>
              <w:t>تحقیقات مقدماتی جرایم اطفال و نوجوانان</w:t>
            </w:r>
            <w:r>
              <w:rPr>
                <w:rStyle w:val="IndexLink"/>
                <w:rtl w:val="true"/>
              </w:rPr>
              <w:tab/>
            </w:r>
            <w:r>
              <w:rPr>
                <w:rStyle w:val="IndexLink"/>
              </w:rPr>
              <w:t>55</w:t>
            </w:r>
          </w:hyperlink>
        </w:p>
        <w:p>
          <w:pPr>
            <w:pStyle w:val="Contents3"/>
            <w:tabs>
              <w:tab w:val="clear" w:pos="8459"/>
              <w:tab w:val="right" w:pos="9026" w:leader="dot"/>
            </w:tabs>
            <w:rPr/>
          </w:pPr>
          <w:hyperlink w:anchor="__RefHeading___Toc991161_1051229030">
            <w:r>
              <w:rPr>
                <w:webHidden/>
                <w:rStyle w:val="IndexLink"/>
                <w:rtl w:val="true"/>
              </w:rPr>
              <w:t xml:space="preserve">فصل دهم </w:t>
            </w:r>
            <w:r>
              <w:rPr>
                <w:rStyle w:val="IndexLink"/>
                <w:rtl w:val="true"/>
              </w:rPr>
              <w:t xml:space="preserve">- </w:t>
            </w:r>
            <w:r>
              <w:rPr>
                <w:rStyle w:val="IndexLink"/>
                <w:rtl w:val="true"/>
              </w:rPr>
              <w:t>وظایف و اختیارات دادستان کل کشور</w:t>
            </w:r>
            <w:r>
              <w:rPr>
                <w:rStyle w:val="IndexLink"/>
                <w:rtl w:val="true"/>
              </w:rPr>
              <w:tab/>
            </w:r>
            <w:r>
              <w:rPr>
                <w:rStyle w:val="IndexLink"/>
              </w:rPr>
              <w:t>56</w:t>
            </w:r>
          </w:hyperlink>
        </w:p>
        <w:p>
          <w:pPr>
            <w:pStyle w:val="Contents2"/>
            <w:tabs>
              <w:tab w:val="clear" w:pos="8743"/>
              <w:tab w:val="right" w:pos="9026" w:leader="dot"/>
            </w:tabs>
            <w:rPr/>
          </w:pPr>
          <w:hyperlink w:anchor="__RefHeading___Toc991163_1051229030">
            <w:r>
              <w:rPr>
                <w:webHidden/>
                <w:rStyle w:val="IndexLink"/>
                <w:rtl w:val="true"/>
              </w:rPr>
              <w:t xml:space="preserve">بخش سوم </w:t>
            </w:r>
            <w:r>
              <w:rPr>
                <w:rStyle w:val="IndexLink"/>
                <w:rtl w:val="true"/>
              </w:rPr>
              <w:t xml:space="preserve">- </w:t>
            </w:r>
            <w:r>
              <w:rPr>
                <w:rStyle w:val="IndexLink"/>
                <w:rtl w:val="true"/>
              </w:rPr>
              <w:t>دادگاههای کیفری، رسیدگی و صدور رأي</w:t>
            </w:r>
            <w:r>
              <w:rPr>
                <w:rStyle w:val="IndexLink"/>
                <w:rtl w:val="true"/>
              </w:rPr>
              <w:tab/>
            </w:r>
            <w:r>
              <w:rPr>
                <w:rStyle w:val="IndexLink"/>
              </w:rPr>
              <w:t>57</w:t>
            </w:r>
          </w:hyperlink>
        </w:p>
        <w:p>
          <w:pPr>
            <w:pStyle w:val="Contents3"/>
            <w:tabs>
              <w:tab w:val="clear" w:pos="8459"/>
              <w:tab w:val="right" w:pos="9026" w:leader="dot"/>
            </w:tabs>
            <w:rPr/>
          </w:pPr>
          <w:hyperlink w:anchor="__RefHeading___Toc991165_1051229030">
            <w:r>
              <w:rPr>
                <w:webHidden/>
                <w:rStyle w:val="IndexLink"/>
                <w:rtl w:val="true"/>
              </w:rPr>
              <w:t xml:space="preserve">فصل اول </w:t>
            </w:r>
            <w:r>
              <w:rPr>
                <w:rStyle w:val="IndexLink"/>
                <w:rtl w:val="true"/>
              </w:rPr>
              <w:t xml:space="preserve">- </w:t>
            </w:r>
            <w:r>
              <w:rPr>
                <w:rStyle w:val="IndexLink"/>
                <w:rtl w:val="true"/>
              </w:rPr>
              <w:t>تشکیلات و صلاحیت دادگاههای کیفری</w:t>
            </w:r>
            <w:r>
              <w:rPr>
                <w:rStyle w:val="IndexLink"/>
                <w:rtl w:val="true"/>
              </w:rPr>
              <w:tab/>
            </w:r>
            <w:r>
              <w:rPr>
                <w:rStyle w:val="IndexLink"/>
              </w:rPr>
              <w:t>57</w:t>
            </w:r>
          </w:hyperlink>
        </w:p>
        <w:p>
          <w:pPr>
            <w:pStyle w:val="Contents3"/>
            <w:tabs>
              <w:tab w:val="clear" w:pos="8459"/>
              <w:tab w:val="right" w:pos="9026" w:leader="dot"/>
            </w:tabs>
            <w:rPr/>
          </w:pPr>
          <w:hyperlink w:anchor="__RefHeading___Toc991167_1051229030">
            <w:r>
              <w:rPr>
                <w:webHidden/>
                <w:rStyle w:val="IndexLink"/>
                <w:rtl w:val="true"/>
              </w:rPr>
              <w:t xml:space="preserve">فصل دوم </w:t>
            </w:r>
            <w:r>
              <w:rPr>
                <w:rStyle w:val="IndexLink"/>
                <w:rtl w:val="true"/>
              </w:rPr>
              <w:t xml:space="preserve">- </w:t>
            </w:r>
            <w:r>
              <w:rPr>
                <w:rStyle w:val="IndexLink"/>
                <w:rtl w:val="true"/>
              </w:rPr>
              <w:t>رسیدگی به ادله اثبات</w:t>
            </w:r>
            <w:r>
              <w:rPr>
                <w:rStyle w:val="IndexLink"/>
                <w:rtl w:val="true"/>
              </w:rPr>
              <w:tab/>
            </w:r>
            <w:r>
              <w:rPr>
                <w:rStyle w:val="IndexLink"/>
              </w:rPr>
              <w:t>63</w:t>
            </w:r>
          </w:hyperlink>
        </w:p>
        <w:p>
          <w:pPr>
            <w:pStyle w:val="Contents3"/>
            <w:tabs>
              <w:tab w:val="clear" w:pos="8459"/>
              <w:tab w:val="right" w:pos="9026" w:leader="dot"/>
            </w:tabs>
            <w:rPr/>
          </w:pPr>
          <w:hyperlink w:anchor="__RefHeading___Toc991169_1051229030">
            <w:r>
              <w:rPr>
                <w:webHidden/>
                <w:rStyle w:val="IndexLink"/>
                <w:rtl w:val="true"/>
              </w:rPr>
              <w:t xml:space="preserve">فصل سوم </w:t>
            </w:r>
            <w:r>
              <w:rPr>
                <w:rStyle w:val="IndexLink"/>
                <w:rtl w:val="true"/>
              </w:rPr>
              <w:t xml:space="preserve">- </w:t>
            </w:r>
            <w:r>
              <w:rPr>
                <w:rStyle w:val="IndexLink"/>
                <w:rtl w:val="true"/>
              </w:rPr>
              <w:t>رسیدگی در دادگاههای کیفری</w:t>
            </w:r>
            <w:r>
              <w:rPr>
                <w:rStyle w:val="IndexLink"/>
                <w:rtl w:val="true"/>
              </w:rPr>
              <w:tab/>
            </w:r>
            <w:r>
              <w:rPr>
                <w:rStyle w:val="IndexLink"/>
              </w:rPr>
              <w:t>65</w:t>
            </w:r>
          </w:hyperlink>
        </w:p>
        <w:p>
          <w:pPr>
            <w:pStyle w:val="Contents4"/>
            <w:tabs>
              <w:tab w:val="clear" w:pos="8176"/>
              <w:tab w:val="right" w:pos="9026" w:leader="dot"/>
            </w:tabs>
            <w:rPr/>
          </w:pPr>
          <w:hyperlink w:anchor="__RefHeading___Toc991171_1051229030">
            <w:r>
              <w:rPr>
                <w:webHidden/>
                <w:rStyle w:val="IndexLink"/>
                <w:rtl w:val="true"/>
              </w:rPr>
              <w:t xml:space="preserve">مبحث اول </w:t>
            </w:r>
            <w:r>
              <w:rPr>
                <w:rStyle w:val="IndexLink"/>
                <w:rtl w:val="true"/>
              </w:rPr>
              <w:t xml:space="preserve">- </w:t>
            </w:r>
            <w:r>
              <w:rPr>
                <w:rStyle w:val="IndexLink"/>
                <w:rtl w:val="true"/>
              </w:rPr>
              <w:t>کیفیت شروع به رسیدگی</w:t>
            </w:r>
            <w:r>
              <w:rPr>
                <w:rStyle w:val="IndexLink"/>
                <w:rtl w:val="true"/>
              </w:rPr>
              <w:tab/>
            </w:r>
            <w:r>
              <w:rPr>
                <w:rStyle w:val="IndexLink"/>
              </w:rPr>
              <w:t>65</w:t>
            </w:r>
          </w:hyperlink>
        </w:p>
        <w:p>
          <w:pPr>
            <w:pStyle w:val="Contents4"/>
            <w:tabs>
              <w:tab w:val="clear" w:pos="8176"/>
              <w:tab w:val="right" w:pos="9026" w:leader="dot"/>
            </w:tabs>
            <w:rPr/>
          </w:pPr>
          <w:hyperlink w:anchor="__RefHeading___Toc991173_1051229030">
            <w:r>
              <w:rPr>
                <w:webHidden/>
                <w:rStyle w:val="IndexLink"/>
                <w:rtl w:val="true"/>
              </w:rPr>
              <w:t xml:space="preserve">مبحث دوم </w:t>
            </w:r>
            <w:r>
              <w:rPr>
                <w:rStyle w:val="IndexLink"/>
                <w:rtl w:val="true"/>
              </w:rPr>
              <w:t xml:space="preserve">- </w:t>
            </w:r>
            <w:r>
              <w:rPr>
                <w:rStyle w:val="IndexLink"/>
                <w:rtl w:val="true"/>
              </w:rPr>
              <w:t>ترتیب رسیدگی</w:t>
            </w:r>
            <w:r>
              <w:rPr>
                <w:rStyle w:val="IndexLink"/>
                <w:rtl w:val="true"/>
              </w:rPr>
              <w:tab/>
            </w:r>
            <w:r>
              <w:rPr>
                <w:rStyle w:val="IndexLink"/>
              </w:rPr>
              <w:t>69</w:t>
            </w:r>
          </w:hyperlink>
        </w:p>
        <w:p>
          <w:pPr>
            <w:pStyle w:val="Contents4"/>
            <w:tabs>
              <w:tab w:val="clear" w:pos="8176"/>
              <w:tab w:val="right" w:pos="9026" w:leader="dot"/>
            </w:tabs>
            <w:rPr/>
          </w:pPr>
          <w:hyperlink w:anchor="__RefHeading___Toc991175_1051229030">
            <w:r>
              <w:rPr>
                <w:webHidden/>
                <w:rStyle w:val="IndexLink"/>
                <w:rtl w:val="true"/>
              </w:rPr>
              <w:t xml:space="preserve">مبحث سوم </w:t>
            </w:r>
            <w:r>
              <w:rPr>
                <w:rStyle w:val="IndexLink"/>
                <w:rtl w:val="true"/>
              </w:rPr>
              <w:t xml:space="preserve">- </w:t>
            </w:r>
            <w:r>
              <w:rPr>
                <w:rStyle w:val="IndexLink"/>
                <w:rtl w:val="true"/>
              </w:rPr>
              <w:t>صدور رأی</w:t>
            </w:r>
            <w:r>
              <w:rPr>
                <w:rStyle w:val="IndexLink"/>
                <w:rtl w:val="true"/>
              </w:rPr>
              <w:tab/>
            </w:r>
            <w:r>
              <w:rPr>
                <w:rStyle w:val="IndexLink"/>
              </w:rPr>
              <w:t>72</w:t>
            </w:r>
          </w:hyperlink>
        </w:p>
        <w:p>
          <w:pPr>
            <w:pStyle w:val="Contents3"/>
            <w:tabs>
              <w:tab w:val="clear" w:pos="8459"/>
              <w:tab w:val="right" w:pos="9026" w:leader="dot"/>
            </w:tabs>
            <w:rPr/>
          </w:pPr>
          <w:hyperlink w:anchor="__RefHeading___Toc991177_1051229030">
            <w:r>
              <w:rPr>
                <w:webHidden/>
                <w:rStyle w:val="IndexLink"/>
                <w:rtl w:val="true"/>
              </w:rPr>
              <w:t xml:space="preserve">فصل چهارم </w:t>
            </w:r>
            <w:r>
              <w:rPr>
                <w:rStyle w:val="IndexLink"/>
                <w:rtl w:val="true"/>
              </w:rPr>
              <w:t xml:space="preserve">- </w:t>
            </w:r>
            <w:r>
              <w:rPr>
                <w:rStyle w:val="IndexLink"/>
                <w:rtl w:val="true"/>
              </w:rPr>
              <w:t>رسیدگی در دادگاه کیفری یک</w:t>
            </w:r>
            <w:r>
              <w:rPr>
                <w:rStyle w:val="IndexLink"/>
                <w:rtl w:val="true"/>
              </w:rPr>
              <w:tab/>
            </w:r>
            <w:r>
              <w:rPr>
                <w:rStyle w:val="IndexLink"/>
              </w:rPr>
              <w:t>73</w:t>
            </w:r>
          </w:hyperlink>
        </w:p>
        <w:p>
          <w:pPr>
            <w:pStyle w:val="Contents4"/>
            <w:tabs>
              <w:tab w:val="clear" w:pos="8176"/>
              <w:tab w:val="right" w:pos="9026" w:leader="dot"/>
            </w:tabs>
            <w:rPr/>
          </w:pPr>
          <w:hyperlink w:anchor="__RefHeading___Toc991179_1051229030">
            <w:r>
              <w:rPr>
                <w:webHidden/>
                <w:rStyle w:val="IndexLink"/>
                <w:rtl w:val="true"/>
              </w:rPr>
              <w:t>مبحث اول – مقدمات رسیدگی</w:t>
            </w:r>
            <w:r>
              <w:rPr>
                <w:rStyle w:val="IndexLink"/>
                <w:rtl w:val="true"/>
              </w:rPr>
              <w:tab/>
            </w:r>
            <w:r>
              <w:rPr>
                <w:rStyle w:val="IndexLink"/>
              </w:rPr>
              <w:t>73</w:t>
            </w:r>
          </w:hyperlink>
        </w:p>
        <w:p>
          <w:pPr>
            <w:pStyle w:val="Contents4"/>
            <w:tabs>
              <w:tab w:val="clear" w:pos="8176"/>
              <w:tab w:val="right" w:pos="9026" w:leader="dot"/>
            </w:tabs>
            <w:rPr/>
          </w:pPr>
          <w:hyperlink w:anchor="__RefHeading___Toc991181_1051229030">
            <w:r>
              <w:rPr>
                <w:webHidden/>
                <w:rStyle w:val="IndexLink"/>
                <w:rtl w:val="true"/>
              </w:rPr>
              <w:t xml:space="preserve">مبحث دوم </w:t>
            </w:r>
            <w:r>
              <w:rPr>
                <w:rStyle w:val="IndexLink"/>
                <w:rtl w:val="true"/>
              </w:rPr>
              <w:t xml:space="preserve">- </w:t>
            </w:r>
            <w:r>
              <w:rPr>
                <w:rStyle w:val="IndexLink"/>
                <w:rtl w:val="true"/>
              </w:rPr>
              <w:t>ترتیب رسیدگی</w:t>
            </w:r>
            <w:r>
              <w:rPr>
                <w:rStyle w:val="IndexLink"/>
                <w:rtl w:val="true"/>
              </w:rPr>
              <w:tab/>
            </w:r>
            <w:r>
              <w:rPr>
                <w:rStyle w:val="IndexLink"/>
              </w:rPr>
              <w:t>76</w:t>
            </w:r>
          </w:hyperlink>
        </w:p>
        <w:p>
          <w:pPr>
            <w:pStyle w:val="Contents4"/>
            <w:tabs>
              <w:tab w:val="clear" w:pos="8176"/>
              <w:tab w:val="right" w:pos="9026" w:leader="dot"/>
            </w:tabs>
            <w:rPr/>
          </w:pPr>
          <w:hyperlink w:anchor="__RefHeading___Toc991183_1051229030">
            <w:r>
              <w:rPr>
                <w:webHidden/>
                <w:rStyle w:val="IndexLink"/>
                <w:rtl w:val="true"/>
              </w:rPr>
              <w:t xml:space="preserve">مبحث سوم </w:t>
            </w:r>
            <w:r>
              <w:rPr>
                <w:rStyle w:val="IndexLink"/>
                <w:rtl w:val="true"/>
              </w:rPr>
              <w:t xml:space="preserve">- </w:t>
            </w:r>
            <w:r>
              <w:rPr>
                <w:rStyle w:val="IndexLink"/>
                <w:rtl w:val="true"/>
              </w:rPr>
              <w:t>صدور رای</w:t>
            </w:r>
            <w:r>
              <w:rPr>
                <w:rStyle w:val="IndexLink"/>
                <w:rtl w:val="true"/>
              </w:rPr>
              <w:tab/>
            </w:r>
            <w:r>
              <w:rPr>
                <w:rStyle w:val="IndexLink"/>
              </w:rPr>
              <w:t>77</w:t>
            </w:r>
          </w:hyperlink>
        </w:p>
        <w:p>
          <w:pPr>
            <w:pStyle w:val="Contents3"/>
            <w:tabs>
              <w:tab w:val="clear" w:pos="8459"/>
              <w:tab w:val="right" w:pos="9026" w:leader="dot"/>
            </w:tabs>
            <w:rPr/>
          </w:pPr>
          <w:hyperlink w:anchor="__RefHeading___Toc991185_1051229030">
            <w:r>
              <w:rPr>
                <w:webHidden/>
                <w:rStyle w:val="IndexLink"/>
                <w:rtl w:val="true"/>
              </w:rPr>
              <w:t>فصل پنجم – رأی غیابی و واخواهی</w:t>
            </w:r>
            <w:r>
              <w:rPr>
                <w:rStyle w:val="IndexLink"/>
                <w:rtl w:val="true"/>
              </w:rPr>
              <w:tab/>
            </w:r>
            <w:r>
              <w:rPr>
                <w:rStyle w:val="IndexLink"/>
              </w:rPr>
              <w:t>77</w:t>
            </w:r>
          </w:hyperlink>
        </w:p>
        <w:p>
          <w:pPr>
            <w:pStyle w:val="Contents3"/>
            <w:tabs>
              <w:tab w:val="clear" w:pos="8459"/>
              <w:tab w:val="right" w:pos="9026" w:leader="dot"/>
            </w:tabs>
            <w:rPr/>
          </w:pPr>
          <w:hyperlink w:anchor="__RefHeading___Toc991187_1051229030">
            <w:r>
              <w:rPr>
                <w:webHidden/>
                <w:rStyle w:val="IndexLink"/>
                <w:rtl w:val="true"/>
              </w:rPr>
              <w:t xml:space="preserve">فصل ششم </w:t>
            </w:r>
            <w:r>
              <w:rPr>
                <w:rStyle w:val="IndexLink"/>
                <w:rtl w:val="true"/>
              </w:rPr>
              <w:t xml:space="preserve">- </w:t>
            </w:r>
            <w:r>
              <w:rPr>
                <w:rStyle w:val="IndexLink"/>
                <w:rtl w:val="true"/>
              </w:rPr>
              <w:t>رسیدگی در دادگاه اطفال و نوجوانان</w:t>
            </w:r>
            <w:r>
              <w:rPr>
                <w:rStyle w:val="IndexLink"/>
                <w:rtl w:val="true"/>
              </w:rPr>
              <w:tab/>
            </w:r>
            <w:r>
              <w:rPr>
                <w:rStyle w:val="IndexLink"/>
              </w:rPr>
              <w:t>78</w:t>
            </w:r>
          </w:hyperlink>
        </w:p>
        <w:p>
          <w:pPr>
            <w:pStyle w:val="Contents4"/>
            <w:tabs>
              <w:tab w:val="clear" w:pos="8176"/>
              <w:tab w:val="right" w:pos="9026" w:leader="dot"/>
            </w:tabs>
            <w:rPr/>
          </w:pPr>
          <w:hyperlink w:anchor="__RefHeading___Toc991189_1051229030">
            <w:r>
              <w:rPr>
                <w:webHidden/>
                <w:rStyle w:val="IndexLink"/>
                <w:rtl w:val="true"/>
              </w:rPr>
              <w:t xml:space="preserve">مبحث اول </w:t>
            </w:r>
            <w:r>
              <w:rPr>
                <w:rStyle w:val="IndexLink"/>
                <w:rtl w:val="true"/>
              </w:rPr>
              <w:t xml:space="preserve">- </w:t>
            </w:r>
            <w:r>
              <w:rPr>
                <w:rStyle w:val="IndexLink"/>
                <w:rtl w:val="true"/>
              </w:rPr>
              <w:t>تشکیلات</w:t>
            </w:r>
            <w:r>
              <w:rPr>
                <w:rStyle w:val="IndexLink"/>
                <w:rtl w:val="true"/>
              </w:rPr>
              <w:tab/>
            </w:r>
            <w:r>
              <w:rPr>
                <w:rStyle w:val="IndexLink"/>
              </w:rPr>
              <w:t>78</w:t>
            </w:r>
          </w:hyperlink>
        </w:p>
        <w:p>
          <w:pPr>
            <w:pStyle w:val="Contents4"/>
            <w:tabs>
              <w:tab w:val="clear" w:pos="8176"/>
              <w:tab w:val="right" w:pos="9026" w:leader="dot"/>
            </w:tabs>
            <w:rPr/>
          </w:pPr>
          <w:hyperlink w:anchor="__RefHeading___Toc991191_1051229030">
            <w:r>
              <w:rPr>
                <w:webHidden/>
                <w:rStyle w:val="IndexLink"/>
                <w:rtl w:val="true"/>
              </w:rPr>
              <w:t xml:space="preserve">مبحث دوم </w:t>
            </w:r>
            <w:r>
              <w:rPr>
                <w:rStyle w:val="IndexLink"/>
                <w:rtl w:val="true"/>
              </w:rPr>
              <w:t xml:space="preserve">- </w:t>
            </w:r>
            <w:r>
              <w:rPr>
                <w:rStyle w:val="IndexLink"/>
                <w:rtl w:val="true"/>
              </w:rPr>
              <w:t>ترتیب رسیدگی</w:t>
            </w:r>
            <w:r>
              <w:rPr>
                <w:rStyle w:val="IndexLink"/>
                <w:rtl w:val="true"/>
              </w:rPr>
              <w:tab/>
            </w:r>
            <w:r>
              <w:rPr>
                <w:rStyle w:val="IndexLink"/>
              </w:rPr>
              <w:t>79</w:t>
            </w:r>
          </w:hyperlink>
        </w:p>
        <w:p>
          <w:pPr>
            <w:pStyle w:val="Contents3"/>
            <w:tabs>
              <w:tab w:val="clear" w:pos="8459"/>
              <w:tab w:val="right" w:pos="9026" w:leader="dot"/>
            </w:tabs>
            <w:rPr/>
          </w:pPr>
          <w:hyperlink w:anchor="__RefHeading___Toc991193_1051229030">
            <w:r>
              <w:rPr>
                <w:webHidden/>
                <w:rStyle w:val="IndexLink"/>
                <w:rtl w:val="true"/>
              </w:rPr>
              <w:t xml:space="preserve">فصل هفتم </w:t>
            </w:r>
            <w:r>
              <w:rPr>
                <w:rStyle w:val="IndexLink"/>
                <w:rtl w:val="true"/>
              </w:rPr>
              <w:t xml:space="preserve">- </w:t>
            </w:r>
            <w:r>
              <w:rPr>
                <w:rStyle w:val="IndexLink"/>
                <w:rtl w:val="true"/>
              </w:rPr>
              <w:t>احاله</w:t>
            </w:r>
            <w:r>
              <w:rPr>
                <w:rStyle w:val="IndexLink"/>
                <w:rtl w:val="true"/>
              </w:rPr>
              <w:tab/>
            </w:r>
            <w:r>
              <w:rPr>
                <w:rStyle w:val="IndexLink"/>
              </w:rPr>
              <w:t>80</w:t>
            </w:r>
          </w:hyperlink>
        </w:p>
        <w:p>
          <w:pPr>
            <w:pStyle w:val="Contents3"/>
            <w:tabs>
              <w:tab w:val="clear" w:pos="8459"/>
              <w:tab w:val="right" w:pos="9026" w:leader="dot"/>
            </w:tabs>
            <w:rPr/>
          </w:pPr>
          <w:hyperlink w:anchor="__RefHeading___Toc991195_1051229030">
            <w:r>
              <w:rPr>
                <w:webHidden/>
                <w:rStyle w:val="IndexLink"/>
                <w:rtl w:val="true"/>
              </w:rPr>
              <w:t xml:space="preserve">فصل هشتم </w:t>
            </w:r>
            <w:r>
              <w:rPr>
                <w:rStyle w:val="IndexLink"/>
                <w:rtl w:val="true"/>
              </w:rPr>
              <w:t xml:space="preserve">- </w:t>
            </w:r>
            <w:r>
              <w:rPr>
                <w:rStyle w:val="IndexLink"/>
                <w:rtl w:val="true"/>
              </w:rPr>
              <w:t>رد دادرس</w:t>
            </w:r>
            <w:r>
              <w:rPr>
                <w:rStyle w:val="IndexLink"/>
                <w:rtl w:val="true"/>
              </w:rPr>
              <w:tab/>
            </w:r>
            <w:r>
              <w:rPr>
                <w:rStyle w:val="IndexLink"/>
              </w:rPr>
              <w:t>80</w:t>
            </w:r>
          </w:hyperlink>
        </w:p>
        <w:p>
          <w:pPr>
            <w:pStyle w:val="Contents2"/>
            <w:tabs>
              <w:tab w:val="clear" w:pos="8743"/>
              <w:tab w:val="right" w:pos="9026" w:leader="dot"/>
            </w:tabs>
            <w:rPr/>
          </w:pPr>
          <w:hyperlink w:anchor="__RefHeading___Toc991197_1051229030">
            <w:r>
              <w:rPr>
                <w:webHidden/>
                <w:rStyle w:val="IndexLink"/>
                <w:rtl w:val="true"/>
              </w:rPr>
              <w:t xml:space="preserve">بخش چهارم </w:t>
            </w:r>
            <w:r>
              <w:rPr>
                <w:rStyle w:val="IndexLink"/>
                <w:rtl w:val="true"/>
              </w:rPr>
              <w:t xml:space="preserve">- </w:t>
            </w:r>
            <w:r>
              <w:rPr>
                <w:rStyle w:val="IndexLink"/>
                <w:rtl w:val="true"/>
              </w:rPr>
              <w:t>اعتراض به آراء</w:t>
            </w:r>
            <w:r>
              <w:rPr>
                <w:rStyle w:val="IndexLink"/>
                <w:rtl w:val="true"/>
              </w:rPr>
              <w:tab/>
            </w:r>
            <w:r>
              <w:rPr>
                <w:rStyle w:val="IndexLink"/>
              </w:rPr>
              <w:t>82</w:t>
            </w:r>
          </w:hyperlink>
        </w:p>
        <w:p>
          <w:pPr>
            <w:pStyle w:val="Contents3"/>
            <w:tabs>
              <w:tab w:val="clear" w:pos="8459"/>
              <w:tab w:val="right" w:pos="9026" w:leader="dot"/>
            </w:tabs>
            <w:rPr/>
          </w:pPr>
          <w:hyperlink w:anchor="__RefHeading___Toc991199_1051229030">
            <w:r>
              <w:rPr>
                <w:webHidden/>
                <w:rStyle w:val="IndexLink"/>
                <w:rtl w:val="true"/>
              </w:rPr>
              <w:t xml:space="preserve">فصل اول </w:t>
            </w:r>
            <w:r>
              <w:rPr>
                <w:rStyle w:val="IndexLink"/>
                <w:rtl w:val="true"/>
              </w:rPr>
              <w:t xml:space="preserve">- </w:t>
            </w:r>
            <w:r>
              <w:rPr>
                <w:rStyle w:val="IndexLink"/>
                <w:rtl w:val="true"/>
              </w:rPr>
              <w:t>کلیات</w:t>
            </w:r>
            <w:r>
              <w:rPr>
                <w:rStyle w:val="IndexLink"/>
                <w:rtl w:val="true"/>
              </w:rPr>
              <w:tab/>
            </w:r>
            <w:r>
              <w:rPr>
                <w:rStyle w:val="IndexLink"/>
              </w:rPr>
              <w:t>82</w:t>
            </w:r>
          </w:hyperlink>
        </w:p>
        <w:p>
          <w:pPr>
            <w:pStyle w:val="Contents3"/>
            <w:tabs>
              <w:tab w:val="clear" w:pos="8459"/>
              <w:tab w:val="right" w:pos="9026" w:leader="dot"/>
            </w:tabs>
            <w:rPr/>
          </w:pPr>
          <w:hyperlink w:anchor="__RefHeading___Toc991201_1051229030">
            <w:r>
              <w:rPr>
                <w:webHidden/>
                <w:rStyle w:val="IndexLink"/>
                <w:rtl w:val="true"/>
              </w:rPr>
              <w:t xml:space="preserve">فصل دوم </w:t>
            </w:r>
            <w:r>
              <w:rPr>
                <w:rStyle w:val="IndexLink"/>
                <w:rtl w:val="true"/>
              </w:rPr>
              <w:t xml:space="preserve">- </w:t>
            </w:r>
            <w:r>
              <w:rPr>
                <w:rStyle w:val="IndexLink"/>
                <w:rtl w:val="true"/>
              </w:rPr>
              <w:t>کیفیت رسیدگی دادگاه تجدیدنظر استان</w:t>
            </w:r>
            <w:r>
              <w:rPr>
                <w:rStyle w:val="IndexLink"/>
                <w:rtl w:val="true"/>
              </w:rPr>
              <w:tab/>
            </w:r>
            <w:r>
              <w:rPr>
                <w:rStyle w:val="IndexLink"/>
              </w:rPr>
              <w:t>85</w:t>
            </w:r>
          </w:hyperlink>
        </w:p>
        <w:p>
          <w:pPr>
            <w:pStyle w:val="Contents3"/>
            <w:tabs>
              <w:tab w:val="clear" w:pos="8459"/>
              <w:tab w:val="right" w:pos="9026" w:leader="dot"/>
            </w:tabs>
            <w:rPr/>
          </w:pPr>
          <w:hyperlink w:anchor="__RefHeading___Toc991203_1051229030">
            <w:r>
              <w:rPr>
                <w:webHidden/>
                <w:rStyle w:val="IndexLink"/>
                <w:rtl w:val="true"/>
              </w:rPr>
              <w:t xml:space="preserve">فصل سوم </w:t>
            </w:r>
            <w:r>
              <w:rPr>
                <w:rStyle w:val="IndexLink"/>
                <w:rtl w:val="true"/>
              </w:rPr>
              <w:t xml:space="preserve">- </w:t>
            </w:r>
            <w:r>
              <w:rPr>
                <w:rStyle w:val="IndexLink"/>
                <w:rtl w:val="true"/>
              </w:rPr>
              <w:t>کیفیت رسیدگی دیوان عالی کشور</w:t>
            </w:r>
            <w:r>
              <w:rPr>
                <w:rStyle w:val="IndexLink"/>
                <w:rtl w:val="true"/>
              </w:rPr>
              <w:tab/>
            </w:r>
            <w:r>
              <w:rPr>
                <w:rStyle w:val="IndexLink"/>
              </w:rPr>
              <w:t>88</w:t>
            </w:r>
          </w:hyperlink>
        </w:p>
        <w:p>
          <w:pPr>
            <w:pStyle w:val="Contents2"/>
            <w:tabs>
              <w:tab w:val="clear" w:pos="8743"/>
              <w:tab w:val="right" w:pos="9026" w:leader="dot"/>
            </w:tabs>
            <w:rPr/>
          </w:pPr>
          <w:hyperlink w:anchor="__RefHeading___Toc991205_1051229030">
            <w:r>
              <w:rPr>
                <w:webHidden/>
                <w:rStyle w:val="IndexLink"/>
                <w:rtl w:val="true"/>
              </w:rPr>
              <w:t>بخش پنجم – اجرای احکام کیفری و اقدامات تأمینی و تربیتی</w:t>
            </w:r>
            <w:r>
              <w:rPr>
                <w:rStyle w:val="IndexLink"/>
                <w:rtl w:val="true"/>
              </w:rPr>
              <w:tab/>
            </w:r>
            <w:r>
              <w:rPr>
                <w:rStyle w:val="IndexLink"/>
              </w:rPr>
              <w:t>93</w:t>
            </w:r>
          </w:hyperlink>
        </w:p>
        <w:p>
          <w:pPr>
            <w:pStyle w:val="Contents3"/>
            <w:tabs>
              <w:tab w:val="clear" w:pos="8459"/>
              <w:tab w:val="right" w:pos="9026" w:leader="dot"/>
            </w:tabs>
            <w:rPr/>
          </w:pPr>
          <w:hyperlink w:anchor="__RefHeading___Toc991207_1051229030">
            <w:r>
              <w:rPr>
                <w:webHidden/>
                <w:rStyle w:val="IndexLink"/>
                <w:rtl w:val="true"/>
              </w:rPr>
              <w:t xml:space="preserve">فصل اول </w:t>
            </w:r>
            <w:r>
              <w:rPr>
                <w:rStyle w:val="IndexLink"/>
                <w:rtl w:val="true"/>
              </w:rPr>
              <w:t xml:space="preserve">- </w:t>
            </w:r>
            <w:r>
              <w:rPr>
                <w:rStyle w:val="IndexLink"/>
                <w:rtl w:val="true"/>
              </w:rPr>
              <w:t>کلیات</w:t>
            </w:r>
            <w:r>
              <w:rPr>
                <w:rStyle w:val="IndexLink"/>
                <w:rtl w:val="true"/>
              </w:rPr>
              <w:tab/>
            </w:r>
            <w:r>
              <w:rPr>
                <w:rStyle w:val="IndexLink"/>
              </w:rPr>
              <w:t>93</w:t>
            </w:r>
          </w:hyperlink>
        </w:p>
        <w:p>
          <w:pPr>
            <w:pStyle w:val="Contents3"/>
            <w:tabs>
              <w:tab w:val="clear" w:pos="8459"/>
              <w:tab w:val="right" w:pos="9026" w:leader="dot"/>
            </w:tabs>
            <w:rPr/>
          </w:pPr>
          <w:hyperlink w:anchor="__RefHeading___Toc991209_1051229030">
            <w:r>
              <w:rPr>
                <w:webHidden/>
                <w:rStyle w:val="IndexLink"/>
                <w:rtl w:val="true"/>
              </w:rPr>
              <w:t xml:space="preserve">فصل دوم </w:t>
            </w:r>
            <w:r>
              <w:rPr>
                <w:rStyle w:val="IndexLink"/>
                <w:rtl w:val="true"/>
              </w:rPr>
              <w:t xml:space="preserve">- </w:t>
            </w:r>
            <w:r>
              <w:rPr>
                <w:rStyle w:val="IndexLink"/>
                <w:rtl w:val="true"/>
              </w:rPr>
              <w:t>اجرای مجازات حبس</w:t>
            </w:r>
            <w:r>
              <w:rPr>
                <w:rStyle w:val="IndexLink"/>
                <w:rtl w:val="true"/>
              </w:rPr>
              <w:tab/>
            </w:r>
            <w:r>
              <w:rPr>
                <w:rStyle w:val="IndexLink"/>
              </w:rPr>
              <w:t>98</w:t>
            </w:r>
          </w:hyperlink>
        </w:p>
        <w:p>
          <w:pPr>
            <w:pStyle w:val="Contents3"/>
            <w:tabs>
              <w:tab w:val="clear" w:pos="8459"/>
              <w:tab w:val="right" w:pos="9026" w:leader="dot"/>
            </w:tabs>
            <w:rPr/>
          </w:pPr>
          <w:hyperlink w:anchor="__RefHeading___Toc991211_1051229030">
            <w:r>
              <w:rPr>
                <w:webHidden/>
                <w:rStyle w:val="IndexLink"/>
                <w:rtl w:val="true"/>
              </w:rPr>
              <w:t xml:space="preserve">فصل سوم </w:t>
            </w:r>
            <w:r>
              <w:rPr>
                <w:rStyle w:val="IndexLink"/>
                <w:rtl w:val="true"/>
              </w:rPr>
              <w:t xml:space="preserve">- </w:t>
            </w:r>
            <w:r>
              <w:rPr>
                <w:rStyle w:val="IndexLink"/>
                <w:rtl w:val="true"/>
              </w:rPr>
              <w:t>اجرای محکومیتهای مالی</w:t>
            </w:r>
            <w:r>
              <w:rPr>
                <w:rStyle w:val="IndexLink"/>
                <w:rtl w:val="true"/>
              </w:rPr>
              <w:tab/>
            </w:r>
            <w:r>
              <w:rPr>
                <w:rStyle w:val="IndexLink"/>
              </w:rPr>
              <w:t>102</w:t>
            </w:r>
          </w:hyperlink>
        </w:p>
        <w:p>
          <w:pPr>
            <w:pStyle w:val="Contents3"/>
            <w:tabs>
              <w:tab w:val="clear" w:pos="8459"/>
              <w:tab w:val="right" w:pos="9026" w:leader="dot"/>
            </w:tabs>
            <w:rPr/>
          </w:pPr>
          <w:hyperlink w:anchor="__RefHeading___Toc991213_1051229030">
            <w:r>
              <w:rPr>
                <w:webHidden/>
                <w:rStyle w:val="IndexLink"/>
                <w:rtl w:val="true"/>
              </w:rPr>
              <w:t xml:space="preserve">فصل چهارم </w:t>
            </w:r>
            <w:r>
              <w:rPr>
                <w:rStyle w:val="IndexLink"/>
                <w:rtl w:val="true"/>
              </w:rPr>
              <w:t xml:space="preserve">- </w:t>
            </w:r>
            <w:r>
              <w:rPr>
                <w:rStyle w:val="IndexLink"/>
                <w:rtl w:val="true"/>
              </w:rPr>
              <w:t>اجرای سایر احکام کیفری</w:t>
            </w:r>
            <w:r>
              <w:rPr>
                <w:rStyle w:val="IndexLink"/>
                <w:rtl w:val="true"/>
              </w:rPr>
              <w:tab/>
            </w:r>
            <w:r>
              <w:rPr>
                <w:rStyle w:val="IndexLink"/>
              </w:rPr>
              <w:t>105</w:t>
            </w:r>
          </w:hyperlink>
        </w:p>
        <w:p>
          <w:pPr>
            <w:pStyle w:val="Contents3"/>
            <w:tabs>
              <w:tab w:val="clear" w:pos="8459"/>
              <w:tab w:val="right" w:pos="9026" w:leader="dot"/>
            </w:tabs>
            <w:rPr/>
          </w:pPr>
          <w:hyperlink w:anchor="__RefHeading___Toc991215_1051229030">
            <w:r>
              <w:rPr>
                <w:webHidden/>
                <w:rStyle w:val="IndexLink"/>
                <w:rtl w:val="true"/>
              </w:rPr>
              <w:t>فصل پنجم – اجرای قرار تعلیق اجرای مجازات، آزادی مشروط،</w:t>
            </w:r>
            <w:r>
              <w:rPr>
                <w:rStyle w:val="IndexLink"/>
                <w:rtl w:val="true"/>
              </w:rPr>
              <w:tab/>
            </w:r>
            <w:r>
              <w:rPr>
                <w:rStyle w:val="IndexLink"/>
              </w:rPr>
              <w:t>106</w:t>
            </w:r>
          </w:hyperlink>
        </w:p>
        <w:p>
          <w:pPr>
            <w:pStyle w:val="Contents2"/>
            <w:tabs>
              <w:tab w:val="clear" w:pos="8743"/>
              <w:tab w:val="right" w:pos="9026" w:leader="dot"/>
            </w:tabs>
            <w:rPr/>
          </w:pPr>
          <w:hyperlink w:anchor="__RefHeading___Toc991217_1051229030">
            <w:r>
              <w:rPr>
                <w:webHidden/>
                <w:rStyle w:val="IndexLink"/>
                <w:rtl w:val="true"/>
              </w:rPr>
              <w:t xml:space="preserve">بخش ششم </w:t>
            </w:r>
            <w:r>
              <w:rPr>
                <w:rStyle w:val="IndexLink"/>
                <w:rtl w:val="true"/>
              </w:rPr>
              <w:t xml:space="preserve">- </w:t>
            </w:r>
            <w:r>
              <w:rPr>
                <w:rStyle w:val="IndexLink"/>
                <w:rtl w:val="true"/>
              </w:rPr>
              <w:t>هزینه دادرسی</w:t>
            </w:r>
            <w:r>
              <w:rPr>
                <w:rStyle w:val="IndexLink"/>
                <w:rtl w:val="true"/>
              </w:rPr>
              <w:tab/>
            </w:r>
            <w:r>
              <w:rPr>
                <w:rStyle w:val="IndexLink"/>
              </w:rPr>
              <w:t>108</w:t>
            </w:r>
          </w:hyperlink>
        </w:p>
        <w:p>
          <w:pPr>
            <w:pStyle w:val="Contents2"/>
            <w:tabs>
              <w:tab w:val="clear" w:pos="8743"/>
              <w:tab w:val="right" w:pos="9026" w:leader="dot"/>
            </w:tabs>
            <w:rPr/>
          </w:pPr>
          <w:hyperlink w:anchor="__RefHeading___Toc991219_1051229030">
            <w:r>
              <w:rPr>
                <w:webHidden/>
                <w:rStyle w:val="IndexLink"/>
                <w:rtl w:val="true"/>
              </w:rPr>
              <w:t>بخش هفتم – سایر مقررات</w:t>
            </w:r>
            <w:r>
              <w:rPr>
                <w:rStyle w:val="IndexLink"/>
                <w:rtl w:val="true"/>
              </w:rPr>
              <w:tab/>
            </w:r>
            <w:r>
              <w:rPr>
                <w:rStyle w:val="IndexLink"/>
              </w:rPr>
              <w:t>109</w:t>
            </w:r>
          </w:hyperlink>
        </w:p>
        <w:p>
          <w:pPr>
            <w:pStyle w:val="Contents2"/>
            <w:tabs>
              <w:tab w:val="clear" w:pos="8743"/>
              <w:tab w:val="right" w:pos="9026" w:leader="dot"/>
            </w:tabs>
            <w:rPr/>
          </w:pPr>
          <w:hyperlink w:anchor="__RefHeading___Toc991221_1051229030">
            <w:r>
              <w:rPr>
                <w:webHidden/>
                <w:rStyle w:val="IndexLink"/>
                <w:rtl w:val="true"/>
              </w:rPr>
              <w:t xml:space="preserve">بخش هشتم </w:t>
            </w:r>
            <w:r>
              <w:rPr>
                <w:rStyle w:val="IndexLink"/>
                <w:rtl w:val="true"/>
              </w:rPr>
              <w:t xml:space="preserve">- </w:t>
            </w:r>
            <w:r>
              <w:rPr>
                <w:rStyle w:val="IndexLink"/>
                <w:rtl w:val="true"/>
              </w:rPr>
              <w:t>آیین دادرسی جرائم نیروهای مسلح</w:t>
            </w:r>
            <w:r>
              <w:rPr>
                <w:rStyle w:val="IndexLink"/>
                <w:rtl w:val="true"/>
              </w:rPr>
              <w:tab/>
            </w:r>
            <w:r>
              <w:rPr>
                <w:rStyle w:val="IndexLink"/>
              </w:rPr>
              <w:t>110</w:t>
            </w:r>
          </w:hyperlink>
        </w:p>
        <w:p>
          <w:pPr>
            <w:pStyle w:val="Contents3"/>
            <w:tabs>
              <w:tab w:val="clear" w:pos="8459"/>
              <w:tab w:val="right" w:pos="9026" w:leader="dot"/>
            </w:tabs>
            <w:rPr/>
          </w:pPr>
          <w:hyperlink w:anchor="__RefHeading___Toc991223_1051229030">
            <w:r>
              <w:rPr>
                <w:webHidden/>
                <w:rStyle w:val="IndexLink"/>
                <w:rtl w:val="true"/>
              </w:rPr>
              <w:t xml:space="preserve">فصل اول </w:t>
            </w:r>
            <w:r>
              <w:rPr>
                <w:rStyle w:val="IndexLink"/>
                <w:rtl w:val="true"/>
              </w:rPr>
              <w:t xml:space="preserve">- </w:t>
            </w:r>
            <w:r>
              <w:rPr>
                <w:rStyle w:val="IndexLink"/>
                <w:rtl w:val="true"/>
              </w:rPr>
              <w:t>کلیات</w:t>
            </w:r>
            <w:r>
              <w:rPr>
                <w:rStyle w:val="IndexLink"/>
                <w:rtl w:val="true"/>
              </w:rPr>
              <w:tab/>
            </w:r>
            <w:r>
              <w:rPr>
                <w:rStyle w:val="IndexLink"/>
              </w:rPr>
              <w:t>110</w:t>
            </w:r>
          </w:hyperlink>
        </w:p>
        <w:p>
          <w:pPr>
            <w:pStyle w:val="Contents3"/>
            <w:tabs>
              <w:tab w:val="clear" w:pos="8459"/>
              <w:tab w:val="right" w:pos="9026" w:leader="dot"/>
            </w:tabs>
            <w:rPr/>
          </w:pPr>
          <w:hyperlink w:anchor="__RefHeading___Toc991225_1051229030">
            <w:r>
              <w:rPr>
                <w:webHidden/>
                <w:rStyle w:val="IndexLink"/>
                <w:rtl w:val="true"/>
              </w:rPr>
              <w:t xml:space="preserve">فصل سوم </w:t>
            </w:r>
            <w:r>
              <w:rPr>
                <w:rStyle w:val="IndexLink"/>
                <w:rtl w:val="true"/>
              </w:rPr>
              <w:t xml:space="preserve">- </w:t>
            </w:r>
            <w:r>
              <w:rPr>
                <w:rStyle w:val="IndexLink"/>
                <w:rtl w:val="true"/>
              </w:rPr>
              <w:t>صلاحیت</w:t>
            </w:r>
            <w:r>
              <w:rPr>
                <w:rStyle w:val="IndexLink"/>
                <w:rtl w:val="true"/>
              </w:rPr>
              <w:tab/>
            </w:r>
            <w:r>
              <w:rPr>
                <w:rStyle w:val="IndexLink"/>
              </w:rPr>
              <w:t>114</w:t>
            </w:r>
          </w:hyperlink>
        </w:p>
        <w:p>
          <w:pPr>
            <w:pStyle w:val="Contents3"/>
            <w:tabs>
              <w:tab w:val="clear" w:pos="8459"/>
              <w:tab w:val="right" w:pos="9026" w:leader="dot"/>
            </w:tabs>
            <w:rPr/>
          </w:pPr>
          <w:hyperlink w:anchor="__RefHeading___Toc991227_1051229030">
            <w:r>
              <w:rPr>
                <w:webHidden/>
                <w:rStyle w:val="IndexLink"/>
                <w:rtl w:val="true"/>
              </w:rPr>
              <w:t xml:space="preserve">فصل چهارم </w:t>
            </w:r>
            <w:r>
              <w:rPr>
                <w:rStyle w:val="IndexLink"/>
                <w:rtl w:val="true"/>
              </w:rPr>
              <w:t xml:space="preserve">- </w:t>
            </w:r>
            <w:r>
              <w:rPr>
                <w:rStyle w:val="IndexLink"/>
                <w:rtl w:val="true"/>
              </w:rPr>
              <w:t>کشف جرم و تحقیقات مقدماتی</w:t>
            </w:r>
            <w:r>
              <w:rPr>
                <w:rStyle w:val="IndexLink"/>
                <w:rtl w:val="true"/>
              </w:rPr>
              <w:tab/>
            </w:r>
            <w:r>
              <w:rPr>
                <w:rStyle w:val="IndexLink"/>
              </w:rPr>
              <w:t>115</w:t>
            </w:r>
          </w:hyperlink>
        </w:p>
        <w:p>
          <w:pPr>
            <w:pStyle w:val="Contents4"/>
            <w:tabs>
              <w:tab w:val="clear" w:pos="8176"/>
              <w:tab w:val="right" w:pos="9026" w:leader="dot"/>
            </w:tabs>
            <w:rPr/>
          </w:pPr>
          <w:hyperlink w:anchor="__RefHeading___Toc991229_1051229030">
            <w:r>
              <w:rPr>
                <w:webHidden/>
                <w:rStyle w:val="IndexLink"/>
                <w:rtl w:val="true"/>
              </w:rPr>
              <w:t xml:space="preserve">مبحث اول </w:t>
            </w:r>
            <w:r>
              <w:rPr>
                <w:rStyle w:val="IndexLink"/>
                <w:rtl w:val="true"/>
              </w:rPr>
              <w:t xml:space="preserve">- </w:t>
            </w:r>
            <w:r>
              <w:rPr>
                <w:rStyle w:val="IndexLink"/>
                <w:rtl w:val="true"/>
              </w:rPr>
              <w:t>ضابطان نظامی و تکالیف آنان</w:t>
            </w:r>
            <w:r>
              <w:rPr>
                <w:rStyle w:val="IndexLink"/>
                <w:rtl w:val="true"/>
              </w:rPr>
              <w:tab/>
            </w:r>
            <w:r>
              <w:rPr>
                <w:rStyle w:val="IndexLink"/>
              </w:rPr>
              <w:t>115</w:t>
            </w:r>
          </w:hyperlink>
        </w:p>
        <w:p>
          <w:pPr>
            <w:pStyle w:val="Contents4"/>
            <w:tabs>
              <w:tab w:val="clear" w:pos="8176"/>
              <w:tab w:val="right" w:pos="9026" w:leader="dot"/>
            </w:tabs>
            <w:rPr/>
          </w:pPr>
          <w:hyperlink w:anchor="__RefHeading___Toc991231_1051229030">
            <w:r>
              <w:rPr>
                <w:webHidden/>
                <w:rStyle w:val="IndexLink"/>
                <w:rtl w:val="true"/>
              </w:rPr>
              <w:t xml:space="preserve">مبحث دوم </w:t>
            </w:r>
            <w:r>
              <w:rPr>
                <w:rStyle w:val="IndexLink"/>
                <w:rtl w:val="true"/>
              </w:rPr>
              <w:t xml:space="preserve">- </w:t>
            </w:r>
            <w:r>
              <w:rPr>
                <w:rStyle w:val="IndexLink"/>
                <w:rtl w:val="true"/>
              </w:rPr>
              <w:t>کارشناسی</w:t>
            </w:r>
            <w:r>
              <w:rPr>
                <w:rStyle w:val="IndexLink"/>
                <w:rtl w:val="true"/>
              </w:rPr>
              <w:tab/>
            </w:r>
            <w:r>
              <w:rPr>
                <w:rStyle w:val="IndexLink"/>
              </w:rPr>
              <w:t>118</w:t>
            </w:r>
          </w:hyperlink>
        </w:p>
        <w:p>
          <w:pPr>
            <w:pStyle w:val="Contents4"/>
            <w:tabs>
              <w:tab w:val="clear" w:pos="8176"/>
              <w:tab w:val="right" w:pos="9026" w:leader="dot"/>
            </w:tabs>
            <w:rPr/>
          </w:pPr>
          <w:hyperlink w:anchor="__RefHeading___Toc991233_1051229030">
            <w:r>
              <w:rPr>
                <w:webHidden/>
                <w:rStyle w:val="IndexLink"/>
                <w:rtl w:val="true"/>
              </w:rPr>
              <w:t xml:space="preserve">مبحث سوم </w:t>
            </w:r>
            <w:r>
              <w:rPr>
                <w:rStyle w:val="IndexLink"/>
                <w:rtl w:val="true"/>
              </w:rPr>
              <w:t xml:space="preserve">- </w:t>
            </w:r>
            <w:r>
              <w:rPr>
                <w:rStyle w:val="IndexLink"/>
                <w:rtl w:val="true"/>
              </w:rPr>
              <w:t>احضار</w:t>
            </w:r>
            <w:r>
              <w:rPr>
                <w:rStyle w:val="IndexLink"/>
                <w:rtl w:val="true"/>
              </w:rPr>
              <w:tab/>
            </w:r>
            <w:r>
              <w:rPr>
                <w:rStyle w:val="IndexLink"/>
              </w:rPr>
              <w:t>118</w:t>
            </w:r>
          </w:hyperlink>
        </w:p>
        <w:p>
          <w:pPr>
            <w:pStyle w:val="Contents4"/>
            <w:tabs>
              <w:tab w:val="clear" w:pos="8176"/>
              <w:tab w:val="right" w:pos="9026" w:leader="dot"/>
            </w:tabs>
            <w:rPr/>
          </w:pPr>
          <w:hyperlink w:anchor="__RefHeading___Toc991235_1051229030">
            <w:r>
              <w:rPr>
                <w:webHidden/>
                <w:rStyle w:val="IndexLink"/>
                <w:rtl w:val="true"/>
              </w:rPr>
              <w:t xml:space="preserve">مبحث چهارم </w:t>
            </w:r>
            <w:r>
              <w:rPr>
                <w:rStyle w:val="IndexLink"/>
                <w:rtl w:val="true"/>
              </w:rPr>
              <w:t xml:space="preserve">- </w:t>
            </w:r>
            <w:r>
              <w:rPr>
                <w:rStyle w:val="IndexLink"/>
                <w:rtl w:val="true"/>
              </w:rPr>
              <w:t>قرار بازداشت موقت</w:t>
            </w:r>
            <w:r>
              <w:rPr>
                <w:rStyle w:val="IndexLink"/>
                <w:rtl w:val="true"/>
              </w:rPr>
              <w:tab/>
            </w:r>
            <w:r>
              <w:rPr>
                <w:rStyle w:val="IndexLink"/>
              </w:rPr>
              <w:t>119</w:t>
            </w:r>
          </w:hyperlink>
        </w:p>
        <w:p>
          <w:pPr>
            <w:pStyle w:val="Contents4"/>
            <w:tabs>
              <w:tab w:val="clear" w:pos="8176"/>
              <w:tab w:val="right" w:pos="9026" w:leader="dot"/>
            </w:tabs>
            <w:rPr/>
          </w:pPr>
          <w:hyperlink w:anchor="__RefHeading___Toc991237_1051229030">
            <w:r>
              <w:rPr>
                <w:webHidden/>
                <w:rStyle w:val="IndexLink"/>
                <w:rtl w:val="true"/>
              </w:rPr>
              <w:t xml:space="preserve">مبحث پنجم </w:t>
            </w:r>
            <w:r>
              <w:rPr>
                <w:rStyle w:val="IndexLink"/>
                <w:rtl w:val="true"/>
              </w:rPr>
              <w:t xml:space="preserve">- </w:t>
            </w:r>
            <w:r>
              <w:rPr>
                <w:rStyle w:val="IndexLink"/>
                <w:rtl w:val="true"/>
              </w:rPr>
              <w:t>مرور زمان</w:t>
            </w:r>
            <w:r>
              <w:rPr>
                <w:rStyle w:val="IndexLink"/>
                <w:rtl w:val="true"/>
              </w:rPr>
              <w:tab/>
            </w:r>
            <w:r>
              <w:rPr>
                <w:rStyle w:val="IndexLink"/>
              </w:rPr>
              <w:t>120</w:t>
            </w:r>
          </w:hyperlink>
        </w:p>
        <w:p>
          <w:pPr>
            <w:pStyle w:val="Contents3"/>
            <w:tabs>
              <w:tab w:val="clear" w:pos="8459"/>
              <w:tab w:val="right" w:pos="9026" w:leader="dot"/>
            </w:tabs>
            <w:rPr/>
          </w:pPr>
          <w:hyperlink w:anchor="__RefHeading___Toc991239_1051229030">
            <w:r>
              <w:rPr>
                <w:webHidden/>
                <w:rStyle w:val="IndexLink"/>
                <w:rtl w:val="true"/>
              </w:rPr>
              <w:t xml:space="preserve">فصل ششم </w:t>
            </w:r>
            <w:r>
              <w:rPr>
                <w:rStyle w:val="IndexLink"/>
                <w:rtl w:val="true"/>
              </w:rPr>
              <w:t xml:space="preserve">- </w:t>
            </w:r>
            <w:r>
              <w:rPr>
                <w:rStyle w:val="IndexLink"/>
                <w:rtl w:val="true"/>
              </w:rPr>
              <w:t>ترتیب رسیدگی، صدور و ابلاغ رأي</w:t>
            </w:r>
            <w:r>
              <w:rPr>
                <w:rStyle w:val="IndexLink"/>
                <w:rtl w:val="true"/>
              </w:rPr>
              <w:tab/>
            </w:r>
            <w:r>
              <w:rPr>
                <w:rStyle w:val="IndexLink"/>
              </w:rPr>
              <w:t>121</w:t>
            </w:r>
          </w:hyperlink>
        </w:p>
        <w:p>
          <w:pPr>
            <w:pStyle w:val="Contents3"/>
            <w:tabs>
              <w:tab w:val="clear" w:pos="8459"/>
              <w:tab w:val="right" w:pos="9026" w:leader="dot"/>
            </w:tabs>
            <w:rPr/>
          </w:pPr>
          <w:hyperlink w:anchor="__RefHeading___Toc991241_1051229030">
            <w:r>
              <w:rPr>
                <w:webHidden/>
                <w:rStyle w:val="IndexLink"/>
                <w:rtl w:val="true"/>
              </w:rPr>
              <w:t xml:space="preserve">فصل هفتم </w:t>
            </w:r>
            <w:r>
              <w:rPr>
                <w:rStyle w:val="IndexLink"/>
                <w:rtl w:val="true"/>
              </w:rPr>
              <w:t xml:space="preserve">- </w:t>
            </w:r>
            <w:r>
              <w:rPr>
                <w:rStyle w:val="IndexLink"/>
                <w:rtl w:val="true"/>
              </w:rPr>
              <w:t>تجدیدنظر و اعاده دادرسی</w:t>
            </w:r>
            <w:r>
              <w:rPr>
                <w:rStyle w:val="IndexLink"/>
                <w:rtl w:val="true"/>
              </w:rPr>
              <w:tab/>
            </w:r>
            <w:r>
              <w:rPr>
                <w:rStyle w:val="IndexLink"/>
              </w:rPr>
              <w:t>122</w:t>
            </w:r>
          </w:hyperlink>
        </w:p>
        <w:p>
          <w:pPr>
            <w:pStyle w:val="Contents3"/>
            <w:tabs>
              <w:tab w:val="clear" w:pos="8459"/>
              <w:tab w:val="right" w:pos="9026" w:leader="dot"/>
            </w:tabs>
            <w:rPr/>
          </w:pPr>
          <w:hyperlink w:anchor="__RefHeading___Toc991243_1051229030">
            <w:r>
              <w:rPr>
                <w:webHidden/>
                <w:rStyle w:val="IndexLink"/>
                <w:rtl w:val="true"/>
              </w:rPr>
              <w:t xml:space="preserve">فصل هشتم </w:t>
            </w:r>
            <w:r>
              <w:rPr>
                <w:rStyle w:val="IndexLink"/>
                <w:rtl w:val="true"/>
              </w:rPr>
              <w:t xml:space="preserve">- </w:t>
            </w:r>
            <w:r>
              <w:rPr>
                <w:rStyle w:val="IndexLink"/>
                <w:rtl w:val="true"/>
              </w:rPr>
              <w:t>اجرای احکام</w:t>
            </w:r>
            <w:r>
              <w:rPr>
                <w:rStyle w:val="IndexLink"/>
                <w:rtl w:val="true"/>
              </w:rPr>
              <w:tab/>
            </w:r>
            <w:r>
              <w:rPr>
                <w:rStyle w:val="IndexLink"/>
              </w:rPr>
              <w:t>122</w:t>
            </w:r>
          </w:hyperlink>
        </w:p>
        <w:p>
          <w:pPr>
            <w:pStyle w:val="Contents3"/>
            <w:tabs>
              <w:tab w:val="clear" w:pos="8459"/>
              <w:tab w:val="right" w:pos="9026" w:leader="dot"/>
            </w:tabs>
            <w:rPr/>
          </w:pPr>
          <w:hyperlink w:anchor="__RefHeading___Toc991245_1051229030">
            <w:r>
              <w:rPr>
                <w:webHidden/>
                <w:rStyle w:val="IndexLink"/>
                <w:rtl w:val="true"/>
              </w:rPr>
              <w:t xml:space="preserve">فصل نهم </w:t>
            </w:r>
            <w:r>
              <w:rPr>
                <w:rStyle w:val="IndexLink"/>
                <w:rtl w:val="true"/>
              </w:rPr>
              <w:t xml:space="preserve">- </w:t>
            </w:r>
            <w:r>
              <w:rPr>
                <w:rStyle w:val="IndexLink"/>
                <w:rtl w:val="true"/>
              </w:rPr>
              <w:t>زندان ها و بازداشتگاههای نظامی</w:t>
            </w:r>
            <w:r>
              <w:rPr>
                <w:rStyle w:val="IndexLink"/>
                <w:rtl w:val="true"/>
              </w:rPr>
              <w:tab/>
            </w:r>
            <w:r>
              <w:rPr>
                <w:rStyle w:val="IndexLink"/>
              </w:rPr>
              <w:t>123</w:t>
            </w:r>
          </w:hyperlink>
        </w:p>
        <w:p>
          <w:pPr>
            <w:pStyle w:val="Contents2"/>
            <w:tabs>
              <w:tab w:val="clear" w:pos="8743"/>
              <w:tab w:val="right" w:pos="9026" w:leader="dot"/>
            </w:tabs>
            <w:rPr/>
          </w:pPr>
          <w:hyperlink w:anchor="__RefHeading___Toc991247_1051229030">
            <w:r>
              <w:rPr>
                <w:webHidden/>
                <w:rStyle w:val="IndexLink"/>
                <w:rtl w:val="true"/>
              </w:rPr>
              <w:t xml:space="preserve">بخش نهم </w:t>
            </w:r>
            <w:r>
              <w:rPr>
                <w:rStyle w:val="IndexLink"/>
                <w:rtl w:val="true"/>
              </w:rPr>
              <w:t xml:space="preserve">- </w:t>
            </w:r>
            <w:r>
              <w:rPr>
                <w:rStyle w:val="IndexLink"/>
                <w:rtl w:val="true"/>
              </w:rPr>
              <w:t>دادرسی الکترونیکی</w:t>
            </w:r>
            <w:r>
              <w:rPr>
                <w:rStyle w:val="IndexLink"/>
                <w:rtl w:val="true"/>
              </w:rPr>
              <w:tab/>
            </w:r>
            <w:r>
              <w:rPr>
                <w:rStyle w:val="IndexLink"/>
              </w:rPr>
              <w:t>124</w:t>
            </w:r>
          </w:hyperlink>
        </w:p>
        <w:p>
          <w:pPr>
            <w:pStyle w:val="Contents2"/>
            <w:tabs>
              <w:tab w:val="clear" w:pos="8743"/>
              <w:tab w:val="right" w:pos="9026" w:leader="dot"/>
            </w:tabs>
            <w:rPr/>
          </w:pPr>
          <w:hyperlink w:anchor="__RefHeading___Toc991249_1051229030">
            <w:r>
              <w:rPr>
                <w:webHidden/>
                <w:rStyle w:val="IndexLink"/>
                <w:rtl w:val="true"/>
              </w:rPr>
              <w:t xml:space="preserve">بخش دهم </w:t>
            </w:r>
            <w:r>
              <w:rPr>
                <w:rStyle w:val="IndexLink"/>
                <w:rtl w:val="true"/>
              </w:rPr>
              <w:t xml:space="preserve">- </w:t>
            </w:r>
            <w:r>
              <w:rPr>
                <w:rStyle w:val="IndexLink"/>
                <w:rtl w:val="true"/>
              </w:rPr>
              <w:t>آیین دادرسی جرائم رایانه ای</w:t>
            </w:r>
            <w:r>
              <w:rPr>
                <w:rStyle w:val="IndexLink"/>
                <w:rtl w:val="true"/>
              </w:rPr>
              <w:tab/>
            </w:r>
            <w:r>
              <w:rPr>
                <w:rStyle w:val="IndexLink"/>
              </w:rPr>
              <w:t>129</w:t>
            </w:r>
          </w:hyperlink>
        </w:p>
        <w:p>
          <w:pPr>
            <w:pStyle w:val="Contents2"/>
            <w:tabs>
              <w:tab w:val="clear" w:pos="8743"/>
              <w:tab w:val="right" w:pos="9026" w:leader="dot"/>
            </w:tabs>
            <w:rPr/>
          </w:pPr>
          <w:hyperlink w:anchor="__RefHeading___Toc991251_1051229030">
            <w:r>
              <w:rPr>
                <w:webHidden/>
                <w:rStyle w:val="IndexLink"/>
                <w:rtl w:val="true"/>
              </w:rPr>
              <w:t xml:space="preserve">بخش یازدهم </w:t>
            </w:r>
            <w:r>
              <w:rPr>
                <w:rStyle w:val="IndexLink"/>
                <w:rtl w:val="true"/>
              </w:rPr>
              <w:t xml:space="preserve">- </w:t>
            </w:r>
            <w:r>
              <w:rPr>
                <w:rStyle w:val="IndexLink"/>
                <w:rtl w:val="true"/>
              </w:rPr>
              <w:t>آیین دادرسی جرائم اشخاص حقوقی</w:t>
            </w:r>
            <w:r>
              <w:rPr>
                <w:rStyle w:val="IndexLink"/>
                <w:rtl w:val="true"/>
              </w:rPr>
              <w:tab/>
            </w:r>
            <w:r>
              <w:rPr>
                <w:rStyle w:val="IndexLink"/>
              </w:rPr>
              <w:t>133</w:t>
            </w:r>
          </w:hyperlink>
        </w:p>
        <w:p>
          <w:pPr>
            <w:pStyle w:val="Contents2"/>
            <w:tabs>
              <w:tab w:val="clear" w:pos="8743"/>
              <w:tab w:val="right" w:pos="9026" w:leader="dot"/>
            </w:tabs>
            <w:rPr/>
          </w:pPr>
          <w:hyperlink w:anchor="__RefHeading___Toc991253_1051229030">
            <w:r>
              <w:rPr>
                <w:webHidden/>
                <w:rStyle w:val="IndexLink"/>
                <w:rtl w:val="true"/>
              </w:rPr>
              <w:t>بخش دوازدهم – سایر مقررات</w:t>
            </w:r>
            <w:r>
              <w:rPr>
                <w:rStyle w:val="IndexLink"/>
                <w:rtl w:val="true"/>
              </w:rPr>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26_61893"/>
      <w:bookmarkStart w:id="1" w:name="pg7326_61893"/>
      <w:bookmarkEnd w:id="1"/>
    </w:p>
    <w:p>
      <w:pPr>
        <w:pStyle w:val="Heading2"/>
        <w:numPr>
          <w:ilvl w:val="1"/>
          <w:numId w:val="1"/>
        </w:numPr>
        <w:rPr/>
      </w:pPr>
      <w:bookmarkStart w:id="2" w:name="pg7326_61893"/>
      <w:bookmarkStart w:id="3" w:name="__RefHeading___Toc99113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متن کامل قانون آیین دادرسی کیفری با آخرین اصلاحات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جدید آیین دادرسی کیفری با آخرین اصلاحات قانون آیین دادرسی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اصلاحات جدید </w:t>
      </w:r>
      <w:r>
        <w:rPr>
          <w:rFonts w:eastAsia="IRNazanin" w:cs="IRNazanin"/>
          <w:color w:val="111111"/>
          <w:sz w:val="28"/>
          <w:szCs w:val="28"/>
          <w:rtl w:val="true"/>
          <w:lang w:bidi="fa-IR"/>
        </w:rPr>
        <w:t>(</w:t>
      </w:r>
      <w:r>
        <w:rPr>
          <w:rFonts w:eastAsia="IRNazanin" w:cs="IRNazanin"/>
          <w:color w:val="111111"/>
          <w:sz w:val="28"/>
          <w:szCs w:val="28"/>
          <w:lang w:bidi="fa-IR"/>
        </w:rPr>
        <w:t>94/3/24</w:t>
      </w:r>
      <w:r>
        <w:rPr>
          <w:rFonts w:eastAsia="IRNazanin" w:cs="IRNazanin"/>
          <w:color w:val="111111"/>
          <w:sz w:val="28"/>
          <w:szCs w:val="28"/>
          <w:rtl w:val="true"/>
          <w:lang w:bidi="fa-IR"/>
        </w:rPr>
        <w:t xml:space="preserve"> )</w:t>
      </w:r>
    </w:p>
    <w:p>
      <w:pPr>
        <w:pStyle w:val="Heading2"/>
        <w:numPr>
          <w:ilvl w:val="1"/>
          <w:numId w:val="1"/>
        </w:numPr>
        <w:rPr/>
      </w:pPr>
      <w:bookmarkStart w:id="5" w:name="__RefHeading___Toc991137_1051229030"/>
      <w:bookmarkStart w:id="6" w:name="_Toc2"/>
      <w:bookmarkEnd w:id="5"/>
      <w:r>
        <w:rPr>
          <w:rtl w:val="true"/>
        </w:rPr>
        <w:t xml:space="preserve">بخش اول </w:t>
      </w:r>
      <w:r>
        <w:rPr>
          <w:rtl w:val="true"/>
        </w:rPr>
        <w:t xml:space="preserve">- </w:t>
      </w:r>
      <w:r>
        <w:rPr>
          <w:rtl w:val="true"/>
        </w:rPr>
        <w:t>کلیات</w:t>
      </w:r>
      <w:bookmarkEnd w:id="6"/>
    </w:p>
    <w:p>
      <w:pPr>
        <w:pStyle w:val="Heading3"/>
        <w:numPr>
          <w:ilvl w:val="2"/>
          <w:numId w:val="1"/>
        </w:numPr>
        <w:rPr/>
      </w:pPr>
      <w:bookmarkStart w:id="7" w:name="__RefHeading___Toc991139_1051229030"/>
      <w:bookmarkStart w:id="8" w:name="_Toc3"/>
      <w:bookmarkEnd w:id="7"/>
      <w:r>
        <w:rPr>
          <w:rtl w:val="true"/>
        </w:rPr>
        <w:t xml:space="preserve">فصل اول </w:t>
      </w:r>
      <w:r>
        <w:rPr>
          <w:rtl w:val="true"/>
        </w:rPr>
        <w:t xml:space="preserve">- </w:t>
      </w:r>
      <w:r>
        <w:rPr>
          <w:rtl w:val="true"/>
        </w:rPr>
        <w:t>تعریف آیین دادرسی کیفری و اصول حاکم بر آن</w:t>
      </w:r>
      <w:bookmarkEnd w:id="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کیفری مجموعه مقررات و قواعدی است که برای کشف جرم، تعقیب متهم، تحقیقات مقدماتی، میانجیگری، صلح میان طرفین، نحوه رسیدگی، صدور رأی، طرق اعتراض به آراء اجرای آراء، تعیین وظایف و اختیارات مقامات قضایی و ضابطان دادگستری و رعایت حقوق متهم، بزه دیده و جامعه وضع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کیفری باید مستند به قانون باشد، حقوق طرفین دعوی را تضمین کند و قواعد آن نسبت به اشخاصی که در شرایط مساوی به سبب ارتکاب جرایم مشابه تحت تعقیب قرار می گیرند، به صورت یکسان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قضایی باید با بی طرفی و استقلال کامل به اتهام انتسابی به اشخاص در کوتاه ترین مهلت ممکن، رسیدگی و تصمیم مقتضی اتخاذ نمایند و از هر اقدامی که باعث ایجاد اختلال یا طولانی شدن فرآیند دادرسی کیفری می شود، جلوگیریکنند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اقدام محدود کننده، سالب آزادی و ورود به حریم خصوصی اشخاص جز به حکم قانون و با رعایت مقررات و تحت نظارت مقام قضایی مجاز نیست و در هر صورت این اقدامات نباید به گونه ای اعمال شود که به کرامت و حیثیت اشخاص آسیب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باید در اسرع وقت، از موضوع و ادله اتهام انتسابی آگاه و از حق دسترسی به وکیل و سایر حقوق دفاعی مذکور در این قانون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بزه دیده، شاهد و سایر افراد ذی ربط باید از حقوق خود در فرآیند دادرسی آگاه شوند و ساز و کارهای رعایت و تضمین این حقوق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مراحل دادرسی کیفری، رعایت حقوق شهروندی مقرر در قانون احترام به آزادی های مشروع و حفظ حقوق شهروندی مصوب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تمام مقامات قضایی، ضابطان دادگستری و سایر اشخاصی که در فرآیند دادرسی</w:t>
      </w:r>
    </w:p>
    <w:p>
      <w:pPr>
        <w:pStyle w:val="BookText"/>
        <w:rPr/>
      </w:pPr>
      <w:r>
        <w:rPr>
          <w:rFonts w:ascii="IRNazanin" w:hAnsi="IRNazanin" w:eastAsia="IRNazanin"/>
          <w:color w:val="111111"/>
          <w:sz w:val="28"/>
          <w:sz w:val="28"/>
          <w:szCs w:val="28"/>
          <w:rtl w:val="true"/>
          <w:lang w:bidi="fa-IR"/>
        </w:rPr>
        <w:t>مداخله دارند،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متخلفان علاوه بر جبران خسارات وارده، به مجازات مقرر در ماده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تعزیرات و مجازات های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w:t>
      </w:r>
    </w:p>
    <w:p>
      <w:pPr>
        <w:pStyle w:val="BookText"/>
        <w:rPr/>
      </w:pPr>
      <w:r>
        <w:rPr>
          <w:rFonts w:eastAsia="IRNazanin" w:cs="IRNazanin"/>
          <w:color w:val="111111"/>
          <w:sz w:val="28"/>
          <w:szCs w:val="28"/>
          <w:lang w:bidi="fa-IR"/>
        </w:rPr>
        <w:t>1375/3/2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 شوند، مگر آنکه در سایر قوانین مجازات شدیدتری مقرر شده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 w:name="__RefHeading___Toc991141_1051229030"/>
      <w:bookmarkStart w:id="10" w:name="_Toc4"/>
      <w:bookmarkEnd w:id="9"/>
      <w:r>
        <w:rPr>
          <w:rtl w:val="true"/>
        </w:rPr>
        <w:t xml:space="preserve">فصل دوم </w:t>
      </w:r>
      <w:r>
        <w:rPr>
          <w:rtl w:val="true"/>
        </w:rPr>
        <w:t xml:space="preserve">- </w:t>
      </w:r>
      <w:r>
        <w:rPr>
          <w:rtl w:val="true"/>
        </w:rPr>
        <w:t>دعوای عمومی و دعوای خصوصی</w:t>
      </w:r>
      <w:bookmarkEnd w:id="1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به کیفر فقط ناشی از ارتکاب جرم است و جرم که دارای جنبه الهی است، می تواند دو حیثیت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عمومی از جهت تجاوز به حدود و مقررات الهی یا تعدی به حقوق جامعه و اخلال در نظم عمومی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خصوصی از جهت تعدی به حقوق شخص یا اشخاص معين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جرم میتواند موجب طرح دو دعوی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عمومی برای حفظ حدود و مقررات الهی یا حقوق جامعه و نظم عمومی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خصوصی برای مطالبه ضرر و زیان ناشی از جرم و یا مطالبه کیفرهایی که به موجب قانون حق خصوصی بزه دیده</w:t>
      </w:r>
    </w:p>
    <w:p>
      <w:pPr>
        <w:pStyle w:val="BookText"/>
        <w:rPr/>
      </w:pPr>
      <w:r>
        <w:rPr>
          <w:rFonts w:ascii="IRNazanin" w:hAnsi="IRNazanin" w:eastAsia="IRNazanin"/>
          <w:color w:val="111111"/>
          <w:sz w:val="28"/>
          <w:sz w:val="28"/>
          <w:szCs w:val="28"/>
          <w:rtl w:val="true"/>
          <w:lang w:bidi="fa-IR"/>
        </w:rPr>
        <w:t>است مانند حد قذف و قصاص</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بزه دیده شخصی است که از وقوع جرم متحمل ضرر و زیان می گردد و چنانچه تعقیب مرتکب را درخواست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جبران ضرر و زیان وارده را مطالبه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متهم و اقامه دعوی از جهت حیثیت عمومی بر عهده دادستان و اقامه دعوی و درخواست تعقیب متهم از جهت حیثیت خصوصی با شاکی یا مدعی خصوصی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متهم در جرایم قابل گذشت، فقط با شکایت شاکی شروع و در صورت گذشت او موقوف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 تعیین جرایم قابل گذشت به موجب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امر کیفری که طبق قانون شروع شده است و همچنین اجرای مجازات موقوف نمی شود، مگر در موارد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متهم یا محكوم عليه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شاکی یا مدعی خصوصی در جرایم قابل گذشت</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عفوا ت – نسخ مجازات قانونی</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مرور زمان در موارد پیش بینی شده در قانون</w:t>
      </w:r>
    </w:p>
    <w:p>
      <w:pPr>
        <w:pStyle w:val="BookText"/>
        <w:rPr/>
      </w:pPr>
      <w:r>
        <w:rPr>
          <w:rFonts w:ascii="IRNazanin" w:hAnsi="IRNazanin" w:eastAsia="IRNazanin"/>
          <w:color w:val="111111"/>
          <w:sz w:val="28"/>
          <w:sz w:val="28"/>
          <w:szCs w:val="28"/>
          <w:rtl w:val="true"/>
          <w:lang w:bidi="fa-IR"/>
        </w:rPr>
        <w:t>ج – توبه متهم در موارد پیش بینی شده در قانون</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امر مختوم</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دیه مطابق قانون مجازات اسلامی عمل می گردد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مرتکب جرم پیش از صدور حکم قطعی مبتلا به جنون شود، تا زمان افاقه، تعقیب و دادرسی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در جرائم حق الناسی شرایط اثبات جرم به نحوی باشد که فرد مجنون یا فاقد هوشیاری در فرض افاقه نیز نتواند از خود رفع اتهام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ولی یا قیم یا سرپرست قانونی وی ابلاغ می شود که ظرف مهلت پنج روز نسبت به معرفی وكيل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معرفی، صرف نظر از نوع جرم ارتکابی و میزان مجازات آن وفق مقررات برای وی وکیل </w:t>
      </w:r>
    </w:p>
    <w:p>
      <w:pPr>
        <w:pStyle w:val="BookText"/>
        <w:rPr/>
      </w:pPr>
      <w:r>
        <w:rPr>
          <w:rFonts w:ascii="IRNazanin" w:hAnsi="IRNazanin" w:eastAsia="IRNazanin"/>
          <w:color w:val="111111"/>
          <w:sz w:val="28"/>
          <w:sz w:val="28"/>
          <w:szCs w:val="28"/>
          <w:rtl w:val="true"/>
          <w:lang w:bidi="fa-IR"/>
        </w:rPr>
        <w:t>تسخیری تعیین می شود و تعقیب و دادرسی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شاکی می تواند جبران تمام ضرر و زیان های مادی و معنوی و منافع ممکن الحصول ناشی از جرم را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معنوی عبارت از صدمات روحی یا هتک حیثیت و اعتبار شخصی، خانوادگی یا اجتماعیاست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می تواند علاوه بر صدور حکم به جبران خسارت مالی، به رفع زیان از طرق دیگر از قبیل الزام به عذرخواهی و درج حکم در جراید و امثال آن حکم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ممکن الحصول تنها به مواردی اختصاص دارد که صدق اتلاف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مقررات مرتبط به منافع ممكن الحصول و نیز پرداخت خسارت معنوی شامل جرایم موجب تعزیرات منصوص شرعی و دیه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متهم تحت تعقیب قرار گرفت، زیان دیده از جرم می تواند تصویر یا رونوشت مصدق تمام ادله و مدارک خود را جهت پیوست به پرونده به مرجع تعقیب تسلیم کند و تا قبل از اعلام ختم دادرسی، دادخواست ضرر و زیان خود را تسلیم دادگاه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ضرر و زیان و رسیدگی به آن، مستلزم رعایت تشریفات آیین دادرسی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دعوای ضرر و زیان ابتداء در دادگاه حقوقی اقامه شود، دعوای مذکور قابل طرح در دادگاه کیفری نیست، مگر آنکه مدعی خصوصی پس از اقامه دعوی در دادگاه حقوقی، متوجه شود که موضوع واجد جنبه کیفری نیز بوده است که در این صورت می تواند با استرداد دعوی، به دادگاه کیفری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دعوای ضرر و زیان ابتداء در دادگاه کیفری مطرح و صدور حکم کیفری به جهتی از جهات قانونی با تأخیر مواجه شود، مدعی خصوصی می تواند با استرداد دعوی، برای مطالبه ضرر و زیان به دادگاه حقوقی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مدعی خصوصی قبلا هزینه دادرسی را پرداخته باشد نیازی به پرداخت مجدد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دادگاه مکلف است ضمن صدور رأی کیفری، در خصوص ضرر و زیان مدعی خصوصی نیز طبق ادله و مدارک موجود رأى مقتضی صادر کند، مگر آنکه رسیدگی به ضرر و زیان مستلزم تحقیقات بیشتر باشد که در این صورت، دادگاه رأی کیفری را صادر و پس از آن به دعوای ضرر و زیان رسیدگی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رأی قطعی کیفری مؤثر در ماهیت امر حقوقی باشد، برای دادگاهی که به امر حقوقی یا ضرر و زیان رسیدگی می کند، لازم الاتباع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در مواردی که حکم به رد عين، مثل و یا قیمت مال صادر می کند، مکلف است میزان و مشخصات آن را قید و در صورت تعدد محكوم عليه، حدود مسؤولیت هر یک را مطابق مقررات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 در صورتی که حکم به پرداخت قیمت مال صادر شود، قیمت زمان اجرای حکم،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دعوای عمومی موجب سقوط دعوای خصوصی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تعقيب امر کیفری به جهتی از جهات قانونی موقوف یا منتهی به صدور قرار منع تعقیب یا حکم برائت شود، دادگاه کیفری مکلف است، در صورتی که دعوای خصوصی در آن دادگاه مطرح شده باشد، مبادرت به رسیدگی و صدور رأی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احراز مجرمیت متهم منوط به اثبات مسائلی باشد که رسیدگی به آنها در صلاحیت مرجع کیفری نیست، و در صلاحیت دادگاه حقوقی است، با تعیین ذی نفع و با صدور قرار اناطه، تا هنگام صدور رأی قطعی از مرجع صالح، تعقیب متهم، معلق و پرونده به صورت موقت بایگانی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هرگاه ذی نفع ظرف یک ماه از تاریخ ابلاغ قرار اناطه بدون </w:t>
      </w:r>
    </w:p>
    <w:p>
      <w:pPr>
        <w:pStyle w:val="BookText"/>
        <w:rPr/>
      </w:pPr>
      <w:r>
        <w:rPr>
          <w:rFonts w:ascii="IRNazanin" w:hAnsi="IRNazanin" w:eastAsia="IRNazanin"/>
          <w:color w:val="111111"/>
          <w:sz w:val="28"/>
          <w:sz w:val="28"/>
          <w:szCs w:val="28"/>
          <w:rtl w:val="true"/>
          <w:lang w:bidi="fa-IR"/>
        </w:rPr>
        <w:t>عذر موجه به دادگاه صالح رجوع نکند و گواهی آن را ارائه ندهد، مرجع کیفری به رسیدگی ادامه دهد و تصمیم مقتضی اتخاذ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قرار اناطه توسط بازپرس صادر می شود، باید ظرف سه روز به نظر دادستان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دادستان با این قرار موافق نباشد حل اختلاف طبق ماده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منقول از شمول این ماده 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پرونده به صورت موقت بایگانی می شود، جزء مواعد مرور زمان محسوب نمی شود</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جرم و تحقیقات مقدماتی</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دادسرا و حدود صلاحیت آن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کشف جرم، تعقیب متهم، انجام تحقیقات، حفظ حقوق عمومی و اقامه دعوای لازم در این مورد، اجرای احکام کیفری، انجام امور حسبی و سایر وظایف قانونی، در حوزه قضایی هر شهرستان و در معیت دادگاه های آن حوزه، دادسرای عمومی و انقلاب و همچنین در معیت دادگاه های نظامی استان، دادسرای نظامی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دادسرا به ریاست دادستان تشکیل می شود و به تعداد لازم معاون، دادیار، بازپرس و کارمند اداری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قضایی بخش، وظایف دادستان بر عهده رییس حوزه قضایی و در غیاب وی بر عهده دادرس علی البدل دادگاه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تشخیص رییس قوه قضاییه، دادسراهای تخصصی از قبیل دادسرای جرایم کارکنان دولت، جرایم امنیتی، جرایم مربوط به امور پزشکی و دارویی، رایانه ای، اقتصادی و حقوق شهروندی زیر نظر دادسرای شهرستان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وظایف دادسرا در مورد جرایمی که رسیدگی به آنها در صلاحیت دادگاهی غیر از دادگاه محل وقوع جرم است، به عهده دادسرایی است که در معیت دادگاه صالح انجام وظیفه می کند مگر آنکه قانون به نحو دیگری مقرر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شهرستان مرکز استان بر اقداماتدادستان ها، مقامات قضایی دادسرای شهرستان های آن استان و افرادی که وظایف دادستان را در دادگاه بخش برعهده دارند، از حیث این وظایف و نیز حسن اجرای آراء کیفری، نظارت می کند و تعلیمات لازم را ارائه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ضابطان دادگستری و تکالیف آنان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مأمورانی هستند که تحت نظارت و تعلیمات دادستان در کشف جرم، حفظ آثار و علائم و جمع آوری ادله وقوع جرم، شناسایی، یافتن و جلوگیری از فرار و مخفی شدن متهم، تحقیقات مقدماتی، ابلاغ اوراق و اجرای تصمیمات قضایی، به موجب قانون اقدام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عام شامل فرماندهان، افسران و درجه داران نیروی انتظامی جمهوری اسلامی ایران که آموزش مربوط را دیده باشند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ضابطان خاص شامل مقامات و مأمورانی که به موجب قوانین خاص در حدود وظایف محول شده ضابط دادگستری </w:t>
      </w:r>
    </w:p>
    <w:p>
      <w:pPr>
        <w:pStyle w:val="BookText"/>
        <w:rPr/>
      </w:pPr>
      <w:r>
        <w:rPr>
          <w:rFonts w:ascii="IRNazanin" w:hAnsi="IRNazanin" w:eastAsia="IRNazanin"/>
          <w:color w:val="111111"/>
          <w:sz w:val="28"/>
          <w:sz w:val="28"/>
          <w:szCs w:val="28"/>
          <w:rtl w:val="true"/>
          <w:lang w:bidi="fa-IR"/>
        </w:rPr>
        <w:t>محسوب می شوند؛ از قبیل رؤسا، معاونان و مأموران زندان نسبت به امور مربوط به زندانیان، مأموران وزارت اطلاعات و سازمان اطلاعات سپاه و مأموران نیروی مقاومت بسیج 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نیروهای مسلح در مواردی که به موجب قانون تمام یا برخی از وظایف ضابطان به آنان محول شود، ضابط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کارکنان وظیفه، ضابط دادگستری محسوب نمی شوند، اما تحت نظارت ضابطان مربوط در این مورد انجام وظیفه می کنند و مسؤولیت اقدامات انجام شده در این رابطه با ضابطان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مسؤولیت نافی مسؤولیت قانونی کارکنان وظیفهنیست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عنوان ضابط دادگستری، علاوه بر وثاقت و مورد اعتماد بودن منوط به فراگیری مهارت های لازم با گذراندن دوره های آموزشی زیر نظر مرجع قضایی مربوط و تحصیل کارت ویژه ضابطان دادگستری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اقدامات صورت گرفته از سوی اشخاص فاقد این کارت، ممنوع و از نظر قانونی بدون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مکلف است به طور مستمر دوره های آموزشی حین خدمت را جهت کسب مهارت های لازم و ایفاء وظایف قانونی برای ضابطان دادگستری برگزار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اجرایی این ماده ظرف سه ماه از تاریخ لازم الاجراء شدن این قانون توسط وزیر دادگستری و با همکاری وزرای اطلاعات، دفاع و پشتیبانی نیروهای مسلح و کشور و فرمانده نیروی انتظامی جمهوری اسلامی ایران تهیه می شود و به تصویب رییس قوه قضاییه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منظور حسن اجرای وظایف ضابطان در مورد اطفال و نوجوانان، پلیس ویژه اطفال و نوجوانان در نیروی انتظامی جمهوری اسلامی ایران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حدود اختیارات آن به موجب لایحه ای است که توسط رییس قوه قضاییه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نظارت بر ضابطان دادگستری از حيث وظایفی که به عنوان ضابط به عهده دارند با دادستان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مقامات قضایی نیز در اموری که به ضابطان ارجاع میدهند، حق نظارت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ارجاع امر از سوی مقام قضایی به مأموران با مقاماتی که حسب قانون، ضابط تلقی نمی شوند، موجب محکومیت انتظامی تا درجه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به منظور نظارت بر حسن اجرای وظایف ضابطان، واحدهای مربوط را حداقل هر دو ماه یک بار مورد بازرسی قرار می دهد و در هر مورد، مراتب را در دفتر مخصوصی که به این منظور تهیه می شود، قید و دستورهای لازم را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مقام قضایی به ضابطان دادگستری به صورت کتبی، صریح و با قید مهلت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فوری که صدور دستور کتبی مقدور نیست، دستور به صورت شفاهی صادر می شود و ضابط دادگستری باید ضمن انجام دستورها و درج مراتب و اقدامات معموله در صورتمجلس، در اسرع وقت و حداکثر ظرف بیست و چهار ساعت آن را به امضای مقام قضایی برساند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ضابطان دادگستری مکلفند در اسرع وقت و در مدتی که دادستان با مقام قضایی مربوط تعیین می کند، نسبت به انجام </w:t>
      </w:r>
    </w:p>
    <w:p>
      <w:pPr>
        <w:pStyle w:val="BookText"/>
        <w:rPr/>
      </w:pPr>
      <w:r>
        <w:rPr>
          <w:rFonts w:ascii="IRNazanin" w:hAnsi="IRNazanin" w:eastAsia="IRNazanin"/>
          <w:color w:val="111111"/>
          <w:sz w:val="28"/>
          <w:sz w:val="28"/>
          <w:szCs w:val="28"/>
          <w:rtl w:val="true"/>
          <w:lang w:bidi="fa-IR"/>
        </w:rPr>
        <w:t>دستورها و تکمیل پرونده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 چنانچه اجرای دستور یا تکمیل پرونده میسر نشود، ضابطان باید در پایان مهلت تعیین شده، گزارش آن را با ذکر علت برای دادستان با مقام قضایی مربوط ارسال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ضابطان در صورتی معتبر است که بر خلاف اوضاع و احوال و قرائن مسلم قضیه نباشد و بر اساس ضوابط و مقررات قانونی تهیه و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موظفند شکایت کتبی یا شفاهی را همه وقت قبول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شفاهی در صورتمجلس قید و به امضای شاکی می رسد، اگر شاکی نتواند امضاء کند یا سواد نداشته باشد، مراتب در صورتمجلس قید و انطباق شکایت شفاهی با مندرجات صورتمجلس تصدیق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مکلفند پس از دریافت شکایت، به شاکی رسید تحویل دهند و به فوریت پرونده را نزد دادستان ارسال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مکلفند شاکی را از حق درخواست جبران خسارت و بهره مندی از خدمات مشاوره ای موجود و سایر معاضدتهایحقوقی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مکلفند اظهارات شاکی در مورد ضرر و زیان وارده را در گزارش خود به مراجع قضایی ذکر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اطلاعات مربوط به هویت و محل اقامت بزه دیده، شهود و مطلعان و سایر اشخاص مرتبط با پرونده توسط ضابطان دادگستری، جز در مواردی که قانون معین می کند،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اختیار أخذ تأمین از متهم را ندارند و مقامات قضایی نیز نمی توانند أخذ تأمین را به آنان محول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هرگاه أخذ تأمین از متهم ضرورت داشته باشد، تنها توسط مقام قضایی طبق مقررات این قانون اقدام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و تحقیقات از زنان و افراد نابالغ در صورت امکان باید توسط ضابطان آموزش دیده زن و با رعایت موازین شرعی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قرائن و امارات مربوط به وقوع جرم مورد تردید است یا اطلاعات ضابطان دادگستری از منابع موثق نیست، آنان باید پیش از اطلاع به دادستان، بدون داشتن حق تفتیش و بازرسی یا احضار و جلب اشخاص، تحقیقات لازم را به عمل آورند و نتیجه آن را به دادستان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با توجه به این گزارش، دستور تکمیل تحقیقات را صادر و یا تصمیم قضایی مناسب را اتخاذ می کند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به محض اطلاع از وقوع جرم، در جرایم غیرمشهود مراتب را برای کسب تکلیف و أخذ دستورهای لازم به دادستان اعلام می کنند و دادستان نیز پس از بررسی لازم، دستور ادامه تحقیقات را صادر و یا تصمیم قضایی مناسب اتخاذ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درباره جرایم مشهود، تمام اقدامات لازم را به منظور حفظ آلات، ادوات، آثار، علائم و ادله وقوع جرم و جلوگیری از فرار یا مخفی شدن متهم و یا تبانی، به عملمی آورند، تحقیقات لازم را انجام می دهند و بلافاصله نتایج و مدارک به دست آمده را به اطلاع دادستان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چنانچه شاهد یا مطلعی در صحنه وقوع جرم حضور داشته باشد؛ اسم، نشانی، شماره تلفن و سایر مشخصات ایشان را أخذ و در پرونده درج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ضابطان دادگستری در اجرای این ماده و ذیل ماده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فقط در صورتی می توانند متهم را بازداشت نمایند که قرائن و امارات قوی بر ارتکاب جرم مشهود توسط وی وجود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در موارد زیر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مرئی و منظر ضابطان دادگستری واقع شود یا مأموران یادشده بلافاصله در محل وقوع جرم حضور یابند و یا آثار جرم را بلافاصله پس از وقوع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 دیده یا دو نفر یا بیشتر که ناظر وقوع جرم بوده اند، حین وقوع جرم یا بلافاصله پس از آن، شخص معینی را به عنوان مرتکب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وقوع جرم، علائم و آثار واضح یا اسباب و ادله جرم در تصرف متهم یافت شود و یا تعلق اسباب و ادله یادشده به متهم محرز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 متهم بلافاصله پس از وقوع جرم، قصد فرار داشته یا در حال فرار باشد یا بلافاصله پس از وقوع جرم دستگیر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در منزل یا محل سکنای افراد، اتفاق افتاده یا در حال وقوع باشد و شخص ساکن، درهمان حال یا بلافاصله پس از وقوع جرم، ورود مأموران را به منزل یا محل سکنای خود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 متهم بلافاصله پس از وقوع جرم، خود را معرفی کند و وقوع آن را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ولگرد باشد و در آن محل نیز سوء شهرت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جرایم موضوع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صورت مشهود واقع شود، در صورت عدم حضور ضابطان دادگستری، تمام شهروندان می توانند اقدامات لازم را برای جلوگیری از فرار مرتکب جرم و حفظ صحنه جرم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ولگرد کسی است که مسکن و مأوای مشخص و وسیله معاش معلوم و شغل یا حرفه معینی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مکلفند نتیجه اقدامات خود را فوری به دادستان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دادستان اقدامات انجام شده را کافی نداند، می تواند تکمیل آن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ضابطان باید طبق دستور دادستان تحقیقات و اقدامات قانونی را برای کشف جرم و تکمیل تحقیقات به عمل آورند، اما نمی توانند متهم را تحت نظر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جرایم مشهود، نگهداری متهم برای تکمیل تحقیقات ضروری باشد، ضابطان باید موضوع اتهام و ادله آن را بلافاصله و به طور کتبی به متهم ابلاغ و تفهیم کنند و مراتب را فوری برای اتخاذ تصمیم قانونی به اطلاع دادستان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ضابطان نمی توانند بیش از بیست و چهار ساعت متهم را تحت نظر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فردی خارج از وقت اداری به علت هریک از عناوین مجرمانه تحت نظر قرار گیرد، باید حداکثر ظرف یکساعت مراتب به دادستان یا قاضی کشیک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یا قاضی کشیک نیز مکلف است، موضوع را بررسی نماید و در صورت نیاز با حضور در محل تحت نظر قرار گرفتن متهم اقدام قانونی به عمل آورد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تحت نظر قرار گرفتن، متهم می تواند تقاضای حضور وكيل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باید با رعایت و توجه به محرمانه بودن تحقیقات و مذاکرات، با شخص تحت نظر ملاقات نماید و وکیل می تواند در پایان ملاقات با متهم که نباید بیش از یک ساعت باشد ملاحظات کتبی خود را برای درج در پرونده ارائه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جرائم علیه امنیت داخلی یا خارجی و همچنین جرائم سازمان یافته که مجازات آنها مشمول 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است، در مرحله تحقیقات مقدماتی طرفین دعوی، وکیل یا وکلای خود را از بین وکلای رسمی دادگستری که مورد تأیید رئیس قوه قضائیه باشد، انتخاب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وکلای مزبور توسط رئیس قوه قضائیه اعلام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متهم تحت نظر قرار گرفت، حداکثر ظرف یک ساعت، مشخصات سجلی، شغل، نشانی و علت تحت نظر قرار گرفتن وی، به هر طریق ممکن، به دادسرای محل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هر شهرستان با درج مشخصات مزبور در دفتر مخصوص و رایانه، با رعایت مقررات راجع به دادرسی الکترونیکی، نظارت لازم را برای رعایت حقوق این افراد اعمال می نماید و فهرست کامل آنان را در پایان هر روز به رییس کل دادگستری استان مربوط اعلام می کند تا به همان نحو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همسر، فرزندان، خواهر و برادر این اشخاص می توانند از طریق مراجع مزبور از تحت نظر بودن آنان اطلاع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بستگان فوق درباره تحت نظر قرار گرفتن، تا حدی که با حیثیت اجتماعی وخانوادگی اشخاص تحت نظر منافات نداشته باشد،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تحت نظر می تواند به وسیله تلفن یا هر وسیله ممکن، افراد خانواده یا آشنایان خود را از تحت نظر بودن آگاه کند و ضابطان نیز مکلفند مساعدت لازم را در این خصوص به عمل آورند، مگر آنکه بنا بر ضرورت تشخیص دهند که شخص تحت نظر نباید از چنین حقی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مراتب را برای اخذ دستور مقتضی به اطلاع مقام قضایی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درخواست شخص تحت نظر یا یکی از بستگان نزدیک وی، یکی از پزشکان به تعیین دادستان از شخص تحت نظر معاینه به عمل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پزشک در پرونده ثبت و ضبط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تحت نظر قرار گرفت، ضابطان دادگستری مکلفند حقوق مندرج در این قانون در مورد شخص تحت نظر را به متهم تفهیم و به صورت مکتوب در اختیار وی قرار دهند و رسید دریافت و ضمیمه پرونده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مکلفند اظهارات شخص تحت نظر، علت تحت نظر بودن، تاریخ و ساعت آغاز آن، مدت بازجویی، مدت استراحت بین دو بازجویی و تاریخ و ساعتی را که شخص نزد قاضی معرفی شده است را در صورتمجلس قید کنند و آن را به امضاء یا اثر انگشت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همچنین مکلفند تاریخ و ساعت آغاز و پایان تحت نظر بودن را در دفتر خاصی ثبت و ضبط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و نیز در سایر مواد مقرر در این قانون که اخذ امضاء و یا اثرانگشت شخص پیش بینی شده است، اثر انگشت در صورتی دارای اعتبار است که شخص قادر به امضاء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پس از حضور دادستان یا بازپرس در صحنه جرم، تحقیقاتی را که انجام داده اند به آنان تسلیم می کنند و دیگر حق مداخله ندارند، مگر آنکهانجام دستور و مأموریت دیگری از سوی مقام قضایی به آنان ارجاع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منازل، اماکن تعطیل و بسته و تفتیش آنها، همچنین بازرسی اشخاص و اشیاء در جرایم غیرمشهود با اجازه موردی مقام قضایی است، هر چند وی اجرای تحقیقات را به طور کلی به ضابط ارجاع داده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ضابطان دادگستری مکلفند طبق مجوز صادره عمل نمایند و از بازرسی اشخاص، اشیاء و مکان های غیر مرتبط با </w:t>
      </w:r>
    </w:p>
    <w:p>
      <w:pPr>
        <w:pStyle w:val="BookText"/>
        <w:rPr/>
      </w:pPr>
      <w:r>
        <w:rPr>
          <w:rFonts w:ascii="IRNazanin" w:hAnsi="IRNazanin" w:eastAsia="IRNazanin"/>
          <w:color w:val="111111"/>
          <w:sz w:val="28"/>
          <w:sz w:val="28"/>
          <w:szCs w:val="28"/>
          <w:rtl w:val="true"/>
          <w:lang w:bidi="fa-IR"/>
        </w:rPr>
        <w:t>موضوع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ضابطان دادگستری در هنگام بازرسی محل، ادله، اسباب و آثار جرم دیگری را که تهدید کننده امنیت و آسایش عمومی جامعه است، مشاهده کنند، ضمن حفظ ادله و تنظیم صورت مجلس، بلافاصله مراتب را به مرجع قضایی صالح گزارش و وفق دستور وی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باید به هنگام ورود به منازل، اماکن بسته و تعطیل، ضمن ارائه اوراق هویت ضابط بودن خود، اصل دستور قضایی را به متصرف محل نشان دهند و مراتب را در صورتمجلس قید نمایند و به امضاء شخص یا اشخاص حاضر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اشخاص ازرؤیت امتناع کنند، مراتب در صورتمجلس قید میشود و ضابطان بازرسی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مکلفند اوراق بازجویی و سایر مدارک پرونده را شماره گذاری نمایند، در صورتمجلسی که برای مقام قضایی ارسال می کنند، تعداد کل اوراق پرونده را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رعایت مفاد این ماده در خصوص شماره گذاری اوراق پرونده توسط مدیر دفتر در دادسرا و دادگاه، الزامی و تخلف از آن موجب محکومیت به سه ماه تا یک سال انفصال از خدمات دولتی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بازجویی ها اجبار یا اکراه متهم، استفاده از کلمات موهن، طرح سؤالات تلقينی یا اغفال کننده و سؤالات خارج از موضوع اتهام ممنوع است و اظهارات متهم در پاسخ به چنین سؤالاتی و همچنین اظهاراتی که ناشی از اجبار یا اکراه است،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زمان و طول مدت بازجویی باید در اوراق صورتمجلس قید شود و به امضاء یا اثر انگشت متهم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اقدامات ضابطان دادگستری در انجام تحقیقات باید مطابق ترتیبات و قواعدی باشد که برای تحقیقات مقدماتیمقرر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هزینه های ناشی از انجام وظایف ضابطان نسبت به کشف جرم، حفظ آثار و علائم و جمع آوری ادله وقوع جرم، شناسایی و یافتن و جلوگیری از فرار و مخفی شدن متهم، دستگیری وی، حمایت از بزه دیده و خانواده او در برابر تهدیدات، ابلاغ اوراق و اجرای تصمیمات قضایی تحت هر عنوان بر بزه دیده ممنوع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مقررات مواد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توسط ضابطان، موجب محکومیت به سه ماه تا یک سال انفصال از خدمات دولتی است</w:t>
      </w:r>
      <w:r>
        <w:rPr>
          <w:rFonts w:eastAsia="IRNazanin" w:cs="IRNazanin"/>
          <w:color w:val="111111"/>
          <w:sz w:val="28"/>
          <w:szCs w:val="28"/>
          <w:rtl w:val="true"/>
          <w:lang w:bidi="fa-IR"/>
        </w:rPr>
        <w:t xml:space="preserve">. </w:t>
      </w:r>
      <w:bookmarkStart w:id="11" w:name="pg7326_61902"/>
    </w:p>
    <w:p>
      <w:pPr>
        <w:pStyle w:val="Heading3"/>
        <w:numPr>
          <w:ilvl w:val="2"/>
          <w:numId w:val="1"/>
        </w:numPr>
        <w:rPr/>
      </w:pPr>
      <w:bookmarkStart w:id="12" w:name="__RefHeading___Toc991143_1051229030"/>
      <w:bookmarkStart w:id="13" w:name="_Toc5"/>
      <w:bookmarkEnd w:id="11"/>
      <w:bookmarkEnd w:id="12"/>
      <w:r>
        <w:rPr>
          <w:rtl w:val="true"/>
        </w:rPr>
        <w:t xml:space="preserve">فصل سوم </w:t>
      </w:r>
      <w:r>
        <w:rPr>
          <w:rtl w:val="true"/>
        </w:rPr>
        <w:t xml:space="preserve">- </w:t>
      </w:r>
      <w:r>
        <w:rPr>
          <w:rtl w:val="true"/>
        </w:rPr>
        <w:t>وظایف و اختیارات دادستان</w:t>
      </w:r>
      <w:bookmarkEnd w:id="1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قانونی شروع به تعقیب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شاکی یا مدعی خصوصی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 اخبار ضابطان دادگستری، مقامات رسمی یا اشخاص موثق و مطمئن</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جرم مشهود، در برابر دادستان یا بازپرس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و اقرار متهم</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دادستان از وقوع جرم به طرق قانونی دیگرماده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اعلام کند که خود ناظر وقوع جرمی بوده و جرم مذکور از جرایم غیرقابل گذشت باشد، در صورتی که قرائن و اماراتی مبتنی بر نادرستی اظهارات وی وجود نداشته باشد، این اظهار برای شروع به تعقیب کافی است، هر چند قرائن و امارات دیگری برای تعقیب موجود نباشد؛ اما اگر اعلام کننده شاهد قضیه نبوده، به صرف اعلام نمی توان شروع به تعقیب کرد، مگر آنکه دلیلی بر صحت ادعا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جرم از جرایم علیه امنیت داخلی یا خارجی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مردم نهادی که اساسنامه آنها در زمینه حمایت از اطفال و نوجوانان، زنان، اشخاص بیمار و دارای ناتوانی جسمی یا ذهنی، محیط زیست، منابع طبیعی، میراث فرهنگی، بهداشت عمومی و حمایت از حقوق شهروندی است، می توانند نسبت به جرائم ارتکابی در زمینه های فوق اعلام جرم کنند و در تمام مراحل دادرسی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جرم واقع شده دارای بزه دیده خاص باشد، کسب رضایت وی جهت اقدام مطابق این ماده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بزه دیده طفل، مجنون و یا در جرائم مالی سفیه باشد، رضایت ولی، قیم یا سرپرست قانونی او أخذ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قیم یا سرپرست قانونی، خود مرتکب جرم شده باشد، سازمان های مذکور با أخذ رضایت قیم اتفاقی با تأیید دادستان، اقدامات لازم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و مقامات قضایی مکلفند بزه دیدگان جرایم موضوع این ماده را از کمک سازمانهای مردم نهاد مربوطه، آگاه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سازمانهای مردم نهاد که می توانند در اجرای این ماده اقدام کنند، در سه ماهه ابتدای هر سال توسط وزیر دادگستری با همکاری وزیر کشور تهیه می شود و به تصویب رییس قوه قضاییه میرسد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این ماده با رعایت اصل یکصد و شصت و پنجم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است و در جرائم منافی عفت سازمان های مردم نهاد موضوع این ماده می توانند با رعایت ماده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و تبصره های آن تنها اعلام جرم نموده و دلایل خود </w:t>
      </w:r>
    </w:p>
    <w:p>
      <w:pPr>
        <w:pStyle w:val="BookText"/>
        <w:rPr/>
      </w:pPr>
      <w:r>
        <w:rPr>
          <w:rFonts w:ascii="IRNazanin" w:hAnsi="IRNazanin" w:eastAsia="IRNazanin"/>
          <w:color w:val="111111"/>
          <w:sz w:val="28"/>
          <w:sz w:val="28"/>
          <w:szCs w:val="28"/>
          <w:rtl w:val="true"/>
          <w:lang w:bidi="fa-IR"/>
        </w:rPr>
        <w:t>را به مراجع قضائی ارائه دهند و حق شرکت در جلسات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 و نامه هایی که هویت گزارش دهندگان و نویسندگان آنها مشخص نیست، نمی تواند مبنای شروع به تعقیب قرار گیرد، مگر آنکه دلالت بر وقوع امر مهمی کند که موجب اخلال در نظم و امنیت عمومی است یا همراه با قرائنی باشد که به نظر دادستان برای شروع به تعقیب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یا مدعی خصوصی می تواند شخص یا توسط وکیل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شکوائیه موارد زیر باید قید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نام پدر، سن، شغل، میزان تحصیلات، وضعیت تأهل، تابعیت، مذهب، شماره شناسنامه، شماره ملی، نشانی دقیق و در صورت امکان نشانی پیام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تلفن ثابت و همراه و کدپستی شاکی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شکایت، تاریخ و محل وقوع جرم</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زیان وارده به مدعی و مورد مطالبه وی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وقوع جرم، اسامی، مشخصات و نشانی شهود و مطلعان در صورت امکان</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و نشانی مشتکی عنه یا مظنون در صورت امکان</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قضاییه مکلف است اوراق متحدالشکل مشتمل بر موارد فوق را تهیه کند و در اختیار مراجعان قرار دهد تا در تنظیم شکوائیه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از اوراق مزبور مانع استماع شکایت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مکلف است شکایت کتبی و شفاهی را همه وقت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شفاهی در صورتمجلس قید و به امضاء یا اثر انگشت شاکی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شاکی سواد نداشته باشد، مراتب در صورتمجلس قید و انطباق شکایت با مندرجات صورتمجلس تصدیق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تعقیب کیفری، منوط به شکایت شاکی است و بزه دیده، محجور می باشد و ولی یا قیم نداشته یا به آنان دسترسی ندارد و نصب قیم نیز موجب فوت وقت با توجه ضرر به محجور شود، تا حضور و مداخله ولی یا قیم یا نصب قيم و همچنین در صورتی که ولی یا قیم خود مرتکب جرم شده با مداخله در آن داشته باشد، دادستان شخصی را به عنوان قیم موقت تعیین و یا خود امر کیفری را تعقیب می کند و اقدامات ضروری را برای حفظ و جمع آوری ادله جرم و جلوگیری از فرار متهم به عمل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مواردی که بزه دیده، ولی و یا قیم او به عللی از قبیل بیهوشی قادر به شکایت نباشد نیز جاری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 – در خصوص شخص سفیه فقط در دعاوی کیفری که جنبه مالی دارد رعایت ترتیب مذکور در این ماده الزامی است و در غیر موارد مالی، سفیه می تواند شخصأ طرح شکایت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تعقیب کیفری منوط به شکایت شاکی است، اگر بزه دیده طفل یا مجنون باشد و ولی قهری یا سرپرست قانونی او با وجودمصلحت مولی علیه اقدام به شکایت نکند، دادستان موضوع را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بزه دیدگانی که به عللی از قبیل معلولیت جسمی یا ذهنی یا کهولت سن، ناتوان از اقامه دعوی هستند، دادستان موضوع را با جلب موافقت آنان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خصوص افراد محجور، موقوف شدن تعقیب یا اجرای حکم نیز منوط به موافقت دادستان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مقامات و اشخاص رسمی از وقوع یکی از جرایم غیرقابل گذشت در حوزه کاری خود مطلع شوند، مکلفند موضوع را فوری به دادستان اطلاع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در اموری که به بازپرس ارجاع می شود، حق نظارت و ارائه تعليمات لازم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می تواند در تحقیقات مقدماتی حضور یابد و بر نحوه انجام آن نظارت کند؛ اما نمی تواند جریان تحقیقات را متوقف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تحقیقات بر عهده دادستانی است که تحقیقات در حوزه او به عمل می آید، هر چند راجع به امری باشد که خارج از آن حوزه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پیش از آنکه تحقیق در جرمی را از بازپرس بخواهد یا جریان تحقیقات را به طور کلی به بازپرس واگذار کند، می تواند اجرای برخی تحقیقات و اقدامات لازم را از بازپرس تقاضا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بازپرس مکلف است فقط تحقیق یا اقدام مورد تقاضای دادستان را انجام دهد و نتیجه را نزد وی ارسال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مشهود بودن جرایم موضوع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تا پیش از حضور و مداخله بازپرس، دادستان برای حفظ آثار و علائم، جمع آوری ادله وقوع جرم و جلوگیری از فرار و مخفی شدن متهم اقدامات لازم را به عمل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جرایم مشهود که رسیدگی به آنها از صلاحیت دادگاه محل خارج است، دادستان مکلف است تمام اقدامات لازم را برای جلوگیری از امحای آثار جرم و فرار و مخفی شدن متهم انجام دهد و هر تحقیقی را که برای کشف جرم لازم بداند، به عمل آورد و نتیجه اقدامات خود را فوری به مرجع قضایی صالح ارسال 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 قابل گذشت، شاکی می تواند تا قبل از صدور کیفرخواست درخواست ترک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دادستان قرار ترک تعقیب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می تواند تعقیب مجدد متهم را فقط برای یک بار تا یک سال از تاریخ صدور قرار ترک تعقیب درخواست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جرایم تعزیری درجه هفت و هشت، چنانچه شاکی وجود نداشته یا گذشت کرده باشد، در صورت فقدان سابقه محکومیت مؤثر کیفری، مقام قضایی می تواند پس از تفهیم اتهام با ملاحظه وضع اجتماعی و سوابق متهم و اوضاع و احوالی که موجب وقوع جرم شده است و در صورت ضرورت با أخذ التزام کتبی از متهم برای رعایت مقررات قانونی، فقط یک بار از تعقیب متهم خودداری نماید و قرار بایگانی پرونده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ظرف ده روز از تاریخ ابلاغ، قابل اعتراض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مرجع تجدیدنظر قرار موضوع این ماده و سایر قرارهای قابل اعتراض مربوط به تحقیقات مقدماتی جرائمی که به طور مستقیم در دادگاه رسیدگی می شوند، دادگاه تجدیدنظر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 تعزیری درجه شش، هفت و هشت که مجازات آنها قابل تعليق است، چنانچه شاکی وجود نداشته، گذشت کرده یا خسارت وارده جبران گردیده باشد و یا با موافقت بزه دیده، ترتیب پرداخت آن در مدت مشخصی داده شود و متهم نیز فاقد سابقه محکومیت مؤثر کیفری باشد، دادستان می تواند پس از أخذ موافقت متهم و در صورت ضرورت با أخذ تأمین متناسب، تعقیب وی را از شش ماه تا دو سال معلق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دادستان متهم را حسب مورد، مکلف به اجرای برخی از دستورهای زیر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به بزه دیده در جهت رفع یا کاهش آثار زیان بار مادی یا معنوی ناشی از جرم با رضایت بزه دیده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اعتیاد از طریق مراجعه به پزشک، درمانگاه، بیمارستان و یا به هر طریق دیگر، حداکثر ظرف شش ماه</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اشتغال به کار یا حرفه معین، حداکثر به مدت یک سال</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رفت و آمد بهمحل یا مکان معین، حداکثر به مدت یک سال</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خود در زمان های معین به شخص یا مقامی به تعیین دادستان، حداکثر به مدت یک سال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کار در ایام یا ساعات معین در مؤسسات عمومی یا عام المنفعه با تعیین دادستان، حداکثر به مدت یک سال</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کلاسها یا جلسات آموزشی، فرهنگی و حرفه ای در ایام و ساعات معین حداکثر، به مدت یک سال</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اقدام به رانندگی با وسایل نقلیه موتوری و تحویل دادن گواهینامه، حداکثر به مدت یک سال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حمل سلاح دارای مجوز یا استفاده از آن، حداکثر به مدت یک سال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و ملاقات با شركاء جرم و بزه دیده به تعیین دادستان، برای مدت معین</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خروج از کشور و تحویل دادن گذرنامه با اعلام مراتب به مراجع مربوط، حداکثر به مدت شش ماه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متهم در مدت تعلیق به اتهام ارتکاب یکی از جرایم مستوجب حد، قصاص یا تعزیر درجه هفت و بالاتر مورد تعقیب قرار گیرد و تعقیب وی منتهی به صدور کیفرخواست گردد و با دستورهای مقام قضایی را اجراء نکند، قرار تعلیق، لغو و با رعایت مقررات مربوط به تعدد، تعقیب به عمل می آید و مدتی که تعقيب معلق بوده است، جزء مدت مرور زمان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متهم از اتهام دوم تبرئه گردد، دادگاه قرار تعلیق را ابقاء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صادر کننده قرار مکلف است به مفاد این تبصره در قرار صادره تصریح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تعلیق تعقیب، ظرف ده روز پس از ابلاغ، قابل اعتراضدر دادگاه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مدت قرار تعلیق تعقيب معلوم شود که متهم دارای سابقه محکومیت کیفری مؤثر است، قرار مزبور بلافاصله به وسیله مرجع صادر کننده لغو و تعقیب از سرگرفته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تعقيب معلق بوده است، جزء مدت مرور زمان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می تواند در صورت وجود شرایط قانونی، اعمال مقررات این ماده را از دادستان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پرونده به طور مستقیم در دادگاه مطرح می شود، دادگاه می تواند مقررات این ماده را اعمال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تعلیق تعقیب در دفتر مخصوصی در واحد سجل کیفری ثبت می شود و در صورتی که متهم در مدت مقرر، ترتیبات مندرج در قرار را رعایت ننماید، تعلیق لغو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 تعزیری درجه شش، هفت و هشت که مجازات آنها قابل تعلیق است، مقام قضایی می تواند به درخواست متهم و موافقت بزه دیده یا مدعی خصوصی و با أخذ تأمین متناسب، حداکثر دو ماه مهلت به متهم بدهد تا برای تحصیل گذشت شاکی یا جبران خسارت ناشی از جرماقدام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مقام قضایی می تواند برای حصول سازش بین طرفین، موضوع را با توافق آنان به شورای حل اختلاف یا شخص یا مؤسسه ای برای میانجیگری ارجاع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میانجیگری بیش از سه ماه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مهلتهای مذکور در این ماده در صورت اقتضاء فقط برای یک بار و به میزان مذکور قابل تمدید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شاکی گذشت کند و موضوع از جرایم قابل گذشت باشد، تعقیب موقوف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موارد، اگر شاکی گذشت کند یا خسارت او جبران شود و یا راجع به پرداخت آن توافق حاصل شود و متهم فاقد سابقه محکومیت مؤثر کیفری باشد، مقام قضایی می تواند پس از أخذ موافقت متهم، تعقیب وی را از شش ماه تا دو سال معلق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مقام قضایی متهم را با رعایت تبصره های ماده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حسب مورد، مکلف به اجرای برخی دستورهای موضوع ماده مذکور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عدم اجرای تعهدات مورد توافق از سوی متهم بدون عذر موجه، بنا به درخواست شاکی یا مدعی خصوصی، قرار تعلیق تعقیب را لغو و تعقیب 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بازپرس می تواند تعلیق تعقیب یا ارجاع به میانجیگری را از دادستان تقاضا نماید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میانجیگری به صورت مشروح و با ذکر ادله آن طی صورت مجلسی که به امضای میانجیگر و طرفین می رسد، برای بررسی و تأیید و اقدامات بعدی حسب مورد نزد مقام قضایی مربوط ارسال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حصول توافق، ذكر تعهدات طرفین و چگونگی انجام آنها در صورتمجلس الزامی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انجام دادن کار در مؤسسات عام المنفعه موضوع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و ترتیب میانجیگری و شخص یا اشخاصی که برای میانجیگری انتخاب می شوند، موضوع ماده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موجب آیین نامه ای است که ظرف سه ماه از تاریخ لازم الاجراء شدن این قانون توسط وزیر دادگستری تهیه می شود و پس از تأیید رییس قوه قضاییه به تصویب هیأت وزیران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دیه باید از بیت المال پرداخت شود، پس از اتخاذ تصمیم قانونی راجع به سایر جهات، پرونده به دستور دادستان برای صدور حکم مقتضی به دادگاه ارسال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ماده در مواردی که پرونده با قرار موقوفی تعقیب یا با هر تصمیم دیگری در دادسرا مختومه می شود اما باید نسبت به پرداخت دیه تعیین تکلیف شود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مسؤولیت پرداخت دیه متوجه عاقله است، در صورت وجود دلیل کافی و با رعایت مقررات مربوط به احضار، به وی اخطار می شود برای دفاع از خود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موضوع برای وی تبیین و اظهارات او أخذ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الزامات و محدودیت های مربوط به متهم در مورد عاقله قابل اعمال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عاقلهمانع از رسیدگی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جرایم موضوع 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چنانچه متهم و شاکی حاضر باشند یا متهم حاضر و شاکی وجود نداشته با گذشت کرده باشد و تحقیقات مقدماتی هم کامل باشد، دادستان می تواند رأسا یا به درخواست بازپرس، با اعزام متهم به دادگاه و در صورت حضور شاکی به همراه او، دعوای کیفری را بلافاصله بدون صدور کیفرخواست به صورت شفاهی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دادگاه بدون تأخير تشکیل جلسه می دهد و به متهم تفهیم می کند که حق دارد برای تعیین وکیل و تدارک دفاع مهلت بخواهد که در صورت درخواست متهم، حداقل سه روز به او مهلت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این موضوع و پاسخ متهم باید در صورتمجلس دادگاه 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از این حق استفاده نکند، دادگاه در همان جلسه، رسیدگی و رأی صادر می کند و اگر ضمن رسیدگی انجام تحقیقاتی را لازم بداند، آنها را انجام و یا دستور تکمیل تحقیقات را به دادستان یا ضابطان دادگستری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تأمين متناسب از متهم با دادگاه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در صورت مطالبه ضرر و زیان می تواند حداکثر ظرف پنج روز دادخواست خود را تقدیم کند و دادگاه می تواند فارغ از امر کیفری به دعوای ضرر و زیان رسیدگی و رأی مقتضی صادر نماید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مأموران پست بر مبنای قرائن و امارات، احتمال قوی دهند که بسته پستی حاوی مواد مخدر، سمی، میکروبی خطرناک و یا مواد منفجره، اسلحه گرم، اقلام امنیتی مطابق فهرست اعلامی از سوی مراجعذی صلاح به پست و یا سایر آلات و ادوات جرم است، محموله پستی با تنظیم صورتمجلس توقیف می شود و موضوع فوری به اطلاع دادستان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 پس از أخذ نظر مراجع ذی صلاح و بررسی، در صورت منتفی بودن احتمال، بلافاصله دستور استرداد یا ارسال بسته پستی را صادر </w:t>
      </w:r>
      <w:bookmarkStart w:id="14" w:name="pg7326_61908"/>
    </w:p>
    <w:p>
      <w:pPr>
        <w:pStyle w:val="BookText"/>
        <w:rPr/>
      </w:pPr>
      <w:bookmarkEnd w:id="14"/>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که از طرف دادستان به معاون دادستان یا دادیار ارجاع می شود، آنان در امور محوله تمام وظایف و اختیارات دادستان را دارند و تحت تعلیمات و نظارت او انجام وظیفه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دادستان و معاون او، دادیاری که سابقه قضایی بیشتری دارد و در صورت تساوی، دادیاری که سن بیشتری دارد، جانشین دادستان می شود</w:t>
      </w:r>
      <w:r>
        <w:rPr>
          <w:rFonts w:eastAsia="IRNazanin" w:cs="IRNazanin"/>
          <w:color w:val="111111"/>
          <w:sz w:val="28"/>
          <w:szCs w:val="28"/>
          <w:rtl w:val="true"/>
          <w:lang w:bidi="fa-IR"/>
        </w:rPr>
        <w:t>.</w:t>
      </w:r>
    </w:p>
    <w:p>
      <w:pPr>
        <w:pStyle w:val="Heading3"/>
        <w:numPr>
          <w:ilvl w:val="2"/>
          <w:numId w:val="1"/>
        </w:numPr>
        <w:rPr/>
      </w:pPr>
      <w:bookmarkStart w:id="15" w:name="__RefHeading___Toc991145_1051229030"/>
      <w:bookmarkStart w:id="16" w:name="_Toc6"/>
      <w:bookmarkEnd w:id="15"/>
      <w:r>
        <w:rPr>
          <w:rtl w:val="true"/>
        </w:rPr>
        <w:t xml:space="preserve">فصل چهارم </w:t>
      </w:r>
      <w:r>
        <w:rPr>
          <w:rtl w:val="true"/>
        </w:rPr>
        <w:t xml:space="preserve">- </w:t>
      </w:r>
      <w:r>
        <w:rPr>
          <w:rtl w:val="true"/>
        </w:rPr>
        <w:t>وظایف و اختیارات بازپرس</w:t>
      </w:r>
      <w:bookmarkEnd w:id="16"/>
    </w:p>
    <w:p>
      <w:pPr>
        <w:pStyle w:val="Heading4"/>
        <w:numPr>
          <w:ilvl w:val="3"/>
          <w:numId w:val="1"/>
        </w:numPr>
        <w:rPr/>
      </w:pPr>
      <w:bookmarkStart w:id="17" w:name="__RefHeading___Toc991147_1051229030"/>
      <w:bookmarkStart w:id="18" w:name="_Toc7"/>
      <w:bookmarkEnd w:id="17"/>
      <w:r>
        <w:rPr>
          <w:rtl w:val="true"/>
        </w:rPr>
        <w:t>مبحث اول – اختیارات باز پرس و حدود آن</w:t>
      </w:r>
      <w:bookmarkEnd w:id="1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تحقیقات مقدماتی از سوی بازپرس منوط به ارجاع دادستان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بازپرس، ناظر وقوع جرم باشد تحقیقات را شروع می کند، مراتب را فوری به اطلاع دادستان می رساند و در صورت ارجاعدادستان، تحقیقات 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مقدماتی، مجموعه اقدامات قانونی است که از سوی باز پرس یا دیگر مقامات قضایی، برای حفظ آثار و علائم و جمع آوری ادله وقوع جرم، شناسایی، یافتن و جلوگیری از فرار یا مخفی شدن متهم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مقدماتی به صورت محرمانه صورت می گیرد مگر در مواردی که قانون به نحو دیگری مقرر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اشخاصی که در جریان تحقیقات مقدماتی حضور دارند موظف به حفظ این اسرار هستند و در صورت تخلف، به مجازات جرم افشای اسرار شغلی و حرفه ای محکوم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مقدماتی تمام جرایم بر عهده بازپرس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جرایم مستوجب مجازات های مقرر در 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صورت کمبود بازپرس، دادستان نیز دارای تمام وظایف و اختیاراتی است که برای بازپرس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چنانچه دادستان انجام تحقیقات مقدماتی را به دادیار ارجاع دهد، قرارهای نهائی دادیار و همچنین قرار تأمین منتهی به بازداشت متهم، باید در همان روز صدور به نظر دادستان برسد و دادستان نیز مکلف است حداکثر ظرف بیست و چهار ساعت در این باره اظهارنظر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 در صورت عدم حضور بازپرس یا معذور بودن وی از انجام وظیفه و عدم دسترسی به بازپرس دیگر در آن دادسرا در جرایم موضوع 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دادرس دادگاه به تقاضای دادستان و تعیین رییس حوزه قضایی، وظیفه باز پرس را فقط تا زمان باقی بودن وضعیت مذکور انجام میدهد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بازپرس باید در کمال بی طرفی و در حدود اختیارات قانونی، تحقیقات را انجام دهد و در کشف اوضاع و احوالی که به </w:t>
      </w:r>
    </w:p>
    <w:p>
      <w:pPr>
        <w:pStyle w:val="BookText"/>
        <w:rPr/>
      </w:pPr>
      <w:r>
        <w:rPr>
          <w:rFonts w:ascii="IRNazanin" w:hAnsi="IRNazanin" w:eastAsia="IRNazanin"/>
          <w:color w:val="111111"/>
          <w:sz w:val="28"/>
          <w:sz w:val="28"/>
          <w:szCs w:val="28"/>
          <w:rtl w:val="true"/>
          <w:lang w:bidi="fa-IR"/>
        </w:rPr>
        <w:t>نفع یا ضرر متهم است فرق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مقدماتی باید به سرعت و به نحو مستمر انجام شود و ایام تعطیل مانع انجام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مکلف است برای جلوگیری از امحای آثار و علائم جرم، اقدامات فوری را به عمل آورد و در تحصیل و جمع آوری ادله وقوع جرم تأخیر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تصویر و سایر مشخصات مربوط به هویت متهم در کلیه مراحل تحقیقات مقدماتی توسط رسانه ها و مراجع انتظامی و قضایی ممنوع است مگر در مورد اشخاص زیر که تنها به درخواست بازپرس و موافقتدادستان شهرستان، انتشار تصویر و یا سایر مشخصات مربوط به هویت آنان مجاز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متهمان به ارتکاب جرایم عمدی موضوع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که متواری بوده و دلایل کافی برای توجه اتهام به آنان وجود داشته باشد و از طریق دیگری امکان دستیابی به آنان موجود نباشد، به منظور شناسایی آنان و یا تکمیل ادله، تصویر اصلی و یا تصویر به دست آمده از طریق چهره نگاری آنان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متهمان دستگیر شده که به ارتکاب چند فقره جرم نسبت به اشخاص متعدد و نامعلومی نزد بازپرس اقرار کرده اند و تصویر آنان برای آگاهی بزه دیدگان و طرح شکایت و یا اقامه دعوای خصوصی توسط آنان،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به منظور حمایت از بزه دیده، شاهد، مطلع، اعلام کننده جرم یا خانواده آنان و همچنین خانواده متهم در برابر تهدیدات، در صورت ضرورت، انجام برخی از اقدامات احتیاطی را به ضابطان دادگستری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مکلف به انجام دستورها و ارائه گزارش به بازپرس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بازپرس باید شخصا تحقیقات و اقدامات لازم را به منظور جمع آوری ادله وقوع جرم به عمل آورد، ولی می تواند در غیر جرایم موضوع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تفتیش، تحقیق از شهود و مطلعان، جمع آوری اطلاعات و ادله وقوع جرم و یا هر اقدام قانونی دیگری را که برای کشف جرم لازم بداند، پس از دادن تعلیمات لازم به ضابطان دادگستری ارجاع دهد که در این صورت، ضمن نظارت،چنانچه تکمیل آنها را لازم بداند، تصمیم مقتضی اتخاذ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 در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نیز باز پرس می تواند با همکاری ضابطان دادگستری تحقیقات لازم را انجام دهد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باز پرس ضمن تحقیق، جرم دیگری را کشف کند که با جرم اول مرتبط نباشد و بدون شکایت شاکی نیز قابل تعقیب باشد، اقدامات لازم را طبق قانون برای حفظ آثار و علائم وقوع جرم و جلوگیری از فرار یا مخفی شدن متهم به عمل می آورد و همزمان مراتب را به دادستان اطلاع می دهد و در صورت ارجاع دادستان، تحقیقات را ادامه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 – چنانچه جرم کشف شده از جرایمی باشد که با شکایت شاکی قابل تعقیب است، مراتب در صورت امکان، توسط دادستان به نحو مقتضی به اطلاع بزه دیده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می تواند در هنگام تحقیقات، شهود خود را معرفی و ادله اش را اظهار کند و در تحقیقات حضور یابد، صورتمجلس تحقیقات مقدماتی یا سایر اوراق پرونده را که با ضرورت کشف حقیقت منافات ندارد، مطالعه کند و یا به هزینه خود از آنها تصویر یا رونوشت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درخواست شاکی، چنانچه بازپرس مطالعه با دسترسی به تمام یا برخی از اوراق پرونده را منافی با ضرورت کشف حقیقت بداند، با ذکر دلیل، قرار رد درخواست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حضوری به شاکی ابلاغ می شود و ظرف سه روز قابل اعتراض در دادگاه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مکلف است در وقت فوق العاده به اعتراض رسیدگی و اتخاذ تصمیم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دادگاه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اسناد و مدارک طبقه بندی شده و اسناد حاوی مطالب مربوط به تحقیقات جرایم منافی عفت و جرایم علیه امنیت داخلی و خارجی به شاکی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باید از انتشار مطالب و مدارکی که انتشار آنها به موجب شرع یا قانون ممنوع است امتناع کند، مگر در مقام احقاق حق خود در مراجع صالح</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مکلف است در مواردی که دسترسی به اطلاعات فردی بزه دیده، از قبیل نام و نام خانوادگی، نشانی و شماره تلفن، احتمال خطر و تهدید جدی علیه تمامیت جسمانی و حیثیت بزه دیده را به همراه داشته باشد، تدابير مقتضی را برای جلوگیری از دسترسی به این اطلاعات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مرحله رسیدگی در دادگاه نیز به تشخیص رییس دادگاه و با رعایت مصالح بزه دیده اعمال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هرگونه تعقیب و تحقیق در جرائم منافی عفت ممنوع است و پرسش از هیچ فردی در این خصوص مجاز نیست، مگر در مواردی که جرم در مرئی و منظر عام واقع شده و یا دارای شاکی یا به عنف یا سازمان یافته باشد که در این صورت، تعقیب و تحقیق فقط در محدوده شکایت و یا اوضاع و احوال مشهود توسط مقام قضائی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جرائم منافی عفت هرگاه شاکی وجود نداشته باشد و متهم بدوا قصد اقرار داشته باشد، قاضی وی را توصیه به پوشاندن جرم و عدم اقرار می کند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مکلف است عواقب شهادت فاقد شرایط قانونی را به شاهدان تذکر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 مذکور در این ماده، اگر بزه دیده محجور باشد، ولی یا سرپرست قانونی او حق طرح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بزه دیده بالغی که سن او زیر هجده سال است، ولی یا سرپرست قانونی او نیز حق طرح شکایت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برابر مقام قضایی به هنگام انجام وظیفه مقاومتی شود، او می تواند از قوای انتظامی و در صورت ضرورت از نیروهای نظامی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 مکلف به انجام دستور مقام قضایی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اجرای دستور، مستنکف به مجازات مقرر قانونی محکوم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نمی تواند به عذر آنکه متهم معین نیست، مخفی شده و یا دسترسی به او مشکل است، تحقیقات خود را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 تعزیری درجه چهار، پنج، شش، هفت و هشت، هرگاه با انجام تحقیقات لازم، مرتکب جرم معلوم نشود و دو سال تمام از وقوع جرم بگذرد، با موافقت دادستان، قرار توقف تحقیقات صادر و پرونده به طور موقت بایگانی و مراتب در مواردی که پرونده شاکی دارد، به شاکی ابلاغ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می تواند ظرف مهلت اعتراض به قرارها، به این قرار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شاکی، هویت مرتکب را به دادستان اعلام کند یا مرتکب به نحو دیگری شناخته شود، به دستور دادستان موضوع مجددا تعقیب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پرونده مطابق قانون به طور مستقیم در دادگاه مطرح شود، دادگاه رأسا، مطابق مقررات این ماده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در جریان تحقیقات، تقاضای قانونی دادستان را اجراء و مراتب را در صورتمجلس قید می کند و هرگاه در هنگام اجراء با اشکال مواجه شود، به نحوی که انجام تقاضا مقدور نباشد مراتب را به دادستان اعلام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 مکلف است پیش از أخذ مرخصی، عزیمت به مأموریت، انتقال و مانند آن، نسبت به پرونده هایی که متهمان آنها بازداشت می باشند، اقدام قانونی لازم را انجام دهد و در صورتی که امکان آزادی زندانی به هر علت فراهم نشود، مراتب را به طور کتبی به دادستان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 تخلف از این ماده و مواد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موجب محکومیت انتظامی تا درجه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می تواند تأمین ضرر و زیان خود را از باز پرس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تقاضا مبتنی بر ادله قابل قبول باشد، بازپرس قرار تأمین خواسته صادر می کند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 – چنانچه با صدور قرار تأمین خواسته، اموال متهم توقیف شود، بازپرس مکلف است هنگام صدور قرار تأمین کیفری این موضوع را مدنظر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خواسته شاکی، عین معین نبوده یا عین معین بوده، اما توقیف آن ممکن نباشد، باز پرس ضرر و زیان شاکی از سایر اموال و دارایی های متهم توقیف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تأمین خواسته به محض ابلاغ، اجراء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ابلاغ فوری ممکن نیست و تأخیر در اجراء موجب تضییع خواسته می شود، ابتداء قرار تأمین، اجراء و سپس ابلاغ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فورا به اطلاع دادستان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تأمین خواسته مطابق مقررات اجرای احکام مدنی در اجرای احکام کیفری دادسرای مربوط اجراء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و اجمال از قرار تأمین خواسته به عهده بازپرساست و رفع اشکالات ناشی از اجرای آن توسط دادستان یا قاضی اجرای احکام به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حقوقی به اعتراض اشخاص ثالث نسبت به توقیف اموال ناشی از اجرای قرار تأمین خواسته، مطابق مقررات اجرای احکام مدنی رسیدگی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مطالبه خواسته به تقدیم دادخواست نیاز دارد، چنانچه شاکی تا قبل از ختم دادرسی، دادخواست ضرر و زیان خود را به دادگاه کیفری تقدیم نکند، به درخواست متهم، از قرار تأمین خواسته رفع اثر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جهتی از جهات قانونی، تعقیب متهم موقوف یا قرار منع تعقیب صادر و یا پرونده به هر کیفیت مختومه شود، پس از قطعيت رأي و اجرای آن، از قرار تأمین خواسته رفع اثر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فعالیت تمام یا بخشی از امور خدماتی یا تولیدی از قبیل امور تجارتی، کشاورزی، فعالیت کارگاهها، کارخانه ها و شرکتهای تجارتی و تعاونی ها و مانند آن ممنوع است مگر در مواردی که حسب قرائن معقول و ادله مثبته، ادامه این فعالیت متضمن ارتكاب اعمال مجرمانه ای باشد که مضر به سلامت، مخل امنیت جامعه و یا نظم عمومی باشد که در این صورت، بازپرس مکلف است با اطلاع دادستان، حسب مورد ازآن بخش از فعالیت مذکور جلوگیری و ادله یادشده را در تصمیم خود قید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ظرف پنج روز پس از ابلاغ قابل اعتراض در دادگاه کیفری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بین سطور، قلم خوردگی و تراشیدن کلمات در اوراق بازجویی و تحقیقات،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یا چند کلمه اضافه گردد باید بر روی آن خط نازکی کشیده و این موضوع قید شود و بازپرس و شخصی که تحقیق از او به عمل می آید، آن را امضاء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یک یا چند کلمه از قلم افتاده و در حاشیه نوشته شود، اشخاص یادشده باید زیر آن را امضاء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ترتیب رعایت نشود، کلمات و خطوط مزبور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مقررات این ماده در تمام مراحل دادرسی از سوی مقامات قضایی و ضابطان دادگستری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قلم خوردگی جزئی موضوع باید در ذیل برگه توضیح داده شده و به امضاء اشخاص فوق برسد</w:t>
      </w:r>
      <w:r>
        <w:rPr>
          <w:rFonts w:eastAsia="IRNazanin" w:cs="IRNazanin"/>
          <w:color w:val="111111"/>
          <w:sz w:val="28"/>
          <w:szCs w:val="28"/>
          <w:rtl w:val="true"/>
          <w:lang w:bidi="fa-IR"/>
        </w:rPr>
        <w:t xml:space="preserve">. </w:t>
      </w:r>
      <w:bookmarkStart w:id="19" w:name="pg7326_61913"/>
    </w:p>
    <w:p>
      <w:pPr>
        <w:pStyle w:val="Heading4"/>
        <w:numPr>
          <w:ilvl w:val="3"/>
          <w:numId w:val="1"/>
        </w:numPr>
        <w:rPr/>
      </w:pPr>
      <w:bookmarkStart w:id="20" w:name="__RefHeading___Toc991149_1051229030"/>
      <w:bookmarkStart w:id="21" w:name="_Toc8"/>
      <w:bookmarkEnd w:id="19"/>
      <w:bookmarkEnd w:id="20"/>
      <w:r>
        <w:rPr>
          <w:rtl w:val="true"/>
        </w:rPr>
        <w:t xml:space="preserve">مبحث دوم </w:t>
      </w:r>
      <w:r>
        <w:rPr>
          <w:rtl w:val="true"/>
        </w:rPr>
        <w:t xml:space="preserve">- </w:t>
      </w:r>
      <w:r>
        <w:rPr>
          <w:rtl w:val="true"/>
        </w:rPr>
        <w:t>صلاحیت بازپرس</w:t>
      </w:r>
      <w:bookmarkEnd w:id="2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در حوزه قضایی محل مأموریت خود با رعایت مفاد این قانون ایفای وظیفه می کند و در صورت وجود جهات قانونی در موارد زیر شروع به تحقیق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در حوزه قضایی محل مأموریت او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جرم در حوزه قضایی دیگری واقع گردد و در حوزه قضایی محل مأموریت او کشف یا متهم در آن حوزه دستگیر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در حوزه قضایی دیگری واقع شود، اما متهم یا مظنون به ارتکاب جرم در حوزه قضایی محل مأموریت او مقيم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جرم خارج از حوزه قضایی محل مأموریت بازپرس واقع شده، اما در حوزه او کشف یا مرتکب در آن حوزه دستگیر شود، بازپرس تحقیقات و اقدامات مقتضی را به عمل می آورد و در صورت لزوم، قرار تأمین نیز صادر می کند و چنانچه قرار صادره منتهی به بازداشت متهم شود، پس از رسیدگی به اعتراض وی در دادگاه کیفری که باز پرس در معیت آن انجام وظیفه می نماید، با صدور قرار عدم صلاحیت، پرونده را به همراه متهم، حداکثر ظرف چهل و هشت ساعت، به دادسرای محل وقوع جرم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آثار و ادله وقوع جرمی در حوزه قضایی محل مأموریت بازپرس کشف شود، اما محل وقوع آن معلوم نباشد، بازپرس ضمن انجام تحقیقات، سعی در کشف محل وقوع جرم می کند و اگر محل وقوع جرم تا ختم تحقیقات مشخص نشود، بازپرس در خصوص موضوع، اظهار عقیده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تحقیق از متهم، استماع شهادت شهود و مطلع، معاینه محل، بازرسی از منازل و اماکن و اشیاء، جمع آوری آلات جرم و به طور کلی هر اقدام دیگری خارج از حوزه قضایی محل مأموریت بازپرس لازم شود، وی با صدور قرار نیابت قضایی مطابق مقررات قانونی و ارسال اصل یا تصویر اوراق مورد نیاز پرونده و تصریح موارد، انجام آنها را از بازپرس محل، تقاضا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بازپرس در حدود مفاد نیابت اعطائی، موضوع نیابت را انجام می دهد و اوراق تنظیمی را پس از امضاء به همراه سایر مدارک به دست آمده نزد مرجع نیابت دهنده می فرستد و در صورتی که اجرای تمام یا بخشی از مفاد نیابت، مربوط به حوزه قضایی دیگری باشد، اوراق را برای اجرای نیابت به مرجع مزبور ارسال و مراتب را به بازپرس نیابت دهنده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نیابت قضایی در حوزه قضایی بخش به عهده رییس یا دادرس على البدل دادگاه آن محل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اقرار متهم و یا شهادت شاهد و یا شهادت بر شهادت شاهد، مستند رأی دادگاه باشد، استماع آن توسط قاضی صادرکننده رأي الزامی است</w:t>
      </w:r>
      <w:r>
        <w:rPr>
          <w:rFonts w:eastAsia="IRNazanin" w:cs="IRNazanin"/>
          <w:color w:val="111111"/>
          <w:sz w:val="28"/>
          <w:szCs w:val="28"/>
          <w:rtl w:val="true"/>
          <w:lang w:bidi="fa-IR"/>
        </w:rPr>
        <w:t xml:space="preserve">. </w:t>
      </w:r>
      <w:bookmarkStart w:id="22" w:name="pg7326_61914"/>
    </w:p>
    <w:p>
      <w:pPr>
        <w:pStyle w:val="BookText"/>
        <w:rPr/>
      </w:pPr>
      <w:bookmarkEnd w:id="22"/>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در هنگام صدور قرار نیابت قضایی می تواند نوع تأمین را معین یا اختيار أخذ تأمین و نوع آن را به نظر بازپرسی که تحقیق از او خواسته شده،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بازپرسی که تحقیق از او درخواست شده با توجه به دفاع متهم و ادله ابرازی وی احراز کند که تأمین خواسته شده نامتناسب است به نظر خود، تأمین متناسبي أخذ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موردی که تقاضای أخذ تأمین نشده باشد، وی می تواند در صورت توجه اتهام با نظر خود تأمین مناسب أخذ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اجرای نیابت قضایی، قرار تأمین صادره منتهی به بازداشت متهم شود، پرونده جهت اظهارنظر نزد دادستان محل اجرای نیابت ارسال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اعتراض متهم نسبت به قرار بازداشت، مطابق مقررات در دادگاه صالح محل اجرای نیابت،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تشخیص بازپرس، مباشرت وی در انجام تحقیقی در خارج از حوزه قضایی محل مأموریتش ضروری باشد، موضوع را به نحو مستدل به دادستان اعلام و پس از کسب نظر موافق وی، ضمن هماهنگی با دادستان محل و تحت نظارت او، نسبت به اجرای مأموریت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ضابطان دادگستری و مراجع رسمی مکلف به اجرای دستورهای بازپرس هستند</w:t>
      </w:r>
      <w:r>
        <w:rPr>
          <w:rFonts w:eastAsia="IRNazanin" w:cs="IRNazanin"/>
          <w:color w:val="111111"/>
          <w:sz w:val="28"/>
          <w:szCs w:val="28"/>
          <w:rtl w:val="true"/>
          <w:lang w:bidi="fa-IR"/>
        </w:rPr>
        <w:t>.</w:t>
      </w:r>
    </w:p>
    <w:p>
      <w:pPr>
        <w:pStyle w:val="Heading3"/>
        <w:numPr>
          <w:ilvl w:val="2"/>
          <w:numId w:val="1"/>
        </w:numPr>
        <w:rPr/>
      </w:pPr>
      <w:bookmarkStart w:id="23" w:name="__RefHeading___Toc991151_1051229030"/>
      <w:bookmarkStart w:id="24" w:name="_Toc9"/>
      <w:bookmarkEnd w:id="23"/>
      <w:r>
        <w:rPr>
          <w:rtl w:val="true"/>
        </w:rPr>
        <w:t xml:space="preserve">فصل پنجم </w:t>
      </w:r>
      <w:r>
        <w:rPr>
          <w:rtl w:val="true"/>
        </w:rPr>
        <w:t xml:space="preserve">- </w:t>
      </w:r>
      <w:r>
        <w:rPr>
          <w:rtl w:val="true"/>
        </w:rPr>
        <w:t>معاینه محل، تحقیق محلی، بازرسی و کارشناسی</w:t>
      </w:r>
      <w:bookmarkEnd w:id="2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کشف واقع و روشن شدن موضوع، تحقیق محلی یا معاینه محل ضرورت یابد و یا متهم یا شاکی درخواست نمایند، بازپرس اقدام به تحقیقات محلی یا معاینه محل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محل و تحقیق محلی جز در مواردی که ضرورت دارد باید در روز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ضرورت در دستور قید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محل و تحقیق محلی توسط بازپرس و یا به دستور او توسط ضابط دادگستری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معاینه محل، اشخاصی که در امر کیفری شرکت دارند می توانند حاضر شوند، اما عدم حضور آنان، مانع از انجام معاینه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هرگاه حضور متهم یا سایر اشخاصی که در امر کیفری شرکت دارند در هنگام معاینه محل ضروری باشد، مکلفند به دستور بازپرس در محل حاضر شوند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تحقیق محلی و معاینه محل، چنانچه بازپرس لازم بداند،شخصا حاضر می شود؛ اما در جرایم موضوع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 همچنین هنگام معاینه اجساد، مکلف است شخصا و در اسرع وقت حضور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تحقیق محلی و معاینه محل، شهود و مطلعان نیز دعوت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ضروری، بازپرس می تواند دیگر اشخاصی را که حضور آنان لازم است به محل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اثبات حق به اظهارات اشخاص موضوع این ماده منحصر باشد و آنان بدون عذر موجه حاضر نشوند، بازپرس دستور جلب آنان را صادر می کند، مشروط به اینکه به تشخیص بازپرس حضور آنان ضرورت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رسمی یا خبره، از قبیل پزشک، داروساز، مهندس و ارزیاب هنگامی دعوت می شوند که اظهارنظر آنان از جهت علمی یا فنی یا معلومات مخصوص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بازپرس می تواند در صورت لزوم از پزشک معالج نیز دعوت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تحقیق محلی و معاینه محل، تمام آثار و نشانه های مشهود و مکشوف که به نحوی در قضیه مؤثر است، به دستور بازپرس توسط کارشناسان جمع آوری و در صورتمجلس قید می شود و به امضایاشخاص دخیل در موضوع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جرم باید توسط گروه بررسی صحنه جرم که حسب مورد، متشکل از پزشک قانونی، کارشناسان بررسی صحنه جرم و تشخیص هویت، کارآگاهان نیروی انتظامی و عنداللزوم سایر کارشناسان است، تحت نظارت بازپرس و در صورت ضرورت </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ه سرپرستی وی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حدود اختیارات، شرح وظایف و چگونگی بررسی صحنه جرم توسط این گروه به موجب آیین نامه اجرایی است که ظرف شش ماه از تاریخ لازم الاجراء شدن این قانون توسط وزیر دادگستری و وزیر کشور با همکاری نیروی انتظامی و سازمان پزشکی قانونی کشور تهیه می شود و به تصویب رییس قوه قضاییه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برای حفظ جسد، کشف هویت متوفی و چگونگی فوت وی، نسبت به ترسیم کروکی، عکسبرداری و در صورت امکان، فیلمبرداری از جسد و غیره اقدام و دستورهای لازم را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هویت متوفی معلوم نباشد به دستور بازپرس، علائم ومشخصات جسد به طور دقیق در صورتمجلس قید می گردد و اثر انگشتان دست متوفی در پرونده ثبت و برای تشخیص هویت وی به هر نحو که مقتضی بداند، اقدام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بازپرس می تواند دستور انتشار تصویر متوفی را در پایگاه های اطلاع رسانی نیروی انتظامی یا پزشکی قانونی و یا به هر نحو مناسب دیگر صادر 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مقررات این ماده و ماده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رعایت موازین شرعی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مکلفند در جرایم منجر به سلب حیات، صحنه جرم و محل کشف جسد را با وسایل مناسب محصور کنند و تا حضور بازپرس یا صدور دستور لازم برای معاینه محل، در صورت ضرورت از ورود افراد و خروج آنان از محل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آثار قابل انتقال موجود در صحنه جرم که در کشف جرم مؤثر است باید به میزان لازم برداشت و به نحوی</w:t>
      </w:r>
    </w:p>
    <w:p>
      <w:pPr>
        <w:pStyle w:val="BookText"/>
        <w:rPr/>
      </w:pPr>
      <w:r>
        <w:rPr>
          <w:rFonts w:ascii="IRNazanin" w:hAnsi="IRNazanin" w:eastAsia="IRNazanin"/>
          <w:color w:val="111111"/>
          <w:sz w:val="28"/>
          <w:sz w:val="28"/>
          <w:szCs w:val="28"/>
          <w:rtl w:val="true"/>
          <w:lang w:bidi="fa-IR"/>
        </w:rPr>
        <w:t>مهر و موم نمود که در معرض تلف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ادله وقوع جرم، مواردی از قبیل مایعات ریخته شده و غیرقابل انتقال از محل باشد، تا جمع آوری آنها، بازپرس برای حفظ ادله یادشده اقدام می کند و اگر لازم بداند محل را قفل یا مهر و موم می کند و حفاظت آنها را به ضابط دادگستری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پرس برای معاینه جراحات، آثار و علائم ضرب، صدمات جسمی، آسیب های روانی و سایر معاینات و آزمایشهای پزشکی، نظر پزشک قانونی را اخذ یا حسب مورد، از وی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قانونی نتواند حضور یابد و یا در جایی پزشک قانونی نباشد، پزشک متخصص معتمد دعوت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تفتیش و بازرسی منازل، اماکن بسته و تعطیل و همچنین تفتیش و بازرسی اشیاء در مواردی که حسب قرائن و امارات، ظن قوی به حضور متهم یا کشف اسباب، آلات و ادله وقوع جرم در آن وجود دارد، با دستور بازپرس و با قید جهات ظن قوی در پرونده،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مجوز تفتیش و بازرسی منزل و محل کار اشخاص و مقامات موضوع مواد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متهمان جرایم موضوع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باید به تأیید رییس کل دادگستری استان برسد و با حضور مقام قضایی اجراء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تفتیش و بازرسی با حقوق اشخاص در تزاحم باشد، در صورتی مجاز است که از حقوق آنان مهم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تفتیش و بازرسی منزل در روز به عمل می آید و در صورتی هنگام شب انجام می شود که ضرورت اقتضاء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دلایل ضرورت را احراز و در صورتمجلس قید می کند و در صورت امکان، خود در محل حضور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روز از طلوع آفتاب تا غروب آن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مقام قضایی برای ورود به منازل، اماکن بسته و تعطیل، تحت هر عنوان باید موردی باشد و موضوعی که </w:t>
      </w:r>
    </w:p>
    <w:p>
      <w:pPr>
        <w:pStyle w:val="BookText"/>
        <w:rPr/>
      </w:pPr>
      <w:r>
        <w:rPr>
          <w:rFonts w:ascii="IRNazanin" w:hAnsi="IRNazanin" w:eastAsia="IRNazanin"/>
          <w:color w:val="111111"/>
          <w:sz w:val="28"/>
          <w:sz w:val="28"/>
          <w:szCs w:val="28"/>
          <w:rtl w:val="true"/>
          <w:lang w:bidi="fa-IR"/>
        </w:rPr>
        <w:t>تفتیش برای آن صورت می گیرد، زمان، دفعات ورود، اموال، اماکن و نشانی آنها به صراحت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مکلفند ضمن رعایت دستورهای مقام قضایی، کیفیت تفتیش و بازرسی و نتیجه را در صورتمجلس تنظیم کرده، آن را به امضاء یا اثر انگشت متصرف برسانند و مراتب را حداکثر ظرف بیست و چهار ساعت به مقام قضایی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تفتیش و بازرسی منزل یا محل سكنای افراد در حضور متصرف يا ارشد حاضران و در صورت ضرورت با حضور شهود تحقیق،ضمن رعایت موازین شرعی و قانونی، حفظ نظم محل مورد بازرسی و مراعات حرمت متصرفان و ساکنان و مجاوران آن به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هرگاه در محل مورد بازرسی کسی نباشد، در صورت فوریت، بازرسی در غیاب متصرفان و ساکنان محل، با حضور دو نفر از اهل محل به عمل می آید و مراتب فوریت در صورتمجلس قید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اشخاصی که در امر کیفری دخیل هستند در هنگام بازرسی منوط به اجازه متصرف است؛ اما چنانچه بازپرس حضور اشخاصی را برای تحقیق ضروری بداند، به دستور وی در محل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بازپرس می تواند ورود و خروج به محل بازرسی را تا پایان بازرسی ممنوع کند و برای اجرای این دستور از نیروی انتظامی و حسب ضرورت از نیروی نظامی با هماهنگی مقامات مربوط استفاده کند که در این صورت، نیروی نظامی زیر نظر مقام قضایی و در حکم ضابط دادگستری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متصرف منزل و مکان و یا اشیای مورد بازرسی، از باز کردن محلها و اشیای بسته خودداری کند، بازپرس می تواند دستور بازگشایی آنها را بدهد، اما تا حد امکان باید از اقداماتی که موجب ورود خسارت می گردد، خودداری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اجرای این ماده، خسارت مادی وارد شود و به موجب تصمیم قطعی، قرار منع یا موقوفی تعقیب و یا حکم برائت صادر شود، همچنین مواردی که امتناع کننده شخص مجرم نباشد حتی اگر موضوع به صدور قرار جلب به دادرسی یا محکومیت متهم منجر شود، دولت مسؤول جبران خسارت است، مگر آنکه تقصیر بازپرس یا سایر مأموران محرز شود که در این صورت، دولت جبران خسارت می کند و به بازپرس و یا مأموران مقصر مراجعه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اوراق، نوشته ها و سایر اشیای متعلق به متهم، فقط آنچه راجع به جرم است تحصیل و در صورت لزوم به شهود تحقیق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مکلف است در مورد سایر نوشته ها و اشیای متعلق به متهم با احتیاط رفتار کند، موجب افشای مضمون و محتوای غیرمرتبط آنها با جرم نشود، در غیر این صورت وی به جرم افشای اسرار محکوم می 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و ادوات جرم، از قبیل اسلحه، اسناد و مدارک ساختگی، سکه تقلبی و تمامی اشیائی که حین بازرسی به دست </w:t>
      </w:r>
    </w:p>
    <w:p>
      <w:pPr>
        <w:pStyle w:val="BookText"/>
        <w:rPr/>
      </w:pPr>
      <w:r>
        <w:rPr>
          <w:rFonts w:ascii="IRNazanin" w:hAnsi="IRNazanin" w:eastAsia="IRNazanin"/>
          <w:color w:val="111111"/>
          <w:sz w:val="28"/>
          <w:sz w:val="28"/>
          <w:szCs w:val="28"/>
          <w:rtl w:val="true"/>
          <w:lang w:bidi="fa-IR"/>
        </w:rPr>
        <w:t>می آید و مرتبط با کشف جرم یا اقرار متهم باشد توقیف می شود و هر یک در صورتمجلس توصیف و شماره گذاری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لفاف یا مکان مناسب نگهداری و رسیدی مشتمل بر ذکر مشخصات آن اشیاء به صاحب یا متصرف آنها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توقیف شده با توجه به وضعیتآن در محل مناسبی که از طرف دادگستری برای این منظور تعیین می شود، نگهداری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شیوه نگهداری اموال و پرداخت هزینه های مربوط که از محل اعتبارات قوه قضاییه است، به موجب آیین نامه ای است که ظرف سه ماه از تاریخ لازم الاجراء شدن این قانون توسط وزیر دادگستری تهیه میشود به تصویب رییس قوه قضاییه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در صورت صدور قرار منع، موقوفی یا ترک تعقیب باید درباره استرداد و یا معدوم کردن اشیاء و اموال مکشوفه که دلیل یا وسیله ارتکاب جرم بوده، از جرم تحصیل شده، حین ارتکاب استعمال شده و یا برای استعمال اختصاص داده شده است، تعیین تکلیف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ضبط این اموال یا اشیاء دادگاه تکلیف آنها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مکلف است مادام که پرونده نزد او جریان دارد به تقاضای ذی نفع و با رعایت شرایط زیر، دستور رد اموال و اشیای مذکور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تمام یا قسمتی از آن اشیاء و اموال در بازپرسی یا دادرسی لازم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و اموال بلامعارض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اشیاء و اموالی نباشد که باید ضبط یا معدوم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 کیفری، دادگاه نیز باید ضمن صدور رأی، نسبت به استرداد، ضبط و یا معدوم کردن اشیاء و اموال موضوع این ماده تعیینتکلیف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متضرر از تصمیم بازپرس یا دادگاه در مورد اشیاء و اموال موضوع این ماده، می تواند طبق مقررات اعتراض کند، هر چند قرار بازپرس با حکم دادگاه نسبت به امر کیفری قابل اعتراض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مرجع رسیدگی به اعتراض نسبت به تصمیم بازپرس، دادگاه و نسبت به تصمیم دادگاه، دادگاه تجدیدنظر 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نگهداری آن مستلزم هزینه نامتناسب است و یا موجب خرابی یا کسر فاحش قیمت آن شود و حفظ مال هم برای دادرسی لازم نباشد و همچنین اموال ضایع شدنی و سریع الفساد، در صورت عدم دسترسی به مالک حسب مورد، به تقاضای بازپرس و موافقت دادستان و یا دستور دادگاه به قیمت روز 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حاصل تا تعیین تکلیف نهایی در صندوق دادگستری به عنوان امانت نگهداری می 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دخالت و تصرف غیر مجاز و استفاده از اموال توقیفی ممنوع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مدعی مالکیت، همان قیمت را پرداخت کند در اولویت خرید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ارتباطات مخابراتی افراد ممنوع است، مگر در مواردی که به امنیت داخلی و خارجی کشور مربوط باشد یا برای کشف جرایم موضوع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لازم تشخیص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موافقت رییس کل دادگستری استان و با تعیین مدت و دفعات کنترل، اقدام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مکالمات تلفنی اشخاص و مقامات موضوع ماده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منوط به تأیید رییس قوه قضاییه است و این اختیار قابل تفویض به سایرین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کیفیات کنترل ارتباطات مخابراتی به موجب مصوبه شورای عالی امنیت ملی تعیین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ارتباطات مخابراتی محکومان جز به تشخیص دادگاه نخستین که رأی زیر نظر آن اجراء می شود یا قاضی اجرای احکام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 می تواند در موارد ضروری، برای کشف جرم و یا دستیابی به ادله وقوع جرم، حسابهای بانکی اشخاص را با تأیید رئیس حوزه قضائی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و بازرسی مراسلات پستی مربوط به متهم در مواردی به عمل می آید که ظن قوی به کشف جرم، دستیابی به ادله وقوع جرم و یا شناسایی متهم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بازپرس از مرجع مربوطمی خواهد، این مراسلات را توقیف کند و نزد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امکان توقیف، مرجع مربوط، این امر را به اطلاع بازپرس می رساند و از وی کسب تکلیف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وصول، بازپرس آنها را در حضور متهم یا وکیل او بررسی و مراتب را در صورتمجلس قید می کند و پس از امضای متهم، آن را پیوست پرونده می نماید یا در محل مناسب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استنکاف متهم از امضاء یا عدم حضور متهم یا وکیل او در صورت مجلس 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اشیای مزبور حائز اهمیت نباشد و نگهداری آنها ضرورت نداشته باشد، با أخذ رسید به مرجع ارسال کننده یا به صاحبش مسترد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موارد ضرورت بازرسی مکاتبات و مراسلات محکومان، به تشخیص دادگاه به وسیله مأموران مورد اعتماد زندان اعمال می گردد و پس از تأیید، حسب مورد ارسال یا به محکوم تسلیم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تأیید، مکاتبات و مراسلات ضبط و مراتب به اطلاع دادگاه میرسد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و مأموران وزارتخانه ها، سازمان ها، مؤسسات دولتی، شرکتهای دولتی، مؤسسات یا نهادهای عمومی غیردولتی و نهادها و شرکتهای وابسته به آنها، سازمان های نظامی و انتظامی، بانکها و مؤسسات مالی و اعتباری، دفاتر اسناد رسمی و دستگاههایی که شمول قانون بر آنها مستلزم ذکر نام است مکلفند اسباب، ادله و اطلاعات راجع به جرم و آن قسمت از اوراق و اسناد و دفاتری را که مراجعه به آنها برای تحقیق امر کیفری لازم است، به درخواست مرجع قضایی در دسترس آنان </w:t>
      </w:r>
    </w:p>
    <w:p>
      <w:pPr>
        <w:pStyle w:val="BookText"/>
        <w:rPr/>
      </w:pPr>
      <w:r>
        <w:rPr>
          <w:rFonts w:ascii="IRNazanin" w:hAnsi="IRNazanin" w:eastAsia="IRNazanin"/>
          <w:color w:val="111111"/>
          <w:sz w:val="28"/>
          <w:sz w:val="28"/>
          <w:szCs w:val="28"/>
          <w:rtl w:val="true"/>
          <w:lang w:bidi="fa-IR"/>
        </w:rPr>
        <w:t>قرار دهند، مگر در مورد اسناد سری و به کلی سری که این درخواست باید با موافقت رییس قوه قضاییه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 از این ماده، در صورتی که عمل وی برای خلاصی متهم از محاکمه و محکومیت نباشد، حسب مورد به انفصال موقت از خدمات دولتی یا عمومی از سه ماه تا یک سال محکوم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در خصوص اسناد سری و به کلی سری مربوط به نیروهای مسلح رییس قوه قضاییه می تواند اختيار خود را به رییس سازمان قضایی نیروهای مسلح تفویض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نوشته، اسناد، مدارک، اسباب و ادله مؤثر در کشف جرم مربوط را به وکیل خود یا شخص دیگری بسپارد، بازپرس می تواند آنها را حسب مورد، در حضور وکیل یا آن شخص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استنکاف اشخاص مذکور از ارائه آنها، مستنکف به مجازات مقرر برای خلاصی متهم از محاکمه محکوم می شود، اما در صورتی که این اشخاص عذر موجه داشته باشند، ادله خود را به مقام قضایی رسیدگی کننده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اسناد و مدارک غیر مرتبط با جرم نباید مطالبه و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بازپرس رأسا یا به تقاضای یکی از طرفین انجام کارشناسی را ضروری بداند، قرار ارجاع امر به کارشناسی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باید موضوعی را که جلب نظر کارشناس نسبت به آن لازم است به طور دقیق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کارشناس را به قید قرعه از بین کارشناسان رسمی دادگستری دارای صلاحیت در رشته مربوط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تعدد کارشناسان، عده منتخبان باید فرد باشد تا به هنگام اختلاف نظر، نظر اکثریت ملاک عمل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نظر اکثریت در صورتی است که کارشناسان از نظر تخصص با هم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 ای فاقد کارشناس رسمی دادگستری است یا به تعداد کافی کارشناس رسمی دادگستری ندارد و یا در دسترس نیست، بازپرس می تواند از میان کارشناسان رسمی آن رشته در حوزه قضایی مجاور یا اهل خبره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 دستمزد کارشناس را با رعایت کمیت، کیفیت و ارزش کار، پیش از ارجاع امر،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اظهار نظر کارشناس معلوم شود که دستمزد تعیین شده متناسب نبوده است، بازپرس میزان آن را به طور قطعی تعیین و دستور وصول آن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دستمزد مزبور نباید از تعرفه تجاوز نماید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منتخب از سوی بازپرس مکلف به انجام موضوع کارشناسی است، مگر آنکه به تشخیص باز پرس عذر موجه داشته باشد یا موضوع از موارد رد کارشناس محسوب شود که در این صورت،کارشناس باید پیش از اقدام به کارشناسی، مراتب را به طور کتبی به بازپرس اعلام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 – جهات رد کارشناس همان جهات رد دادرس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هنگام ارجاع موضوع به کارشناس، مهلت معین را برای اعلام نظر وی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اظهارنظر مستلزم زمان بیشتر باشد، کارشناس باید ضمن تهیه و ارسال گزارشی از اقدامات انجام شده، با ذکر دلیل، تقاضای تمدید مهلت کند که در این صورت، بازپرس می تواند برای یک بار مهلت را تمدید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مهلت به کارشناس و طرفین ابلاغ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کارشناس ظرف مدت معین نظر خود را به طور کتبی تقدیم باز پرس ننماید، کارشناس دیگری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انتخاب یا اخطار به کارشناس دیگر نظر کارشناس به بازپرس واصل شود، به آن ترتیب اثر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بازپرس تخلف کارشناس را به مرجع صلاحيتدار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پرسشهای لازم را از کارشناس به صورت کتبی یا شفاهی به عمل می آورد و نتیجه را در صورتمجلس قید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بعضی موارد از نظر بازپرس در کشف حقیقت اهمیت داشته باشد، کارشناس مکلف است به درخواست بازپرس در مورد آنها اظهارنظر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 فوری، پس از پرداخت دستمزد، به کارشناس اخطار می شود که ظرف مهلت تعیین شده در قرار کارشناسی، نظر خود را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وصول نظر کارشناس به طرفین ابلاغ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می توانند ظرف یک هفته از تاریخ ابلاغ، جهت ملاحظه نظر کارشناس به دفتر بازپرسی مراجعه و نظر خود را به طور کتبی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تحقیق و سایر اشخاصی که هنگام اجرای قرار کارشناسی حق حضور دارند، می توانند مخالفت خود با نظریه کارشناس را با ذکر دلیل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صورتمجلس قید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نقص نظریه کارشناسی یا ضرورت أخذ توضیح از کارشناس، بازپرس موارد لازم را در صورتمجلس درج و به کارشناس اعلام می کند و او را برای ادای توضیح دعوت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کارشناس بدون عذر موجه در بازپرسی حاضر نشود، جلب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هرگاه پس از اخذ توضیحات، بازپرس نظریه کارشناسی را ناقص تشخیص دهد، قرار تکمیل آن را صادر و اجرای قرار را به همان کارشناس یا کارشناس دیگر محول می کند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کارشناسان در موقع رسیدگی و مشاوره حاضر باشد، اما بدون عذر موجه از اظهارنظر یا حضور در جلسه یا امضای نظریه کارشناسی امتناع کند، نظر اکثریت ملاک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حضورکارشناس یا امتناع وی از اظهارنظر یا امضاء باید از طرف کارشناسان دیگر صورتمجلس شود</w:t>
      </w:r>
      <w:r>
        <w:rPr>
          <w:rFonts w:eastAsia="IRNazanin" w:cs="IRNazanin"/>
          <w:color w:val="111111"/>
          <w:sz w:val="28"/>
          <w:szCs w:val="28"/>
          <w:rtl w:val="true"/>
          <w:lang w:bidi="fa-IR"/>
        </w:rPr>
        <w:t xml:space="preserve">. </w:t>
      </w:r>
      <w:bookmarkStart w:id="25" w:name="pg7326_61922"/>
    </w:p>
    <w:p>
      <w:pPr>
        <w:pStyle w:val="BookText"/>
        <w:rPr/>
      </w:pPr>
      <w:bookmarkEnd w:id="25"/>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نظریه کارشناس به نظر بازپرس، محل تردید باشد یا در صورت تعدد کارشناسان، بین نظر آنان اختلاف باشد، بازپرس می تواند تا دو بار دیگر از سایر کارشناسان دعوت به عمل آورد، یا نظریه کارشناس یا کارشناسان مذکور را نزد متخصص علم یا فن مربوط ارسال و نظر او را استعلام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نظر کارشناس با اوضاع و احوال محقق و معلوم مورد کارشناسی مطابقت نداشته باشد، بازپرس نظر کارشناس را به نحو مستدل رد می کند و موضوع را به کارشناس دیگر ارجاع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طرفین دعوی از تخلف کارشناس متضرر گردد، می تواند مطابق قوانین و مقررات مربوط از کارشناس مطالبه جبران خسارت کند</w:t>
      </w:r>
      <w:r>
        <w:rPr>
          <w:rFonts w:eastAsia="IRNazanin" w:cs="IRNazanin"/>
          <w:color w:val="111111"/>
          <w:sz w:val="28"/>
          <w:szCs w:val="28"/>
          <w:rtl w:val="true"/>
          <w:lang w:bidi="fa-IR"/>
        </w:rPr>
        <w:t>.</w:t>
      </w:r>
    </w:p>
    <w:p>
      <w:pPr>
        <w:pStyle w:val="Heading3"/>
        <w:numPr>
          <w:ilvl w:val="2"/>
          <w:numId w:val="1"/>
        </w:numPr>
        <w:rPr/>
      </w:pPr>
      <w:bookmarkStart w:id="26" w:name="__RefHeading___Toc991153_1051229030"/>
      <w:bookmarkStart w:id="27" w:name="_Toc10"/>
      <w:bookmarkEnd w:id="26"/>
      <w:r>
        <w:rPr>
          <w:rtl w:val="true"/>
        </w:rPr>
        <w:t xml:space="preserve">فصل ششم </w:t>
      </w:r>
      <w:r>
        <w:rPr>
          <w:rtl w:val="true"/>
        </w:rPr>
        <w:t xml:space="preserve">- </w:t>
      </w:r>
      <w:r>
        <w:rPr>
          <w:rtl w:val="true"/>
        </w:rPr>
        <w:t>احضار و تحقیق از متهم، شهود و مطلعان</w:t>
      </w:r>
      <w:bookmarkEnd w:id="27"/>
    </w:p>
    <w:p>
      <w:pPr>
        <w:pStyle w:val="BookText"/>
        <w:rPr/>
      </w:pPr>
      <w:r>
        <w:rPr>
          <w:rFonts w:ascii="IRNazanin" w:hAnsi="IRNazanin" w:eastAsia="IRNazanin"/>
          <w:color w:val="111111"/>
          <w:sz w:val="28"/>
          <w:sz w:val="28"/>
          <w:szCs w:val="28"/>
          <w:rtl w:val="true"/>
          <w:lang w:bidi="fa-IR"/>
        </w:rPr>
        <w:t>مبحث اول – احضار، جلب و تحقیق از متهم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نباید بدون دلیل کافی برای توجه اتهام، کسی را به عنوان متهم احضار و یا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تخلف از مقررات این ماده موجب محکومیت انتظامی تا درجه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متهم به وسیله احضاریه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احضاریه در دو نسخه تنظیم می شود که یک نسخه از آن به متهم ابلاغ می گردد و نسخه دیگر پس از امضاء به مأمور ابلاغ مسترد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احضاریه، نام و نام خانوادگی احضار شونده، تاریخ، ساعت، محل حضور، علت احضار و نتیجه عدم حضور قید می شود و به امضاء مقام قضایی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در جرایمی که به تشخیص مرجع قضایی، حیثیت اجتماعی متهم، عفت یا امنیت عمومی اقتضاء کند، علت احضار ذکر نمی شود، اما متهم می تواند برای اطلاع از علت احضار به دفتر مرجع قضایی مراجعه کند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ابلاغ اوراق احضاریه و زمان حضور نزد باز پرس نباید کمتر از پنج روز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ابلاغ احضاریه توسط مأموران ابلاغ بدون استفاده از لباس رسمی و با ارائه کارت شناسایی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احضار شده بی سواد باشد، مأمور ابلاغ، مفاد احضاریه را به وی تفهیم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ابلاغ احضاریه به لحاظ معلوم نبودن محل اقامت متهم ممکن نباشد و اقدامات برای دستیابی به متهم به نتیجه نرسد و ابلاغ نیز به طریق دیگر میسر نگردد، متهم از طریق انتشار یک نوبت آگهی در یکی از روزنامه های کثیرالانتشار ملی یا محلی و با ذکر عنوان اتهام و مهلت یک ماه از تاریخ نشر آگهی، احضار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بازپرس پس از انقضاء مهلت مقرر به موضوع رسیدگی و اظهار عقیده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در جرایمی که به تشخیص بازپرس، حیثیت اجتماعی متهم، عفت یا امنیت عمومی اقتضاء کند، عنوان اتهام در آگهی موضوع این ماده ذكر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سامانه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سیستم های رایانه ای و مخابراتی، از قبیل پیام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تصویری از راه دور، نمابر و تلفن، برای طرح شکایت یا دعوی، ارجاع پرونده، احضار متهم، ابلاغ اوراق قضایی و همچنین نیابت قضایی با رعایت مقررات راجع به دادرسی الکترونیکی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شرایط و چگونگی استفاده از سامانه های رایانه ای و مخابراتی موضوع این ماده بر اساس آیین نامه ای است که ظرف شش ماه از تاریخ لازم الاجراء شدن این قانون توسط وزیر دادگستری تهیه می شود و به تصویب رییس قوه قضاییه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قوه قضاییه می تواند ابلاغ اوراق قضایی را به بخش خصوصی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اجرای این ماده به موجب آیین نامه ای است که ظرف شش ماه از تاریخ لازم الاجراء شدن این قانون توسط وزرای دادگستری و ارتباطات و فناوری اطلاعات تهیه می شود و به تصویب رییس قوه قضاییه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ترتیبات و قواعد ابلاغ احضاریه و دیگر اوراق قضایی بر اساس قانون آیین دادرسی مدنی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مکلف است در موعد مقرر حاضر شود و اگر نتواند باید عذر موجه خود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زیر عذر موجه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نرسیدن یا دیر رسیدن احضاریه به گونه ای که مانع از حضور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متهم و بیماری سخت والدین، همسر یا اولاد وی که مانع از حضور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یا یکی از اقربا تا درجه سوم از طبقه دوم فوت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به حوادث مهم از قبیل بیماریهای واگیردار و بروز حوادث قهریمانند سیل و زلزله که موجب عدم امکان تردد گردد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در توقیف یا حبس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 – سایر مواردی که عرفا به تشخیص بازپرس عذر موجه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در سایر موارد، متهم می تواند برای یک بار پیش از موعد تعیین شده، بازپرس را از علت عدم حضور خود مطلع سازد و موافقت وی را اخذ نماید که در این مورد، بازپرس می تواند در صورت عدم تأخیر در تحقیقات، تا سه روز مهلت را تمدید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متهمی که بدون عذر موجه حضور نیابد یا عذر موجه خود را اعلام نکند، به دستور بازپرس جلب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احضاریه، ابلاغ قانونی شده باشد و بازپرس احتمال دهد که متهم از احضاریه مطلع نشده است، وی را فقط برای یک بار دیگر احضار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زیر بازپرس می تواند بدون آن که ابتداء احضاریه فرستاده باشد، دستور جلب متهم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جرایمی که مجازات قانونی آنها سلب حیات، قطع عضو و یا حبس 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هرگاهمحل اقامت، محل کسب و یا شغل متهم معین نباشد و اقدامات باز پرس برای شناسایی نشانی وی به نتیجه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جرایم تعزیری درجه پنج و بالاتر در صورتی که از اوضاع و احوال و قرائن موجود، بیم تبانی یا فرار یا مخفی شدن متهم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اشخاصی که به جرایم سازمان یافته و جرایم علیه امنیت داخلی و خارجی متهم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متهم به موجب برگه جلب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برگه جلب که حاوی مشخصات متهم و علت جلب است باید توسط بازپرس امضاء و به متهم ابلاغ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جلب پس از ابلاغ برگه جلب، متهم را دعوت می کند که با او نزد بازپرس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متهم امتناع کند، مأمور او را جلب و تحت الحفظ نزد بازپرس حاضر می نماید و در صورت نیاز می تواند از سایر مأموران کمک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متهم به استثنای موارد ضروری باید در روز به عمل آید و در همان روز به وسیله بازپرس و يا قاضی کشیک تعیین تکلیف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تشخیص موارد ضرورت با توجه به اهمیت جرم، وضعیت متهم، کیفیت ارتکاب جرم و احتمال فرار متهم با نظر بازپرس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موارد ضرورت را در پرونده درج می کند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متواری بودن متهم به نظر بازپرس محرز باشد، برگه جلب با تعیین مدت اعتبار در اختیار ضابطان دادگستری قرار می گیرد تا هر جا متهم را یافتند، جلب و نزد بازپرس حاضر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جلب متهم به هر علت در مدت تعیین شده میسر نشود، ضابطان مکلفند علت عدم جلب متهم را گزارش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بازپرس می تواند برگه جلب را برای مدت معین در اختیار شاکی قرار دهد تا با معرفی او، ضابطان حوزه قضایی مربوط، متهم را جلب کنند و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متهم در منزل یا محل کار خود یا دیگری مخفی شده باشد، ضابطان باید حکم ورود به آن محل را از مقام قضایی أخذ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دادگستری مکلفند متهم جلب شده را بلافاصله نزد بازپرس بیاورند و در صورت عدم دسترسی به بازپرس یا مقام قضایی جانشین، در اولین وقت اداری، متهم را نزد او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تأخیر از تحویل فوری متهم، باید علت آن و مدت زمان نگهداری در پرونده درج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مدت نگهداری متهم تا تحویل وی به بازپرسیا قاضی کشیک نباید بیش از بیست و چهار ساعت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 رعایت مقررات مواد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خصوص متهمان موضوع این ماده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تعطیل متوالی، قاضی کشیک، پرونده متهم جلب شده را با تنظیم صورتمجلس از شعبه بازپرسی خارج و تصمیم مقتضی اتخاذ مینماید و در نخستین روز پس از تعطیلی، پرونده را با شرح اقدامات به شعبه مزبور اعاده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که دستور احضار یا جلب او داده شده به علت بیماری، کهولت سن یا معاذیری که بازپرس موجه تشخیص می دهد، نتواند نزد باز پرس حاضر شود، در صورت اهمیت و فوریت امر کیفری و امکان انجام تحقیقات، بازپرس نزد او می رود و تحقیقات لازم را به عمل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به متهم دسترسی حاصل نشده، بازپرس می تواند با توجه به اهمیت و ادله وقوع جرم، دستور منع خروج او را از کشور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اعتبار این دستور، شش ماه و قابل تمدید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حضور متهم در بازپرسی و یا صدور قرار موقوفی، ترک و یا منع تعقیب، ممنوعیت خروج منتفی و مراتب بلافاصله به مراجع مربوط اطلاع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مدت مندرج در دستور منع خروج منقضی شود ایندستور خودبه خود منتفی است و مراجع مربوط نمی توانند مانع از خروج شوند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پرس مکلف است بلافاصله پس از حضور یا جلب متهم، تحقیقات را شروع کند و در صورت عدم امکان، حداکثر </w:t>
      </w:r>
    </w:p>
    <w:p>
      <w:pPr>
        <w:pStyle w:val="BookText"/>
        <w:rPr/>
      </w:pPr>
      <w:r>
        <w:rPr>
          <w:rFonts w:ascii="IRNazanin" w:hAnsi="IRNazanin" w:eastAsia="IRNazanin"/>
          <w:color w:val="111111"/>
          <w:sz w:val="28"/>
          <w:sz w:val="28"/>
          <w:szCs w:val="28"/>
          <w:rtl w:val="true"/>
          <w:lang w:bidi="fa-IR"/>
        </w:rPr>
        <w:t xml:space="preserve">ظرف بیست و چهار ساعت از زمان تحت نظر قرار گرفتن او توسط ضابطان دادگستری، با رعایت ماده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مبادرت به تحقیق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غیبت یا عذر موجه بازپرس یا امتناع وی از شروع تحقیقات به دلایل قانونی، دادستان انجام تحقیقات را به بازپرس دیگر یا در صورت اقتضاء به دادرس دادگاه محول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 تحت نظر قرار دادن متهم بیش از بیست و چهار ساعت، بدون آنکه تحقیق از او شروع با تعیین تکلیف شود، بازداشت غیر قانونی محسوب و مرتکب به مجازات قانونی محکوم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تواند در مرحله تحقیقات مقدماتی، یک نفر وکیل دادگستری همراه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باید پیش از شروع تحقیق توسط بازپرس به متهم ابلاغ و تفهیم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متهم احضار شود این حق در برگه احضاریه قید و به او ابلاغ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متهم می تواند با کسب اطلاع از اتهام و دلایل آن، مطالبی را که برای کشف حقیقت و دفاع از متهم با اجرای قانون لازم بداند،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وکیل در صورتمجلس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حق همراه داشتن وکیل و عدم تفهیم این حق به متهم به ترتیب موجب مجازات انتظامی درجه هشت و سه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جرایمی که مجازات آن سلب حیات یا حبس ابد است، چنانچه متهم اقدام به معرفی وکیل در مرحله تحقیقات مقدماتی ننماید، بازپرس برای وی وکیل تسخیری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ماده و نیز چنانچه اتهام مطرح مربوط به منافی عفت باشد، مفاد ماده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بازپرس، مطالعه یا دسترسی به تمام یا برخی از اوراق، اسناد یا مدارک پرونده را با ضرورت کشف حقیقت منافی بداند، یا موضوع از جرایم علیه امنیت داخلی یا خارجی کشور باشد با ذکر دلیل، قرار عدم دسترسی به آنها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حضوری به متهم یا وکیل وی ابلاغ می شود و ظرف سه روز قابل اعتراض در دادگاه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مکلف است در وقت فوق العاده به اعتراض رسیدگی و تصمیم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از شاکی و متهم غیرعلنی و انفرادی است مگر در جرایم قابل گذشت که به آنها در دادسرا حتی الامکان به صورت ترافعی رسیدگی می شود و بازپرس مکلف است در صورت امکان، سعی در ایجاد صلح و سازش و یا ارجاع امر به میانجیگری نماید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بازپرس ابتداء اوراق هویت متهم را ملاحظه می نماید و سپس مشخصات متهم، شامل نام، نام خانوادگی، نام پدر، شهرت، سن، شغل، میزان تحصیلات، وضعیت تأهل، تعداد فرزند، تابعیت، مذهب، سابقه کیفری در موارد ضروری و مرتبط، همچنین نشانی محل سکونت و محلکار او، اعم از شهر، بخش، دهستان، روستا، خیابان، کوچه، شماره و کدپستی منزل، شماره ملی، پیام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شماره تلفن ثابت و همراه او را به طور دقیق پرسش می کند، به نحوی که ابلاغ احضاریه و سایر اوراق قضایی به متهم به آسانی مقدور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بازپرس در ابتدای تحقیق به متهم تفهیم می کند محلی را که برای اقامت خود اعلام می نماید، محل اقامت قانونی او است و چنانچه محل اقامت خود را تغییر دهد، باید محل جدید را به گونه ای که ابلاغ ممکن باشد اعلام کند و در غیر این صورت، احضاریه ها و سایر اوراق قضایی به محل اقامت اعلام شده قبلی فرستاده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محل اقامت به منظور تأخیر و تعلل به گونه ای که ابلاغ اوراق دشوار باشد، پذیرفته نیست و تمام اوراق در همان محل اعلام شده قبلی ابلاغ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تغییر محل به منظور تأخیر و تعلل، با مقامی است که به اتهام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مقررات این ماده از نظر تعیین محل اقامت شاکی یا مدعی خصوصی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پیش از شروع به تحقیق با توجه به حقوق متهم به وی اعلام می کند مراقب اظهارات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موضوع اتهام و ادله آن را به شکل صریح به او تفهیم می کند و به او اعلام می نماید که اقرار یا همکاری مؤثر وی می تواند موجبات تخفیف مجازات وی را در دادگاه فراهم سازد و آنگاه شروع به پرسش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باید مفید، روشن،مرتبط با اتهام و در محدوده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تلقینی یا همراه با اغفال، اکراه و اجبار متهم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 وکیل متهم می تواند در صورت طرح سؤالات تلقینی یا سایر موارد خلاف قانون به بازپرس تذکر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مقررات مواد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موجب محکومیت انتظامی تا درجه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تواند سکوت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مراتب امتناع وی از دادن پاسخ یا امضای اظهارات، در صورتمجلس قید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بازپرس جز در موارد مواجهه حضوری، از متهمان به نحو انفرادی تحقیق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متهمان نباید با یکدیگر داخل در مذاکره و مواضعه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ها باید بدون تغییر، تبدیل و یا تحریف نوشته شود و پس از قرائت برای متهم به امضاء یا اثر انگشت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باسواد خودش پاسخ را می نویسد، مگر آنکه نخواهد از این حق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 برای شاکی، مدعی خصوصی، متهم، شاهد و مطلعی که قادر به سخن گفتن به زبان فارسی نیست، مترجم مورد وثوق از بین مترجمان رسمی و در صورت عدم دسترسی به مترجم رسمی، مترجم موردوثوق دیگری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باید سوگند یاد کند که راستگویی و امانتداری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اتیان سوگند سبب عدم پذیرش ترجمه مترجم مورد وثوق نیست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برای شاکی، مدعی خصوصی، متهم، شاهد و مطلعی که ناشنوا است یا قدرت تکلم ندارد، فرد مورد وثوقی که توانایی بیان مقصود را از طریق اشاره یا وسایل فنی دیگر دارد، به عنوان مترجم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باید سوگند یاد کند </w:t>
      </w:r>
    </w:p>
    <w:p>
      <w:pPr>
        <w:pStyle w:val="BookText"/>
        <w:rPr/>
      </w:pPr>
      <w:r>
        <w:rPr>
          <w:rFonts w:ascii="IRNazanin" w:hAnsi="IRNazanin" w:eastAsia="IRNazanin"/>
          <w:color w:val="111111"/>
          <w:sz w:val="28"/>
          <w:sz w:val="28"/>
          <w:szCs w:val="28"/>
          <w:rtl w:val="true"/>
          <w:lang w:bidi="fa-IR"/>
        </w:rPr>
        <w:t>که راستگویی و امانتداری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افراد مذکور قادر به نوشتن باشند، منشی شعبه سؤال را برای آنان می نویسد تا</w:t>
      </w:r>
    </w:p>
    <w:p>
      <w:pPr>
        <w:pStyle w:val="BookText"/>
        <w:rPr/>
      </w:pPr>
      <w:r>
        <w:rPr>
          <w:rFonts w:ascii="IRNazanin" w:hAnsi="IRNazanin" w:eastAsia="IRNazanin"/>
          <w:color w:val="111111"/>
          <w:sz w:val="28"/>
          <w:sz w:val="28"/>
          <w:szCs w:val="28"/>
          <w:rtl w:val="true"/>
          <w:lang w:bidi="fa-IR"/>
        </w:rPr>
        <w:t>به طور کتبی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بازپرس در جریان تحقیقات احتمال دهد متهم هنگام ارتکاب جرم مجنون بوده است، تحقیقات لازم را از نزدیکان او و سایر مطلعان به عمل می آورد، نظریه پزشکی قانونی را تحصیل می کند و با احراز جنون، پرونده را با صدور قرار موقوفی تعقیب نزد دادستان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موافقت دادستان با نظر بازپرس، چنانچه جنون استمرار داشته باشد شخص مجنون بنابر ضرورت، حسب دستور دادستان به مراکز مخصوص نگهداری و درمان سازمان بهزیستی و وزارت بهداشت، درمانو آموزش پزشکی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مذکور مکلف به پذیرش می باشند و در صورت امتناع از اجرای دستور دادستان، به مجازات امتناع از دستور مقام قضایی مطابق قانون مجازات اسلامی محکوم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اجرایی این ماده توسط وزیر دادگستری با همکاری وزرای بهداشت، درمان و آموزش پزشکی و تعاون، کار و رفاه اجتماعی تهیه میشود و به تصویب رییس قوه قضاییه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جرایم مشمول این ماده مستلزم پرداخت دیه باشد، طبق مقررات مربوط اقدام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جرایمی که مجازات قانونی آنها سلب حیات، قطع عضو، حبس ابد و یا تعزیر درجه چهار و بالاتر است و همچنین در جنایات عمدی علیه تمامیت جسمانی که میزان دیه آنها ثلث دیه کامل مجنی علیه یا بیش از آن است، بازپرس مکلف است در حین انجام تحقیقات، دستور تشکیل پرونده شخصیت متهم را به واحد مددکاری اجتماعی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پرونده که به صورت مجزا از پرونده عمل مجرمانه تشکیل می گردد، حاوی مطالب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مددکار اجتماعی در خصوص وضع مادی، خانوادگی و اجتماعی متهم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پزشکی و روان پزشکی</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و تحقیق از شهود و مطلعان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 به تشخیص خود یا با معرفی شاکی یا به تقاضای متهم و یا حسب اعلام مقامات ذی ربط، شخصی که حضور یا تحقیق از وی را برای روشن شدن موضوع ضروری تشخیص دهد، برابر مقررات احضار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شاهد یا مطلع برای عدم حضور خود عذر موجهی نداشته باشد جلب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عذر موجهی داشته باشد و باز پرس آن عذر را بپذیرد، مجددا احضار و در صورت عدم حضور جلب می شود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دلیل پرونده منحصر به شهادت شهود و مطلعان نباشد، تحقیق از آنان می تواند به صورت الکترونیکی و با رعایت مقررات راجع به دادرسی الکترونیکی به عمل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شاهد يا مطلع از نیروهای مسلح باشد، باید حداقل بیست و چهار ساعت پیش از تحقیق یا جلسه محاکمه از طریق فرمانده یا رییس او دعوت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یا رییس مربوط مکلف است پس از وصول دستور مقام قضایی، شخص احضار شده را در موقع مقرر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بازجویی از شهود و مطلعان قبل از رسیدگی در دادگاه، غیرعلنی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از هر یک از شهود و مطلعان جداگانه و بدون حضور متهم تحقیق می کند و منشی اطلاعات ایشان را ثبت می کند و به امضاء یااثر انگشت آنان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مجدد از شهود و مطلعان در موارد ضرورت یا مواجهه آنان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ضرورت باید در صورتمجلس قید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شهود و مطلعان، بازپرس ابتداء اسامی حاضران را در صورتمجلس قید می کند و سپس از آنان به ترتیبی که از جهت تقدم و تأخر صلاح بداند تحقیق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بازپرس پیش از شروع به تحقیق، حرمت و مجازات شهادت دروغ و کتمان شهادت را به شاهد تفهیم می کند و نام، نام خانوادگی، نام پدر، سن، شغل، میزان تحصیلات، مذهب، محل اقامت، پیام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تلفن ثابت و همراه و سابقه محکومیت کیفری و درجه قرابت سببی یا نسبی و وجود یا عدم رابطه خادم و مخدومی شاهد یا مطلع با طرفین پرونده را سؤال می نماید و در صورتمجلس قید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مطلع پیش از اظهار اطلاعات خود به این شرح سوگند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متعال سوگند یاد می کنم که جز به راستی چیزی نگویم و تمام واقعیت را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می تواند در صورتی که شاهد یا مطلع واجد شرایط شهادت نباشد، بدون یاد کردن سوگند، اظهارات او را برای اطلاع بیشتر استماع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شهود و مطلعان در صورتمجلس قید می شود، سپس متن آن قرائت می گردد و به امضاء یا اثر انگشت شاهد یا مطلع می رسد و چنانچه از امضاء یا اثر انگشت امتناع یا از ادای شهادت خودداری ورزد یا قادر به انجام آن نباشد، مراتب در صورتمجلس قید می شود و تمام صفحات صورتمجلس به امضای باز پرس و منشی می رسد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 – بازپرس مکلف است از شاهد یا مطلع علت امتناع از امضاء یا اثرانگشت یا ادای شهادت را بپرسد و پاسخ را در صورتمجلس قید کند</w:t>
      </w:r>
      <w:r>
        <w:rPr>
          <w:rFonts w:eastAsia="IRNazanin" w:cs="IRNazanin"/>
          <w:color w:val="111111"/>
          <w:sz w:val="28"/>
          <w:szCs w:val="28"/>
          <w:rtl w:val="true"/>
          <w:lang w:bidi="fa-IR"/>
        </w:rPr>
        <w:t xml:space="preserve">. </w:t>
      </w:r>
      <w:bookmarkStart w:id="28" w:name="pg7326_61930"/>
    </w:p>
    <w:p>
      <w:pPr>
        <w:pStyle w:val="BookText"/>
        <w:rPr/>
      </w:pPr>
      <w:bookmarkEnd w:id="28"/>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اتهام به کسی که به عنوان متهم احضار نشده از قبیل شاهد یا مطلع ممنوع است و چنانچه این شخص پس از تحقیق در مظان اتهام قرار گیرد، باید طبق مقررات و به عنوان متهم برای وقت دیگر احضار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بیم خطر جانی یا حیثیتی و یا ضرر مالی برای شاهد یا مطلع و یا خانواده آنان وجود داشته باشد، اما استماع اظهارات آنان ضروری باشد، بازپرس به منظور حمایت از شاهد یا مطلع و با ذکر علت در پرونده، تدابیر زیر را اتخاذ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مواجهه حضوری بین شاهد یا مطلع با شاکی یا متهم</w:t>
      </w:r>
    </w:p>
    <w:p>
      <w:pPr>
        <w:pStyle w:val="BookText"/>
        <w:rPr/>
      </w:pPr>
      <w:r>
        <w:rPr>
          <w:rFonts w:ascii="IRNazanin" w:hAnsi="IRNazanin" w:eastAsia="IRNazanin"/>
          <w:color w:val="111111"/>
          <w:sz w:val="28"/>
          <w:sz w:val="28"/>
          <w:szCs w:val="28"/>
          <w:rtl w:val="true"/>
          <w:lang w:bidi="fa-IR"/>
        </w:rPr>
        <w:t>ب – عدم افشای اطلاعات مربوط به هویت، مشخصات خانوادگی و محل سکونت یا فعالیت شاهد یا مطلع</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اظهارات شاهد یا مطلع در خارج ازدادسرا با وسایل ارتباط از راه دور</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شناسایی شاهد یا مطلع حسب مورد توسط متهم یا متهمان یا شاکی و یا وجود قرائن یا شواهد، مبنی بر احتمال شناسایی و وجود بیم خطر برای آنان، بازپرس به درخواست شاهد يا مطلع، تدابیر لازم را از قبیل آموزش برای حفاظت از سلامت جسمی و روحی یا تغییر مکان آنان اتخاذ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ترتیبات این امر به موجب آیین نامه ای است که ظرف شش ماه از تاریخ لازم الاجراء شدن این قانون توسط وزارت دادگستری تهیه می شود و به تصویب رییس قوه قضاییه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ترتیبات فوق باید به نحوی صورت پذیرد که منافی حقوق دفاعی متهم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ترتیبات مقرر در این ماده و 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مرحله رسیدگی در دادگاه نیز اجراء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شاهد یا مطلع برای حضور خود درخواست هزینه ایاب و ذهاب کند یا مدعی ضرر و زیانی از حيث ترک شغل خود شود، بازپرس هزینه ایاب و ذهاب را طبق تعرفه ای که قوه قضاییه اعلام می کند و ضرر و زیان ناشی از ترک شغل را در صورت لزوم با استفاده از نظر کارشناس تعیین و شاکی را مکلف به تودیع آن در صندوق دادگستری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شاکی، به تشخیص باز پرس توانایی پرداخت هزینه را نداشته یا احضار از طرف بازپرس باشد، هزینه های مذکور از محل اعتبارات مصوب قوه قضاییه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جرایم قابل گذشت، شاکی با وجود ملائت از پرداخت هزینه های مذکور در این ماده خودداری کند، استماع شهادت یا گواهی مطلعين معرفی شده از جانب وی به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جرایم غیر قابل گذشت، هزینه های مذکور به دستور بازپرس ازمحل اعتبارات مصوب قوه قضاییه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متقاضی احضار شاهد یا مطلع باشد، هزینه های مذکور از محل اعتبارات مصوب قوه قضاییه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شاهد یا مطلع به عللی از قبیل بیماری یا کهولت سن نتواند حاضر شود و یا تعداد شهود یا مطلعان، زیاد و در یک یا چند محل باشند و همچنین هرگاه اهمیت و فوریت امر اقتضاء کند، بازپرس در محل حضور می یابد و مبادرت به تحقیق می کند</w:t>
      </w:r>
      <w:r>
        <w:rPr>
          <w:rFonts w:eastAsia="IRNazanin" w:cs="IRNazanin"/>
          <w:color w:val="111111"/>
          <w:sz w:val="28"/>
          <w:szCs w:val="28"/>
          <w:rtl w:val="true"/>
          <w:lang w:bidi="fa-IR"/>
        </w:rPr>
        <w:t>.</w:t>
      </w:r>
    </w:p>
    <w:p>
      <w:pPr>
        <w:pStyle w:val="Heading3"/>
        <w:numPr>
          <w:ilvl w:val="2"/>
          <w:numId w:val="1"/>
        </w:numPr>
        <w:rPr/>
      </w:pPr>
      <w:bookmarkStart w:id="29" w:name="__RefHeading___Toc991155_1051229030"/>
      <w:bookmarkStart w:id="30" w:name="_Toc11"/>
      <w:bookmarkEnd w:id="29"/>
      <w:r>
        <w:rPr>
          <w:rtl w:val="true"/>
        </w:rPr>
        <w:t xml:space="preserve">فصل هفتم </w:t>
      </w:r>
      <w:r>
        <w:rPr>
          <w:rtl w:val="true"/>
        </w:rPr>
        <w:t xml:space="preserve">- </w:t>
      </w:r>
      <w:r>
        <w:rPr>
          <w:rtl w:val="true"/>
        </w:rPr>
        <w:t>قرارهای تأمین و نظارت قضایی</w:t>
      </w:r>
      <w:bookmarkEnd w:id="30"/>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دسترسی به متهم و حضور به موقع وی، جلوگیری از فرار یا مخفی شدن او و تضمین حقوق بزه دیده برای </w:t>
      </w:r>
    </w:p>
    <w:p>
      <w:pPr>
        <w:pStyle w:val="BookText"/>
        <w:rPr/>
      </w:pPr>
      <w:r>
        <w:rPr>
          <w:rFonts w:ascii="IRNazanin" w:hAnsi="IRNazanin" w:eastAsia="IRNazanin"/>
          <w:color w:val="111111"/>
          <w:sz w:val="28"/>
          <w:sz w:val="28"/>
          <w:szCs w:val="28"/>
          <w:rtl w:val="true"/>
          <w:lang w:bidi="fa-IR"/>
        </w:rPr>
        <w:t>جبران ضرر و زیان وی، بازپرس پس از تفهیم اتهام و تحقیق لازم، در صورت وجود دلایل کافی، یکی از قرارهای تأمین زیر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 التزام به حضور با قول شرف</w:t>
      </w:r>
    </w:p>
    <w:p>
      <w:pPr>
        <w:pStyle w:val="BookText"/>
        <w:rPr/>
      </w:pPr>
      <w:r>
        <w:rPr>
          <w:rFonts w:ascii="IRNazanin" w:hAnsi="IRNazanin" w:eastAsia="IRNazanin"/>
          <w:color w:val="111111"/>
          <w:sz w:val="28"/>
          <w:sz w:val="28"/>
          <w:szCs w:val="28"/>
          <w:rtl w:val="true"/>
          <w:lang w:bidi="fa-IR"/>
        </w:rPr>
        <w:t>ب – التزام به حضور با تعیین وجه التزام</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عدم خروج از حوزه قضایی با قول شرف</w:t>
      </w:r>
    </w:p>
    <w:p>
      <w:pPr>
        <w:pStyle w:val="BookText"/>
        <w:rPr/>
      </w:pPr>
      <w:r>
        <w:rPr>
          <w:rFonts w:ascii="IRNazanin" w:hAnsi="IRNazanin" w:eastAsia="IRNazanin"/>
          <w:color w:val="111111"/>
          <w:sz w:val="28"/>
          <w:sz w:val="28"/>
          <w:szCs w:val="28"/>
          <w:rtl w:val="true"/>
          <w:lang w:bidi="fa-IR"/>
        </w:rPr>
        <w:t>ت – التزام به عدم خروج از حوزه قضایی با تعیین وجه التزام</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معرفی نوبهای خود به صورت هفتگی یا ماهانه به مرجع قضایی یا انتظامی با تعیین وجه التزام</w:t>
      </w:r>
    </w:p>
    <w:p>
      <w:pPr>
        <w:pStyle w:val="BookText"/>
        <w:rPr/>
      </w:pPr>
      <w:r>
        <w:rPr>
          <w:rFonts w:ascii="IRNazanin" w:hAnsi="IRNazanin" w:eastAsia="IRNazanin"/>
          <w:color w:val="111111"/>
          <w:sz w:val="28"/>
          <w:sz w:val="28"/>
          <w:szCs w:val="28"/>
          <w:rtl w:val="true"/>
          <w:lang w:bidi="fa-IR"/>
        </w:rPr>
        <w:t>ج – التزام مستخدمان رسمی کشوری با نیروهای مسلح به حضور با تعیین وجه التزام، با موافقت متهم و پس از اخذ تعهد پرداختاز محل حقوق آنان از سوی سازمان مربوط</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عدم خروج از منزل یا محل اقامت تعیین شده با موافقت متهم با تعیین وجه التزام از طریق نظارت با تجهیزات الکترونیکی یا بدون نظارت با این تجهیزات</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كفيل با تعیین وجه الكفاله</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وثيقه اعم از وجه نقد، ضمانت نامه بانکی، مال منقول یا غیرمنقول</w:t>
      </w:r>
    </w:p>
    <w:p>
      <w:pPr>
        <w:pStyle w:val="BookText"/>
        <w:rPr/>
      </w:pPr>
      <w:r>
        <w:rPr>
          <w:rFonts w:ascii="IRNazanin" w:hAnsi="IRNazanin" w:eastAsia="IRNazanin"/>
          <w:color w:val="111111"/>
          <w:sz w:val="28"/>
          <w:sz w:val="28"/>
          <w:szCs w:val="28"/>
          <w:rtl w:val="true"/>
          <w:lang w:bidi="fa-IR"/>
        </w:rPr>
        <w:t>د – بازداشت موقت با رعایت شرایط مقرر قانونی</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امتناع متهم از پذیرش قرار تأمین مندرج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التزام به حضور با تعیین وجه التزام صادر و در صورت امتناع از پذیرش قرارهای مندرج در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کفالت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از حوزه قضایی با اجازه قاضی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 غیرعمدی در صورتی که به تشخیص مقام قضایی تضمین حقوق بزه دیده به طریق دیگر امکان پذیر باشد،</w:t>
      </w:r>
    </w:p>
    <w:p>
      <w:pPr>
        <w:pStyle w:val="BookText"/>
        <w:rPr/>
      </w:pPr>
      <w:r>
        <w:rPr>
          <w:rFonts w:ascii="IRNazanin" w:hAnsi="IRNazanin" w:eastAsia="IRNazanin"/>
          <w:color w:val="111111"/>
          <w:sz w:val="28"/>
          <w:sz w:val="28"/>
          <w:szCs w:val="28"/>
          <w:rtl w:val="true"/>
          <w:lang w:bidi="fa-IR"/>
        </w:rPr>
        <w:t>صدور قرار کفالت و وثیقه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اتهامات متعدد متهم، قرار تأمین واحد صادر می شود، مگر آنکه رسیدگی به جرایم ارتکابی در صلاحیت ذاتی دادگاههای مختلفباشد که در این صورت برای اتهامات موضوع صلاحیت هر دادگاه، قرار تأمین متناسب و مستقل صادر میشود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وجه التزام، وجه الكفاله و وثیقه نباید در هر حال از خسارت وارد به بزه دیده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دیه یا خسارت زیاندیده از طریق بیمه قابل جبران است، بازپرس با لحاظ مبلغ قابل پرداخت از سوی بیمه قرار تأمین متناسب صادر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متهم بخواهد به جای معرفی کفیل، وثيقه بسپارد، بازپرس مکلف به قبول آن و تبدیل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متهم می تواند در هر زمان با معرفی کفیل، آزادی وثیقه را تقاضا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شخصی پذیرفته میشود که ملائت او به تشخیص بازپرس برای پرداخت وجه الكفاله محل تردید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بازپرس ملائت کفیل را احراز نکند، مراتب را فوری به نظر دادستان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موظف است در همان روز، رسیدگی و در این باره اظهارنظر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دادستان برای بازپرس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تأیید نظر بازپرس توسط دادستان مراتب در پرونده درج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 – پذیرش کفالت اشخاص حقوقی با رعایت مقررات این ماده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پذیرش تقاضای کتبی وثیقه گذار توسط بازپرس، مراتب با ذکر علت در پرونده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مقررات این ماده موجب محکومیت انتظامی از درجه چهار به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در مورد قبول وثیقه یا كفالت، قرار صادر می نماید و پس از امضاء کفیل یا وثیقه گذار، خود نیز آن را امضاء می کند و با درخواست کفیل یا وثیقه گذار، تصویر قرار را به آنان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 مکلف است ضمن صدور قرار قبولی کفالت یا وثیقه، به کفیل یا وثیقه گذار تفهیم کند که در صورت احضار متهم و عدم حضور او بدون عذر موجه و عدم معرفی وی از ناحیه کفیل یا وثیقه گذار، وجه الكفاله وصول یا وثیقه طبق مقررات این قانون ضبط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 تفهیم مفاد ماده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نسبت به کفیل و وثیقه گذار نیز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تأمین باید فوری به متهم ابلاغ و تصویر آن به وی تحویل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قرار تأمین منتهی به بازداشت گردد، مفاد قرار دربرگه اعزام درج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متهمی که در مورد او قرار کفالت یا وثیقه صادر می شود تا معرفی کفیل یا سپردن وثیقه به بازداشتگاه معرفی می گردد؛ اما در صورت بازداشت، متهم می تواند تا مدت ده روز از تاریخ ابلاغ قرار بازپرس، نسبت به اصل قرار منتهی به بازداشت یا عدم پذیرش کفیل یا وثیقه اعتراض کند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صادر کننده قرار و رییس یا معاون زندان مکلفند تمهیدات لازم را به منظور دسترسی متهم به افرادی که وی برای یافتن کفیل یا وثیقه گذار معرفی می کند، فراهم کنند و هر زمان متهم، کفیل یا وثیقه معرفی نماید هر چند خارج از وقت </w:t>
      </w:r>
    </w:p>
    <w:p>
      <w:pPr>
        <w:pStyle w:val="BookText"/>
        <w:rPr/>
      </w:pPr>
      <w:r>
        <w:rPr>
          <w:rFonts w:ascii="IRNazanin" w:hAnsi="IRNazanin" w:eastAsia="IRNazanin"/>
          <w:color w:val="111111"/>
          <w:sz w:val="28"/>
          <w:sz w:val="28"/>
          <w:szCs w:val="28"/>
          <w:rtl w:val="true"/>
          <w:lang w:bidi="fa-IR"/>
        </w:rPr>
        <w:t>اداری باشد، در صورت وجود شرایط قانونی، مرجع صادر کننده قرار یا قاضی کشیک مکلف به پذیرش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تحویل متهم توسط مأمور رسمی در سوابق بازداشتگاه ثبت و تحویل دهنده، رسیدی حاوی تاریخ و ساعت تحویل متهم أخذ و به بازپرس تسلیم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یا وثیقه گذار در هر مرحله از تحقیقات و دادرسی با معرفی و تحویل متهم می تواند، حسب مورد، رفع مسؤولیت یا آزادی وثیقه خود را از مرجعی که پرونده در آنجا مطرح است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مزبور مکلف است بلافاصله مراتب رفع مسؤولیت یا آزادی وثیقه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در مواردی که متهم به علت دیگری از سوی سایر مراجع بازداشت باشد نیز، کفیل یا وثیقه گذار می تواند اعزام وی را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پس از حضور متهم مطابق این ماده اقدام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متهم از کفیل یا وثیقه گذار جز در موردی که حضور متهم برای تحقیقات، دادرسی و یا اجرای حکم ضرورت دارد،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 – تخلف از مقررات این ماده موجب محکومیت انتظامی تا درجه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متهمی که برای او قرار تأمین صادر و خود ملتزم شده یا وثیقه گذاشته است، در صورتی که حضورش لازم باشد، احضار می شود و هرگاه ثابت شود بدون عذر موجه حاضر نشده است، در صورت ابلاغ واقعی اخطاریه، وجه التزام تعیین شده به دستور دادستان أخذ و یا از وثيقه سپرده شده معادل وجه قرار ضبط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متهم، کفیل معرفی کرده یا شخص دیگری برای او وثیقه سپرده باشد به کفیل یا وثیقه گذار اخطار می شود که ظرف یک ماه متهم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ابلاغ واقعی اخطاریه و عدم تحویل متهم، به دستور دادستان، حسب مورد، وجه الكفاله أخذ و یا از وثيقه، معادل وجه قرار، ضبط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دادستان پس از قطعیت، بدون صدور اجرائیه در اجرای احکام کیفری و مطابق مقررات اجرای احکام مدنی اجراء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مبلغ مازاد بر وجه قرار وثیقه، پس از کسر هزینه های ضروری مربوط به اجرای دستور، به وثیقه گذار مسترد میشود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ثابت شود که متهم، کفیل یا وثیقه گذار به منظور عدم امکان ابلاغ واقعی اخطاریه، نشانی محل اقامت واقعی یا تغییر آن را به مرجع قبول کننده کفالت یا وثیقه اعلام نکرده یا به این منظور از محل خارج شده یا به هر نحو دیگر به این منظور امکان ابلاغ واقعی را دشوارکرده است و این امر از نظر بازپرس محرز شود، ابلاغ قانونی اخطاریه برای ضبط وثيقه، أخذ وجه الكفاله و یا وجه التزام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با رعایت مقررات مربوط و ضرر و زیان محکوم له، در صورتی از مبلغ وثیقه یا وجه الكفاله کسر می شود که امکان وصول آن از بیمه میسر نباشد و محكوم عليه حاضر نشود و وثیقه گذار یا کفیل هم، وی را طبق مقررات حاضر ننموده و عذر موجهی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قرار تأمین صادر شده، متضمن تأدیه وجه التزام باشد یا متهم خود ایداع وثيقه کرده باشد، در صورت عدم حضور محكوم عليه و عدم امکان وصول آن از بیمه، علاوه بر أخذ ديه و ضرر و زیان محکوم له از محل تأمین، جزای نقدی نیز در صورت محکومیت وصول می شود و در مورد قرار وثیقه، در صورت حضور و عجز از پرداخت، محکومیتهای فوق، با لحاظ مستثنیات دین از محل تأمین أخذ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فوت کفیل یا وثیقه گذار، قرار قبولی کفالت یا وثیقه منتفی است و متهم حسب مورد، باید نسبت به معرفی کفیل یا ایداع وثیقه جدید اقدام کند، مگر آنکه دستور أخذ وجه الكفاله یا ضبط وثیقه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کفیل و وثیقه گذار می توانند در موارد زیر ظرف ده روز از تاریخ ابلاغ دستور دادستان، درباره أخذ وجه التزام، وجه الكفاله و یاضبط وثيقه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رسیدگی به این اعتراض، دادگاه کیفری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مدعی شوند در أخذ وجه التزام و وجه الكفاله و یا ضبط وثیقه مقررات مربوط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مدعی شوند متهم در موعد مقرر حاضر شده یا او را حاضر کرده اند یا شخص ثالثی متهم را حاضر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مدعی شوند به جهات مذکور در ماده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متهم نتوانسته حاضر شود یا کفیل و وثیقه گذار به یکی از آن جهات نتوانسته اند متهم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مدعی شوند پس از صدور قرار قبولی کفالت یا التزام معسر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کفیل یا وثیقه گذار مدعی شوند تسلیم متهم، به علت فوت او در مهلت مقرر ممکن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در تمام موارد فوق، خارج از نوبت و بدون رعایت تشریفات دادرسی به شکایت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دادگاه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رسیدگی به اعتراض نسبت به دستور رییس شهرستان آن 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دادگاه به ادعای اعسار متهم یا کفیل رسیدگی و در صورت احراز اعسار آنان، به معافیت آنان از پرداخت وجه التزام یا وجه الكفاله حکم می کند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متهم پس از صدور دستور دادستان مبنی بر اخذ وجه التزام يا وجه الكفاله و یا ضبط وثيقه و پیش از </w:t>
      </w:r>
    </w:p>
    <w:p>
      <w:pPr>
        <w:pStyle w:val="BookText"/>
        <w:rPr/>
      </w:pPr>
      <w:r>
        <w:rPr>
          <w:rFonts w:ascii="IRNazanin" w:hAnsi="IRNazanin" w:eastAsia="IRNazanin"/>
          <w:color w:val="111111"/>
          <w:sz w:val="28"/>
          <w:sz w:val="28"/>
          <w:szCs w:val="28"/>
          <w:rtl w:val="true"/>
          <w:lang w:bidi="fa-IR"/>
        </w:rPr>
        <w:t>اتمام عملیات اجرایی، در مرجع قضایی حاضر شود یا کفیل یا وثیقه گذار او را حاضر کند، دادستان با رفع اثر از دستور صادره، دستور أخذ یا ضبط حداکثر تا یک چهارم از وجه قرار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اعتبار قرار تأمین صادره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خود ایداع وثیقه کرده باشد، مکلف است، نسبت به تکمیل وجه قرار اقدام کند و چنانچه شخص ثالث از متهم کفالت نموده و یا ایداع وثیقه کرده باشد و رفع مسؤولیت خود را در خواست نکند، مکلف است نسبت به تکمیل وجه قرار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 ثالث، رفع مسؤولیت خود را در خواست کند، متهم حسب مورد، نسبت به معرفی کفیل یا وثیقه گذار جدید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متهم یا وثیقه گذار یا کفیل، ظرف ده روز از تاریخ ابلاغ دستور ضبط بخشی از وجه قرار، معادل وجه مقرر را به صندوق دولت واریز کند، ضبط انجام نمی شود و اعتبار قرار تأمین صادره به صورت کامل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تحت تعقیب قرار گرفتن اتباع بیگانه و تقاضای آنان باز پرس مکلف است مشخصات و نوع اتهام آنها را بلافاصله جهت اقدام لازم به دادستانی کل کشور اعلام نماید، تا از آن طریق وفق مقررات به مراجع ذی ربط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تعقیب این افراد منجر به محکومیت قطعی شود، قاضی اجرای احکام خلاصه ای از دادنامه را جهت اجرای اینتبصره به دادستانی کل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تقاضای ملاقات از سوی کنسولگری مربوط، مراتب به دادستانی کل اعلام می شود تا براساس تصمیم آن مرجع، مطابق مقررات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قرار بازداشت موقت جایز نیست، مگر در مورد جرایم زیر، که دلایل، قرائن و امارات کافی بر توجه اتهام به متهم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جرائمی که مجازات قانونی آنها سلب حیات، حبس ابد یا قطع عضو و جنایات عمدی علیه تمامیت جسمانی که میزان دیه آنها ثلث دیه کامل یا بیش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تعزیری که درجه چهار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علیه امنیت داخلی و خارجی کشور که مجازات قانونی آنها درجه پنج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مزاحمت و آزار و اذیت بانوان و اطفال و تظاهر، قدرت نمایی و ایجاد مزاحمت برای اشخاص که به وسیله چاقو یا هر نوع اسلحه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کلاهبرداری، ارتشاء، اختلاس، خیانت در امانت، جعل یا استفاده از سند مجعول در صورتی که مشمول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نباشد و متهم دارای یک فقره سابقه محکومیت قطعی به علت ارتکاب هر یک از جرایم مذکور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بازداشت موقت الزامی، موضوع قوانین خاص، به جز قوانین ناظر بر جرایم نیروهای مسلح از تاریخ لازم الاجراء شدن این قانون ملغی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قرار بازداشت موقت در موارد مذکور در ماده قبل،منوط به وجود یکی از شرایط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بودن متهم موجب از بین رفتن آثار و ادله جرم یا باعث تبانی با متهمان دیگر یا شهود و مطلعان واقعه گردد و یا سبب شود شهود از اداء شهادت امتناع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فرار یا مخفی شدن متهم باشد و به طریق دیگر نتوان از آن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بودن متهم مخل نظم عمومی، موجب به خطر افتادن جان شاکی، شهود یا خانواده آنان و خود متهم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بازداشت موقت باید مستدل و موجه باشد و مستند قانونی و ادله آن و حق اعتراض متهم در متن قرار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قرار بازداشت موقت، متهم به بازداشتگاه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متهم به منظور جلوگیری از تبانی، بازداشت شود، دلیل آن در برگه اعزام قید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بازداشت متهم باید فوری نزد دادستان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مکلف است حداکثر ظرف بیست و چهار ساعت نظر خود را به طور کتبی به بازپرس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دادستان با قرار بازداشت متهم موافق نباشد، حل اختلاف با دادگاه صالح است و متهم تا صدور رأی دادگاه در این مورد که حداکثر از ده روز تجاوز نمی کند، بازداشت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علت بازداشت مرتفع شود و موجب دیگری برای ادامه آن نباشد، بازپرس با موافقت دادستان فوری از متهم رفع بازداشت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مخالفت دادستان با تصمیم بازپرس، حل اختلاف با دادگاه صالحاست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متهم نیز موجبات بازداشت را مرتفع بداند، می تواند فک قرار بازداشت یا تبدیل آن را از باز پرس تقاضا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به طور فوری و حداکثر ظرف پنج روز به طور مستدل راجع به درخواست متهم اظهارنظر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رد درخواست، مراتب در پرونده ثبت و قرار رد به متهم ابلاغ می شود و متهم می تواند ظرف ده روز به آن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در هر ماه فقط یک بار می تواند این درخواست را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جرایم موضوع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تا دو ماه و در سایر جرایم تا یک ماه به علت صدور قرار تأمین، متهم در بازداشت بماند و پرونده اتهامی او منتهی به تصمیم نهائی در دادسرا نشود، بازپرس مکلف به فک یا تخفیف قرار 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علل موجهی برای بقای قرار وجود داشته باشد، با ذکر علل مزبور، قرار، ابقاء و مراتب به متهم ابلاغ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تواند از این تصمیم ظرف ده روز از تاریخ ابلاغ به دادگاه صالح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یا تخفیف قرار بدون نیاز به موافقت دادستان انجام می شود و ابقای تأمین باید به تأیید دادستان برسد و در صورت مخالفت دادستان، حل اختلاف با دادگاه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تخفیف، یا ابقای بازداشت موقت، باید به تأیید دادستان برسد و در صورت مخالفت دادستان، حل اختلاف با دادگاه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بازداشت متهم ادامه یابد مقررات این ماده، حسب مورد، هر دوماه یا هر یک ماه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مدت بازداشت متهم نباید از حداقل مجازات حبس مقرر در قانون برای آن جرم تجاوز کند و در هر صورت در جرایم موجب مجازات سلب حیات مدت بازداشت موقت از دو سال و در سایر جرایم از یک سال تجاوز نمی کند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حداكثر مدت بازداشت، شامل مجموع قرارهای صادره در دادسرا و دادگاه است و سایر قرارهای منتهی به </w:t>
      </w:r>
    </w:p>
    <w:p>
      <w:pPr>
        <w:pStyle w:val="BookText"/>
        <w:rPr/>
      </w:pPr>
      <w:r>
        <w:rPr>
          <w:rFonts w:ascii="IRNazanin" w:hAnsi="IRNazanin" w:eastAsia="IRNazanin"/>
          <w:color w:val="111111"/>
          <w:sz w:val="28"/>
          <w:sz w:val="28"/>
          <w:szCs w:val="28"/>
          <w:rtl w:val="true"/>
          <w:lang w:bidi="fa-IR"/>
        </w:rPr>
        <w:t>بازداشت متهم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بازپرس به اظهارنظر درباره درخواست متهم، موضوع ماده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صورتی است که وفق این ماده، نسبت به قرار اظهارنظر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می تواند در تمام مراحل تحقیقات با رعایت مقررات این قانون، قرار تأمین صادره را تشدید کند یا تخفیف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تشدید یا تخفیف قرار تأمین، اعم از تبدیل نوع قرار يا تغییر مبلغ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دادستان در جریان تحقیقات مقدماتی تا پیش از تنظیم کیفرخواست می تواند تشدید یا تخفیف تأمین را از بازپرس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بین بازپرس و دادستان موافقت حاصل نشود، پرونده برای رفع اختلاف به دادگاه ارسال میشود و بازپرس طبق نظر دادگاه اقدام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تنظیم کیفرخواست نیز دادستان می تواند حسب مورد، از دادگاهی که پرونده در آن مطرح است، در خواست تشدید یا تخفیف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نیز می تواند تخفیف تأمین را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فرجام خواهی نسبت به حکم، مانع از آن نیست که دادگاه صادر کننده حکم، به این درخواست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رد درخواست، مراتب رد در پرونده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دادگاه در این موارد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دادستان یا متهم به شرح مقرر در این ماده، در مورد تشدید یا تخفیف نمی تواند بیش از یک بار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نظر دادگاه، قرار تأمین صادره متناسب نباشد، نسبت به تخفیف یا تشدید آن اتخاذ تصمیم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صالح موضوع مواد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مکلف است در وقت فوق العاده به اختلاف دادستان و بازپرس یا اعتراض متهم رسیدگی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دادگاه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پرونده متهم در دادگاه مطرح شده و از متهم قبلا تأمین أخذ نشده یا تأمین قبلی منتفی شده باشد، دادگاه، خود یا به تقاضای دادستان و با رعایت مقررات این قانون، قرار تأمین یا نظارت قضایی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تصمیم دادگاه منتهی به صدور قرار بازداشت موقت شود، این قرار، طبق مقررات این قانون، قابل اعتراض در دادگاه تجدیدنظراستان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می تواند متناسب با جرم ارتکابی، علاوه بر صدور قرار تأمین، قرار نظارت قضایی را که شامل یک یا چند مورد از دستورهای زیر است، برای مدت معین صادر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نوبهای خود به مراکز یا نهادهای تعیین شده توسط بازپرس</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رانندگی با وسایل نقلیه موتوری</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اشتغال به فعالیتهای مرتبط با جرم ارتکابی</w:t>
      </w:r>
    </w:p>
    <w:p>
      <w:pPr>
        <w:pStyle w:val="BookText"/>
        <w:rPr/>
      </w:pPr>
      <w:r>
        <w:rPr>
          <w:rFonts w:ascii="IRNazanin" w:hAnsi="IRNazanin" w:eastAsia="IRNazanin"/>
          <w:color w:val="111111"/>
          <w:sz w:val="28"/>
          <w:sz w:val="28"/>
          <w:szCs w:val="28"/>
          <w:rtl w:val="true"/>
          <w:lang w:bidi="fa-IR"/>
        </w:rPr>
        <w:t>ت – ممنوعیت از نگهداری سلاح دارای مجوز</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خروج از کشور</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 تعزیری درجه هفت و هشت، در صورت ارائه تضمین لازم برای جبران خسارات وارده، مقام قضایی می تواند فقط به صدور قرار نظارت قضایی اکتفاء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قرارهای موضوع این ماده ظرف ده روز قابل اعتراض در دادگاه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قرار توسط دادگاه صادر شود، ظرف ده روز، قابل اعتراض در دادگاه تجدیدنظر استان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اعتبار قرار منع خروج از کشور شش ماه و قابل تمدید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مدت مندرج در دستور منع خروج منقضی شود، این دستور خود به خود منتفی است و مراجع مربوط نمی توانند مانع از خروج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صدور قرار ممنوعیت از نگهداری سلاح دارای مجوز، سلاح و پروانه مربوط أخذ و به یکی از محلهای مجاز نگهداری سلاح تحویل می شود و باز پرس مراتب را به مرجع صادر کننده پروانه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تأمین و نظارت قضایی باید مستدل و موجه و با نوع و اهمیت جرم، شدت مجازات، ادله و اسباب اتهام، احتمال فرار یا مخفی شدن متهم و از بین رفتن آثار جرم، سابقه متهم، وضعیت روحی و جسمی، سن، جنس، شخصیت و حیثیت او 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أخذ تأمین نامتناسب موجب محکومیت انتظامی از درجه چهار به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یا محکوم علیه در مواعد مقرر حاضر شود، یا پس از آن حاضر و عذر موجه خود را اثبات کند، با شروع به اجرای حبس و تبعید یا اقامت اجباری و با اجرای کامل سایر مجازات ها و یا صدورقرارهای منع و موقوفی و تعلیق تعقیب، تعليق اجرای مجازات و مختومه شدن پرونده به هر کیفیت، قرار تأمین و نظارت قضایی لغو می 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الغاء قرار تأمین یا نظارت قضایی، این امر بلافاصله به مراجع مربوط اعلام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اجرای قرارهای نظارت و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موجب آیین نامه ای است که ظرف شش ماه از تاریخ لازم الاجراء شدن این قانون توسط وزرای دادگستری و کشور تهیه می شود و به تصویب رییس قوه قضاییه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متهم دستورهای مندرج در قرار نظارت قضایی را رعایت نماید، بنا به درخواست وی که باید به تأیید دادستان برسد و یا پیشنهاد دادستان، دادگاه می تواند با رعایت مقررات قانونی در مجازات وی تخفیف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از اجرای قرار نظارت قضایی که توأم با قرار تأمین صادر شده است، تخلف کند، قرار نظارت لغو و قرار تأمین، تشدید می شود و در صورت تخلف متهم از اجرای قرار نظارت مستقل، قرار صادره به قرار تأمین متناسب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ماده در حین صدور قرار نظارت قضایی به متهم، تفهیم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 – در اجرای این ماده نمی توان قرار صادره را به قرار بازداشت موقت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در جریان تحقیقات مقدماتی و دادرسی به هر علت بازداشت می شوند و از سوی مراجع قضایی، حکم برائت یا قرار منع تعقیب در مورد آنان صادر شود، می توانند با رعایت ماده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خسارت ایام بازداشت را از دولت مطالبه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زیر شخص بازداشت شده مستحق جبران خسارت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شخص، ناشی از خودداری در ارائه اسناد، مدارک و ادله بی گناهی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فراری دادن مرتکب جرم، خود را در مظان اتهام و بازداشت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جهتی به ناحق موجبات بازداشت خود را فراهم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علت قانونی دیگر بازداشت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بازداشت شده باید ظرف شش ماه از تاریخ ابلاغ رأی قطعی حاکی از بی گناهی خود، درخواست جبران خسارت را به کمیسیون استانی، متشکل از سه نفر از قضات دادگاه تجدیدنظر استان به انتخاب رییس قوه قضاییه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در صورت احراز شرایط مقرر در این قانون، حکم به پرداخت خسارت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رد درخواست، این شخص می تواند ظرف بیست روز از تاریخ ابلاغ، اعتراضخود را به کمیسیون موضوع ماده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اعتراض شخص بازداشت شده، در کمیسیون ملی جبران خسارت متشکل از رییس دیوان عالی کشور یا یکی از معاونان وی و دو نفر از قضات دیوان عالی کشور به انتخاب رییس قوه قضاییه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کمیسیون قطعی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خسارت موضوع ماده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بر عهده دولت است و در صورتی که بازداشت براثر اعلام مغرضانه </w:t>
      </w:r>
      <w:bookmarkStart w:id="31" w:name="pg7326_61940"/>
    </w:p>
    <w:p>
      <w:pPr>
        <w:pStyle w:val="BookText"/>
        <w:rPr/>
      </w:pPr>
      <w:bookmarkEnd w:id="31"/>
      <w:r>
        <w:rPr>
          <w:rFonts w:ascii="IRNazanin" w:hAnsi="IRNazanin" w:eastAsia="IRNazanin"/>
          <w:color w:val="111111"/>
          <w:sz w:val="28"/>
          <w:sz w:val="28"/>
          <w:szCs w:val="28"/>
          <w:rtl w:val="true"/>
          <w:lang w:bidi="fa-IR"/>
        </w:rPr>
        <w:t>جرم، شهادت کذب و یا تقصیر مقامات قضایی باشد، دولت پس از جبران خسارت می تواند به مسؤول اصلی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پرداخت خسارت موضوع ماده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صندوقی در وزارت دادگستری تأسیس می شود که بودجه آن هر سال از محل بودجه کل کشور تأمین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زیر نظر وزیر دادگستری اداره می شود و اجرای آراء صادره از کمیسیون بر عهده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رسیدگی و اجرای آراء کمیسیون های موضوع مواد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موجب آیین نامه ای است که ظرف سه ماه از تاریخ لازم الاجراء شدن این قانون توسط وزیر دادگستری تهیه می شود و به تصویب رییس قوه قضاییه می رسد</w:t>
      </w:r>
      <w:r>
        <w:rPr>
          <w:rFonts w:eastAsia="IRNazanin" w:cs="IRNazanin"/>
          <w:color w:val="111111"/>
          <w:sz w:val="28"/>
          <w:szCs w:val="28"/>
          <w:rtl w:val="true"/>
          <w:lang w:bidi="fa-IR"/>
        </w:rPr>
        <w:t>.</w:t>
      </w:r>
    </w:p>
    <w:p>
      <w:pPr>
        <w:pStyle w:val="Heading3"/>
        <w:numPr>
          <w:ilvl w:val="2"/>
          <w:numId w:val="1"/>
        </w:numPr>
        <w:rPr/>
      </w:pPr>
      <w:bookmarkStart w:id="32" w:name="__RefHeading___Toc991157_1051229030"/>
      <w:bookmarkStart w:id="33" w:name="_Toc12"/>
      <w:bookmarkEnd w:id="32"/>
      <w:r>
        <w:rPr>
          <w:rtl w:val="true"/>
        </w:rPr>
        <w:t xml:space="preserve">فصل هشتم </w:t>
      </w:r>
      <w:r>
        <w:rPr>
          <w:rtl w:val="true"/>
        </w:rPr>
        <w:t xml:space="preserve">- </w:t>
      </w:r>
      <w:r>
        <w:rPr>
          <w:rtl w:val="true"/>
        </w:rPr>
        <w:t>اقدامات بازپرس و دادستان پس از ختم تحقیقات</w:t>
      </w:r>
      <w:bookmarkEnd w:id="3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پس از پایان تحقیقات و در صورت وجود دلایل کافی بر وقوع جرم، به متهم یا وکیل وی اعلام می کند که برای برائت یا کشف حقیقت هر اظهاری دارد به عنوان آخرین دفاع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یا وکیل وی در آخرین دفاع، مطلبی اظهار کند یا مدرکی ابراز نماید که در کشف حقیقت یا برائت مؤثر باشد، باز پرس مکلف به رسیدگی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متهم یا وکیل وی برای أخذ آخرین دفاع احضار شود و هیچ یک از آنان بدون اعلام عذر موجه، حضور نیابد، بدون أخذ آخرین دفاع، اتخاذ تصمیم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تحقیقات لازم و اعلام کفایت و ختم تحقیقات، بازپرس مکلف است به صورت مستدل و مستند، عقیده خود را حداکثر ظرف پنج روز در قالب قرار مناسب،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در صورت جرم بودن عمل ارتکابی و وجود ادله کافی برای انتساب جرم به متهم، قرار جلب به دادرسی و در صورت جرم نبودن عمل ارتکابی و یا فقدان ادله کافی برای انتساب جرم به متهم، قرار منع تعقیب صادر و پرونده را فوری نزد دادستان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باید ظرف سه روز از تاریخ وصول، پرونده تحقیقات را ملاحظه و نظر خود را به طور کتبی اعلام کند و پرونده را نزد باز پرس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مورد از موارد موقوفی تعقیب باشد، قرار موقوفی تعقیب صادر و وفق مقررات فوق اقدام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دادستان تحقیقات بازپرس را کامل نداند، صرفا مواردی را که برای کشف حقیقت لازم است به تفصیل و بدون هرگونه ابهام در پرونده درج می کند و تکمیل آن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بازپرس مکلف به انجام این تحقیقات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 – هر گونه درخواست تکمیل تحقیقات که برای کشف حقیقت لازم نباشد، موجب محکومیت انتظامی تا درجه سه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موافقت دادستان با قرار بازپرس، در خصوص عدم صلاحیت، پرونده به مرجع صالح ارسال می شود و در موارد موقوفییا منع تعقیب، بازپرس مراتب را به طرفین ابلاغ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قرار تأمین و قرار نظارت قضایی ملغی می گردد و چنانچه متهم بازداشت باشد، بلافاصله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مربوط مکلف است از قرار تأمین مأخوذه رفع اثر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عقیده دادستان و بازپرس بر جلب متهم به دادرسی باشد، دادستان ظرف دو روز با صدور کیفرخواست از طریق شعبه بازپرسی بلافاصله پرونده را به دادگاه صالح ارسال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که دادستان با عقیده بازپرس مخالف باشد و باز پرس بر عقیده خود اصرار کند، پرونده برای حل اختلاف به دادگاه صالح ارسال و طبق تصمیم دادگاه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مقرر در این قانون، قرارهای باز پرس در موارد زیر قابل اعتراض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منع و موقوفی تعقیب و اناطه به تقاضای شاکی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بازداشت موقت، ابقاء و تشدید تأمین به تقاضای متهم</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تأمین خواسته به تقاضای متهم</w:t>
      </w:r>
    </w:p>
    <w:p>
      <w:pPr>
        <w:pStyle w:val="BookText"/>
        <w:rPr/>
      </w:pPr>
      <w:r>
        <w:rPr>
          <w:rFonts w:ascii="IRNazanin" w:hAnsi="IRNazanin" w:eastAsia="IRNazanin"/>
          <w:color w:val="111111"/>
          <w:sz w:val="28"/>
          <w:sz w:val="28"/>
          <w:szCs w:val="28"/>
          <w:rtl w:val="true"/>
          <w:lang w:bidi="fa-IR"/>
        </w:rPr>
        <w:t>تبصره – مهلت اعتراض به قرارهای قابل اعتراض برای اشخاص مقیم ایران ده روز و برای افراد مقیم خارج از کشور یک ماه از تاریخ ابلاغ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حل اختلاف بین دادستان و بازپرس و رسیدگی به اعتراض شاکی یا متهم نسبت به قرارهای قابل اعتراض، با دادگاهی است که صلاحیت رسیدگی به آن اتهام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دادگاه انقلاب یا دادگاه کیفری یک در حوزه قضایی دادسرا تشکیل نشده باشد، دادگاه کیفری دو محل، صالح به رسیدگی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دادستان و بازپرس در صلاحیت، نوع جرم یا مصادیق قانونی آن، حل اختلاف با دادگاه کیفری دویی است که دادسرا در معیت آن انجام وظیفه می کند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اختلاف بین بازپرس و دادستان و رسیدگی به اعتراض شاکی یا متهم نسبت به قرارهای قابل اعتراض، در جلسه فوق العاده دادگاه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دادگاه در این خصوص قطعی است، مگر در مورد قرارهای منع یا موقوفی تعقیب در جرایم موضوع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که در صورت تأیید، این قرارها مطابق مقررات قابل تجدیدنظر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در صورتی که اعتراض شاکی به قرار منع یا موقوفی تعقیب را موجه بداند، آن را نقض و قرار جلب به دادرسی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به نظر دادگاه، تحقیقات دادسرا کامل نباشد، بدون نقض قرار می تواند تکمیل تحقیقات را از دادسرابخواهد یا خود اقدام به تکمیل</w:t>
      </w:r>
    </w:p>
    <w:p>
      <w:pPr>
        <w:pStyle w:val="BookText"/>
        <w:rPr/>
      </w:pPr>
      <w:r>
        <w:rPr>
          <w:rFonts w:ascii="IRNazanin" w:hAnsi="IRNazanin" w:eastAsia="IRNazanin"/>
          <w:color w:val="111111"/>
          <w:sz w:val="28"/>
          <w:sz w:val="28"/>
          <w:szCs w:val="28"/>
          <w:rtl w:val="true"/>
          <w:lang w:bidi="fa-IR"/>
        </w:rPr>
        <w:t>تحقیقات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نقص تحقیق باید به تفصیل و بدون هرگونه ابهام در تصمیم دادگاه 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نقض قرار اناطه توسط دادگاه، بازپرس تحقیقات خود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پرونده برای تکمیل تحقیقات به دادسرا اعاده شود، دادسرای مربوط با انجام تحقیقات موردنظر دادگاه، بدون صدور قرار، مجددا پرونده را به دادگاه ارسال می کند و اگر در تحقیقات موردنظر دادگاه ابهامی بیابد، مراتب را برای رفع ابهام از دادگاه استعلام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نقض قرار منع تعقیب و صدور قرار جلب به دادرسی توسط دادگاه، بازپرس مکلف است متهم را احضار و موضوع اتهام را به او تفهیم کند و با أخذ آخرین دفاع و تأمین مناسب از وی، پرونده را به دادگاه ارسال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نقض قرار موقوفی تعقیب، بازپرس مطابق مقررات و صرف نظر از جهتی که علت نقض قرار موقوفی تعقیب است، به پرونده رسیدگی و با انجام تحقیقات لازم، تصمیم مقتضی اتخاذ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علت جرم نبودن عمل ارتکابی، قرار منع تعقیب صادر و به هر دلیل قطعی شود، نمی توان بار دیگر متهم را به همان اتهام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علت فقدان یا عدم کفایت دلیل، قرار منع تعقیب صادر و دردادسرا قطعی شود، نمی توان بار دیگر متهم را به همان اتهام تعقیب کرد، مگر پس از کشف دلیل جدید که در این صورت، با نظر دادستان برای یک بار قابل تعقیب است و اگر این قرار در دادگاه قطعی شود، پس از کشف دلیل جدید به درخواست دادستان می توان او را برای یک بار با اجازه دادگاه صالح برای رسیدگی به اتهام،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دادگاه، تعقیب مجدد را تجویز کند، بازپرس مطابق مقررات رسیدگی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کیفرخواست موارد زیر قید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متهم، شامل نام، نام خانوادگی، نام پدر، شهرت، سن، شغل، شماره ملی، شماره شناسنامه، تابعیت، مذهب، محل اقامت و وضعیت تأهل او</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تحت قرار تأمین یا نظارت قضایی بودن متهم و نوع آن و یا بازداشت بودن وی با قید علت و تاریخ شروع بازداشت</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اتهام، تاریخ و محل وقوع جرم اعم از بخش، دهستان، روستا، شهر، ناحيه، منطقه، خیابان و کوچه</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انتساب اتهام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قانونی اتهام ج – سابقه محکومیت مؤثر کیفری متهم</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پرونده شخصیت یا وضعیت روانی متهم </w:t>
      </w:r>
      <w:bookmarkStart w:id="34" w:name="pg7326_61943"/>
    </w:p>
    <w:p>
      <w:pPr>
        <w:pStyle w:val="BookText"/>
        <w:rPr/>
      </w:pPr>
      <w:bookmarkEnd w:id="34"/>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صدور کیفرخواست، سهو قلم یا اشتباه بین صورت گیرد، تا پیش از ارسال به دادگاه، دادستان آن را اصلاح و پس از ارسال کیفرخواست به دادگاه، موارد اصلاحی آن را به دادگاه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اتهامی که در کیفرخواست ذکر می شود، مانع از تعیین عنوان صحیح قانونی توسط دادگاه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مجموع اعمال ارتکابی متهم در نتیجه تحقیقات دادسرا روشن باشد و دادگاه فقط عنوان اتهام را نادرست تشخیص دهد، مکلف است اتهام جدید را به متهم تفهیم، تا از اتهام انتسابی مطابق مقررات دفاع کند و سپس مبادرت به صدور رأی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قبل از ارسال پرونده به دادگاه، موجبی برای آزادی متهم یا تبدیل قرار تأمین به وجود آید، دادسرا با رعایت مقررات قانونی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نمی تواند پس از ارسال پرونده به دادگاه از اصل اتهام یا ادله آن عدول و بر این اساس کیفرخواست را مسترد یا اصلاح کند و فقط می تواند دلایل جدید له یا علیه متهم را که کشف یا حادث می شود بهدادگاه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کیفرخواست و قبل از ارسال به دادگاه، هرگاه شاکی در جرایم قابل گذشت، رضایت قطعی خود را به دادستان اعلام کند، در صورت وجود پرونده در دادسرا، دادستان از کیفرخواست عدول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قرار موقوفی تعقیب توسط بازپرس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 غیرقابل گذشت، هرگاه شاکی رضایت قطعی خود را اعلام کند، دادستان در صورت فراهم بودن شرایط صدور قرار تعلیق تعقیب، می تواند از کیفرخواست عدول و تعقیب را معلق کند و در صورتی که در نتیجه رضایت شاکی نوع مجازات تغییر کند، دادستان از کیفرخواست قبلی عدول و بر این اساس کیفرخواست جدید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انتساب اتهامات متعدد به متهم که رسیدگی به آنها در صلاحیت ذاتی دادگاههای مختلف است، کیفرخواست جداگانه خطاب به هر یک از دادگاه های صالح صادر می شود</w:t>
      </w:r>
      <w:r>
        <w:rPr>
          <w:rFonts w:eastAsia="IRNazanin" w:cs="IRNazanin"/>
          <w:color w:val="111111"/>
          <w:sz w:val="28"/>
          <w:szCs w:val="28"/>
          <w:rtl w:val="true"/>
          <w:lang w:bidi="fa-IR"/>
        </w:rPr>
        <w:t>.</w:t>
      </w:r>
    </w:p>
    <w:p>
      <w:pPr>
        <w:pStyle w:val="Heading3"/>
        <w:numPr>
          <w:ilvl w:val="2"/>
          <w:numId w:val="1"/>
        </w:numPr>
        <w:rPr/>
      </w:pPr>
      <w:bookmarkStart w:id="35" w:name="__RefHeading___Toc991159_1051229030"/>
      <w:bookmarkStart w:id="36" w:name="_Toc13"/>
      <w:bookmarkEnd w:id="35"/>
      <w:r>
        <w:rPr>
          <w:rtl w:val="true"/>
        </w:rPr>
        <w:t xml:space="preserve">فصل نهم </w:t>
      </w:r>
      <w:r>
        <w:rPr>
          <w:rtl w:val="true"/>
        </w:rPr>
        <w:t xml:space="preserve">- </w:t>
      </w:r>
      <w:r>
        <w:rPr>
          <w:rtl w:val="true"/>
        </w:rPr>
        <w:t>تحقیقات مقدماتی جرایم اطفال و نوجوانان</w:t>
      </w:r>
      <w:bookmarkEnd w:id="3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معیت دادگاه اطفال و نوجوانان و در محل آن، شعبه ای از دادسرای عمومی و انقلاب با عنوان دادسرای ویژه نوجوانان به سرپرستی یکی از معاونان دادستان و با حضور یک یا چند بازپرس،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مقدماتی جرایم افراد پانزده تا هجده سال به جز جرایم موضوعمواد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که به طور مستقیم از سوی دادگاه صورت می گیرد، در این دادسرا به عمل می آید</w:t>
      </w:r>
      <w:r>
        <w:rPr>
          <w:rFonts w:eastAsia="IRNazanin" w:cs="IRNazanin"/>
          <w:color w:val="111111"/>
          <w:sz w:val="28"/>
          <w:szCs w:val="28"/>
          <w:rtl w:val="true"/>
          <w:lang w:bidi="fa-IR"/>
        </w:rPr>
        <w:t xml:space="preserve">. </w:t>
      </w:r>
      <w:bookmarkStart w:id="37" w:name="pg7326_61944"/>
    </w:p>
    <w:p>
      <w:pPr>
        <w:pStyle w:val="BookText"/>
        <w:rPr/>
      </w:pPr>
      <w:bookmarkEnd w:id="37"/>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مقدماتی تمامی جرایم افراد زیر پانزده سال به طور مستقیم در دادگاه اطفال و نوجوانان به عمل می آید و دادگاه مذکور کلیه وظایفی را که طبق قانون بر عهده ضابطان دادگستری و دادسرا است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 مشهود، هرگاه مرتکب، طفل یا نوجوان باشد، ضابطان دادگستری مکلفند نسبت به حفظ آلات، ادوات، آثار، علائم و دلایل جرم اقدام نمایند، لكن اجازه تحقیقات مقدماتی از طفل یا نوجوان را ندارند و در صورت دستگیری وی، موظفند متهم را حسب مورد، فوری به دادسرا یا دادگاه اطفال و نوجوانان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انقضاء وقت اداری و نیز ایام تعطیل مانع از رجوع به دادسرا یا دادگاه اطفال و نوجوانان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موارد مذکور در ماده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جرایم تعزیری درجه پنج و شش نیز، تشکیل پرونده شخصیت در مورد اطفال و نوجوانان توسط دادسرا یا دادگاه اطفال و نوجوانان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تحقیقات مقدماتی، مرجع قضایی حسب مورد، اطفالو نوجوانان موضوع این قانون را به والدین، اولیاء، یا سرپرست قانونی یا در صورت فقدان یا عدم دسترسی و یا امتناع از پذیرش آنان، به هر شخص حقیقی یا حقوقی که مصلحت بداند،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مذکور ملتزمند هرگاه حضور طفل یا نوجوان لازم باشد او را به مرجع قضایی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پانزده تا هجده سال نیز شخصا ملزم به معرفی خود به دادگاه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أخذ کفیل یا وثیقه تنها از متهمان بالای پانزده سال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عجز از معرفی کفیل یا ایداع وثیقه و یا در مورد جرایم پیش بینی شده در ماده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دادسرا یا دادگاه می تواند با رعایت ماده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قرار نگهداری موقت آنان را در کانون اصلاح و تربیت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نگهداری موقت، تابع کلیه آثار و احکام قرار بازداشت موقت است</w:t>
      </w:r>
      <w:r>
        <w:rPr>
          <w:rFonts w:eastAsia="IRNazanin" w:cs="IRNazanin"/>
          <w:color w:val="111111"/>
          <w:sz w:val="28"/>
          <w:szCs w:val="28"/>
          <w:rtl w:val="true"/>
          <w:lang w:bidi="fa-IR"/>
        </w:rPr>
        <w:t>.</w:t>
      </w:r>
    </w:p>
    <w:p>
      <w:pPr>
        <w:pStyle w:val="Heading3"/>
        <w:numPr>
          <w:ilvl w:val="2"/>
          <w:numId w:val="1"/>
        </w:numPr>
        <w:rPr/>
      </w:pPr>
      <w:bookmarkStart w:id="38" w:name="__RefHeading___Toc991161_1051229030"/>
      <w:bookmarkStart w:id="39" w:name="_Toc14"/>
      <w:bookmarkEnd w:id="38"/>
      <w:r>
        <w:rPr>
          <w:rtl w:val="true"/>
        </w:rPr>
        <w:t xml:space="preserve">فصل دهم </w:t>
      </w:r>
      <w:r>
        <w:rPr>
          <w:rtl w:val="true"/>
        </w:rPr>
        <w:t xml:space="preserve">- </w:t>
      </w:r>
      <w:r>
        <w:rPr>
          <w:rtl w:val="true"/>
        </w:rPr>
        <w:t>وظایف و اختیارات دادستان کل کشور</w:t>
      </w:r>
      <w:bookmarkEnd w:id="3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کل کشور بر کلیه دادسراهای عمومی و انقلاب و نظامی نظارت دارد و به منظور حسن اجرای قوانین و ایجاد هماهنگی بین دادسراها می تواند اقدام به بازرسی کند و تذکرات و دستورهای لازم را خطاب به مراجع قضایی مذکور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پیشنهادهای لازم را به رییس قوه قضاییه و سایر مراجع قضایی و اجرائی ذی ربط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دادستان کل کشور در اجرای وظایف مقرر در این فصل و سایر وظایف قانونی خود، به موارد تخلف یا جرم برخورد نماید حسب مورد مراتب را برای تعقیب قانونی به دادسرای انتظامی قضات، مراجع قضایی یا اداری صالح اعلام می کند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مراجع قضایی و قضات مکلفند همکاری های لازم را در اعمال نظارت دادستان کل کشور انجام دهند</w:t>
      </w:r>
      <w:r>
        <w:rPr>
          <w:rFonts w:eastAsia="IRNazanin" w:cs="IRNazanin"/>
          <w:color w:val="111111"/>
          <w:sz w:val="28"/>
          <w:szCs w:val="28"/>
          <w:rtl w:val="true"/>
          <w:lang w:bidi="fa-IR"/>
        </w:rPr>
        <w:t xml:space="preserve">. </w:t>
      </w:r>
      <w:bookmarkStart w:id="40" w:name="pg7326_61945"/>
    </w:p>
    <w:p>
      <w:pPr>
        <w:pStyle w:val="BookText"/>
        <w:rPr/>
      </w:pPr>
      <w:bookmarkEnd w:id="40"/>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کل کشور می تواند انتصاب، جابه جایی و تغییر شغل و محل خدمت مقامات قضایی دادسراها را به رییس قوه قضاییه پیشنهاد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انتصاب، جابه جایی و تغییر شغل و محل خدمت دادستانهای عمومی سراسر کشور پس از کسب نظر موافق از رییس کل دادگستری استان ذی ربط با دادستان کل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انتصاب، جابه جایی و تغییر شغل و محل خدمت دادستانهای نظامی پس از کسب نظر موافق از رییس سازمان قضایی نیروهای مسلح با دادستان کل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کل کشور مکلف است در جرایم راجع به اموال، منافعو مصالح ملی و خسارت وارده به حقوق عمومی که نیاز به طرح دعوی دارد از طریق مراجع ذی صلاح داخلی، خارجی و یا بین المللی پیگیری و نظارت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مطابق قانون، تعقیب و رسیدگی به تخلفات مقامات و مسؤولان کشوری به عهده دیوان عالی کشور است، اقدامات مقدماتی و انجام تحقیقات لازم توسط دادسرای دیوان عالی کشور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مراجع قضایی مکلفند در موارد قانونی پس از اتخاذ تصمیم بر ممنوعیت خروج اشخاص از کشور، مراتب را به دادستانی کل کشور ارسال دارند تا از آن طریق به مراجع ذیربط اعلام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کل کشور در موارد انقضاء مدت قانونی ممنوعیت خروج از کشور اشخاص و عدم تمدید آن توسط مراجع مربوطه، نسبت به رفع ممنوعیت خروج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موارد حقوق عامه و دعاوی راجع به دولت، امور خیریه و اوقاف عامه و امور محجورین و غائب مفقودالاثر بی سرپرست حکم قطعی صادر شود و دادستان کل کشور حکم مذکور را خلاف شرع بین و یا قانون تشخیص دهد به طور مستدل مراتب را جهت اعمال ماده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رئیس قوه قضائیه اعلام می کند</w:t>
      </w:r>
      <w:r>
        <w:rPr>
          <w:rFonts w:eastAsia="IRNazanin" w:cs="IRNazanin"/>
          <w:color w:val="111111"/>
          <w:sz w:val="28"/>
          <w:szCs w:val="28"/>
          <w:rtl w:val="true"/>
          <w:lang w:bidi="fa-IR"/>
        </w:rPr>
        <w:t>.</w:t>
      </w:r>
    </w:p>
    <w:p>
      <w:pPr>
        <w:pStyle w:val="Heading2"/>
        <w:numPr>
          <w:ilvl w:val="1"/>
          <w:numId w:val="1"/>
        </w:numPr>
        <w:rPr/>
      </w:pPr>
      <w:bookmarkStart w:id="41" w:name="__RefHeading___Toc991163_1051229030"/>
      <w:bookmarkStart w:id="42" w:name="_Toc15"/>
      <w:bookmarkEnd w:id="41"/>
      <w:r>
        <w:rPr>
          <w:rtl w:val="true"/>
        </w:rPr>
        <w:t xml:space="preserve">بخش سوم </w:t>
      </w:r>
      <w:r>
        <w:rPr>
          <w:rtl w:val="true"/>
        </w:rPr>
        <w:t xml:space="preserve">- </w:t>
      </w:r>
      <w:r>
        <w:rPr>
          <w:rtl w:val="true"/>
        </w:rPr>
        <w:t>دادگاههای کیفری، رسیدگی و صدور رأي</w:t>
      </w:r>
      <w:bookmarkEnd w:id="42"/>
    </w:p>
    <w:p>
      <w:pPr>
        <w:pStyle w:val="Heading3"/>
        <w:numPr>
          <w:ilvl w:val="2"/>
          <w:numId w:val="1"/>
        </w:numPr>
        <w:rPr/>
      </w:pPr>
      <w:bookmarkStart w:id="43" w:name="__RefHeading___Toc991165_1051229030"/>
      <w:bookmarkStart w:id="44" w:name="_Toc16"/>
      <w:bookmarkEnd w:id="43"/>
      <w:r>
        <w:rPr>
          <w:rtl w:val="true"/>
        </w:rPr>
        <w:t xml:space="preserve">فصل اول </w:t>
      </w:r>
      <w:r>
        <w:rPr>
          <w:rtl w:val="true"/>
        </w:rPr>
        <w:t xml:space="preserve">- </w:t>
      </w:r>
      <w:r>
        <w:rPr>
          <w:rtl w:val="true"/>
        </w:rPr>
        <w:t>تشکیلات و صلاحیت دادگاههای کیفری</w:t>
      </w:r>
      <w:bookmarkEnd w:id="4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های کیفری به دادگاه کیفری یک، دادگاه کیفری دو، دادگاه انقلاب، دادگاه اطفال و نوجوانان و دادگاههای </w:t>
      </w:r>
    </w:p>
    <w:p>
      <w:pPr>
        <w:pStyle w:val="BookText"/>
        <w:rPr/>
      </w:pPr>
      <w:r>
        <w:rPr>
          <w:rFonts w:ascii="IRNazanin" w:hAnsi="IRNazanin" w:eastAsia="IRNazanin"/>
          <w:color w:val="111111"/>
          <w:sz w:val="28"/>
          <w:sz w:val="28"/>
          <w:szCs w:val="28"/>
          <w:rtl w:val="true"/>
          <w:lang w:bidi="fa-IR"/>
        </w:rPr>
        <w:t>نظامی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کیفری دو با حضور رییس یا دادرس على البدل در حوزه قضایی هر شهرستان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کیفری یک دارای رئیس و دو مستشار است که با حضور دو عضور نیز رسمیت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حضور رئیس، ریاست دادگاه به عهده عضو مستشاری است که سابقه قضائی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کیفری یک در مرکز استان و به تشخیص رییس قوهقضاییه در حوزه قضایی شهرستانها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هایی که این دادگاه تشکیل نشده است، به جرایم موضوع صلاحیت آن در نزدیکترین دادگاه کیفری یک در حوزه قضایی آن استان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 على البدل حسب مورد می تواند به جای رییس یا مستشار انجام وظیفه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انتخاب رییس کل دادگستری استان، عضویت مستشاران دادگاههای تجدیدنظر در دادگاه کیفری یک و دادگاه انقلاب در مواردی که با تعدد قاضی رسیدگی می کند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کیفری استان و عمومی جزائی موجود به ترتیب به دادگاههای کیفری یک و دو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جرایمی که تا تاریخ لازم الاجراء شدن این قانون در دادگاه ثبت شده است، از نظر صلاحیت رسیدگی تابع مقررات زمان ثبت است و سایر مقررات رسیدگی طبق این قانون در همان شعب مرتبط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تبصره در مورد دادگاه انقلاب و دادگاههای نظامی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انقلاب در مرکز هر استان و به تشخیص رئیس قوه قضائیه در حوزه قضائی شهرستان ها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دادگاه برای رسیدگی به جرائم موجب مجازات مندرج در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دارای رئیس و دو مستشار است که با دو عضو نیز رسمیت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برای رسیدگی به سایر موضوعات با حضور رئیس یا دادرس على البدل یا یک مستشار تشکیل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دادرسی دادگاه کیفری یک به شرح مندرج در این قانون در دادگاه انقلاب، در مواردی که با تعدد قاضی رسیدگی می کند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اطفال و نوجوانان با حضور یک قاضی و یک مشاور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مشاور، مشورتی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 – در هر حوزه قضایی شهرستان یک یا چند شعبه دادگاه اطفال و نوجوانان برحسب نیاز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w:t>
      </w:r>
    </w:p>
    <w:p>
      <w:pPr>
        <w:pStyle w:val="BookText"/>
        <w:rPr/>
      </w:pPr>
      <w:r>
        <w:rPr>
          <w:rFonts w:ascii="IRNazanin" w:hAnsi="IRNazanin" w:eastAsia="IRNazanin"/>
          <w:color w:val="111111"/>
          <w:sz w:val="28"/>
          <w:sz w:val="28"/>
          <w:szCs w:val="28"/>
          <w:rtl w:val="true"/>
          <w:lang w:bidi="fa-IR"/>
        </w:rPr>
        <w:t xml:space="preserve">دادگاه اطفال و نوجوانان در محلی تشکیل نشده است، به کلیه جرایم اطفال و نوجوانان به جز جرایم مشمول ماده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شعبه دادگاه کیفری دو یا دادگاهی که وظایف آن را انجام میدهد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به تشخیص رییس قوه قضاییه در حوزه بخش، دادگاه عمومی بخش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به تمامی جرایم در صلاحیت دادگاه کیفری دو رسیدگی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تشخیص رییس قوه قضاییه، تشکیل دادگاه عمومی بخش در شهرستان های جدید که به لحاظ قلت میزان دعاوی حقوقی و کیفری،ضرورتی به تشکیل دادگستری نباشد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تشخیص رییس قوه قضاییه، در حوزه قضایی بخشهایی که به لحاظ کثرت میزان دعاوی حقوقی و کیفری، ضرورت ایجاب می کند، تشکیل دادگستری با همان صلاحیت و تشکیلات دادگستری شهرستان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جلسات دادگاههای کیفری دو، دادستان با معاون او یا یکی از دادیاران به تعیین دادستان می توانند برای دفاع از کیفرخواست حضور یابند، مگر اینکه دادگاه حضور این اشخاص را ضروری تشخیص دهد که در این مورد و در تمامی جلسات دادگاه کیفری یک، حضور دادستان یا نماینده او الزامی است، لكن عدم حضور این اشخاص موجب توقف رسیدگی نمی شود مگر آنکه دادگاه حضور آنان را الزامی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کیفری دو صلاحیت رسیدگی به تمام جرایم را دارد، مگر آنچه به موجب قانون در صلاحیت مرجع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جرایم زیر در دادگاه کیفری یک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موجب مجازات سلب حیات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موجب حبس ابد</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جرائمموجب مجازات قطع عضو یا جنایات عمدی علیه تمامیت جسمانی با میزان نصف دیه کامل یا بیش از آن</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 موجب مجازات تعزیری درجه سه و بالاتر</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سیاسی و مطبوعاتی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جرایم زیر در دادگاه انقلاب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علیه امنیت داخلی و خارجی، محاربه و افساد فی الارض، بغی، تبانی و اجتماع علیه جمهوری اسلامی ایران یا اقدام مسلحانه یا احراق، تخریب و اتلاف اموال به منظور مقابله با نظام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 توهین به مقام بنیانگذار جمهوری اسلامی ایران و مقام رهبری </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جرایم مربوط به مواد مخدر، روان گردان و پیش سازهای آن و قاچاق اسلحه، مهمات و اقلام و مواد تحت کنترل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مواردی که به موجب قوانین خاص در صلاحیت این دادگاه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کلیه جرایم اطفال و افراد کمتر از هجده سال تمام شمسی در دادگاه اطفال و نوجوانان رسیدگی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محکومان بالای سن هجده سال تمام موضوع این ماده، در بخش نگهداری جوانان که در کانون اصلاح و تربیت ایجاد می شود، نگهداری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کسی است که به حد بلوغ شرعی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حین رسیدگی سن متهم از هجده سال تمام تجاوز نماید، رسیدگی به اتهام وی مطابق این قانون در دادگاه اطفال و نوجوانان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شروع به رسیدگی سن متهم از هجده سال تمام تجاوز کند، رسیدگی به اتهام وی حسب مورد در دادگاه کیفری صالح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متهم از کلیه امتیازاتی که در دادگاه اطفال و نوجوانان اعمال می شود، بهره 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جرایم سیاسی و مطبوعاتی با رعایت ماده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طور علنی در دادگاه کیفری یک مرکز استان محل وقوع جرم با حضور هیأت منصفه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احکام و ترتیبات هیأت منصفه، مطابق قانون مطبوعات و آیین نامه اجرائی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جرائم منافی عفت به طور مستقیم، در دادگاه صالح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جرائم منافی عفت در این قانون، جرائم جنسی حدی، همچنین جرائم رابطه نامشروع تعزیری مانند تقبيل و مضاجعه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اتهامات رؤسای قوای سه گانه و معاونان و مشاوران آنان، رییس و اعضای مجمع تشخیص مصلحت نظام، اعضای شورای نگهبان، نمایندگان مجلس شورای اسلامی و خبرگان رهبری، وزیران و معاونان وزیران، دارندگان پایه قضایی، رییس و دادستان دیوان محاسبات، سفیران، استانداران، فرمانداران مراکز استان و جرایم عمومی افسران نظامی و انتظامی از درجه سرتیپ و بالاتر و یا دارای درجه سرتیپ دومی شاغل در محل های سرلشکری و یا فرماندهی تیپ مستقل، مدیران کل اطلاعات استانها، حسب مورد، در صلاحیت دادگاه های کیفری تهران است، مگر آنکه رسیدگی به این جرایم به موجب قوانین خاص در صلاحیت مراجع دیگری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این ماده بر دارندگان پایه قضایی و افسران نظامی و انتظامی در صورتی است که حسب مورد، در قوه قضاییه با نیروهای مسلح انجام وظیفه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اتهامات افسران نظامی و انتظامی موضوع این ماده که در صلاحیت سازمان قضایی نیروهای مسلح می باشد، حسب مورد در صلاحیت دادگاه نظامی یک یا دو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اتهامات مشاوران وزیران، بالاترین مقام سازمان ها، شرکتها و مؤسسه های دولتی و نهادها و مؤسسه های عمومی غیردولتی، مدیران کل، فرمانداران، مدیران مؤسسه ها، سازمان ها، ادارات دولتی و نهادها و مؤسسه های عمومی غیردولتی استان ها و شهرستان ها، رؤسایدانشگاهها و مراکز آموزش عالی، شهرداران مراکز شهرستان ها و بخشداران، حسب مورد، در صلاحیت دادگاههای کیفری مرکز استان محل وقوع جرم است، مگر آنکه رسیدگی به این اتهامات به موجب قوانین خاص در صلاحیت مراجع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دادگاه برای رسیدگی به جرایم اشخاص موضوع مواد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اعم از آن است که در زمان تصدی سمتهای مذکور یا قبل از آن مرتکب جرم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در دادگاهی محاکمه می شود که جرم در حوزه آن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مرتکب چند جرم در حوزه های قضایی مختلف گردد، رسیدگی در دادگاهی صورت می گیرد که مهمترین جرم در حوزه آن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جرایم ارتکابی از حيث مجازات مساوی باشد، دادگاهی که مرتکب در حوزه آن دستگیر شود، به همه آنها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متهم دستگیر نشده باشد، دادگاهی که ابتداء تعقیب در حوزه آن شروع شده است، صلاحیت رسیدگی به تمام جرایم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 و معاونان جرم در دادگاهی محاکمه می شوند که صلاحیت رسیدگی به اتهام متهم اصلی را دارد، مگر اینکه در قوانین خاص ترتیب دیگری مقرر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 هرگاه دو یا چند نفر متهم به مشارکت یا معاونت در ارتکاب جرمباشند و یکی از آنان جزء مقامات مذکور در مواد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باشد، به اتهام همه آنان، حسب مورد، در دادگاههای کیفری تهران و یا مراکز استان رسیدگی می شود و چنانچه افراد مذکور در مواد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ارتکاب یک جرم مشارکت با معاونت نمایند به اتهام افراد مذکور در ماده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حسب مورد در دادگاه کیفری تهران رسیدگی می شود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یا چند طفل یا نوجوان با مشارکت یا معاونت اشخاص بزرگسال مرتکب جرم شوند و یا در ارتکاب جرم با اشخاص بزرگسال معاونت نمایند، فقط به جرایم اطفال و نوجوانان در دادگاه اطفال و نوجوانان رسیدگی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 – در جرایمی که تحقق آن منوط به فعل دو یا چند نفر است، در صورتی که رسیدگی به اتهام یکی از متهمان در صلاحیت دادگاه اطفال و نوجوانان باشد، رسیدگی به اتهام کلیه متهمان در دادگاه اطفال و نوجوانان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اصول حاکم بر رسیدگی به جرایم اشخاص بالاتر از هجده سال تابع قواعد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اتهامات متعدد متهم باید با رعایت صلاحیت ذاتی، توأمان و یکجا در دادگاهی رسیدگی شود که صلاحیت رسیدگی به جرم مهمتر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متهم به ارتکاب جرایم متعدد باشد که رسیدگی به بعضی از آنها در صلاحیت دادگاه کیفری یک و دو و بعضی دیگر در صلاحیت دادگاه انقلاب یا نظامی باشد، متهم ابتداء در دادگاهی که صلاحیت رسیدگی به مهمترین اتهام را دارد، محاکمه می شود و پس از آن برای رسیدگی به اتهام دیگر به دادگاه مربوط اعزام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اتهامات از حيث مجازات مساوی باشد، متهم حسب مورد، به ترتیب در دادگاه انقلاب، نظامی، کیفری یک یا کیفری دو محاکمه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متهم به ارتکاب جرایم متعددی باشد که رسیدگی به بعضی از آنها در صلاحیت دادگاه کیفری یک و رسیدگی به بعضی دیگر در صلاحیت دادگاه کیفری دو و یا اطفال و نوجوانان است، به تمام جرایم او در دادگاه کیفری یک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جرمی به اعتبار یکی از بندهای 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دادگاه کیفری یک مطرح گردد و دادگاه پس از رسیدگی و تحقیقات کافی و ختم دادرسی تشخیص دهد عمل ارتکابی عنوان مجرمانه دیگری دارد که رسیدگی به آن در صلاحیت دادگاه کیفری دو است، دادگاه کیفری یک به این جرم رسیدگی و حکم مقتضی صادر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 مشمول صلاحیت دادگاه کیفری یک و همچنین انقلاب در مواردی که با تعدد قاضی رسیدگی می شود اگر توسط افراد بالغ زیر هجده سال تمام شمسی ارتکاب يابد در دادگاه کیفری یک ویژه رسیدگی به جرائم نوجوانان رسیدگی و متهم از کلیه امتیازاتی که در دادگاه اطفال و نوجواناناعمال می شود، بهره 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شهرستان به تعداد مورد نیاز، شعبه یا شعبی از دادگاه کیفری یک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کیفری یک ویژه رسیدگی به جرائم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رسیدگی به جرائم موضوع این ماده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بودن این شعب، مانع از ارجاع سایر پرونده ها به آنها نیست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مشاوران با رعایت شرایط مقرر در این قانون، برای رسیدگی به جرائم نوجوانان در دادگاه کیفری یک ویژه رسیدگی به جرائم آنان الزامی است</w:t>
      </w:r>
      <w:r>
        <w:rPr>
          <w:rFonts w:eastAsia="IRNazanin" w:cs="IRNazanin"/>
          <w:color w:val="111111"/>
          <w:sz w:val="28"/>
          <w:szCs w:val="28"/>
          <w:rtl w:val="true"/>
          <w:lang w:bidi="fa-IR"/>
        </w:rPr>
        <w:t xml:space="preserve">. </w:t>
      </w:r>
      <w:bookmarkStart w:id="45" w:name="pg7326_61951"/>
    </w:p>
    <w:p>
      <w:pPr>
        <w:pStyle w:val="BookText"/>
        <w:rPr/>
      </w:pPr>
      <w:bookmarkEnd w:id="45"/>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اتهامات اشخاصی که در خارج از قلمرو حاکمیت جمهوری اسلامی ایران مرتکب جرم می شوند و مطابق قانون، دادگاههای ایران صلاحیت رسیدگی به آنها را دارند، چنانچه از اتباع ایران باشند، حسب مورد در دادگاه محل دستگیری و چنانچه از اتباع بیگانه باشند حسب مورد، در دادگاه تهران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اختلاف در صلاحیت در امور کیفری، مطابق مقررات آیین دادرسی مدنی است و حل اختلاف بین دادسراها مطابق قواعد حل اختلاف دادگاه هایی است که دادسرا در معیت آن قرار دارد</w:t>
      </w:r>
      <w:r>
        <w:rPr>
          <w:rFonts w:eastAsia="IRNazanin" w:cs="IRNazanin"/>
          <w:color w:val="111111"/>
          <w:sz w:val="28"/>
          <w:szCs w:val="28"/>
          <w:rtl w:val="true"/>
          <w:lang w:bidi="fa-IR"/>
        </w:rPr>
        <w:t>.</w:t>
      </w:r>
    </w:p>
    <w:p>
      <w:pPr>
        <w:pStyle w:val="Heading3"/>
        <w:numPr>
          <w:ilvl w:val="2"/>
          <w:numId w:val="1"/>
        </w:numPr>
        <w:rPr/>
      </w:pPr>
      <w:bookmarkStart w:id="46" w:name="__RefHeading___Toc991167_1051229030"/>
      <w:bookmarkStart w:id="47" w:name="_Toc17"/>
      <w:bookmarkEnd w:id="46"/>
      <w:r>
        <w:rPr>
          <w:rtl w:val="true"/>
        </w:rPr>
        <w:t xml:space="preserve">فصل دوم </w:t>
      </w:r>
      <w:r>
        <w:rPr>
          <w:rtl w:val="true"/>
        </w:rPr>
        <w:t xml:space="preserve">- </w:t>
      </w:r>
      <w:r>
        <w:rPr>
          <w:rtl w:val="true"/>
        </w:rPr>
        <w:t>رسیدگی به ادله اثبات</w:t>
      </w:r>
      <w:bookmarkEnd w:id="4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اثبات در امور کیفری شامل مواردی می شود که در قانون مجازات اسلامی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رسیدگی به ادله به شرح مواد این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اظهارات مفید اقرار در صورتمجلس درج می شود و متن آن قرائت می شود، به امضاء یا اثر انگشت اقرارکننده می رسد و هرگاه اقرار کننده از امضاء یا اثر انگشت امتناع ورزد، تأثیری در اعتبار اقرار ندارد، مراتب امتناع یا عجز از امضاء یا اثر انگشت، باید در صورتمجلس قید شود و به امضاء و مهر قاضی و منشی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یا مطلع برای حضور در دادگاه احضار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شاهد یا مطلع بدون عذر موجه در جلسه دادگاه حاضر نشود و کشف حقیقت و احقاق حق، متوقف بر شهادت شاهد یا کسب اطلاع از مطلع باشد و یا جرم با امنیت و نظم عمومی مرتبط باشد، به دستور دادگاه در صورت وجود ضرورت حضور جلب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احضاریه شاهد یا مطلع باید موضوع شهادت یا کسب اطلاع و نتیجه عدم حضور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علت بیماری که برای مدت طولانی با نامعلوم، غير قابل رفع است، حضور شاهد و یا مطلع در جلسه دادگاه مقدور نباشد، رییس دادگاه یا یکی دیگر از قضات عضو شعبه، با حضور نزد شاهد و یا مطلع، اظهارات وی را استماع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پیش از شروع به تحقیق از شاهد، حرمت و مجازات شهادت دروغ را به او تفهیم می نماید و سپس نام، نام خانوادگی، نام پدر، سن، شغل، شماره شناسنامه و شماره ملی، میزان تحصیلات، مذهب، محل اقامت، شماره تلفن ثابت و همراه و سابقه محکومیت کیفری شاهد و درجه قرابت سببی یا نسبی و وجود یا عدم رابطه خادم و مخدومی او با طرفین را سؤال و در صورتمجلس قید می کند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خادم و مخدومی و قرابت نسبی یا سببی مانع از پذیرش شهادت شرعی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پیش از ادای شهادت باید به شرح زیر سوگند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سوگند یاد می کنم که جز به راستی چیزی نگویم و تمام واقعیت را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در مواردی که احقاق حق متوقف بر شهادت باشد و شاهد از اتیان سوگند خودداری کند، بدون سوگند، شهادت وی استماع می شود و در موردمطلع، اظهارات وی برای اطلاع بیشتر استماع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آن دسته از ویژگی های ظاهری جسمی و روانی شاهد را که ممکن است در ارزیابی شهادت مؤثر باشد، در صورتمجلس قید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پرسش هایی را که برای روشن شدن موضوع و رفع اختلاف یا ابهام لازم است، از شهود و مطلعان مطرح</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دادگاه، شهادت شاهد یک طرف دعوی را استماع نمود، به طرف دیگر اعلام می کند چنانچه پرسشهایی از شاهد دارد، می تواند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می تواند از شهود به طور انفرادی تحقیق نماید و برای عدم ارتباط شهود با یکدیگر و یا با متهم اقدام لازم را انجام دهد و بعد از تحقیقات انفرادی برحسب درخواست متهم یا مدعی خصوصی یا با نظر خود مجددا به صورت انفرادی یا جمعی از شهود تحقیق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کلام شهود در هنگام ادای شهادت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اصحاب دعوی و دادستان می توانند سؤالات خود را با اذن دادگاه مطرحکنند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نباید پس از ادای شهادت بدون اذن دادگاه متفرق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جلسه ای که برای استماع شهادت تعیین می شود، باید از قبل به اطلاع دادستان و طرفین یا وکلای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اشخاص در هنگام استماع شهادت ضروری نیست، ولی می توانند صورتمجلس ادای شهادت را ملاحظه کنند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سوگند قابل توكيل است و وکیل در دعوی می تواند در صورتی که در وکالتنامه تصریح شده باشد، طرف را سوگند دهد، اما سوگند یاد کردن قابل توکیل نیست و وکیل نمی تواند به جای موکل سوگند یاد کند</w:t>
      </w:r>
      <w:r>
        <w:rPr>
          <w:rFonts w:eastAsia="IRNazanin" w:cs="IRNazanin"/>
          <w:color w:val="111111"/>
          <w:sz w:val="28"/>
          <w:szCs w:val="28"/>
          <w:rtl w:val="true"/>
          <w:lang w:bidi="fa-IR"/>
        </w:rPr>
        <w:t xml:space="preserve">. </w:t>
      </w:r>
      <w:bookmarkStart w:id="48" w:name="pg7326_61953"/>
    </w:p>
    <w:p>
      <w:pPr>
        <w:pStyle w:val="BookText"/>
        <w:rPr/>
      </w:pPr>
      <w:bookmarkEnd w:id="48"/>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مطابق قانون فصل خصومت یا اثبات دعوی با سوگند محقق می شود، هر یک از اصحاب دعوی می تواند از حق سوگند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الناس، سوگند متهم منوط به مطالبه صاحب حق است و دادگاه بدون مطالبه صاحب حق نمی تواند متهم را سوگند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درخواست اصحاب دعوی، مطابق قرار دادگاه و نزد قاضی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 دادگاه، موضوع سوگند و شخصی که باید سوگند یاد کند،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صورتمجلس ادای سوگند به امضای قاضی و طرفین دعوی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که باید سوگند یاد کند، به دلیل عذر موجه، نتواند در دادگاه حاضر شود، قاضی می تواند وقت دیگری برای سوگند معین کند یا خود نزد وی حاضر شود و در آن محل، سوگند را استماع كند و یا استماع آن را به قاضی دیگری نیابت دهد</w:t>
      </w:r>
      <w:r>
        <w:rPr>
          <w:rFonts w:eastAsia="IRNazanin" w:cs="IRNazanin"/>
          <w:color w:val="111111"/>
          <w:sz w:val="28"/>
          <w:szCs w:val="28"/>
          <w:rtl w:val="true"/>
          <w:lang w:bidi="fa-IR"/>
        </w:rPr>
        <w:t>.</w:t>
      </w:r>
    </w:p>
    <w:p>
      <w:pPr>
        <w:pStyle w:val="Heading3"/>
        <w:numPr>
          <w:ilvl w:val="2"/>
          <w:numId w:val="1"/>
        </w:numPr>
        <w:rPr/>
      </w:pPr>
      <w:bookmarkStart w:id="49" w:name="__RefHeading___Toc991169_1051229030"/>
      <w:bookmarkStart w:id="50" w:name="_Toc18"/>
      <w:bookmarkEnd w:id="49"/>
      <w:r>
        <w:rPr>
          <w:rtl w:val="true"/>
        </w:rPr>
        <w:t xml:space="preserve">فصل سوم </w:t>
      </w:r>
      <w:r>
        <w:rPr>
          <w:rtl w:val="true"/>
        </w:rPr>
        <w:t xml:space="preserve">- </w:t>
      </w:r>
      <w:r>
        <w:rPr>
          <w:rtl w:val="true"/>
        </w:rPr>
        <w:t>رسیدگی در دادگاههای کیفری</w:t>
      </w:r>
      <w:bookmarkEnd w:id="50"/>
    </w:p>
    <w:p>
      <w:pPr>
        <w:pStyle w:val="Heading4"/>
        <w:numPr>
          <w:ilvl w:val="3"/>
          <w:numId w:val="1"/>
        </w:numPr>
        <w:rPr/>
      </w:pPr>
      <w:bookmarkStart w:id="51" w:name="__RefHeading___Toc991171_1051229030"/>
      <w:bookmarkStart w:id="52" w:name="_Toc19"/>
      <w:bookmarkEnd w:id="51"/>
      <w:r>
        <w:rPr>
          <w:rtl w:val="true"/>
        </w:rPr>
        <w:t xml:space="preserve">مبحث اول </w:t>
      </w:r>
      <w:r>
        <w:rPr>
          <w:rtl w:val="true"/>
        </w:rPr>
        <w:t xml:space="preserve">- </w:t>
      </w:r>
      <w:r>
        <w:rPr>
          <w:rtl w:val="true"/>
        </w:rPr>
        <w:t>کیفیت شروع به رسیدگی</w:t>
      </w:r>
      <w:bookmarkEnd w:id="5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های کیفری در موارد زیر شروع به رسیدگی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کیفرخواست دادستان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جلب به دادرسی توسط دادگاه</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شفاهی دادستان در دادگاه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بخش، رییس یا دادرس على البدل در جرایم موضوع صلاحیت این دادگاه رأسا رسیدگی و رأی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دادگاه وظیفه دادستان از حیث تجدیدنظرخواهی از آراء بر عهده رییس دادگاه است و در مورد آرایی که توسط وی صادر می شود بر عهده دادرس على البدل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جرایم موضوع 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رییس دادگاه بخش به جانشینی از بازپرس و تحت نظارت و تعلیمات دادستان شهرستان مربوط، انجام وظیفه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تعدد شعب با ارجاع رییس حوزه قضایی، رؤسای شعب عهده دار این وظیفه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دادگاه بخش فاقد رییس باشد، دادرس على البدل به عنوان جانشین باز پرس اقدام می کند و در هر حال، صدور کیفرخواست بر عهده دادستان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هایی که شعب متعدد دادگاه تشکیل می شود، ارجاع پرونده با رییس حوزه قضایی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حوزه قضایی می تواند این وظیفه را به یکی از معاونان خود تفویض کند و در صورت عدم حضور آنان،ارجاع با رییس شعبه ای است که دارای </w:t>
      </w:r>
    </w:p>
    <w:p>
      <w:pPr>
        <w:pStyle w:val="BookText"/>
        <w:rPr/>
      </w:pPr>
      <w:r>
        <w:rPr>
          <w:rFonts w:ascii="IRNazanin" w:hAnsi="IRNazanin" w:eastAsia="IRNazanin"/>
          <w:color w:val="111111"/>
          <w:sz w:val="28"/>
          <w:sz w:val="28"/>
          <w:szCs w:val="28"/>
          <w:rtl w:val="true"/>
          <w:lang w:bidi="fa-IR"/>
        </w:rPr>
        <w:t>سابقه قضایی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ارجاع پرونده نمی توان آن را از شعبه مرجوع اليه، أخذ و به شعبه دیگر مگر به تجویز قانون ارجاع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مفاد این ماده در مورد شعب بازپرسی دادگاه تجدیدنظر استان و شعب دیوان عالی کشور نیز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مقررات این ماده، موجب محکومیت انتظامی تا درجه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تعزیری درجه هفت و هشت، به طور مستقیم در دادگاه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 سایر مواردی که پرونده به طور مستقیم در دادگاه مطرح می شود، دادگاه پس از انجام تحقیقات به ترتیب زیر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دادگاه خود را صالح به رسیدگی نداند، قرار عدم صلاحیت صادر می کند و اگر مورد را از موارد منع یا موقوفی تعقيب بداند، حسب مورد، اتخاذ تصمیم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موارد مذکور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اصحاب دعوی حاضر باشند و درخواست مهلت نکنند، دادگاه با تشکیل جلسه رسمی، مبادرت به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اصحابدعوی حاضر نباشند یا برای تدارک دفاع یا تقدیم دادخواست ضرر و زیان، درخواست مهلت کنند، دادگاه با أخذ تأمین متناسب از متهم، وقت رسیدگی را تعیین و مراتب را به اصحاب دعوی و سایر اشخاصی که باید در دادگاه حاضر شوند، ابلاغ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پرونده با کیفرخواست به دادگاه ارجاع شود، دادگاه مکلف است بدون تعیین وقت رسیدگی حداکثر ظرف یک ماه، پرونده را بررسی و چنانچه خود را صالح به رسیدگی نداند یا مورد را از موارد منع یا موقوفی تعقیب تشخیص دهد، حسب مورد، اتخاذ تصمیم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صورتی که دادگاه تحقیقات را ناقص بداند یا موارد جدیدی پس از پایان تحقیقات کشف شود که مستلزم انجام تحقیق باشد، دادگاه با ذکر دقیق موارد، تکمیل تحقیقات را از دادسرای مربوط درخواست یا خود اقدام به تکمیل تحقیقات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اخیر و همچنین در مواردی که پرونده به طور مستقیم در دادگاه مطرح می شود، انجام تحقیقات مقدماتی توسط دادگاه باید طبق مقررات مربوط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موارد مذکور در مواد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دادگاه با تعیین وقت رسیدگی و ابلاغ آن به شاکی یا مدعی خصوصی، متهم، وکیل یا وکلای آنان، دادستان و سایر اشخاصی که باید در دادگاه حاضر شوند، آنان را برای شرکت در جلسه رسیدگی احضار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کیفرخواست برای متهم فرستاده می شود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دعاوی مربوط به مطالبه خسارت موضوع ماده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اینقانون و ماده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نظارت بر رفتار قضات مصوب </w:t>
      </w:r>
      <w:r>
        <w:rPr>
          <w:rFonts w:eastAsia="IRNazanin" w:cs="IRNazanin"/>
          <w:color w:val="111111"/>
          <w:sz w:val="28"/>
          <w:szCs w:val="28"/>
          <w:lang w:bidi="fa-IR"/>
        </w:rPr>
        <w:t>1390/7/17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که دیه از بیت المال مطالبه می شود، دادگاه موظف است از دستگاه پرداخت کننده دیه یا خسارت به منظور دفاع از حقوق بیت المال برای جلسه رسیدگی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مذکور حق تجدید نظر خواهی از رأی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ابلاغ احضاریه تا جلسه رسیدگی نباید کمتر از یک 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عذر موجهی داشته باشد، جلسه رسیدگی به وقت مناسبی موکول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ابلاغ احضاریه به علت معلوم نبودن محل اقامت متهم ممکن نباشد و به طریق دیگر نیز ابلاغ احضاریه مقدور نشود، وقت رسیدگی تعیین و مفاد احضاریه یک نوبت در یکی از روزنامه های کثیرالانتشار ملی یا محلی آگهی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انتشار آگهی تا روز رسیدگی نباید کمتر از یک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نوع اتهام با حیثیت اجتماعی متهم یا عفت عمومی منافی باشد در آگهی قید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بدون عذر موجه حاضر نشود و دادگاه حضور ویرا لازم بداند، علت ضرورت حضور در احضاریه ذكر می گردد و با قید اینکه نتیجه عدم حضور جلب است، احضار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بدون عذر موجه حاضر نشود و دادگاه همچنان حضور وی را ضروری بداند، برای روز و ساعت معین جلب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حضور متهم در دادگاه لازم نباشد و موضوع، جنبه حق اللهی نداشته باشد، بدون حضور وی رسیدگی و رأی مقتضی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 چنانچه متهم دارای کفیل یا وثیقه گذار بوده و یا خود متهم وثیقه گذار باشد، مطابق ماده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اقدام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 کیفری، طرفین می توانند وکیل یا وکلای مدافع خود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تعدد وکیل، حضور یکی از آنان برای تشکیل دادگاه و رسیدگی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در غیر جرایم موضوع صلاحیت دادگاه کیفری یک، هر یک از طرفین می توانند حداکثر دو وکیل به دادگاه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تواند تا پایان اولین جلسه رسیدگی از دادگاه تقاضا کند وکیلی برای او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در صورت احراز عدم تمکن متقاضی، از بین وکلای حوزه قضایی و در صورت عدم امکان از نزدیکترین حوزه قضایی، برای متهم، وكيل تعیین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وکیل درخواست حق الوكاله کند، دادگاه حق الوكاله او را متناسب با اقدامات انجام شده،تعیین می کند که در هر حال میزان حق الوكاله نباید از تعرفه قانونی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الوكاله از محل اعتبارات قوه قضاییه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هرگاه دادگاه حضور و دفاع وکیل را برای شخص بزه دیده فاقد تمکن مالی ضروری بداند، طبق مفاد این ماده اقدام می کند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جرایم موضوع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جلسه رسیدگی بدون حضور وکیل متهم </w:t>
      </w:r>
    </w:p>
    <w:p>
      <w:pPr>
        <w:pStyle w:val="BookText"/>
        <w:rPr/>
      </w:pPr>
      <w:r>
        <w:rPr>
          <w:rFonts w:ascii="IRNazanin" w:hAnsi="IRNazanin" w:eastAsia="IRNazanin"/>
          <w:color w:val="111111"/>
          <w:sz w:val="28"/>
          <w:sz w:val="28"/>
          <w:szCs w:val="28"/>
          <w:rtl w:val="true"/>
          <w:lang w:bidi="fa-IR"/>
        </w:rPr>
        <w:t>تشکیل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متهم، خود وکیل معرفی نکند یا وکیل او بدون اعلام عذر موجه در دادگاه حاضر نشود، تعیین وکیل تسخیری الزامی است و چنانچه وکیل تسخیری بدون اعلام عذر موجه در جلسه رسیدگی حاضر نشود، دادگاه ضمن عزل او، وکیل تسخیری دیگری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الوکاله وکیل تسخیری از محل اعتبارات قوه قضاییه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وکیل بدون عذر موجه از حضور در دادرسی امتناع کند، دادگاه مراتب را به مرجع صالح به منظور تعقیب وکیل متخلف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تعیین وکیل تسخیری، متهم، وکیل تعیینی به دادگاه معرفی کند، وکالت تسخیری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تغییر وکیل تسخیری از سوی متهم فقط برای یک بار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یکی از جهات رد دادرس بین وکیل تسخیری با طرف مقابل، شرکا و معاونان جرم یا وکلای آنان موجب ممنوعیت از انجام وکالت در آن پرونده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متهم دارای وکیل باشد، جز در جرایم موضوع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 نیز در مواردی که دادگاه حضور متهم را لازم تشخیص دهد، عدم حضور متهم در جلسه دادگاه مانع از رسیدگی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یا مدعی خصوصی و متهم یا وکلای آنان می توانند با مراجعه به دادگاه و مطالعه پرونده، اطلاعات لازم را تحصیل نمایند و با اطلاع رییس دادگاه به هزینه خود از اوراق مورد نیاز، تصویر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دادن تصویر از اسناد طبقه بندی شده و اسناد حاوی مطالب مربوط به تحقیقات جرایم منافی عفت و جرایم علیه امنیت داخلی یا خارجی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محاکمات دادگاه علنی است، مگر در جرایم قابل گذشت کهطرفین یا شاکی، غیرعلنی بودن محاکمه را درخواست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دادگاه پس از اظهار عقیده دادستان، قرار غیرعلنی بودن محاکم را در موارد زیر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خانوادگی و جرایمی که منافی عفت یا خلاف اخلاق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علنی بودن، مخل امنیت عمومی یا احساسات مذهبی یا قومی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منظور از علنی بودن محاکمه، عدم ایجاد مانع برای حضور افراد در جلسات رسیدگی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جریان رسیدگی و گزارش پرونده که متضمن بیان مشخصات شاکی و متهم و هویت فردی یا موقعیت اداری و </w:t>
      </w:r>
      <w:bookmarkStart w:id="53" w:name="pg7326_61957"/>
    </w:p>
    <w:p>
      <w:pPr>
        <w:pStyle w:val="BookText"/>
        <w:rPr/>
      </w:pPr>
      <w:bookmarkEnd w:id="53"/>
      <w:r>
        <w:rPr>
          <w:rFonts w:ascii="IRNazanin" w:hAnsi="IRNazanin" w:eastAsia="IRNazanin"/>
          <w:color w:val="111111"/>
          <w:sz w:val="28"/>
          <w:sz w:val="28"/>
          <w:szCs w:val="28"/>
          <w:rtl w:val="true"/>
          <w:lang w:bidi="fa-IR"/>
        </w:rPr>
        <w:t>اجتماعی آنان نباشد، در رسانه ها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مفاد حکم قطعی و مشخصات محكوم عليه فقط در موارد مقرر در قانون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مفاد این ماده در حکم افتراء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عکسبرداری یا تصویربرداری یا ضبط صدا از جلسه دادگاه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رییس دادگاه می تواند دستور دهد تمام یا بخشی از محاکمات تحت نظارت او به صورت صوتی یا تصویری ضبط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جریان رسیدگی و گزارش پرونده در محاکمات علنی کهمتضمن بیان مشخصات شاکی و متهم است، در صورتی که به عللی از قبیل خدشه دار شدن وجدان جمعی و یا حفظ نظم عمومی جامعه، ضرورت یابد، به درخواست دادستان کل کشور و موافقت رییس قوه قضاییه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در نظم دادگاه از طرف متهم یا سایر اشخاص، موجب غیرعلنی شدن محاکمه نمی شود، بلکه باید به گونه مقتضی نظم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دادگاه می تواند دستور اخراج کسانی را که باعث اخلال در نظم دادگاه می شوند، صادر کند، مگر اینکه اخلال کننده از اصحاب دعوی باشد که در این صورت رییس دادگاه دستور حبس او را از یک تا پنج روز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پس از جلسه رسیدگی، فوری اجراء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اخلال کننده از وکلای اصحاب دعوی باشد، دادگاه به وی در خصوص رعایت نظم دادگاه تذکر می دهد و در صورت عدم تأثیر، وی را اخراج و به دادسرای انتظامی وکلا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اعمال ارتکابی، واجد وصف کیفری باشد، اجرای مفاد این ماده، مانع از اعمال مجازات قانونی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پیش از شروع به رسیدگی، مفاد این ماده را به اشخاصی که در جلسه دادگاه حضور دارند، تذکر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 کمتر از هجده سال تمام شمسی به عنوان تماشاگر در محاکمات کیفری جز به تشخیص دادگاه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متهم بازداشت باشد آزادانه و تحت مراقبت لازم در جلسه دادگاه حضور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دادگاههایی که با تعدد قضات تشکیل می شوند، در صورت غیبت یا معذور بودن رییس دادگاه، عضو ارشد دادگاه از حیث سابقه خدمت قضایی و در صورت یکسان بودن سابقه خدمت قضایی، عضوی که سن او بیشتر است، وظیفه رییس دادگاه را برعهده می گیرد</w:t>
      </w:r>
      <w:r>
        <w:rPr>
          <w:rFonts w:eastAsia="IRNazanin" w:cs="IRNazanin"/>
          <w:color w:val="111111"/>
          <w:sz w:val="28"/>
          <w:szCs w:val="28"/>
          <w:rtl w:val="true"/>
          <w:lang w:bidi="fa-IR"/>
        </w:rPr>
        <w:t>.</w:t>
      </w:r>
    </w:p>
    <w:p>
      <w:pPr>
        <w:pStyle w:val="Heading4"/>
        <w:numPr>
          <w:ilvl w:val="3"/>
          <w:numId w:val="1"/>
        </w:numPr>
        <w:rPr/>
      </w:pPr>
      <w:bookmarkStart w:id="54" w:name="__RefHeading___Toc991173_1051229030"/>
      <w:bookmarkStart w:id="55" w:name="_Toc20"/>
      <w:bookmarkEnd w:id="54"/>
      <w:r>
        <w:rPr>
          <w:rtl w:val="true"/>
        </w:rPr>
        <w:t xml:space="preserve">مبحث دوم </w:t>
      </w:r>
      <w:r>
        <w:rPr>
          <w:rtl w:val="true"/>
        </w:rPr>
        <w:t xml:space="preserve">- </w:t>
      </w:r>
      <w:r>
        <w:rPr>
          <w:rtl w:val="true"/>
        </w:rPr>
        <w:t>ترتیب رسیدگی</w:t>
      </w:r>
      <w:bookmarkEnd w:id="55"/>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پس از تشکیل جلسه و اعلام رسمیت آن، ابتدا در مورد شخص متهم به شرح مواد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اقدام و سپس به دیگر اشخاصی که در دادرسی شرکت دارند، اخطار می نماید در موقع محاكمه برخلاف حقیقت، وجدان، قوانین، </w:t>
      </w:r>
    </w:p>
    <w:p>
      <w:pPr>
        <w:pStyle w:val="BookText"/>
        <w:rPr/>
      </w:pPr>
      <w:r>
        <w:rPr>
          <w:rFonts w:ascii="IRNazanin" w:hAnsi="IRNazanin" w:eastAsia="IRNazanin"/>
          <w:color w:val="111111"/>
          <w:sz w:val="28"/>
          <w:sz w:val="28"/>
          <w:szCs w:val="28"/>
          <w:rtl w:val="true"/>
          <w:lang w:bidi="fa-IR"/>
        </w:rPr>
        <w:t>ادب و نزاکت سخن نگویند، آنگاه رسیدگی را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در دادگاه به صورت ترافعی و به ترتیب زیر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کیفرخواست توسط منشی دادگاه یا استماع عقیده دادستان یا نماینده وی در مواردی که طبق قانون، پرونده با بیان ادعای شفاهی در دادگاه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اظهارات و دلايل دادستان یا نمایندهوی که برای اثبات اتهام انتسابی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اظهارات شاکی یا مدعی خصوصی که شخص یا از سوی وکلای آنان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متهم راجع به قبول یا رد اتهام انتسابی و استماع دفاعیات متهم و وکیل او، که عینا توسط منشی در صورت مجلس قید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انکار یا سکوت متهم یا وجود تردید در صحت اقرار، دادگاه شروع به تحقیقات از متهم می کند و اظهارات شهود، کارشناس و اهل خبره ای که دادستان یا شاکی، مدعی خصوصی، متهم و یا وکیل آنان معرفی می کنند، استماع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 بررسی وسایل ارتکاب جرم و رسیدگی به سایر ادله ابرازی از سوی طرفین و انجام هر نوع تحقیق و اقدامی که دادگاه برای کشف واقع، ضروری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به طور صریح اقرار به ارتکاب جرم کند، به طوری که هیچ گونه شک و شبهه ای در اقرار و نیز تردیدی در صحت و اختیاری بودن آن نباشد، دادگاه به استناد اقرار، رأی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باید خلاصه اظهارات دادستان یا نماینده وی و عین اظهارات طرفین، شهود، کارشناس و اهل خبره را در صورت مجلس درج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علاوه بر رسیدگی به ادله مندرج در کیفرخواست یا ادلهمورد استناد طرفین، هر گونه تحقیق یا اقدامی که برای کشف حقیقت لازم است را با قید جهت ضرورت آن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حین رسیدگی، جرم دیگری کشف شود که بدون شکایت شاکی قابل تعقیب باشد، دادگاه بدون ایجاد وقفه در جریان رسیدگی، حسب مورد، موضوع را به دادستان با رییس حوزه قضایی مربوط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 ای که دارای متهم اصلی، شریک و معاون است و همه در دادگاه حاضرند، تحقیقات از متهم اصلی شروع می شود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پرونده ای، متهمان متعدد باشند و یا متهم اصلی، شریک و معاون داشته باشد، حتی اگر به یک یا چند نفر از آنان دسترسی نباشد، دادگاه مکلف به رسیدگی و صدور رأی است، مگر اینکه رسیدگی غیابی جایز نباشد و یا نسبت به برخی از </w:t>
      </w:r>
    </w:p>
    <w:p>
      <w:pPr>
        <w:pStyle w:val="BookText"/>
        <w:rPr/>
      </w:pPr>
      <w:r>
        <w:rPr>
          <w:rFonts w:ascii="IRNazanin" w:hAnsi="IRNazanin" w:eastAsia="IRNazanin"/>
          <w:color w:val="111111"/>
          <w:sz w:val="28"/>
          <w:sz w:val="28"/>
          <w:szCs w:val="28"/>
          <w:rtl w:val="true"/>
          <w:lang w:bidi="fa-IR"/>
        </w:rPr>
        <w:t>متهمان به هر دلیل نتوان رأی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دادگاه پرونده را نسبت به این متهمان مفتوح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رسیدگی به اتهامات متعدد متهم موجب طولانی شدن جریان دادرسی شود، دادگاه در مورد اتهاماتی که تحقیقات آنها کامل استمبادرت به صدور رأی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برای شاکی، مدعی خصوصی، متهم و شاهدی که قادر به سخن گفتن به زبان فارسی نیست، مترجم مورد وثوق از بین مترجمان رسمی و در صورت عدم دسترسی به او، مترجم مورد وثوق دیگری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باید سوگند یاد کند که راستگویی و امانتداری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اتیان سوگند سبب عدم پذیرش ترجمه مترجم مورد وثوق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برای شاکی، مدعی خصوصی، متهم و شاهدی که ناشنوا است یا قدرت تکلم ندارد، فرد مورد وثوقی که توانایی بیان مقصود او را از طریق اشاره یا وسایل فنی دیگر دارد، به عنوان مترجم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باید سوگند یاد کند که راستگویی و امانتداری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افراد مذکور قادر به نوشتن باشند، منشی دادگاه سؤال را برای آنان می نویسد تا به طور کتبی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محاكمه توسط دادگاه، محاكمه تا صدور حکم استمرار دارد و چنانچه محاکمه به طول انجامد، به قدر لزوم تنفس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دادگاه در جریان رسیدگی، احتمال دهد متهم حین ارتکاب جرم مجنون بوده است، تحقیقات لازم را از نزدیکان او و سایر مطلعان به عمل می آورد، نظریه پزشکی قانونی را تحصیل می کند و بااحراز جنون، نسبت به اصل اتهام به صدور قرار موقوفی تعقیب مبادرت می کند و با رعایت اقدامات تأمینی برای متهم تصمیم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چنانچه جرایم مشمول این ماده مستلزم پرداخت دیه باشد، طبق مقررات مربوط اقدام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ختم دادرسی، چنانچه شاکی یا مدعی خصوصی راجع به موضوع شکایت، مطلب جدیدی داشته باشد، استماع می شود و دادستان یا نماینده وی نیز می تواند عقیده خود را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مکلف است پیش از اعلام ختم دادرسی، به متهم یا وکیل او اجازه دهد که آخرین دفاع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یا وکیل وی در آخرین دفاع مطلبی اظهار کند که در کشف حقیقت مؤثر باشد، دادگاه مکلف به رسیدگی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دادگاه نباید پیش از اتمام رسیدگی و اعلام رأی، در خصوص برائت یا مجرمیت متهم اظهار عقیده کند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پس از اعلام ختم رسیدگی، نمی تواند لوایح، اسناد و مدارک جدید را دریافت کند</w:t>
      </w:r>
      <w:r>
        <w:rPr>
          <w:rFonts w:eastAsia="IRNazanin" w:cs="IRNazanin"/>
          <w:color w:val="111111"/>
          <w:sz w:val="28"/>
          <w:szCs w:val="28"/>
          <w:rtl w:val="true"/>
          <w:lang w:bidi="fa-IR"/>
        </w:rPr>
        <w:t xml:space="preserve">. </w:t>
      </w:r>
      <w:bookmarkStart w:id="56" w:name="pg7326_61960"/>
    </w:p>
    <w:p>
      <w:pPr>
        <w:pStyle w:val="Heading4"/>
        <w:numPr>
          <w:ilvl w:val="3"/>
          <w:numId w:val="1"/>
        </w:numPr>
        <w:rPr/>
      </w:pPr>
      <w:bookmarkStart w:id="57" w:name="__RefHeading___Toc991175_1051229030"/>
      <w:bookmarkStart w:id="58" w:name="_Toc21"/>
      <w:bookmarkEnd w:id="56"/>
      <w:bookmarkEnd w:id="57"/>
      <w:r>
        <w:rPr>
          <w:rtl w:val="true"/>
        </w:rPr>
        <w:t xml:space="preserve">مبحث سوم </w:t>
      </w:r>
      <w:r>
        <w:rPr>
          <w:rtl w:val="true"/>
        </w:rPr>
        <w:t xml:space="preserve">- </w:t>
      </w:r>
      <w:r>
        <w:rPr>
          <w:rtl w:val="true"/>
        </w:rPr>
        <w:t>صدور رأی</w:t>
      </w:r>
      <w:bookmarkEnd w:id="5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پس از اعلام ختم دادرسی با استعانت از خداوند متعال، با تکیه بر شرف و وجدان و با توجه به محتویات پرونده و ادله موجود، در همان جلسه و در صورت عدم امکان در اولین فرصت و حداکثر ظرف یک هفته به انشای رأى مبادرت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دادگاه باید مستدل، موجه و مستند به مواد قانون و اصولی باشد که براساس آن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صدور رأي در مهلت مقرر موجب محکومیت انتظامی تا درجه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باید در رأی، حضوری یا غیابی بودن و قابلیت واخواهی، تجدیدنظر و یا فرجام و مهلت و مرجع آن را قید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قابل واخواهی، تجدیدنظر یا فرجام باشد و دادگاه آن را غیرقابل واخواهی، تجدیدنظر یا فرجام اعلام کند این امر، مانع واخواهی، تجدیدنظر یا فرجام خواهی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رأی بر برائت، منع یا موقوفی تعقیب و یا تعلیق اجرای مجازات صادر شود و متهم در بازداشت باشد، بلافاصله به دستور دادگاه آزاد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با صدور قرار تأمین در بازداشت باشد و به موجبحکم غیرقطعی به حبس، شلاق تعزیری و یا جزای نقدی محکوم شود، مقام قضایی که پرونده تحت نظر او است باید با احتساب ایام بازداشت قبلی، مراتب را به زندان اعلام کند تا وی بیش از میزان محکومیت در زندان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دادگاه باید حداکثر ظرف سه روز از تاریخ انشاء، پاکنویس یا تایپ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با نام خداوند متعال شروع و موارد زیر در آن درج می شود و به امضای دادرس یا دادرسان می رسد و به مهر شعبه ممهور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پرونده، شماره و تاریخ دادنامه و تاریخ صدور رأى</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دادگاه و قاضی یا قضات صادر کننده رأي و سمت ایشان</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طرفین دعوی و وکلای آنان</w:t>
      </w:r>
    </w:p>
    <w:p>
      <w:pPr>
        <w:pStyle w:val="BookText"/>
        <w:rPr/>
      </w:pPr>
      <w:r>
        <w:rPr>
          <w:rFonts w:ascii="IRNazanin" w:hAnsi="IRNazanin" w:eastAsia="IRNazanin"/>
          <w:color w:val="111111"/>
          <w:sz w:val="28"/>
          <w:sz w:val="28"/>
          <w:szCs w:val="28"/>
          <w:rtl w:val="true"/>
          <w:lang w:bidi="fa-IR"/>
        </w:rPr>
        <w:t>ت – گردش کار و متن کامل رأي</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امضای دادنامه، اعلام مفاد و تسلیم رونوشت یا تصویر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 از این امر، حسب مورد، به موجب حکم دادگاه انتظامی قضات یا هیأت رسیدگی به تخلفات اداری به سه ماه تا یک سال انفصال از خدمات دولتی محکوم می شود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دادنامه به طرفین یا وکیل آنان و دادستان ابلاغ می شود و در صورتی که رأی دادگاه حضوری به طرفین ابلاغ شود، </w:t>
      </w:r>
      <w:bookmarkStart w:id="59" w:name="pg7326_61961"/>
    </w:p>
    <w:p>
      <w:pPr>
        <w:pStyle w:val="BookText"/>
        <w:rPr/>
      </w:pPr>
      <w:bookmarkEnd w:id="59"/>
      <w:r>
        <w:rPr>
          <w:rFonts w:ascii="IRNazanin" w:hAnsi="IRNazanin" w:eastAsia="IRNazanin"/>
          <w:color w:val="111111"/>
          <w:sz w:val="28"/>
          <w:sz w:val="28"/>
          <w:szCs w:val="28"/>
          <w:rtl w:val="true"/>
          <w:lang w:bidi="fa-IR"/>
        </w:rPr>
        <w:t>دادن نسخه ای از رأی یا تصویر مصدق آن به طرفین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ابلاغ مجدد ضرورت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دفتر دادگاه مکلف است حداکثر ظرف سه روز پس از امضای دادنامه، آن را برای ابلاغ ارسال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 منافی عفت، چنانچه دادنامه حاوی مطالبی باشد که اطلاع شاکی از آن حرام است و همچنین در جرایم علیه امنیت داخلی و خارجی کشور، ابلاغ دادنامه حضوری بوده و ذینفع می تواند از مفاد کامل رأى اطلاع یافته و از آن استنساخ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تنظیم و نوشتن رأی دادگاه، سهو قلمی مانند کم یا زیاد شدن کلمه ای رخ دهد و یا اشتباهی در محاسبه صورت گیرد، چنانچه رأى قطعی باشد یا به علت عدم تجدیدنظر خواهی و انقضای مواعد قانونی، قطعی شود یا هنوز از آن تجدیدنظرخواهی نشده باشد، دادگاه خود یا به درخواست ذی نفع یا دادستان، رأی تصحیحی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تصحیحی نیز ابلاغ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رونوشت یا تصویر هریک از آراء، جداگانه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دادگاه در قسمتی که مورد اشتباه نیست، در صورت قطعیت اجراء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اصل رأی دادگاه قابل واخواهی، تجدیدنظر یا فرجام است، تصحیح آن نیز در مدت قانونی، قابل واخواهی، تجدیدنظر یا فرجام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رأی اصلی به واسطه واخواهی، تجدیدنظر یا فرجام نقض شود، رأی تصحیحی نیز بی اعتبار می شود</w:t>
      </w:r>
      <w:r>
        <w:rPr>
          <w:rFonts w:eastAsia="IRNazanin" w:cs="IRNazanin"/>
          <w:color w:val="111111"/>
          <w:sz w:val="28"/>
          <w:szCs w:val="28"/>
          <w:rtl w:val="true"/>
          <w:lang w:bidi="fa-IR"/>
        </w:rPr>
        <w:t>.</w:t>
      </w:r>
    </w:p>
    <w:p>
      <w:pPr>
        <w:pStyle w:val="Heading3"/>
        <w:numPr>
          <w:ilvl w:val="2"/>
          <w:numId w:val="1"/>
        </w:numPr>
        <w:rPr/>
      </w:pPr>
      <w:bookmarkStart w:id="60" w:name="__RefHeading___Toc991177_1051229030"/>
      <w:bookmarkStart w:id="61" w:name="_Toc22"/>
      <w:bookmarkEnd w:id="60"/>
      <w:r>
        <w:rPr>
          <w:rtl w:val="true"/>
        </w:rPr>
        <w:t xml:space="preserve">فصل چهارم </w:t>
      </w:r>
      <w:r>
        <w:rPr>
          <w:rtl w:val="true"/>
        </w:rPr>
        <w:t xml:space="preserve">- </w:t>
      </w:r>
      <w:r>
        <w:rPr>
          <w:rtl w:val="true"/>
        </w:rPr>
        <w:t>رسیدگی در دادگاه کیفری یک</w:t>
      </w:r>
      <w:bookmarkEnd w:id="61"/>
    </w:p>
    <w:p>
      <w:pPr>
        <w:pStyle w:val="Heading4"/>
        <w:numPr>
          <w:ilvl w:val="3"/>
          <w:numId w:val="1"/>
        </w:numPr>
        <w:rPr/>
      </w:pPr>
      <w:bookmarkStart w:id="62" w:name="__RefHeading___Toc991179_1051229030"/>
      <w:bookmarkStart w:id="63" w:name="_Toc23"/>
      <w:bookmarkEnd w:id="62"/>
      <w:r>
        <w:rPr>
          <w:rtl w:val="true"/>
        </w:rPr>
        <w:t>مبحث اول – مقدمات رسیدگی</w:t>
      </w:r>
      <w:bookmarkEnd w:id="6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کیفری یک فقط در صورت صدور کیفرخواست و در حدود آن مبادرت به رسیدگی و صدور رأی می کند، مگر در جرایمی که مطابق قانون لزوما به طور مستقیم در دادگاه کیفری یک مورد رسیدگی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انجام تحقیقات مقدماتی مطابق مقررات برعهده دادگاه کیفری یک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پرونده به طور مستقیم در دادگاه کیفری یک رسیدگی می شود، پس از پایان تحقیقات مقدماتی، چنانچه عمل انتسابی جرم محسوب نشود یا ادله کافی برای انتساب جرم به متهم وجود نداشته باشد و یا به جهات قانونی دیگر متهم قابل تعقیب نباشد، دادگاه حسب مورد، قرار منعیا موقوفی تعقیب و در غیر این صورت قرار رسیدگی صادر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ارجاع پرونده به دادگاه کیفری یک، در جرایم موضوع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 یا پس از صدور قرار رسیدگی در مواردی که پرونده به طور مستقیم در دادگاه کیفری یک رسیدگی می شود، هرگاه متهم وکیل معرفی نکرده باشد، مدیر دفتر دادگاه ظرف پنج روز به او اخطار می کند که وکیل خود را حداکثر تا ده روز پس از ابلاغ به دادگاه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متهم وکیل خود را معرفی نکند، مدیر دفتر، پرونده را نزد رییس دادگاه ارسال می کند تا طبق مقررات برای متهم وکیل تسخیری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طرفین می تواند حداکثر سه وکیل به دادگاه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وکیل تعیینی یا عزل وکيل پس از تشکیل جلسه رسیدگی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هریک از اصحاب دعوی وکلای متعدد داشته باشد، حضور یکی از آنان برای تشکیل جلسه دادگاه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تعیین وکیل، مدیر دفتر بلافاصله به متهم و وکیل او و حسب مورد، به شاکی یا مدعی خصوصی یا وکیل آنان اخطار می کند تاتمام ایرادها و اعتراض های خود را ظرف ده روز از تاریخ ابلاغ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مهلت به تقاضای متهم یا وكيل او برای یک نوبت و به مدت ده روز از تاریخ اتمام مهلت قبلی، به تشخیص دادگاه بلامانع است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و شاکی یا مدعی خصوصی یا وکلای آنان باید تمام ایرادها و اعتراض های خود از قبیل مرور زمان، عدم صلاحیت، رد دادرس یا قابل تعقیب نبودن عمل انتسابی، نقص تحقیقات و لزوم رسیدگی به ادله دیگر یا ادله جدید و کافی نبودن ادله را ظرف مهلت مقرر به دفتر دادگاه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مدت مذکور، هیچ ایرادی از طرف اشخاص مزبور پذیرفته نمی شود، مگر آنکه جهت ایراد پس از مهلت، کشف و یا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طرح پرونده در جلسه مقدماتی دادگاه پیش از اتمام مهلت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مهلت اعم از آنکه ایراد و اعتراضی واصل شده یا نشده باشد، مدیر دفتر، پرونده را به دادگاه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دادگاه، پرونده را شخصا بررسی و گزارش جامع آن را تنظیم و یا به نوبت به یکی از اعضای دادگاه ارجاع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مذكور حداکثر ظرف ده روز، گزارش مبسوط راجع به اتهام و ادله و جریان پرونده را تهیه و تقدیم رییس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به محض وصول گزارش، جلسه مقدماتی اداری را تشکیل میدهد و با توجه به مفاد گزارش و اوراق پرونده و ایرادها و اعتراض های اصحاب دعوی به شرح زیر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تحقیقات ناقص باشد، قرار رفع نقص صادر می کند و پرونده را نزد دادسرای صادر کننده کیفرخواست میفرستد تا پس از انجام دستور دادگاه، آن را بدون اظهارنظر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موضوع، خارج از صلاحیت دادگاه باشد، قرار عدم صلاحیت صادر می کند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دلیل شمول مرور زمان، گذشت شاکی یا مدعی خصوصی و یا جهات قانونی دیگر، متهم قابل تعقیب نباشد، </w:t>
      </w:r>
    </w:p>
    <w:p>
      <w:pPr>
        <w:pStyle w:val="BookText"/>
        <w:rPr/>
      </w:pPr>
      <w:r>
        <w:rPr>
          <w:rFonts w:ascii="IRNazanin" w:hAnsi="IRNazanin" w:eastAsia="IRNazanin"/>
          <w:color w:val="111111"/>
          <w:sz w:val="28"/>
          <w:sz w:val="28"/>
          <w:szCs w:val="28"/>
          <w:rtl w:val="true"/>
          <w:lang w:bidi="fa-IR"/>
        </w:rPr>
        <w:t>قرار موقوفی تعقیب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چنانچه متهم زندانی باشد به دستور دادگاه، فوری آزاد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دادگاه می تواند در صورت ضرورت، دادستان یا نماینده او، شاکی یا مدعی خصوصی یا متهم و یا وکلای آنان را برای حضور در جلسه مقدماتی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عدم صلاحیت از طرف دادستان و قرارهای مذکور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قبل از طرف دادستان و شاکی یا مدعی خصوصی قابل تجدیدنظر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نقض این قرار، پرونده برای طرح مجدد در جلسه مقدماتی و انجام سایر وظایف به دادگاه کیفری یک اعاده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دادگاه در جلسه مقدماتی، پرونده را کامل و قابل طرح برای دادرسی تشخیص دهد، بلافاصله دستور تعیین وقت رسیدگی و احضار تمام اشخاصی را که حضورشان ضروری است،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 چنانچه در جرایم موضوع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دادگاه جلب بدون احضار متهم را برای محاکمه لازم بداند، دستور جلب وی را برای روز محاکمه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دفتر دادگاه مکلف است پس از وصول پرونده به دفتر، حداکثر ظرف دو روز، وقت رسیدگی تعیین و مطابق دستور دادگاه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که دادگاه باید با حضور هیأت منصفه تشکیل شود، اعضای هیأت منصفه نیز طبق مقررات دعوت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متواری باشد یا دسترسی به وی امکان نداشته باشد و احضار و جلب او برای تعیین وکیل یا انجام تشریفات راجع به تشکیل جلسه مقدماتی یا دادرسی مقدور نباشد و دادگاه حضور متهم را برای دادرسی ضروری تشخیص ندهد، به تشکیل جلسه مقدماتی مبادرت می ورزد و در غیاب متهم، اقدام به رسیدگی می کند، مگر آنکه دادستان احضار متهم را ممکن بداند که در این صورت دادگاه پس از تقاضای دادستان، مهلت مناسبی برای احضار یا جلب متهم به 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مذکور نباید بیشتر از پانزده روز باشد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که دادگاه بخواهد رسیدگی غیابی کند، باید از قبل قرار رسیدگی غیابی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 موضوع اتهام و وقت دادرسی و نتیجه عدم حضور قید و مراتب دو نوبت به فاصله ده روز در یکی از روزنامه های کثیرالانتشار ملی یا محلی آگهی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تاریخ آخرین آگهی و وقت دادرسی نباید کمتر از یک ماه باشد</w:t>
      </w:r>
      <w:r>
        <w:rPr>
          <w:rFonts w:eastAsia="IRNazanin" w:cs="IRNazanin"/>
          <w:color w:val="111111"/>
          <w:sz w:val="28"/>
          <w:szCs w:val="28"/>
          <w:rtl w:val="true"/>
          <w:lang w:bidi="fa-IR"/>
        </w:rPr>
        <w:t xml:space="preserve">. </w:t>
      </w:r>
      <w:bookmarkStart w:id="64" w:name="pg7326_61964"/>
    </w:p>
    <w:p>
      <w:pPr>
        <w:pStyle w:val="BookText"/>
        <w:rPr/>
      </w:pPr>
      <w:bookmarkEnd w:id="64"/>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متهمان متعدد و بعضی از آنان متواری باشند، دادگاه نسبت به متهمان حاضر شروع به رسیدگی می نماید و در مورد غایبان به ترتیب فوق رسیدگی می کند</w:t>
      </w:r>
      <w:r>
        <w:rPr>
          <w:rFonts w:eastAsia="IRNazanin" w:cs="IRNazanin"/>
          <w:color w:val="111111"/>
          <w:sz w:val="28"/>
          <w:szCs w:val="28"/>
          <w:rtl w:val="true"/>
          <w:lang w:bidi="fa-IR"/>
        </w:rPr>
        <w:t>.</w:t>
      </w:r>
    </w:p>
    <w:p>
      <w:pPr>
        <w:pStyle w:val="Heading4"/>
        <w:numPr>
          <w:ilvl w:val="3"/>
          <w:numId w:val="1"/>
        </w:numPr>
        <w:rPr/>
      </w:pPr>
      <w:bookmarkStart w:id="65" w:name="__RefHeading___Toc991181_1051229030"/>
      <w:bookmarkStart w:id="66" w:name="_Toc24"/>
      <w:bookmarkEnd w:id="65"/>
      <w:r>
        <w:rPr>
          <w:rtl w:val="true"/>
        </w:rPr>
        <w:t xml:space="preserve">مبحث دوم </w:t>
      </w:r>
      <w:r>
        <w:rPr>
          <w:rtl w:val="true"/>
        </w:rPr>
        <w:t xml:space="preserve">- </w:t>
      </w:r>
      <w:r>
        <w:rPr>
          <w:rtl w:val="true"/>
        </w:rPr>
        <w:t>ترتیب رسیدگی</w:t>
      </w:r>
      <w:bookmarkEnd w:id="6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کیفری یک و نیز در تمام مواردی که رسیدگی مرجع قضایی با قضات متعدد پیش بینی شده باشد، رأی اکثریت تمام اعضا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اقلیت باید به طور مستدل در پرونده درج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اکثریت به شرح فوق حاصل نشود، یک عضو مستشار دیگر توسط مقام ارجاع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دادگاه پس از تشکیل جلسه و اعلام رسمیت آن، ابتداء در مورد متهم به شرح مواد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اقدام و سپس به وی اخطار می کند در موقع محاكمه مواظب گفتار خود باشد و پس از آن به دیگر اشخاصی که در محاکمه شرکت دارند نیز اخطار می کند مطلبی برخلاف حقیقت، وجدان، قوانین، ادب و نزاکت اظهار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دادستان یا نماینده او کیفرخواست و منشی دادگاه، دادخواست مدعی خصوصی را قرائت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رییس دادگاه موضوع اتهام و تمام ادله آن را به متهم تفهیم و شروع به رسیدگی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از طرفین و وکلای آنان، شهود، اهل خبره و دادستان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دادگاه کیفری یک می توانند با اجازه رییس پرسش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دادستان، متهم، شاکی، مدعی خصوصی یا وکلای آنان تحقیق از اشخاص حاضر در دادگاه را در خواست کنند، دادگاه در صورت ضرورت از آنان تحقیق می کند، هرچند از قبل احضار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رعایت ترتیب مقرر در ماده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هرگاه دادستان بار دیگر اجازه صحبت بخواهد، به متهم، شاکی، مدعی خصوصی یا وکلای آنان نیز اجازه صحبت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اعلام ختم رسیدگی، رییس دادگاه یک بار دیگر به متهم یا وکیل او اجازه صحبت می دهد، آخرین دفاع را از متهم یا وکیل وی أخذ و سپس رسیدگی را ختم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یا وکیل وی در آخرین دفاع، مطلبی اظهار کند که در کشف حقیقت مؤثر باشد، دادگاه مکلف به رسیدگی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محاکمات دادگاه کیفری یک، ضبط صوتی و در صورت تشخیص دادگاه، ضبط تصویری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آنها ممنوع و استفاده از آنها نیز منوط به اجازه دادگاه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به جرایم موضوع صلاحیت دادگاه کیفری یک در خارج از حوزه قضایی محل وقوع جرم رسیدگی می شود، تمام وظایف واختیارات دادسرا، از جمله شرکت در جلسه محاکمه و دفاع از کیفرخواست برعهده دادسرای محل وقوع </w:t>
      </w:r>
      <w:bookmarkStart w:id="67" w:name="pg7326_61965"/>
    </w:p>
    <w:p>
      <w:pPr>
        <w:pStyle w:val="BookText"/>
        <w:rPr/>
      </w:pPr>
      <w:bookmarkEnd w:id="67"/>
      <w:r>
        <w:rPr>
          <w:rFonts w:ascii="IRNazanin" w:hAnsi="IRNazanin" w:eastAsia="IRNazanin"/>
          <w:color w:val="111111"/>
          <w:sz w:val="28"/>
          <w:sz w:val="28"/>
          <w:szCs w:val="28"/>
          <w:rtl w:val="true"/>
          <w:lang w:bidi="fa-IR"/>
        </w:rPr>
        <w:t>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دادگاه کیفری یک حسب مقررات این قانون صلاحیت رسیدگی به جرایم موضوع صلاحیت دادگاه اطفال و نوجوانان را دارد رعایت مقررات مربوط به رسیدگی به جرایم اطفال و نوجوانان الزامی است</w:t>
      </w:r>
      <w:r>
        <w:rPr>
          <w:rFonts w:eastAsia="IRNazanin" w:cs="IRNazanin"/>
          <w:color w:val="111111"/>
          <w:sz w:val="28"/>
          <w:szCs w:val="28"/>
          <w:rtl w:val="true"/>
          <w:lang w:bidi="fa-IR"/>
        </w:rPr>
        <w:t>.</w:t>
      </w:r>
    </w:p>
    <w:p>
      <w:pPr>
        <w:pStyle w:val="Heading4"/>
        <w:numPr>
          <w:ilvl w:val="3"/>
          <w:numId w:val="1"/>
        </w:numPr>
        <w:rPr/>
      </w:pPr>
      <w:bookmarkStart w:id="68" w:name="__RefHeading___Toc991183_1051229030"/>
      <w:bookmarkStart w:id="69" w:name="_Toc25"/>
      <w:bookmarkEnd w:id="68"/>
      <w:r>
        <w:rPr>
          <w:rtl w:val="true"/>
        </w:rPr>
        <w:t xml:space="preserve">مبحث سوم </w:t>
      </w:r>
      <w:r>
        <w:rPr>
          <w:rtl w:val="true"/>
        </w:rPr>
        <w:t xml:space="preserve">- </w:t>
      </w:r>
      <w:r>
        <w:rPr>
          <w:rtl w:val="true"/>
        </w:rPr>
        <w:t>صدور رای</w:t>
      </w:r>
      <w:bookmarkEnd w:id="6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کیفری یک با رعایت صلاحیت ذاتی، پس از شروع به رسیدگی نمی تواند قرار عدم صلاحیت صادر کند و به هر حال باید رأی مقتضی را صادر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دادگاه پس از اعلام ختم رسیدگی با استعانت از خداوند متعال، تکیه بر شرف و وجدان و با توجه به محتویات پرونده، مشاوره می نمایند و در همان جلسه و در صورت عدم امکان، در اولین فرصت و حداکثر ظرف مدت یک هفته مبادرت به صدور رأی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بین اعضای دادگاه اتفاق نظر حاصل نشود رأی اکثریت معتبراست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رأی به عهده رئیس دادگاه است، مگر آنکه وی جزء اکثریت نباشد که در این صورت، عضوی که جزء اکثریت است و سابقه قضائی بیشتر دارد، رأي را انشاء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صدور رأی در همان جلسه، بلافاصله جلسه علنی دادگاه با حضور متهم یا وکیل او و دادستان یا نماینده او و شاکی تشکیل و رأی توسط منشی دادگاه با صدای رسا قرائت و مفاد آن توسط رئیس دادگاه به متهم تفهیم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رأی بر برائت یا تعلیق اجرای مجازات باشد، متهم به دستور دادگاه، فوری آزاد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رسیدگی، چنانچه نظر به صدور رأی در همان جلسه باشد، اعضای دادگاه تا صدور رأی و اعلام آن در جلسه علنی نباید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مورد اعضای هیأت منصفه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ترتیبات رسیدگی در دادگاه کیفری یک همان است که برای سایر دادگاههای کیفری مقرر گردیده است</w:t>
      </w:r>
      <w:r>
        <w:rPr>
          <w:rFonts w:eastAsia="IRNazanin" w:cs="IRNazanin"/>
          <w:color w:val="111111"/>
          <w:sz w:val="28"/>
          <w:szCs w:val="28"/>
          <w:rtl w:val="true"/>
          <w:lang w:bidi="fa-IR"/>
        </w:rPr>
        <w:t>.</w:t>
      </w:r>
    </w:p>
    <w:p>
      <w:pPr>
        <w:pStyle w:val="Heading3"/>
        <w:numPr>
          <w:ilvl w:val="2"/>
          <w:numId w:val="1"/>
        </w:numPr>
        <w:rPr/>
      </w:pPr>
      <w:bookmarkStart w:id="70" w:name="__RefHeading___Toc991185_1051229030"/>
      <w:bookmarkStart w:id="71" w:name="_Toc26"/>
      <w:bookmarkEnd w:id="70"/>
      <w:r>
        <w:rPr>
          <w:rtl w:val="true"/>
        </w:rPr>
        <w:t>فصل پنجم – رأی غیابی و واخواهی</w:t>
      </w:r>
      <w:bookmarkEnd w:id="71"/>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جرایم، به استثنای جرایمی که فقط جنبه حق اللهی دارند، هرگاه متهم یا وکیل او در هیچ یک از جلسات دادگاه حاضر نشود یا لایحه دفاعیه نفرستاده باشد، دادگاه پس از رسیدگی، رأی غیابی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چنانچه رأي دادگاه مبنی بر محکومیت متهم باشد، ظرف بیست روز از تاریخ ابلاغ واقعی، قابل واخواهی در همان دادگاه است وپس از انقضای مهلت واخواهی برابر مقررات حسب مورد قابل تجدیدنظر یا فرجام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واخواهی برای اشخاص مقیم خارج از کشور، دو ماه است</w:t>
      </w:r>
      <w:r>
        <w:rPr>
          <w:rFonts w:eastAsia="IRNazanin" w:cs="IRNazanin"/>
          <w:color w:val="111111"/>
          <w:sz w:val="28"/>
          <w:szCs w:val="28"/>
          <w:rtl w:val="true"/>
          <w:lang w:bidi="fa-IR"/>
        </w:rPr>
        <w:t xml:space="preserve">. </w:t>
      </w:r>
      <w:bookmarkStart w:id="72" w:name="pg7326_61966"/>
    </w:p>
    <w:p>
      <w:pPr>
        <w:pStyle w:val="BookText"/>
        <w:rPr/>
      </w:pPr>
      <w:bookmarkEnd w:id="72"/>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در جلسه رسیدگی حاضر و در فاصله تنفس یا هنگام دادرسی بدون عذر موجه غائب شود، دادگاه رسیدگی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حکمی که صادر می شود، حضوری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تحت نظر قرار دادن متهم بیش از بیست و چهار ساعت، بدون آنکه تحقیق از او شروع با تعیین تکلیف شود، بازداشت غیرقانونی محسوب و مرتکب به مجازات قانونی محکوم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جرایمی که فقط جنبه حق اللهی دارند، هرگاه محتویات پرونده، مجرمیت متهم را اثبات نکند و تحقیق از متهم ضروری نباشد، دادگاه می تواند بدون حضور متهم، رأى بر برائت او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پس از واخواهی، با تعیین وقت رسیدگی طرفین را دعوت می کند و پس از بررسی ادله و دفاعیات واخواه، تصمیم مقتضی اتخاذ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طرفین یا هر یک از آنان مانع رسیدگی نیست</w:t>
      </w:r>
      <w:r>
        <w:rPr>
          <w:rFonts w:eastAsia="IRNazanin" w:cs="IRNazanin"/>
          <w:color w:val="111111"/>
          <w:sz w:val="28"/>
          <w:szCs w:val="28"/>
          <w:rtl w:val="true"/>
          <w:lang w:bidi="fa-IR"/>
        </w:rPr>
        <w:t>.</w:t>
      </w:r>
    </w:p>
    <w:p>
      <w:pPr>
        <w:pStyle w:val="Heading3"/>
        <w:numPr>
          <w:ilvl w:val="2"/>
          <w:numId w:val="1"/>
        </w:numPr>
        <w:rPr/>
      </w:pPr>
      <w:bookmarkStart w:id="73" w:name="__RefHeading___Toc991187_1051229030"/>
      <w:bookmarkStart w:id="74" w:name="_Toc27"/>
      <w:bookmarkEnd w:id="73"/>
      <w:r>
        <w:rPr>
          <w:rtl w:val="true"/>
        </w:rPr>
        <w:t xml:space="preserve">فصل ششم </w:t>
      </w:r>
      <w:r>
        <w:rPr>
          <w:rtl w:val="true"/>
        </w:rPr>
        <w:t xml:space="preserve">- </w:t>
      </w:r>
      <w:r>
        <w:rPr>
          <w:rtl w:val="true"/>
        </w:rPr>
        <w:t>رسیدگی در دادگاه اطفال و نوجوانان</w:t>
      </w:r>
      <w:bookmarkEnd w:id="74"/>
    </w:p>
    <w:p>
      <w:pPr>
        <w:pStyle w:val="Heading4"/>
        <w:numPr>
          <w:ilvl w:val="3"/>
          <w:numId w:val="1"/>
        </w:numPr>
        <w:rPr/>
      </w:pPr>
      <w:bookmarkStart w:id="75" w:name="__RefHeading___Toc991189_1051229030"/>
      <w:bookmarkStart w:id="76" w:name="_Toc28"/>
      <w:bookmarkEnd w:id="75"/>
      <w:r>
        <w:rPr>
          <w:rtl w:val="true"/>
        </w:rPr>
        <w:t xml:space="preserve">مبحث اول </w:t>
      </w:r>
      <w:r>
        <w:rPr>
          <w:rtl w:val="true"/>
        </w:rPr>
        <w:t xml:space="preserve">- </w:t>
      </w:r>
      <w:r>
        <w:rPr>
          <w:rtl w:val="true"/>
        </w:rPr>
        <w:t>تشکیلات</w:t>
      </w:r>
      <w:bookmarkEnd w:id="7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دادگستری یا رییس کل دادگاههای شهرستان مرکز استان هر حوزه حسب مورد ریاست دادگاههای اطفال و نوجوانان را نیز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دادگاه و دادسرای اطفال و نوجوانان را رییس قوه قضاییه از بین قضاتی که حداقل پنج سال سابقه خدمت قضایی دارند و شایستگی آنان را برای این امر با رعایت سن و جهات دیگر از قبیل تأهل، گذراندن دوره آموزشی و ترجیحا داشتن فرزند محرز بداند،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دادگاه اطفال و نوجوانان از بین متخصصان علوم تربیتی، روانشناسی، جرم شناسی، مددکاری اجتماعی، دانشگاهیان و فرهنگیان آشنا به مسائل روانشناختی و تربیتی کودکان و نوجوانان اعم از شاغل و بازنشسته انتخاب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مشاوران، رییس حوزه قضایی هر محل برای هر شعبه حداقل هشت نفر مرد و زن را که واجد شرایط مندرج در این ماده بداند به رییس کل دادگستری استان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کل دادگستری استان از بین آنان حداقل چهار نفر را برای مدت دو سال به این سمت منصوب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مجدد آنان بلامانع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مؤنث بودن متهم، حداقل یکی از مشاوران باید زن باشد</w:t>
      </w:r>
      <w:r>
        <w:rPr>
          <w:rFonts w:eastAsia="IRNazanin" w:cs="IRNazanin"/>
          <w:color w:val="111111"/>
          <w:sz w:val="28"/>
          <w:szCs w:val="28"/>
          <w:rtl w:val="true"/>
          <w:lang w:bidi="fa-IR"/>
        </w:rPr>
        <w:t xml:space="preserve">. </w:t>
      </w:r>
      <w:bookmarkStart w:id="77" w:name="pg7326_61967"/>
    </w:p>
    <w:p>
      <w:pPr>
        <w:pStyle w:val="BookText"/>
        <w:rPr/>
      </w:pPr>
      <w:bookmarkEnd w:id="77"/>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قاضی دادگاه اطفال و نوجوانان به جهتی از جهات قانونی از انجام وظیفه باز بماند، رییس دادگستری می تواند شخصا به جای او انجام وظیفه کند یا یکی از قضات واجد شرایط را به جای قاضی دادگاه اطفال و نوجوانان به طور موقت مأمور رسیدگی نماید</w:t>
      </w:r>
      <w:r>
        <w:rPr>
          <w:rFonts w:eastAsia="IRNazanin" w:cs="IRNazanin"/>
          <w:color w:val="111111"/>
          <w:sz w:val="28"/>
          <w:szCs w:val="28"/>
          <w:rtl w:val="true"/>
          <w:lang w:bidi="fa-IR"/>
        </w:rPr>
        <w:t>.</w:t>
      </w:r>
    </w:p>
    <w:p>
      <w:pPr>
        <w:pStyle w:val="Heading4"/>
        <w:numPr>
          <w:ilvl w:val="3"/>
          <w:numId w:val="1"/>
        </w:numPr>
        <w:rPr/>
      </w:pPr>
      <w:bookmarkStart w:id="78" w:name="__RefHeading___Toc991191_1051229030"/>
      <w:bookmarkStart w:id="79" w:name="_Toc29"/>
      <w:bookmarkEnd w:id="78"/>
      <w:r>
        <w:rPr>
          <w:rtl w:val="true"/>
        </w:rPr>
        <w:t xml:space="preserve">مبحث دوم </w:t>
      </w:r>
      <w:r>
        <w:rPr>
          <w:rtl w:val="true"/>
        </w:rPr>
        <w:t xml:space="preserve">- </w:t>
      </w:r>
      <w:r>
        <w:rPr>
          <w:rtl w:val="true"/>
        </w:rPr>
        <w:t>ترتیب رسیدگی</w:t>
      </w:r>
      <w:bookmarkEnd w:id="7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اطفال و نوجوانان وقت جلسه رسیدگی را تعیین و به والدین، اولیاء یا سرپرست قانونی طفل یا نوجوان، وکیل</w:t>
      </w:r>
    </w:p>
    <w:p>
      <w:pPr>
        <w:pStyle w:val="BookText"/>
        <w:rPr/>
      </w:pPr>
      <w:r>
        <w:rPr>
          <w:rFonts w:ascii="IRNazanin" w:hAnsi="IRNazanin" w:eastAsia="IRNazanin"/>
          <w:color w:val="111111"/>
          <w:sz w:val="28"/>
          <w:sz w:val="28"/>
          <w:szCs w:val="28"/>
          <w:rtl w:val="true"/>
          <w:lang w:bidi="fa-IR"/>
        </w:rPr>
        <w:t>وی و دادستان و شاکی ابلاغ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موقع رسیدگی سن متهم هجده سال و یا بیشتر باشد،وقت دادرسی به متهم یا وکیل او ابلاغ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 تعزیری درجه شش، هفت و هشت و همچنین در جرایم تعزیری که مجازات قانونی آنها غیر از حبس است، هرگاه متهم و والدین یا سرپرست قانونی او و همچنین در صورت داشتن وکیل، وکیل او حاضر باشند و درخواست رسیدگی نمایند و موجبات رسیدگی نیز فراهم باشد، دادگاه می تواند بدون تعیین وقت، رسیدگی و اتخاذ تصمیم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اطفال و نوجوانان، والدین، اولیاء یا سرپرست طفل و نوجوان، وکیل مدافع، شاکی، اشخاصی که نظر آنان در تحقیقات مقدماتی جلب شده، شهود، مطلعان و مددکار اجتماعی سازمان بهزیستی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اشخاص دیگر در جلسه رسیدگی با موافقت دادگاه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مصلحت طفل موضوع 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اقتضاء کند، ممکن است تمام یا قسمتی از دادرسی در غياب او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دادگاه در هر صورت حضوری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جرایمی که رسیدگی به آنها در صلاحیت دادگاه کیفری یک است یا جرایمی که مستلزم پرداخت دیه یا ارش بیش از خمس دیه کامل است و در جرایم تعزیری درجه شش و بالاتر، دادسرا و یا دادگاه اطفال و نوجوانان به ولی یا سرپرست قانونی متهم ابلاغ می نماید که برای او وکیلتعیین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تعیین وکیل یا عدم حضور وکیل بدون اعلام عذر موجه، در مرجع قضایی برای متهم وکیل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 تعزیری درجه هفت و هشت، ولی یا سرپرست قانونی طفل یا نوجوان می تواند خود از وی دفاع و یا وکیل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نیز می تواند از خود دفاع کند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دادخواست ضرر و زیان ناشی از جرم که در دادگاه اطفال و نوجوانان مطرح می گردد، طبق مقررات قانونی رسیدگی و حکم مقتضی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رسیدگی به دعوای ضرر و زیان، حضور طفل لازم نیست، مگر در صورتی که </w:t>
      </w:r>
      <w:bookmarkStart w:id="80" w:name="pg7326_61968"/>
    </w:p>
    <w:p>
      <w:pPr>
        <w:pStyle w:val="BookText"/>
        <w:rPr/>
      </w:pPr>
      <w:bookmarkEnd w:id="80"/>
      <w:r>
        <w:rPr>
          <w:rFonts w:ascii="IRNazanin" w:hAnsi="IRNazanin" w:eastAsia="IRNazanin"/>
          <w:color w:val="111111"/>
          <w:sz w:val="28"/>
          <w:sz w:val="28"/>
          <w:szCs w:val="28"/>
          <w:rtl w:val="true"/>
          <w:lang w:bidi="fa-IR"/>
        </w:rPr>
        <w:t>توضیحات وی برای صدور رأی ضروری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تصمیمات دادگاه اطفال و نوجوانان علاوه بر شاکی، متهم و محكوم عليه، به ولی یا سرپرست قانونی متهم و محکوم علیه و در صورت داشتن وکیل به وکیل ایشان نیز ابلاغ می شود</w:t>
      </w:r>
      <w:r>
        <w:rPr>
          <w:rFonts w:eastAsia="IRNazanin" w:cs="IRNazanin"/>
          <w:color w:val="111111"/>
          <w:sz w:val="28"/>
          <w:szCs w:val="28"/>
          <w:rtl w:val="true"/>
          <w:lang w:bidi="fa-IR"/>
        </w:rPr>
        <w:t>.</w:t>
      </w:r>
    </w:p>
    <w:p>
      <w:pPr>
        <w:pStyle w:val="Heading3"/>
        <w:numPr>
          <w:ilvl w:val="2"/>
          <w:numId w:val="1"/>
        </w:numPr>
        <w:rPr/>
      </w:pPr>
      <w:bookmarkStart w:id="81" w:name="__RefHeading___Toc991193_1051229030"/>
      <w:bookmarkStart w:id="82" w:name="_Toc30"/>
      <w:bookmarkEnd w:id="81"/>
      <w:r>
        <w:rPr>
          <w:rtl w:val="true"/>
        </w:rPr>
        <w:t xml:space="preserve">فصل هفتم </w:t>
      </w:r>
      <w:r>
        <w:rPr>
          <w:rtl w:val="true"/>
        </w:rPr>
        <w:t xml:space="preserve">- </w:t>
      </w:r>
      <w:r>
        <w:rPr>
          <w:rtl w:val="true"/>
        </w:rPr>
        <w:t>احاله</w:t>
      </w:r>
      <w:bookmarkEnd w:id="8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از رسیدگی کیفری، احاله پرونده از یک حوزه قضایی به حوزه قضایی دیگر یک استان، حسب مورد، به درخواستدادستان با رییس حوزه قضایی مبدأ و موافقت شعبه اول دادگاه تجدیدنظر استان و از حوزه قضایی یک استان به استان دیگر به تقاضای همان اشخاص و موافقت دیوان عالی کشور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در مورد جرایم در صلاحیت سازمان قضایی نیروهای مسلح، احاله حسب مورد به درخواست دادستان نظامی یا رییس سازمان قضایی استان با موافقت رییس سازمان قضایی نیروهای مسلح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احاله در موارد زیر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یا بیشتر متهمان در حوزه دادگاه دیگری اقامت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وقوع جرم از دادگاه صالح دور باشد، به نحوی که دادگاه دیگر به علت نزدیک بودن به محل وقوع آن، آسان تر بتواند به موضوع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احاله پرونده نباید به کیفیتی باشد که موجب عسر و حرج شاکی و یا مدعی خصوصی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مذکور در ماده قبل، به منظور حفظ نظم و امنیت عمومی، بنا به پیشنهاد رییس قوه قضاییه یا دادستان کل کشور و تجویز دیوان عالی کشور، رسیدگی به حوزه قضایی دیگر احاله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در جرایم در صلاحیت سازمان قضایی نیروهای مسلح، رییس این سازمان می تواند به منظور حفظ نظم و امنیت عمومی و رعایت مصالحنیروهای مسلح، پرونده را به حوزه قضایی دیگر احاله کند</w:t>
      </w:r>
      <w:r>
        <w:rPr>
          <w:rFonts w:eastAsia="IRNazanin" w:cs="IRNazanin"/>
          <w:color w:val="111111"/>
          <w:sz w:val="28"/>
          <w:szCs w:val="28"/>
          <w:rtl w:val="true"/>
          <w:lang w:bidi="fa-IR"/>
        </w:rPr>
        <w:t>.</w:t>
      </w:r>
    </w:p>
    <w:p>
      <w:pPr>
        <w:pStyle w:val="Heading3"/>
        <w:numPr>
          <w:ilvl w:val="2"/>
          <w:numId w:val="1"/>
        </w:numPr>
        <w:rPr/>
      </w:pPr>
      <w:bookmarkStart w:id="83" w:name="__RefHeading___Toc991195_1051229030"/>
      <w:bookmarkStart w:id="84" w:name="_Toc31"/>
      <w:bookmarkEnd w:id="83"/>
      <w:r>
        <w:rPr>
          <w:rtl w:val="true"/>
        </w:rPr>
        <w:t xml:space="preserve">فصل هشتم </w:t>
      </w:r>
      <w:r>
        <w:rPr>
          <w:rtl w:val="true"/>
        </w:rPr>
        <w:t xml:space="preserve">- </w:t>
      </w:r>
      <w:r>
        <w:rPr>
          <w:rtl w:val="true"/>
        </w:rPr>
        <w:t>رد دادرس</w:t>
      </w:r>
      <w:bookmarkEnd w:id="8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 در موارد زیر باید از رسیدگی امتناع کند و طرفین دعوی نیز می توانند در این موارد ایراد رد دادرس کنند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نسبی یا سببی تا درجه سوم از هر طبقه بین دادرس و یکی از طرفین دعوی یا شریک یا معاون جرم؛ وجود 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 قیم یا مخدوم یکی از طرفین دعوی باشد یا یکی از طرفین، مباشر امور دادرس یا امور همسر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 همسر و یا فرزند او، وارث یکی از طرفین دعوی یا شریک یا معاون جرم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 در همان امر کیفری قبلا تحت هر عنوان یا سمتی اظهارنظر ماهوی کرده یا شاهد یکی از طرفین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دادرس، پدر و مادر، همسر و یا فرزند او و یکی از طرفین دعوی یا پدر و مادر، همسر و یا فرزند او، دعوای حقوقی یا کیفری مطرح باشد یا در سابق مطرح بوده و از تاریخ صدور رأی قطعی، بیش از دو سال نگذشته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 همسر و یا فرزند او نفع شخصی در موضوع مطروحه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شکایت انتظامی از جهات رد دادرس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رد باید تا قبل از صدور رأی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دادرس آن را بپذیرد، از رسیدگی امتناع می کند و رسیدگی به دادرس على البدل یا شعبه دیگر ارجاع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دادرس علی البدل یا شعبه دیگر، پرونده برای رسیدگی به نزدیکترین مرجع قضایی هم عرض فرستاده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دادرس ایراد رد را قبول نکند، مکلف است ظرف سه روز قرار رد ایراد را صادر کند و به رسیدگی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مذکور ظرف ده روز از تاریخ ابلاغ، قابل اعتراض در مرجع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اعتراض خارج از نوبت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قضایی دادسرا نیز باید در صورت وجود جهات رد دادرس، از رسیدگی امتناع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مدعی خصوصی یا متهم نیز می توانند دادستان یا باز پرس را رد و مراتب را به صورت کتبی به او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قبول ایراد، دادستان یا بازپرس از رسیدگی و مداخله در موضوع امتناع می نماید و رسیدگی حسب مورد، به جانشین دادستان با بازپرس دیگر محول می شود و در غیر این صورت، باید قرار رد ایراد صادر و به مدعی رد،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رد می تواند در مهلتی که برای اعتراض به سایر قرارها مقرر شده است، به دادگاه صالح برای رسیدگی به جرم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دادگاه در این مورد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قرار رد ایراد، مانع انجام تحقیقات مقدماتی نیست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دادگاه با تعدد قاضی تشکیل می شود، هرگاه نسبت به یکی از اعضاء ایراد رد شود و آن عضو از رسیدگی امتناع کند، دادگاه با حضور عضو دیگر تکمیل می شود و مبادرت به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ایراد رد مورد پذیرش قرار نگیرد، همان دادگاه بدون حضور عضو مورد ایراد در وقت اداری به اعتراض رسیدگی و قرار رد یا قبول ایراد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تعداد باقیمانده اعضای شعبه در اکثریت نباشند و امکان انتخاب اعضای علی البدل نیز برای رسیدگی به ایراد وجود نداشته باشد، رسیدگی به ایراد در شعبه دیوان عالی کشور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شعبه دیوان درخواست رد را وارد بداند، پرونده جهت رسیدگی به دادگاه هم عرض ارجاع می شود</w:t>
      </w:r>
      <w:r>
        <w:rPr>
          <w:rFonts w:eastAsia="IRNazanin" w:cs="IRNazanin"/>
          <w:color w:val="111111"/>
          <w:sz w:val="28"/>
          <w:szCs w:val="28"/>
          <w:rtl w:val="true"/>
          <w:lang w:bidi="fa-IR"/>
        </w:rPr>
        <w:t xml:space="preserve">. </w:t>
      </w:r>
      <w:bookmarkStart w:id="85" w:name="pg7326_61970"/>
    </w:p>
    <w:p>
      <w:pPr>
        <w:pStyle w:val="Heading2"/>
        <w:numPr>
          <w:ilvl w:val="1"/>
          <w:numId w:val="1"/>
        </w:numPr>
        <w:rPr/>
      </w:pPr>
      <w:bookmarkStart w:id="86" w:name="__RefHeading___Toc991197_1051229030"/>
      <w:bookmarkStart w:id="87" w:name="_Toc32"/>
      <w:bookmarkEnd w:id="85"/>
      <w:bookmarkEnd w:id="86"/>
      <w:r>
        <w:rPr>
          <w:rtl w:val="true"/>
        </w:rPr>
        <w:t xml:space="preserve">بخش چهارم </w:t>
      </w:r>
      <w:r>
        <w:rPr>
          <w:rtl w:val="true"/>
        </w:rPr>
        <w:t xml:space="preserve">- </w:t>
      </w:r>
      <w:r>
        <w:rPr>
          <w:rtl w:val="true"/>
        </w:rPr>
        <w:t>اعتراض به آراء</w:t>
      </w:r>
      <w:bookmarkEnd w:id="87"/>
    </w:p>
    <w:p>
      <w:pPr>
        <w:pStyle w:val="Heading3"/>
        <w:numPr>
          <w:ilvl w:val="2"/>
          <w:numId w:val="1"/>
        </w:numPr>
        <w:rPr/>
      </w:pPr>
      <w:bookmarkStart w:id="88" w:name="__RefHeading___Toc991199_1051229030"/>
      <w:bookmarkStart w:id="89" w:name="_Toc33"/>
      <w:bookmarkEnd w:id="88"/>
      <w:r>
        <w:rPr>
          <w:rtl w:val="true"/>
        </w:rPr>
        <w:t xml:space="preserve">فصل اول </w:t>
      </w:r>
      <w:r>
        <w:rPr>
          <w:rtl w:val="true"/>
        </w:rPr>
        <w:t xml:space="preserve">- </w:t>
      </w:r>
      <w:r>
        <w:rPr>
          <w:rtl w:val="true"/>
        </w:rPr>
        <w:t>کلیات</w:t>
      </w:r>
      <w:bookmarkEnd w:id="8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تجدیدنظر استان مرجع صالح برای رسیدگی به درخواست تجدیدنظر از کلیه آرای غیرقطعی کیفری است، جز در مواردی که در صلاحیت دیوان عالی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تجدیدنظر استان در مرکز هر استان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دارای رئیس و دو مستشار است، دادگاه تجدیدنظر و شعب دیوان عالی کشور با دو عضو نیز رسمیت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دادگاههای کیفری جز در موارد زیر که قطعی محسوب می شود، حسب مورد در دادگاه تجدیدنظر استان همان حوزه قضایی قابل تجدیدنظر و یا در دیوان عالی کشور قابل فرجام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تعزیری درجه 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مستلزم پرداخت دیه یا ارش، در صورتی که میزان یا جمع آنها کمتر از یک دهم دیه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مجازات های جایگزین حبس، معیار قابلیت تجدیدنظر، همان مجازات قانونی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قابل تجدیدنظر، اعم از محکومیت، برائت، یا قرارهای منع و موقوفی تعقیب، اناطه و تعویق صدور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رد درخواست واخواهی یا تجدیدنظرخواهی، در صورتی مشمول این حکم است که رأی راجع به اصل دعوی، قابل تجدیدنظرخواهی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صادره درباره جرائمی که مجازات قانونی آنها سلب حیات، قطع عضو، حبس ابد و یا تعزیر درجه سه و بالاتر است و جنایات عمدی علیه تمامیت جسمانی که میزان دیه آنها نصف دیه کامل یا بیش از آن است و آرای صادره درباره جرائم سیاسی و مطبوعاتی، قابل فرجام خواهی در دیوان عالی کشور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این ماده مانع از انجام سایر وظایف نظارتی دیوان عالی کشور به شرح مقرر در اصل یکصد و شصت و یکم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رأی دادگاه توأم با محکومیت به پرداخت دیه، ارش یا ضرر و زیان است، هرگاه یکی از جنبه های مزبور قابل تجدیدنظر يا فرجام باشد، جنبه های دیگر رأی نیز به تبع آن، حسب مورد قابل تجدیدنظر یا فرجام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طرفین دعوی با توافق کتبی حق تجدیدنظر یا فرجام خواهی خود را ساقط کنند، تجدیدنظر یا </w:t>
      </w:r>
    </w:p>
    <w:p>
      <w:pPr>
        <w:pStyle w:val="BookText"/>
        <w:rPr/>
      </w:pPr>
      <w:r>
        <w:rPr>
          <w:rFonts w:ascii="IRNazanin" w:hAnsi="IRNazanin" w:eastAsia="IRNazanin"/>
          <w:color w:val="111111"/>
          <w:sz w:val="28"/>
          <w:sz w:val="28"/>
          <w:szCs w:val="28"/>
          <w:rtl w:val="true"/>
          <w:lang w:bidi="fa-IR"/>
        </w:rPr>
        <w:t>فرجام خواهی آنان جز در خصوص صلاحیت دادگاه یا قاضی صادر کننده رأي، مسموع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درخواست یا دادخواست تجدیدنظر و فرجام برای اشخاص مقیم ایران بیست روز و برای اشخاص مقیم خارج از کشور دو ماه از تاریخ ابلاغ رأی یا انقضای مهلت واخواهی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تقاضای تجدید نظر یا فرجام، خارج از مهلت مقرر تقدیم شود و درخواست کننده عذر موجهی عنوان کند، دادگاه صادر کننده رأيابتدا به عذر او رسیدگی می نماید و در صورت موجه شناختن آن، قرار قبولی در خواست و در غیر این صورت قرار رد آن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عذر موجه همان است که در ماده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زیر حق درخواست تجدیدنظر یا فرجام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عليه، وکیل یا نماینده قانونی او</w:t>
      </w:r>
    </w:p>
    <w:p>
      <w:pPr>
        <w:pStyle w:val="BookText"/>
        <w:rPr/>
      </w:pPr>
      <w:r>
        <w:rPr>
          <w:rFonts w:ascii="IRNazanin" w:hAnsi="IRNazanin" w:eastAsia="IRNazanin"/>
          <w:color w:val="111111"/>
          <w:sz w:val="28"/>
          <w:sz w:val="28"/>
          <w:szCs w:val="28"/>
          <w:rtl w:val="true"/>
          <w:lang w:bidi="fa-IR"/>
        </w:rPr>
        <w:t>ب – شاکی یا مدعی خصوصی و یا وکیل یا نماینده قانونی آنان</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از جهت برائت متهم، عدم انطباق رأی با قانون و یا عدم تناسب مجازات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تجدیدنظرخواهی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عدم اعتبار ادله یا مدارک استنادی دادگاه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مخالف بودن رأی با قانون</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عدم صلاحیت دادگاه صادر کننده رأی یا وجود یکی از جهات رد دادرس</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عدم توجه دادگاه به ادله ابرازی</w:t>
      </w:r>
    </w:p>
    <w:p>
      <w:pPr>
        <w:pStyle w:val="BookText"/>
        <w:rPr/>
      </w:pPr>
      <w:r>
        <w:rPr>
          <w:rFonts w:ascii="IRNazanin" w:hAnsi="IRNazanin" w:eastAsia="IRNazanin"/>
          <w:color w:val="111111"/>
          <w:sz w:val="28"/>
          <w:sz w:val="28"/>
          <w:szCs w:val="28"/>
          <w:rtl w:val="true"/>
          <w:lang w:bidi="fa-IR"/>
        </w:rPr>
        <w:t>تبصره – اگر تجدیدنظرخواهی به استناد یکی از جهات مذکور در این ماده به عمل آید، در صورت وجود جهت دیگر، به آن هم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تجدیدنظر استان و دیوان عالی کشور فقط نسبت به آنچه مورد تجدیدنظرخواهی یا فرجام خواهی واقع و نسبت به آن رأی صادر شده است، رسیدگی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تجدیدنظر خواهی یا فرجام خواهی طرفین راجع به جنبه کیفری رأی با درخواست کتبی و پرداخت هزینه دادرسی مقرر صورت می گیرد و نسبت به ضرر و زیان ناشی از جرم، مستلزم تقدیم دادخواست و پرداخت هزینه دادرسی مطابق قانون آیین دادرسی مدنی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 تجدیدنظرخواهی یا فرجام خواهی محکوم علیه نسبت به محکومیت کیفری و ضرر و زیان ناشی از جرم به صورت </w:t>
      </w:r>
    </w:p>
    <w:p>
      <w:pPr>
        <w:pStyle w:val="BookText"/>
        <w:rPr/>
      </w:pPr>
      <w:r>
        <w:rPr>
          <w:rFonts w:ascii="IRNazanin" w:hAnsi="IRNazanin" w:eastAsia="IRNazanin"/>
          <w:color w:val="111111"/>
          <w:sz w:val="28"/>
          <w:sz w:val="28"/>
          <w:szCs w:val="28"/>
          <w:rtl w:val="true"/>
          <w:lang w:bidi="fa-IR"/>
        </w:rPr>
        <w:t>توأمان، مستلزم پرداخت هزینه دادرسی در امر حقوقی و رعایت تشریفات آیین دادرسی مدنی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تجدیدنظرخواه یا فرجام خواه، مدعی اعسار از پرداخت هزینه دادرسی دعوای ضرر و زیان ناشی از جرم شود، دادگاه صادر کننده رأی نخستین به این ادعاء خارج از نوبت رسیدگی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تجدیدنظرخواه یا فرجام خواه زندانی باشد، حسب مورد از پرداخت هزینه دادرسی مرحله تجدیدنظر یا فرجام در امری که به موجب آن زندانی است، معاف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تجدیدنظرخواه یا فرجام خواه باید حسب مورد، درخواست یا دادخواست خود را به دفتر دادگاه صادر کننده رأی نخستین یا تجدیدنظر و یادفتر زندان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دادگاه یا زندان باید بلافاصله آن را ثبت کند و رسیدی مشتمل بر نام تجدیدنظرخواه یا فرجام خواه و طرف دعوای او، تاريخ تسلیم و شماره ثبت به تقدیم کننده بدهد و همان شماره و تاریخ را در دادخواست یا درخواست تجدیدنظر و فرجام درج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مزبور تاریخ تجدیدنظر یا فرجام خواهی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دادگاه تجدیدنظر استان یا زندان مکلف است پس از ثبت تقاضای تجدیدنظر یا فرجام، بلافاصله آن را به دادگاه صادر کننده رأي نخستین ارسال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تجدیدنظرخواهی یا فرجام خواهی در مهلت مقرر صورت گیرد، دفتر دادگاه صادر کننده رأی نخستین بلافاصله یا پس از رفع نقص، پرونده را حسب مورد، به دادگاه تجدیدنظر استان یا دیوان عالی کشور ارسال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درخواست یا دادخواست تجدیدنظرخواهی یا فرجام خواهی فاقد یکی از شرایط قانونی باشد، مدیر دفتر دادگاه نخستین، ظرف دو روز، نقایص آن را به درخواست کننده یا دادخواست دهنده اعلام و اخطار می کند تا ظرف ده روز از تاریخ ابلاغ، نقایص مذکور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مهلت مقرر، رفع نقص صورت نگیرد و در صورتی که درخواست یا دادخواست تجدیدنظر یا فرجام خارج از مهلت قانونی تقدیم شود، مدیر دفتر، پرونده را به نظر رییس دادگاه می رساند تا قرار مقتضی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حسب مورد قابل اعتراض در دادگاه تجدیدنظر استان و یا دیوان عالی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تجدیدنظرخواه یا فرجام خواه درخواست یا دادخواست تجدیدنظر یا فرجام را مسترد کند، دادگاه صادر کننده رأي نخستین، قرار رد درخواست یا ابطال دادخواست تجدیدنظر یا فرجام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پرونده به مرجع تجدیدنظر یا فرجام ارسال شده باشد، قرار رد درخواست یا ابطال دادخواست تجدیدنظر یا فرجام توسط دادگاه تجدیدنظر استان یا دیوان عالی کشورصادر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درخواست یا دادخواست تجدیدنظر یا فرجام مجدد، پذیرفته نیست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محکومیتهای تعزیری در صورتی که دادستان از حکم صادره درخواست تجدیدنظر نکرده باشد، محكوم عليه می تواند پیش از پایان مهلت تجدیدنظر خواهی با رجوع به دادگاه صادر کننده حکم، حق تجدیدنظرخواهی خود را اسقاط یا </w:t>
      </w:r>
      <w:bookmarkStart w:id="90" w:name="pg7326_61973"/>
    </w:p>
    <w:p>
      <w:pPr>
        <w:pStyle w:val="BookText"/>
        <w:rPr/>
      </w:pPr>
      <w:bookmarkEnd w:id="90"/>
      <w:r>
        <w:rPr>
          <w:rFonts w:ascii="IRNazanin" w:hAnsi="IRNazanin" w:eastAsia="IRNazanin"/>
          <w:color w:val="111111"/>
          <w:sz w:val="28"/>
          <w:sz w:val="28"/>
          <w:szCs w:val="28"/>
          <w:rtl w:val="true"/>
          <w:lang w:bidi="fa-IR"/>
        </w:rPr>
        <w:t>درخواست تجدید نظر را مسترد نماید و تقاضای تخفیف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دادگاه در وقت فوق العاده با حضور دادستان به موضوع رسیدگی و تا یک چهارم مجازات تعیین شده را کسر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دادگاه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آرایی که در مرحله تجدیدنظر صادر می شود،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رسیدگی به درخواست تجدیدنظر از آراء و تصمیمات دادگاه اطفال و نوجوانان، شعبه ای از دادگاه تجدیدنظر استان است که مطابق با شرایط مقرر در این قانون و با ابلاغ رییس قوه قضاییه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فرجام خواهی از آراء و تصمیمات دادگاه کیفری یک ویژه رسیدگی به جرایم اطفال و نوجوانان، دیوان عالی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دادگاه اطفال و نوجوانان در تمامی موارد قابل تجدیدنظرخواهی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تجدیدنظر از آراء و تصمیمات دادگاه اطفال و نوجوانان را می توان به دفتر دادگاه صادر کننده حکم یا دفتر دادگاه تجدیدنظر استان یا چنانچه طفل یا نوجوان در کانون اصلاح و تربیت نگهداری می شود به دفتر کانون اصلاح و تربیتتسلیم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تجدیدنظر از آراء و تصمیمات دادگاه اطفال و نوجوانان می تواند توسط نوجوان یا ولی یا سرپرست قانونی طفل یا نوجوان و یا وکیل آنان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نیز هر گاه آراء و تصمیمات دادگاه را مخالف قانون بداند می تواند درخواست تجدیدنظر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خصوصی می تواند فقط از حکم مربوط به ضرر و زیان یا برائت یا قرار منع یا موقوفی یا تعلیق تعقیب و یا قرار بایگانی کردن پرونده تجدیدنظرخواهی کند</w:t>
      </w:r>
      <w:r>
        <w:rPr>
          <w:rFonts w:eastAsia="IRNazanin" w:cs="IRNazanin"/>
          <w:color w:val="111111"/>
          <w:sz w:val="28"/>
          <w:szCs w:val="28"/>
          <w:rtl w:val="true"/>
          <w:lang w:bidi="fa-IR"/>
        </w:rPr>
        <w:t>.</w:t>
      </w:r>
    </w:p>
    <w:p>
      <w:pPr>
        <w:pStyle w:val="Heading3"/>
        <w:numPr>
          <w:ilvl w:val="2"/>
          <w:numId w:val="1"/>
        </w:numPr>
        <w:rPr/>
      </w:pPr>
      <w:bookmarkStart w:id="91" w:name="__RefHeading___Toc991201_1051229030"/>
      <w:bookmarkStart w:id="92" w:name="_Toc34"/>
      <w:bookmarkEnd w:id="91"/>
      <w:r>
        <w:rPr>
          <w:rtl w:val="true"/>
        </w:rPr>
        <w:t xml:space="preserve">فصل دوم </w:t>
      </w:r>
      <w:r>
        <w:rPr>
          <w:rtl w:val="true"/>
        </w:rPr>
        <w:t xml:space="preserve">- </w:t>
      </w:r>
      <w:r>
        <w:rPr>
          <w:rtl w:val="true"/>
        </w:rPr>
        <w:t>کیفیت رسیدگی دادگاه تجدیدنظر استان</w:t>
      </w:r>
      <w:bookmarkEnd w:id="9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ها پس از وصول به دادگاه تجدیدنظر استان به ترتیب در دفتر کل یا در صورت تأسیس واحد رایانه و رعایت مقررات راجع به دادرسی الکترونیکی در این واحد ثبت می شود و با رعایت ترتیب شعب دادگاه، به وسیله رییس کل دادگستری استان یا معاون او و یا یکی از رؤسای شعب به انتخاب وی با رعایت تخصص شعب و ترتیب وصول از طریق سامانه رایانه ای در حوزه های قضایی که سامانه رایانه ای دارند، ارجاع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به ترتیب وصول پرونده ها به نوبت رسیدگی می کند، مگر در مواردی که به موجب قانون، رسیدگی خارج از نوبت ضروریباشد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 به جرایمی که موجب جریحه دار شدن احساسات عمومی شود، با درخواست دادستان صادر کننده کیفرخواست و موافقت </w:t>
      </w:r>
    </w:p>
    <w:p>
      <w:pPr>
        <w:pStyle w:val="BookText"/>
        <w:rPr/>
      </w:pPr>
      <w:r>
        <w:rPr>
          <w:rFonts w:ascii="IRNazanin" w:hAnsi="IRNazanin" w:eastAsia="IRNazanin"/>
          <w:color w:val="111111"/>
          <w:sz w:val="28"/>
          <w:sz w:val="28"/>
          <w:szCs w:val="28"/>
          <w:rtl w:val="true"/>
          <w:lang w:bidi="fa-IR"/>
        </w:rPr>
        <w:t>دادگاه تجدیدنظر استان، خارج از نوبت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شعبه، پرونده های ارجاعی را بررسی و گزارش جامع آن را تهیه می کند و یا به نوبت به یکی از اعضای دادگاه تجدیدنظر استان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عضو، گزارش پرونده را که متضمن جریان آن و بررسی کامل در خصوص تجدیدنظرخواهی و جهات قانونی آن است، تهیه و در جلسه دادگاه قرائت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گزارش در پرونده درج می شود و سپس دادگاه به شرح زیر اتخاذ تصمیم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تحقیقات ناقص باشد، قرار رفع نقص صادر می کند و پرونده را نزد دادسرای صادر کننده کیفرخواست یا دادگاه صادر کننده رأی می فرستد تا پس از انجام دستور دادگاه تجدید نظر استان، آن را بدون اظهار نظر اعاده کند و یا دادگاه تجدیدنظر می تواند خود مبادرت به انجام تحقیقات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رأی صادره از نوع قرار باشد و تحقیقات یا اقدامات دیگر ضروری نباشد و قرار مطابق مقررات صادر شده باشد، آن را تأیید و پرونده به دادگاه صادر کننده قرار اعاده می شود و چنانچه به هر علت دادگاه تجدیدنظر عقیده به نقض داشته باشد، پرونده برای رسیدگی به دادگاه صادر کننده قرار اعاده می شود و آن دادگاه، مکلف است خارج از نوبت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رأی توسط دادگاهی که صلاحیت ذاتی یا محلیندارد صادر شود، دادگاه تجدیدنظر استان، رأى را نقض و پرونده را به مرجع صالح ارسال و مراتب را به دادگاه صادر کننده رأی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که محکوم علیه به اتهام ارتکاب آن محکوم شده به فرض ثبوت، جرم نبوده یا به لحاظ شمول عفو عمومی و یا سایر جهات قانونی متهم قابل تعقیب نباشد، رأی مقتضی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موارد مذکور در بندهای فوق، هرگاه جرم از جرائم مستوجب مجازات های حدود، قصاص و جرائم غیر عمدی مستوجب بیش از نصف دیه و یا جرائم تعزیری درجه چهار و پنج باشد به طور مطلق و در جرائم تعزیری درجه شش و هفت در صورت محکومیت به حبس و در سایر جرائم در صورت اقتضاء، دادگاه تجدیدنظر با صدور دستور تعیین وقت رسیدگی، طرفین و اشخاصی را که حضورشان ضروری است احضار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می توانند شخصا حاضر شوند یا وکیل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عدم حضور یا عدم معرفی وکیل مانع از رسیدگی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رسیدگی در دادگاه تجدیدنظر استان، مستلزم تعیین وقت و احضار طرفین است، رسیدگی با حضور دادستان شهرستان مرکز استان یا یکی از معاونان یا دادیاران وی و با رعایت ماده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به ترتیب زیر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گزارش پرونده و تحقیقات و اقدامات انجام شده توسط یکی از اعضای دادگاه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سؤالات لازم و تحقیق از طرفین توسط رییس یا مستشار و استماع دفاعیات آنان</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اطلاع از شهود و مطلعان در صورت لزوم</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عقیده دادستان یا نماینده او و استماع اظهارات شاکی یا مدعی خصوصی و آخرین دفاعیات متهم یا وکلای آنان</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معاینه محل و تحقیق محلی توسط رییس دادگاه یا با تعیین او توسط یکی از مستشاران شعبه اجراء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محل اجرای قرار، خارج از حوزه قضایی مرکز استان باشد، دادگاه تجدیدنظر استان می تواند اجرای قرار را از دادگاه محل </w:t>
      </w:r>
    </w:p>
    <w:p>
      <w:pPr>
        <w:pStyle w:val="BookText"/>
        <w:rPr/>
      </w:pPr>
      <w:r>
        <w:rPr>
          <w:rFonts w:ascii="IRNazanin" w:hAnsi="IRNazanin" w:eastAsia="IRNazanin"/>
          <w:color w:val="111111"/>
          <w:sz w:val="28"/>
          <w:sz w:val="28"/>
          <w:szCs w:val="28"/>
          <w:rtl w:val="true"/>
          <w:lang w:bidi="fa-IR"/>
        </w:rPr>
        <w:t>مربوط درخواست کند و در صورتی که محل اجرای قرار در حوزه قضایی استان دیگری باشد، با اعطای نیابت قضایی به دادگاه نخستین محل، درخواست اجرای 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دادگاه تجدید نظر استان، حضور شخصی را که زندانی است لازم بداند، دستور اعزام او را به مسؤول زندان یا بازداشتگاه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زندان یا بازداشتگاه در محل دیگری باشد، دادگاه می تواند با کسب موافقت مرجع قضایی که متهم تحت نظر وی زندانی است، دستور دهد که متهم زندانی به طور موقت تا پایان رسیدگی در زندان نزدیک محل دادگاه نگهداری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احضار، جلب، رسیدگی به ادله، صدور رأی و سایر ترتیبات در دادگاه تجدید نظر استان مطابق قواعد و مقررات مرحله نخستین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تجدیدنظر استان پس از تشکیل جلسه رسیدگی و اعلام ختم دادرسی به شرح زیر اتخاذ تصمیم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رأی مورد تجدیدنظرخواهی مطابق ادله موجود در پرونده و طبق قانون صادر شده باشد رأي را تأیید و پرونده را به دادگاه صادر کننده رأى اعاده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به جهات قانونی قابل تعقیب نباشد یا دادگاه تجدیدنظر استان، به هر دلیل، برائت متهم را احراز کند، رأی تجدیدنظرخواسته را نقض و رأی مقتضی صادر می کند، هرچند محکوم علیه درخواست تجدیدنظر نکرده باشد و چنانچه محکوم علیه زندانی باشد، به دستور دادگاه فوری آزاد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رأى تجدیدنظرخواسته را مخالف قانون تشخیص دهد با استدلال و ذکر مبانی و مستند قانونی، آن را نقض و در ماهیت، انشای رأی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عدم رعایت تشریفات دادرسی، موجب نقض رأی نیست، مگر آنکه تشریفات مذکور به درجه ای از اهمیت باشد که موجب بی اعتباری رأی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رأی صادره درخواست تجدید نظر شود و از متهم تأمين أخذ نشده باشد یا قرار تأمین با جرم و ضرر و زیان مدعی خصوصی متناسب نباشد، دادگاه تجدید نظر استان در صورت اقتضاء رأسا یا بهدرخواست دادستان، شاکی یا مدعی خصوصی و یا متهم، تأمین متناسب أخذ می کند و این تصمیم قطعی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رأى تجدیدنظرخواسته از نظر تعیین مشخصات طرفین یا تعیین نوع و میزان مجازات، تطبيق عمل با قانون، احتساب محکوم به یا خسارت و یا مواردی نظیر آن، متضمن اشتباهی باشد که به اساس رأي، لطمه وارد نسازد، دادگاه تجدیدنظر استان، رأى را اصلاح و آن را تأیید می کند و تذکر لازم را به دادگاه نخستین می دهد</w:t>
      </w:r>
      <w:r>
        <w:rPr>
          <w:rFonts w:eastAsia="IRNazanin" w:cs="IRNazanin"/>
          <w:color w:val="111111"/>
          <w:sz w:val="28"/>
          <w:szCs w:val="28"/>
          <w:rtl w:val="true"/>
          <w:lang w:bidi="fa-IR"/>
        </w:rPr>
        <w:t xml:space="preserve">. </w:t>
      </w:r>
      <w:bookmarkStart w:id="93" w:name="pg7326_61976"/>
    </w:p>
    <w:p>
      <w:pPr>
        <w:pStyle w:val="BookText"/>
        <w:rPr/>
      </w:pPr>
      <w:bookmarkEnd w:id="93"/>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تجدیدنظر استان نمی تواند مجازات تعزیری یا اقدامات تأمینی و تربیتی مقرر در حکم تجدیدنظرخواسته را تشدید کند، مگر در مواردی که مجازات مقرر در حکم نخستین برخلاف جهات قانونی، کمتر از حداقل میزانی باشد که قانون مقرر داشته و این امر مورد تجدیدنظرخواهی شاکی و یا دادستان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دادگاه تجدیدنظر استان با تصحیح حکم، نسبت به تعیین حداقل مجازاتی که قانون مقرر داشته است،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دادگاه تجدیدنظر استان، محكوم عليه را مستحق تخفیف مجازات بداند، ضمن تأیید اساس حکم می تواند به نحو مستدل مجازات او را در حدود قانون تخفیف دهد، هرچند محكوم عليه تقاضای تجدیدنظر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تجدیدنظر استان مکلف است پس از ختم رسیدگی، در همان جلسه و در صورت عدم امکان در اولین فرصت و حداکثر ظرف یک هفته، انشای رأی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صدور رأی در مهلت مقرر موجب محکومیت انتظامی تا درجه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رأی دادگاه تجدیدنظر استان بر محکومیت متهم باشد و متهم و یا وکیل او در هیچ یک از مراحل دادرسی نخستین و تجدید نظر حاضر نبوده و لایحه دفاعیه یا اعتراضیه هم نداده باشد، رأی دادگاه تجدیدنظر استان ظرف بیست روز پس از ابلاغ واقعی به متهم یا وکیل او، قابل واخواهی و رسیدگی در همان دادگاه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که در این مرحله صادر می شود، قطعی است</w:t>
      </w:r>
      <w:r>
        <w:rPr>
          <w:rFonts w:eastAsia="IRNazanin" w:cs="IRNazanin"/>
          <w:color w:val="111111"/>
          <w:sz w:val="28"/>
          <w:szCs w:val="28"/>
          <w:rtl w:val="true"/>
          <w:lang w:bidi="fa-IR"/>
        </w:rPr>
        <w:t>.</w:t>
      </w:r>
    </w:p>
    <w:p>
      <w:pPr>
        <w:pStyle w:val="Heading3"/>
        <w:numPr>
          <w:ilvl w:val="2"/>
          <w:numId w:val="1"/>
        </w:numPr>
        <w:rPr/>
      </w:pPr>
      <w:bookmarkStart w:id="94" w:name="__RefHeading___Toc991203_1051229030"/>
      <w:bookmarkStart w:id="95" w:name="_Toc35"/>
      <w:bookmarkEnd w:id="94"/>
      <w:r>
        <w:rPr>
          <w:rtl w:val="true"/>
        </w:rPr>
        <w:t xml:space="preserve">فصل سوم </w:t>
      </w:r>
      <w:r>
        <w:rPr>
          <w:rtl w:val="true"/>
        </w:rPr>
        <w:t xml:space="preserve">- </w:t>
      </w:r>
      <w:r>
        <w:rPr>
          <w:rtl w:val="true"/>
        </w:rPr>
        <w:t>کیفیت رسیدگی دیوان عالی کشور</w:t>
      </w:r>
      <w:bookmarkEnd w:id="9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عالی کشور در تهران مستقر است و شعب آن از رییس و دو مستشار تشکیل می شود و مرجع فرجام خواهی در جرایم موضوع ماده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عالی کشور به تعداد لازم، عضو معاون دارد که می توانند وظایف مستشار یا رئیس را برعهده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فرجام خواهی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عدم رعایت قوانین مربوط به تقصیر متهم و مجازات قانونی او</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عدم رعایت اصول دادرسی بادرجه ای از اهمیت منجر به بی اعتباری رأی دادگاه</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انطباق مستندات با مدارک موجود در پرونده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ها به ترتیب وصول، در دفتر کل یا در صورت تأسیس واحد رایانه در این واحد با رعایت مقررات راجع به دادرسی الکترونیکی ثبت می شود و توسط رییس دیوان یا معاون او و در غیاب آنان، توسط یکی از رؤسای شعب دیوان به انتخاب رییس دیوان عالی کشور و از طریق سامانه رایانه ای با رعایت تخصص شعب و ترتیب وصول، به یکی از شعب دیوان ارجاع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دیوان عالی کشور به نوبت به پرونده ها رسیدگی می کنند، مگر در مواردی که به موجب قانون، رسیدگی خارج از نوبت مقرر باشد یا در جرایمی که به تشخیص رییس دیوان عالی کشور موجب جریحه دار شدن احساسات عمومی شود و رسیدگی خارج از نوبت ضرورت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شعبه، پرونده های ارجاعی را خود بررسی و گزارش جامع آنها را تنظیم می کند و یا به نوبت به یکی از اعضای شعبه به عنوان عضو ممیز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ممیز، گزارش پرونده را که متضمن جریان آن و بررسی کامل درباره فرجام خواهی و جهات قانونی آن است به صورت مستدل تهیه و به رییس شعبه تسلیم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رییس یا عضو ممیز در حین تنظیم گزارش از هر یک از قضاتی که در آن پرونده دخالت داشته اند، تخلف از مواد قانونی، یا عدم رعایت مبانی قضایی و یا اعمال غرض مشاهده کند، آن را به طور مشروح و با استدلال در گزارش خود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رییس شعبه، رونوشتی از این گزارش برای دادستان انتظامی قضات ارسال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فرجامی در دیوان عالی کشور بدون احضار طرفین دعوی یا وکلای آنان انجام می شود، مگر آنکه شعبه رسیدگی کننده حضور آنان را لازم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احضارشوندگان موجب تأخیر در رسیدگی و اتخاذ تصمیم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رسیدگی، عضو ممیز، گزارش پرونده و مفاد اوراقی را که لازم است قرائت می کند و طرفین یا وکلای آنان، در صورت حضور، می توانند با اجازه رییس شعبه، مطالب خود را اظهار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دادستان کل یا نماینده وی با حضور در شعبه به طور مستدل، مستند و مکتوب نسبت به نقض یا ابرام رأی معترض عنه یا فرجام خواسته، نظر خود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اعضای شعبه با توجه به محتویات پرونده و مفاد گزارش و مطالب اظهار شده، با درج نظر دادستان کل کشور با نماینده وی در متن دادنامه، به شرح زیر اتخاذ تصمیم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مطابق قانون و ادله موجود در پرونده باشد با ابرام آن، پرونده را به دادگاه صادر کننده رأي اعاده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رأی مخالف قانون، یا بدون توجه به ادله و مدافعات طرفین صادر شده باشد یا رعایت تشریفات قانونینشده و آن تشریفات به درجه ای از اهمیت باشد که موجب بی اعتباری رأی شود، شعبه دیوان عالی کشور، رأى را نقض و به شرح زیر اقدام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که محکوم علیه به اتهام ارتکاب آن محکوم شده به فرض ثبوت، جرم نبوده یا به لحاظ شمول عفو عمومی و یا سایر جهات قانونی متهم قابل تعقیب نباشد، رأی صادره نقض بلا ارجاع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صادره از نوع قرار و یا حکمی باشد که به علت ناقص بودن تحقیقات نقض شده است، برای رسیدگی مجدد به دادگاه صادر کننده رأي ارجاع می شود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به علت عدم صلاحیت ذاتی دادگاه نقض شود، پرونده به مرجعی که دیوان عالی کشور، صالح تشخیص میدهد، ارسال میشود و مرجع مذکور مکلف به رسیدگی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موارد، پس از نقض رأي، پرونده به دادگاه هم عرض ارجاع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در مواردی که دیوان عالی کشور رأی را به علت نقص می کند، مکلف است تمام موارد نقص تحقیقات تحقیقات نقض را به تفصیل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رسیدگی پس از نقض رأی در دیوان عالی کشور به شرح زیر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نقض رأی به علت ناقص بودن تحقیقات، باید تحقیقات موردنظر دیوان عالی کشور را انجام دهد و سپس مبادرت به صدور رأی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نقض قرار و ضرورت رسیدگی ماهوی، باید از نظر دیوان عالی کشور متابعت نماید و در ماهیت، رسیدگی و انشای حکم کند، مگر آنکه پس از نقض، جهت تازه ای برای صدور قرار حادث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نقض حکم در غیر موارد مذکور، دادگاه می تواند بر مفاد رأی دادگاه قبلی اصرار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حکم مورد فرجام خواهی واقع شود و شعبه دیوان عالی کشور پس از بررسی، استدلال دادگاه را بپذیرد، حکم را ابرام می کند و در غیر این صورت، پرونده در هیأت عمومی شعب کیفری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نظر دادگاه صادر کننده رأي مورد تأیید قرار گیرد، رأي ابرام می شود و در صورتی که نظر شعبه دیوان عالی کشور را تأیید کند، حکم صادره نقض و پرونده به شعبه دیگر دادگاه ارجاع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مزبور بر اساس استدلال هیأت عمومی دیوان عالی کشور، حکم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قطعی و غیرقابل فرجام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هیأت عمومی پرونده را به علت نقص تحقیقات قابل رسیدگی نداند با ذکر موارد نقص، پرونده را به شعبه دیوان عالی کشور اعاده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دیوان مطابق قسمت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شعب مختلف دیوان عالی کشور یا دادگاهها نسبت به موارد مشابه، اعم از حقوقی، کیفری و امور حسبی، با استنباط متفاوت از قوانین، آراء مختلفی صادر شود، رییس دیوان عالی کشور یا دادستان کل کشور، به هر طریق که آگاه شوند، مکلفند نظر هیأت عمومی دیوان عالی کشور را به منظور ایجاد وحدت رویه درخواست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قضات شعب دیوان عالی کشور یا دادگاهها یا دادستان ها یا وکلای دادگستری نیز می توانند با ذکر دلیل از طریق رییس دیوان عالی کشور یا دادستان کل کشور، نظر هیأت عمومی را درباره موضوع درخواست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عمومیدیوان عالی کشور به ریاست رییس دیوان عالی یا معاون وی و با حضور دادستان کل کشور یا نماینده او و حداقل سه چهارم رؤسا و مستشاران و اعضای معاون تمام شعب تشکیل می شود تا موضوع مورد اختلاف را بررسی و نسبت به آن اتخاذ تصمیم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اکثریت در موارد مشابه برای شعب دیوان عالی کشور و دادگاهها و سایر مراجع، اعم از قضایی و غیر آن لازم الاتباع است؛ اما نسبت به رأى قطعی شده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رأی، اجراء نشده یا در حال اجراء باشد و مطابق رأی وحدت رویه هیأت عمومی دیوان عالی کشور، عمل انتسابی جرم شناخته نشود یا رأی به جهاتی مساعد به حال محكوم عليه باشد، رأی هیأت عمومی نسبت به آراء مذکور قابل تسری است و مطابق مقررات قانون مجازات اسلامی عمل می شود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مواردی که هیأت عمومی دیوان عالی کشور به منظور ایجاد وحدت رویه قضایی و یا رسیدگی به آراء اصراری </w:t>
      </w:r>
    </w:p>
    <w:p>
      <w:pPr>
        <w:pStyle w:val="BookText"/>
        <w:rPr/>
      </w:pPr>
      <w:r>
        <w:rPr>
          <w:rFonts w:ascii="IRNazanin" w:hAnsi="IRNazanin" w:eastAsia="IRNazanin"/>
          <w:color w:val="111111"/>
          <w:sz w:val="28"/>
          <w:sz w:val="28"/>
          <w:szCs w:val="28"/>
          <w:rtl w:val="true"/>
          <w:lang w:bidi="fa-IR"/>
        </w:rPr>
        <w:t>و یا انجام سایر وظایف قانونی تشکیل می گردد، باید با حضور دادستان کل یا نماینده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اتخاذ تصمیم، دادستان کل یا نماینده وی اظهارنظر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وحدت رویه هیأت عمومی دیوان عالی کشور، فقط به موجب قانون یا رأی وحدت رویه مؤخری که مطابق ماده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صادر می شود، قابل تغییر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دادرسی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اعاده دادرسی در مورد احکام محکومیت قطعی دادگاهها اعم از آنکه حکم مذکور به اجراء گذاشته شده یا نشده باشد در موارد زیر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اتهام قتل شخصی محکوم شود و سپس زنده بودن وی محرز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به اتهام ارتکاب جرمی محکوم شوند و ارتکاب آن جرم به گونه ای باشد که نتوان بیش از یک مرتكب برای آن قائل</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علت انتساب جرمی محکوم شود و فرد دیگری نیز به موجب حکمی از مرجع قضایی به علت انتساب همان جرم محکوم شده باشد، به طوری که از تعارض و تضاد مفاد دو حکم، بی گناهی یکی از آنان احراز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 به اتهام واحد، احكام متفاوتی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صالح ثابت شود که اسناد جعلی یا شهادت خلاف واقع گواهان، مبنای حکم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حکم قطعی، واقعه جدیدی حادث و یا ظاهر یا ادله جدیدی ارائه شود که موجب اثبات بی گناهی محکوم علیه یا عدم تقصیر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ارتکابی جرم نباشد و یا مجازات مورد حکم بیش از مجازات مقرر قانونی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زیر حق درخواست اعاده دادرسی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عليه با وکیل یا نماینده قانونی او و در صورت فوت یا غیبت محكوم عليه، همسر و وراث قانونی و وصی او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کل کشور</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مجری حکم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اعاده دادرسی به دیوان عالی کشور تسلیم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مرجع پس از احراز انطباق موضوع درخواست با یکی از موارد موضوع ماده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با تجویز اعاده دادرسی، رسیدگی مجدد را به دادگاه هم عرض دادگاه صادر کننده حکم قطعی، ارجاع می دهد و در غیر این صورت قرار رد اعاده دادرسی صادر می نماید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رییس قوه قضاییه رأى قطعی صادره از هریک از مراجع قضایی را خلاف شرع بین تشخیص دهد، با </w:t>
      </w:r>
    </w:p>
    <w:p>
      <w:pPr>
        <w:pStyle w:val="BookText"/>
        <w:rPr/>
      </w:pPr>
      <w:r>
        <w:rPr>
          <w:rFonts w:ascii="IRNazanin" w:hAnsi="IRNazanin" w:eastAsia="IRNazanin"/>
          <w:color w:val="111111"/>
          <w:sz w:val="28"/>
          <w:sz w:val="28"/>
          <w:szCs w:val="28"/>
          <w:rtl w:val="true"/>
          <w:lang w:bidi="fa-IR"/>
        </w:rPr>
        <w:t>تجویز اعاده دادرسی، پرونده را به دیوان عالی کشور ارسال تا در شعبی خاص که توسط رییس قوه قضاییه برای این امر تخصیص می یابد رسیدگی و رأی قطعی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خاص مذکور مبنی بر خلاف شرع بین اعلام شده، رأى قطعی قبلی را نقض و رسیدگی مجدد اعم از شکلی و ماهوی به عمل می آورند و رأی مقتضی صادر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قطعی مراجع 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حقوقی و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احکام و قرارهای دیوان عالی کشور، سازمان قضایی نیروهای مسلح، دادگاه های تجدیدنظر و بدوی، دادسراها و شوراهای حل اختلاف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شعب دیوان عالی کشور در باب تجویز اعاده دادرسی و نیز دستورهای موقت دادگاهها، اگر توسط رییس قوه قضاییه خلاف شرع بینتشخیص داده شود، مشمول احکام این ماده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رییس دیوان عالی کشور، دادستان کل کشور، رییس سازمان قضایی نیروهای مسلح و یا رییس کل دادگستری استان در انجام وظایف قانونی خود، رأی قطعی اعم از حقوقی یا کیفری را خلاف شرع بین تشخیص دهند، می توانند با ذکر مستندات از رییس قوه قضاییه درخواست تجویز اعاده دادرسی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تبصره فقط برای یک بار قابل اعمال است؛ مگر اینکه خلاف شرع بین آن به جهت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رأی دیوان عالی کشور مبنی بر تجویز اعاده دادرسی باشد یا طبق ماده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دادرسی پذیرفته شده باشد اجرای حکم تا صدور حکم مجدد به تعویق می افتد و چنانچه از متهم تأمین أخذ نشده و یا تأمین منتفی شده باشد یا متناسب نباشد، دادگاهی که پس از تجویز اعاده دادرسی به موضوع رسیدگی می کند، تأمین لازم را اخذ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مجازات مندرج در حکم، از نوع مجازات سالب حیات یا سایر مجازاتهای بدنی یا قلع و قمع بنا باشد، شعبه دیوان عالی کشور با وصول تقاضای اعاده دادرسی قبل از اتخاذ تصمیم درباره تقاضا، دستور توقف اجرای حکم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به محاکمه جدید، هرگاه ادله ای که اقامه شده قوی باشد، قرار توقف آثار و تبعات حکم اولی، فوری صادر می شود و دادرسی مطابق مواد این قانون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دادگاه پس از رسیدگی ماهوی، درخواست اعاده دادرسی را وارد تشخیص دهد، حکم مورد اعاده دادرسی را نقض و حکم مقتضی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درخواست اعاده دادرسی راجع به قسمتی از حکم باشد، فقط همان قسمت نقض یا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دادگاه از حیث تجدیدنظر یا فرجام خواهی تابع مقررات مربوط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اعاده دادرسی، مغایرت دو حکم باشد، دادگاه پس از قبول اعاده دادرسی، هر یک را که صحیح تشخیص دهد، تأیید و رأی دیگر را نقض می کند و چنانچه هر دو رأي را غیرصحیح تشخیص دهد پس از نقض آنها وفق مقررات رسیدگی می کند</w:t>
      </w:r>
      <w:r>
        <w:rPr>
          <w:rFonts w:eastAsia="IRNazanin" w:cs="IRNazanin"/>
          <w:color w:val="111111"/>
          <w:sz w:val="28"/>
          <w:szCs w:val="28"/>
          <w:rtl w:val="true"/>
          <w:lang w:bidi="fa-IR"/>
        </w:rPr>
        <w:t xml:space="preserve">. </w:t>
      </w:r>
      <w:bookmarkStart w:id="96" w:name="pg7326_61981"/>
    </w:p>
    <w:p>
      <w:pPr>
        <w:pStyle w:val="BookText"/>
        <w:rPr/>
      </w:pPr>
      <w:bookmarkEnd w:id="96"/>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حکمی که پس از اعاده دادرسی صادر می شود، دیگر اعاده دادرسی از همان جهت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اعاده دادرسی از مصادیق ماده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مغایرت رأی صادره با مسلمات فقهی به جهات دیگری غیر از جهت قبلی باشد و با رأی جدید مجددا همانند رأى قبلی مغایر با مسلمات فقهی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شاکی یا مدعی خصوصی در جرایم غیرقابل گذشت، پس از قطعی شدن حکم از شکایت خود صرفنظر کند، محكوم عليه می تواند از دادگاه صادر کننده حکم قطعی، درخواست کند در میزان مجازات او تجدیدنظر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دادگاه به درخواست محکوم علیه در وقتفوق العاده و با حضور دادستان یا نماینده او با رعایت مقررات ماده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رسیدگی می کند و مجازات را در صورت اقتضاء در حدود قانون تخفیف میدهد یا به مجازاتی که مناسب تر به حال محكوم عليه باشد،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قطعی است</w:t>
      </w:r>
      <w:r>
        <w:rPr>
          <w:rFonts w:eastAsia="IRNazanin" w:cs="IRNazanin"/>
          <w:color w:val="111111"/>
          <w:sz w:val="28"/>
          <w:szCs w:val="28"/>
          <w:rtl w:val="true"/>
          <w:lang w:bidi="fa-IR"/>
        </w:rPr>
        <w:t>.</w:t>
      </w:r>
    </w:p>
    <w:p>
      <w:pPr>
        <w:pStyle w:val="Heading2"/>
        <w:numPr>
          <w:ilvl w:val="1"/>
          <w:numId w:val="1"/>
        </w:numPr>
        <w:rPr/>
      </w:pPr>
      <w:bookmarkStart w:id="97" w:name="__RefHeading___Toc991205_1051229030"/>
      <w:bookmarkStart w:id="98" w:name="_Toc36"/>
      <w:bookmarkEnd w:id="97"/>
      <w:r>
        <w:rPr>
          <w:rtl w:val="true"/>
        </w:rPr>
        <w:t>بخش پنجم – اجرای احکام کیفری و اقدامات تأمینی و تربیتی</w:t>
      </w:r>
      <w:bookmarkEnd w:id="98"/>
    </w:p>
    <w:p>
      <w:pPr>
        <w:pStyle w:val="Heading3"/>
        <w:numPr>
          <w:ilvl w:val="2"/>
          <w:numId w:val="1"/>
        </w:numPr>
        <w:rPr/>
      </w:pPr>
      <w:bookmarkStart w:id="99" w:name="__RefHeading___Toc991207_1051229030"/>
      <w:bookmarkStart w:id="100" w:name="_Toc37"/>
      <w:bookmarkEnd w:id="99"/>
      <w:r>
        <w:rPr>
          <w:rtl w:val="true"/>
        </w:rPr>
        <w:t xml:space="preserve">فصل اول </w:t>
      </w:r>
      <w:r>
        <w:rPr>
          <w:rtl w:val="true"/>
        </w:rPr>
        <w:t xml:space="preserve">- </w:t>
      </w:r>
      <w:r>
        <w:rPr>
          <w:rtl w:val="true"/>
        </w:rPr>
        <w:t>کلیات</w:t>
      </w:r>
      <w:bookmarkEnd w:id="10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احکام کیفری برعهده دادستان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اجرای احکام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ریاست و نظارت وی در مناطقی که رییس قوه قضاییه تشخیص می دهد، دادسرا عهده دار این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اجرای احکام کیفری، می تواند در صورت ضرورت دارای واحد یا واحدهای تخصصی برای اجرای احکام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اجرای احکام کیفری یا واحدی از آن می تواند با تصویب رییس قوه قضاییه در زندانها و یا مؤسسات کیفری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استقرار و اجرای وظایف آنها به موجب آیین نامه ای است که ظرف شش ماه از تاریخ لازم الاجراء شدن اینقانون توسط وزیر دادگستری با همکاری رییس سازمان زندانها و اقدامات تأمینی و تربیتی کشور تهیه میشود و به تصویب رییس قوه قضاییه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قضایی بخش، اجرای احکام کیفری به عهده رییس دادگاه و در غیاب وی با دادرس على البدل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اجرای احکام کیفری به تعداد لازم قاضی اجرای احکام کیفری، مددکار اجتماعی، مأمور اجراء و مأمور مراقبتی در اختیار دارد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 – قاضی اجرای احکام کیفری باید حداقل سه سال سابقه خدمت قضایی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قضاییه به منظور انجام وظایف مددکاران اجتماعی، تشکیلات مناسبی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مددکاری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حوزه قضایی هر شهرستان ایجاد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مددکاران اجتماعی از بین فارغ التحصیلان رشته هایمددکاری اجتماعی، علوم تربیتی، روانشناسی، جامعه شناسی، جرم شناسی و حقوق استخدام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در رشته های مذکور، اولویت با فارغ التحصیلان رشته مددکاری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معاونت اجرای احکام کیفری، واحد سجل کیفری و عفو و بخشودگی برای انجام وظایف زیر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بانک اطلاعاتی مجرمان خطرناک، متهمان تحت تعقیب و متواری و محکومان فراری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برگ سجل کیفری محکوم علیه در محکومیتهای مؤثر کیفری با ثبت و درج مشخصات دقیق و اثر انگشت و تصویر وی به صورت الکترونیکی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ارسال درخواست عفو محکوم علیه و نیز پیشنهاد عفو یا تخفیف مجازات محکومان طبق مقررات</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ثبت و تنظیم این مشخصات، امکان دسترسی به این اطلاعات و چگونگی تشکیل و راه اندازی شبکه الکترونیکی سجل کیفری با رعایت مقررات راجع به دادرسی الکترونیکی و به موجب آیین نامه ای است که ظرف شش ماه از تاریخ</w:t>
      </w:r>
    </w:p>
    <w:p>
      <w:pPr>
        <w:pStyle w:val="BookText"/>
        <w:rPr/>
      </w:pPr>
      <w:r>
        <w:rPr>
          <w:rFonts w:ascii="IRNazanin" w:hAnsi="IRNazanin" w:eastAsia="IRNazanin"/>
          <w:color w:val="111111"/>
          <w:sz w:val="28"/>
          <w:sz w:val="28"/>
          <w:szCs w:val="28"/>
          <w:rtl w:val="true"/>
          <w:lang w:bidi="fa-IR"/>
        </w:rPr>
        <w:t>لازم الاجراء شدن این قانون توسط وزیر دادگستری با همکاری رییس سازمان زندانها و اقدامات تأمینی و تربیتی کشور تهیه می شود و به تصویب رییس قوه قضاییه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موضوع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با همکاری نیروی انتظامی و نهادهای اطلاعاتی و امنیتی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قاضی اجرای احکام کیفری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دستور اجرای احکام لازم الاجرای کیفری و نظارت بر شیوه اجرای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زندانها در امور راجع به زندانیان</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نظر درباره زندانیان واجد شرایط عفو و آزادی مشروط مطابق قوانین و مقررات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مرخصی به محکومان براساس قوانین و مقررات</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تصمیم درباره محکومان سالمند، مبتلایان به بیماری های روانی و بیماریهای جسمی صعب العلاج و سایر افراد محکوم نیازمند به مراقبت و توجه ویژه، از قبیل صدور اجازه بستری برای آنها در مراکز درمانی بر اساس ضوابط و مقررات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سایر وظایفی که به موجب قوانین و مقررات برای اجرای مجازاتها وضع شده یا بر عهده قاضی اجرای احکام کیفری </w:t>
      </w:r>
    </w:p>
    <w:p>
      <w:pPr>
        <w:pStyle w:val="BookText"/>
        <w:rPr/>
      </w:pPr>
      <w:r>
        <w:rPr>
          <w:rFonts w:ascii="IRNazanin" w:hAnsi="IRNazanin" w:eastAsia="IRNazanin"/>
          <w:color w:val="111111"/>
          <w:sz w:val="28"/>
          <w:sz w:val="28"/>
          <w:szCs w:val="28"/>
          <w:rtl w:val="true"/>
          <w:lang w:bidi="fa-IR"/>
        </w:rPr>
        <w:t>یا ناظر زندان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کیفری در موارد زیر پس از ابلاغ به موقع اجراء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قطعی که دادگاه نخستین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که در مهلت قانونی نسبت به آن واخواهی یا درخواست تجدیدنظر یا فرجام نشده باشد یا درخواست تجدیدنظر یا فرجام آن 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که مرجع تجدیدنظر آن را تأیید یا پس از نقض رأی نخستین صادر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که به تأیید مرجع فرجام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قاضی اجرای احکام کیفری، رأی صادره را از لحاظ قانونی لازم الاجراء نداند، مراتب را با اطلاع دادستان به دادگاه صادر کننده رأى قطعی اعلام و مطابق تصمیم دادگاه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رأی، در خصوص اشخاص متعدد صادر شده باشد و در موعد مقرر بعضی از آنان اعتراض و یا درخواست تجدیدنظر یا فرجام کرده باشند، پس از گذشت مهلت اعتراض و یا تجدیدنظر یا فرجام در مورد بقیه لازم الاجراء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خواست تجدیدنظر یا فرجام درباره یک قسمت از رأی، مانع از اجرای سایر قسمت های لازم الاجرایماده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اجرای رأی با دستور قاضی اجرای احکام کیفری شروع میشود و به هیچ وجه متوقف نمی شود، مگر در</w:t>
      </w:r>
    </w:p>
    <w:p>
      <w:pPr>
        <w:pStyle w:val="BookText"/>
        <w:rPr/>
      </w:pPr>
      <w:r>
        <w:rPr>
          <w:rFonts w:ascii="IRNazanin" w:hAnsi="IRNazanin" w:eastAsia="IRNazanin"/>
          <w:color w:val="111111"/>
          <w:sz w:val="28"/>
          <w:sz w:val="28"/>
          <w:szCs w:val="28"/>
          <w:rtl w:val="true"/>
          <w:lang w:bidi="fa-IR"/>
        </w:rPr>
        <w:t>مواردی که قانون مقرر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کیفری به دستور و تحت نظارت قاضی اجرای احکام کیفری اجراء می شود و در مواردی که طبق قانون، اجرای رأي باید توسط وزارتخانه ها، مؤسسات و شرکتهای دولتی و نهادهای عمومی غیردولتی و سازمانها و نهادهایی که شمول قانون بر آنان مستلزم ذکر یا تصریح نام است به عمل آید، قاضی اجرای احکام کیفری، ضمن صدور دستور اجراء و ارائه تعلیمات لازم، بر چگونگی اجراء و اقدامات آنها نظارت دارد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ضابطان دادگستری، نیروهای انتظامی و نظامی، مقامات و مستخدمان وزارتخانه ها، مؤسسات و شرکتهای دولتی و نهادهای عمومی غیردولتی و سازمانها و نهادهایی که شمول قانون بر آنان مستلزم ذکر یا تصریح نام است، در حدود وظایف خود مکلفند دستور قاضی اجرای احکام کیفری را در مقام اجرای رأی که مرتبط با اجرای آن است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 از مقررات این ماده، علاوه بر تعقیب انتظامی و اداری، به مجازات مقرر قانونی نیز محکوم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ابهام و اجمال از رأی با دادگاه صادر کننده رأى قطعی است، اما رفع اشکالات مربوط به اجرای رأي با رعایت موازین شرعی و قانونی، با قاضی اجرای احکام کیفری است که رأی زیر نظر او اجراء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شیوه اجرای رأی در دادنامه تعیین گردد، به همان ترتیب اجراء می شود و در صورت عدم تعیین شیوه اجراء، قاضی اجرای احکام کیفری مطابق مقررات قانونی، رأی را اجراء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علنی مجازات ممنوع است، مگر در موارد الزام قانونی یا در صورتی که به لحاظ آثار و تبعات اجتماعی بزه ارتکابی، نحوه ارتکاب جرم و سوابق مرتکب و بیم تجری او یا دیگران، دادگاه خود یا به پیشنهاد دادستان اجرای علنی مجازات را ضروری تشخیص دهد و اجرای علنی مجازات را در رأى تصریح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علیه برای اجرای رأى احضار می شود و در صورت عدم حضور، به کفیل یا وثیقه گذار اخطار می شود تا محکوم علیه را برای اجرای رأی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قاضی اجرای احکام کیفری می تواند به طور همزمان دستور جلب محکوم علیه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بیم فرار یا مخفی شدن محكوم عليه باشد، قاضی اجرای احکام کیفری می تواند با ذکر دلیل در پرونده، از ابتداء دستور جلبمحكوم عليه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مجازات در موارد زیر به تشخیص و دستور قاضی اجرای احکام به تعویق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بارداری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زایمان حداکثر تا شش ماه</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شیردهی حداکثر تا رسیدن طفل به سن دو سالگی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مجازات شلاق در ایام حیض یا استحاضه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محكوم عليه به بیماری جسمی یا روانی مبتلا باشد و اجرای مجازات موجب تشدید بیماری و یا تأخیر در بهبودی وی شود، قاضی اجرای احکام کیفری با کسب نظر پزشکی قانونی تا زمان بهبودی، اجرای مجازات را به تعویق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جرایم تعزیری امیدی به بهبودی بیمار نباشد، قاضی اجرای احکام کیفری، پس از احراز بیماری محكوم عليه و مانع بودن آن برای اعمال مجازات، با ذکر دلیل، پرونده را برای تبدیل به مجازات مناسب دیگر با در نظر گرفتن نوع بیماری و مجازات به مرجع صادر کننده رأی قطعی ارسال می کند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 – هرگاه حین اجرای مجازات، بیماری حادث شود و تعویق اجرای مجازات فوریت داشته باشد، قاضی اجرای احکام کیفری، ضمن صدور دستور توقف اجرای آن، طبق مقررات این ماده اقدام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محکوم علیه در جرایم تعزیری، پس از صدور حکم قطعی، مبتلا به جنون شود، تا زمان افاقه، اجرای حکم به تعویق می افتد؛ مگر در مورد مجازاتهای مالی که از اموال محكوم عليه وصول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محکوم به حبس یا کسی که به علت عدم پرداخت جزای نقدی در حبس به سر می برد، در صورت جنون تا بهبودی در بیمارستان روانی یا مکان مناسب دیگری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جزء مدت محکومیت وی 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مجازات حبس، هرگاه رییس قوه قضاییه با عفو یا تخفیف مجازات محکوم علیه برای پیشنهاد به مقام رهبری موافقت کند و دستور توقف اجرای حکم دهد، اجرای حکم متوقف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مطابق مقررات، اجرای رأی موقوف می شود، قاضی اجرای احکام کیفری قرار موقوفی اجراء صادر</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شدن اجرای مجازات در حقوق شاکی یا مدعی خصوصی و اجرای احکام ضبط اشیاء و اموالی که وسیله ارتکاب جرم بوده و یا از ارتکاب جرم تحصیل شده است، تأثیری نخواهد داشت، مگر اینکه علت موقوف شدن اجرای مجازات، نسخ مجازات قانونی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اجرای مجازات مستلزم دسترسی به محكوم عليه به دفعات باشد و محکوم علیه در پرونده فاقد قرار تأمین بوده و یا قرار صادره متناسب نباشد، قاضی اجرای احکام کیفری مطابق مقررات، قرار تأمین متناسب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اجرای احکام کیفری درباره درخواست محكوم عليه، کفیل یا وثیقه گذار مبنی بر تبدیل قرار تأمین، تغییر کفیل</w:t>
      </w:r>
    </w:p>
    <w:p>
      <w:pPr>
        <w:pStyle w:val="BookText"/>
        <w:rPr/>
      </w:pPr>
      <w:r>
        <w:rPr>
          <w:rFonts w:ascii="IRNazanin" w:hAnsi="IRNazanin" w:eastAsia="IRNazanin"/>
          <w:color w:val="111111"/>
          <w:sz w:val="28"/>
          <w:sz w:val="28"/>
          <w:szCs w:val="28"/>
          <w:rtl w:val="true"/>
          <w:lang w:bidi="fa-IR"/>
        </w:rPr>
        <w:t>یا وثیقه گذار و یا جایگزینی وثیقه، تصمیم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اقدامات قاضی اجرای احکام کیفری منتهی به دسترسی به محكوم عليه نشود و بیم فرار وی از کشور باشد، می تواند دستور منع خروج او را از کشور صادر و به مراجع قانونی اعلام کند؛ اما به محض حضور یا دستگیری محکوم علیه نسبت به لغو این دستور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صدور حکم معلوم شود محكوم عليه دارای محکومیت های قطعی دیگری است و اعمال مقررات تعدد، در میزان مجازات قابل اجراء مؤثر است، قاضی اجرای احکام کیفری به شرح زیر اقدام می کند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احکام به طور قطعی صادر یا به لحاظ عدم تجدیدنظر خواهی قطعی شده باشند، در صورت تساوی دادگاهها پرونده ها را به دادگاه صادر کننده آخرین حکم و در غیر این صورت به دادگاه دارای صلاحیت بالاتر ارسال می کند، تا پس از نقض تمام </w:t>
      </w:r>
      <w:bookmarkStart w:id="101" w:name="pg7326_61986"/>
    </w:p>
    <w:p>
      <w:pPr>
        <w:pStyle w:val="BookText"/>
        <w:rPr/>
      </w:pPr>
      <w:bookmarkEnd w:id="101"/>
      <w:r>
        <w:rPr>
          <w:rFonts w:ascii="IRNazanin" w:hAnsi="IRNazanin" w:eastAsia="IRNazanin"/>
          <w:color w:val="111111"/>
          <w:sz w:val="28"/>
          <w:sz w:val="28"/>
          <w:szCs w:val="28"/>
          <w:rtl w:val="true"/>
          <w:lang w:bidi="fa-IR"/>
        </w:rPr>
        <w:t>احکام، با رعایت مقررات مربوط به تعدد جرم، حکم واحد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حداقل یکی از احکام در دادگاه تجدیدنظر استان صادر شده باشد، پرونده ها را به این دادگاه ارسال می کند تا پس از نقض تمام احکام با رعایت مقررات مربوط به تعدد جرم، حکم واحد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احکام از شعب مختلف دادگاه تجدیدنظر استان صادر شده باشد، شعبه صادر کننده آخرین حکم تجدیدنظر خواسته صلاحیت رسیدگی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موارد و همچنین در صورتی که حداقل یکی از احکام در دیوان عالی کشور مورد تأیید قرار گرفته باشد یا احکام متعدد در حوزه های قضایی استان های مختلف یا در دادگاه های با صلاحیت ذاتی متفاوت صادر شده باشد، پرونده ها را به دیوان عالی کشور ارسال می کند تا پس از نقض احکام، حسب مورد، مطابق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در موارد فوق، دادگاه در وقت فوق العاده بدون حضور طرفین به موضوع، رسیدگی و بدون ورود در شرایط و ماهیت محکومیت با رعایت مقررات تعدد جرم، حکم واحد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هنگام اجرای حکم معلوم شود محكوم عليه محکومیت های قطعی دیگری داشته است که در اعمال مقررات تکرار جرم مؤثر است، قاضی اجرای احکام کیفری، پرونده را نزد دادگاه صادر کننده حکم قطعی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چنانچه دادگاه، محکومیت های سابق را محرز دانست، مطابق مقررات اقدام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هرگاه حکم در دیوان عالی کشور تأیید شده باشد، پرونده به آن مرجع ارسال می شود تا چنانچه محکومیت های سابق را محرز دانست، حکم را نقض و پرونده را جهت صدور حکم به دادگاه صادر کننده آن ارسال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موجب حکم قطعی، برائت حاصل کند، می تواند حداکثر ظرف شش ماه از تاریخ ابلاغ رأى، از دادگاه صادر کننده حكم نخستین درخواست نماید که حکم برائت از محل اعتبارات مربوط به قوه قضاییه در یکی از روزنامه های کثیرالانتشار منتشر شود</w:t>
      </w:r>
      <w:r>
        <w:rPr>
          <w:rFonts w:eastAsia="IRNazanin" w:cs="IRNazanin"/>
          <w:color w:val="111111"/>
          <w:sz w:val="28"/>
          <w:szCs w:val="28"/>
          <w:rtl w:val="true"/>
          <w:lang w:bidi="fa-IR"/>
        </w:rPr>
        <w:t>.</w:t>
      </w:r>
    </w:p>
    <w:p>
      <w:pPr>
        <w:pStyle w:val="Heading3"/>
        <w:numPr>
          <w:ilvl w:val="2"/>
          <w:numId w:val="1"/>
        </w:numPr>
        <w:rPr/>
      </w:pPr>
      <w:bookmarkStart w:id="102" w:name="__RefHeading___Toc991209_1051229030"/>
      <w:bookmarkStart w:id="103" w:name="_Toc38"/>
      <w:bookmarkEnd w:id="102"/>
      <w:r>
        <w:rPr>
          <w:rtl w:val="true"/>
        </w:rPr>
        <w:t xml:space="preserve">فصل دوم </w:t>
      </w:r>
      <w:r>
        <w:rPr>
          <w:rtl w:val="true"/>
        </w:rPr>
        <w:t xml:space="preserve">- </w:t>
      </w:r>
      <w:r>
        <w:rPr>
          <w:rtl w:val="true"/>
        </w:rPr>
        <w:t>اجرای مجازات حبس</w:t>
      </w:r>
      <w:bookmarkEnd w:id="10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محکوم به حبس با ذکر مشخصات کامل، نوع جرم، میزان محکومیت، ایام بازداشت قبلی و مرجع صادر کننده حکم در برگه مخصوص، برای تحمل کیفر به زندان همان حوزه قضایی یا نزدیک ترین حوزه قضایی آن استان، حسب مورد، به همراه مأمور بدرقه زن و یا مرد و با رعایت موازین مراقبتی، اعزام و معرفی می شوند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ها به زندان بسته، نیمه باز، مراکز حرفه آموزی و اشتغال و مراکز اقدامات تأمینی و تربیتی از جمله کانون اصلاح و تربیت برای اطفال و نوجوانان تقسیم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مواردی که در قانون یا در حکم دادگاه تصریح شده است، محکومان با توجه به نوع و مدت محکومیت، پیشینه و شخصیتشان، بر اساس تصمیم شورای طبقه بندی و تأیید قاضی اجرای احکام در یکی از بخشهای فوق نگهداری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محل اقامت محکوم به حبس، خارج از حوزه دادگاه صادر کننده حکم باشد، نامبرده برای تحمل ادامه حبس به زندان محل اقامت خود منتقل می شود؛ مگر اینکه این امر موجب مفسده باشد که در این صورت با تشخیص قاضی صادر کننده رأى قطعی به نزدیک ترین زندان به محل اقامت خود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انتقال از محل اعتبارات قوه قضاییه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محکومان و متهمان در یک مکان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متهمان در بازداشتگاهها و زیر نظر سازمان زندان ها و اقدامات تأمینی و تربیتی کشور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تمام کیفرهای حبس از روزی شروع می شود که محكوم عليه به موجب حکم قطعی لازم الاجراء، حبس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محكوم عليه پیش از صدور حکم به علت اتهام یا اتهاماتی که در همان پرونده مطرح بوده تحت نظر یا بازداشت شده باشد، مدت بازداشت قبلی از میزان حبس او کسر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 – اگر مدت زمان تحت نظر یا بازداشت شدن متهم کمتر از بیست و چهار ساعت باشد، در احتساب ایام بازداشت، یک روز 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محکومیت به مجازات های جایگزین حبس، شلاق و جزای نقدی، ایام بازداشت قبلی موضوع ماده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هر روز بازداشت قبلی، یک روز جزای نقدی روزانه، هشت ساعت خدمات عمومی و پنج روز از دوره مراقبت کسر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محکومیت به شلاق به عنوان مجازات تعزیری به ازای هر روز بازداشت قبلی، سه ضربه از شلاق کسر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محکومیت به جزای نقدی، مطابق مقررات فصل مربوط به نحوه اجرای محکومیتهای مالی اقدام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قاضی صادر کننده حکم، ایام بازداشت قبلی را محاسبه نکرده باشد، قاضی اجرای احکام کیفری به احتساب این ایام، حسب ملاکهای موضوع مواد فوق اقدام می کند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اجرای احکام کیفری مکلف است دستور تعیین وقت پرونده محکوم به حبس را به گونه ای صادر کند که حداقل ده روز پیش از اتمام مدت حبس، پرونده تحت نظر قرار گیرد تا با تعیین تاریخ اتمام مدت حبس محکوم علیه، دستور آزادی وی را در تاریخ یادشده صادر و به زندان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زندان نیز مکلف است پس از اتمام مدت حبس چنانچه </w:t>
      </w:r>
    </w:p>
    <w:p>
      <w:pPr>
        <w:pStyle w:val="BookText"/>
        <w:rPr/>
      </w:pPr>
      <w:r>
        <w:rPr>
          <w:rFonts w:ascii="IRNazanin" w:hAnsi="IRNazanin" w:eastAsia="IRNazanin"/>
          <w:color w:val="111111"/>
          <w:sz w:val="28"/>
          <w:sz w:val="28"/>
          <w:szCs w:val="28"/>
          <w:rtl w:val="true"/>
          <w:lang w:bidi="fa-IR"/>
        </w:rPr>
        <w:t>محكوم عليه به اتهام دیگری در بازداشت نباشد، فوری برای آزادی زندانی اقدام نماید و نتیجه اقدامات را بلافاصله به قاضی اجرای احکام کیفری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تخلف از این ماده منجر به حبس بیش از مدت مقرر در رأی گردد، قاضی اجرای احکام کیفری علاوه بر محکومیت انتظامی تا درجه چهار، طبق مواد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مسؤول پرداخت خسارت حبس اضافی به محكوم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زندان مکلف است هرگونه انتقال یا اعزام زندانی به زندان یا حوزه های قضایی دیگر و نیز بازگشت وی را بلافاصله و حسب مورد، به قاضی اجرای احکام کیفری یا مرجع قضایی مربوط به طور کتبی و با ذکر ادله و سوابق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محکومان می توانند در صورت رعایت ضوابط و مقررات زندان و مشارکت در برنامه های اصلاحی و تربیتی و کسب امتیازات لازم پس از سپردن تأمین مناسب، ماهانه حداکثر سه روز از مرخصی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بیماری حاد یا فوت بستگان نسبی و سبی درجه یک از طبقه اول یا همسر و یا ازدواج فرزندان، زندانی می تواند به تشخیص دادستان حداکثر تا پنج روز از مرخصی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مقررات موضوع اینماده و امتیاز هر یک از برنامه های اصلاحی و تربیتی، چگونگی انطباق وضعیت زندانیان با شرایط تعیین شده و نحوه اعطای مرخصی به آنان به موجب آیین نامه ای خواهد بود که ظرف سه ماه از تاریخ تصویب این قانون توسط سازمان زندان ها و اقدامات تأمینی و تربیتی کشور تهیه و به تصویب رییس قوه قضاییه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شمول قسمت دوم این ماده، در صورت عجز از فراهم نمودن تأمین، اعزام محکوم تحت مراقبت مأموران، یک روز در ماه و به مدت ده ساعت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متهمان بازداشت شده به مرخصی تنها به مدت و به شرح مقرر در تبصره فوق و با نظر مرجع صدور قرار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زندانی دارای شاکی خصوصی است و بنا به تشخیص دادستان یا قاضی اجرای احکام، اعطای مرخصی می تواند در جلب رضایت شاکی مؤثر باشد، زندانی می تواند علاوه بر مرخصی مذکور در این ماده پس از سپردن تأمین مناسب، در طول مدت حبس یک نوبت دیگر و حداکثر به مدت هفت روز از مرخصی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محکوم بتواند بخشی از خسارت شاکی را پرداخت یا رضایت او را جلب کند، این مرخصی فقط برای یک بار دیگر به مدت هفت روز تمدید می شود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محکومانی که به موجب قانون مشمول مقررات تعلیق اجرای مجازات نمی شوند، پس از تحمل یک سوم از میزان مجازات با رعایت شرایط مندرج در صدر ماده و به تشخیص دادستان می توانند در هر چهار ماه حداکثر پنج روز از مرخصی برخوردار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قوه قضاییه می تواند به مناسبت های ملی و مذهبی علاوه بر سقف تعیین شده در این قانون، حداکثر دو بار در سال به زندانیان واجد شرایط، مرخصی اعطاء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شخص باید به موجب مقررات شرعی به طور دائم در زندان باشد از شمول مقررات این ماده و تبصره های آن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مجازات حبس با انفصال موقت از خدمت توأم باشد، اجرای مجازات انفصال موقت از زمان پایان یافتن مجازات حبس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مدت زمانی که محکوم علیه پیش از صدور حکم قطعی به موجب الزامات قانونی از خدمت معلق شده است، از میزان</w:t>
      </w:r>
    </w:p>
    <w:p>
      <w:pPr>
        <w:pStyle w:val="BookText"/>
        <w:rPr/>
      </w:pPr>
      <w:r>
        <w:rPr>
          <w:rFonts w:ascii="IRNazanin" w:hAnsi="IRNazanin" w:eastAsia="IRNazanin"/>
          <w:color w:val="111111"/>
          <w:sz w:val="28"/>
          <w:sz w:val="28"/>
          <w:szCs w:val="28"/>
          <w:rtl w:val="true"/>
          <w:lang w:bidi="fa-IR"/>
        </w:rPr>
        <w:t>محکومیت وی به انفصال موقت کسر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مداوای محکوم به حبس در خارج از زندان ضروری باشد، قاضی اجرای احکام کیفری، مدت زمان مورد نیاز برای مداوا را با توجه به نظر پزشکی قانونی تعیین می کند و با أخذ تأمین متناسب، اجرای حبس را به تعویق می اندازد و هرگاه محكوم عليه تأمين متناسب ندهد، معالجه وی در بیمارستان تحت نظر ضابطان صورت می گیرد و مدت معالجه جزء محکومیت وی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مفاد این ماده از جهت اعزام برای مداوای سایر افرادی که در حبس به سر می برند، نیز اجراء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تا سن دو سال تمام را نباید از مادری که محکوم به حبس یا تبعید شده است جدا کرد، مگر آنکه مصلحت طفل اقتضاء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کودک به پدر و در صورت فقدان یا عدم صلاحیت وی به ترتیب به جد پدری یا وصی آنها و یا نزدیکان وی با رعایت مراتب ارث و در صورت فقدان یا عدم صلاحیت آنان، به مؤسسات ذی صلاح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ارتکاب تخلف انضباطی توسط زندانی، یکی از تنبیهات زیر با رعایت تناسب از سوی شورای انضباطی تعیین و پس از تأیید قاضی اجرای احکام اجراء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مراکز حرفه آموزی و اشتغال به زندان بسته یا نیمه باز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ملاقات حداكثرتا سه نوبت</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مرخصی حداکثر تا سه ماه</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از پیشنهاد عفو و آزادی مشروط حداکثر تا شش ماه </w:t>
      </w:r>
      <w:bookmarkStart w:id="104" w:name="pg7326_61990"/>
    </w:p>
    <w:p>
      <w:pPr>
        <w:pStyle w:val="BookText"/>
        <w:rPr/>
      </w:pPr>
      <w:bookmarkEnd w:id="104"/>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های اصلاح و تربیت، اماکنی هستند که برای نگهداری و تربیت اطفال و نوجوانان موضوع این قانون توسط سازمان زندان ها و اقدامات تأمینی و تربیتی کشور، در مراکز استان ها و به تناسب نیاز و ضرورت با تشخیص رییس قوه قضاییه در سایر مناطق کشور ایجاد شده اند و یا ایجاد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دادگاه اطفال و نوجوانان مکلفند برای بررسی وضعیت قضایی مددجویان و طرز تعلیم و تربیت و پیشرفت اخلاقی آنان، حداقل هر ماه یک بار از کانون اصلاح و تربیت حوزه محل خدمت خود بازدید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مانع اجرای وظایف قانونی دادستان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حسب گزارش مدیران کانون، رفتار و اخلاق طفل یا نوجوانی، موجب فساد اخلاق اطفال و یا نوجوانان دیگر گردد، در صورت احراز موضوع توسط قاضی دادگاه اطفال و نوجوانان و به دستور وی، طفل یا نوجوان مذکور در محل دیگری در همان قسمت نگهداری می شود و پس از اصلاح اخلاق و رفتارش با دستور دادگاه به محل قبلی بازگردانده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اجرایی مربوط به نحوه نگهداری و طبقه بندیمحکومان و متهمان، اشتغال و حرفه آموزی آنان، برنامه های باز پروری، نحوه ملاقات زندانیان، نحوه اداره کانون های اصلاح و تربیت و کیفیت اصلاح و تربیت اطفال و نوجوانان در آنجا، طبقه بندی اطفال و نوجوانان از حیث جنس، سن، نوع جرایم و امور اجرایی این کانون ها و نحوه اجرای مجازات حبس ظرف شش ماه از تاریخ لازم الاجراء شدن این قانون توسط وزارت دادگستری با همکاری سازمان زندان ها و اقدامات تأمینی و تربیتی کشور تهیه میشود و به تصویب رییس قوه قضاییه می رسد</w:t>
      </w:r>
      <w:r>
        <w:rPr>
          <w:rFonts w:eastAsia="IRNazanin" w:cs="IRNazanin"/>
          <w:color w:val="111111"/>
          <w:sz w:val="28"/>
          <w:szCs w:val="28"/>
          <w:rtl w:val="true"/>
          <w:lang w:bidi="fa-IR"/>
        </w:rPr>
        <w:t>.</w:t>
      </w:r>
    </w:p>
    <w:p>
      <w:pPr>
        <w:pStyle w:val="Heading3"/>
        <w:numPr>
          <w:ilvl w:val="2"/>
          <w:numId w:val="1"/>
        </w:numPr>
        <w:rPr/>
      </w:pPr>
      <w:bookmarkStart w:id="105" w:name="__RefHeading___Toc991211_1051229030"/>
      <w:bookmarkStart w:id="106" w:name="_Toc39"/>
      <w:bookmarkEnd w:id="105"/>
      <w:r>
        <w:rPr>
          <w:rtl w:val="true"/>
        </w:rPr>
        <w:t xml:space="preserve">فصل سوم </w:t>
      </w:r>
      <w:r>
        <w:rPr>
          <w:rtl w:val="true"/>
        </w:rPr>
        <w:t xml:space="preserve">- </w:t>
      </w:r>
      <w:r>
        <w:rPr>
          <w:rtl w:val="true"/>
        </w:rPr>
        <w:t>اجرای محکومیتهای مالی</w:t>
      </w:r>
      <w:bookmarkEnd w:id="10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موجب حکم قطعی دادگاه به پرداخت جزای نقدی محکوم گردد و آن را نپردازد، اموال وی به وسیله مرجع اجرای حکم، شناسایی، توقیف و با رعایت مقررات راجع به مستثنیات دین از محل فروش آنها نسبت به اجرای حکم اقدام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فقدان مال یا عدم شناسایی آن، مرجع اجرای حکم می تواند با توقیف بخشی از حقوق طبق قانون اجرای احکام مدنی و یا تمام یا بخشی از سایر درآمدهای محکوم علیه برای وصول جزای نقدی اقدام مقتضی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تقاضای تقسیط از جانب محكوم عليه و احراز قدرت وی به پرداخت اقساط، دادگاه نخستین که رأی زیر نظر آن اجراء می شود می تواند با أخذ تضمین مناسب امر به تقسیط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اجرای حکم به طرق مذکور ممکن نگردد با رعایت مقررات مربوط به مجازات های جایگزین حبس به ترتیب زیرعمل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جزای نقدی تا پانزده میلیون ریال، هر سی هزار ریال به یک ساعت انجام خدمات عمومی رایگان تبدیل می شود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جزای نقدی بالای پانزده میلیون ریال، همچنین در صورت عدم شرایط اجرای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هر سیصد هزار ریال به یک روز حبس تبدیل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محكوم عليه قبل از صدور حکم محکومیت قطعی به جزای نقدی، به دلیل اتهام یا اتهامات مطرح در پرونده در بازداشت بوده باشد، دادگاه پس از تعیین مجازات، ایام بازداشت قبلی را در ازای هر سیصد هزار ریال یک روز از مجازات تعیین شده کسر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اجرای احکام موظفند رعایت مراتب فوق را به هنگام اجرای حکم، مراقبت نمایند و در صورت عدم رعایت خود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تقسيط جزای نقدی یا تبدیل آن به مجازات دیگر مانع استیفای مابه ازای بخش اجراء نشده آن از اموالی که بعد از محكوم عليه به دست می آید،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محکوم علیه ظرف ده روز از تاریخ ابلاغ احضاریه قاضی اجرای احکام کیفری برای پرداخت جزای نقدی حاضر شود، قاضی اجرای احکام میتواند او را از پرداخت بیست درصد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نقدیمعاف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قاضی اجرای احکام کیفری مکلف است در برگه احضاریه محكوم عليه معافیت موضوع این تبصره را قید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محکومیت اشخاص به جزای نقدی در مرحله بدوی، محکوم علیه می تواند قبل از قطعیت حکم از دادگاه صادر کننده تقاضای تقسیط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مذکور به منزله اسقاط حق تجدیدنظرخواهی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دعوای تقسیط جزای نقدی در هر مورد باید به صورت مستقل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محکوم علیه در زمان صدور حکم نخستین مبنی بر تقسیط از بابت مجازات بدل از جزای نقدی در حبس باشد بلافاصله به وسیله دادگاه صادر کننده رأي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قابلیت تجدیدنظرخواهی از رأی صادره درباره تقسیط مانع از اجرای رأی بدوی دایر بر تقسیط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صدور حکم مبنی بر تقسيط جزای نقدی و عدم پرداخت به موقع اقساط از سوی محکوم علیه، با اعلام قاضی اجرای احکام، حکم تقسیط به وسیله دادگاه صادر کننده حکم قطعی لغو می شود و برای اجرای حکم اقدام قانونی مقتضی انجام می گیرد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حکم تقسیط، در صورت حصول تمکن مالی،محكوم عليه مکلف است مراتب را حداکثر ظرف سه ماه به قاضی مجری حکم اعلام نماید تا نسبت به وصول محکوم به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اعلام قاضی اجرای احکام، دادگاه صادر کننده حکم قطعی نسبت به لغو حکم تقسیط اقدام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محکوم علیه پیش از اتمام مهلت قانونی پرداخت دیه، به پرداخت تمام یا بخشی از آن اقدام کند، قاضی اجرای احکام کیفری ضمن پذیرش، مراتب را به محکوم له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مهلت های پیش بینی شده برای پرداخت دیه جرایم شبه عمد و خطای محض مانع از پذیرش تقاضای اعسار و یا تقسیط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محکوم به پرداخت دیه فوت کند، قاضی اجرای احکام در صورت تقاضای محکوم له مطابق مقررات مربوط، دیه را از ماترک محکوم علیه استیفاء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حکم صادره متضمن باز گرداندن مال به شخص باشد و وی پس از شش ماه از تاریخ اخطاریه قاضی اجرای احکام کیفری، بدون عذر موجه برای دریافت مال منقول مراجعه نکند، قاضی اجرای احکام کیفری در صورت احتمال عقلایی فساد مال، می تواند دستور فروش مال راصادر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مال به فروش می رسد و پس از کسر هزینه های مربوط، در صندوق دادگستری تودیع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 و پس</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دستورهای دادستان و آراء لازم الاجرای دادگاههای کیفری در مورد ضبط و مصادره اموال، أخذ وجه التزام، وجه الكفاله یا وثیقه و نیز جزای نقدی، وصول دیه، رد مال و یا ضرر و زیان ناشی از جرم برعهده معاونت اجرای احکام کیفری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چنانچه اجرای دستور یا رأی در موارد فوق مستلزم توقیف و یا فروش اموال باشد، انجام عملیات مذکور مطابق مقررات اجرای احکام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مواد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دیه و یا ضرر و زیان ناشی از جرم در ابتداء از محل تأمین أخذ شده پرداخت و مازاد بر آن به نفع دولت ضبط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دادخواست تقسيط جزای نقدی از تاجر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که متقاضی تقسیط محکوم به است باید مطابق مقررات قانون تجارت،دادخواست ورشکستگی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کسبه جزء، مشمول این ماده نیستند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مقررات و ترتیبات راجع به اجرای محکومیتهای مالی تابع قانون نحوه اجرای محکومیتهای مالی است</w:t>
      </w:r>
      <w:r>
        <w:rPr>
          <w:rFonts w:eastAsia="IRNazanin" w:cs="IRNazanin"/>
          <w:color w:val="111111"/>
          <w:sz w:val="28"/>
          <w:szCs w:val="28"/>
          <w:rtl w:val="true"/>
          <w:lang w:bidi="fa-IR"/>
        </w:rPr>
        <w:t xml:space="preserve">. </w:t>
      </w:r>
      <w:bookmarkStart w:id="107" w:name="pg7326_61993"/>
    </w:p>
    <w:p>
      <w:pPr>
        <w:pStyle w:val="Heading3"/>
        <w:numPr>
          <w:ilvl w:val="2"/>
          <w:numId w:val="1"/>
        </w:numPr>
        <w:rPr/>
      </w:pPr>
      <w:bookmarkStart w:id="108" w:name="__RefHeading___Toc991213_1051229030"/>
      <w:bookmarkStart w:id="109" w:name="_Toc40"/>
      <w:bookmarkEnd w:id="107"/>
      <w:bookmarkEnd w:id="108"/>
      <w:r>
        <w:rPr>
          <w:rtl w:val="true"/>
        </w:rPr>
        <w:t xml:space="preserve">فصل چهارم </w:t>
      </w:r>
      <w:r>
        <w:rPr>
          <w:rtl w:val="true"/>
        </w:rPr>
        <w:t xml:space="preserve">- </w:t>
      </w:r>
      <w:r>
        <w:rPr>
          <w:rtl w:val="true"/>
        </w:rPr>
        <w:t>اجرای سایر احکام کیفری</w:t>
      </w:r>
      <w:bookmarkEnd w:id="10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اجرای مجازات منوط به درخواست محکوم له باشد و در تقاضای اجرای آن، بدون داشتن عذر موجه، تأخیر کند، به دستور قاضی اجرای احکام کیفری به وی ابلاغ می شود تا ظرف سه ماه تصمیم خود را درباره اجرای حکم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سپری شدن این مدت و عدم وصول درخواست اجرای حکم بدون عذر موجه، قاضی اجرای احکام کیفری قرار تأمین صادره را لغو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چنانچه محكوم عليه به علت دیگری در حبس نباشد، آزاد و پرونده به طور موقت بایگانی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محکوم به سلب حیات، در غیر جرایم مستوجب حد که قابل عفو نیستند و قصاص پس از لازم الاجراء شدن حکم و پیش از اجرای آن درخواست عفو کند، به دستور دادگاه صادر کننده حکم، اجرای آن فقط برای یک بار تا اعلام نتیجه از سوی کمیسیون عفو و تخفیف مجازات محکومان به تأخیر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مزبور مکلف است حداکثر ظرف دو ماه به این تقاضا رسیدگی و نتیجه را به دادگاه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قاضی اجرای احکام کیفری مکلف است، حداقل یک هفته پیش از اجرای حکم سلب حیات موضوع این ماده، مراتب را به محكوم عليه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اجرای حکم سلب حیات، مراسم مذهبی توسط اشخاص واجد صلاحیت اجراء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اجرای حکم باید دادستان یا نماینده او، قاضی اجرای احکام کیفری، فرمانده نیروی انتظامی محل یا نماینده وی، پزشک قانونی یا پزشک معتمد و منشی دادگاه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اجرای حکم در محوطه زندان صورت گیرد، رییس زندان یا نماینده وی نیز حضور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محكوم عليه نیز می تواند برای اجرای حکم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حاضر کردن محكوم عليه در محل اجرای حکم، منشی دادگاه، حکم را با صدای رسا قرائت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دستور قاضی اجرای احکام کیفری، حکم اجراء شده، صورتمجلس تنظیم می شود و به امضای حاضران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حدود و سایر احکام راجع به قصاص و دیات طبق مقررات مربوط اجراء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تبعید یا اقامت اجباری محکوم شده است، به دادسرای محل اجرای حکم اعزام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حضور و فعالیت محکومان در محل تبعید یا اقامت اجباری برعهده قاضی اجرای احکام کیفری محل اجرای حکم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اجرای احکام کیفری محل اجرای حکم تبعید یا اقامت اجباری، در صورت ضرورت و با أخذ تأمین مناسب به محکومان به تبعیدیا اقامت اجباری با رعایت مفاد ماده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مرخصی اعطاء می کند</w:t>
      </w:r>
      <w:r>
        <w:rPr>
          <w:rFonts w:eastAsia="IRNazanin" w:cs="IRNazanin"/>
          <w:color w:val="111111"/>
          <w:sz w:val="28"/>
          <w:szCs w:val="28"/>
          <w:rtl w:val="true"/>
          <w:lang w:bidi="fa-IR"/>
        </w:rPr>
        <w:t xml:space="preserve">. </w:t>
      </w:r>
      <w:bookmarkStart w:id="110" w:name="pg7326_61994"/>
    </w:p>
    <w:p>
      <w:pPr>
        <w:pStyle w:val="BookText"/>
        <w:rPr/>
      </w:pPr>
      <w:bookmarkEnd w:id="110"/>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به منع از اقامت در نقطهای معین محکوم می شوند، از محل تعیین شده اخراج می شوند و مراتب به نیروی انتظامی محل و سایر نهادها و مراجع مرتبط ابلاغ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اجرائی نحوه اجرای مجازاتهای سلب حیات، قطع عضو، قصاص عضو و جرح، شلاق، تبعید، اقامت اجباری و منع از اقامت در محل یا محلهای معین ظرف شش ماه از تاریخ لازم الاجراء شدن این قانون توسط وزیر دادگستری با همکاری وزیر کشور تهیه می شود و به تصویب رییس قوه قضاییه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احکام رفع تصرف عدوانی، مزاحمت و ممانعت از حق، مطابق مقررات اجرای احکام مدنی است</w:t>
      </w:r>
      <w:r>
        <w:rPr>
          <w:rFonts w:eastAsia="IRNazanin" w:cs="IRNazanin"/>
          <w:color w:val="111111"/>
          <w:sz w:val="28"/>
          <w:szCs w:val="28"/>
          <w:rtl w:val="true"/>
          <w:lang w:bidi="fa-IR"/>
        </w:rPr>
        <w:t>.</w:t>
      </w:r>
    </w:p>
    <w:p>
      <w:pPr>
        <w:pStyle w:val="Heading3"/>
        <w:numPr>
          <w:ilvl w:val="2"/>
          <w:numId w:val="1"/>
        </w:numPr>
        <w:rPr/>
      </w:pPr>
      <w:bookmarkStart w:id="111" w:name="__RefHeading___Toc991215_1051229030"/>
      <w:bookmarkStart w:id="112" w:name="_Toc41"/>
      <w:bookmarkEnd w:id="111"/>
      <w:r>
        <w:rPr>
          <w:rtl w:val="true"/>
        </w:rPr>
        <w:t>فصل پنجم – اجرای قرار تعلیق اجرای مجازات، آزادی مشروط،</w:t>
      </w:r>
      <w:bookmarkEnd w:id="112"/>
    </w:p>
    <w:p>
      <w:pPr>
        <w:pStyle w:val="BookText"/>
        <w:rPr/>
      </w:pPr>
      <w:r>
        <w:rPr>
          <w:rFonts w:ascii="IRNazanin" w:hAnsi="IRNazanin" w:eastAsia="IRNazanin"/>
          <w:color w:val="111111"/>
          <w:sz w:val="28"/>
          <w:sz w:val="28"/>
          <w:szCs w:val="28"/>
          <w:rtl w:val="true"/>
          <w:lang w:bidi="fa-IR"/>
        </w:rPr>
        <w:t>قرار تعویق صدور حکم، نظام نیمه آزادی و آزادی تحت</w:t>
      </w:r>
    </w:p>
    <w:p>
      <w:pPr>
        <w:pStyle w:val="BookText"/>
        <w:rPr/>
      </w:pPr>
      <w:r>
        <w:rPr>
          <w:rFonts w:ascii="IRNazanin" w:hAnsi="IRNazanin" w:eastAsia="IRNazanin"/>
          <w:color w:val="111111"/>
          <w:sz w:val="28"/>
          <w:sz w:val="28"/>
          <w:szCs w:val="28"/>
          <w:rtl w:val="true"/>
          <w:lang w:bidi="fa-IR"/>
        </w:rPr>
        <w:t>نظارت سامانه های الکترونیکی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تعلیق اجرای مجازات، قاضی اجرای احکام کیفری،محكوم عليه را احضار و در صورت عدم حضور بدون عذر موجه، جلب می کند و با حضور محكوم عليه، دستور یا دستورهای دادگاه، چگونگی اجراء و ضمانت عدم رعایت آنها را به وی تفهیم و ابلاغ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محکوم علیه پس از سپری شدن حداقل شش ماه از مدت تعلیق اجرای مجازات، به طور مستمر حسن اخلاق و رفتار نشان دهد، قاضی اجرای احکام کیفری، مراتب را با پیشنهاد کاهش مدت تعلیق یا لغو تمام یا برخی از دستورهای تعیین شده به دادگاه صادر کننده حکم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در وقت فوق العاده در مورد پیشنهاد قاضی اجرای احکام کیفری تصمیم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پذیرش پیشنهاد از سوی دادگاه، قاضی اجرای احکام کیفری می تواند هر دو ماه یک بار مجددا اجرای این ماده را به دادگاه پیشنهاد نماید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 مشمول نظام نیمه آزادی و آزادی تحت نظارت سامانه های الکترونیکی، قاضی اجرای احکام کیفری می تواند پس از وصول گزارش شورای طبقه بندی زندان و نظریه مددکاران اجتماعی معاونت اجرای احکام کیفری، مبنی بر آنکه اجرای یک فعالیت شغلی یا حرفه ای، آموزشی، حرفه آموزی، مشارکت در تداوم زندگی خانوادگی و یا درمان پزشکی، از سوی محكوم عليه در خارج از محیط زندان، در فرآیند اصلاح وی و یا جبران ضرر و زیان بزه دیده مؤثر است، به دادگاه صادر کننده حکم، پیشنهاد اجرای نظام نیمه آزادی و آزادی تحت نظارت سامانه هایالکترونیکی را طبق مقررات راجع به دادرسی الکترونیکی دهد و مطابق تصمیم این دادگاه اقدام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اجرای احکام کیفری، پس از موافقت دادگاه با پیشنهاد موضوع ماده فوق، با أخذ تأمین متناسب از محكوم عليه، دستور اجرای تصمیم دادگاه را صادر و مراتب را به زندان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قرار تعلیق اجرای مجازات، حکم آزادی مشروط، قرار تعویق صدور حکم، نظام نیمه آزادی و آزادی تحت نظارت سامانه های الکترونیکی طبق مقررات راجع به دادرسی الکترونیکی و دستور یا دستورهای قاضی اجرای احکام کیفری، آثار عدم تبعیت محكوم عليه يا متهم از آنها و نیز آثار ارتکاب جرم جدید به شاکی یا مدعی خصوصی ابلاغ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محکوم علیه یا متهم در مدت مزبور بدون عذر موجه از دستور یا دستورهای قاضی اجرای احکام کیفری تبعیت نکند، یا مرتکب جرم عمدی شود، شاکی یا مدعی خصوصی می تواند مراتب را به قاضی اجرای احکام کیفری برای اجرای مقررات مربوط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علیه یا متهم مکلف است حسب مورد در طول دوره تعلیق اجرای مجازات، آزادی مشروط، تعویق صدور حکم و نظام نیمه آزادی و آزادی تحت نظارت سامانه های الکترونیکی، امکان نظارت مأمورمراقبتی را به شیوه ای که قاضی اجرای احکام کیفری مشخص می نماید، فراهم آورد و هرگونه اقدامی از قبیل تغییر شغل یا محل اقامت، که اجرای کامل نظارت را با دشواری مواجه می سازد از قبل به اطلاع قاضی اجرای احکام کیفری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اجرای قرار تعلیق اجرای مجازات، آزادی مشروط، قرار تعویق صدور حکم، نظام نیمه آزادی و آزادی تحت نظارت سامانه های الکترونیکی مطابق مقررات راجع به دادرسی الکترونیکی و نیز نحوه اجرای مجازات های جایگزین حبس به موجب آیین نامه ای است که ظرف شش ماه از تاریخ لازم الاجراء شدن این قانون توسط وزیر دادگستری با همکاری وزیر کشور و رییس سازمان زندان ها و اقدامات تأمینی و تربیتی کشور تهیه میشود و به تصویب رییس قوه قضاییه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آیین نامه این ماده در مورد جرایم در صلاحیت سازمان قضایی نیروهای مسلح، توسط رییس ستاد کل نیروهای مسلح و رییس سازمان قضایی نیروهای مسلح و با همکاری مراجع مذکور در صدر این ماده تهیه می شود و به تصویب رییس قوه قضاییه می رسد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اقامتگاه اشخاص مشمول تعلیق اجرای مجازات، آزادی مشروط، تعویق صدور حکم، نظام نیمه آزادی و آزادی تحت نظارت سامانه های الکترونیکی، در حوزه قضایی دیگری غیر از حوزه قضاییدادگاه صادر کننده رأي باشد، اشخاص مذکور می توانند اجرای تصمیم مذکور را در محل اقامت خود تقاضا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قاضی مجری حکم با اعطای نیابت به قاضی اجرای احکام حوزه اقامت آنان، تمامی دستورهای دادگاه و واحد اجرای احکام و شرایط مقرر در رأی را به قاضی مجری نیابت اعلام می نماید و موارد مذکور، تحت نظارت قاضی مرجوع اليه اجراء می شود</w:t>
      </w:r>
      <w:r>
        <w:rPr>
          <w:rFonts w:eastAsia="IRNazanin" w:cs="IRNazanin"/>
          <w:color w:val="111111"/>
          <w:sz w:val="28"/>
          <w:szCs w:val="28"/>
          <w:rtl w:val="true"/>
          <w:lang w:bidi="fa-IR"/>
        </w:rPr>
        <w:t xml:space="preserve">. </w:t>
      </w:r>
      <w:bookmarkStart w:id="113" w:name="pg7326_61996"/>
    </w:p>
    <w:p>
      <w:pPr>
        <w:pStyle w:val="Heading2"/>
        <w:numPr>
          <w:ilvl w:val="1"/>
          <w:numId w:val="1"/>
        </w:numPr>
        <w:rPr/>
      </w:pPr>
      <w:bookmarkStart w:id="114" w:name="__RefHeading___Toc991217_1051229030"/>
      <w:bookmarkStart w:id="115" w:name="_Toc42"/>
      <w:bookmarkEnd w:id="113"/>
      <w:bookmarkEnd w:id="114"/>
      <w:r>
        <w:rPr>
          <w:rtl w:val="true"/>
        </w:rPr>
        <w:t xml:space="preserve">بخش ششم </w:t>
      </w:r>
      <w:r>
        <w:rPr>
          <w:rtl w:val="true"/>
        </w:rPr>
        <w:t xml:space="preserve">- </w:t>
      </w:r>
      <w:r>
        <w:rPr>
          <w:rtl w:val="true"/>
        </w:rPr>
        <w:t>هزینه دادرسی</w:t>
      </w:r>
      <w:bookmarkEnd w:id="11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باید هزینه شکایت کیفری را برابر قانون در هنگام طرح شکایت تأدیه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خصوصی هم که به تبع آمر کیفری مطالبه ضرر و زیان می کند، باید هزینه دادرسی را مطابق مقررات مربوط به امور مدنی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شاکی توانایی پرداخت هزینه شکایت را نداشته باشد، به تشخیص دادستان یا دادگاهی که به موضوع رسیدگی می کند از پرداخت هزینه شکایت معاف می شود و هرگاه مدعی خصوصی توانایی پرداخت هزینه دادرسی را نداشته باشد، دادگاه می تواند او را از پرداخت هزینه دادرسی برای همان موضوعی که مورد ادعا است، به طور موقت معاف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امر کیفری را نمی توان به علت عدم تأدیه هزینه دادرسی از سوی مدعی خصوصی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پس از صدور حکم و هنگام اجرای آن، قاضی اجرای احکام کیفری مکلف است هزینه دادرسی را از محل محکوم به استیفاء کند مگر آنکه محکوم به از مستثنیات دین بوده و یا به میزانی نباشد که موجب خروجمحکومله از اعسار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و متهم بابت هزینه انتشار آگهی، ایاب و ذهاب گواهان، حق الزحمه کارشناسان، مترجمان و پزشکان و سایر اشخاصی که به تشخیص مقام قضایی احضار می شوند، وجهی نمی پردازند و هزینه های مذکور از اعتبارات مربوط به قوه قضاییه پرداخت می شود، اما هرگاه اقدامات مذکور بنا به درخواست شاکی صورت گیرد، شاکی باید هزینه مقرر را مطابق قوانین و مقررات و تعرفه های مربوط، در مهلت تعیین شده،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شاکی ملزم به پرداخت هزینه مذکور باشد و از پرداخت آن امتناع کند، هزینه مذکور از اعتبارات مربوط به قوه قضاییه پرداخت می شود و مراتب به اطلاع دادستان می رسد تا به دستور وی و از طریق اجرای احکام مدنی، با توقیف و فروش اموال شاکی، با رعایت مستثنیات دین، معادل هزینه پرداخت شده أخذ و به حساب مربوط در خزانه داری کل واریز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متهم هیچ هزینه ای أخذ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تشخیص مقام قضایی، شاکی قادر به پرداخت هزینه های فوق نباشد، هزینه از اعتبارات قوه قضاییه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فوری به دستور مقام قضایی، اقدامات موضوع این ماده، پیش از پرداخت هزینه مربوط انجام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هزینه ایاب و ذهاب گواهان مطابق تعرفه ای است که ظرف شش ماه از تاریخ لازم الاجراء شدن این قانون توسط وزیر دادگستری تهیه می شود و به تصویب رییس قوه قضاییه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تطبيق رونوشت یا تصویر اسناد و تهیه آنها برابر مقررات قانونی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مکلف است هنگام صدور حکم، تمامی هزینه هایی را که در جریان تحقیقات و محاکمه صورت گرفته است، به </w:t>
      </w:r>
      <w:bookmarkStart w:id="116" w:name="pg7326_61997"/>
    </w:p>
    <w:p>
      <w:pPr>
        <w:pStyle w:val="BookText"/>
        <w:rPr/>
      </w:pPr>
      <w:bookmarkEnd w:id="116"/>
      <w:r>
        <w:rPr>
          <w:rFonts w:ascii="IRNazanin" w:hAnsi="IRNazanin" w:eastAsia="IRNazanin"/>
          <w:color w:val="111111"/>
          <w:sz w:val="28"/>
          <w:sz w:val="28"/>
          <w:szCs w:val="28"/>
          <w:rtl w:val="true"/>
          <w:lang w:bidi="fa-IR"/>
        </w:rPr>
        <w:t>تفصيل تعیین و مسؤول پرداخت آن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یا مدعی خصوصی می تواند در هر مرحله از دادرسی تمام هزینه های پرداخت شده دادرسی را از مدعی علیه طبق مقررات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پس از ذی حق شناختن وی، مکلف است هنگام صدور حکم، مدعی علیه را به پرداخت هزینه های مزبور ملزم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محکومیت متهم، پرداخت هزینه های دادرسی به عهده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که به موجب حکم دادگاه مسؤول پرداخت هزینه دادرسی است، فوت کند، هزینه مذکور از ماترک وی وصول می شود</w:t>
      </w:r>
    </w:p>
    <w:p>
      <w:pPr>
        <w:pStyle w:val="Heading2"/>
        <w:numPr>
          <w:ilvl w:val="1"/>
          <w:numId w:val="1"/>
        </w:numPr>
        <w:rPr/>
      </w:pPr>
      <w:bookmarkStart w:id="117" w:name="__RefHeading___Toc991219_1051229030"/>
      <w:bookmarkStart w:id="118" w:name="_Toc43"/>
      <w:bookmarkEnd w:id="117"/>
      <w:r>
        <w:rPr>
          <w:rtl w:val="true"/>
        </w:rPr>
        <w:t>بخش هفتم – سایر مقررات</w:t>
      </w:r>
      <w:bookmarkEnd w:id="11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مراجع قضایی موضوع این قانون مکلفند با توجه به نوع دعاوی به تخصیص شعبه یا شعبی از مراجع قضایی برای رسیدگی تخصصی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شیوه تشکیل شعب تخصصی مراجع قضایی اعم از حقوقی و کیفری موضوع این ماده به موجب آیین نامه ای است که ظرف شش ماه از تاریخ لازم الاجراء شدن این قانون توسط وزیر دادگستری تهیه میشود و به تصویب رییس قوه قضاییه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تکالیف مقرر در تبصره ماده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تبصره ماده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مواد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 در تمام مواردی که به موجب مقررات این قانون، انجام تحقیقات و یا هر اقدام دیگری، مستلزم پرداخت هزینه از سوی دولت است، اعتبار آن هر سال در ردیف مستقلی در بودجه کل کشور پیش بینی و منظور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مقررات ویژه ای برای دادرسی جرایم اطفال و نوجوانان و نیروهای مسلح مقرر نگردیده تابع مقررات عمومی آیین دادرسی کیفری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لازم الاجراء شدن این قانون، قوانین موقتی محاكمات جزایی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دادرسی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1291/5/30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راجع به محاکمه و مجازات مأموران به خدمات عمومی مصوب </w:t>
      </w:r>
      <w:r>
        <w:rPr>
          <w:rFonts w:eastAsia="IRNazanin" w:cs="IRNazanin"/>
          <w:color w:val="111111"/>
          <w:sz w:val="28"/>
          <w:szCs w:val="28"/>
          <w:lang w:bidi="fa-IR"/>
        </w:rPr>
        <w:t>1315/2/6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لایحه مربوط به تشکیل دیوان کیفر کارکنان دولت و طرز تعقیب مأموران دولتی در محل خدمت مصوب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قانون اصلاح پارهای از قوانین دادگستری مصوب </w:t>
      </w:r>
      <w:r>
        <w:rPr>
          <w:rFonts w:eastAsia="IRNazanin" w:cs="IRNazanin"/>
          <w:color w:val="111111"/>
          <w:sz w:val="28"/>
          <w:szCs w:val="28"/>
          <w:lang w:bidi="fa-IR"/>
        </w:rPr>
        <w:t>1356/3/25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قانونی تشکیل دادگاههای عمومی مصوب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bookmarkStart w:id="119" w:name="pg7326_61998"/>
    </w:p>
    <w:p>
      <w:pPr>
        <w:pStyle w:val="BookText"/>
        <w:rPr/>
      </w:pPr>
      <w:bookmarkEnd w:id="119"/>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انقلاب، لایحه قانونی راجع به مأموران سازمان قند و شکر که مأمور کشف و تعقیب جرایم مربوط به اخلال کنندگان در امر عرضه، توزیع و یا فروش قند و شکر می شوند مصوب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انقلاب، قانون تشکیل دادگاههای سیار مصوب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مواد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امور کیفری و مواد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های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ازقانون تشکیل دادگاههای عمومی و انقلاب مصوب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قانون نحوه اجرای محکومیتهای مالی مصوب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قانون آیین دادرسی دادگاههای عمومی و انقلاب در امور کیفری مصوب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1378/6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اصلاح قانون بیمه اجباری مسؤولیت مدنی دارندگان وسایل نقلیه موتوری زمینی در مقابل شخص ثالث مصوب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اصلاح قانون مبارزه با مواد مخدر و الحاق موادی به آن مصوب </w:t>
      </w:r>
      <w:r>
        <w:rPr>
          <w:rFonts w:eastAsia="IRNazanin" w:cs="IRNazanin"/>
          <w:color w:val="111111"/>
          <w:sz w:val="28"/>
          <w:szCs w:val="28"/>
          <w:lang w:bidi="fa-IR"/>
        </w:rPr>
        <w:t>1376/8/17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تشخیص مصلحت نظام، قانون تفسير ماده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اصلاح قانون تشکیل دادگاههای عمومی و انقلاب مصوب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و الحاقات بعدی آنها و سایر قوانین در موارد مغایر، نسخ می شود</w:t>
      </w:r>
      <w:r>
        <w:rPr>
          <w:rFonts w:eastAsia="IRNazanin" w:cs="IRNazanin"/>
          <w:color w:val="111111"/>
          <w:sz w:val="28"/>
          <w:szCs w:val="28"/>
          <w:rtl w:val="true"/>
          <w:lang w:bidi="fa-IR"/>
        </w:rPr>
        <w:t>.</w:t>
      </w:r>
    </w:p>
    <w:p>
      <w:pPr>
        <w:pStyle w:val="Heading2"/>
        <w:numPr>
          <w:ilvl w:val="1"/>
          <w:numId w:val="1"/>
        </w:numPr>
        <w:rPr/>
      </w:pPr>
      <w:bookmarkStart w:id="120" w:name="__RefHeading___Toc991221_1051229030"/>
      <w:bookmarkStart w:id="121" w:name="_Toc44"/>
      <w:bookmarkEnd w:id="120"/>
      <w:r>
        <w:rPr>
          <w:rtl w:val="true"/>
        </w:rPr>
        <w:t xml:space="preserve">بخش هشتم </w:t>
      </w:r>
      <w:r>
        <w:rPr>
          <w:rtl w:val="true"/>
        </w:rPr>
        <w:t xml:space="preserve">- </w:t>
      </w:r>
      <w:r>
        <w:rPr>
          <w:rtl w:val="true"/>
        </w:rPr>
        <w:t>آیین دادرسی جرائم نیروهای مسلح</w:t>
      </w:r>
      <w:bookmarkEnd w:id="121"/>
    </w:p>
    <w:p>
      <w:pPr>
        <w:pStyle w:val="Heading3"/>
        <w:numPr>
          <w:ilvl w:val="2"/>
          <w:numId w:val="1"/>
        </w:numPr>
        <w:rPr/>
      </w:pPr>
      <w:bookmarkStart w:id="122" w:name="__RefHeading___Toc991223_1051229030"/>
      <w:bookmarkStart w:id="123" w:name="_Toc45"/>
      <w:bookmarkEnd w:id="122"/>
      <w:r>
        <w:rPr>
          <w:rtl w:val="true"/>
        </w:rPr>
        <w:t xml:space="preserve">فصل اول </w:t>
      </w:r>
      <w:r>
        <w:rPr>
          <w:rtl w:val="true"/>
        </w:rPr>
        <w:t xml:space="preserve">- </w:t>
      </w:r>
      <w:r>
        <w:rPr>
          <w:rtl w:val="true"/>
        </w:rPr>
        <w:t>کلیات</w:t>
      </w:r>
      <w:bookmarkEnd w:id="12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قضایی نیروهای مسلح که در این قانون به اختصار سازمان قضائی نامیده می شود، شامل دادسرا و دادگاه های نظامی به شرح مواد آتی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سازمان قضائی از بین قضاتی که حداقل پانزده سال سابقهخدمت قضائی داشته باشند، توسط رئیس قوه قضائیه منصوب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سازمان قضائی علاوه بر ریاست اداری و نظارت بر کلیه سازمان های قضائی استانها، ریاست شعبه اول دادگاه تجدیدنظر نظامی استان تهران را نیز برعهده دارد و می تواند یک نفر قائم مقام و به تعداد لازم معاون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تشکیلات قضائی و اداری در سازمان قضائی و انتصاب قضات سازمان همچنین تغییر سمت یا محل خدمت آنان با رعایت اصل یکصدوشصت و چهارم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 تشخیص رئیس قوه قضائیه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قضائی می تواند پیشنهادهای خود را در موارد مزبور به رئیس قوه قضائیه ارائه نماید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معاونان و مدیران کل سازمان قضائی می توانند با ابلاغ رئیس قوه قضائیه، عضو دادگاههای نظامی یک و یا تجدیدنظر نظامی تهران نیز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این ماده فقط درباره دارندگان پایه قضائی و یا قضات نظامی قابل اجراء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اثر وقوع جرم، ضرر و زیان مادی به نیروهای مسلحوارد شود، یگان مربوط مکلف است تمام ادله و مدارک خود را به مرجع تعقیب تسلیم کند و نیز تا قبل از اعلام ختم دادرسی، دادخواست ضرر و زیان خود را تسلیم دادگاه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ضرر و زیان و رسیدگی به آن، مستلزم رعایت تشریفات آیین دادرسی مدنی است اما نیازی به پرداخت هزینه دادرسی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اعسار از پرداخت محکوم به موضوع این ماده، باید به طرفیت یگان محکوم له دعوای اصلی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 متضرر از جرم، حق طرح دعوی، دفاع و پیگیری دعوی، اعتراض و تجدیدنظرخواهی را مطابق مقررات مربوط دارد و گذشت یگان مذکور مسموع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رسیدگی به دعوای خصوصی اشخاص حقیقی و حقوقی که به تبع آمر کیفری در دادگاههای نظامی مطرح می شود، مستلزم تقدیم دادخواست و رعایت تشریفات آیین دادرسی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تخلف از مقررات مواد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حکم دادگاه نظامی، موجب محکومیت به انفصال از شغل از سه ماه تا یکسال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دادسرا و دادگاههای نظامی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مرکز هر استان، سازمان قضائی استان متشکل از دادسرا و دادگاههای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ها در صورت نیاز، دادسرای نظامی ناحیه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قضائی دادسرای نظامی نواحی به تشخیص رئیس قوه قضائیه تعیین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نظامی استان بر اقدامات قضات دادسرای نظامی ناحیه از حیث وظایفی که برعهده دارند، نظارت دارد و تعليمات لازم را ارائه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دادسرای نظامی ناحیه که معاون دادستان نظامی مرکز استان است، علاوه بر نظارت قضائی، بر امور اداری نیز ریاست دارد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قضائی هر استان به تعداد لازم شعب دادگاه و دادسرا و نیز تشکیلات مورد نیاز از قبیل واحد ابلاغ، اجرای احکام و واحد ارشاد و معاضدت قضائی دارد و در صورت تعدد شعب دادگاه و دادسرا، هر یک دارای دفتر کل نیز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سازمان قضائی استان، رئیس شعبه اول دادگاه تجدیدنظر نظامی است و بر کلیه شعب دادگاه و دادسرای نظامی استان نظارت وریاست اداری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امور اداری در غیاب رئيس سازمان با معاون وی و در غیاب آنها با دادستان نظامی 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نیاز به تشخیص رئیس قوه قضائیه، یک یا چند شعبه از دادگاههای نظامی استان در دادسرای نواحی موضوع ماده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مستقر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اختیارات و وظایف رئیس، دادستان و دیگر مقامات قضائی سازمان قضائی استان با رعایت مقررات این بخش، همان اختیارات و وظایفی است که حسب مورد برای رؤسای کل دادگستری ها، دادستان های عمومی و انقلاب و سایر مقامات قضائی دادگستری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شغلی، حقوق و مزایای قضات شاغل در سازمان قضائی همان است که برای همتراز آنان در دادگستری پیش بینی</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با توجه به معافیت قضات نظامی از پرداخت مالیات، همترازی آنان با محاسبه کسر مالیات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دادگاههای نظامی که به موجب این قانون تشکیل می شوند،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نظامی دو</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نظامی یک</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تجدیدنظر نظامی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نظامی در زمان جنگ</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نظامی یک زمان جنگ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تجدیدنظر نظامی زمان جنگ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اختیارات، صلاحیت و تعداد اعضای دادگاههای نظامی دو، نظامی یک و تجدیدنظر نظامی همان است که در مورد دادگاههای کیفری دو، کیفری یک و تجدیدنظر استان مقرر شده است مگر مواردی که در این بخش به نحو دیگری درباره آن تعیین تکلیف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دادگاه نظامی یک در مرکز هر استان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جرائم نظامیان زیر در دادگاه و دادسرای نظامی مرکز استان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دارای درجه سرهنگی که در محل سرتیپ دومی و بالاتر شاغل می باشند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نظامیان دارای درجه سرتیپ دومی در صورتی که مشمول مقررات ماده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آیین دادرسی کیفری </w:t>
      </w:r>
    </w:p>
    <w:p>
      <w:pPr>
        <w:pStyle w:val="BookText"/>
        <w:rPr/>
      </w:pP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1392/12/4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انتخاب رئیس سازمان قضائی استان عضویت مستشاران دادگاه تجدیدنظر نظامی در دادگاه نظامی یک استان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در محلی دادگاه نظامی در تشکیل نشده یا بلاتصدی باشد و یا تشکیل شده ولی با تراکم پرونده روبرو باشد، دادگاه نظامی یک حسب ارجاع، به پرونده هایی که در صلاحیت دادگاه نظامی دو است نیز رسیدگی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دادگاهمزبور با تصدی یکی از اعضاء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استانی دادگاه نظامی یک یا تجدیدنظر نظامی تشکیل نشده یا بلاتصدی باشد یا به جهاتی از قبیل رد دادرس، امکان رسیدگی در استان فراهم نبوده و اعزام قاضی مأمور نیز مقدور نباشد، رسیدگی به پرونده های مربوط، حسب مورد در نزدیک ترین حوزه قضائی به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دادگاه نظامی یک، پس از شروع به رسیدگی نمی تواند به اعتبار صلاحیت دادگاه نظامی دو، قرار عدم صلاحیت صادر کند و به هر حال باید رأی مقتضی را صادر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ضرورت، برای رسیدگی به جرائم ارتکابی نظامیان که در صلاحیت سازمان قضائی است، با تصویب رئیس قوه قضائیه، شعبه یا شعبی از دادسرای نظامی در محل استقرار تیپهای مستقل رزمی و بالاتر و یا رده همتراز آنها در سایر نیروها برای مدت معین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محل مناسب و امکانات مورد نیاز به عهده یگان مربوطه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جنگ دادگاههای نظامی زمان جنگ با تصویب رئیس قوه قضائیه، به تعداد مورد نیاز و به منظور رسیدگی به جرائم مربوط به جنگ با رعایت ماده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محل قرارگاههای عملیاتی، مراکزاستانها یا سایر مناطق مورد نیاز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قضائی دادگاه های نظامی زمان جنگ، حسب مقتضیات و شرایط جنگی با تصویب رئیس قوه قضائیه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نظامی دو، نظامی یک و تجدیدنظر نظامی تا هنگام تشکیل دادگاههای نظامی زمان جنگ، حسب مورد برابر مقررات دادرسی زمان جنگ، به جرائم مربوط به جنگ رسیدگی می کنند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جرائم مربوط به جنگ که توسط نظامیان ارتكاب می یابد و در دادگاه زمان جنگ رسیدگی می شود، عبارتند از </w:t>
      </w:r>
      <w:r>
        <w:rPr>
          <w:rFonts w:eastAsia="IRNazanin" w:cs="IRNazanin"/>
          <w:color w:val="111111"/>
          <w:sz w:val="28"/>
          <w:szCs w:val="28"/>
          <w:rtl w:val="true"/>
          <w:lang w:bidi="fa-IR"/>
        </w:rPr>
        <w:t xml:space="preserve">: </w:t>
      </w:r>
      <w:bookmarkStart w:id="124" w:name="pg7326_62002"/>
    </w:p>
    <w:p>
      <w:pPr>
        <w:pStyle w:val="BookText"/>
        <w:rPr/>
      </w:pPr>
      <w:bookmarkEnd w:id="124"/>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جرائم ارتکابی در مناطق عملیاتی در حدود صلاحیت سازمان قضائی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 علیه امنیت داخلی و خارجی در حدود صلاحیت سازمان قضائی</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 مربوط به امور جنگی مرتبط با اقدامات عملیاتی، گرچه محل وقوع آن خارج از مناطق عملیاتی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ترکیب، صلاحیت و آیین دادرسی دادسرا و دادگاههای نظامی زمان جنگ به ترتیب تعیین شده برای سایر دادگاههای نظامی است مگر آنکهدر این قانون به نحو دیگری مقرر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دادسرای نظامی زمان جنگ در معیت دادگاههای نظامی زمان جنگ تشکیل می شود و در صورت عدم تشکیل، دادسرای نظامی مرکز استان محل وقوع جرم، وظایف آن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سازمان قضائی با ابلاغ رئیس قوه قضائیه می توانند با حفظ سمت، حسب مورد به عنوان قضات دادسرا یا دادگاه نظامی زمان جنگ نیز انجام وظیفه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شعبه اول دادگاه تجدیدنظر نظامی زمان جنگ، برکلیه شعب دادگاهها و دادسرای نظامی زمان جنگ، نظارت و ریاست اداری دارد و در غیاب وی ریاست اداری به عهده معاون وی و در غیاب آنان با دادستان نظامی زمان جنگ حوزه قضائی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انحلال دادسرا و دادگاههای نظامی زمان جنگ، پرونده های مربوط حسب مورد در دادسرا و دادگاههای نظامی صالح برابر مقررات دادرسی زمان صلح رسیدگی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نظامی زمان جنگ، با تصویب رئیس قوه قضائیه منحل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پشتیبانی و تأمین کلیه امکانات مورد نیاز دادگاههای نظامی زمان جنگ بر عهده قرارگاه عملیاتی محل تشکیل دادگاههای مزبور است</w:t>
      </w:r>
      <w:r>
        <w:rPr>
          <w:rFonts w:eastAsia="IRNazanin" w:cs="IRNazanin"/>
          <w:color w:val="111111"/>
          <w:sz w:val="28"/>
          <w:szCs w:val="28"/>
          <w:rtl w:val="true"/>
          <w:lang w:bidi="fa-IR"/>
        </w:rPr>
        <w:t>.</w:t>
      </w:r>
    </w:p>
    <w:p>
      <w:pPr>
        <w:pStyle w:val="Heading3"/>
        <w:numPr>
          <w:ilvl w:val="2"/>
          <w:numId w:val="1"/>
        </w:numPr>
        <w:rPr/>
      </w:pPr>
      <w:bookmarkStart w:id="125" w:name="__RefHeading___Toc991225_1051229030"/>
      <w:bookmarkStart w:id="126" w:name="_Toc46"/>
      <w:bookmarkEnd w:id="125"/>
      <w:r>
        <w:rPr>
          <w:rtl w:val="true"/>
        </w:rPr>
        <w:t xml:space="preserve">فصل سوم </w:t>
      </w:r>
      <w:r>
        <w:rPr>
          <w:rtl w:val="true"/>
        </w:rPr>
        <w:t xml:space="preserve">- </w:t>
      </w:r>
      <w:r>
        <w:rPr>
          <w:rtl w:val="true"/>
        </w:rPr>
        <w:t>صلاحیت</w:t>
      </w:r>
      <w:bookmarkEnd w:id="12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جرائم مربوط به وظایف خاص نظامی و انتظامی اعضای نیروهای مسلح به جز جرائم در مقام ضابط دادگستری در سازمان قضائی رسیدگی می شود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جرائمی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معظم رهبری اجازه فرموده اند در دادگاهها و دادسراهای سازمان </w:t>
      </w:r>
      <w:bookmarkStart w:id="127" w:name="pg7326_62003"/>
    </w:p>
    <w:p>
      <w:pPr>
        <w:pStyle w:val="BookText"/>
        <w:rPr/>
      </w:pPr>
      <w:bookmarkEnd w:id="127"/>
      <w:r>
        <w:rPr>
          <w:rFonts w:ascii="IRNazanin" w:hAnsi="IRNazanin" w:eastAsia="IRNazanin"/>
          <w:color w:val="111111"/>
          <w:sz w:val="28"/>
          <w:sz w:val="28"/>
          <w:szCs w:val="28"/>
          <w:rtl w:val="true"/>
          <w:lang w:bidi="fa-IR"/>
        </w:rPr>
        <w:t>قضائی نیروهای مسلح رسیدگی شود، مادامی که از آن عدول نشده در صلاحیت این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جرائم مربوط به وظایف خاص نظامی و انتظامی، جرائمی است که اعضای نیروهای مسلح در ارتباط با وظایف و مسؤولیت های نظامی و انتظامی که طبق قانون و مقررات به عهده آنان است مرتکب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خدمت مانع رسیدگی به جرائم زمان اشتغال در دادگاه نظامی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در مقام ضابط دادگستری، جرمی است که ضابطان در حین انجام وظایف قانونی خود در ارتباط با جرائم مشهود و یا در راستای اجرای دستور مقام قضائی دادگستری مرتکب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اتهامات نظامیانی که در خارج از قلمرو حاکمیت جمهوری اسلامی ایران مرتکب جرم شوند و مطابق قانون، دادگاههای ایران صلاحیت رسیدگی به آنها را داشته باشند، چنانچه از جرائمی باشد که در صلاحیت سازمان قضائی است، در دادسرا و دادگاه نظامی تهران رسیدگی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جرائم نظامیان کمتر از هجده سال تمام شمسی که در صلاحیت سازمان قضائی است با رعایت مقررات مربوط به رسیدگی به جرائم اطفال و نوجوانان در دادسرا و دادگاههای نظامی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اختلاف در صلاحیت بین دادگاه نظامی یک و دادگاه نظامی دو در حوزه قضائی یک استان، نظر دادگاه نظامی یک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در صلاحیت بین دادگاه نظامی یک زمان جنگ و دادگاه نظامی در زمان جنگ در حوزه قضائی یک استان، نظر دادگاه نظامی یک زمان جنگ لازم الاتباع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اختلاف در صلاحیت بین دادگاه نظامی زمان جنگ با سایر مراجع قضائی نظامی در یک حوزه قضائی، نظر دادگاه نظامی زمان جنگ متبع است</w:t>
      </w:r>
      <w:r>
        <w:rPr>
          <w:rFonts w:eastAsia="IRNazanin" w:cs="IRNazanin"/>
          <w:color w:val="111111"/>
          <w:sz w:val="28"/>
          <w:szCs w:val="28"/>
          <w:rtl w:val="true"/>
          <w:lang w:bidi="fa-IR"/>
        </w:rPr>
        <w:t>.</w:t>
      </w:r>
    </w:p>
    <w:p>
      <w:pPr>
        <w:pStyle w:val="Heading3"/>
        <w:numPr>
          <w:ilvl w:val="2"/>
          <w:numId w:val="1"/>
        </w:numPr>
        <w:rPr/>
      </w:pPr>
      <w:bookmarkStart w:id="128" w:name="__RefHeading___Toc991227_1051229030"/>
      <w:bookmarkStart w:id="129" w:name="_Toc47"/>
      <w:bookmarkEnd w:id="128"/>
      <w:r>
        <w:rPr>
          <w:rtl w:val="true"/>
        </w:rPr>
        <w:t xml:space="preserve">فصل چهارم </w:t>
      </w:r>
      <w:r>
        <w:rPr>
          <w:rtl w:val="true"/>
        </w:rPr>
        <w:t xml:space="preserve">- </w:t>
      </w:r>
      <w:r>
        <w:rPr>
          <w:rtl w:val="true"/>
        </w:rPr>
        <w:t>کشف جرم و تحقیقات مقدماتی</w:t>
      </w:r>
      <w:bookmarkEnd w:id="129"/>
    </w:p>
    <w:p>
      <w:pPr>
        <w:pStyle w:val="Heading4"/>
        <w:numPr>
          <w:ilvl w:val="3"/>
          <w:numId w:val="1"/>
        </w:numPr>
        <w:rPr/>
      </w:pPr>
      <w:bookmarkStart w:id="130" w:name="__RefHeading___Toc991229_1051229030"/>
      <w:bookmarkStart w:id="131" w:name="_Toc48"/>
      <w:bookmarkEnd w:id="130"/>
      <w:r>
        <w:rPr>
          <w:rtl w:val="true"/>
        </w:rPr>
        <w:t xml:space="preserve">مبحث اول </w:t>
      </w:r>
      <w:r>
        <w:rPr>
          <w:rtl w:val="true"/>
        </w:rPr>
        <w:t xml:space="preserve">- </w:t>
      </w:r>
      <w:r>
        <w:rPr>
          <w:rtl w:val="true"/>
        </w:rPr>
        <w:t>ضابطان نظامی و تکالیف آنان</w:t>
      </w:r>
      <w:bookmarkEnd w:id="131"/>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ضابطان نظامی مأمورانی هستند که تحت نظارت و تعلیمات دادستان نظامی و دیگر مقامات قضائی مربوط در کشف جرم، حفظ آثار و علائم و جمع آوری ادله وقوع جرم، شناسایی، یافتن متهم و جلوگیری ازفرار و یا مخفی شدن او، تحقیقات مقدماتی، ابلاغ اوراق و اجرای تصمیمات قضائی به موجب قانون اقدام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زیر پس از کسب مهارت های لازم و اخذ کارت مربوط ضابط نظامی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دژبان نیروهای مسلح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حفاظت اطلاعات نیروهای مسلح در چهارچوب مأموریتها و وظایف قانونی</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بازرسی و قضایی نیروهای مسلح</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افسران و درجه داران آموزش دیده نیروی انتظامی</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و درجه داران نیروهای مسلح در جرائم مشهود در صورت عدم حضور سایر ضابطان نظامی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 مأمورانی که به موجب قوانین خاص در حدود وظایف محوله ضابط نظامی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معاونان و مأموران زندان ها و بازداشتگاههای نظامی در امور مربوط به زندانیان نظامی و همچنین مأموران حفاظت اطلاعات وزارت اطلاعات نسبت به جرائم کارکنان وزارت مزبور که در صلاحیت رسیدگی سازمان قضائی است، ضابط نظامی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وظیفه، ضابط نظامی محسوب نمی شوند، اما تحت نظارت ضابطان مربوط در این مورد انجام وظیفه می کنند و مسؤولیت اقدامات انجام شده در این رابطه با ضابطان نظامی است و این مسؤولیت نافی مسؤولیت کارکنان وظیفه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تصمیمات و دستورهای مراجع قضائی عمومی در یگانهای نظامی و انتظامی به عهده ضابطان نظامی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قضائی مکلف است به طور مستمر دوره های آموزشی حین خدمت را جهت کسب مهارت های لازم و ایفای وظایف قانونی برای ضابطان نظامی برگزار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آیین نامه اجرائی این ماده ظرف سه ماه از تاریخ لازم الاجراء شدن این قانون توسط رئیس ستاد کل نیروهای مسلح تهیه و به تصویب رئیس قوه قضائیه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غیاب ضابطان نظامی در محل وقوع جرم، وظایف آنان به وسیله ضابطان دادگستری انجام می شود و پس از حضور ضابطان نظامی، ادامه تحقیقات به آنان محول می شود، مگر اینکه مقام قضائی ترتیب دیگری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ریاست و نظارت بر ضابطان به عهده دادستان نظامی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موارد ضروری که به تشخیص قاضی رسیدگی کننده، انجام تحقیقات مقدماتی، جمع آوری دلایل، بررسی صحنه جرم یا انجامکارشناسی به ضابطان یا کارشناسان خارج از یگان محول می شود، فرمانده یگان محل وقوع جرم، مكلف به </w:t>
      </w:r>
    </w:p>
    <w:p>
      <w:pPr>
        <w:pStyle w:val="BookText"/>
        <w:rPr/>
      </w:pPr>
      <w:r>
        <w:rPr>
          <w:rFonts w:ascii="IRNazanin" w:hAnsi="IRNazanin" w:eastAsia="IRNazanin"/>
          <w:color w:val="111111"/>
          <w:sz w:val="28"/>
          <w:sz w:val="28"/>
          <w:szCs w:val="28"/>
          <w:rtl w:val="true"/>
          <w:lang w:bidi="fa-IR"/>
        </w:rPr>
        <w:t>همکاری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می تواند به منظور رعایت مقررات و نظامات راجع به اسرار نظامی، یک نفر نماینده برای همراهی با مأموران یا کارشناسان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دادستان نظامی به منظور نظارت بر حسن اجرای وظایف ضابطان، واحدهای مربوط را حداقل هر دوماه یک بار مورد بازرسی قرار می دهد و در هر مورد، مراتب را در دفتر مخصوصی که به این منظور تهیه می شود، قید و دستورهای لازم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یگان مربوط مکلف به همکاری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فرماندهان و مسؤولان نظامی و انتظامی مکلفند به محض اطلاع از وقوع جرم در حوزه مسؤولیت خود، مراتب را به مرجع قضائی صالح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 از مقررات این ماده به مجازات جرم کتمان حقیقت مقرر در قانون مجازات جرائم نیروهای مسلح محکوم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خدمتی متهمان مانند سوابق کیفری، انضباطی، تشویقات، آموزشهای طی شده، سوابق پزشکی و سایر اموری که می تواند در تصمیم مقام قضائی مؤثر باشد به مراجع قضائی ارسال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نظارت بر ضابطان نظامی از حيث وظایفی که به عنوان ضابط برعهده دارند، با دادستان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قضات دادسرا و دادگاه نظامی نیز در اموری که به ضابطان ارجاع میدهند، حق نظارت و ارائه تعليمات لازم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امر از سوی مقام قضائی به مأموران با مقاماتی که حسب قانون، ضابط تلقی نمی شوند، موجب محکومیت انتظامی تا درجه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و انتقال متهمان و محکومان دادسرا و دادگاههای نظامی به عهده دژبان یگانهای نیروهای مسلح ذی ربط است و در صورتی که یگان مربوط در محل، دژبان نداشته باشد، توسط نیروی انتظامی صورت می گیرد، مگر اینکه مرجع قضائی دستور خاصی صادر نماید که در این صورت برابر دستور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هزینه نقل و انتقال به عهده یگان بدرقه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نظامی و انتظامی مکلفند گزارش فرار کارکنان وظیفه تحت امر خود را بلافاصله به حوزه وظیفه عمومی اعزام کننده، دژبان مربوط و فرماندهی انتظامی محل سکونت افراد مزبور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انتظامی و دژبان نظامی مربوط موظفند کارکنان وظیفه فراری موضوع این ماده را پس از شناسایی، برابر مقررات دستگیر و بهدادسرای نظامی محل دستگیری تحویل دهند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سایر وظایف، اختیارات و مسؤولیت های ضابطان نظامی در محدوده صلاحیت دادسرا و دادگاههای نظامی به شرحی </w:t>
      </w:r>
      <w:bookmarkStart w:id="132" w:name="pg7326_62006"/>
    </w:p>
    <w:p>
      <w:pPr>
        <w:pStyle w:val="BookText"/>
        <w:rPr/>
      </w:pPr>
      <w:bookmarkEnd w:id="132"/>
      <w:r>
        <w:rPr>
          <w:rFonts w:ascii="IRNazanin" w:hAnsi="IRNazanin" w:eastAsia="IRNazanin"/>
          <w:color w:val="111111"/>
          <w:sz w:val="28"/>
          <w:sz w:val="28"/>
          <w:szCs w:val="28"/>
          <w:rtl w:val="true"/>
          <w:lang w:bidi="fa-IR"/>
        </w:rPr>
        <w:t>است که برای ضابطان دادگستری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قضات سازمان قضائی می توانند در یگانهای نظامی و انتظامی با اطلاع فرمانده یگان یا رئیس یا مسؤول قسمت مربوط، تحقیقات و اقدامات لازم را درباره جرائمی که در صلاحیت آنان است خود یا از طریق ضابطان نظامی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و فرماندهان نظامی و انتظامی در این رابطه مکلف به همکاری می باشند</w:t>
      </w:r>
      <w:r>
        <w:rPr>
          <w:rFonts w:eastAsia="IRNazanin" w:cs="IRNazanin"/>
          <w:color w:val="111111"/>
          <w:sz w:val="28"/>
          <w:szCs w:val="28"/>
          <w:rtl w:val="true"/>
          <w:lang w:bidi="fa-IR"/>
        </w:rPr>
        <w:t>.</w:t>
      </w:r>
    </w:p>
    <w:p>
      <w:pPr>
        <w:pStyle w:val="Heading4"/>
        <w:numPr>
          <w:ilvl w:val="3"/>
          <w:numId w:val="1"/>
        </w:numPr>
        <w:rPr/>
      </w:pPr>
      <w:bookmarkStart w:id="133" w:name="__RefHeading___Toc991231_1051229030"/>
      <w:bookmarkStart w:id="134" w:name="_Toc49"/>
      <w:bookmarkEnd w:id="133"/>
      <w:r>
        <w:rPr>
          <w:rtl w:val="true"/>
        </w:rPr>
        <w:t xml:space="preserve">مبحث دوم </w:t>
      </w:r>
      <w:r>
        <w:rPr>
          <w:rtl w:val="true"/>
        </w:rPr>
        <w:t xml:space="preserve">- </w:t>
      </w:r>
      <w:r>
        <w:rPr>
          <w:rtl w:val="true"/>
        </w:rPr>
        <w:t>کارشناسی</w:t>
      </w:r>
      <w:bookmarkEnd w:id="13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رسیدگی به امری از نظر علمی، فنی، مالی، نظامی و یا سایر جهات نیاز به کارشناسی داشته باشد، مرجع رسیدگی کننده از کارشناس یا هیأت کارشناسی کسب نظر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موضوع کارشناسی از امور نظامی باشد یابه تشخیص مرجع قضائی، اظهارنظر کارشناسان نیروهای مسلح ضروری باشد، نیروهای مسلح مکلفند نسبت به تأمین کارشناسان مورد نیاز و پرداخت هزینه کارشناسی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نحوه تعیین کارشناس در موارد مربوط به امور نظامی، تعداد و ترکیب هیأتهای کارشناسی، نحوه رسیدگی به تخلفات و پرداخت هزینه آنان به موجب آیین نامه ای است که ظرف سه ماه از تاریخ لازم الاجراء شدن این قانون توسط ستاد کل نیروهای مسلح با همکاری سازمان قضائی تهیه می شود و به تصویب فرماندهی کل قوا می رسد</w:t>
      </w:r>
      <w:r>
        <w:rPr>
          <w:rFonts w:eastAsia="IRNazanin" w:cs="IRNazanin"/>
          <w:color w:val="111111"/>
          <w:sz w:val="28"/>
          <w:szCs w:val="28"/>
          <w:rtl w:val="true"/>
          <w:lang w:bidi="fa-IR"/>
        </w:rPr>
        <w:t>.</w:t>
      </w:r>
    </w:p>
    <w:p>
      <w:pPr>
        <w:pStyle w:val="Heading4"/>
        <w:numPr>
          <w:ilvl w:val="3"/>
          <w:numId w:val="1"/>
        </w:numPr>
        <w:rPr/>
      </w:pPr>
      <w:bookmarkStart w:id="135" w:name="__RefHeading___Toc991233_1051229030"/>
      <w:bookmarkStart w:id="136" w:name="_Toc50"/>
      <w:bookmarkEnd w:id="135"/>
      <w:r>
        <w:rPr>
          <w:rtl w:val="true"/>
        </w:rPr>
        <w:t xml:space="preserve">مبحث سوم </w:t>
      </w:r>
      <w:r>
        <w:rPr>
          <w:rtl w:val="true"/>
        </w:rPr>
        <w:t xml:space="preserve">- </w:t>
      </w:r>
      <w:r>
        <w:rPr>
          <w:rtl w:val="true"/>
        </w:rPr>
        <w:t>احضار</w:t>
      </w:r>
      <w:bookmarkEnd w:id="13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احضار متهمان نظامی و متهمان وزارت اطلاعات از طریق فرمانده یا مسؤول مافوق انجام می گیرد، اما در موارد ضروری یا در صورتی که به متهم در یگان مربوطه دسترسی نباشد، احضار از محل اقامت صورت می گیرد و مراتب به اطلاع فرمانده یا مسؤول مافوق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احضار و جلب فرماندهان و مسؤولان نیروهای مسلح براساس دستورالعملی است که به تصویب فرماندهی کل قوا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احضاریه توسط مأموران ابلاغ در محل اقامت، بدون استفاده از لباس رسمی و با ارائه کارت شناسایی انجام می شود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ابلاغ احضاریه به علت معلوم نبودن محل اقامت متهم ممکن نباشد و این امر به طریق دیگری هم مقدور </w:t>
      </w:r>
      <w:bookmarkStart w:id="137" w:name="pg7326_62007"/>
    </w:p>
    <w:p>
      <w:pPr>
        <w:pStyle w:val="BookText"/>
        <w:rPr/>
      </w:pPr>
      <w:bookmarkEnd w:id="137"/>
      <w:r>
        <w:rPr>
          <w:rFonts w:ascii="IRNazanin" w:hAnsi="IRNazanin" w:eastAsia="IRNazanin"/>
          <w:color w:val="111111"/>
          <w:sz w:val="28"/>
          <w:sz w:val="28"/>
          <w:szCs w:val="28"/>
          <w:rtl w:val="true"/>
          <w:lang w:bidi="fa-IR"/>
        </w:rPr>
        <w:t>نباشد با موافقت رئیس سازمان قضائی استان با معاون وی، متهم یک نوبت به وسیله یکی از روزنامه های کثیرالانتشار کشوری یا محلی و با درج مهلت یک ماه از تاریخ نشر آگهی، احضار می شود، چنانچه متهم پس از انقضای مهلت مقرر حضور نیابد، رسیدگی طبق مقررات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جرم فرار از خدمت، ابلاغ احضاریه به آخرین نشانی محل اقامت متهم که در پرونده کارگزینی وی موجود است، ابلاغ قانونی محسوب می شود و رسیدگی بر طبق مقررات و بدون رعایت تشریفات نشر آگهی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به تشخیص قاضی پرونده به لحاظ مصالح نیروهای مسلح، حیثیت اجتماعی متهم، عفت و یا امنیت عمومی، ذکر درجه یا موضوع اتهام و یا نتیجه عدم حضور در احضارنامه و یا روزنامه به مصلحت نباشد، درجه یا موضوع اتهام و یا نتیجه عدم حضور ذکر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w:t>
      </w:r>
    </w:p>
    <w:p>
      <w:pPr>
        <w:pStyle w:val="Heading4"/>
        <w:numPr>
          <w:ilvl w:val="3"/>
          <w:numId w:val="1"/>
        </w:numPr>
        <w:rPr/>
      </w:pPr>
      <w:bookmarkStart w:id="138" w:name="__RefHeading___Toc991235_1051229030"/>
      <w:bookmarkStart w:id="139" w:name="_Toc51"/>
      <w:bookmarkEnd w:id="138"/>
      <w:r>
        <w:rPr>
          <w:rtl w:val="true"/>
        </w:rPr>
        <w:t xml:space="preserve">مبحث چهارم </w:t>
      </w:r>
      <w:r>
        <w:rPr>
          <w:rtl w:val="true"/>
        </w:rPr>
        <w:t xml:space="preserve">- </w:t>
      </w:r>
      <w:r>
        <w:rPr>
          <w:rtl w:val="true"/>
        </w:rPr>
        <w:t>قرار بازداشت موقت</w:t>
      </w:r>
      <w:bookmarkEnd w:id="13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جنگ، صدور قرار بازداشت موقت با رعایت مقررات مندرج در این قانون در موارد زیر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 موجب مجازات محارب یا مفسد فی الارض</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 عمدی علیه امنیت داخلی و خارجی موجب مجازات تعزیری درجه پنج و بالاتر</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مسلحانه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دستور حرکت به طرف دشمن یا محاربان و مفسدان یا در ناحیه ای با شرایط جنگی و یا محدودیت های ضروری اعلام شده</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ضرب و یا جرح عمدی با سلاح، نسبت به مافوق</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عمدی</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جبهه</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محل مأموریت یا منطقه درگیری در جریان عملیات علیه عوامل خرابکار، ضد انقلاب، اشرار و قاچاقچیان مسلح</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همراه با سلاح گرم یا توسط هواپیما، بالگرد، کشتی، ناوچه، تانک و وسایل موتوری جنگی یا مجهز به سلاح جنگی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به سوی دشمن ذا فرار با تبانی یا توطئه</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سلاح و مهمات و وسایل نظامی در هنگام اردوکشی یا مأموریت آماده باش یا عملیات رزمی یا در منطقه جنگی در صورت اخلال در مأموریت یگان و یا حمل سلاح ظاهر یا مخفی توسط یک یا چند نفر از مرتکبان در حین سرقت</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آتش زدن، از بین بردن و اتلاف عمدی تأسیسات ساختمان ها، استحکامات نظامی، کشتی، هواپیما و امثال آنها، انبارها، راهها، وسایل دیگر ارتباطی و مخابراتی یا الکترونیکی، مراکز نگهداری اسناد طبقه بندی شده مورد استفاده نیروهای مسلح، وسایل دفاعی، تمام یا قسمتی از ملزوماتجنگی، مهمات و مواد منفجره اعم از اینکه مرتکب شخصا اقدام نماید یا </w:t>
      </w:r>
      <w:bookmarkStart w:id="140" w:name="pg7326_62008"/>
    </w:p>
    <w:p>
      <w:pPr>
        <w:pStyle w:val="BookText"/>
        <w:rPr/>
      </w:pPr>
      <w:bookmarkEnd w:id="140"/>
      <w:r>
        <w:rPr>
          <w:rFonts w:ascii="IRNazanin" w:hAnsi="IRNazanin" w:eastAsia="IRNazanin"/>
          <w:color w:val="111111"/>
          <w:sz w:val="28"/>
          <w:sz w:val="28"/>
          <w:szCs w:val="28"/>
          <w:rtl w:val="true"/>
          <w:lang w:bidi="fa-IR"/>
        </w:rPr>
        <w:t>دیگری را وادار به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مجازات قانونی جرم حبس باشد، مدت بازداشت موقت نباید از حداقل مجازات قانونی آن جرم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خصوص قرار بازداشت موقت و سایر قرارهای تأمین که منتهی به بازداشت متهم می شود، مرجع قضائی نظامی رسیدگی کننده مکلف است مراتب را در اسرع وقت به یگان مربوط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ماده نسبت به سایر موارد سالب آزادی که در اجرای آراء دادگاهها صورت می گیرد نیز لازم الاجراء است</w:t>
      </w:r>
      <w:r>
        <w:rPr>
          <w:rFonts w:eastAsia="IRNazanin" w:cs="IRNazanin"/>
          <w:color w:val="111111"/>
          <w:sz w:val="28"/>
          <w:szCs w:val="28"/>
          <w:rtl w:val="true"/>
          <w:lang w:bidi="fa-IR"/>
        </w:rPr>
        <w:t>.</w:t>
      </w:r>
    </w:p>
    <w:p>
      <w:pPr>
        <w:pStyle w:val="Heading4"/>
        <w:numPr>
          <w:ilvl w:val="3"/>
          <w:numId w:val="1"/>
        </w:numPr>
        <w:rPr/>
      </w:pPr>
      <w:bookmarkStart w:id="141" w:name="__RefHeading___Toc991237_1051229030"/>
      <w:bookmarkStart w:id="142" w:name="_Toc52"/>
      <w:bookmarkEnd w:id="141"/>
      <w:r>
        <w:rPr>
          <w:rtl w:val="true"/>
        </w:rPr>
        <w:t xml:space="preserve">مبحث پنجم </w:t>
      </w:r>
      <w:r>
        <w:rPr>
          <w:rtl w:val="true"/>
        </w:rPr>
        <w:t xml:space="preserve">- </w:t>
      </w:r>
      <w:r>
        <w:rPr>
          <w:rtl w:val="true"/>
        </w:rPr>
        <w:t>مرور زمان</w:t>
      </w:r>
      <w:bookmarkEnd w:id="142"/>
    </w:p>
    <w:p>
      <w:pPr>
        <w:pStyle w:val="BookText"/>
        <w:rPr/>
      </w:pPr>
      <w:r>
        <w:rPr>
          <w:rFonts w:ascii="IRNazanin" w:hAnsi="IRNazanin" w:eastAsia="IRNazanin"/>
          <w:color w:val="111111"/>
          <w:sz w:val="28"/>
          <w:sz w:val="28"/>
          <w:szCs w:val="28"/>
          <w:rtl w:val="true"/>
          <w:lang w:bidi="fa-IR"/>
        </w:rPr>
        <w:t>خدمت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کارکنان فراری نیروهای مسلح تا به طور رسمی خود را برای ادامه خدمت به یگان مربوط معرفی نمایند، فرار آنان مستمر محسوب می شود و مشمول مقررات مرور زمان تعقیب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مقررات مرور زمان تعقیب نسبت به جرم فرار از خدمت کارکنان پایور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 نیروهای مسلح در مواردی که ارتکاب این جرم برابر مقررات استخدامی مربوط، مستلزم اخراج آنان از خدمت باشد، قابل اعمال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صدور قرار موقوفی تعقیب به لحاظ فوت یا عفو متهمان فراری یا شمول مرور زمان نسبت به جرم فرار از خدمت کارکنان پایور نیروهای مسلح که به طور رسمی خود را برای ادامه خدمت به یگان مربوط معرفی می نمایند یا دستگیر می شوند، موجب تبدیل ایام فرار به انتساب نمی شود و از این جهت حقوق و مزایایی به آنان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خصوص جرائمی که رسیدگی به آنها در صلاحیت دادسرا و دادگاه نظامی است، ایامی که متهم یا محكوم عليه</w:t>
      </w:r>
    </w:p>
    <w:p>
      <w:pPr>
        <w:pStyle w:val="BookText"/>
        <w:rPr/>
      </w:pPr>
      <w:r>
        <w:rPr>
          <w:rFonts w:ascii="IRNazanin" w:hAnsi="IRNazanin" w:eastAsia="IRNazanin"/>
          <w:color w:val="111111"/>
          <w:sz w:val="28"/>
          <w:sz w:val="28"/>
          <w:szCs w:val="28"/>
          <w:rtl w:val="true"/>
          <w:lang w:bidi="fa-IR"/>
        </w:rPr>
        <w:t>برخلاف قوانین و مقررات در کشور حضور نداشته است، جزء مدت مرور زمان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ابتدای مرور زمان نسبت به جرائم در صلاحیت دادگاه نظامی در زمان جنگ، یک سال پس از اعلام پایان جنگ و در مورد جرائم در صلاحیت دادگاه نظامی یک زمان جنگ، سه سال پس از اعلام پایان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در دادسرا و دادگاه نظامی</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جرائم علیه امنیت کشور یا در مواردی که پرونده مشتمل بر اسناد و اطلاعات سری و به کلی سری است و رسیدگی به آنها در صلاحیت سازمان قضایی نیروهای مسلح است، طرفین دعوی، وکیل یا وکلای خود را از بین وکلای رسمی </w:t>
      </w:r>
      <w:bookmarkStart w:id="143" w:name="pg7326_62009"/>
    </w:p>
    <w:p>
      <w:pPr>
        <w:pStyle w:val="BookText"/>
        <w:rPr/>
      </w:pPr>
      <w:bookmarkEnd w:id="143"/>
      <w:r>
        <w:rPr>
          <w:rFonts w:ascii="IRNazanin" w:hAnsi="IRNazanin" w:eastAsia="IRNazanin"/>
          <w:color w:val="111111"/>
          <w:sz w:val="28"/>
          <w:sz w:val="28"/>
          <w:szCs w:val="28"/>
          <w:rtl w:val="true"/>
          <w:lang w:bidi="fa-IR"/>
        </w:rPr>
        <w:t>دادگستری که مورد تأیید سازمان قضایی نیروهای مسلح باشد، انتخاب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وکیل در دادگاه نظامی زمان جنگ تابع مقررات مذکور در این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وکلای دارای تابعیت خارجی نمی توانند برای دفاع در دادگاه نظامی حاضر شوند، مگر اینکه در تعهدات بین المللی به این موضوع تصریح شده باشد</w:t>
      </w:r>
      <w:r>
        <w:rPr>
          <w:rFonts w:eastAsia="IRNazanin" w:cs="IRNazanin"/>
          <w:color w:val="111111"/>
          <w:sz w:val="28"/>
          <w:szCs w:val="28"/>
          <w:rtl w:val="true"/>
          <w:lang w:bidi="fa-IR"/>
        </w:rPr>
        <w:t>.</w:t>
      </w:r>
    </w:p>
    <w:p>
      <w:pPr>
        <w:pStyle w:val="Heading3"/>
        <w:numPr>
          <w:ilvl w:val="2"/>
          <w:numId w:val="1"/>
        </w:numPr>
        <w:rPr/>
      </w:pPr>
      <w:bookmarkStart w:id="144" w:name="__RefHeading___Toc991239_1051229030"/>
      <w:bookmarkStart w:id="145" w:name="_Toc53"/>
      <w:bookmarkEnd w:id="144"/>
      <w:r>
        <w:rPr>
          <w:rtl w:val="true"/>
        </w:rPr>
        <w:t xml:space="preserve">فصل ششم </w:t>
      </w:r>
      <w:r>
        <w:rPr>
          <w:rtl w:val="true"/>
        </w:rPr>
        <w:t xml:space="preserve">- </w:t>
      </w:r>
      <w:r>
        <w:rPr>
          <w:rtl w:val="true"/>
        </w:rPr>
        <w:t>ترتیب رسیدگی، صدور و ابلاغ رأي</w:t>
      </w:r>
      <w:bookmarkEnd w:id="14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سازمان قضائی می تواند ارجاع پرونده ها را به رئیس شعبه دوم دادگاه تجدیدنظر نظامی استان تهران تفویض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پرونده ها در غیاب رئیس شعبه دوم دادگاه تجدیدنظر نظامی استان تهران بر عهده رؤسای دادگاههای تجدیدنظر نظامی به ترتیب شماره شعبه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ارجاع پرونده ها در دادگاه نظامی در غیاب رئیس سازمان قضائی استان، به عهده معاون و در غیاب وی به عهده رؤسای دادگاههای تجدیدنظر و نظامی یک و دو به ترتیب شماره شعبه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پس از صدور کیفرخواست معلوم شود که متهم مرتکب جرم دیگری از همان نوع شده است، دادگاه می تواند به جرم مزبور نیز رسیدگی کند یا پرونده را جهت تکمیل تحقیقات به دادسرا ارسال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جرم فرار از خدمت تا زمانی که استمرار آن قطع نشده است، رسیدگی غیابی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در اجرای مأموریت های نیروهای مسلح در اثر تیراندازی یا غیر آن، شخص یا اشخاص بی گناهی مقتول یا مجروح شوند یا خسارت مالی به آنان وارد شود و درباره اتهام مأموران قرار منع تعقیب صادر شود، بنا به تقاضای اولیای دم یا متضرر بدون تقدیم دادخواست، پرونده جهت تعیین تکلیف در خصوص پرداخت دیه و خسارت توسط سازمان متبوع به دادگاه نظامی ارسال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نماینده یگان مربوطرا برای شرکت در جلسه رسیدگی دعوت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نماینده مانع رسیدگی و صدور رأی نیست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دادگاه نظامی زمان جنگ پس از وصول پرونده برابر مقررات رسیدگی را آغاز و پس از اعلام ختم دادرسی با استعانت از خداوند متعال، با تکیه بر شرف و وجدان و توجه به محتویات پرونده و ادله موجود، در همان جلسه و در صورت عدم امکان در اولین فرصت و حداکثر ظرف سه روز مبادرت به انشاء رأی می کند</w:t>
      </w:r>
      <w:r>
        <w:rPr>
          <w:rFonts w:eastAsia="IRNazanin" w:cs="IRNazanin"/>
          <w:color w:val="111111"/>
          <w:sz w:val="28"/>
          <w:szCs w:val="28"/>
          <w:rtl w:val="true"/>
          <w:lang w:bidi="fa-IR"/>
        </w:rPr>
        <w:t xml:space="preserve">. </w:t>
      </w:r>
      <w:bookmarkStart w:id="146" w:name="pg7326_62010"/>
    </w:p>
    <w:p>
      <w:pPr>
        <w:pStyle w:val="BookText"/>
        <w:rPr/>
      </w:pPr>
      <w:bookmarkEnd w:id="146"/>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اطلاعات مربوط به آراء دادگاههای نظامی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رئیس سازمان قضایی در موارد ضروری و در صورت اقتضای مصلحت، می تواند اطلاعات مربوط به آراء قطعی دادگاههای نظامی را جهت انتشار در اختیار پایگاه اطلاع رسانی قوه قضائیه و سازمان قضائی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به تشخیص دادستان نظامی یا رئیس سازمان قضائی، جهت پیشگیری از جرم آموزش ضروری باشد، به میزان لازم اطلاعات مربوط به احکام و فرآیند رسیدگی به جرم در اختیار یگانها قرار می گیرد</w:t>
      </w:r>
      <w:r>
        <w:rPr>
          <w:rFonts w:eastAsia="IRNazanin" w:cs="IRNazanin"/>
          <w:color w:val="111111"/>
          <w:sz w:val="28"/>
          <w:szCs w:val="28"/>
          <w:rtl w:val="true"/>
          <w:lang w:bidi="fa-IR"/>
        </w:rPr>
        <w:t>.</w:t>
      </w:r>
    </w:p>
    <w:p>
      <w:pPr>
        <w:pStyle w:val="Heading3"/>
        <w:numPr>
          <w:ilvl w:val="2"/>
          <w:numId w:val="1"/>
        </w:numPr>
        <w:rPr/>
      </w:pPr>
      <w:bookmarkStart w:id="147" w:name="__RefHeading___Toc991241_1051229030"/>
      <w:bookmarkStart w:id="148" w:name="_Toc54"/>
      <w:bookmarkEnd w:id="147"/>
      <w:r>
        <w:rPr>
          <w:rtl w:val="true"/>
        </w:rPr>
        <w:t xml:space="preserve">فصل هفتم </w:t>
      </w:r>
      <w:r>
        <w:rPr>
          <w:rtl w:val="true"/>
        </w:rPr>
        <w:t xml:space="preserve">- </w:t>
      </w:r>
      <w:r>
        <w:rPr>
          <w:rtl w:val="true"/>
        </w:rPr>
        <w:t>تجدیدنظر و اعاده دادرسی</w:t>
      </w:r>
      <w:bookmarkEnd w:id="14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آراء دادگاههای نظامی جز در مواردی که قطعی محسوب می شود حسب مورد در دادگاه تجدیدنظر نظامی همان استان و یا دیوان عالی کشور قابل تجدیدنظر یا فرجام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آراء دادگاههای نظامی از حيث قطعیت یا قابلیت تجدیدنظر یا فرجام خواهی مانند آراء سایر دادگاههای کیفری است، مگر آنکه در این بخش ترتیب دیگری مقرر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آراء قابل تجدیدنظر یا فرجام خواهی دادگاههای نظامی زمان جنگ، ظرف هفتاد و دو ساعت از زمان ابلاغ، قابل تجدیدنظر یا فرجام خواهی است و دادگاه تجدیدنظر یا دیوان عالی کشور باید حداکثر ظرف هفت روز پس از وصول پرونده، رسیدگی و رأی مقتضی را صادر نماید، مگر آنکه صدور رأی در مدت مزبور به دلایل قانونی از قبیل نقص تحقیقات مقدور نباشد که در این صورت باید علت تأخیر به طور مستدل در پرونده قید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اشخاص مندرج در ماده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کیفری رئیس سازمان قضایی نیز نسبت به احکام قطعی دادگاههای نظامی حق درخواست اعاده دادرسی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مجازات مندرج در حکم دادگاه به لحاظ وضعیت خاص خدمتی محکوم علیه مانند محرومیت از ترفيع کارکنانبازنشسته، قابل اجراء نباشد، دادستان نظامی مطابق ضوابط، حسب مورد حق درخواست تجدید نظر یا فرجام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مرجع تجدیدنظر یا فرجام جهت تعیین مجازات قانونی دیگر اقدام می کند</w:t>
      </w:r>
      <w:r>
        <w:rPr>
          <w:rFonts w:eastAsia="IRNazanin" w:cs="IRNazanin"/>
          <w:color w:val="111111"/>
          <w:sz w:val="28"/>
          <w:szCs w:val="28"/>
          <w:rtl w:val="true"/>
          <w:lang w:bidi="fa-IR"/>
        </w:rPr>
        <w:t>.</w:t>
      </w:r>
    </w:p>
    <w:p>
      <w:pPr>
        <w:pStyle w:val="Heading3"/>
        <w:numPr>
          <w:ilvl w:val="2"/>
          <w:numId w:val="1"/>
        </w:numPr>
        <w:rPr/>
      </w:pPr>
      <w:bookmarkStart w:id="149" w:name="__RefHeading___Toc991243_1051229030"/>
      <w:bookmarkStart w:id="150" w:name="_Toc55"/>
      <w:bookmarkEnd w:id="149"/>
      <w:r>
        <w:rPr>
          <w:rtl w:val="true"/>
        </w:rPr>
        <w:t xml:space="preserve">فصل هشتم </w:t>
      </w:r>
      <w:r>
        <w:rPr>
          <w:rtl w:val="true"/>
        </w:rPr>
        <w:t xml:space="preserve">- </w:t>
      </w:r>
      <w:r>
        <w:rPr>
          <w:rtl w:val="true"/>
        </w:rPr>
        <w:t>اجرای احکام</w:t>
      </w:r>
      <w:bookmarkEnd w:id="150"/>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احکام دادگاههای نظامی مطابق مقررات قانون آیین دادرسی کیفری به عهده دادسرای نظامی صادر کننده کیفرخواست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احاله و عدم صلاحیت، اجرای احکام دادگاهها، به ترتیب برعهده دادسرای مرجع محال اليه و مرجع </w:t>
      </w:r>
      <w:bookmarkStart w:id="151" w:name="pg7326_62011"/>
    </w:p>
    <w:p>
      <w:pPr>
        <w:pStyle w:val="BookText"/>
        <w:rPr/>
      </w:pPr>
      <w:bookmarkEnd w:id="151"/>
      <w:r>
        <w:rPr>
          <w:rFonts w:ascii="IRNazanin" w:hAnsi="IRNazanin" w:eastAsia="IRNazanin"/>
          <w:color w:val="111111"/>
          <w:sz w:val="28"/>
          <w:sz w:val="28"/>
          <w:szCs w:val="28"/>
          <w:rtl w:val="true"/>
          <w:lang w:bidi="fa-IR"/>
        </w:rPr>
        <w:t>صالح به رسیدگی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قطعیت آراء دادگاهها، قاضی اجرای احکام مکلف است خلاصه ای از رأی را به یگان مربوط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ماده در مورد قرارهای نهائی دادسرا نیز توسط بازپرس لازم الاجراء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موارد پیش بینی شده در قانون، در مورد محکومیت به مجازاتهای زیر، ایام بازداشت قبلی به شرح زیر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سه روز از مدت اضافه خدمت به ازای هر روز بازداشت قبلی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چهار روز از مدت انفصال موقت از خدمت به ازای هر روز بازداشت قبلی 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پنج روز از مدت محرومیت از ترفیع به ازای هر روز بازداشت قبلی</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محکومیت به کسر حقوق، احتساب ایام بازداشت قبلی، برابر مقررات مربوط به محکومیت به جزای نقدی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دستورها و آراء لازم الاجرای دادگاههای نظامی در مورد اخذ وجه التزام، وجه الكفاله یا وثیقه و نیز جزای نقدی، وصول دیه، رد مال و یا ضرر و زیان ناشی از جرم و سایر عملیات مربوط از قبیل توقیف یا فروش اموال، در سازمان قضائی بر عهده قاضی اجرای احکام است</w:t>
      </w:r>
      <w:r>
        <w:rPr>
          <w:rFonts w:eastAsia="IRNazanin" w:cs="IRNazanin"/>
          <w:color w:val="111111"/>
          <w:sz w:val="28"/>
          <w:szCs w:val="28"/>
          <w:rtl w:val="true"/>
          <w:lang w:bidi="fa-IR"/>
        </w:rPr>
        <w:t>.</w:t>
      </w:r>
    </w:p>
    <w:p>
      <w:pPr>
        <w:pStyle w:val="Heading3"/>
        <w:numPr>
          <w:ilvl w:val="2"/>
          <w:numId w:val="1"/>
        </w:numPr>
        <w:rPr/>
      </w:pPr>
      <w:bookmarkStart w:id="152" w:name="__RefHeading___Toc991245_1051229030"/>
      <w:bookmarkStart w:id="153" w:name="_Toc56"/>
      <w:bookmarkEnd w:id="152"/>
      <w:r>
        <w:rPr>
          <w:rtl w:val="true"/>
        </w:rPr>
        <w:t xml:space="preserve">فصل نهم </w:t>
      </w:r>
      <w:r>
        <w:rPr>
          <w:rtl w:val="true"/>
        </w:rPr>
        <w:t xml:space="preserve">- </w:t>
      </w:r>
      <w:r>
        <w:rPr>
          <w:rtl w:val="true"/>
        </w:rPr>
        <w:t>زندان ها و بازداشتگاههای نظامی</w:t>
      </w:r>
      <w:bookmarkEnd w:id="15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متهمان و محکومان دادسرا و دادگاههای نظامی با رعایت مقررات اجرائی سازمان زندانها و اقدامات تأمینی و تربیتی کشور در بازداشتگاههای رسمی و زندان های مستقل از سایر متهمان و زندانیان نگهداری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محکومان و متهمان در یک مکان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تقاضای متهمان و محکومان نظامی سایر مراجع قضائی و موافقت دادستان مربوط و دادستان نظامی استان، این افراد مدت بازداشت یا محکومیت حبس خود را در بازداشتگاهها و زندان های نظامی سپری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محکومان غیرنظامی دادگاههای نظامی و محکومان نظامی که محکومیت آنان منجر به اخراج می شود، با رعایت مقررات فوق جهت تحمل محکومیت حبس به زندان های عمومی معرفی می شوند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زمانی که بازداشتگاهها و زندان های نظامی احداث نگردیده است و یا ظرفیت پذیرش آنها متناسب با تعداد متهمان و محکومان نظامی نباشد، سازمان زندان ها و اقدامات تأمینی و تربیتی مکلف است افراد مزبور را در بند اختصاصی </w:t>
      </w:r>
      <w:bookmarkStart w:id="154" w:name="pg7326_62012"/>
    </w:p>
    <w:p>
      <w:pPr>
        <w:pStyle w:val="BookText"/>
        <w:rPr/>
      </w:pPr>
      <w:bookmarkEnd w:id="154"/>
      <w:r>
        <w:rPr>
          <w:rFonts w:ascii="IRNazanin" w:hAnsi="IRNazanin" w:eastAsia="IRNazanin"/>
          <w:color w:val="111111"/>
          <w:sz w:val="28"/>
          <w:sz w:val="28"/>
          <w:szCs w:val="28"/>
          <w:rtl w:val="true"/>
          <w:lang w:bidi="fa-IR"/>
        </w:rPr>
        <w:t>نظامیان نگهداری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نگهداری محکومان و متهمان دادسراها و دادگاههای نظامی با رعایت آیین نامه اجرائی سازمان زندانها و اقدامات تأمینی و تربیتی کشور برابر آیین نامه ای است که ظرف سه ماه از تاریخ لازم الاجراء شدن این قانون توسط سازمان زندانها و اقدامات تأمینی و تربیتی کشور با همکاری سازمان قضائی تهیه می شود و به تصویب رئیس قوه قضائیه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دادستان نظامی بر امور بازداشتگاهها و زندان های نظامی حوزه قضائی خود نظارت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ماده نافی اختیارات قانونی سازمان زندان ها و اقدامات تأمینی و تربیتی کشور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مواردی که مقررات ویژه ای برای دادرسی جرائم نیروهای مسلح مقرر نگردیده است، تابع مقررات عمومی آیین دادرسی کیفری است</w:t>
      </w:r>
      <w:r>
        <w:rPr>
          <w:rFonts w:eastAsia="IRNazanin" w:cs="IRNazanin"/>
          <w:color w:val="111111"/>
          <w:sz w:val="28"/>
          <w:szCs w:val="28"/>
          <w:rtl w:val="true"/>
          <w:lang w:bidi="fa-IR"/>
        </w:rPr>
        <w:t>.</w:t>
      </w:r>
    </w:p>
    <w:p>
      <w:pPr>
        <w:pStyle w:val="Heading2"/>
        <w:numPr>
          <w:ilvl w:val="1"/>
          <w:numId w:val="1"/>
        </w:numPr>
        <w:rPr/>
      </w:pPr>
      <w:bookmarkStart w:id="155" w:name="__RefHeading___Toc991247_1051229030"/>
      <w:bookmarkStart w:id="156" w:name="_Toc57"/>
      <w:bookmarkEnd w:id="155"/>
      <w:r>
        <w:rPr>
          <w:rtl w:val="true"/>
        </w:rPr>
        <w:t xml:space="preserve">بخش نهم </w:t>
      </w:r>
      <w:r>
        <w:rPr>
          <w:rtl w:val="true"/>
        </w:rPr>
        <w:t xml:space="preserve">- </w:t>
      </w:r>
      <w:r>
        <w:rPr>
          <w:rtl w:val="true"/>
        </w:rPr>
        <w:t>دادرسی الکترونیکی</w:t>
      </w:r>
      <w:bookmarkEnd w:id="15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منظور سیاستگذاری و تدوین راهبردهای ملی، برنامه ریزی میان مدت و بلندمدت و تدوین آیین نامه های لازم برای توسعه و ارتقای دادرسی الکترونیکی و نظارت بر حسن اجرای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راهبری دادرسی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بخش به اختصار شورا نامیده می شود به ریاست رئیس قوه قضائیه و عضویت افراد زیر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مرکز آمار و فناوری اطلاعات قوه قضائیه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حقوقی قوه قضائیه</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دیوان عالی کشور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کل کشور</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دیوان عدالت اداری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قضایی نیروهای مسلح</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زندان ها و اقدامات تأمینی و تربیتی کشور</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ثبت اسناد و املاک کشور</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بازرسی کل کشور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پزشکی قانونی کشور</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آموزش و تحقیقات قوه قضائیه</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راهبردی قوه قضائیه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حفاظت و اطلاعات قوه قضائیه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 وزیر دادگستری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ارتباطات و فناوری اطلاعات</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نیروی انتظامی کشور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نماینده عضو کمیسیون قضایی و حقوقی به انتخاب مجلس شورای اسلامی به عنوان عضو ناظر</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انتخاب رئیس قوه قضائیه</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با اکثریت اعضاء رسمیت می یابد و مصوبات آن با اکثریت آراء حاضران و پس از تصویب رئیس قوه قضائیه قابل اجراء است و نافی اختیارات رئیس قوه قضائیه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 می تواند حسب مورد از مسؤولان مرتبط و کارشناسان برای حضور در جلسه دعوت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شورا در مرکز آمار و فناوری اطلاعات قوه قضائیه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منظور ساماندهی پرونده ها و اسناد قضائی و ارائه بهتر خدمات قضائی و دستیابی روز آمد به آمار و گردش کار قضائی در سراسر کشور و همچنین ارائه آمار و اطلاعات دقیق و تفصیلی در خصوص جرائم، متهمان، بزه دیدگان و مجرمان و سایر اطلاعات قضائی،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ملی دادههای قوه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آمار و فناوری اطلاعات قوه قضائیه بااستفاده از افراد موثق راه اندازی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 میزان دسترسی مراجع ذیصلاح قضائی به اطلاعات این مرکز به موجب آیین نامه ای است که ظرف سه ماه از تاریخ لازم الاجراء شدن این قانون توسط شورا تهیه می شود و به تصویب رئیس قوه قضائیه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مدارک و اطلاعات این مرکز با رعایت قوانین و مقررات به موجب آیین نامه ای که ظرف سه ماه از تاریخ تصویب این قانون توسط شورا تهیه و به تصویب رئیس قوه قضائیه می رسد، در اختیار مراکز علمی، پژوهشکده ها و پژوهشگران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اسناد، مدارک و اطلاعات مزبور نباید موجب هتک حرمت و حیثیت اشخاص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اطلاعات مربوط به هویت افراد مرتبط با دادرسی از قبیل نام، نام خانوادگی، شماره پستی و شماره ملی آنان جز در مواردی که قانون تجویز کند، ممنوع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دستگاههای تابعه قوه قضائیه، نظیر دیوان عدالت اداری، سازمان بازرسی کل کشور، سازمان زندانها و اقدامات تأمینی و تربیتی کشور، سازمان ثبت اسناد و املاک کشور، سازمان پزشکی قانونی، سازمان قضایی نیروهای مسلح و مراجع ذی ربط در عفو و بخشودگی و سجل کیفری، و روزنامه رسمی جمهوری اسلامی، موظفند کلیه اطلاعات خود را در مرکز ملی داده های قوه قضائیه قرار دهند و آنها را روز آمد نگه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اجرائی نحوه دسترسی به اطلاعات محرمانه و سری در مرکز ملی داده های قوه قضائیه توسط آن قوه تهیه می شود و به تصویب رئیس قوه قضائیه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انتظامی و سایر ضابطان و دستگاهها، هيأتها و کمیسیون های ذی ربط موظفند اطلاعات مرتبط با امور قضائی خود را در مرکز ملی داده های قوه قضائیه قرار دهند و آنها را روز آمد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قوه قضائیه موظف است به منظور ساماندهی ارتباطات الکترونیکی بین محاكم، ضابطان و دستگاههای تابعه خود و نیز سایر اشخاص حقیقی و حقوقی که در جریان دادرسی به اطلاعات آنها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ملی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 کارگیری تمهیدات امنیتی مطمئن از قبیل امضای الکترونیکی راه اندازی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قضائی می توانند استعلامات قضائی و کسب اطلاعات لازم را از طریق شبکه ملی عدالت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دستگاههای دولتی، نهادهای عمومی غیردولتی و شخصیت های حقوقی بخش خصوصی موظفند پاسخ لازم را از طریق شبکه مزبور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مستنكف از مفاد این تبصره مشمول ماده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پنجمتعزیرات مصوب </w:t>
      </w:r>
      <w:r>
        <w:rPr>
          <w:rFonts w:eastAsia="IRNazanin" w:cs="IRNazanin"/>
          <w:color w:val="111111"/>
          <w:sz w:val="28"/>
          <w:szCs w:val="28"/>
          <w:lang w:bidi="fa-IR"/>
        </w:rPr>
        <w:t>1375/3/2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قوه قضائیه موظف است اطلاعات زیر را از طریق درگاه ملی قوه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کند و آنها را روز آمد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وظایف، سیاست ها، خط مشی ها و ساختار کلان مدیریتی و اجرائی قوه قضائیه به همراه معرفی مسؤولان و شرح وظایف و نحوه ارتباط با آنان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شماره تماس و پیوند به تارنمای وب سایت تمامی معاونت ها و دادگستری های استانها، دستگاههای تابعه قوه قضائیه، وزارت دادگستری، کانونهای وکلای دادگستری و کارشناسان رسمی دادگستری</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قوانین لازم الاجراء، آراء وحدت رویه هیأت عمومی دیوان عالی کشور و آراء هیأت عمومی دیوان عدالت اداری، بخشنامه های رئیس قوه قضائیه و نظریات مشورتی اداره حقوقی قوه قضائیه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صادره از سوی محاکم در صورتی که به تشخیص قاضی اجرای احکام خلاف عفت عمومی یا امنیت ملی نباشد به صورت برخط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تحلیل و نقد صاحب نظران و متخصصان با حفظ حریم خصوصی اشخاص</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معاضدت قضائی به مقامات ذی صلاح سایر کشورها بر پایه اسناد و معاهدههای همکاری حقوقی بین المللی و اطلاعات راجع به خدمات حقوقی و قضائی به اتباع سایر کشورها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آسان و قابل درک عمومی چگونگی اقامه دعوی برای شهروندان</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پژوهشی و علمی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قضائی</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قوه قضائیه موظف است برای دادگستری استانهای سراسر کشور، و دستگاههای تابعه قوه قضائیه، تارنمای وب سایت اختصاصی راه اندازی کند و مراجع مزبور موظفند اطلاعات ذیل را در آن ارائه کنند و آنها را روزآمد نگه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تشکیلاتی دادگاهها، به تفکیک تخصص و سلسله مراتب قضائی، به همراه معرفی مسؤولان و شرح وظایف و نحوه ارتباط با آنان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و شماره تماس دادگاهها، سایر دستگاههای تابعه قوه قضائیه و مراجع انتظامی در سطح استان</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به تارنماهای سایر مراجع قضائی و دستگاههای ذی ربط</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اطلاعات مورد نیاز برای محاسبه هزینه دادرسی، مانند بهای منطقه ای املاک</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آسان و قابل درک عمومی چگونگی اقامه دعوی برای شهروندان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سمینارها یا نشستهای الکترونیکی استانی قضائی زنده یا ضبط شده</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پژوهشی و علمی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قضائی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مورد که به موجب قوانین آیین دادرسی و سایر قوانین و مقررات موضوعه اعم از حقوقی و کیفری، سند، مدرک، نوشته، برگه اجرائیه، اوراق رأي، امضاء، اثر انگشت، ابلاغ اوراق قضائی، نشانی و مانند آن لازم باشد صورت الکترونیکی یا محتوای الکترونیکی آن حسب مورد با رعایت سازوکارهای امنیتی مذکور در مواد این قانون و تبصره های آن کافی و معتبراست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مراحل تحقیق و رسیدگی حقوقی و کیفری و ارائه خدمات الکترونیک قضائی، نمیتوان صرفا به لحاظ شکل یا نحوه تبادل اطلاعات الکترونیکی از اعتبار بخشیدن به محتوا و آثار قانونی آن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موظف است سامانه های امنیتی لازم را جهت تبادل امن اطلاعات و ارتباطات بین اصحاب دعوی، کارشناسان، دفاتر خدمات الکترونیک قضائی، ضابطان و مراجع قضائی و سازمانهای وابسته به قوه قضائیه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می تواند جهت طرح و پیگیری امور قضائی مراجعان موضوع این قانون در فضای مجازی نسبت به ایجاد دفاتر خدمات الکترونیک قضائی و جهت هماهنگی فعالیت دفاتر، نسبت به ایجاد کانون دفاتر خدمات الکترونیک قضائی، با استفاده از ظرفیت بخش خصوصی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خدمات الکترونیک قضائی می توانند از بین دفاتر اسناد رسمی و غیر آن انتخاب یا تأسیس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اجرائی این ماده ظرف سه ماه از تاریخ لازم الاجراء شدن این قانون توسط شورا تهیه می شود و به تصویب رئیس قوه قضائیه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مراجعان به قوه قضائیه موظفند پست الکترونیکی و شماره تلفن همراه خود را در اختیار قوه قضائیه قرار دهند، و در صورت عدم دسترسی به پست الکترونیک، مرکز آمار موظف است برای شهروندان و متقاضیان امکانات لازم برای دسترسی به پست الکترونیکی ملی قضائی جهت امور قضائی ایجاد کند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منظور حفظ صحت و تمامیت، اعتبار و انکارناپذیری اطلاعات مبادله شده میان شهروندان و محاکم قضائی، قوه قضائیه موظف است تمهیدات امنیتی مطمئن برای امضای الکترونیکی، احراز هویت و احراز اصالت را فراهم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موظف است مرکز صدور گواهی ریشه برای امضای الکترونیکی را جهت ایجاد ارتباطات و مبادله اطلاعات امن راه اندازی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آمار و فناوری اطلاعات قوه قضائیه موظف است به منظور اجراء و توسعه خدمات پرداخت الکترونیکی هزینه های دادرسی و سایر پرداخت های مربوط به دادرسی و اجرای حکم توسط شهروندان، اقدام و راهنمایی لازم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ترغیب شهروندان به بهره برداری از دادرسی الکترونیکی، در مرحله بدوی هزینه دادرسی آنان پنج درصد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حداکثر تا سقف ده میلیون ریال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قوه قضائیه موظف است تمهیدات فنی و قانونی لازم را برای حفظ حریم خصوصی افراد و تأمین امنیت داده های شخصی آنان، در چهارچوب اقدامات این بخش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کارگیری سامانه های ویدئو کنفرانس و سایر سامانه های ارتباطات الکترونیکی به منظور تحقیق از اصحاب دعوی، اخذ شهادت از شهود یا نظرات کارشناسی در صورتی مجاز است که احراز هویت، اعتبار اظهارات فرد مورد نظر و ثبت مطمئن سوابق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اشخاصی که داده های موضوع این بخش را در اختیار دارند، موجبات نقض حریم خصوصی افراد یا محرمانگی اطلاعات را فراهم آورند یا به طور غیر مجاز آنها را افشاء کرده یا در دسترس اشخاص فاقد صلاحیت قرار دهند، به حبس از دو تا پنج سال یا جزای نقدی از بیست تا دویست میلیون ریال و انفصال از خدمت از دو تا ده سال محکوم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اشخاصی که مسؤول حفظ امنیت مراکز، سامانه های رایانه ای و مخابراتی و اطلاعات موضوع این بخش هستند یا دادهها یا سامانه سیستمهای مذکور در اختیار آنان قرار گرفته است بر اثر بی احتیاطی یا بی مبالاتی یا عدم مهارت یا عدم رعایت تدابیر متعارف امنیتی موجبات ارتكاب جرائم رایانه ای به وسیله یا علیه داده ها و سامانه های رایانه ای و مخابراتی را فراهم آورند، به حبس از شش ماه تا دو سال یا انفصال ازخدمت تا پنج سال یا جزای نقدی از ده تا صد میلیون ریال محکوم خواهند شد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قوه قضائیه موظف است برای آموزش دادرسی الکترونیکی به قضات، کارکنان قضائی، دستگاههای تابعه قضائی و مراجع انتظامی اقدام کند</w:t>
      </w:r>
      <w:r>
        <w:rPr>
          <w:rFonts w:eastAsia="IRNazanin" w:cs="IRNazanin"/>
          <w:color w:val="111111"/>
          <w:sz w:val="28"/>
          <w:szCs w:val="28"/>
          <w:rtl w:val="true"/>
          <w:lang w:bidi="fa-IR"/>
        </w:rPr>
        <w:t xml:space="preserve">. </w:t>
      </w:r>
      <w:bookmarkStart w:id="157" w:name="pg7326_62017"/>
    </w:p>
    <w:p>
      <w:pPr>
        <w:pStyle w:val="BookText"/>
        <w:rPr/>
      </w:pPr>
      <w:bookmarkEnd w:id="157"/>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نامه های اجرائی این بخش، ظرف سه ماه از تاریخ تصویب این قانون توسط شورا تهیه و به تصویب رئیس قوه قضائیه می رسد</w:t>
      </w:r>
      <w:r>
        <w:rPr>
          <w:rFonts w:eastAsia="IRNazanin" w:cs="IRNazanin"/>
          <w:color w:val="111111"/>
          <w:sz w:val="28"/>
          <w:szCs w:val="28"/>
          <w:rtl w:val="true"/>
          <w:lang w:bidi="fa-IR"/>
        </w:rPr>
        <w:t>.</w:t>
      </w:r>
    </w:p>
    <w:p>
      <w:pPr>
        <w:pStyle w:val="Heading2"/>
        <w:numPr>
          <w:ilvl w:val="1"/>
          <w:numId w:val="1"/>
        </w:numPr>
        <w:rPr/>
      </w:pPr>
      <w:bookmarkStart w:id="158" w:name="__RefHeading___Toc991249_1051229030"/>
      <w:bookmarkStart w:id="159" w:name="_Toc58"/>
      <w:bookmarkEnd w:id="158"/>
      <w:r>
        <w:rPr>
          <w:rtl w:val="true"/>
        </w:rPr>
        <w:t xml:space="preserve">بخش دهم </w:t>
      </w:r>
      <w:r>
        <w:rPr>
          <w:rtl w:val="true"/>
        </w:rPr>
        <w:t xml:space="preserve">- </w:t>
      </w:r>
      <w:r>
        <w:rPr>
          <w:rtl w:val="true"/>
        </w:rPr>
        <w:t>آیین دادرسی جرائم رایانه ای</w:t>
      </w:r>
      <w:bookmarkEnd w:id="15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موارد پیش بینی شده در دیگر قوانین، دادگاههای ایران صلاحیت رسیدگی به موارد زیر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مجرمانه یا داده هایی که برای ارتکاب جرم به کار رفته اند که به هر نحو در سامانه های رایانه ای و مخابراتی یا حاملهای داده موجود در قلمرو حاکمیت زمینی، دریایی و هوایی جمهوری اسلامی ایران ذخیره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از طریق تارنماهای دارای دامنه مرتبه بالای کد کشوری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ارتکاب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توسط تبعه ایران یا غیر آن در خارج از ایران علیه سامانه های رایانه ای و مخابراتی و تارنماهای مورد استفاده یا تحت کنترل قوای سه گانه یا نهاد رهبری یا نمایندگی های رسمی دولت یا هر نهاد یا مؤسسه ای کهخدمات عمومی ارائه می دهد یا عليه تارنماهای دارای دامنه مرتبه بالای کد کشوری ایران در سطح گسترده ارتکاب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 رایانه ای متضمن سوء استفاده از اشخاص کمتر از هجده سال، اعم از اینکه بزه دیده یا مرتکب ایرانی یا غیرایرانی باشد و مرتکب در ایران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جرم رایانه ای در صلاحیت دادگاههای ایران در محلی کشف یا گزارش شود، ولی محل وقوع آن معلوم نباشد، دادسرای محل کشف مکلف است تحقیقات مقدماتی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محل وقوع جرم مشخص نشود، دادسرا پس از اتمام تحقیقات مبادرت به صدور قرار و در صورت اقتضاء صدور کیفرخواست می کند و دادگاه مربوط نیز رأی مقتضی را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قوه قضائیه موظف است به تناسب ضرورت، شعبه یا شعبی از دادسراها، دادگاههای کیفری یک، کیفری دو، اطفال و نوجوانان، نظامی و تجدید نظر را برای رسیدگی به جرائم رایانه ای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قضائی دادسراها و دادگاههای مذکور از میان قضاتی که آشنایی لازم به امور رایانه دارند انتخاب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دهندگان خدمات دسترسی موظفند داده های ترافیک راحداقل تا شش ماه پس از ایجاد حفظ نمایند و اطلاعات کاربران را حداقل تا شش ماه پس از خاتمه اشتراک نگهداری کنند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ترافیک، هرگونه داده ای است که سامانه های رایانه ای در زنجیره ارتباطات رایانه ای و مخابراتی تولید می کنند تا امکان ردیابی آنها از مبدأ تا مقصد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داده ها شامل اطلاعاتی از قبیل مبدأ، مسیر، تاریخ، زمان، مدت و حجم ارتباط و نوع خدمات مربوطه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کاربر، هرگونه اطلاعات راجع به کاربر خدمات دسترسی از قبیل نوع خدمات، امکانات فنی مورد استفاده و مدت زمان آن، هویت، نشانی جغرافیایی یا پستی یا قرارداد اینترنت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شماره تلفن و سایر مشخصات فردی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دهندگان خدمات میزبانی داخلی موظفند اطلاعات کاربران خود را حداقل تا شش ماه پس از خاتمه اشتراک و محتوای ذخیره شده و داده ترافیک حاصل از تغییرات ایجادشده را حداقل تا پانزده روز نگهداری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حفظ داده های رایانه ای ذخیره شده برای تحقیق یا دادرسی لازم باشد، مقام قضائی می تواند دستور حفاظت از آنها را برای اشخاصی که به نحوی تحت تصرف یا کنترل دارند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فوری، نظیر خطر آسیب دیدن یا تغییر یا از بین رفتن داده ها، ضابطان قضائی می توانند دستور حفاظت را صادر کنند و مراتب را حداکثر تا بیست و چهار ساعت به اطلاع مقام قضائی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یک از کارکنان دولت یا ضابطان قضائی یا سایر اشخاص از اجرای این دستور خودداری یا داده های حفاظت شده را افشاء کنند یا اشخاصی که داده های مزبور به آنها مربوط می شود را از مفاد دستور صادره آگاه کنند، ضابطان قضائی و کارکنان دولت به مجازات امتناع از دستور مقام قضائی و سایر اشخاص به حبس از نود و یک روز تا شش ماه یا جزای نقدی از پنج تا ده میلیون ریال یا هردو مجازات محکوم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داده ها به منزله ارائه یا افشاء آنها نیست و مستلزم رعایت مقررات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حفاظت از دادهها حداکثر سه ماه است و در صورت لزوم با دستور مقام قضائی قابل تمدید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قضائی می تواند دستور ارائه داده های حفاظت شده مذکور در مواد </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را به اشخاص یاد شده بدهد تا در اختيار ضابطان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از اجرای این دستور و همچنین عدم نگهداری و عدم مواظبت از این داده ها موجب مجازات مقرردر ماده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تفتیش و توقیف دادهها یا سامانه های رایانه ای و مخابراتی به موجب دستور قضائی و در مواردی به عمل می آید که ظن قوی به کشف جرم یا شناسایی متهم یا ادله جرم وجود دارد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تفتیش و توقیف داده ها یا سامانه های رایانه ای و مخابراتی در حضور متصرفان قانونی یا اشخاصی که به نحوی آنها را تحت کنترل قانونی دارند، نظیر متصدیان سامانه 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حضور یا امتناع از حضور آنان چنانچه تفتیش یا توقیف ضرورت داشته باشد یا فوریت امر اقتضاء کند، قاضی با ذکر دلایل دستور تفتیش و توقیف بدون حضور اشخاص مذکور را صادر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تفتیش و توقیف باید شامل اطلاعاتی از جمله اجرای دستور در محل یا خارج از آن، مشخصات مکان و محدوده تفتیش و توقیف، نوع و میزان داده های مورد نظر، نوع و تعداد سخت افزارها و نرم افزارها، نحوه دستیابی به داده های رمزنگاری یا حذف شده و زمان تقریبی انجام تفتیش و توقیف باشد که به اجرای صحیح آن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تفتيش دادهها یا سامانه های رایانه ای و مخابراتی شاملاقدامات ذیل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تمام یا بخشی از سامانه های رایانه ای یا مخابراتی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حاملهای داده از قبیل دیسکت ها یا لوحهای فشرده یا کارتهای حافظه</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داده های حذف یا رمزنگاری شده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توقیف داده ها، با رعایت تناسب، نوع، اهمیت و نقش آنها در ارتکاب جرم، به روشهایی از قبیل چاپ داده های تصویربرداری از تمام یا بخشی از داده ها، غيرقابل دسترس کردن داده ها با روشهایی از قبیل تغییر گذرواژه یا رمزنگاری و ضبط حاملهای داده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شرایط زیر سامانه های رایانه ای یا مخابراتی توقیف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ذخیره شده به سهولت در دسترس نباشد یا حجم زیادی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و تجزیه و تحلیل داده ها بدون سامانه سخت افزاری امکان 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قانونی سامانه رضایت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تصویربرداری از داده ها به لحاظ فنی امکان 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در محل باعث آسیب دادهها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توقيف سامانه های رایانه ای یا مخابراتی متناسب با نوع و اهمیت و نقش آنها در ارتکاب جرم با روشهایی از قبیل تغییر گذرواژه به منظور عدم دسترسی به سامانه، مهر و 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پلمب سامانه در محل استقرار و ضبط سامانه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در حین اجرای دستور تفتیش و توقیف، تفتیش داده های مرتبط با جرم ارتکابی در سایر سامانه های رایانه ای یا مخابراتی که تحت کنترل یا تصرف متهم قرار دارند ضروری باشد، ضابطان با دستور مقام قضائی دامنه تفتیش و توقیف را به سامانه های دیگر گسترش می دهند و داده های مورد نظر را تفتیش یا توقیف می کنند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توقیف داده ها یا سامانه های رایانه ای یا مخابراتی که موجب ایراد لطمه جانی یا خسارات مالی شدید به اشخاص یا اخلال در ارائه خدمات عمومی شود، ممنوع است مگر اینکه توقیف برای اجرای موضوع اهم نظیر حفظ امنیت کشور ضرورت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جایی که اصل داده ها توقیف می شود، ذی نفع حق دارد پس از پرداخت هزینه از آنها کپی دریافت کند، مشروط به اینکه ارائه داده های توقیف شده منافی با ضرورت کشف حقیقت نباشد و به روند تحقیقات لطمه ای وارد نسازد و داده ها مجرمانه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اصل داده ها یا سامانه های رایانه ای یا مخابراتی توقیف می شود، قاضی موظف است با لحاظ نوع و میزان داده ها و نوع و تعداد سخت افزارها و نرم افزارهای مورد نظر و نقش آنها در جرم ارتکابی، در مهلت متناسب و متعارف برای آنها تعیین تکلیف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متضرر می تواند در مورد عملیات و اقدامات مأموران در توقیف داده ها و سامانه های رایانه ای و مخابراتی، اعتراض کتبی خود را همراه با دلایل ظرف ده روز به مرجع قضائی دستوردهنده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یادشده خارج از نوبت رسیدگی می شود و قرار صادره قابل اعتراض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کنترل محتوای در حال انتقال ارتباطات غیر عمومی در سامانه های رایانه ای یا مخابراتی مطابق مقررات راجع به کنترل ارتباطات مخابراتی مقرر در آیین دادرسی کیفری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محتوای ارتباطات غیر عمومی ذخیره شده، نظیر پیام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پیامک در حکم کنترل و مستلزم رعایت مقررات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نامه اجرائی نحوه نگهداری و مراقبت از ادله الکترونیکی جمع آوری شده ظرف شش ماه از تاریخ لازم الاجراء شدن این قانون توسط وزیر دادگستری با همکاری وزارت ارتباطات و فناوری اطلاعات تهیه می شود و به تصویب رئیس قوه قضائیه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داده های رایانه ای توسط طرف دعوی یا شخص ثالثیکه از دعوی آگاهی ندارد، ایجاد یا پردازش یا ذخیره یا منتقل شود و سامانه رایانه ای یا مخابراتی مربوط به نحوی درست عمل کند که به صحت و تمامیت، اعتبار و انکارناپذیری داده ها خدشه وارد نشود، قابل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مقررات مندرج در این بخش، علاوه بر جرائم رایانه ای شامل سایر جرائمی که ادله الکترونیکی در آنها مورد استناد قرار می گیرند نیز می شود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مواردی که در این بخش برای رسیدگی به جرائم رایانه ای مقررات خاصی از جهت آیین دادرسی پیش بینی نشده </w:t>
      </w:r>
      <w:bookmarkStart w:id="160" w:name="pg7326_62021"/>
    </w:p>
    <w:p>
      <w:pPr>
        <w:pStyle w:val="BookText"/>
        <w:rPr/>
      </w:pPr>
      <w:bookmarkEnd w:id="160"/>
      <w:r>
        <w:rPr>
          <w:rFonts w:ascii="IRNazanin" w:hAnsi="IRNazanin" w:eastAsia="IRNazanin"/>
          <w:color w:val="111111"/>
          <w:sz w:val="28"/>
          <w:sz w:val="28"/>
          <w:szCs w:val="28"/>
          <w:rtl w:val="true"/>
          <w:lang w:bidi="fa-IR"/>
        </w:rPr>
        <w:t>است، تابع مقررات عمومی آیین دادرسی کیفری است</w:t>
      </w:r>
      <w:r>
        <w:rPr>
          <w:rFonts w:eastAsia="IRNazanin" w:cs="IRNazanin"/>
          <w:color w:val="111111"/>
          <w:sz w:val="28"/>
          <w:szCs w:val="28"/>
          <w:rtl w:val="true"/>
          <w:lang w:bidi="fa-IR"/>
        </w:rPr>
        <w:t>.</w:t>
      </w:r>
    </w:p>
    <w:p>
      <w:pPr>
        <w:pStyle w:val="Heading2"/>
        <w:numPr>
          <w:ilvl w:val="1"/>
          <w:numId w:val="1"/>
        </w:numPr>
        <w:rPr/>
      </w:pPr>
      <w:bookmarkStart w:id="161" w:name="__RefHeading___Toc991251_1051229030"/>
      <w:bookmarkStart w:id="162" w:name="_Toc59"/>
      <w:bookmarkEnd w:id="161"/>
      <w:r>
        <w:rPr>
          <w:rtl w:val="true"/>
        </w:rPr>
        <w:t xml:space="preserve">بخش یازدهم </w:t>
      </w:r>
      <w:r>
        <w:rPr>
          <w:rtl w:val="true"/>
        </w:rPr>
        <w:t xml:space="preserve">- </w:t>
      </w:r>
      <w:r>
        <w:rPr>
          <w:rtl w:val="true"/>
        </w:rPr>
        <w:t>آیین دادرسی جرائم اشخاص حقوقی</w:t>
      </w:r>
      <w:bookmarkEnd w:id="16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دلیل کافی برای توجه اتهام به اشخاص حقوقی وجود داشته باشد، علاوه بر احضار شخص حقیقی که اتهام متوجه او می باشد، با رعایت مقررات مربوط به احضار، به شخص حقوقی اخطار می شود تا مطابق مقررات نماینده قانونی یا وکیل خود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معرفی وکیل یا نماینده مانع رسیدگی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رفتار وی موجب توجه اتهام به شخص حقوقی شده است، نمی تواند نمایندگی آن را عهده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حضور نماینده شخص حقوقی، اتهام وفق مقررات برای وی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نماینده شخص حقوقی تنها جهت انجام تحقیق و یا دفاع از اتهام انتسابی به شخص حقوقی است و هیچ یک از الزامات و محدودیتهای مقرر در قانون برای متهم، در مورد وی اعمال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وجود دلیل کافی دایر بر توجه اتهام به شخص حقوقی و در صورت اقتضاء منحصرأ صدور قرارهای تأمینی زیر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قرارها ظرف ده روز پس از ابلاغ، قابل اعتراض در دادگاه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ممنوعیت انجام بعضی از فعالیت های شغلی که زمینه ارتكاب مجدد جرم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منع تغییر ارادی در وضعیت شخص حقوقی از قبیل انحلال، ادغام و تبدیل که باعث دگرگونی یا از دست دادن شخصیت حقوقی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این ممنوعیت موجب یک یا دو نوع از مجازاتهای تعزیری درجه هفت یا هشت برای مرتکب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توجه اتهام به شخص حقوقی صدور قرار تأمین خواسته طبق مقررات این قانون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انحلال غیر ارادی شخص حقوقی حسب مورد قرار موقوفی تعقیب یا موقوفي اجراء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مربوط به قرار موقوفی تابع مقررات آیین دادرسی کیفری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دیه و خسارت ناشی از جرم وفق مقررات مربوط اقدام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احکام مربوط به اشخاص حقوقی تابع مقررات آیین دادرسی کیفری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شخص حقوقی دارای شعب یا واحدهای زیرمجموعه متعدد باشد، مسؤولیت کیفری تنها متوجه شعبه یا واحدی است که جرم منتسب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شعبه یا واحد زیر مجموعه بر اساس تصمیم مرکزیت اصلی شخص </w:t>
      </w:r>
      <w:bookmarkStart w:id="163" w:name="pg7326_62022"/>
    </w:p>
    <w:p>
      <w:pPr>
        <w:pStyle w:val="BookText"/>
        <w:rPr/>
      </w:pPr>
      <w:bookmarkEnd w:id="163"/>
      <w:r>
        <w:rPr>
          <w:rFonts w:ascii="IRNazanin" w:hAnsi="IRNazanin" w:eastAsia="IRNazanin"/>
          <w:color w:val="111111"/>
          <w:sz w:val="28"/>
          <w:sz w:val="28"/>
          <w:szCs w:val="28"/>
          <w:rtl w:val="true"/>
          <w:lang w:bidi="fa-IR"/>
        </w:rPr>
        <w:t>حقوقی اقدام کند، مسؤولیت کیفری متوجه مرکزیت اصلی شخص حقوقی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اظهارات نماینده قانونی شخص حقوقی علیه شخص حقوقی اقرار محسوب نمی شود و اتیان سوگند نیز متوجه او</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مقررات ویژه ای برای دادرسی جرائم اشخاص حقوقی مقرر نشده است مطابق مقررات عمومی آیین دادرسی کیفری که در مورد این اشخاص قابل اجراء است اقدام می شود</w:t>
      </w:r>
      <w:r>
        <w:rPr>
          <w:rFonts w:eastAsia="IRNazanin" w:cs="IRNazanin"/>
          <w:color w:val="111111"/>
          <w:sz w:val="28"/>
          <w:szCs w:val="28"/>
          <w:rtl w:val="true"/>
          <w:lang w:bidi="fa-IR"/>
        </w:rPr>
        <w:t>.</w:t>
      </w:r>
    </w:p>
    <w:p>
      <w:pPr>
        <w:pStyle w:val="Heading2"/>
        <w:numPr>
          <w:ilvl w:val="1"/>
          <w:numId w:val="1"/>
        </w:numPr>
        <w:rPr/>
      </w:pPr>
      <w:bookmarkStart w:id="164" w:name="__RefHeading___Toc991253_1051229030"/>
      <w:bookmarkStart w:id="165" w:name="_Toc60"/>
      <w:bookmarkEnd w:id="164"/>
      <w:r>
        <w:rPr>
          <w:rtl w:val="true"/>
        </w:rPr>
        <w:t>بخش دوازدهم – سایر مقررات</w:t>
      </w:r>
      <w:bookmarkEnd w:id="16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موظف است به تکالیف مقرر در اجرای احکام مواد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با توجه به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پنجساله پنجم توسعه جمهوری اسلامی ایران در مدت باقی مانده اجرای 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مالی اضافی ناشی از اجرای این قانون از محل افزایش درآمدهای قانون آیین دادرسی کیفری تأمین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تاریخ لازم الاجراء شدن این قانون، ماده واحده قانون راجع به تجویز دادرسی غیابی در امور جنایی مصوب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قانون دادرسی نیروهای مسلح جمهوری اسلامی ایران مصوب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1364/2</w:t>
      </w:r>
      <w:r>
        <w:rPr>
          <w:rFonts w:ascii="IRNazanin" w:hAnsi="IRNazanin" w:eastAsia="IRNazanin"/>
          <w:color w:val="111111"/>
          <w:sz w:val="28"/>
          <w:sz w:val="28"/>
          <w:szCs w:val="28"/>
          <w:rtl w:val="true"/>
          <w:lang w:bidi="fa-IR"/>
        </w:rPr>
        <w:t xml:space="preserve">به جز مواد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قانون، قانون تشکیل دادگاههای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 دیوان عالی کشور مصوب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قانون تجدیدنظر آرای دادگاهها مصوب </w:t>
      </w:r>
      <w:r>
        <w:rPr>
          <w:rFonts w:eastAsia="IRNazanin" w:cs="IRNazanin"/>
          <w:color w:val="111111"/>
          <w:sz w:val="28"/>
          <w:szCs w:val="28"/>
          <w:lang w:bidi="fa-IR"/>
        </w:rPr>
        <w:t>1372/5/16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مواد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مورخ</w:t>
      </w:r>
      <w:r>
        <w:rPr>
          <w:rFonts w:eastAsia="IRNazanin" w:cs="IRNazanin"/>
          <w:color w:val="111111"/>
          <w:sz w:val="28"/>
          <w:szCs w:val="28"/>
          <w:lang w:bidi="fa-IR"/>
        </w:rPr>
        <w:t>1388/3/5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قانون مجازات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تعزیرات و مجازاتهای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آیین دادرسی کیفری مصوب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و الحاقات بعدی آنها ملغی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قانون با رعایت ترتیب شماره مواد به عنوان بخشهای هشتم، نهم، دهم، یازدهم و دوازدهم قانون آیین دادرسی کیفری مصوب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و مقررات هر دو قانون از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الاجراء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فوق مشتمل بر پانصد و هفتاد ماده و دویست و سی تبصره در جلسه مورخ چهارم اسفندماه یکهزار و سیصد و نود و دو کمیسیون قضایی و حقوقی مجلس شورای اسلامی طبق اصل هشتاد و پنجم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تصویب گردید و مجلس با اجرای آزمایشی آن به مدت سه سال در جلسه علنی مورخ نوزدهم بهمن ماه یکهزار و سیصد و نود موافقت نمود و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1392/12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53482</Words>
  <Characters>210936</Characters>
  <CharactersWithSpaces>263129</CharactersWithSpaces>
  <Paragraphs>1546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2026-08-27T08:59:49Z</dcterms:created>
  <dc:creator>ghaemiyeh.com</dc:creator>
  <dc:description/>
  <dc:language>en-US</dc:language>
  <cp:lastModifiedBy/>
  <dcterms:modified xsi:type="dcterms:W3CDTF">2026-08-27T12:29:53Z</dcterms:modified>
  <cp:revision>1</cp:revision>
  <dc:subject/>
  <dc:title>متن کامل قانون آیین دادرسی کیفری با آخرین اصلاحات</dc:title>
</cp:coreProperties>
</file>

<file path=docProps/custom.xml><?xml version="1.0" encoding="utf-8"?>
<Properties xmlns="http://schemas.openxmlformats.org/officeDocument/2006/custom-properties" xmlns:vt="http://schemas.openxmlformats.org/officeDocument/2006/docPropsVTypes"/>
</file>