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3.xml" ContentType="application/vnd.openxmlformats-officedocument.wordprocessingml.footer+xml"/>
  <Override PartName="/word/footer98.xml" ContentType="application/vnd.openxmlformats-officedocument.wordprocessingml.footer+xml"/>
  <Override PartName="/word/footer61.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62.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آیین ارشاد و هدایت نسل جوان ویژه اولیا و مربیان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0626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60628_105122903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460630_1051229030">
            <w:r>
              <w:rPr>
                <w:webHidden/>
                <w:rStyle w:val="IndexLink"/>
                <w:rtl w:val="true"/>
              </w:rPr>
              <w:t xml:space="preserve">نگاهى به ارشاد و هدايت و گرايشهاى مكتبى </w:t>
            </w:r>
            <w:r>
              <w:rPr>
                <w:rStyle w:val="IndexLink"/>
                <w:rtl w:val="true"/>
              </w:rPr>
              <w:t>«</w:t>
            </w:r>
            <w:r>
              <w:rPr>
                <w:rStyle w:val="IndexLink"/>
                <w:rtl w:val="true"/>
              </w:rPr>
              <w:t>در اولياء و مربيان</w:t>
            </w:r>
            <w:r>
              <w:rPr>
                <w:rStyle w:val="IndexLink"/>
                <w:rtl w:val="true"/>
              </w:rPr>
              <w:t>»</w:t>
              <w:tab/>
            </w:r>
            <w:r>
              <w:rPr>
                <w:rStyle w:val="IndexLink"/>
              </w:rPr>
              <w:t>9</w:t>
            </w:r>
          </w:hyperlink>
        </w:p>
        <w:p>
          <w:pPr>
            <w:pStyle w:val="Contents3"/>
            <w:tabs>
              <w:tab w:val="clear" w:pos="8459"/>
              <w:tab w:val="right" w:pos="9026" w:leader="dot"/>
            </w:tabs>
            <w:rPr/>
          </w:pPr>
          <w:hyperlink w:anchor="__RefHeading___Toc460632_1051229030">
            <w:r>
              <w:rPr>
                <w:webHidden/>
                <w:rStyle w:val="IndexLink"/>
                <w:rtl w:val="true"/>
              </w:rPr>
              <w:t>تربيت و مكاتب</w:t>
            </w:r>
            <w:r>
              <w:rPr>
                <w:rStyle w:val="IndexLink"/>
                <w:rtl w:val="true"/>
              </w:rPr>
              <w:tab/>
            </w:r>
            <w:r>
              <w:rPr>
                <w:rStyle w:val="IndexLink"/>
              </w:rPr>
              <w:t>9</w:t>
            </w:r>
          </w:hyperlink>
        </w:p>
        <w:p>
          <w:pPr>
            <w:pStyle w:val="Contents4"/>
            <w:tabs>
              <w:tab w:val="clear" w:pos="8176"/>
              <w:tab w:val="right" w:pos="9026" w:leader="dot"/>
            </w:tabs>
            <w:rPr/>
          </w:pPr>
          <w:hyperlink w:anchor="__RefHeading___Toc460634_1051229030">
            <w:r>
              <w:rPr>
                <w:webHidden/>
                <w:rStyle w:val="IndexLink"/>
                <w:rtl w:val="true"/>
              </w:rPr>
              <w:t>اشاره</w:t>
            </w:r>
            <w:r>
              <w:rPr>
                <w:rStyle w:val="IndexLink"/>
                <w:rtl w:val="true"/>
              </w:rPr>
              <w:tab/>
            </w:r>
            <w:r>
              <w:rPr>
                <w:rStyle w:val="IndexLink"/>
              </w:rPr>
              <w:t>9</w:t>
            </w:r>
          </w:hyperlink>
        </w:p>
        <w:p>
          <w:pPr>
            <w:pStyle w:val="Contents4"/>
            <w:tabs>
              <w:tab w:val="clear" w:pos="8176"/>
              <w:tab w:val="right" w:pos="9026" w:leader="dot"/>
            </w:tabs>
            <w:rPr/>
          </w:pPr>
          <w:hyperlink w:anchor="__RefHeading___Toc460636_1051229030">
            <w:r>
              <w:rPr>
                <w:webHidden/>
                <w:rStyle w:val="IndexLink"/>
              </w:rPr>
              <w:t>1</w:t>
            </w:r>
            <w:r>
              <w:rPr>
                <w:rStyle w:val="IndexLink"/>
                <w:rtl w:val="true"/>
              </w:rPr>
              <w:t xml:space="preserve"> - </w:t>
            </w:r>
            <w:r>
              <w:rPr>
                <w:rStyle w:val="IndexLink"/>
                <w:rtl w:val="true"/>
              </w:rPr>
              <w:t>رفاه گرايان</w:t>
            </w:r>
            <w:r>
              <w:rPr>
                <w:rStyle w:val="IndexLink"/>
                <w:rtl w:val="true"/>
              </w:rPr>
              <w:tab/>
            </w:r>
            <w:r>
              <w:rPr>
                <w:rStyle w:val="IndexLink"/>
              </w:rPr>
              <w:t>9</w:t>
            </w:r>
          </w:hyperlink>
        </w:p>
        <w:p>
          <w:pPr>
            <w:pStyle w:val="Contents5"/>
            <w:tabs>
              <w:tab w:val="clear" w:pos="7892"/>
              <w:tab w:val="right" w:pos="9026" w:leader="dot"/>
            </w:tabs>
            <w:rPr/>
          </w:pPr>
          <w:hyperlink w:anchor="__RefHeading___Toc460638_1051229030">
            <w:r>
              <w:rPr>
                <w:webHidden/>
                <w:rStyle w:val="IndexLink"/>
                <w:rtl w:val="true"/>
              </w:rPr>
              <w:t>اشاره</w:t>
            </w:r>
            <w:r>
              <w:rPr>
                <w:rStyle w:val="IndexLink"/>
                <w:rtl w:val="true"/>
              </w:rPr>
              <w:tab/>
            </w:r>
            <w:r>
              <w:rPr>
                <w:rStyle w:val="IndexLink"/>
              </w:rPr>
              <w:t>9</w:t>
            </w:r>
          </w:hyperlink>
        </w:p>
        <w:p>
          <w:pPr>
            <w:pStyle w:val="Contents5"/>
            <w:tabs>
              <w:tab w:val="clear" w:pos="7892"/>
              <w:tab w:val="right" w:pos="9026" w:leader="dot"/>
            </w:tabs>
            <w:rPr/>
          </w:pPr>
          <w:hyperlink w:anchor="__RefHeading___Toc460640_1051229030">
            <w:r>
              <w:rPr>
                <w:webHidden/>
                <w:rStyle w:val="IndexLink"/>
                <w:rtl w:val="true"/>
              </w:rPr>
              <w:t>پيروى مربيان از رفاه گرايان</w:t>
            </w:r>
            <w:r>
              <w:rPr>
                <w:rStyle w:val="IndexLink"/>
                <w:rtl w:val="true"/>
              </w:rPr>
              <w:tab/>
            </w:r>
            <w:r>
              <w:rPr>
                <w:rStyle w:val="IndexLink"/>
              </w:rPr>
              <w:t>10</w:t>
            </w:r>
          </w:hyperlink>
        </w:p>
        <w:p>
          <w:pPr>
            <w:pStyle w:val="Contents5"/>
            <w:tabs>
              <w:tab w:val="clear" w:pos="7892"/>
              <w:tab w:val="right" w:pos="9026" w:leader="dot"/>
            </w:tabs>
            <w:rPr/>
          </w:pPr>
          <w:hyperlink w:anchor="__RefHeading___Toc460642_1051229030">
            <w:r>
              <w:rPr>
                <w:webHidden/>
                <w:rStyle w:val="IndexLink"/>
                <w:rtl w:val="true"/>
              </w:rPr>
              <w:t>بى توجهى به امور تربيتى</w:t>
            </w:r>
            <w:r>
              <w:rPr>
                <w:rStyle w:val="IndexLink"/>
                <w:rtl w:val="true"/>
              </w:rPr>
              <w:tab/>
            </w:r>
            <w:r>
              <w:rPr>
                <w:rStyle w:val="IndexLink"/>
              </w:rPr>
              <w:t>11</w:t>
            </w:r>
          </w:hyperlink>
        </w:p>
        <w:p>
          <w:pPr>
            <w:pStyle w:val="Contents5"/>
            <w:tabs>
              <w:tab w:val="clear" w:pos="7892"/>
              <w:tab w:val="right" w:pos="9026" w:leader="dot"/>
            </w:tabs>
            <w:rPr/>
          </w:pPr>
          <w:hyperlink w:anchor="__RefHeading___Toc460644_1051229030">
            <w:r>
              <w:rPr>
                <w:webHidden/>
                <w:rStyle w:val="IndexLink"/>
                <w:rtl w:val="true"/>
              </w:rPr>
              <w:t>اصالت در چيست؟</w:t>
            </w:r>
            <w:r>
              <w:rPr>
                <w:rStyle w:val="IndexLink"/>
                <w:rtl w:val="true"/>
              </w:rPr>
              <w:tab/>
            </w:r>
            <w:r>
              <w:rPr>
                <w:rStyle w:val="IndexLink"/>
              </w:rPr>
              <w:t>11</w:t>
            </w:r>
          </w:hyperlink>
        </w:p>
        <w:p>
          <w:pPr>
            <w:pStyle w:val="Contents5"/>
            <w:tabs>
              <w:tab w:val="clear" w:pos="7892"/>
              <w:tab w:val="right" w:pos="9026" w:leader="dot"/>
            </w:tabs>
            <w:rPr/>
          </w:pPr>
          <w:hyperlink w:anchor="__RefHeading___Toc460646_1051229030">
            <w:r>
              <w:rPr>
                <w:webHidden/>
                <w:rStyle w:val="IndexLink"/>
                <w:rtl w:val="true"/>
              </w:rPr>
              <w:t>اسلام و رفاه مادى</w:t>
            </w:r>
            <w:r>
              <w:rPr>
                <w:rStyle w:val="IndexLink"/>
                <w:rtl w:val="true"/>
              </w:rPr>
              <w:tab/>
            </w:r>
            <w:r>
              <w:rPr>
                <w:rStyle w:val="IndexLink"/>
              </w:rPr>
              <w:t>11</w:t>
            </w:r>
          </w:hyperlink>
        </w:p>
        <w:p>
          <w:pPr>
            <w:pStyle w:val="Contents4"/>
            <w:tabs>
              <w:tab w:val="clear" w:pos="8176"/>
              <w:tab w:val="right" w:pos="9026" w:leader="dot"/>
            </w:tabs>
            <w:rPr/>
          </w:pPr>
          <w:hyperlink w:anchor="__RefHeading___Toc460648_1051229030">
            <w:r>
              <w:rPr>
                <w:webHidden/>
                <w:rStyle w:val="IndexLink"/>
              </w:rPr>
              <w:t>2</w:t>
            </w:r>
            <w:r>
              <w:rPr>
                <w:rStyle w:val="IndexLink"/>
                <w:rtl w:val="true"/>
              </w:rPr>
              <w:t xml:space="preserve"> - </w:t>
            </w:r>
            <w:r>
              <w:rPr>
                <w:rStyle w:val="IndexLink"/>
                <w:rtl w:val="true"/>
              </w:rPr>
              <w:t xml:space="preserve">پوچ گرايى </w:t>
            </w:r>
            <w:r>
              <w:rPr>
                <w:rStyle w:val="IndexLink"/>
                <w:rtl w:val="true"/>
              </w:rPr>
              <w:t>(</w:t>
            </w:r>
            <w:r>
              <w:rPr>
                <w:rStyle w:val="IndexLink"/>
                <w:rtl w:val="true"/>
              </w:rPr>
              <w:t>نهليسم</w:t>
            </w:r>
            <w:r>
              <w:rPr>
                <w:rStyle w:val="IndexLink"/>
                <w:rtl w:val="true"/>
              </w:rPr>
              <w:t>)</w:t>
              <w:tab/>
            </w:r>
            <w:r>
              <w:rPr>
                <w:rStyle w:val="IndexLink"/>
              </w:rPr>
              <w:t>12</w:t>
            </w:r>
          </w:hyperlink>
        </w:p>
        <w:p>
          <w:pPr>
            <w:pStyle w:val="Contents5"/>
            <w:tabs>
              <w:tab w:val="clear" w:pos="7892"/>
              <w:tab w:val="right" w:pos="9026" w:leader="dot"/>
            </w:tabs>
            <w:rPr/>
          </w:pPr>
          <w:hyperlink w:anchor="__RefHeading___Toc460650_1051229030">
            <w:r>
              <w:rPr>
                <w:webHidden/>
                <w:rStyle w:val="IndexLink"/>
                <w:rtl w:val="true"/>
              </w:rPr>
              <w:t>اشاره</w:t>
            </w:r>
            <w:r>
              <w:rPr>
                <w:rStyle w:val="IndexLink"/>
                <w:rtl w:val="true"/>
              </w:rPr>
              <w:tab/>
            </w:r>
            <w:r>
              <w:rPr>
                <w:rStyle w:val="IndexLink"/>
              </w:rPr>
              <w:t>12</w:t>
            </w:r>
          </w:hyperlink>
        </w:p>
        <w:p>
          <w:pPr>
            <w:pStyle w:val="Contents5"/>
            <w:tabs>
              <w:tab w:val="clear" w:pos="7892"/>
              <w:tab w:val="right" w:pos="9026" w:leader="dot"/>
            </w:tabs>
            <w:rPr/>
          </w:pPr>
          <w:hyperlink w:anchor="__RefHeading___Toc460652_1051229030">
            <w:r>
              <w:rPr>
                <w:webHidden/>
                <w:rStyle w:val="IndexLink"/>
                <w:rtl w:val="true"/>
              </w:rPr>
              <w:t>آثار منفى</w:t>
            </w:r>
            <w:r>
              <w:rPr>
                <w:rStyle w:val="IndexLink"/>
                <w:rtl w:val="true"/>
              </w:rPr>
              <w:tab/>
            </w:r>
            <w:r>
              <w:rPr>
                <w:rStyle w:val="IndexLink"/>
              </w:rPr>
              <w:t>13</w:t>
            </w:r>
          </w:hyperlink>
        </w:p>
        <w:p>
          <w:pPr>
            <w:pStyle w:val="Contents5"/>
            <w:tabs>
              <w:tab w:val="clear" w:pos="7892"/>
              <w:tab w:val="right" w:pos="9026" w:leader="dot"/>
            </w:tabs>
            <w:rPr/>
          </w:pPr>
          <w:hyperlink w:anchor="__RefHeading___Toc460654_1051229030">
            <w:r>
              <w:rPr>
                <w:webHidden/>
                <w:rStyle w:val="IndexLink"/>
                <w:rtl w:val="true"/>
              </w:rPr>
              <w:t>اتلاف وقت</w:t>
            </w:r>
            <w:r>
              <w:rPr>
                <w:rStyle w:val="IndexLink"/>
                <w:rtl w:val="true"/>
              </w:rPr>
              <w:tab/>
            </w:r>
            <w:r>
              <w:rPr>
                <w:rStyle w:val="IndexLink"/>
              </w:rPr>
              <w:t>13</w:t>
            </w:r>
          </w:hyperlink>
        </w:p>
        <w:p>
          <w:pPr>
            <w:pStyle w:val="Contents5"/>
            <w:tabs>
              <w:tab w:val="clear" w:pos="7892"/>
              <w:tab w:val="right" w:pos="9026" w:leader="dot"/>
            </w:tabs>
            <w:rPr/>
          </w:pPr>
          <w:hyperlink w:anchor="__RefHeading___Toc460656_1051229030">
            <w:r>
              <w:rPr>
                <w:webHidden/>
                <w:rStyle w:val="IndexLink"/>
                <w:rtl w:val="true"/>
              </w:rPr>
              <w:t>عدم رشد علمى</w:t>
            </w:r>
            <w:r>
              <w:rPr>
                <w:rStyle w:val="IndexLink"/>
                <w:rtl w:val="true"/>
              </w:rPr>
              <w:tab/>
            </w:r>
            <w:r>
              <w:rPr>
                <w:rStyle w:val="IndexLink"/>
              </w:rPr>
              <w:t>13</w:t>
            </w:r>
          </w:hyperlink>
        </w:p>
        <w:p>
          <w:pPr>
            <w:pStyle w:val="Contents5"/>
            <w:tabs>
              <w:tab w:val="clear" w:pos="7892"/>
              <w:tab w:val="right" w:pos="9026" w:leader="dot"/>
            </w:tabs>
            <w:rPr/>
          </w:pPr>
          <w:hyperlink w:anchor="__RefHeading___Toc460658_1051229030">
            <w:r>
              <w:rPr>
                <w:webHidden/>
                <w:rStyle w:val="IndexLink"/>
                <w:rtl w:val="true"/>
              </w:rPr>
              <w:t>اعتياد</w:t>
            </w:r>
            <w:r>
              <w:rPr>
                <w:rStyle w:val="IndexLink"/>
                <w:rtl w:val="true"/>
              </w:rPr>
              <w:tab/>
            </w:r>
            <w:r>
              <w:rPr>
                <w:rStyle w:val="IndexLink"/>
              </w:rPr>
              <w:t>13</w:t>
            </w:r>
          </w:hyperlink>
        </w:p>
        <w:p>
          <w:pPr>
            <w:pStyle w:val="Contents5"/>
            <w:tabs>
              <w:tab w:val="clear" w:pos="7892"/>
              <w:tab w:val="right" w:pos="9026" w:leader="dot"/>
            </w:tabs>
            <w:rPr/>
          </w:pPr>
          <w:hyperlink w:anchor="__RefHeading___Toc460660_1051229030">
            <w:r>
              <w:rPr>
                <w:webHidden/>
                <w:rStyle w:val="IndexLink"/>
                <w:rtl w:val="true"/>
              </w:rPr>
              <w:t>اعمال غير قابل قبول</w:t>
            </w:r>
            <w:r>
              <w:rPr>
                <w:rStyle w:val="IndexLink"/>
                <w:rtl w:val="true"/>
              </w:rPr>
              <w:tab/>
            </w:r>
            <w:r>
              <w:rPr>
                <w:rStyle w:val="IndexLink"/>
              </w:rPr>
              <w:t>14</w:t>
            </w:r>
          </w:hyperlink>
        </w:p>
        <w:p>
          <w:pPr>
            <w:pStyle w:val="Contents5"/>
            <w:tabs>
              <w:tab w:val="clear" w:pos="7892"/>
              <w:tab w:val="right" w:pos="9026" w:leader="dot"/>
            </w:tabs>
            <w:rPr/>
          </w:pPr>
          <w:hyperlink w:anchor="__RefHeading___Toc460662_1051229030">
            <w:r>
              <w:rPr>
                <w:webHidden/>
                <w:rStyle w:val="IndexLink"/>
                <w:rtl w:val="true"/>
              </w:rPr>
              <w:t>اسلام و پوچ گرايى</w:t>
            </w:r>
            <w:r>
              <w:rPr>
                <w:rStyle w:val="IndexLink"/>
                <w:rtl w:val="true"/>
              </w:rPr>
              <w:tab/>
            </w:r>
            <w:r>
              <w:rPr>
                <w:rStyle w:val="IndexLink"/>
              </w:rPr>
              <w:t>14</w:t>
            </w:r>
          </w:hyperlink>
        </w:p>
        <w:p>
          <w:pPr>
            <w:pStyle w:val="Contents4"/>
            <w:tabs>
              <w:tab w:val="clear" w:pos="8176"/>
              <w:tab w:val="right" w:pos="9026" w:leader="dot"/>
            </w:tabs>
            <w:rPr/>
          </w:pPr>
          <w:hyperlink w:anchor="__RefHeading___Toc460664_1051229030">
            <w:r>
              <w:rPr>
                <w:webHidden/>
                <w:rStyle w:val="IndexLink"/>
              </w:rPr>
              <w:t>3</w:t>
            </w:r>
            <w:r>
              <w:rPr>
                <w:rStyle w:val="IndexLink"/>
                <w:rtl w:val="true"/>
              </w:rPr>
              <w:t xml:space="preserve"> - </w:t>
            </w:r>
            <w:r>
              <w:rPr>
                <w:rStyle w:val="IndexLink"/>
                <w:rtl w:val="true"/>
              </w:rPr>
              <w:t xml:space="preserve">حسب و نسب گرايى </w:t>
            </w:r>
            <w:r>
              <w:rPr>
                <w:rStyle w:val="IndexLink"/>
                <w:rtl w:val="true"/>
              </w:rPr>
              <w:t>(</w:t>
            </w:r>
            <w:r>
              <w:rPr>
                <w:rStyle w:val="IndexLink"/>
                <w:rtl w:val="true"/>
              </w:rPr>
              <w:t>ناسيوناليسم</w:t>
            </w:r>
            <w:r>
              <w:rPr>
                <w:rStyle w:val="IndexLink"/>
                <w:rtl w:val="true"/>
              </w:rPr>
              <w:t>)</w:t>
              <w:tab/>
            </w:r>
            <w:r>
              <w:rPr>
                <w:rStyle w:val="IndexLink"/>
              </w:rPr>
              <w:t>15</w:t>
            </w:r>
          </w:hyperlink>
        </w:p>
        <w:p>
          <w:pPr>
            <w:pStyle w:val="Contents5"/>
            <w:tabs>
              <w:tab w:val="clear" w:pos="7892"/>
              <w:tab w:val="right" w:pos="9026" w:leader="dot"/>
            </w:tabs>
            <w:rPr/>
          </w:pPr>
          <w:hyperlink w:anchor="__RefHeading___Toc460666_1051229030">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460668_1051229030">
            <w:r>
              <w:rPr>
                <w:webHidden/>
                <w:rStyle w:val="IndexLink"/>
                <w:rtl w:val="true"/>
              </w:rPr>
              <w:t>ديدگاههاى مربيان</w:t>
            </w:r>
            <w:r>
              <w:rPr>
                <w:rStyle w:val="IndexLink"/>
                <w:rtl w:val="true"/>
              </w:rPr>
              <w:tab/>
            </w:r>
            <w:r>
              <w:rPr>
                <w:rStyle w:val="IndexLink"/>
              </w:rPr>
              <w:t>15</w:t>
            </w:r>
          </w:hyperlink>
        </w:p>
        <w:p>
          <w:pPr>
            <w:pStyle w:val="Contents5"/>
            <w:tabs>
              <w:tab w:val="clear" w:pos="7892"/>
              <w:tab w:val="right" w:pos="9026" w:leader="dot"/>
            </w:tabs>
            <w:rPr/>
          </w:pPr>
          <w:hyperlink w:anchor="__RefHeading___Toc460670_1051229030">
            <w:r>
              <w:rPr>
                <w:webHidden/>
                <w:rStyle w:val="IndexLink"/>
                <w:rtl w:val="true"/>
              </w:rPr>
              <w:t>ديدگاه اسلام</w:t>
            </w:r>
            <w:r>
              <w:rPr>
                <w:rStyle w:val="IndexLink"/>
                <w:rtl w:val="true"/>
              </w:rPr>
              <w:tab/>
            </w:r>
            <w:r>
              <w:rPr>
                <w:rStyle w:val="IndexLink"/>
              </w:rPr>
              <w:t>16</w:t>
            </w:r>
          </w:hyperlink>
        </w:p>
        <w:p>
          <w:pPr>
            <w:pStyle w:val="Contents4"/>
            <w:tabs>
              <w:tab w:val="clear" w:pos="8176"/>
              <w:tab w:val="right" w:pos="9026" w:leader="dot"/>
            </w:tabs>
            <w:rPr/>
          </w:pPr>
          <w:hyperlink w:anchor="__RefHeading___Toc460672_1051229030">
            <w:r>
              <w:rPr>
                <w:webHidden/>
                <w:rStyle w:val="IndexLink"/>
              </w:rPr>
              <w:t>4</w:t>
            </w:r>
            <w:r>
              <w:rPr>
                <w:rStyle w:val="IndexLink"/>
                <w:rtl w:val="true"/>
              </w:rPr>
              <w:t xml:space="preserve"> - </w:t>
            </w:r>
            <w:r>
              <w:rPr>
                <w:rStyle w:val="IndexLink"/>
                <w:rtl w:val="true"/>
              </w:rPr>
              <w:t xml:space="preserve">مكتب سرمايه دارى </w:t>
            </w:r>
            <w:r>
              <w:rPr>
                <w:rStyle w:val="IndexLink"/>
                <w:rtl w:val="true"/>
              </w:rPr>
              <w:t>(</w:t>
            </w:r>
            <w:r>
              <w:rPr>
                <w:rStyle w:val="IndexLink"/>
                <w:rtl w:val="true"/>
              </w:rPr>
              <w:t>كاپيتاليسم</w:t>
            </w:r>
            <w:r>
              <w:rPr>
                <w:rStyle w:val="IndexLink"/>
                <w:rtl w:val="true"/>
              </w:rPr>
              <w:t>)</w:t>
              <w:tab/>
            </w:r>
            <w:r>
              <w:rPr>
                <w:rStyle w:val="IndexLink"/>
              </w:rPr>
              <w:t>17</w:t>
            </w:r>
          </w:hyperlink>
        </w:p>
        <w:p>
          <w:pPr>
            <w:pStyle w:val="Contents5"/>
            <w:tabs>
              <w:tab w:val="clear" w:pos="7892"/>
              <w:tab w:val="right" w:pos="9026" w:leader="dot"/>
            </w:tabs>
            <w:rPr/>
          </w:pPr>
          <w:hyperlink w:anchor="__RefHeading___Toc460674_1051229030">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460676_1051229030">
            <w:r>
              <w:rPr>
                <w:webHidden/>
                <w:rStyle w:val="IndexLink"/>
                <w:rtl w:val="true"/>
              </w:rPr>
              <w:t>اسلام و سرمايه دارى</w:t>
            </w:r>
            <w:r>
              <w:rPr>
                <w:rStyle w:val="IndexLink"/>
                <w:rtl w:val="true"/>
              </w:rPr>
              <w:tab/>
            </w:r>
            <w:r>
              <w:rPr>
                <w:rStyle w:val="IndexLink"/>
              </w:rPr>
              <w:t>17</w:t>
            </w:r>
          </w:hyperlink>
        </w:p>
        <w:p>
          <w:pPr>
            <w:pStyle w:val="Contents4"/>
            <w:tabs>
              <w:tab w:val="clear" w:pos="8176"/>
              <w:tab w:val="right" w:pos="9026" w:leader="dot"/>
            </w:tabs>
            <w:rPr/>
          </w:pPr>
          <w:hyperlink w:anchor="__RefHeading___Toc460678_1051229030">
            <w:r>
              <w:rPr>
                <w:webHidden/>
                <w:rStyle w:val="IndexLink"/>
              </w:rPr>
              <w:t>5</w:t>
            </w:r>
            <w:r>
              <w:rPr>
                <w:rStyle w:val="IndexLink"/>
                <w:rtl w:val="true"/>
              </w:rPr>
              <w:t xml:space="preserve"> - </w:t>
            </w:r>
            <w:r>
              <w:rPr>
                <w:rStyle w:val="IndexLink"/>
                <w:rtl w:val="true"/>
              </w:rPr>
              <w:t xml:space="preserve">مكتب بى تفاوتى </w:t>
            </w:r>
            <w:r>
              <w:rPr>
                <w:rStyle w:val="IndexLink"/>
                <w:rtl w:val="true"/>
              </w:rPr>
              <w:t>(</w:t>
            </w:r>
            <w:r>
              <w:rPr>
                <w:rStyle w:val="IndexLink"/>
                <w:rtl w:val="true"/>
              </w:rPr>
              <w:t>اومانيسم</w:t>
            </w:r>
            <w:r>
              <w:rPr>
                <w:rStyle w:val="IndexLink"/>
                <w:rtl w:val="true"/>
              </w:rPr>
              <w:t>)</w:t>
              <w:tab/>
            </w:r>
            <w:r>
              <w:rPr>
                <w:rStyle w:val="IndexLink"/>
              </w:rPr>
              <w:t>18</w:t>
            </w:r>
          </w:hyperlink>
        </w:p>
        <w:p>
          <w:pPr>
            <w:pStyle w:val="Contents5"/>
            <w:tabs>
              <w:tab w:val="clear" w:pos="7892"/>
              <w:tab w:val="right" w:pos="9026" w:leader="dot"/>
            </w:tabs>
            <w:rPr/>
          </w:pPr>
          <w:hyperlink w:anchor="__RefHeading___Toc460680_1051229030">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460682_1051229030">
            <w:r>
              <w:rPr>
                <w:webHidden/>
                <w:rStyle w:val="IndexLink"/>
                <w:rtl w:val="true"/>
              </w:rPr>
              <w:t>ديدگاه اسلام</w:t>
            </w:r>
            <w:r>
              <w:rPr>
                <w:rStyle w:val="IndexLink"/>
                <w:rtl w:val="true"/>
              </w:rPr>
              <w:tab/>
            </w:r>
            <w:r>
              <w:rPr>
                <w:rStyle w:val="IndexLink"/>
              </w:rPr>
              <w:t>19</w:t>
            </w:r>
          </w:hyperlink>
        </w:p>
        <w:p>
          <w:pPr>
            <w:pStyle w:val="Contents4"/>
            <w:tabs>
              <w:tab w:val="clear" w:pos="8176"/>
              <w:tab w:val="right" w:pos="9026" w:leader="dot"/>
            </w:tabs>
            <w:rPr/>
          </w:pPr>
          <w:hyperlink w:anchor="__RefHeading___Toc460684_1051229030">
            <w:r>
              <w:rPr>
                <w:webHidden/>
                <w:rStyle w:val="IndexLink"/>
              </w:rPr>
              <w:t>6</w:t>
            </w:r>
            <w:r>
              <w:rPr>
                <w:rStyle w:val="IndexLink"/>
                <w:rtl w:val="true"/>
              </w:rPr>
              <w:t xml:space="preserve"> - </w:t>
            </w:r>
            <w:r>
              <w:rPr>
                <w:rStyle w:val="IndexLink"/>
                <w:rtl w:val="true"/>
              </w:rPr>
              <w:t xml:space="preserve">بينش كارگرايى </w:t>
            </w:r>
            <w:r>
              <w:rPr>
                <w:rStyle w:val="IndexLink"/>
                <w:rtl w:val="true"/>
              </w:rPr>
              <w:t>(</w:t>
            </w:r>
            <w:r>
              <w:rPr>
                <w:rStyle w:val="IndexLink"/>
                <w:rtl w:val="true"/>
              </w:rPr>
              <w:t>پراگماتيسم</w:t>
            </w:r>
            <w:r>
              <w:rPr>
                <w:rStyle w:val="IndexLink"/>
                <w:rtl w:val="true"/>
              </w:rPr>
              <w:t>)</w:t>
              <w:tab/>
            </w:r>
            <w:r>
              <w:rPr>
                <w:rStyle w:val="IndexLink"/>
              </w:rPr>
              <w:t>19</w:t>
            </w:r>
          </w:hyperlink>
        </w:p>
        <w:p>
          <w:pPr>
            <w:pStyle w:val="Contents5"/>
            <w:tabs>
              <w:tab w:val="clear" w:pos="7892"/>
              <w:tab w:val="right" w:pos="9026" w:leader="dot"/>
            </w:tabs>
            <w:rPr/>
          </w:pPr>
          <w:hyperlink w:anchor="__RefHeading___Toc460686_1051229030">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460688_1051229030">
            <w:r>
              <w:rPr>
                <w:webHidden/>
                <w:rStyle w:val="IndexLink"/>
                <w:rtl w:val="true"/>
              </w:rPr>
              <w:t>ديدگاه اسلام</w:t>
            </w:r>
            <w:r>
              <w:rPr>
                <w:rStyle w:val="IndexLink"/>
                <w:rtl w:val="true"/>
              </w:rPr>
              <w:tab/>
            </w:r>
            <w:r>
              <w:rPr>
                <w:rStyle w:val="IndexLink"/>
              </w:rPr>
              <w:t>20</w:t>
            </w:r>
          </w:hyperlink>
        </w:p>
        <w:p>
          <w:pPr>
            <w:pStyle w:val="Contents4"/>
            <w:tabs>
              <w:tab w:val="clear" w:pos="8176"/>
              <w:tab w:val="right" w:pos="9026" w:leader="dot"/>
            </w:tabs>
            <w:rPr/>
          </w:pPr>
          <w:hyperlink w:anchor="__RefHeading___Toc460690_1051229030">
            <w:r>
              <w:rPr>
                <w:webHidden/>
                <w:rStyle w:val="IndexLink"/>
              </w:rPr>
              <w:t>7</w:t>
            </w:r>
            <w:r>
              <w:rPr>
                <w:rStyle w:val="IndexLink"/>
                <w:rtl w:val="true"/>
              </w:rPr>
              <w:t xml:space="preserve"> - </w:t>
            </w:r>
            <w:r>
              <w:rPr>
                <w:rStyle w:val="IndexLink"/>
                <w:rtl w:val="true"/>
              </w:rPr>
              <w:t xml:space="preserve">ظاهرنگرى </w:t>
            </w:r>
            <w:r>
              <w:rPr>
                <w:rStyle w:val="IndexLink"/>
                <w:rtl w:val="true"/>
              </w:rPr>
              <w:t>(</w:t>
            </w:r>
            <w:r>
              <w:rPr>
                <w:rStyle w:val="IndexLink"/>
                <w:rtl w:val="true"/>
              </w:rPr>
              <w:t>رفورميست</w:t>
            </w:r>
            <w:r>
              <w:rPr>
                <w:rStyle w:val="IndexLink"/>
                <w:rtl w:val="true"/>
              </w:rPr>
              <w:t>)</w:t>
              <w:tab/>
            </w:r>
            <w:r>
              <w:rPr>
                <w:rStyle w:val="IndexLink"/>
              </w:rPr>
              <w:t>21</w:t>
            </w:r>
          </w:hyperlink>
        </w:p>
        <w:p>
          <w:pPr>
            <w:pStyle w:val="Contents5"/>
            <w:tabs>
              <w:tab w:val="clear" w:pos="7892"/>
              <w:tab w:val="right" w:pos="9026" w:leader="dot"/>
            </w:tabs>
            <w:rPr/>
          </w:pPr>
          <w:hyperlink w:anchor="__RefHeading___Toc460692_1051229030">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460694_1051229030">
            <w:r>
              <w:rPr>
                <w:webHidden/>
                <w:rStyle w:val="IndexLink"/>
                <w:rtl w:val="true"/>
              </w:rPr>
              <w:t>آفات پيروى از ظواهر</w:t>
            </w:r>
            <w:r>
              <w:rPr>
                <w:rStyle w:val="IndexLink"/>
                <w:rtl w:val="true"/>
              </w:rPr>
              <w:tab/>
            </w:r>
            <w:r>
              <w:rPr>
                <w:rStyle w:val="IndexLink"/>
              </w:rPr>
              <w:t>21</w:t>
            </w:r>
          </w:hyperlink>
        </w:p>
        <w:p>
          <w:pPr>
            <w:pStyle w:val="Contents5"/>
            <w:tabs>
              <w:tab w:val="clear" w:pos="7892"/>
              <w:tab w:val="right" w:pos="9026" w:leader="dot"/>
            </w:tabs>
            <w:rPr/>
          </w:pPr>
          <w:hyperlink w:anchor="__RefHeading___Toc460696_1051229030">
            <w:r>
              <w:rPr>
                <w:webHidden/>
                <w:rStyle w:val="IndexLink"/>
                <w:rtl w:val="true"/>
              </w:rPr>
              <w:t>ديدگاه اسلام</w:t>
            </w:r>
            <w:r>
              <w:rPr>
                <w:rStyle w:val="IndexLink"/>
                <w:rtl w:val="true"/>
              </w:rPr>
              <w:tab/>
            </w:r>
            <w:r>
              <w:rPr>
                <w:rStyle w:val="IndexLink"/>
              </w:rPr>
              <w:t>22</w:t>
            </w:r>
          </w:hyperlink>
        </w:p>
        <w:p>
          <w:pPr>
            <w:pStyle w:val="Contents5"/>
            <w:tabs>
              <w:tab w:val="clear" w:pos="7892"/>
              <w:tab w:val="right" w:pos="9026" w:leader="dot"/>
            </w:tabs>
            <w:rPr/>
          </w:pPr>
          <w:hyperlink w:anchor="__RefHeading___Toc460698_1051229030">
            <w:r>
              <w:rPr>
                <w:webHidden/>
                <w:rStyle w:val="IndexLink"/>
                <w:rtl w:val="true"/>
              </w:rPr>
              <w:t>انتخاب زيبا</w:t>
            </w:r>
            <w:r>
              <w:rPr>
                <w:rStyle w:val="IndexLink"/>
                <w:rtl w:val="true"/>
              </w:rPr>
              <w:tab/>
            </w:r>
            <w:r>
              <w:rPr>
                <w:rStyle w:val="IndexLink"/>
              </w:rPr>
              <w:t>22</w:t>
            </w:r>
          </w:hyperlink>
        </w:p>
        <w:p>
          <w:pPr>
            <w:pStyle w:val="Contents5"/>
            <w:tabs>
              <w:tab w:val="clear" w:pos="7892"/>
              <w:tab w:val="right" w:pos="9026" w:leader="dot"/>
            </w:tabs>
            <w:rPr/>
          </w:pPr>
          <w:hyperlink w:anchor="__RefHeading___Toc460700_1051229030">
            <w:r>
              <w:rPr>
                <w:webHidden/>
                <w:rStyle w:val="IndexLink"/>
                <w:rtl w:val="true"/>
              </w:rPr>
              <w:t>بهداشت و نظافت</w:t>
            </w:r>
            <w:r>
              <w:rPr>
                <w:rStyle w:val="IndexLink"/>
                <w:rtl w:val="true"/>
              </w:rPr>
              <w:tab/>
            </w:r>
            <w:r>
              <w:rPr>
                <w:rStyle w:val="IndexLink"/>
              </w:rPr>
              <w:t>23</w:t>
            </w:r>
          </w:hyperlink>
        </w:p>
        <w:p>
          <w:pPr>
            <w:pStyle w:val="Contents5"/>
            <w:tabs>
              <w:tab w:val="clear" w:pos="7892"/>
              <w:tab w:val="right" w:pos="9026" w:leader="dot"/>
            </w:tabs>
            <w:rPr/>
          </w:pPr>
          <w:hyperlink w:anchor="__RefHeading___Toc460702_1051229030">
            <w:r>
              <w:rPr>
                <w:webHidden/>
                <w:rStyle w:val="IndexLink"/>
                <w:rtl w:val="true"/>
              </w:rPr>
              <w:t>توجه به ظواهر و زيباييهاى طبيعت</w:t>
            </w:r>
            <w:r>
              <w:rPr>
                <w:rStyle w:val="IndexLink"/>
                <w:rtl w:val="true"/>
              </w:rPr>
              <w:tab/>
            </w:r>
            <w:r>
              <w:rPr>
                <w:rStyle w:val="IndexLink"/>
              </w:rPr>
              <w:t>24</w:t>
            </w:r>
          </w:hyperlink>
        </w:p>
        <w:p>
          <w:pPr>
            <w:pStyle w:val="Contents4"/>
            <w:tabs>
              <w:tab w:val="clear" w:pos="8176"/>
              <w:tab w:val="right" w:pos="9026" w:leader="dot"/>
            </w:tabs>
            <w:rPr/>
          </w:pPr>
          <w:hyperlink w:anchor="__RefHeading___Toc460704_1051229030">
            <w:r>
              <w:rPr>
                <w:webHidden/>
                <w:rStyle w:val="IndexLink"/>
              </w:rPr>
              <w:t>8</w:t>
            </w:r>
            <w:r>
              <w:rPr>
                <w:rStyle w:val="IndexLink"/>
                <w:rtl w:val="true"/>
              </w:rPr>
              <w:t xml:space="preserve"> - </w:t>
            </w:r>
            <w:r>
              <w:rPr>
                <w:rStyle w:val="IndexLink"/>
                <w:rtl w:val="true"/>
              </w:rPr>
              <w:t xml:space="preserve">استبداد </w:t>
            </w:r>
            <w:r>
              <w:rPr>
                <w:rStyle w:val="IndexLink"/>
                <w:rtl w:val="true"/>
              </w:rPr>
              <w:t>(</w:t>
            </w:r>
            <w:r>
              <w:rPr>
                <w:rStyle w:val="IndexLink"/>
                <w:rtl w:val="true"/>
              </w:rPr>
              <w:t>فاشيستى</w:t>
            </w:r>
            <w:r>
              <w:rPr>
                <w:rStyle w:val="IndexLink"/>
                <w:rtl w:val="true"/>
              </w:rPr>
              <w:t>)</w:t>
              <w:tab/>
            </w:r>
            <w:r>
              <w:rPr>
                <w:rStyle w:val="IndexLink"/>
              </w:rPr>
              <w:t>24</w:t>
            </w:r>
          </w:hyperlink>
        </w:p>
        <w:p>
          <w:pPr>
            <w:pStyle w:val="Contents5"/>
            <w:tabs>
              <w:tab w:val="clear" w:pos="7892"/>
              <w:tab w:val="right" w:pos="9026" w:leader="dot"/>
            </w:tabs>
            <w:rPr/>
          </w:pPr>
          <w:hyperlink w:anchor="__RefHeading___Toc460706_1051229030">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460708_1051229030">
            <w:r>
              <w:rPr>
                <w:webHidden/>
                <w:rStyle w:val="IndexLink"/>
                <w:rtl w:val="true"/>
              </w:rPr>
              <w:t>پيروان استبداد</w:t>
            </w:r>
            <w:r>
              <w:rPr>
                <w:rStyle w:val="IndexLink"/>
                <w:rtl w:val="true"/>
              </w:rPr>
              <w:tab/>
            </w:r>
            <w:r>
              <w:rPr>
                <w:rStyle w:val="IndexLink"/>
              </w:rPr>
              <w:t>25</w:t>
            </w:r>
          </w:hyperlink>
        </w:p>
        <w:p>
          <w:pPr>
            <w:pStyle w:val="Contents5"/>
            <w:tabs>
              <w:tab w:val="clear" w:pos="7892"/>
              <w:tab w:val="right" w:pos="9026" w:leader="dot"/>
            </w:tabs>
            <w:rPr/>
          </w:pPr>
          <w:hyperlink w:anchor="__RefHeading___Toc460710_1051229030">
            <w:r>
              <w:rPr>
                <w:webHidden/>
                <w:rStyle w:val="IndexLink"/>
                <w:rtl w:val="true"/>
              </w:rPr>
              <w:t>دستاوردهاى استبداد</w:t>
            </w:r>
            <w:r>
              <w:rPr>
                <w:rStyle w:val="IndexLink"/>
                <w:rtl w:val="true"/>
              </w:rPr>
              <w:tab/>
            </w:r>
            <w:r>
              <w:rPr>
                <w:rStyle w:val="IndexLink"/>
              </w:rPr>
              <w:t>25</w:t>
            </w:r>
          </w:hyperlink>
        </w:p>
        <w:p>
          <w:pPr>
            <w:pStyle w:val="Contents5"/>
            <w:tabs>
              <w:tab w:val="clear" w:pos="7892"/>
              <w:tab w:val="right" w:pos="9026" w:leader="dot"/>
            </w:tabs>
            <w:rPr/>
          </w:pPr>
          <w:hyperlink w:anchor="__RefHeading___Toc460712_1051229030">
            <w:r>
              <w:rPr>
                <w:webHidden/>
                <w:rStyle w:val="IndexLink"/>
                <w:rtl w:val="true"/>
              </w:rPr>
              <w:t>ديدگاه اسلام</w:t>
            </w:r>
            <w:r>
              <w:rPr>
                <w:rStyle w:val="IndexLink"/>
                <w:rtl w:val="true"/>
              </w:rPr>
              <w:tab/>
            </w:r>
            <w:r>
              <w:rPr>
                <w:rStyle w:val="IndexLink"/>
              </w:rPr>
              <w:t>26</w:t>
            </w:r>
          </w:hyperlink>
        </w:p>
        <w:p>
          <w:pPr>
            <w:pStyle w:val="Contents4"/>
            <w:tabs>
              <w:tab w:val="clear" w:pos="8176"/>
              <w:tab w:val="right" w:pos="9026" w:leader="dot"/>
            </w:tabs>
            <w:rPr/>
          </w:pPr>
          <w:hyperlink w:anchor="__RefHeading___Toc460714_1051229030">
            <w:r>
              <w:rPr>
                <w:webHidden/>
                <w:rStyle w:val="IndexLink"/>
              </w:rPr>
              <w:t>9</w:t>
            </w:r>
            <w:r>
              <w:rPr>
                <w:rStyle w:val="IndexLink"/>
                <w:rtl w:val="true"/>
              </w:rPr>
              <w:t xml:space="preserve"> - </w:t>
            </w:r>
            <w:r>
              <w:rPr>
                <w:rStyle w:val="IndexLink"/>
                <w:rtl w:val="true"/>
              </w:rPr>
              <w:t xml:space="preserve">آزادى مطلق </w:t>
            </w:r>
            <w:r>
              <w:rPr>
                <w:rStyle w:val="IndexLink"/>
                <w:rtl w:val="true"/>
              </w:rPr>
              <w:t>(</w:t>
            </w:r>
            <w:r>
              <w:rPr>
                <w:rStyle w:val="IndexLink"/>
                <w:rtl w:val="true"/>
              </w:rPr>
              <w:t>ليبراليسم</w:t>
            </w:r>
            <w:r>
              <w:rPr>
                <w:rStyle w:val="IndexLink"/>
                <w:rtl w:val="true"/>
              </w:rPr>
              <w:t>)</w:t>
              <w:tab/>
            </w:r>
            <w:r>
              <w:rPr>
                <w:rStyle w:val="IndexLink"/>
              </w:rPr>
              <w:t>27</w:t>
            </w:r>
          </w:hyperlink>
        </w:p>
        <w:p>
          <w:pPr>
            <w:pStyle w:val="Contents5"/>
            <w:tabs>
              <w:tab w:val="clear" w:pos="7892"/>
              <w:tab w:val="right" w:pos="9026" w:leader="dot"/>
            </w:tabs>
            <w:rPr/>
          </w:pPr>
          <w:hyperlink w:anchor="__RefHeading___Toc460716_1051229030">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460718_1051229030">
            <w:r>
              <w:rPr>
                <w:webHidden/>
                <w:rStyle w:val="IndexLink"/>
                <w:rtl w:val="true"/>
              </w:rPr>
              <w:t>ديدگاه اسلام</w:t>
            </w:r>
            <w:r>
              <w:rPr>
                <w:rStyle w:val="IndexLink"/>
                <w:rtl w:val="true"/>
              </w:rPr>
              <w:tab/>
            </w:r>
            <w:r>
              <w:rPr>
                <w:rStyle w:val="IndexLink"/>
              </w:rPr>
              <w:t>27</w:t>
            </w:r>
          </w:hyperlink>
        </w:p>
        <w:p>
          <w:pPr>
            <w:pStyle w:val="Contents5"/>
            <w:tabs>
              <w:tab w:val="clear" w:pos="7892"/>
              <w:tab w:val="right" w:pos="9026" w:leader="dot"/>
            </w:tabs>
            <w:rPr/>
          </w:pPr>
          <w:hyperlink w:anchor="__RefHeading___Toc460720_1051229030">
            <w:r>
              <w:rPr>
                <w:webHidden/>
                <w:rStyle w:val="IndexLink"/>
                <w:rtl w:val="true"/>
              </w:rPr>
              <w:t>محدوديت در آزادى</w:t>
            </w:r>
            <w:r>
              <w:rPr>
                <w:rStyle w:val="IndexLink"/>
                <w:rtl w:val="true"/>
              </w:rPr>
              <w:tab/>
            </w:r>
            <w:r>
              <w:rPr>
                <w:rStyle w:val="IndexLink"/>
              </w:rPr>
              <w:t>28</w:t>
            </w:r>
          </w:hyperlink>
        </w:p>
        <w:p>
          <w:pPr>
            <w:pStyle w:val="Contents5"/>
            <w:tabs>
              <w:tab w:val="clear" w:pos="7892"/>
              <w:tab w:val="right" w:pos="9026" w:leader="dot"/>
            </w:tabs>
            <w:rPr/>
          </w:pPr>
          <w:hyperlink w:anchor="__RefHeading___Toc460722_1051229030">
            <w:r>
              <w:rPr>
                <w:webHidden/>
                <w:rStyle w:val="IndexLink"/>
                <w:rtl w:val="true"/>
              </w:rPr>
              <w:t>آزادى در انتخاب دين</w:t>
            </w:r>
            <w:r>
              <w:rPr>
                <w:rStyle w:val="IndexLink"/>
                <w:rtl w:val="true"/>
              </w:rPr>
              <w:tab/>
            </w:r>
            <w:r>
              <w:rPr>
                <w:rStyle w:val="IndexLink"/>
              </w:rPr>
              <w:t>28</w:t>
            </w:r>
          </w:hyperlink>
        </w:p>
        <w:p>
          <w:pPr>
            <w:pStyle w:val="Contents5"/>
            <w:tabs>
              <w:tab w:val="clear" w:pos="7892"/>
              <w:tab w:val="right" w:pos="9026" w:leader="dot"/>
            </w:tabs>
            <w:rPr/>
          </w:pPr>
          <w:hyperlink w:anchor="__RefHeading___Toc460724_1051229030">
            <w:r>
              <w:rPr>
                <w:webHidden/>
                <w:rStyle w:val="IndexLink"/>
                <w:rtl w:val="true"/>
              </w:rPr>
              <w:t>محدوديت آزادى در عبادت</w:t>
            </w:r>
            <w:r>
              <w:rPr>
                <w:rStyle w:val="IndexLink"/>
                <w:rtl w:val="true"/>
              </w:rPr>
              <w:tab/>
            </w:r>
            <w:r>
              <w:rPr>
                <w:rStyle w:val="IndexLink"/>
              </w:rPr>
              <w:t>28</w:t>
            </w:r>
          </w:hyperlink>
        </w:p>
        <w:p>
          <w:pPr>
            <w:pStyle w:val="Contents5"/>
            <w:tabs>
              <w:tab w:val="clear" w:pos="7892"/>
              <w:tab w:val="right" w:pos="9026" w:leader="dot"/>
            </w:tabs>
            <w:rPr/>
          </w:pPr>
          <w:hyperlink w:anchor="__RefHeading___Toc460726_1051229030">
            <w:r>
              <w:rPr>
                <w:webHidden/>
                <w:rStyle w:val="IndexLink"/>
                <w:rtl w:val="true"/>
              </w:rPr>
              <w:t>محدوديت آزادى در زندگى</w:t>
            </w:r>
            <w:r>
              <w:rPr>
                <w:rStyle w:val="IndexLink"/>
                <w:rtl w:val="true"/>
              </w:rPr>
              <w:tab/>
            </w:r>
            <w:r>
              <w:rPr>
                <w:rStyle w:val="IndexLink"/>
              </w:rPr>
              <w:t>29</w:t>
            </w:r>
          </w:hyperlink>
        </w:p>
        <w:p>
          <w:pPr>
            <w:pStyle w:val="Contents4"/>
            <w:tabs>
              <w:tab w:val="clear" w:pos="8176"/>
              <w:tab w:val="right" w:pos="9026" w:leader="dot"/>
            </w:tabs>
            <w:rPr/>
          </w:pPr>
          <w:hyperlink w:anchor="__RefHeading___Toc460728_1051229030">
            <w:r>
              <w:rPr>
                <w:webHidden/>
                <w:rStyle w:val="IndexLink"/>
              </w:rPr>
              <w:t>10</w:t>
            </w:r>
            <w:r>
              <w:rPr>
                <w:rStyle w:val="IndexLink"/>
                <w:rtl w:val="true"/>
              </w:rPr>
              <w:t xml:space="preserve"> - </w:t>
            </w:r>
            <w:r>
              <w:rPr>
                <w:rStyle w:val="IndexLink"/>
                <w:rtl w:val="true"/>
              </w:rPr>
              <w:t xml:space="preserve">خودنگرى </w:t>
            </w:r>
            <w:r>
              <w:rPr>
                <w:rStyle w:val="IndexLink"/>
                <w:rtl w:val="true"/>
              </w:rPr>
              <w:t>(</w:t>
            </w:r>
            <w:r>
              <w:rPr>
                <w:rStyle w:val="IndexLink"/>
                <w:rtl w:val="true"/>
              </w:rPr>
              <w:t>امپرياليسم</w:t>
            </w:r>
            <w:r>
              <w:rPr>
                <w:rStyle w:val="IndexLink"/>
                <w:rtl w:val="true"/>
              </w:rPr>
              <w:t>)</w:t>
              <w:tab/>
            </w:r>
            <w:r>
              <w:rPr>
                <w:rStyle w:val="IndexLink"/>
              </w:rPr>
              <w:t>29</w:t>
            </w:r>
          </w:hyperlink>
        </w:p>
        <w:p>
          <w:pPr>
            <w:pStyle w:val="Contents5"/>
            <w:tabs>
              <w:tab w:val="clear" w:pos="7892"/>
              <w:tab w:val="right" w:pos="9026" w:leader="dot"/>
            </w:tabs>
            <w:rPr/>
          </w:pPr>
          <w:hyperlink w:anchor="__RefHeading___Toc460730_1051229030">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460732_1051229030">
            <w:r>
              <w:rPr>
                <w:webHidden/>
                <w:rStyle w:val="IndexLink"/>
              </w:rPr>
              <w:t>1</w:t>
            </w:r>
            <w:r>
              <w:rPr>
                <w:rStyle w:val="IndexLink"/>
                <w:rtl w:val="true"/>
              </w:rPr>
              <w:t xml:space="preserve"> - </w:t>
            </w:r>
            <w:r>
              <w:rPr>
                <w:rStyle w:val="IndexLink"/>
                <w:rtl w:val="true"/>
              </w:rPr>
              <w:t>خود سازى</w:t>
            </w:r>
            <w:r>
              <w:rPr>
                <w:rStyle w:val="IndexLink"/>
                <w:rtl w:val="true"/>
              </w:rPr>
              <w:tab/>
            </w:r>
            <w:r>
              <w:rPr>
                <w:rStyle w:val="IndexLink"/>
              </w:rPr>
              <w:t>30</w:t>
            </w:r>
          </w:hyperlink>
        </w:p>
        <w:p>
          <w:pPr>
            <w:pStyle w:val="Contents5"/>
            <w:tabs>
              <w:tab w:val="clear" w:pos="7892"/>
              <w:tab w:val="right" w:pos="9026" w:leader="dot"/>
            </w:tabs>
            <w:rPr/>
          </w:pPr>
          <w:hyperlink w:anchor="__RefHeading___Toc460734_1051229030">
            <w:r>
              <w:rPr>
                <w:webHidden/>
                <w:rStyle w:val="IndexLink"/>
              </w:rPr>
              <w:t>2</w:t>
            </w:r>
            <w:r>
              <w:rPr>
                <w:rStyle w:val="IndexLink"/>
                <w:rtl w:val="true"/>
              </w:rPr>
              <w:t xml:space="preserve"> - </w:t>
            </w:r>
            <w:r>
              <w:rPr>
                <w:rStyle w:val="IndexLink"/>
                <w:rtl w:val="true"/>
              </w:rPr>
              <w:t>حرص</w:t>
            </w:r>
            <w:r>
              <w:rPr>
                <w:rStyle w:val="IndexLink"/>
                <w:rtl w:val="true"/>
              </w:rPr>
              <w:tab/>
            </w:r>
            <w:r>
              <w:rPr>
                <w:rStyle w:val="IndexLink"/>
              </w:rPr>
              <w:t>30</w:t>
            </w:r>
          </w:hyperlink>
        </w:p>
        <w:p>
          <w:pPr>
            <w:pStyle w:val="Contents6"/>
            <w:tabs>
              <w:tab w:val="clear" w:pos="7609"/>
              <w:tab w:val="right" w:pos="9026" w:leader="dot"/>
            </w:tabs>
            <w:rPr/>
          </w:pPr>
          <w:hyperlink w:anchor="__RefHeading___Toc460736_1051229030">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460738_1051229030">
            <w:r>
              <w:rPr>
                <w:webHidden/>
                <w:rStyle w:val="IndexLink"/>
                <w:rtl w:val="true"/>
              </w:rPr>
              <w:t>ديدگاه اسلام</w:t>
            </w:r>
            <w:r>
              <w:rPr>
                <w:rStyle w:val="IndexLink"/>
                <w:rtl w:val="true"/>
              </w:rPr>
              <w:tab/>
            </w:r>
            <w:r>
              <w:rPr>
                <w:rStyle w:val="IndexLink"/>
              </w:rPr>
              <w:t>30</w:t>
            </w:r>
          </w:hyperlink>
        </w:p>
        <w:p>
          <w:pPr>
            <w:pStyle w:val="Contents6"/>
            <w:tabs>
              <w:tab w:val="clear" w:pos="7609"/>
              <w:tab w:val="right" w:pos="9026" w:leader="dot"/>
            </w:tabs>
            <w:rPr/>
          </w:pPr>
          <w:hyperlink w:anchor="__RefHeading___Toc460740_1051229030">
            <w:r>
              <w:rPr>
                <w:webHidden/>
                <w:rStyle w:val="IndexLink"/>
                <w:rtl w:val="true"/>
              </w:rPr>
              <w:t>اسلام و خدمات اجتماعى</w:t>
            </w:r>
            <w:r>
              <w:rPr>
                <w:rStyle w:val="IndexLink"/>
                <w:rtl w:val="true"/>
              </w:rPr>
              <w:tab/>
            </w:r>
            <w:r>
              <w:rPr>
                <w:rStyle w:val="IndexLink"/>
              </w:rPr>
              <w:t>31</w:t>
            </w:r>
          </w:hyperlink>
        </w:p>
        <w:p>
          <w:pPr>
            <w:pStyle w:val="Contents4"/>
            <w:tabs>
              <w:tab w:val="clear" w:pos="8176"/>
              <w:tab w:val="right" w:pos="9026" w:leader="dot"/>
            </w:tabs>
            <w:rPr/>
          </w:pPr>
          <w:hyperlink w:anchor="__RefHeading___Toc460742_1051229030">
            <w:r>
              <w:rPr>
                <w:webHidden/>
                <w:rStyle w:val="IndexLink"/>
              </w:rPr>
              <w:t>11</w:t>
            </w:r>
            <w:r>
              <w:rPr>
                <w:rStyle w:val="IndexLink"/>
                <w:rtl w:val="true"/>
              </w:rPr>
              <w:t xml:space="preserve"> - </w:t>
            </w:r>
            <w:r>
              <w:rPr>
                <w:rStyle w:val="IndexLink"/>
                <w:rtl w:val="true"/>
              </w:rPr>
              <w:t xml:space="preserve">واقع گرايى </w:t>
            </w:r>
            <w:r>
              <w:rPr>
                <w:rStyle w:val="IndexLink"/>
                <w:rtl w:val="true"/>
              </w:rPr>
              <w:t>(</w:t>
            </w:r>
            <w:r>
              <w:rPr>
                <w:rStyle w:val="IndexLink"/>
                <w:rtl w:val="true"/>
              </w:rPr>
              <w:t>رئاليسم</w:t>
            </w:r>
            <w:r>
              <w:rPr>
                <w:rStyle w:val="IndexLink"/>
                <w:rtl w:val="true"/>
              </w:rPr>
              <w:t>)</w:t>
              <w:tab/>
            </w:r>
            <w:r>
              <w:rPr>
                <w:rStyle w:val="IndexLink"/>
              </w:rPr>
              <w:t>31</w:t>
            </w:r>
          </w:hyperlink>
        </w:p>
        <w:p>
          <w:pPr>
            <w:pStyle w:val="Contents5"/>
            <w:tabs>
              <w:tab w:val="clear" w:pos="7892"/>
              <w:tab w:val="right" w:pos="9026" w:leader="dot"/>
            </w:tabs>
            <w:rPr/>
          </w:pPr>
          <w:hyperlink w:anchor="__RefHeading___Toc460744_1051229030">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460746_1051229030">
            <w:r>
              <w:rPr>
                <w:webHidden/>
                <w:rStyle w:val="IndexLink"/>
                <w:rtl w:val="true"/>
              </w:rPr>
              <w:t>ديدگاه اسلام</w:t>
            </w:r>
            <w:r>
              <w:rPr>
                <w:rStyle w:val="IndexLink"/>
                <w:rtl w:val="true"/>
              </w:rPr>
              <w:tab/>
            </w:r>
            <w:r>
              <w:rPr>
                <w:rStyle w:val="IndexLink"/>
              </w:rPr>
              <w:t>32</w:t>
            </w:r>
          </w:hyperlink>
        </w:p>
        <w:p>
          <w:pPr>
            <w:pStyle w:val="Contents4"/>
            <w:tabs>
              <w:tab w:val="clear" w:pos="8176"/>
              <w:tab w:val="right" w:pos="9026" w:leader="dot"/>
            </w:tabs>
            <w:rPr/>
          </w:pPr>
          <w:hyperlink w:anchor="__RefHeading___Toc460748_1051229030">
            <w:r>
              <w:rPr>
                <w:webHidden/>
                <w:rStyle w:val="IndexLink"/>
              </w:rPr>
              <w:t>12</w:t>
            </w:r>
            <w:r>
              <w:rPr>
                <w:rStyle w:val="IndexLink"/>
                <w:rtl w:val="true"/>
              </w:rPr>
              <w:t xml:space="preserve"> - </w:t>
            </w:r>
            <w:r>
              <w:rPr>
                <w:rStyle w:val="IndexLink"/>
                <w:rtl w:val="true"/>
              </w:rPr>
              <w:t xml:space="preserve">بى بند و بارى جنسى </w:t>
            </w:r>
            <w:r>
              <w:rPr>
                <w:rStyle w:val="IndexLink"/>
                <w:rtl w:val="true"/>
              </w:rPr>
              <w:t>(</w:t>
            </w:r>
            <w:r>
              <w:rPr>
                <w:rStyle w:val="IndexLink"/>
                <w:rtl w:val="true"/>
              </w:rPr>
              <w:t>مكتب فرويد</w:t>
            </w:r>
            <w:r>
              <w:rPr>
                <w:rStyle w:val="IndexLink"/>
                <w:rtl w:val="true"/>
              </w:rPr>
              <w:t>)</w:t>
              <w:tab/>
            </w:r>
            <w:r>
              <w:rPr>
                <w:rStyle w:val="IndexLink"/>
              </w:rPr>
              <w:t>32</w:t>
            </w:r>
          </w:hyperlink>
        </w:p>
        <w:p>
          <w:pPr>
            <w:pStyle w:val="Contents5"/>
            <w:tabs>
              <w:tab w:val="clear" w:pos="7892"/>
              <w:tab w:val="right" w:pos="9026" w:leader="dot"/>
            </w:tabs>
            <w:rPr/>
          </w:pPr>
          <w:hyperlink w:anchor="__RefHeading___Toc460750_1051229030">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460752_1051229030">
            <w:r>
              <w:rPr>
                <w:webHidden/>
                <w:rStyle w:val="IndexLink"/>
                <w:rtl w:val="true"/>
              </w:rPr>
              <w:t>ديدگاه اسلام</w:t>
            </w:r>
            <w:r>
              <w:rPr>
                <w:rStyle w:val="IndexLink"/>
                <w:rtl w:val="true"/>
              </w:rPr>
              <w:tab/>
            </w:r>
            <w:r>
              <w:rPr>
                <w:rStyle w:val="IndexLink"/>
              </w:rPr>
              <w:t>33</w:t>
            </w:r>
          </w:hyperlink>
        </w:p>
        <w:p>
          <w:pPr>
            <w:pStyle w:val="Contents5"/>
            <w:tabs>
              <w:tab w:val="clear" w:pos="7892"/>
              <w:tab w:val="right" w:pos="9026" w:leader="dot"/>
            </w:tabs>
            <w:rPr/>
          </w:pPr>
          <w:hyperlink w:anchor="__RefHeading___Toc460754_1051229030">
            <w:r>
              <w:rPr>
                <w:webHidden/>
                <w:rStyle w:val="IndexLink"/>
                <w:rtl w:val="true"/>
              </w:rPr>
              <w:t>كنترل غريزۀ جنسى</w:t>
            </w:r>
            <w:r>
              <w:rPr>
                <w:rStyle w:val="IndexLink"/>
                <w:rtl w:val="true"/>
              </w:rPr>
              <w:tab/>
            </w:r>
            <w:r>
              <w:rPr>
                <w:rStyle w:val="IndexLink"/>
              </w:rPr>
              <w:t>34</w:t>
            </w:r>
          </w:hyperlink>
        </w:p>
        <w:p>
          <w:pPr>
            <w:pStyle w:val="Contents4"/>
            <w:tabs>
              <w:tab w:val="clear" w:pos="8176"/>
              <w:tab w:val="right" w:pos="9026" w:leader="dot"/>
            </w:tabs>
            <w:rPr/>
          </w:pPr>
          <w:hyperlink w:anchor="__RefHeading___Toc460756_1051229030">
            <w:r>
              <w:rPr>
                <w:webHidden/>
                <w:rStyle w:val="IndexLink"/>
              </w:rPr>
              <w:t>13</w:t>
            </w:r>
            <w:r>
              <w:rPr>
                <w:rStyle w:val="IndexLink"/>
                <w:rtl w:val="true"/>
              </w:rPr>
              <w:t xml:space="preserve"> - </w:t>
            </w:r>
            <w:r>
              <w:rPr>
                <w:rStyle w:val="IndexLink"/>
                <w:rtl w:val="true"/>
              </w:rPr>
              <w:t xml:space="preserve">اعتراض </w:t>
            </w:r>
            <w:r>
              <w:rPr>
                <w:rStyle w:val="IndexLink"/>
                <w:rtl w:val="true"/>
              </w:rPr>
              <w:t>(</w:t>
            </w:r>
            <w:r>
              <w:rPr>
                <w:rStyle w:val="IndexLink"/>
                <w:rtl w:val="true"/>
              </w:rPr>
              <w:t>مكتب لائيسم</w:t>
            </w:r>
            <w:r>
              <w:rPr>
                <w:rStyle w:val="IndexLink"/>
                <w:rtl w:val="true"/>
              </w:rPr>
              <w:t>)</w:t>
              <w:tab/>
            </w:r>
            <w:r>
              <w:rPr>
                <w:rStyle w:val="IndexLink"/>
              </w:rPr>
              <w:t>34</w:t>
            </w:r>
          </w:hyperlink>
        </w:p>
        <w:p>
          <w:pPr>
            <w:pStyle w:val="Contents5"/>
            <w:tabs>
              <w:tab w:val="clear" w:pos="7892"/>
              <w:tab w:val="right" w:pos="9026" w:leader="dot"/>
            </w:tabs>
            <w:rPr/>
          </w:pPr>
          <w:hyperlink w:anchor="__RefHeading___Toc460758_1051229030">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460760_1051229030">
            <w:r>
              <w:rPr>
                <w:webHidden/>
                <w:rStyle w:val="IndexLink"/>
                <w:rtl w:val="true"/>
              </w:rPr>
              <w:t>ديدگاه اسلام</w:t>
            </w:r>
            <w:r>
              <w:rPr>
                <w:rStyle w:val="IndexLink"/>
                <w:rtl w:val="true"/>
              </w:rPr>
              <w:tab/>
            </w:r>
            <w:r>
              <w:rPr>
                <w:rStyle w:val="IndexLink"/>
              </w:rPr>
              <w:t>34</w:t>
            </w:r>
          </w:hyperlink>
        </w:p>
        <w:p>
          <w:pPr>
            <w:pStyle w:val="Contents3"/>
            <w:tabs>
              <w:tab w:val="clear" w:pos="8459"/>
              <w:tab w:val="right" w:pos="9026" w:leader="dot"/>
            </w:tabs>
            <w:rPr/>
          </w:pPr>
          <w:hyperlink w:anchor="__RefHeading___Toc460762_1051229030">
            <w:r>
              <w:rPr>
                <w:webHidden/>
                <w:rStyle w:val="IndexLink"/>
                <w:rtl w:val="true"/>
              </w:rPr>
              <w:t>اسلام، ارشاد و هدايت</w:t>
            </w:r>
            <w:r>
              <w:rPr>
                <w:rStyle w:val="IndexLink"/>
                <w:rtl w:val="true"/>
              </w:rPr>
              <w:tab/>
            </w:r>
            <w:r>
              <w:rPr>
                <w:rStyle w:val="IndexLink"/>
              </w:rPr>
              <w:t>36</w:t>
            </w:r>
          </w:hyperlink>
        </w:p>
        <w:p>
          <w:pPr>
            <w:pStyle w:val="Contents4"/>
            <w:tabs>
              <w:tab w:val="clear" w:pos="8176"/>
              <w:tab w:val="right" w:pos="9026" w:leader="dot"/>
            </w:tabs>
            <w:rPr/>
          </w:pPr>
          <w:hyperlink w:anchor="__RefHeading___Toc460764_1051229030">
            <w:r>
              <w:rPr>
                <w:webHidden/>
                <w:rStyle w:val="IndexLink"/>
                <w:rtl w:val="true"/>
              </w:rPr>
              <w:t>واژه شناسى تربيت، معروف و منكر</w:t>
            </w:r>
            <w:r>
              <w:rPr>
                <w:rStyle w:val="IndexLink"/>
                <w:rtl w:val="true"/>
              </w:rPr>
              <w:tab/>
            </w:r>
            <w:r>
              <w:rPr>
                <w:rStyle w:val="IndexLink"/>
              </w:rPr>
              <w:t>36</w:t>
            </w:r>
          </w:hyperlink>
        </w:p>
        <w:p>
          <w:pPr>
            <w:pStyle w:val="Contents5"/>
            <w:tabs>
              <w:tab w:val="clear" w:pos="7892"/>
              <w:tab w:val="right" w:pos="9026" w:leader="dot"/>
            </w:tabs>
            <w:rPr/>
          </w:pPr>
          <w:hyperlink w:anchor="__RefHeading___Toc460766_1051229030">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460768_1051229030">
            <w:r>
              <w:rPr>
                <w:webHidden/>
                <w:rStyle w:val="IndexLink"/>
                <w:rtl w:val="true"/>
              </w:rPr>
              <w:t>شناخت معروف و منكر</w:t>
            </w:r>
            <w:r>
              <w:rPr>
                <w:rStyle w:val="IndexLink"/>
                <w:rtl w:val="true"/>
              </w:rPr>
              <w:tab/>
            </w:r>
            <w:r>
              <w:rPr>
                <w:rStyle w:val="IndexLink"/>
              </w:rPr>
              <w:t>36</w:t>
            </w:r>
          </w:hyperlink>
        </w:p>
        <w:p>
          <w:pPr>
            <w:pStyle w:val="Contents5"/>
            <w:tabs>
              <w:tab w:val="clear" w:pos="7892"/>
              <w:tab w:val="right" w:pos="9026" w:leader="dot"/>
            </w:tabs>
            <w:rPr/>
          </w:pPr>
          <w:hyperlink w:anchor="__RefHeading___Toc460770_1051229030">
            <w:r>
              <w:rPr>
                <w:webHidden/>
                <w:rStyle w:val="IndexLink"/>
                <w:rtl w:val="true"/>
              </w:rPr>
              <w:t>امر به معروف وظيفۀ عقلى است يا تعبدى؟</w:t>
            </w:r>
            <w:r>
              <w:rPr>
                <w:rStyle w:val="IndexLink"/>
                <w:rtl w:val="true"/>
              </w:rPr>
              <w:tab/>
            </w:r>
            <w:r>
              <w:rPr>
                <w:rStyle w:val="IndexLink"/>
              </w:rPr>
              <w:t>36</w:t>
            </w:r>
          </w:hyperlink>
        </w:p>
        <w:p>
          <w:pPr>
            <w:pStyle w:val="Contents5"/>
            <w:tabs>
              <w:tab w:val="clear" w:pos="7892"/>
              <w:tab w:val="right" w:pos="9026" w:leader="dot"/>
            </w:tabs>
            <w:rPr/>
          </w:pPr>
          <w:hyperlink w:anchor="__RefHeading___Toc460772_1051229030">
            <w:r>
              <w:rPr>
                <w:webHidden/>
                <w:rStyle w:val="IndexLink"/>
                <w:rtl w:val="true"/>
              </w:rPr>
              <w:t>شرايط امر به معروف و نهى از منكر</w:t>
            </w:r>
            <w:r>
              <w:rPr>
                <w:rStyle w:val="IndexLink"/>
                <w:rtl w:val="true"/>
              </w:rPr>
              <w:tab/>
            </w:r>
            <w:r>
              <w:rPr>
                <w:rStyle w:val="IndexLink"/>
              </w:rPr>
              <w:t>37</w:t>
            </w:r>
          </w:hyperlink>
        </w:p>
        <w:p>
          <w:pPr>
            <w:pStyle w:val="Contents5"/>
            <w:tabs>
              <w:tab w:val="clear" w:pos="7892"/>
              <w:tab w:val="right" w:pos="9026" w:leader="dot"/>
            </w:tabs>
            <w:rPr/>
          </w:pPr>
          <w:hyperlink w:anchor="__RefHeading___Toc460774_1051229030">
            <w:r>
              <w:rPr>
                <w:webHidden/>
                <w:rStyle w:val="IndexLink"/>
                <w:rtl w:val="true"/>
              </w:rPr>
              <w:t>مراحل نهى از منكر</w:t>
            </w:r>
            <w:r>
              <w:rPr>
                <w:rStyle w:val="IndexLink"/>
                <w:rtl w:val="true"/>
              </w:rPr>
              <w:tab/>
            </w:r>
            <w:r>
              <w:rPr>
                <w:rStyle w:val="IndexLink"/>
              </w:rPr>
              <w:t>37</w:t>
            </w:r>
          </w:hyperlink>
        </w:p>
        <w:p>
          <w:pPr>
            <w:pStyle w:val="Contents5"/>
            <w:tabs>
              <w:tab w:val="clear" w:pos="7892"/>
              <w:tab w:val="right" w:pos="9026" w:leader="dot"/>
            </w:tabs>
            <w:rPr/>
          </w:pPr>
          <w:hyperlink w:anchor="__RefHeading___Toc460776_1051229030">
            <w:r>
              <w:rPr>
                <w:webHidden/>
                <w:rStyle w:val="IndexLink"/>
                <w:rtl w:val="true"/>
              </w:rPr>
              <w:t>انكار قلبى</w:t>
            </w:r>
            <w:r>
              <w:rPr>
                <w:rStyle w:val="IndexLink"/>
                <w:rtl w:val="true"/>
              </w:rPr>
              <w:tab/>
            </w:r>
            <w:r>
              <w:rPr>
                <w:rStyle w:val="IndexLink"/>
              </w:rPr>
              <w:t>38</w:t>
            </w:r>
          </w:hyperlink>
        </w:p>
        <w:p>
          <w:pPr>
            <w:pStyle w:val="Contents5"/>
            <w:tabs>
              <w:tab w:val="clear" w:pos="7892"/>
              <w:tab w:val="right" w:pos="9026" w:leader="dot"/>
            </w:tabs>
            <w:rPr/>
          </w:pPr>
          <w:hyperlink w:anchor="__RefHeading___Toc460778_1051229030">
            <w:r>
              <w:rPr>
                <w:webHidden/>
                <w:rStyle w:val="IndexLink"/>
                <w:rtl w:val="true"/>
              </w:rPr>
              <w:t>امر به معروف و نهى از منكر وظيفۀ كيست؟</w:t>
            </w:r>
            <w:r>
              <w:rPr>
                <w:rStyle w:val="IndexLink"/>
                <w:rtl w:val="true"/>
              </w:rPr>
              <w:tab/>
            </w:r>
            <w:r>
              <w:rPr>
                <w:rStyle w:val="IndexLink"/>
              </w:rPr>
              <w:t>39</w:t>
            </w:r>
          </w:hyperlink>
        </w:p>
        <w:p>
          <w:pPr>
            <w:pStyle w:val="Contents6"/>
            <w:tabs>
              <w:tab w:val="clear" w:pos="7609"/>
              <w:tab w:val="right" w:pos="9026" w:leader="dot"/>
            </w:tabs>
            <w:rPr/>
          </w:pPr>
          <w:hyperlink w:anchor="__RefHeading___Toc460780_1051229030">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460782_1051229030">
            <w:r>
              <w:rPr>
                <w:webHidden/>
                <w:rStyle w:val="IndexLink"/>
              </w:rPr>
              <w:t>1</w:t>
            </w:r>
            <w:r>
              <w:rPr>
                <w:rStyle w:val="IndexLink"/>
                <w:rtl w:val="true"/>
              </w:rPr>
              <w:t xml:space="preserve"> - </w:t>
            </w:r>
            <w:r>
              <w:rPr>
                <w:rStyle w:val="IndexLink"/>
                <w:rtl w:val="true"/>
              </w:rPr>
              <w:t>مرحلۀ فردى و عمومى</w:t>
            </w:r>
            <w:r>
              <w:rPr>
                <w:rStyle w:val="IndexLink"/>
                <w:rtl w:val="true"/>
              </w:rPr>
              <w:tab/>
            </w:r>
            <w:r>
              <w:rPr>
                <w:rStyle w:val="IndexLink"/>
              </w:rPr>
              <w:t>39</w:t>
            </w:r>
          </w:hyperlink>
        </w:p>
        <w:p>
          <w:pPr>
            <w:pStyle w:val="Contents6"/>
            <w:tabs>
              <w:tab w:val="clear" w:pos="7609"/>
              <w:tab w:val="right" w:pos="9026" w:leader="dot"/>
            </w:tabs>
            <w:rPr/>
          </w:pPr>
          <w:hyperlink w:anchor="__RefHeading___Toc460784_1051229030">
            <w:r>
              <w:rPr>
                <w:webHidden/>
                <w:rStyle w:val="IndexLink"/>
              </w:rPr>
              <w:t>2</w:t>
            </w:r>
            <w:r>
              <w:rPr>
                <w:rStyle w:val="IndexLink"/>
                <w:rtl w:val="true"/>
              </w:rPr>
              <w:t xml:space="preserve"> - </w:t>
            </w:r>
            <w:r>
              <w:rPr>
                <w:rStyle w:val="IndexLink"/>
                <w:rtl w:val="true"/>
              </w:rPr>
              <w:t>مرحلۀ گروهى و تشكيلاتى</w:t>
            </w:r>
            <w:r>
              <w:rPr>
                <w:rStyle w:val="IndexLink"/>
                <w:rtl w:val="true"/>
              </w:rPr>
              <w:tab/>
            </w:r>
            <w:r>
              <w:rPr>
                <w:rStyle w:val="IndexLink"/>
              </w:rPr>
              <w:t>39</w:t>
            </w:r>
          </w:hyperlink>
        </w:p>
        <w:p>
          <w:pPr>
            <w:pStyle w:val="Contents5"/>
            <w:tabs>
              <w:tab w:val="clear" w:pos="7892"/>
              <w:tab w:val="right" w:pos="9026" w:leader="dot"/>
            </w:tabs>
            <w:rPr/>
          </w:pPr>
          <w:hyperlink w:anchor="__RefHeading___Toc460786_1051229030">
            <w:r>
              <w:rPr>
                <w:webHidden/>
                <w:rStyle w:val="IndexLink"/>
                <w:rtl w:val="true"/>
              </w:rPr>
              <w:t>برخورد با گناه و گناهكار</w:t>
            </w:r>
            <w:r>
              <w:rPr>
                <w:rStyle w:val="IndexLink"/>
                <w:rtl w:val="true"/>
              </w:rPr>
              <w:tab/>
            </w:r>
            <w:r>
              <w:rPr>
                <w:rStyle w:val="IndexLink"/>
              </w:rPr>
              <w:t>39</w:t>
            </w:r>
          </w:hyperlink>
        </w:p>
        <w:p>
          <w:pPr>
            <w:pStyle w:val="Contents5"/>
            <w:tabs>
              <w:tab w:val="clear" w:pos="7892"/>
              <w:tab w:val="right" w:pos="9026" w:leader="dot"/>
            </w:tabs>
            <w:rPr/>
          </w:pPr>
          <w:hyperlink w:anchor="__RefHeading___Toc460788_1051229030">
            <w:r>
              <w:rPr>
                <w:webHidden/>
                <w:rStyle w:val="IndexLink"/>
                <w:rtl w:val="true"/>
              </w:rPr>
              <w:t>تأثر قلبى از گناه</w:t>
            </w:r>
            <w:r>
              <w:rPr>
                <w:rStyle w:val="IndexLink"/>
                <w:rtl w:val="true"/>
              </w:rPr>
              <w:tab/>
            </w:r>
            <w:r>
              <w:rPr>
                <w:rStyle w:val="IndexLink"/>
              </w:rPr>
              <w:t>41</w:t>
            </w:r>
          </w:hyperlink>
        </w:p>
        <w:p>
          <w:pPr>
            <w:pStyle w:val="Contents5"/>
            <w:tabs>
              <w:tab w:val="clear" w:pos="7892"/>
              <w:tab w:val="right" w:pos="9026" w:leader="dot"/>
            </w:tabs>
            <w:rPr/>
          </w:pPr>
          <w:hyperlink w:anchor="__RefHeading___Toc460790_1051229030">
            <w:r>
              <w:rPr>
                <w:webHidden/>
                <w:rStyle w:val="IndexLink"/>
                <w:rtl w:val="true"/>
              </w:rPr>
              <w:t xml:space="preserve">جبران گناه با عبادت </w:t>
            </w:r>
            <w:r>
              <w:rPr>
                <w:rStyle w:val="IndexLink"/>
                <w:rtl w:val="true"/>
              </w:rPr>
              <w:t>(</w:t>
            </w:r>
            <w:r>
              <w:rPr>
                <w:rStyle w:val="IndexLink"/>
                <w:rtl w:val="true"/>
              </w:rPr>
              <w:t>ترك مكان گناه</w:t>
            </w:r>
            <w:r>
              <w:rPr>
                <w:rStyle w:val="IndexLink"/>
                <w:rtl w:val="true"/>
              </w:rPr>
              <w:t>)</w:t>
              <w:tab/>
            </w:r>
            <w:r>
              <w:rPr>
                <w:rStyle w:val="IndexLink"/>
              </w:rPr>
              <w:t>41</w:t>
            </w:r>
          </w:hyperlink>
        </w:p>
        <w:p>
          <w:pPr>
            <w:pStyle w:val="Contents5"/>
            <w:tabs>
              <w:tab w:val="clear" w:pos="7892"/>
              <w:tab w:val="right" w:pos="9026" w:leader="dot"/>
            </w:tabs>
            <w:rPr/>
          </w:pPr>
          <w:hyperlink w:anchor="__RefHeading___Toc460792_1051229030">
            <w:r>
              <w:rPr>
                <w:webHidden/>
                <w:rStyle w:val="IndexLink"/>
                <w:rtl w:val="true"/>
              </w:rPr>
              <w:t>تغيير زمينۀ گناه</w:t>
            </w:r>
            <w:r>
              <w:rPr>
                <w:rStyle w:val="IndexLink"/>
                <w:rtl w:val="true"/>
              </w:rPr>
              <w:tab/>
            </w:r>
            <w:r>
              <w:rPr>
                <w:rStyle w:val="IndexLink"/>
              </w:rPr>
              <w:t>42</w:t>
            </w:r>
          </w:hyperlink>
        </w:p>
        <w:p>
          <w:pPr>
            <w:pStyle w:val="Contents5"/>
            <w:tabs>
              <w:tab w:val="clear" w:pos="7892"/>
              <w:tab w:val="right" w:pos="9026" w:leader="dot"/>
            </w:tabs>
            <w:rPr/>
          </w:pPr>
          <w:hyperlink w:anchor="__RefHeading___Toc460794_1051229030">
            <w:r>
              <w:rPr>
                <w:webHidden/>
                <w:rStyle w:val="IndexLink"/>
                <w:rtl w:val="true"/>
              </w:rPr>
              <w:t>ترك محفل گناه</w:t>
            </w:r>
            <w:r>
              <w:rPr>
                <w:rStyle w:val="IndexLink"/>
                <w:rtl w:val="true"/>
              </w:rPr>
              <w:tab/>
            </w:r>
            <w:r>
              <w:rPr>
                <w:rStyle w:val="IndexLink"/>
              </w:rPr>
              <w:t>42</w:t>
            </w:r>
          </w:hyperlink>
        </w:p>
        <w:p>
          <w:pPr>
            <w:pStyle w:val="Contents5"/>
            <w:tabs>
              <w:tab w:val="clear" w:pos="7892"/>
              <w:tab w:val="right" w:pos="9026" w:leader="dot"/>
            </w:tabs>
            <w:rPr/>
          </w:pPr>
          <w:hyperlink w:anchor="__RefHeading___Toc460796_1051229030">
            <w:r>
              <w:rPr>
                <w:webHidden/>
                <w:rStyle w:val="IndexLink"/>
                <w:rtl w:val="true"/>
              </w:rPr>
              <w:t>اهميت تربيت</w:t>
            </w:r>
            <w:r>
              <w:rPr>
                <w:rStyle w:val="IndexLink"/>
                <w:rtl w:val="true"/>
              </w:rPr>
              <w:tab/>
            </w:r>
            <w:r>
              <w:rPr>
                <w:rStyle w:val="IndexLink"/>
              </w:rPr>
              <w:t>42</w:t>
            </w:r>
          </w:hyperlink>
        </w:p>
        <w:p>
          <w:pPr>
            <w:pStyle w:val="Contents6"/>
            <w:tabs>
              <w:tab w:val="clear" w:pos="7609"/>
              <w:tab w:val="right" w:pos="9026" w:leader="dot"/>
            </w:tabs>
            <w:rPr/>
          </w:pPr>
          <w:hyperlink w:anchor="__RefHeading___Toc460798_1051229030">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460800_1051229030">
            <w:r>
              <w:rPr>
                <w:webHidden/>
                <w:rStyle w:val="IndexLink"/>
              </w:rPr>
              <w:t>1</w:t>
            </w:r>
            <w:r>
              <w:rPr>
                <w:rStyle w:val="IndexLink"/>
                <w:rtl w:val="true"/>
              </w:rPr>
              <w:t xml:space="preserve"> - </w:t>
            </w:r>
            <w:r>
              <w:rPr>
                <w:rStyle w:val="IndexLink"/>
                <w:rtl w:val="true"/>
              </w:rPr>
              <w:t>تربيت پوشش ارزشمندى است</w:t>
            </w:r>
            <w:r>
              <w:rPr>
                <w:rStyle w:val="IndexLink"/>
                <w:rtl w:val="true"/>
              </w:rPr>
              <w:tab/>
            </w:r>
            <w:r>
              <w:rPr>
                <w:rStyle w:val="IndexLink"/>
              </w:rPr>
              <w:t>43</w:t>
            </w:r>
          </w:hyperlink>
        </w:p>
        <w:p>
          <w:pPr>
            <w:pStyle w:val="Contents6"/>
            <w:tabs>
              <w:tab w:val="clear" w:pos="7609"/>
              <w:tab w:val="right" w:pos="9026" w:leader="dot"/>
            </w:tabs>
            <w:rPr/>
          </w:pPr>
          <w:hyperlink w:anchor="__RefHeading___Toc460802_1051229030">
            <w:r>
              <w:rPr>
                <w:webHidden/>
                <w:rStyle w:val="IndexLink"/>
              </w:rPr>
              <w:t>2</w:t>
            </w:r>
            <w:r>
              <w:rPr>
                <w:rStyle w:val="IndexLink"/>
                <w:rtl w:val="true"/>
              </w:rPr>
              <w:t xml:space="preserve"> - </w:t>
            </w:r>
            <w:r>
              <w:rPr>
                <w:rStyle w:val="IndexLink"/>
                <w:rtl w:val="true"/>
              </w:rPr>
              <w:t>تربيت از هر ارثى بالاتر است</w:t>
            </w:r>
            <w:r>
              <w:rPr>
                <w:rStyle w:val="IndexLink"/>
                <w:rtl w:val="true"/>
              </w:rPr>
              <w:tab/>
            </w:r>
            <w:r>
              <w:rPr>
                <w:rStyle w:val="IndexLink"/>
              </w:rPr>
              <w:t>43</w:t>
            </w:r>
          </w:hyperlink>
        </w:p>
        <w:p>
          <w:pPr>
            <w:pStyle w:val="Contents6"/>
            <w:tabs>
              <w:tab w:val="clear" w:pos="7609"/>
              <w:tab w:val="right" w:pos="9026" w:leader="dot"/>
            </w:tabs>
            <w:rPr/>
          </w:pPr>
          <w:hyperlink w:anchor="__RefHeading___Toc460804_1051229030">
            <w:r>
              <w:rPr>
                <w:webHidden/>
                <w:rStyle w:val="IndexLink"/>
              </w:rPr>
              <w:t>3</w:t>
            </w:r>
            <w:r>
              <w:rPr>
                <w:rStyle w:val="IndexLink"/>
                <w:rtl w:val="true"/>
              </w:rPr>
              <w:t xml:space="preserve"> - </w:t>
            </w:r>
            <w:r>
              <w:rPr>
                <w:rStyle w:val="IndexLink"/>
                <w:rtl w:val="true"/>
              </w:rPr>
              <w:t>تربيت از جمال و زيبايى بالاتر است</w:t>
            </w:r>
            <w:r>
              <w:rPr>
                <w:rStyle w:val="IndexLink"/>
                <w:rtl w:val="true"/>
              </w:rPr>
              <w:tab/>
            </w:r>
            <w:r>
              <w:rPr>
                <w:rStyle w:val="IndexLink"/>
              </w:rPr>
              <w:t>43</w:t>
            </w:r>
          </w:hyperlink>
        </w:p>
        <w:p>
          <w:pPr>
            <w:pStyle w:val="Contents3"/>
            <w:tabs>
              <w:tab w:val="clear" w:pos="8459"/>
              <w:tab w:val="right" w:pos="9026" w:leader="dot"/>
            </w:tabs>
            <w:rPr/>
          </w:pPr>
          <w:hyperlink w:anchor="__RefHeading___Toc460806_1051229030">
            <w:r>
              <w:rPr>
                <w:webHidden/>
                <w:rStyle w:val="IndexLink"/>
                <w:rtl w:val="true"/>
              </w:rPr>
              <w:t>مقام مربى</w:t>
            </w:r>
            <w:r>
              <w:rPr>
                <w:rStyle w:val="IndexLink"/>
                <w:rtl w:val="true"/>
              </w:rPr>
              <w:tab/>
            </w:r>
            <w:r>
              <w:rPr>
                <w:rStyle w:val="IndexLink"/>
              </w:rPr>
              <w:t>45</w:t>
            </w:r>
          </w:hyperlink>
        </w:p>
        <w:p>
          <w:pPr>
            <w:pStyle w:val="Contents4"/>
            <w:tabs>
              <w:tab w:val="clear" w:pos="8176"/>
              <w:tab w:val="right" w:pos="9026" w:leader="dot"/>
            </w:tabs>
            <w:rPr/>
          </w:pPr>
          <w:hyperlink w:anchor="__RefHeading___Toc460808_1051229030">
            <w:r>
              <w:rPr>
                <w:webHidden/>
                <w:rStyle w:val="IndexLink"/>
                <w:rtl w:val="true"/>
              </w:rPr>
              <w:t>مربى كيست؟</w:t>
            </w:r>
            <w:r>
              <w:rPr>
                <w:rStyle w:val="IndexLink"/>
                <w:rtl w:val="true"/>
              </w:rPr>
              <w:tab/>
            </w:r>
            <w:r>
              <w:rPr>
                <w:rStyle w:val="IndexLink"/>
              </w:rPr>
              <w:t>45</w:t>
            </w:r>
          </w:hyperlink>
        </w:p>
        <w:p>
          <w:pPr>
            <w:pStyle w:val="Contents4"/>
            <w:tabs>
              <w:tab w:val="clear" w:pos="8176"/>
              <w:tab w:val="right" w:pos="9026" w:leader="dot"/>
            </w:tabs>
            <w:rPr/>
          </w:pPr>
          <w:hyperlink w:anchor="__RefHeading___Toc460810_1051229030">
            <w:r>
              <w:rPr>
                <w:webHidden/>
                <w:rStyle w:val="IndexLink"/>
                <w:rtl w:val="true"/>
              </w:rPr>
              <w:t>تربيت و تخصص تربيتى</w:t>
            </w:r>
            <w:r>
              <w:rPr>
                <w:rStyle w:val="IndexLink"/>
                <w:rtl w:val="true"/>
              </w:rPr>
              <w:tab/>
            </w:r>
            <w:r>
              <w:rPr>
                <w:rStyle w:val="IndexLink"/>
              </w:rPr>
              <w:t>45</w:t>
            </w:r>
          </w:hyperlink>
        </w:p>
        <w:p>
          <w:pPr>
            <w:pStyle w:val="Contents5"/>
            <w:tabs>
              <w:tab w:val="clear" w:pos="7892"/>
              <w:tab w:val="right" w:pos="9026" w:leader="dot"/>
            </w:tabs>
            <w:rPr/>
          </w:pPr>
          <w:hyperlink w:anchor="__RefHeading___Toc460812_1051229030">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460814_1051229030">
            <w:r>
              <w:rPr>
                <w:webHidden/>
                <w:rStyle w:val="IndexLink"/>
              </w:rPr>
              <w:t>1</w:t>
            </w:r>
            <w:r>
              <w:rPr>
                <w:rStyle w:val="IndexLink"/>
                <w:rtl w:val="true"/>
              </w:rPr>
              <w:t xml:space="preserve"> - </w:t>
            </w:r>
            <w:r>
              <w:rPr>
                <w:rStyle w:val="IndexLink"/>
                <w:rtl w:val="true"/>
              </w:rPr>
              <w:t>مربى پيرو راه انبياء</w:t>
            </w:r>
            <w:r>
              <w:rPr>
                <w:rStyle w:val="IndexLink"/>
                <w:rtl w:val="true"/>
              </w:rPr>
              <w:tab/>
            </w:r>
            <w:r>
              <w:rPr>
                <w:rStyle w:val="IndexLink"/>
              </w:rPr>
              <w:t>46</w:t>
            </w:r>
          </w:hyperlink>
        </w:p>
        <w:p>
          <w:pPr>
            <w:pStyle w:val="Contents5"/>
            <w:tabs>
              <w:tab w:val="clear" w:pos="7892"/>
              <w:tab w:val="right" w:pos="9026" w:leader="dot"/>
            </w:tabs>
            <w:rPr/>
          </w:pPr>
          <w:hyperlink w:anchor="__RefHeading___Toc460816_1051229030">
            <w:r>
              <w:rPr>
                <w:webHidden/>
                <w:rStyle w:val="IndexLink"/>
              </w:rPr>
              <w:t>2</w:t>
            </w:r>
            <w:r>
              <w:rPr>
                <w:rStyle w:val="IndexLink"/>
                <w:rtl w:val="true"/>
              </w:rPr>
              <w:t xml:space="preserve"> - </w:t>
            </w:r>
            <w:r>
              <w:rPr>
                <w:rStyle w:val="IndexLink"/>
                <w:rtl w:val="true"/>
              </w:rPr>
              <w:t>مربى جانشين و نمايندۀ خدا و پيامبر صلى الله عليه و آله</w:t>
            </w:r>
            <w:r>
              <w:rPr>
                <w:rStyle w:val="IndexLink"/>
                <w:rtl w:val="true"/>
              </w:rPr>
              <w:tab/>
            </w:r>
            <w:r>
              <w:rPr>
                <w:rStyle w:val="IndexLink"/>
              </w:rPr>
              <w:t>46</w:t>
            </w:r>
          </w:hyperlink>
        </w:p>
        <w:p>
          <w:pPr>
            <w:pStyle w:val="Contents5"/>
            <w:tabs>
              <w:tab w:val="clear" w:pos="7892"/>
              <w:tab w:val="right" w:pos="9026" w:leader="dot"/>
            </w:tabs>
            <w:rPr/>
          </w:pPr>
          <w:hyperlink w:anchor="__RefHeading___Toc460818_1051229030">
            <w:r>
              <w:rPr>
                <w:webHidden/>
                <w:rStyle w:val="IndexLink"/>
              </w:rPr>
              <w:t>3</w:t>
            </w:r>
            <w:r>
              <w:rPr>
                <w:rStyle w:val="IndexLink"/>
                <w:rtl w:val="true"/>
              </w:rPr>
              <w:t xml:space="preserve"> - </w:t>
            </w:r>
            <w:r>
              <w:rPr>
                <w:rStyle w:val="IndexLink"/>
                <w:rtl w:val="true"/>
              </w:rPr>
              <w:t>تربيت افراد نشانۀ ايمان است</w:t>
            </w:r>
            <w:r>
              <w:rPr>
                <w:rStyle w:val="IndexLink"/>
                <w:rtl w:val="true"/>
              </w:rPr>
              <w:tab/>
            </w:r>
            <w:r>
              <w:rPr>
                <w:rStyle w:val="IndexLink"/>
              </w:rPr>
              <w:t>47</w:t>
            </w:r>
          </w:hyperlink>
        </w:p>
        <w:p>
          <w:pPr>
            <w:pStyle w:val="Contents5"/>
            <w:tabs>
              <w:tab w:val="clear" w:pos="7892"/>
              <w:tab w:val="right" w:pos="9026" w:leader="dot"/>
            </w:tabs>
            <w:rPr/>
          </w:pPr>
          <w:hyperlink w:anchor="__RefHeading___Toc460820_1051229030">
            <w:r>
              <w:rPr>
                <w:webHidden/>
                <w:rStyle w:val="IndexLink"/>
              </w:rPr>
              <w:t>4</w:t>
            </w:r>
            <w:r>
              <w:rPr>
                <w:rStyle w:val="IndexLink"/>
                <w:rtl w:val="true"/>
              </w:rPr>
              <w:t xml:space="preserve"> - </w:t>
            </w:r>
            <w:r>
              <w:rPr>
                <w:rStyle w:val="IndexLink"/>
                <w:rtl w:val="true"/>
              </w:rPr>
              <w:t>تربيت ثواب و اجر و تأييد الهى را در پى دارد</w:t>
            </w:r>
            <w:r>
              <w:rPr>
                <w:rStyle w:val="IndexLink"/>
                <w:rtl w:val="true"/>
              </w:rPr>
              <w:tab/>
            </w:r>
            <w:r>
              <w:rPr>
                <w:rStyle w:val="IndexLink"/>
              </w:rPr>
              <w:t>47</w:t>
            </w:r>
          </w:hyperlink>
        </w:p>
        <w:p>
          <w:pPr>
            <w:pStyle w:val="Contents5"/>
            <w:tabs>
              <w:tab w:val="clear" w:pos="7892"/>
              <w:tab w:val="right" w:pos="9026" w:leader="dot"/>
            </w:tabs>
            <w:rPr/>
          </w:pPr>
          <w:hyperlink w:anchor="__RefHeading___Toc460822_1051229030">
            <w:r>
              <w:rPr>
                <w:webHidden/>
                <w:rStyle w:val="IndexLink"/>
              </w:rPr>
              <w:t>5</w:t>
            </w:r>
            <w:r>
              <w:rPr>
                <w:rStyle w:val="IndexLink"/>
                <w:rtl w:val="true"/>
              </w:rPr>
              <w:t xml:space="preserve"> - </w:t>
            </w:r>
            <w:r>
              <w:rPr>
                <w:rStyle w:val="IndexLink"/>
                <w:rtl w:val="true"/>
              </w:rPr>
              <w:t>تربيت افراد موجب رحمت خدا مى شود</w:t>
            </w:r>
            <w:r>
              <w:rPr>
                <w:rStyle w:val="IndexLink"/>
                <w:rtl w:val="true"/>
              </w:rPr>
              <w:tab/>
            </w:r>
            <w:r>
              <w:rPr>
                <w:rStyle w:val="IndexLink"/>
              </w:rPr>
              <w:t>48</w:t>
            </w:r>
          </w:hyperlink>
        </w:p>
        <w:p>
          <w:pPr>
            <w:pStyle w:val="Contents6"/>
            <w:tabs>
              <w:tab w:val="clear" w:pos="7609"/>
              <w:tab w:val="right" w:pos="9026" w:leader="dot"/>
            </w:tabs>
            <w:rPr/>
          </w:pPr>
          <w:hyperlink w:anchor="__RefHeading___Toc460824_1051229030">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460826_1051229030">
            <w:r>
              <w:rPr>
                <w:webHidden/>
                <w:rStyle w:val="IndexLink"/>
                <w:rtl w:val="true"/>
              </w:rPr>
              <w:t>نمونه اى از تربيت و رحمت خداوند</w:t>
            </w:r>
            <w:r>
              <w:rPr>
                <w:rStyle w:val="IndexLink"/>
                <w:rtl w:val="true"/>
              </w:rPr>
              <w:tab/>
            </w:r>
            <w:r>
              <w:rPr>
                <w:rStyle w:val="IndexLink"/>
              </w:rPr>
              <w:t>48</w:t>
            </w:r>
          </w:hyperlink>
        </w:p>
        <w:p>
          <w:pPr>
            <w:pStyle w:val="Contents5"/>
            <w:tabs>
              <w:tab w:val="clear" w:pos="7892"/>
              <w:tab w:val="right" w:pos="9026" w:leader="dot"/>
            </w:tabs>
            <w:rPr/>
          </w:pPr>
          <w:hyperlink w:anchor="__RefHeading___Toc460828_1051229030">
            <w:r>
              <w:rPr>
                <w:webHidden/>
                <w:rStyle w:val="IndexLink"/>
              </w:rPr>
              <w:t>6</w:t>
            </w:r>
            <w:r>
              <w:rPr>
                <w:rStyle w:val="IndexLink"/>
                <w:rtl w:val="true"/>
              </w:rPr>
              <w:t xml:space="preserve"> - </w:t>
            </w:r>
            <w:r>
              <w:rPr>
                <w:rStyle w:val="IndexLink"/>
                <w:rtl w:val="true"/>
              </w:rPr>
              <w:t>مربى بهترين مردم است</w:t>
            </w:r>
            <w:r>
              <w:rPr>
                <w:rStyle w:val="IndexLink"/>
                <w:rtl w:val="true"/>
              </w:rPr>
              <w:tab/>
            </w:r>
            <w:r>
              <w:rPr>
                <w:rStyle w:val="IndexLink"/>
              </w:rPr>
              <w:t>48</w:t>
            </w:r>
          </w:hyperlink>
        </w:p>
        <w:p>
          <w:pPr>
            <w:pStyle w:val="Contents5"/>
            <w:tabs>
              <w:tab w:val="clear" w:pos="7892"/>
              <w:tab w:val="right" w:pos="9026" w:leader="dot"/>
            </w:tabs>
            <w:rPr/>
          </w:pPr>
          <w:hyperlink w:anchor="__RefHeading___Toc460830_1051229030">
            <w:r>
              <w:rPr>
                <w:webHidden/>
                <w:rStyle w:val="IndexLink"/>
              </w:rPr>
              <w:t>7</w:t>
            </w:r>
            <w:r>
              <w:rPr>
                <w:rStyle w:val="IndexLink"/>
                <w:rtl w:val="true"/>
              </w:rPr>
              <w:t xml:space="preserve"> - </w:t>
            </w:r>
            <w:r>
              <w:rPr>
                <w:rStyle w:val="IndexLink"/>
                <w:rtl w:val="true"/>
              </w:rPr>
              <w:t>مربى از آتش نجات پيدا مى كند</w:t>
            </w:r>
            <w:r>
              <w:rPr>
                <w:rStyle w:val="IndexLink"/>
                <w:rtl w:val="true"/>
              </w:rPr>
              <w:tab/>
            </w:r>
            <w:r>
              <w:rPr>
                <w:rStyle w:val="IndexLink"/>
              </w:rPr>
              <w:t>49</w:t>
            </w:r>
          </w:hyperlink>
        </w:p>
        <w:p>
          <w:pPr>
            <w:pStyle w:val="Contents5"/>
            <w:tabs>
              <w:tab w:val="clear" w:pos="7892"/>
              <w:tab w:val="right" w:pos="9026" w:leader="dot"/>
            </w:tabs>
            <w:rPr/>
          </w:pPr>
          <w:hyperlink w:anchor="__RefHeading___Toc460832_1051229030">
            <w:r>
              <w:rPr>
                <w:webHidden/>
                <w:rStyle w:val="IndexLink"/>
              </w:rPr>
              <w:t>8</w:t>
            </w:r>
            <w:r>
              <w:rPr>
                <w:rStyle w:val="IndexLink"/>
                <w:rtl w:val="true"/>
              </w:rPr>
              <w:t xml:space="preserve"> - </w:t>
            </w:r>
            <w:r>
              <w:rPr>
                <w:rStyle w:val="IndexLink"/>
                <w:rtl w:val="true"/>
              </w:rPr>
              <w:t>مربى اجتماع را اصلاح مى كند</w:t>
            </w:r>
            <w:r>
              <w:rPr>
                <w:rStyle w:val="IndexLink"/>
                <w:rtl w:val="true"/>
              </w:rPr>
              <w:tab/>
            </w:r>
            <w:r>
              <w:rPr>
                <w:rStyle w:val="IndexLink"/>
              </w:rPr>
              <w:t>49</w:t>
            </w:r>
          </w:hyperlink>
        </w:p>
        <w:p>
          <w:pPr>
            <w:pStyle w:val="Contents5"/>
            <w:tabs>
              <w:tab w:val="clear" w:pos="7892"/>
              <w:tab w:val="right" w:pos="9026" w:leader="dot"/>
            </w:tabs>
            <w:rPr/>
          </w:pPr>
          <w:hyperlink w:anchor="__RefHeading___Toc460834_1051229030">
            <w:r>
              <w:rPr>
                <w:webHidden/>
                <w:rStyle w:val="IndexLink"/>
              </w:rPr>
              <w:t>9</w:t>
            </w:r>
            <w:r>
              <w:rPr>
                <w:rStyle w:val="IndexLink"/>
                <w:rtl w:val="true"/>
              </w:rPr>
              <w:t xml:space="preserve"> - </w:t>
            </w:r>
            <w:r>
              <w:rPr>
                <w:rStyle w:val="IndexLink"/>
                <w:rtl w:val="true"/>
              </w:rPr>
              <w:t>مربى احياگر است</w:t>
            </w:r>
            <w:r>
              <w:rPr>
                <w:rStyle w:val="IndexLink"/>
                <w:rtl w:val="true"/>
              </w:rPr>
              <w:tab/>
            </w:r>
            <w:r>
              <w:rPr>
                <w:rStyle w:val="IndexLink"/>
              </w:rPr>
              <w:t>50</w:t>
            </w:r>
          </w:hyperlink>
        </w:p>
        <w:p>
          <w:pPr>
            <w:pStyle w:val="Contents5"/>
            <w:tabs>
              <w:tab w:val="clear" w:pos="7892"/>
              <w:tab w:val="right" w:pos="9026" w:leader="dot"/>
            </w:tabs>
            <w:rPr/>
          </w:pPr>
          <w:hyperlink w:anchor="__RefHeading___Toc460836_1051229030">
            <w:r>
              <w:rPr>
                <w:webHidden/>
                <w:rStyle w:val="IndexLink"/>
              </w:rPr>
              <w:t>10</w:t>
            </w:r>
            <w:r>
              <w:rPr>
                <w:rStyle w:val="IndexLink"/>
                <w:rtl w:val="true"/>
              </w:rPr>
              <w:t xml:space="preserve"> - </w:t>
            </w:r>
            <w:r>
              <w:rPr>
                <w:rStyle w:val="IndexLink"/>
                <w:rtl w:val="true"/>
              </w:rPr>
              <w:t>شريك در عمل نيك</w:t>
            </w:r>
            <w:r>
              <w:rPr>
                <w:rStyle w:val="IndexLink"/>
                <w:rtl w:val="true"/>
              </w:rPr>
              <w:tab/>
            </w:r>
            <w:r>
              <w:rPr>
                <w:rStyle w:val="IndexLink"/>
              </w:rPr>
              <w:t>50</w:t>
            </w:r>
          </w:hyperlink>
        </w:p>
        <w:p>
          <w:pPr>
            <w:pStyle w:val="Contents4"/>
            <w:tabs>
              <w:tab w:val="clear" w:pos="8176"/>
              <w:tab w:val="right" w:pos="9026" w:leader="dot"/>
            </w:tabs>
            <w:rPr/>
          </w:pPr>
          <w:hyperlink w:anchor="__RefHeading___Toc460838_1051229030">
            <w:r>
              <w:rPr>
                <w:webHidden/>
                <w:rStyle w:val="IndexLink"/>
                <w:rtl w:val="true"/>
              </w:rPr>
              <w:t>بى توجهى به تربيت</w:t>
            </w:r>
            <w:r>
              <w:rPr>
                <w:rStyle w:val="IndexLink"/>
                <w:rtl w:val="true"/>
              </w:rPr>
              <w:tab/>
            </w:r>
            <w:r>
              <w:rPr>
                <w:rStyle w:val="IndexLink"/>
              </w:rPr>
              <w:t>51</w:t>
            </w:r>
          </w:hyperlink>
        </w:p>
        <w:p>
          <w:pPr>
            <w:pStyle w:val="Contents5"/>
            <w:tabs>
              <w:tab w:val="clear" w:pos="7892"/>
              <w:tab w:val="right" w:pos="9026" w:leader="dot"/>
            </w:tabs>
            <w:rPr/>
          </w:pPr>
          <w:hyperlink w:anchor="__RefHeading___Toc460840_1051229030">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460842_1051229030">
            <w:r>
              <w:rPr>
                <w:webHidden/>
                <w:rStyle w:val="IndexLink"/>
              </w:rPr>
              <w:t>1</w:t>
            </w:r>
            <w:r>
              <w:rPr>
                <w:rStyle w:val="IndexLink"/>
                <w:rtl w:val="true"/>
              </w:rPr>
              <w:t xml:space="preserve"> - </w:t>
            </w:r>
            <w:r>
              <w:rPr>
                <w:rStyle w:val="IndexLink"/>
                <w:rtl w:val="true"/>
              </w:rPr>
              <w:t>اشاعۀ فحشاء و منكر</w:t>
            </w:r>
            <w:r>
              <w:rPr>
                <w:rStyle w:val="IndexLink"/>
                <w:rtl w:val="true"/>
              </w:rPr>
              <w:tab/>
            </w:r>
            <w:r>
              <w:rPr>
                <w:rStyle w:val="IndexLink"/>
              </w:rPr>
              <w:t>51</w:t>
            </w:r>
          </w:hyperlink>
        </w:p>
        <w:p>
          <w:pPr>
            <w:pStyle w:val="Contents5"/>
            <w:tabs>
              <w:tab w:val="clear" w:pos="7892"/>
              <w:tab w:val="right" w:pos="9026" w:leader="dot"/>
            </w:tabs>
            <w:rPr/>
          </w:pPr>
          <w:hyperlink w:anchor="__RefHeading___Toc460844_1051229030">
            <w:r>
              <w:rPr>
                <w:webHidden/>
                <w:rStyle w:val="IndexLink"/>
              </w:rPr>
              <w:t>2</w:t>
            </w:r>
            <w:r>
              <w:rPr>
                <w:rStyle w:val="IndexLink"/>
                <w:rtl w:val="true"/>
              </w:rPr>
              <w:t xml:space="preserve"> - </w:t>
            </w:r>
            <w:r>
              <w:rPr>
                <w:rStyle w:val="IndexLink"/>
                <w:rtl w:val="true"/>
              </w:rPr>
              <w:t>تنفر و بى توجهى خداوند</w:t>
            </w:r>
            <w:r>
              <w:rPr>
                <w:rStyle w:val="IndexLink"/>
                <w:rtl w:val="true"/>
              </w:rPr>
              <w:tab/>
            </w:r>
            <w:r>
              <w:rPr>
                <w:rStyle w:val="IndexLink"/>
              </w:rPr>
              <w:t>51</w:t>
            </w:r>
          </w:hyperlink>
        </w:p>
        <w:p>
          <w:pPr>
            <w:pStyle w:val="Contents5"/>
            <w:tabs>
              <w:tab w:val="clear" w:pos="7892"/>
              <w:tab w:val="right" w:pos="9026" w:leader="dot"/>
            </w:tabs>
            <w:rPr/>
          </w:pPr>
          <w:hyperlink w:anchor="__RefHeading___Toc460846_1051229030">
            <w:r>
              <w:rPr>
                <w:webHidden/>
                <w:rStyle w:val="IndexLink"/>
              </w:rPr>
              <w:t>3</w:t>
            </w:r>
            <w:r>
              <w:rPr>
                <w:rStyle w:val="IndexLink"/>
                <w:rtl w:val="true"/>
              </w:rPr>
              <w:t xml:space="preserve"> - </w:t>
            </w:r>
            <w:r>
              <w:rPr>
                <w:rStyle w:val="IndexLink"/>
                <w:rtl w:val="true"/>
              </w:rPr>
              <w:t>موجب نزول بلا مى شود</w:t>
            </w:r>
            <w:r>
              <w:rPr>
                <w:rStyle w:val="IndexLink"/>
                <w:rtl w:val="true"/>
              </w:rPr>
              <w:tab/>
            </w:r>
            <w:r>
              <w:rPr>
                <w:rStyle w:val="IndexLink"/>
              </w:rPr>
              <w:t>52</w:t>
            </w:r>
          </w:hyperlink>
        </w:p>
        <w:p>
          <w:pPr>
            <w:pStyle w:val="Contents5"/>
            <w:tabs>
              <w:tab w:val="clear" w:pos="7892"/>
              <w:tab w:val="right" w:pos="9026" w:leader="dot"/>
            </w:tabs>
            <w:rPr/>
          </w:pPr>
          <w:hyperlink w:anchor="__RefHeading___Toc460848_1051229030">
            <w:r>
              <w:rPr>
                <w:webHidden/>
                <w:rStyle w:val="IndexLink"/>
              </w:rPr>
              <w:t>4</w:t>
            </w:r>
            <w:r>
              <w:rPr>
                <w:rStyle w:val="IndexLink"/>
                <w:rtl w:val="true"/>
              </w:rPr>
              <w:t xml:space="preserve"> - </w:t>
            </w:r>
            <w:r>
              <w:rPr>
                <w:rStyle w:val="IndexLink"/>
                <w:rtl w:val="true"/>
              </w:rPr>
              <w:t>شريك در گناه افراد</w:t>
            </w:r>
            <w:r>
              <w:rPr>
                <w:rStyle w:val="IndexLink"/>
                <w:rtl w:val="true"/>
              </w:rPr>
              <w:tab/>
            </w:r>
            <w:r>
              <w:rPr>
                <w:rStyle w:val="IndexLink"/>
              </w:rPr>
              <w:t>53</w:t>
            </w:r>
          </w:hyperlink>
        </w:p>
        <w:p>
          <w:pPr>
            <w:pStyle w:val="Contents6"/>
            <w:tabs>
              <w:tab w:val="clear" w:pos="7609"/>
              <w:tab w:val="right" w:pos="9026" w:leader="dot"/>
            </w:tabs>
            <w:rPr/>
          </w:pPr>
          <w:hyperlink w:anchor="__RefHeading___Toc460850_1051229030">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460852_1051229030">
            <w:r>
              <w:rPr>
                <w:webHidden/>
                <w:rStyle w:val="IndexLink"/>
                <w:rtl w:val="true"/>
              </w:rPr>
              <w:t>جرم راضى شدن به گناه ديگران</w:t>
            </w:r>
            <w:r>
              <w:rPr>
                <w:rStyle w:val="IndexLink"/>
                <w:rtl w:val="true"/>
              </w:rPr>
              <w:tab/>
            </w:r>
            <w:r>
              <w:rPr>
                <w:rStyle w:val="IndexLink"/>
              </w:rPr>
              <w:t>53</w:t>
            </w:r>
          </w:hyperlink>
        </w:p>
        <w:p>
          <w:pPr>
            <w:pStyle w:val="Contents5"/>
            <w:tabs>
              <w:tab w:val="clear" w:pos="7892"/>
              <w:tab w:val="right" w:pos="9026" w:leader="dot"/>
            </w:tabs>
            <w:rPr/>
          </w:pPr>
          <w:hyperlink w:anchor="__RefHeading___Toc460854_1051229030">
            <w:r>
              <w:rPr>
                <w:webHidden/>
                <w:rStyle w:val="IndexLink"/>
              </w:rPr>
              <w:t>5</w:t>
            </w:r>
            <w:r>
              <w:rPr>
                <w:rStyle w:val="IndexLink"/>
                <w:rtl w:val="true"/>
              </w:rPr>
              <w:t xml:space="preserve"> - </w:t>
            </w:r>
            <w:r>
              <w:rPr>
                <w:rStyle w:val="IndexLink"/>
                <w:rtl w:val="true"/>
              </w:rPr>
              <w:t>حاكميت بدان و عدم استجابت دعا</w:t>
            </w:r>
            <w:r>
              <w:rPr>
                <w:rStyle w:val="IndexLink"/>
                <w:rtl w:val="true"/>
              </w:rPr>
              <w:tab/>
            </w:r>
            <w:r>
              <w:rPr>
                <w:rStyle w:val="IndexLink"/>
              </w:rPr>
              <w:t>54</w:t>
            </w:r>
          </w:hyperlink>
        </w:p>
        <w:p>
          <w:pPr>
            <w:pStyle w:val="Contents5"/>
            <w:tabs>
              <w:tab w:val="clear" w:pos="7892"/>
              <w:tab w:val="right" w:pos="9026" w:leader="dot"/>
            </w:tabs>
            <w:rPr/>
          </w:pPr>
          <w:hyperlink w:anchor="__RefHeading___Toc460856_1051229030">
            <w:r>
              <w:rPr>
                <w:webHidden/>
                <w:rStyle w:val="IndexLink"/>
              </w:rPr>
              <w:t>6</w:t>
            </w:r>
            <w:r>
              <w:rPr>
                <w:rStyle w:val="IndexLink"/>
                <w:rtl w:val="true"/>
              </w:rPr>
              <w:t xml:space="preserve"> - </w:t>
            </w:r>
            <w:r>
              <w:rPr>
                <w:rStyle w:val="IndexLink"/>
                <w:rtl w:val="true"/>
              </w:rPr>
              <w:t>لعنت خدا را به همراه دارد</w:t>
            </w:r>
            <w:r>
              <w:rPr>
                <w:rStyle w:val="IndexLink"/>
                <w:rtl w:val="true"/>
              </w:rPr>
              <w:tab/>
            </w:r>
            <w:r>
              <w:rPr>
                <w:rStyle w:val="IndexLink"/>
              </w:rPr>
              <w:t>54</w:t>
            </w:r>
          </w:hyperlink>
        </w:p>
        <w:p>
          <w:pPr>
            <w:pStyle w:val="Contents5"/>
            <w:tabs>
              <w:tab w:val="clear" w:pos="7892"/>
              <w:tab w:val="right" w:pos="9026" w:leader="dot"/>
            </w:tabs>
            <w:rPr/>
          </w:pPr>
          <w:hyperlink w:anchor="__RefHeading___Toc460858_1051229030">
            <w:r>
              <w:rPr>
                <w:webHidden/>
                <w:rStyle w:val="IndexLink"/>
              </w:rPr>
              <w:t>7</w:t>
            </w:r>
            <w:r>
              <w:rPr>
                <w:rStyle w:val="IndexLink"/>
                <w:rtl w:val="true"/>
              </w:rPr>
              <w:t xml:space="preserve"> - </w:t>
            </w:r>
            <w:r>
              <w:rPr>
                <w:rStyle w:val="IndexLink"/>
                <w:rtl w:val="true"/>
              </w:rPr>
              <w:t>انسان حيات واقعى ندارد</w:t>
            </w:r>
            <w:r>
              <w:rPr>
                <w:rStyle w:val="IndexLink"/>
                <w:rtl w:val="true"/>
              </w:rPr>
              <w:tab/>
            </w:r>
            <w:r>
              <w:rPr>
                <w:rStyle w:val="IndexLink"/>
              </w:rPr>
              <w:t>55</w:t>
            </w:r>
          </w:hyperlink>
        </w:p>
        <w:p>
          <w:pPr>
            <w:pStyle w:val="Contents5"/>
            <w:tabs>
              <w:tab w:val="clear" w:pos="7892"/>
              <w:tab w:val="right" w:pos="9026" w:leader="dot"/>
            </w:tabs>
            <w:rPr/>
          </w:pPr>
          <w:hyperlink w:anchor="__RefHeading___Toc460860_1051229030">
            <w:r>
              <w:rPr>
                <w:webHidden/>
                <w:rStyle w:val="IndexLink"/>
              </w:rPr>
              <w:t>8</w:t>
            </w:r>
            <w:r>
              <w:rPr>
                <w:rStyle w:val="IndexLink"/>
                <w:rtl w:val="true"/>
              </w:rPr>
              <w:t xml:space="preserve"> - </w:t>
            </w:r>
            <w:r>
              <w:rPr>
                <w:rStyle w:val="IndexLink"/>
                <w:rtl w:val="true"/>
              </w:rPr>
              <w:t>نشانۀ بى دينى و بى عقلى</w:t>
            </w:r>
            <w:r>
              <w:rPr>
                <w:rStyle w:val="IndexLink"/>
                <w:rtl w:val="true"/>
              </w:rPr>
              <w:tab/>
            </w:r>
            <w:r>
              <w:rPr>
                <w:rStyle w:val="IndexLink"/>
              </w:rPr>
              <w:t>55</w:t>
            </w:r>
          </w:hyperlink>
        </w:p>
        <w:p>
          <w:pPr>
            <w:pStyle w:val="Contents5"/>
            <w:tabs>
              <w:tab w:val="clear" w:pos="7892"/>
              <w:tab w:val="right" w:pos="9026" w:leader="dot"/>
            </w:tabs>
            <w:rPr/>
          </w:pPr>
          <w:hyperlink w:anchor="__RefHeading___Toc460862_1051229030">
            <w:r>
              <w:rPr>
                <w:webHidden/>
                <w:rStyle w:val="IndexLink"/>
              </w:rPr>
              <w:t>9</w:t>
            </w:r>
            <w:r>
              <w:rPr>
                <w:rStyle w:val="IndexLink"/>
                <w:rtl w:val="true"/>
              </w:rPr>
              <w:t xml:space="preserve"> - </w:t>
            </w:r>
            <w:r>
              <w:rPr>
                <w:rStyle w:val="IndexLink"/>
                <w:rtl w:val="true"/>
              </w:rPr>
              <w:t>رحمت خدا را دور مى كند</w:t>
            </w:r>
            <w:r>
              <w:rPr>
                <w:rStyle w:val="IndexLink"/>
                <w:rtl w:val="true"/>
              </w:rPr>
              <w:tab/>
            </w:r>
            <w:r>
              <w:rPr>
                <w:rStyle w:val="IndexLink"/>
              </w:rPr>
              <w:t>55</w:t>
            </w:r>
          </w:hyperlink>
        </w:p>
        <w:p>
          <w:pPr>
            <w:pStyle w:val="Contents2"/>
            <w:tabs>
              <w:tab w:val="clear" w:pos="8743"/>
              <w:tab w:val="right" w:pos="9026" w:leader="dot"/>
            </w:tabs>
            <w:rPr/>
          </w:pPr>
          <w:hyperlink w:anchor="__RefHeading___Toc460864_1051229030">
            <w:r>
              <w:rPr>
                <w:webHidden/>
                <w:rStyle w:val="IndexLink"/>
                <w:rtl w:val="true"/>
              </w:rPr>
              <w:t>ويژگيهاى گفتارى آمرين به معروف و ناهين از منكر</w:t>
            </w:r>
            <w:r>
              <w:rPr>
                <w:rStyle w:val="IndexLink"/>
                <w:rtl w:val="true"/>
              </w:rPr>
              <w:tab/>
            </w:r>
            <w:r>
              <w:rPr>
                <w:rStyle w:val="IndexLink"/>
              </w:rPr>
              <w:t>57</w:t>
            </w:r>
          </w:hyperlink>
        </w:p>
        <w:p>
          <w:pPr>
            <w:pStyle w:val="Contents3"/>
            <w:tabs>
              <w:tab w:val="clear" w:pos="8459"/>
              <w:tab w:val="right" w:pos="9026" w:leader="dot"/>
            </w:tabs>
            <w:rPr/>
          </w:pPr>
          <w:hyperlink w:anchor="__RefHeading___Toc460866_1051229030">
            <w:r>
              <w:rPr>
                <w:webHidden/>
                <w:rStyle w:val="IndexLink"/>
                <w:rtl w:val="true"/>
              </w:rPr>
              <w:t>نقش بيان در ارشاد</w:t>
            </w:r>
            <w:r>
              <w:rPr>
                <w:rStyle w:val="IndexLink"/>
                <w:rtl w:val="true"/>
              </w:rPr>
              <w:tab/>
            </w:r>
            <w:r>
              <w:rPr>
                <w:rStyle w:val="IndexLink"/>
              </w:rPr>
              <w:t>57</w:t>
            </w:r>
          </w:hyperlink>
        </w:p>
        <w:p>
          <w:pPr>
            <w:pStyle w:val="Contents4"/>
            <w:tabs>
              <w:tab w:val="clear" w:pos="8176"/>
              <w:tab w:val="right" w:pos="9026" w:leader="dot"/>
            </w:tabs>
            <w:rPr/>
          </w:pPr>
          <w:hyperlink w:anchor="__RefHeading___Toc460868_105122903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460870_1051229030">
            <w:r>
              <w:rPr>
                <w:webHidden/>
                <w:rStyle w:val="IndexLink"/>
              </w:rPr>
              <w:t>1</w:t>
            </w:r>
            <w:r>
              <w:rPr>
                <w:rStyle w:val="IndexLink"/>
                <w:rtl w:val="true"/>
              </w:rPr>
              <w:t xml:space="preserve"> - </w:t>
            </w:r>
            <w:r>
              <w:rPr>
                <w:rStyle w:val="IndexLink"/>
                <w:rtl w:val="true"/>
              </w:rPr>
              <w:t>با نام خدا شروع شود</w:t>
            </w:r>
            <w:r>
              <w:rPr>
                <w:rStyle w:val="IndexLink"/>
                <w:rtl w:val="true"/>
              </w:rPr>
              <w:tab/>
            </w:r>
            <w:r>
              <w:rPr>
                <w:rStyle w:val="IndexLink"/>
              </w:rPr>
              <w:t>57</w:t>
            </w:r>
          </w:hyperlink>
        </w:p>
        <w:p>
          <w:pPr>
            <w:pStyle w:val="Contents4"/>
            <w:tabs>
              <w:tab w:val="clear" w:pos="8176"/>
              <w:tab w:val="right" w:pos="9026" w:leader="dot"/>
            </w:tabs>
            <w:rPr/>
          </w:pPr>
          <w:hyperlink w:anchor="__RefHeading___Toc460872_1051229030">
            <w:r>
              <w:rPr>
                <w:webHidden/>
                <w:rStyle w:val="IndexLink"/>
              </w:rPr>
              <w:t>2</w:t>
            </w:r>
            <w:r>
              <w:rPr>
                <w:rStyle w:val="IndexLink"/>
                <w:rtl w:val="true"/>
              </w:rPr>
              <w:t xml:space="preserve"> - </w:t>
            </w:r>
            <w:r>
              <w:rPr>
                <w:rStyle w:val="IndexLink"/>
                <w:rtl w:val="true"/>
              </w:rPr>
              <w:t>با فرهنگ اسلام منطبق باشد</w:t>
            </w:r>
            <w:r>
              <w:rPr>
                <w:rStyle w:val="IndexLink"/>
                <w:rtl w:val="true"/>
              </w:rPr>
              <w:tab/>
            </w:r>
            <w:r>
              <w:rPr>
                <w:rStyle w:val="IndexLink"/>
              </w:rPr>
              <w:t>57</w:t>
            </w:r>
          </w:hyperlink>
        </w:p>
        <w:p>
          <w:pPr>
            <w:pStyle w:val="Contents4"/>
            <w:tabs>
              <w:tab w:val="clear" w:pos="8176"/>
              <w:tab w:val="right" w:pos="9026" w:leader="dot"/>
            </w:tabs>
            <w:rPr/>
          </w:pPr>
          <w:hyperlink w:anchor="__RefHeading___Toc460874_1051229030">
            <w:r>
              <w:rPr>
                <w:webHidden/>
                <w:rStyle w:val="IndexLink"/>
              </w:rPr>
              <w:t>3</w:t>
            </w:r>
            <w:r>
              <w:rPr>
                <w:rStyle w:val="IndexLink"/>
                <w:rtl w:val="true"/>
              </w:rPr>
              <w:t xml:space="preserve"> - </w:t>
            </w:r>
            <w:r>
              <w:rPr>
                <w:rStyle w:val="IndexLink"/>
                <w:rtl w:val="true"/>
              </w:rPr>
              <w:t>سخن حق باشد</w:t>
            </w:r>
            <w:r>
              <w:rPr>
                <w:rStyle w:val="IndexLink"/>
                <w:rtl w:val="true"/>
              </w:rPr>
              <w:tab/>
            </w:r>
            <w:r>
              <w:rPr>
                <w:rStyle w:val="IndexLink"/>
              </w:rPr>
              <w:t>59</w:t>
            </w:r>
          </w:hyperlink>
        </w:p>
        <w:p>
          <w:pPr>
            <w:pStyle w:val="Contents4"/>
            <w:tabs>
              <w:tab w:val="clear" w:pos="8176"/>
              <w:tab w:val="right" w:pos="9026" w:leader="dot"/>
            </w:tabs>
            <w:rPr/>
          </w:pPr>
          <w:hyperlink w:anchor="__RefHeading___Toc460876_1051229030">
            <w:r>
              <w:rPr>
                <w:webHidden/>
                <w:rStyle w:val="IndexLink"/>
              </w:rPr>
              <w:t>4</w:t>
            </w:r>
            <w:r>
              <w:rPr>
                <w:rStyle w:val="IndexLink"/>
                <w:rtl w:val="true"/>
              </w:rPr>
              <w:t xml:space="preserve"> - </w:t>
            </w:r>
            <w:r>
              <w:rPr>
                <w:rStyle w:val="IndexLink"/>
                <w:rtl w:val="true"/>
              </w:rPr>
              <w:t>پاك و دلپسند باشد</w:t>
            </w:r>
            <w:r>
              <w:rPr>
                <w:rStyle w:val="IndexLink"/>
                <w:rtl w:val="true"/>
              </w:rPr>
              <w:tab/>
            </w:r>
            <w:r>
              <w:rPr>
                <w:rStyle w:val="IndexLink"/>
              </w:rPr>
              <w:t>59</w:t>
            </w:r>
          </w:hyperlink>
        </w:p>
        <w:p>
          <w:pPr>
            <w:pStyle w:val="Contents4"/>
            <w:tabs>
              <w:tab w:val="clear" w:pos="8176"/>
              <w:tab w:val="right" w:pos="9026" w:leader="dot"/>
            </w:tabs>
            <w:rPr/>
          </w:pPr>
          <w:hyperlink w:anchor="__RefHeading___Toc460878_1051229030">
            <w:r>
              <w:rPr>
                <w:webHidden/>
                <w:rStyle w:val="IndexLink"/>
              </w:rPr>
              <w:t>5</w:t>
            </w:r>
            <w:r>
              <w:rPr>
                <w:rStyle w:val="IndexLink"/>
                <w:rtl w:val="true"/>
              </w:rPr>
              <w:t xml:space="preserve"> - </w:t>
            </w:r>
            <w:r>
              <w:rPr>
                <w:rStyle w:val="IndexLink"/>
                <w:rtl w:val="true"/>
              </w:rPr>
              <w:t>هدايت كننده باشد</w:t>
            </w:r>
            <w:r>
              <w:rPr>
                <w:rStyle w:val="IndexLink"/>
                <w:rtl w:val="true"/>
              </w:rPr>
              <w:tab/>
            </w:r>
            <w:r>
              <w:rPr>
                <w:rStyle w:val="IndexLink"/>
              </w:rPr>
              <w:t>59</w:t>
            </w:r>
          </w:hyperlink>
        </w:p>
        <w:p>
          <w:pPr>
            <w:pStyle w:val="Contents4"/>
            <w:tabs>
              <w:tab w:val="clear" w:pos="8176"/>
              <w:tab w:val="right" w:pos="9026" w:leader="dot"/>
            </w:tabs>
            <w:rPr/>
          </w:pPr>
          <w:hyperlink w:anchor="__RefHeading___Toc460880_1051229030">
            <w:r>
              <w:rPr>
                <w:webHidden/>
                <w:rStyle w:val="IndexLink"/>
              </w:rPr>
              <w:t>6</w:t>
            </w:r>
            <w:r>
              <w:rPr>
                <w:rStyle w:val="IndexLink"/>
                <w:rtl w:val="true"/>
              </w:rPr>
              <w:t xml:space="preserve"> - </w:t>
            </w:r>
            <w:r>
              <w:rPr>
                <w:rStyle w:val="IndexLink"/>
                <w:rtl w:val="true"/>
              </w:rPr>
              <w:t>فرقان باشد</w:t>
            </w:r>
            <w:r>
              <w:rPr>
                <w:rStyle w:val="IndexLink"/>
                <w:rtl w:val="true"/>
              </w:rPr>
              <w:tab/>
            </w:r>
            <w:r>
              <w:rPr>
                <w:rStyle w:val="IndexLink"/>
              </w:rPr>
              <w:t>60</w:t>
            </w:r>
          </w:hyperlink>
        </w:p>
        <w:p>
          <w:pPr>
            <w:pStyle w:val="Contents4"/>
            <w:tabs>
              <w:tab w:val="clear" w:pos="8176"/>
              <w:tab w:val="right" w:pos="9026" w:leader="dot"/>
            </w:tabs>
            <w:rPr/>
          </w:pPr>
          <w:hyperlink w:anchor="__RefHeading___Toc460882_1051229030">
            <w:r>
              <w:rPr>
                <w:webHidden/>
                <w:rStyle w:val="IndexLink"/>
              </w:rPr>
              <w:t>7</w:t>
            </w:r>
            <w:r>
              <w:rPr>
                <w:rStyle w:val="IndexLink"/>
                <w:rtl w:val="true"/>
              </w:rPr>
              <w:t xml:space="preserve"> - </w:t>
            </w:r>
            <w:r>
              <w:rPr>
                <w:rStyle w:val="IndexLink"/>
                <w:rtl w:val="true"/>
              </w:rPr>
              <w:t>سخن نيك باشد</w:t>
            </w:r>
            <w:r>
              <w:rPr>
                <w:rStyle w:val="IndexLink"/>
                <w:rtl w:val="true"/>
              </w:rPr>
              <w:tab/>
            </w:r>
            <w:r>
              <w:rPr>
                <w:rStyle w:val="IndexLink"/>
              </w:rPr>
              <w:t>60</w:t>
            </w:r>
          </w:hyperlink>
        </w:p>
        <w:p>
          <w:pPr>
            <w:pStyle w:val="Contents4"/>
            <w:tabs>
              <w:tab w:val="clear" w:pos="8176"/>
              <w:tab w:val="right" w:pos="9026" w:leader="dot"/>
            </w:tabs>
            <w:rPr/>
          </w:pPr>
          <w:hyperlink w:anchor="__RefHeading___Toc460884_1051229030">
            <w:r>
              <w:rPr>
                <w:webHidden/>
                <w:rStyle w:val="IndexLink"/>
              </w:rPr>
              <w:t>8</w:t>
            </w:r>
            <w:r>
              <w:rPr>
                <w:rStyle w:val="IndexLink"/>
                <w:rtl w:val="true"/>
              </w:rPr>
              <w:t xml:space="preserve"> - </w:t>
            </w:r>
            <w:r>
              <w:rPr>
                <w:rStyle w:val="IndexLink"/>
                <w:rtl w:val="true"/>
              </w:rPr>
              <w:t>همراه با دليل و برهان باشد</w:t>
            </w:r>
            <w:r>
              <w:rPr>
                <w:rStyle w:val="IndexLink"/>
                <w:rtl w:val="true"/>
              </w:rPr>
              <w:tab/>
            </w:r>
            <w:r>
              <w:rPr>
                <w:rStyle w:val="IndexLink"/>
              </w:rPr>
              <w:t>61</w:t>
            </w:r>
          </w:hyperlink>
        </w:p>
        <w:p>
          <w:pPr>
            <w:pStyle w:val="Contents4"/>
            <w:tabs>
              <w:tab w:val="clear" w:pos="8176"/>
              <w:tab w:val="right" w:pos="9026" w:leader="dot"/>
            </w:tabs>
            <w:rPr/>
          </w:pPr>
          <w:hyperlink w:anchor="__RefHeading___Toc460886_1051229030">
            <w:r>
              <w:rPr>
                <w:webHidden/>
                <w:rStyle w:val="IndexLink"/>
              </w:rPr>
              <w:t>9</w:t>
            </w:r>
            <w:r>
              <w:rPr>
                <w:rStyle w:val="IndexLink"/>
                <w:rtl w:val="true"/>
              </w:rPr>
              <w:t xml:space="preserve"> - </w:t>
            </w:r>
            <w:r>
              <w:rPr>
                <w:rStyle w:val="IndexLink"/>
                <w:rtl w:val="true"/>
              </w:rPr>
              <w:t>سخن حساب شده و سنجيده</w:t>
            </w:r>
            <w:r>
              <w:rPr>
                <w:rStyle w:val="IndexLink"/>
                <w:rtl w:val="true"/>
              </w:rPr>
              <w:tab/>
            </w:r>
            <w:r>
              <w:rPr>
                <w:rStyle w:val="IndexLink"/>
              </w:rPr>
              <w:t>61</w:t>
            </w:r>
          </w:hyperlink>
        </w:p>
        <w:p>
          <w:pPr>
            <w:pStyle w:val="Contents4"/>
            <w:tabs>
              <w:tab w:val="clear" w:pos="8176"/>
              <w:tab w:val="right" w:pos="9026" w:leader="dot"/>
            </w:tabs>
            <w:rPr/>
          </w:pPr>
          <w:hyperlink w:anchor="__RefHeading___Toc460888_1051229030">
            <w:r>
              <w:rPr>
                <w:webHidden/>
                <w:rStyle w:val="IndexLink"/>
              </w:rPr>
              <w:t>10</w:t>
            </w:r>
            <w:r>
              <w:rPr>
                <w:rStyle w:val="IndexLink"/>
                <w:rtl w:val="true"/>
              </w:rPr>
              <w:t xml:space="preserve"> - </w:t>
            </w:r>
            <w:r>
              <w:rPr>
                <w:rStyle w:val="IndexLink"/>
                <w:rtl w:val="true"/>
              </w:rPr>
              <w:t>سخن رشد دهنده باشد</w:t>
            </w:r>
            <w:r>
              <w:rPr>
                <w:rStyle w:val="IndexLink"/>
                <w:rtl w:val="true"/>
              </w:rPr>
              <w:tab/>
            </w:r>
            <w:r>
              <w:rPr>
                <w:rStyle w:val="IndexLink"/>
              </w:rPr>
              <w:t>62</w:t>
            </w:r>
          </w:hyperlink>
        </w:p>
        <w:p>
          <w:pPr>
            <w:pStyle w:val="Contents4"/>
            <w:tabs>
              <w:tab w:val="clear" w:pos="8176"/>
              <w:tab w:val="right" w:pos="9026" w:leader="dot"/>
            </w:tabs>
            <w:rPr/>
          </w:pPr>
          <w:hyperlink w:anchor="__RefHeading___Toc460890_1051229030">
            <w:r>
              <w:rPr>
                <w:webHidden/>
                <w:rStyle w:val="IndexLink"/>
              </w:rPr>
              <w:t>11</w:t>
            </w:r>
            <w:r>
              <w:rPr>
                <w:rStyle w:val="IndexLink"/>
                <w:rtl w:val="true"/>
              </w:rPr>
              <w:t xml:space="preserve"> - </w:t>
            </w:r>
            <w:r>
              <w:rPr>
                <w:rStyle w:val="IndexLink"/>
                <w:rtl w:val="true"/>
              </w:rPr>
              <w:t>سخن همراه با تشويق و ترغيب باشد</w:t>
            </w:r>
            <w:r>
              <w:rPr>
                <w:rStyle w:val="IndexLink"/>
                <w:rtl w:val="true"/>
              </w:rPr>
              <w:tab/>
            </w:r>
            <w:r>
              <w:rPr>
                <w:rStyle w:val="IndexLink"/>
              </w:rPr>
              <w:t>62</w:t>
            </w:r>
          </w:hyperlink>
        </w:p>
        <w:p>
          <w:pPr>
            <w:pStyle w:val="Contents4"/>
            <w:tabs>
              <w:tab w:val="clear" w:pos="8176"/>
              <w:tab w:val="right" w:pos="9026" w:leader="dot"/>
            </w:tabs>
            <w:rPr/>
          </w:pPr>
          <w:hyperlink w:anchor="__RefHeading___Toc460892_1051229030">
            <w:r>
              <w:rPr>
                <w:webHidden/>
                <w:rStyle w:val="IndexLink"/>
              </w:rPr>
              <w:t>12</w:t>
            </w:r>
            <w:r>
              <w:rPr>
                <w:rStyle w:val="IndexLink"/>
                <w:rtl w:val="true"/>
              </w:rPr>
              <w:t xml:space="preserve"> - </w:t>
            </w:r>
            <w:r>
              <w:rPr>
                <w:rStyle w:val="IndexLink"/>
                <w:rtl w:val="true"/>
              </w:rPr>
              <w:t>عامل تشويق يا تنبيه مشخص باشد</w:t>
            </w:r>
            <w:r>
              <w:rPr>
                <w:rStyle w:val="IndexLink"/>
                <w:rtl w:val="true"/>
              </w:rPr>
              <w:tab/>
            </w:r>
            <w:r>
              <w:rPr>
                <w:rStyle w:val="IndexLink"/>
              </w:rPr>
              <w:t>62</w:t>
            </w:r>
          </w:hyperlink>
        </w:p>
        <w:p>
          <w:pPr>
            <w:pStyle w:val="Contents4"/>
            <w:tabs>
              <w:tab w:val="clear" w:pos="8176"/>
              <w:tab w:val="right" w:pos="9026" w:leader="dot"/>
            </w:tabs>
            <w:rPr/>
          </w:pPr>
          <w:hyperlink w:anchor="__RefHeading___Toc460894_1051229030">
            <w:r>
              <w:rPr>
                <w:webHidden/>
                <w:rStyle w:val="IndexLink"/>
              </w:rPr>
              <w:t>13</w:t>
            </w:r>
            <w:r>
              <w:rPr>
                <w:rStyle w:val="IndexLink"/>
                <w:rtl w:val="true"/>
              </w:rPr>
              <w:t xml:space="preserve"> - </w:t>
            </w:r>
            <w:r>
              <w:rPr>
                <w:rStyle w:val="IndexLink"/>
                <w:rtl w:val="true"/>
              </w:rPr>
              <w:t>سخن مأيوس كننده نباشد</w:t>
            </w:r>
            <w:r>
              <w:rPr>
                <w:rStyle w:val="IndexLink"/>
                <w:rtl w:val="true"/>
              </w:rPr>
              <w:tab/>
            </w:r>
            <w:r>
              <w:rPr>
                <w:rStyle w:val="IndexLink"/>
              </w:rPr>
              <w:t>63</w:t>
            </w:r>
          </w:hyperlink>
        </w:p>
        <w:p>
          <w:pPr>
            <w:pStyle w:val="Contents4"/>
            <w:tabs>
              <w:tab w:val="clear" w:pos="8176"/>
              <w:tab w:val="right" w:pos="9026" w:leader="dot"/>
            </w:tabs>
            <w:rPr/>
          </w:pPr>
          <w:hyperlink w:anchor="__RefHeading___Toc460896_1051229030">
            <w:r>
              <w:rPr>
                <w:webHidden/>
                <w:rStyle w:val="IndexLink"/>
              </w:rPr>
              <w:t>14</w:t>
            </w:r>
            <w:r>
              <w:rPr>
                <w:rStyle w:val="IndexLink"/>
                <w:rtl w:val="true"/>
              </w:rPr>
              <w:t xml:space="preserve"> - </w:t>
            </w:r>
            <w:r>
              <w:rPr>
                <w:rStyle w:val="IndexLink"/>
                <w:rtl w:val="true"/>
              </w:rPr>
              <w:t>سرزنش آميز نباشد</w:t>
            </w:r>
            <w:r>
              <w:rPr>
                <w:rStyle w:val="IndexLink"/>
                <w:rtl w:val="true"/>
              </w:rPr>
              <w:tab/>
            </w:r>
            <w:r>
              <w:rPr>
                <w:rStyle w:val="IndexLink"/>
              </w:rPr>
              <w:t>63</w:t>
            </w:r>
          </w:hyperlink>
        </w:p>
        <w:p>
          <w:pPr>
            <w:pStyle w:val="Contents4"/>
            <w:tabs>
              <w:tab w:val="clear" w:pos="8176"/>
              <w:tab w:val="right" w:pos="9026" w:leader="dot"/>
            </w:tabs>
            <w:rPr/>
          </w:pPr>
          <w:hyperlink w:anchor="__RefHeading___Toc460898_1051229030">
            <w:r>
              <w:rPr>
                <w:webHidden/>
                <w:rStyle w:val="IndexLink"/>
              </w:rPr>
              <w:t>15</w:t>
            </w:r>
            <w:r>
              <w:rPr>
                <w:rStyle w:val="IndexLink"/>
                <w:rtl w:val="true"/>
              </w:rPr>
              <w:t xml:space="preserve"> - </w:t>
            </w:r>
            <w:r>
              <w:rPr>
                <w:rStyle w:val="IndexLink"/>
                <w:rtl w:val="true"/>
              </w:rPr>
              <w:t>عيب جويى نباشد</w:t>
            </w:r>
            <w:r>
              <w:rPr>
                <w:rStyle w:val="IndexLink"/>
                <w:rtl w:val="true"/>
              </w:rPr>
              <w:tab/>
            </w:r>
            <w:r>
              <w:rPr>
                <w:rStyle w:val="IndexLink"/>
              </w:rPr>
              <w:t>64</w:t>
            </w:r>
          </w:hyperlink>
        </w:p>
        <w:p>
          <w:pPr>
            <w:pStyle w:val="Contents4"/>
            <w:tabs>
              <w:tab w:val="clear" w:pos="8176"/>
              <w:tab w:val="right" w:pos="9026" w:leader="dot"/>
            </w:tabs>
            <w:rPr/>
          </w:pPr>
          <w:hyperlink w:anchor="__RefHeading___Toc460900_1051229030">
            <w:r>
              <w:rPr>
                <w:webHidden/>
                <w:rStyle w:val="IndexLink"/>
              </w:rPr>
              <w:t>16</w:t>
            </w:r>
            <w:r>
              <w:rPr>
                <w:rStyle w:val="IndexLink"/>
                <w:rtl w:val="true"/>
              </w:rPr>
              <w:t xml:space="preserve"> - </w:t>
            </w:r>
            <w:r>
              <w:rPr>
                <w:rStyle w:val="IndexLink"/>
                <w:rtl w:val="true"/>
              </w:rPr>
              <w:t>سخن در توان افراد باشد</w:t>
            </w:r>
            <w:r>
              <w:rPr>
                <w:rStyle w:val="IndexLink"/>
                <w:rtl w:val="true"/>
              </w:rPr>
              <w:tab/>
            </w:r>
            <w:r>
              <w:rPr>
                <w:rStyle w:val="IndexLink"/>
              </w:rPr>
              <w:t>64</w:t>
            </w:r>
          </w:hyperlink>
        </w:p>
        <w:p>
          <w:pPr>
            <w:pStyle w:val="Contents4"/>
            <w:tabs>
              <w:tab w:val="clear" w:pos="8176"/>
              <w:tab w:val="right" w:pos="9026" w:leader="dot"/>
            </w:tabs>
            <w:rPr/>
          </w:pPr>
          <w:hyperlink w:anchor="__RefHeading___Toc460902_1051229030">
            <w:r>
              <w:rPr>
                <w:webHidden/>
                <w:rStyle w:val="IndexLink"/>
              </w:rPr>
              <w:t>17</w:t>
            </w:r>
            <w:r>
              <w:rPr>
                <w:rStyle w:val="IndexLink"/>
                <w:rtl w:val="true"/>
              </w:rPr>
              <w:t xml:space="preserve"> - </w:t>
            </w:r>
            <w:r>
              <w:rPr>
                <w:rStyle w:val="IndexLink"/>
                <w:rtl w:val="true"/>
              </w:rPr>
              <w:t>سخن جامع باشد</w:t>
            </w:r>
            <w:r>
              <w:rPr>
                <w:rStyle w:val="IndexLink"/>
                <w:rtl w:val="true"/>
              </w:rPr>
              <w:tab/>
            </w:r>
            <w:r>
              <w:rPr>
                <w:rStyle w:val="IndexLink"/>
              </w:rPr>
              <w:t>65</w:t>
            </w:r>
          </w:hyperlink>
        </w:p>
        <w:p>
          <w:pPr>
            <w:pStyle w:val="Contents4"/>
            <w:tabs>
              <w:tab w:val="clear" w:pos="8176"/>
              <w:tab w:val="right" w:pos="9026" w:leader="dot"/>
            </w:tabs>
            <w:rPr/>
          </w:pPr>
          <w:hyperlink w:anchor="__RefHeading___Toc460904_1051229030">
            <w:r>
              <w:rPr>
                <w:webHidden/>
                <w:rStyle w:val="IndexLink"/>
              </w:rPr>
              <w:t>18</w:t>
            </w:r>
            <w:r>
              <w:rPr>
                <w:rStyle w:val="IndexLink"/>
                <w:rtl w:val="true"/>
              </w:rPr>
              <w:t xml:space="preserve"> - </w:t>
            </w:r>
            <w:r>
              <w:rPr>
                <w:rStyle w:val="IndexLink"/>
                <w:rtl w:val="true"/>
              </w:rPr>
              <w:t>سخن هشدار دهنده و موعظه كننده باشد</w:t>
            </w:r>
            <w:r>
              <w:rPr>
                <w:rStyle w:val="IndexLink"/>
                <w:rtl w:val="true"/>
              </w:rPr>
              <w:tab/>
            </w:r>
            <w:r>
              <w:rPr>
                <w:rStyle w:val="IndexLink"/>
              </w:rPr>
              <w:t>66</w:t>
            </w:r>
          </w:hyperlink>
        </w:p>
        <w:p>
          <w:pPr>
            <w:pStyle w:val="Contents5"/>
            <w:tabs>
              <w:tab w:val="clear" w:pos="7892"/>
              <w:tab w:val="right" w:pos="9026" w:leader="dot"/>
            </w:tabs>
            <w:rPr/>
          </w:pPr>
          <w:hyperlink w:anchor="__RefHeading___Toc460906_1051229030">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460908_1051229030">
            <w:r>
              <w:rPr>
                <w:webHidden/>
                <w:rStyle w:val="IndexLink"/>
                <w:rtl w:val="true"/>
              </w:rPr>
              <w:t>نمونه اى از عبرت گرفتن گناهكار</w:t>
            </w:r>
            <w:r>
              <w:rPr>
                <w:rStyle w:val="IndexLink"/>
                <w:rtl w:val="true"/>
              </w:rPr>
              <w:tab/>
            </w:r>
            <w:r>
              <w:rPr>
                <w:rStyle w:val="IndexLink"/>
              </w:rPr>
              <w:t>66</w:t>
            </w:r>
          </w:hyperlink>
        </w:p>
        <w:p>
          <w:pPr>
            <w:pStyle w:val="Contents4"/>
            <w:tabs>
              <w:tab w:val="clear" w:pos="8176"/>
              <w:tab w:val="right" w:pos="9026" w:leader="dot"/>
            </w:tabs>
            <w:rPr/>
          </w:pPr>
          <w:hyperlink w:anchor="__RefHeading___Toc460910_1051229030">
            <w:r>
              <w:rPr>
                <w:webHidden/>
                <w:rStyle w:val="IndexLink"/>
              </w:rPr>
              <w:t>19</w:t>
            </w:r>
            <w:r>
              <w:rPr>
                <w:rStyle w:val="IndexLink"/>
                <w:rtl w:val="true"/>
              </w:rPr>
              <w:t xml:space="preserve"> - </w:t>
            </w:r>
            <w:r>
              <w:rPr>
                <w:rStyle w:val="IndexLink"/>
                <w:rtl w:val="true"/>
              </w:rPr>
              <w:t>سخن بايد صريح باشد</w:t>
            </w:r>
            <w:r>
              <w:rPr>
                <w:rStyle w:val="IndexLink"/>
                <w:rtl w:val="true"/>
              </w:rPr>
              <w:tab/>
            </w:r>
            <w:r>
              <w:rPr>
                <w:rStyle w:val="IndexLink"/>
              </w:rPr>
              <w:t>67</w:t>
            </w:r>
          </w:hyperlink>
        </w:p>
        <w:p>
          <w:pPr>
            <w:pStyle w:val="Contents4"/>
            <w:tabs>
              <w:tab w:val="clear" w:pos="8176"/>
              <w:tab w:val="right" w:pos="9026" w:leader="dot"/>
            </w:tabs>
            <w:rPr/>
          </w:pPr>
          <w:hyperlink w:anchor="__RefHeading___Toc460912_1051229030">
            <w:r>
              <w:rPr>
                <w:webHidden/>
                <w:rStyle w:val="IndexLink"/>
              </w:rPr>
              <w:t>20</w:t>
            </w:r>
            <w:r>
              <w:rPr>
                <w:rStyle w:val="IndexLink"/>
                <w:rtl w:val="true"/>
              </w:rPr>
              <w:t xml:space="preserve"> - </w:t>
            </w:r>
            <w:r>
              <w:rPr>
                <w:rStyle w:val="IndexLink"/>
                <w:rtl w:val="true"/>
              </w:rPr>
              <w:t>سخن مطابق با فهم و عقل افراد باشد</w:t>
            </w:r>
            <w:r>
              <w:rPr>
                <w:rStyle w:val="IndexLink"/>
                <w:rtl w:val="true"/>
              </w:rPr>
              <w:tab/>
            </w:r>
            <w:r>
              <w:rPr>
                <w:rStyle w:val="IndexLink"/>
              </w:rPr>
              <w:t>67</w:t>
            </w:r>
          </w:hyperlink>
        </w:p>
        <w:p>
          <w:pPr>
            <w:pStyle w:val="Contents4"/>
            <w:tabs>
              <w:tab w:val="clear" w:pos="8176"/>
              <w:tab w:val="right" w:pos="9026" w:leader="dot"/>
            </w:tabs>
            <w:rPr/>
          </w:pPr>
          <w:hyperlink w:anchor="__RefHeading___Toc460914_1051229030">
            <w:r>
              <w:rPr>
                <w:webHidden/>
                <w:rStyle w:val="IndexLink"/>
              </w:rPr>
              <w:t>21</w:t>
            </w:r>
            <w:r>
              <w:rPr>
                <w:rStyle w:val="IndexLink"/>
                <w:rtl w:val="true"/>
              </w:rPr>
              <w:t xml:space="preserve"> - </w:t>
            </w:r>
            <w:r>
              <w:rPr>
                <w:rStyle w:val="IndexLink"/>
                <w:rtl w:val="true"/>
              </w:rPr>
              <w:t>اشتياق و آمادگى افراد</w:t>
            </w:r>
            <w:r>
              <w:rPr>
                <w:rStyle w:val="IndexLink"/>
                <w:rtl w:val="true"/>
              </w:rPr>
              <w:tab/>
            </w:r>
            <w:r>
              <w:rPr>
                <w:rStyle w:val="IndexLink"/>
              </w:rPr>
              <w:t>67</w:t>
            </w:r>
          </w:hyperlink>
        </w:p>
        <w:p>
          <w:pPr>
            <w:pStyle w:val="Contents4"/>
            <w:tabs>
              <w:tab w:val="clear" w:pos="8176"/>
              <w:tab w:val="right" w:pos="9026" w:leader="dot"/>
            </w:tabs>
            <w:rPr/>
          </w:pPr>
          <w:hyperlink w:anchor="__RefHeading___Toc460916_1051229030">
            <w:r>
              <w:rPr>
                <w:webHidden/>
                <w:rStyle w:val="IndexLink"/>
              </w:rPr>
              <w:t>22</w:t>
            </w:r>
            <w:r>
              <w:rPr>
                <w:rStyle w:val="IndexLink"/>
                <w:rtl w:val="true"/>
              </w:rPr>
              <w:t xml:space="preserve"> - </w:t>
            </w:r>
            <w:r>
              <w:rPr>
                <w:rStyle w:val="IndexLink"/>
                <w:rtl w:val="true"/>
              </w:rPr>
              <w:t>سخن مناسب سن افراد باشد</w:t>
            </w:r>
            <w:r>
              <w:rPr>
                <w:rStyle w:val="IndexLink"/>
                <w:rtl w:val="true"/>
              </w:rPr>
              <w:tab/>
            </w:r>
            <w:r>
              <w:rPr>
                <w:rStyle w:val="IndexLink"/>
              </w:rPr>
              <w:t>68</w:t>
            </w:r>
          </w:hyperlink>
        </w:p>
        <w:p>
          <w:pPr>
            <w:pStyle w:val="Contents4"/>
            <w:tabs>
              <w:tab w:val="clear" w:pos="8176"/>
              <w:tab w:val="right" w:pos="9026" w:leader="dot"/>
            </w:tabs>
            <w:rPr/>
          </w:pPr>
          <w:hyperlink w:anchor="__RefHeading___Toc460918_1051229030">
            <w:r>
              <w:rPr>
                <w:webHidden/>
                <w:rStyle w:val="IndexLink"/>
              </w:rPr>
              <w:t>23</w:t>
            </w:r>
            <w:r>
              <w:rPr>
                <w:rStyle w:val="IndexLink"/>
                <w:rtl w:val="true"/>
              </w:rPr>
              <w:t xml:space="preserve"> - </w:t>
            </w:r>
            <w:r>
              <w:rPr>
                <w:rStyle w:val="IndexLink"/>
                <w:rtl w:val="true"/>
              </w:rPr>
              <w:t>سخن ساده باشد</w:t>
            </w:r>
            <w:r>
              <w:rPr>
                <w:rStyle w:val="IndexLink"/>
                <w:rtl w:val="true"/>
              </w:rPr>
              <w:tab/>
            </w:r>
            <w:r>
              <w:rPr>
                <w:rStyle w:val="IndexLink"/>
              </w:rPr>
              <w:t>68</w:t>
            </w:r>
          </w:hyperlink>
        </w:p>
        <w:p>
          <w:pPr>
            <w:pStyle w:val="Contents4"/>
            <w:tabs>
              <w:tab w:val="clear" w:pos="8176"/>
              <w:tab w:val="right" w:pos="9026" w:leader="dot"/>
            </w:tabs>
            <w:rPr/>
          </w:pPr>
          <w:hyperlink w:anchor="__RefHeading___Toc460920_1051229030">
            <w:r>
              <w:rPr>
                <w:webHidden/>
                <w:rStyle w:val="IndexLink"/>
              </w:rPr>
              <w:t>24</w:t>
            </w:r>
            <w:r>
              <w:rPr>
                <w:rStyle w:val="IndexLink"/>
                <w:rtl w:val="true"/>
              </w:rPr>
              <w:t xml:space="preserve"> - </w:t>
            </w:r>
            <w:r>
              <w:rPr>
                <w:rStyle w:val="IndexLink"/>
                <w:rtl w:val="true"/>
              </w:rPr>
              <w:t>سخن نرم باشد</w:t>
            </w:r>
            <w:r>
              <w:rPr>
                <w:rStyle w:val="IndexLink"/>
                <w:rtl w:val="true"/>
              </w:rPr>
              <w:tab/>
            </w:r>
            <w:r>
              <w:rPr>
                <w:rStyle w:val="IndexLink"/>
              </w:rPr>
              <w:t>69</w:t>
            </w:r>
          </w:hyperlink>
        </w:p>
        <w:p>
          <w:pPr>
            <w:pStyle w:val="Contents5"/>
            <w:tabs>
              <w:tab w:val="clear" w:pos="7892"/>
              <w:tab w:val="right" w:pos="9026" w:leader="dot"/>
            </w:tabs>
            <w:rPr/>
          </w:pPr>
          <w:hyperlink w:anchor="__RefHeading___Toc460922_1051229030">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460924_1051229030">
            <w:r>
              <w:rPr>
                <w:webHidden/>
                <w:rStyle w:val="IndexLink"/>
                <w:rtl w:val="true"/>
              </w:rPr>
              <w:t>نمونه اى از سيرۀ پيامبر صلى الله عليه و آله در ارشاد</w:t>
            </w:r>
            <w:r>
              <w:rPr>
                <w:rStyle w:val="IndexLink"/>
                <w:rtl w:val="true"/>
              </w:rPr>
              <w:tab/>
            </w:r>
            <w:r>
              <w:rPr>
                <w:rStyle w:val="IndexLink"/>
              </w:rPr>
              <w:t>69</w:t>
            </w:r>
          </w:hyperlink>
        </w:p>
        <w:p>
          <w:pPr>
            <w:pStyle w:val="Contents4"/>
            <w:tabs>
              <w:tab w:val="clear" w:pos="8176"/>
              <w:tab w:val="right" w:pos="9026" w:leader="dot"/>
            </w:tabs>
            <w:rPr/>
          </w:pPr>
          <w:hyperlink w:anchor="__RefHeading___Toc460926_1051229030">
            <w:r>
              <w:rPr>
                <w:webHidden/>
                <w:rStyle w:val="IndexLink"/>
              </w:rPr>
              <w:t>25</w:t>
            </w:r>
            <w:r>
              <w:rPr>
                <w:rStyle w:val="IndexLink"/>
                <w:rtl w:val="true"/>
              </w:rPr>
              <w:t xml:space="preserve"> - </w:t>
            </w:r>
            <w:r>
              <w:rPr>
                <w:rStyle w:val="IndexLink"/>
                <w:rtl w:val="true"/>
              </w:rPr>
              <w:t>سخن مختصر و مفيد باشد</w:t>
            </w:r>
            <w:r>
              <w:rPr>
                <w:rStyle w:val="IndexLink"/>
                <w:rtl w:val="true"/>
              </w:rPr>
              <w:tab/>
            </w:r>
            <w:r>
              <w:rPr>
                <w:rStyle w:val="IndexLink"/>
              </w:rPr>
              <w:t>69</w:t>
            </w:r>
          </w:hyperlink>
        </w:p>
        <w:p>
          <w:pPr>
            <w:pStyle w:val="Contents4"/>
            <w:tabs>
              <w:tab w:val="clear" w:pos="8176"/>
              <w:tab w:val="right" w:pos="9026" w:leader="dot"/>
            </w:tabs>
            <w:rPr/>
          </w:pPr>
          <w:hyperlink w:anchor="__RefHeading___Toc460928_1051229030">
            <w:r>
              <w:rPr>
                <w:webHidden/>
                <w:rStyle w:val="IndexLink"/>
              </w:rPr>
              <w:t>26</w:t>
            </w:r>
            <w:r>
              <w:rPr>
                <w:rStyle w:val="IndexLink"/>
                <w:rtl w:val="true"/>
              </w:rPr>
              <w:t xml:space="preserve"> - </w:t>
            </w:r>
            <w:r>
              <w:rPr>
                <w:rStyle w:val="IndexLink"/>
                <w:rtl w:val="true"/>
              </w:rPr>
              <w:t>در سخن تكرار باشد</w:t>
            </w:r>
            <w:r>
              <w:rPr>
                <w:rStyle w:val="IndexLink"/>
                <w:rtl w:val="true"/>
              </w:rPr>
              <w:tab/>
            </w:r>
            <w:r>
              <w:rPr>
                <w:rStyle w:val="IndexLink"/>
              </w:rPr>
              <w:t>70</w:t>
            </w:r>
          </w:hyperlink>
        </w:p>
        <w:p>
          <w:pPr>
            <w:pStyle w:val="Contents4"/>
            <w:tabs>
              <w:tab w:val="clear" w:pos="8176"/>
              <w:tab w:val="right" w:pos="9026" w:leader="dot"/>
            </w:tabs>
            <w:rPr/>
          </w:pPr>
          <w:hyperlink w:anchor="__RefHeading___Toc460930_1051229030">
            <w:r>
              <w:rPr>
                <w:webHidden/>
                <w:rStyle w:val="IndexLink"/>
              </w:rPr>
              <w:t>27</w:t>
            </w:r>
            <w:r>
              <w:rPr>
                <w:rStyle w:val="IndexLink"/>
                <w:rtl w:val="true"/>
              </w:rPr>
              <w:t xml:space="preserve"> - </w:t>
            </w:r>
            <w:r>
              <w:rPr>
                <w:rStyle w:val="IndexLink"/>
                <w:rtl w:val="true"/>
              </w:rPr>
              <w:t>به نكات مثبت فرد اشاره شود</w:t>
            </w:r>
            <w:r>
              <w:rPr>
                <w:rStyle w:val="IndexLink"/>
                <w:rtl w:val="true"/>
              </w:rPr>
              <w:tab/>
            </w:r>
            <w:r>
              <w:rPr>
                <w:rStyle w:val="IndexLink"/>
              </w:rPr>
              <w:t>70</w:t>
            </w:r>
          </w:hyperlink>
        </w:p>
        <w:p>
          <w:pPr>
            <w:pStyle w:val="Contents4"/>
            <w:tabs>
              <w:tab w:val="clear" w:pos="8176"/>
              <w:tab w:val="right" w:pos="9026" w:leader="dot"/>
            </w:tabs>
            <w:rPr/>
          </w:pPr>
          <w:hyperlink w:anchor="__RefHeading___Toc460932_1051229030">
            <w:r>
              <w:rPr>
                <w:webHidden/>
                <w:rStyle w:val="IndexLink"/>
              </w:rPr>
              <w:t>28</w:t>
            </w:r>
            <w:r>
              <w:rPr>
                <w:rStyle w:val="IndexLink"/>
                <w:rtl w:val="true"/>
              </w:rPr>
              <w:t xml:space="preserve"> - </w:t>
            </w:r>
            <w:r>
              <w:rPr>
                <w:rStyle w:val="IndexLink"/>
                <w:rtl w:val="true"/>
              </w:rPr>
              <w:t>تلقين خوبيها</w:t>
            </w:r>
            <w:r>
              <w:rPr>
                <w:rStyle w:val="IndexLink"/>
                <w:rtl w:val="true"/>
              </w:rPr>
              <w:tab/>
            </w:r>
            <w:r>
              <w:rPr>
                <w:rStyle w:val="IndexLink"/>
              </w:rPr>
              <w:t>71</w:t>
            </w:r>
          </w:hyperlink>
        </w:p>
        <w:p>
          <w:pPr>
            <w:pStyle w:val="Contents4"/>
            <w:tabs>
              <w:tab w:val="clear" w:pos="8176"/>
              <w:tab w:val="right" w:pos="9026" w:leader="dot"/>
            </w:tabs>
            <w:rPr/>
          </w:pPr>
          <w:hyperlink w:anchor="__RefHeading___Toc460934_1051229030">
            <w:r>
              <w:rPr>
                <w:webHidden/>
                <w:rStyle w:val="IndexLink"/>
                <w:rtl w:val="true"/>
              </w:rPr>
              <w:t>تلقين لفظى</w:t>
            </w:r>
            <w:r>
              <w:rPr>
                <w:rStyle w:val="IndexLink"/>
                <w:rtl w:val="true"/>
              </w:rPr>
              <w:tab/>
            </w:r>
            <w:r>
              <w:rPr>
                <w:rStyle w:val="IndexLink"/>
              </w:rPr>
              <w:t>71</w:t>
            </w:r>
          </w:hyperlink>
        </w:p>
        <w:p>
          <w:pPr>
            <w:pStyle w:val="Contents4"/>
            <w:tabs>
              <w:tab w:val="clear" w:pos="8176"/>
              <w:tab w:val="right" w:pos="9026" w:leader="dot"/>
            </w:tabs>
            <w:rPr/>
          </w:pPr>
          <w:hyperlink w:anchor="__RefHeading___Toc460936_1051229030">
            <w:r>
              <w:rPr>
                <w:webHidden/>
                <w:rStyle w:val="IndexLink"/>
                <w:rtl w:val="true"/>
              </w:rPr>
              <w:t>تلقين عملى</w:t>
            </w:r>
            <w:r>
              <w:rPr>
                <w:rStyle w:val="IndexLink"/>
                <w:rtl w:val="true"/>
              </w:rPr>
              <w:tab/>
            </w:r>
            <w:r>
              <w:rPr>
                <w:rStyle w:val="IndexLink"/>
              </w:rPr>
              <w:t>71</w:t>
            </w:r>
          </w:hyperlink>
        </w:p>
        <w:p>
          <w:pPr>
            <w:pStyle w:val="Contents3"/>
            <w:tabs>
              <w:tab w:val="clear" w:pos="8459"/>
              <w:tab w:val="right" w:pos="9026" w:leader="dot"/>
            </w:tabs>
            <w:rPr/>
          </w:pPr>
          <w:hyperlink w:anchor="__RefHeading___Toc460938_1051229030">
            <w:r>
              <w:rPr>
                <w:webHidden/>
                <w:rStyle w:val="IndexLink"/>
                <w:rtl w:val="true"/>
              </w:rPr>
              <w:t>صفات مربّى</w:t>
            </w:r>
            <w:r>
              <w:rPr>
                <w:rStyle w:val="IndexLink"/>
                <w:rtl w:val="true"/>
              </w:rPr>
              <w:tab/>
            </w:r>
            <w:r>
              <w:rPr>
                <w:rStyle w:val="IndexLink"/>
              </w:rPr>
              <w:t>72</w:t>
            </w:r>
          </w:hyperlink>
        </w:p>
        <w:p>
          <w:pPr>
            <w:pStyle w:val="Contents4"/>
            <w:tabs>
              <w:tab w:val="clear" w:pos="8176"/>
              <w:tab w:val="right" w:pos="9026" w:leader="dot"/>
            </w:tabs>
            <w:rPr/>
          </w:pPr>
          <w:hyperlink w:anchor="__RefHeading___Toc460940_1051229030">
            <w:r>
              <w:rPr>
                <w:webHidden/>
                <w:rStyle w:val="IndexLink"/>
                <w:rtl w:val="true"/>
              </w:rPr>
              <w:t>آموختن روشهاى تربيت</w:t>
            </w:r>
            <w:r>
              <w:rPr>
                <w:rStyle w:val="IndexLink"/>
                <w:rtl w:val="true"/>
              </w:rPr>
              <w:tab/>
            </w:r>
            <w:r>
              <w:rPr>
                <w:rStyle w:val="IndexLink"/>
              </w:rPr>
              <w:t>72</w:t>
            </w:r>
          </w:hyperlink>
        </w:p>
        <w:p>
          <w:pPr>
            <w:pStyle w:val="Contents5"/>
            <w:tabs>
              <w:tab w:val="clear" w:pos="7892"/>
              <w:tab w:val="right" w:pos="9026" w:leader="dot"/>
            </w:tabs>
            <w:rPr/>
          </w:pPr>
          <w:hyperlink w:anchor="__RefHeading___Toc460942_1051229030">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460944_1051229030">
            <w:r>
              <w:rPr>
                <w:webHidden/>
                <w:rStyle w:val="IndexLink"/>
              </w:rPr>
              <w:t>1</w:t>
            </w:r>
            <w:r>
              <w:rPr>
                <w:rStyle w:val="IndexLink"/>
                <w:rtl w:val="true"/>
              </w:rPr>
              <w:t xml:space="preserve"> - </w:t>
            </w:r>
            <w:r>
              <w:rPr>
                <w:rStyle w:val="IndexLink"/>
                <w:rtl w:val="true"/>
              </w:rPr>
              <w:t>هدايت را از خدا بداند</w:t>
            </w:r>
            <w:r>
              <w:rPr>
                <w:rStyle w:val="IndexLink"/>
                <w:rtl w:val="true"/>
              </w:rPr>
              <w:t>.</w:t>
              <w:tab/>
            </w:r>
            <w:r>
              <w:rPr>
                <w:rStyle w:val="IndexLink"/>
              </w:rPr>
              <w:t>72</w:t>
            </w:r>
          </w:hyperlink>
        </w:p>
        <w:p>
          <w:pPr>
            <w:pStyle w:val="Contents5"/>
            <w:tabs>
              <w:tab w:val="clear" w:pos="7892"/>
              <w:tab w:val="right" w:pos="9026" w:leader="dot"/>
            </w:tabs>
            <w:rPr/>
          </w:pPr>
          <w:hyperlink w:anchor="__RefHeading___Toc460946_1051229030">
            <w:r>
              <w:rPr>
                <w:webHidden/>
                <w:rStyle w:val="IndexLink"/>
              </w:rPr>
              <w:t>2</w:t>
            </w:r>
            <w:r>
              <w:rPr>
                <w:rStyle w:val="IndexLink"/>
                <w:rtl w:val="true"/>
              </w:rPr>
              <w:t xml:space="preserve"> - </w:t>
            </w:r>
            <w:r>
              <w:rPr>
                <w:rStyle w:val="IndexLink"/>
                <w:rtl w:val="true"/>
              </w:rPr>
              <w:t>ايمان به هدف</w:t>
            </w:r>
            <w:r>
              <w:rPr>
                <w:rStyle w:val="IndexLink"/>
                <w:rtl w:val="true"/>
              </w:rPr>
              <w:tab/>
            </w:r>
            <w:r>
              <w:rPr>
                <w:rStyle w:val="IndexLink"/>
              </w:rPr>
              <w:t>73</w:t>
            </w:r>
          </w:hyperlink>
        </w:p>
        <w:p>
          <w:pPr>
            <w:pStyle w:val="Contents5"/>
            <w:tabs>
              <w:tab w:val="clear" w:pos="7892"/>
              <w:tab w:val="right" w:pos="9026" w:leader="dot"/>
            </w:tabs>
            <w:rPr/>
          </w:pPr>
          <w:hyperlink w:anchor="__RefHeading___Toc460948_1051229030">
            <w:r>
              <w:rPr>
                <w:webHidden/>
                <w:rStyle w:val="IndexLink"/>
              </w:rPr>
              <w:t>3</w:t>
            </w:r>
            <w:r>
              <w:rPr>
                <w:rStyle w:val="IndexLink"/>
                <w:rtl w:val="true"/>
              </w:rPr>
              <w:t xml:space="preserve"> - </w:t>
            </w:r>
            <w:r>
              <w:rPr>
                <w:rStyle w:val="IndexLink"/>
                <w:rtl w:val="true"/>
              </w:rPr>
              <w:t>صبر و استقامت داشته باشد</w:t>
            </w:r>
            <w:r>
              <w:rPr>
                <w:rStyle w:val="IndexLink"/>
                <w:rtl w:val="true"/>
              </w:rPr>
              <w:t>.</w:t>
              <w:tab/>
            </w:r>
            <w:r>
              <w:rPr>
                <w:rStyle w:val="IndexLink"/>
              </w:rPr>
              <w:t>74</w:t>
            </w:r>
          </w:hyperlink>
        </w:p>
        <w:p>
          <w:pPr>
            <w:pStyle w:val="Contents5"/>
            <w:tabs>
              <w:tab w:val="clear" w:pos="7892"/>
              <w:tab w:val="right" w:pos="9026" w:leader="dot"/>
            </w:tabs>
            <w:rPr/>
          </w:pPr>
          <w:hyperlink w:anchor="__RefHeading___Toc460950_1051229030">
            <w:r>
              <w:rPr>
                <w:webHidden/>
                <w:rStyle w:val="IndexLink"/>
              </w:rPr>
              <w:t>4</w:t>
            </w:r>
            <w:r>
              <w:rPr>
                <w:rStyle w:val="IndexLink"/>
                <w:rtl w:val="true"/>
              </w:rPr>
              <w:t xml:space="preserve"> - </w:t>
            </w:r>
            <w:r>
              <w:rPr>
                <w:rStyle w:val="IndexLink"/>
                <w:rtl w:val="true"/>
              </w:rPr>
              <w:t>مددجويى از خداوند</w:t>
            </w:r>
            <w:r>
              <w:rPr>
                <w:rStyle w:val="IndexLink"/>
                <w:rtl w:val="true"/>
              </w:rPr>
              <w:tab/>
            </w:r>
            <w:r>
              <w:rPr>
                <w:rStyle w:val="IndexLink"/>
              </w:rPr>
              <w:t>75</w:t>
            </w:r>
          </w:hyperlink>
        </w:p>
        <w:p>
          <w:pPr>
            <w:pStyle w:val="Contents5"/>
            <w:tabs>
              <w:tab w:val="clear" w:pos="7892"/>
              <w:tab w:val="right" w:pos="9026" w:leader="dot"/>
            </w:tabs>
            <w:rPr/>
          </w:pPr>
          <w:hyperlink w:anchor="__RefHeading___Toc460952_1051229030">
            <w:r>
              <w:rPr>
                <w:webHidden/>
                <w:rStyle w:val="IndexLink"/>
              </w:rPr>
              <w:t>5</w:t>
            </w:r>
            <w:r>
              <w:rPr>
                <w:rStyle w:val="IndexLink"/>
                <w:rtl w:val="true"/>
              </w:rPr>
              <w:t xml:space="preserve"> - </w:t>
            </w:r>
            <w:r>
              <w:rPr>
                <w:rStyle w:val="IndexLink"/>
                <w:rtl w:val="true"/>
              </w:rPr>
              <w:t>اخلاص داشته باشد</w:t>
            </w:r>
            <w:r>
              <w:rPr>
                <w:rStyle w:val="IndexLink"/>
                <w:rtl w:val="true"/>
              </w:rPr>
              <w:t>.</w:t>
              <w:tab/>
            </w:r>
            <w:r>
              <w:rPr>
                <w:rStyle w:val="IndexLink"/>
              </w:rPr>
              <w:t>75</w:t>
            </w:r>
          </w:hyperlink>
        </w:p>
        <w:p>
          <w:pPr>
            <w:pStyle w:val="Contents5"/>
            <w:tabs>
              <w:tab w:val="clear" w:pos="7892"/>
              <w:tab w:val="right" w:pos="9026" w:leader="dot"/>
            </w:tabs>
            <w:rPr/>
          </w:pPr>
          <w:hyperlink w:anchor="__RefHeading___Toc460954_1051229030">
            <w:r>
              <w:rPr>
                <w:webHidden/>
                <w:rStyle w:val="IndexLink"/>
              </w:rPr>
              <w:t>6</w:t>
            </w:r>
            <w:r>
              <w:rPr>
                <w:rStyle w:val="IndexLink"/>
                <w:rtl w:val="true"/>
              </w:rPr>
              <w:t xml:space="preserve"> - </w:t>
            </w:r>
            <w:r>
              <w:rPr>
                <w:rStyle w:val="IndexLink"/>
                <w:rtl w:val="true"/>
              </w:rPr>
              <w:t>سعۀ صدر داشته باشد</w:t>
            </w:r>
            <w:r>
              <w:rPr>
                <w:rStyle w:val="IndexLink"/>
                <w:rtl w:val="true"/>
              </w:rPr>
              <w:t>.</w:t>
              <w:tab/>
            </w:r>
            <w:r>
              <w:rPr>
                <w:rStyle w:val="IndexLink"/>
              </w:rPr>
              <w:t>76</w:t>
            </w:r>
          </w:hyperlink>
        </w:p>
        <w:p>
          <w:pPr>
            <w:pStyle w:val="Contents5"/>
            <w:tabs>
              <w:tab w:val="clear" w:pos="7892"/>
              <w:tab w:val="right" w:pos="9026" w:leader="dot"/>
            </w:tabs>
            <w:rPr/>
          </w:pPr>
          <w:hyperlink w:anchor="__RefHeading___Toc460956_1051229030">
            <w:r>
              <w:rPr>
                <w:webHidden/>
                <w:rStyle w:val="IndexLink"/>
                <w:rtl w:val="true"/>
              </w:rPr>
              <w:t>نمونه اى از سعۀ صدر در ارشاد</w:t>
            </w:r>
            <w:r>
              <w:rPr>
                <w:rStyle w:val="IndexLink"/>
                <w:rtl w:val="true"/>
              </w:rPr>
              <w:tab/>
            </w:r>
            <w:r>
              <w:rPr>
                <w:rStyle w:val="IndexLink"/>
              </w:rPr>
              <w:t>76</w:t>
            </w:r>
          </w:hyperlink>
        </w:p>
        <w:p>
          <w:pPr>
            <w:pStyle w:val="Contents5"/>
            <w:tabs>
              <w:tab w:val="clear" w:pos="7892"/>
              <w:tab w:val="right" w:pos="9026" w:leader="dot"/>
            </w:tabs>
            <w:rPr/>
          </w:pPr>
          <w:hyperlink w:anchor="__RefHeading___Toc460958_1051229030">
            <w:r>
              <w:rPr>
                <w:webHidden/>
                <w:rStyle w:val="IndexLink"/>
              </w:rPr>
              <w:t>7</w:t>
            </w:r>
            <w:r>
              <w:rPr>
                <w:rStyle w:val="IndexLink"/>
                <w:rtl w:val="true"/>
              </w:rPr>
              <w:t xml:space="preserve"> - </w:t>
            </w:r>
            <w:r>
              <w:rPr>
                <w:rStyle w:val="IndexLink"/>
                <w:rtl w:val="true"/>
              </w:rPr>
              <w:t>شهامت داشته باشد</w:t>
            </w:r>
            <w:r>
              <w:rPr>
                <w:rStyle w:val="IndexLink"/>
                <w:rtl w:val="true"/>
              </w:rPr>
              <w:t>.</w:t>
              <w:tab/>
            </w:r>
            <w:r>
              <w:rPr>
                <w:rStyle w:val="IndexLink"/>
              </w:rPr>
              <w:t>77</w:t>
            </w:r>
          </w:hyperlink>
        </w:p>
        <w:p>
          <w:pPr>
            <w:pStyle w:val="Contents6"/>
            <w:tabs>
              <w:tab w:val="clear" w:pos="7609"/>
              <w:tab w:val="right" w:pos="9026" w:leader="dot"/>
            </w:tabs>
            <w:rPr/>
          </w:pPr>
          <w:hyperlink w:anchor="__RefHeading___Toc460960_1051229030">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460962_1051229030">
            <w:r>
              <w:rPr>
                <w:webHidden/>
                <w:rStyle w:val="IndexLink"/>
                <w:rtl w:val="true"/>
              </w:rPr>
              <w:t>نمونه اى از شهامت در مقابل ستمگر</w:t>
            </w:r>
            <w:r>
              <w:rPr>
                <w:rStyle w:val="IndexLink"/>
                <w:rtl w:val="true"/>
              </w:rPr>
              <w:tab/>
            </w:r>
            <w:r>
              <w:rPr>
                <w:rStyle w:val="IndexLink"/>
              </w:rPr>
              <w:t>77</w:t>
            </w:r>
          </w:hyperlink>
        </w:p>
        <w:p>
          <w:pPr>
            <w:pStyle w:val="Contents6"/>
            <w:tabs>
              <w:tab w:val="clear" w:pos="7609"/>
              <w:tab w:val="right" w:pos="9026" w:leader="dot"/>
            </w:tabs>
            <w:rPr/>
          </w:pPr>
          <w:hyperlink w:anchor="__RefHeading___Toc460964_1051229030">
            <w:r>
              <w:rPr>
                <w:webHidden/>
                <w:rStyle w:val="IndexLink"/>
                <w:rtl w:val="true"/>
              </w:rPr>
              <w:t>مقابله به مثل</w:t>
            </w:r>
            <w:r>
              <w:rPr>
                <w:rStyle w:val="IndexLink"/>
                <w:rtl w:val="true"/>
              </w:rPr>
              <w:tab/>
            </w:r>
            <w:r>
              <w:rPr>
                <w:rStyle w:val="IndexLink"/>
              </w:rPr>
              <w:t>78</w:t>
            </w:r>
          </w:hyperlink>
        </w:p>
        <w:p>
          <w:pPr>
            <w:pStyle w:val="Contents5"/>
            <w:tabs>
              <w:tab w:val="clear" w:pos="7892"/>
              <w:tab w:val="right" w:pos="9026" w:leader="dot"/>
            </w:tabs>
            <w:rPr/>
          </w:pPr>
          <w:hyperlink w:anchor="__RefHeading___Toc460966_1051229030">
            <w:r>
              <w:rPr>
                <w:webHidden/>
                <w:rStyle w:val="IndexLink"/>
              </w:rPr>
              <w:t>8</w:t>
            </w:r>
            <w:r>
              <w:rPr>
                <w:rStyle w:val="IndexLink"/>
                <w:rtl w:val="true"/>
              </w:rPr>
              <w:t xml:space="preserve"> - </w:t>
            </w:r>
            <w:r>
              <w:rPr>
                <w:rStyle w:val="IndexLink"/>
                <w:rtl w:val="true"/>
              </w:rPr>
              <w:t>انتقاد پذير باشد</w:t>
            </w:r>
            <w:r>
              <w:rPr>
                <w:rStyle w:val="IndexLink"/>
                <w:rtl w:val="true"/>
              </w:rPr>
              <w:t>.</w:t>
              <w:tab/>
            </w:r>
            <w:r>
              <w:rPr>
                <w:rStyle w:val="IndexLink"/>
              </w:rPr>
              <w:t>78</w:t>
            </w:r>
          </w:hyperlink>
        </w:p>
        <w:p>
          <w:pPr>
            <w:pStyle w:val="Contents5"/>
            <w:tabs>
              <w:tab w:val="clear" w:pos="7892"/>
              <w:tab w:val="right" w:pos="9026" w:leader="dot"/>
            </w:tabs>
            <w:rPr/>
          </w:pPr>
          <w:hyperlink w:anchor="__RefHeading___Toc460968_1051229030">
            <w:r>
              <w:rPr>
                <w:webHidden/>
                <w:rStyle w:val="IndexLink"/>
              </w:rPr>
              <w:t>9</w:t>
            </w:r>
            <w:r>
              <w:rPr>
                <w:rStyle w:val="IndexLink"/>
                <w:rtl w:val="true"/>
              </w:rPr>
              <w:t xml:space="preserve"> - </w:t>
            </w:r>
            <w:r>
              <w:rPr>
                <w:rStyle w:val="IndexLink"/>
                <w:rtl w:val="true"/>
              </w:rPr>
              <w:t>تعادل روحى داشته باشد</w:t>
            </w:r>
            <w:r>
              <w:rPr>
                <w:rStyle w:val="IndexLink"/>
                <w:rtl w:val="true"/>
              </w:rPr>
              <w:t>.</w:t>
              <w:tab/>
            </w:r>
            <w:r>
              <w:rPr>
                <w:rStyle w:val="IndexLink"/>
              </w:rPr>
              <w:t>78</w:t>
            </w:r>
          </w:hyperlink>
        </w:p>
        <w:p>
          <w:pPr>
            <w:pStyle w:val="Contents5"/>
            <w:tabs>
              <w:tab w:val="clear" w:pos="7892"/>
              <w:tab w:val="right" w:pos="9026" w:leader="dot"/>
            </w:tabs>
            <w:rPr/>
          </w:pPr>
          <w:hyperlink w:anchor="__RefHeading___Toc460970_1051229030">
            <w:r>
              <w:rPr>
                <w:webHidden/>
                <w:rStyle w:val="IndexLink"/>
              </w:rPr>
              <w:t>10</w:t>
            </w:r>
            <w:r>
              <w:rPr>
                <w:rStyle w:val="IndexLink"/>
                <w:rtl w:val="true"/>
              </w:rPr>
              <w:t xml:space="preserve"> - </w:t>
            </w:r>
            <w:r>
              <w:rPr>
                <w:rStyle w:val="IndexLink"/>
                <w:rtl w:val="true"/>
              </w:rPr>
              <w:t>عجله نكند</w:t>
            </w:r>
            <w:r>
              <w:rPr>
                <w:rStyle w:val="IndexLink"/>
                <w:rtl w:val="true"/>
              </w:rPr>
              <w:tab/>
            </w:r>
            <w:r>
              <w:rPr>
                <w:rStyle w:val="IndexLink"/>
              </w:rPr>
              <w:t>79</w:t>
            </w:r>
          </w:hyperlink>
        </w:p>
        <w:p>
          <w:pPr>
            <w:pStyle w:val="Contents5"/>
            <w:tabs>
              <w:tab w:val="clear" w:pos="7892"/>
              <w:tab w:val="right" w:pos="9026" w:leader="dot"/>
            </w:tabs>
            <w:rPr/>
          </w:pPr>
          <w:hyperlink w:anchor="__RefHeading___Toc460972_1051229030">
            <w:r>
              <w:rPr>
                <w:webHidden/>
                <w:rStyle w:val="IndexLink"/>
              </w:rPr>
              <w:t>11</w:t>
            </w:r>
            <w:r>
              <w:rPr>
                <w:rStyle w:val="IndexLink"/>
                <w:rtl w:val="true"/>
              </w:rPr>
              <w:t xml:space="preserve"> - </w:t>
            </w:r>
            <w:r>
              <w:rPr>
                <w:rStyle w:val="IndexLink"/>
                <w:rtl w:val="true"/>
              </w:rPr>
              <w:t>سختگيرى نكند</w:t>
            </w:r>
            <w:r>
              <w:rPr>
                <w:rStyle w:val="IndexLink"/>
                <w:rtl w:val="true"/>
              </w:rPr>
              <w:tab/>
            </w:r>
            <w:r>
              <w:rPr>
                <w:rStyle w:val="IndexLink"/>
              </w:rPr>
              <w:t>79</w:t>
            </w:r>
          </w:hyperlink>
        </w:p>
        <w:p>
          <w:pPr>
            <w:pStyle w:val="Contents5"/>
            <w:tabs>
              <w:tab w:val="clear" w:pos="7892"/>
              <w:tab w:val="right" w:pos="9026" w:leader="dot"/>
            </w:tabs>
            <w:rPr/>
          </w:pPr>
          <w:hyperlink w:anchor="__RefHeading___Toc460974_1051229030">
            <w:r>
              <w:rPr>
                <w:webHidden/>
                <w:rStyle w:val="IndexLink"/>
              </w:rPr>
              <w:t>12</w:t>
            </w:r>
            <w:r>
              <w:rPr>
                <w:rStyle w:val="IndexLink"/>
                <w:rtl w:val="true"/>
              </w:rPr>
              <w:t xml:space="preserve"> - </w:t>
            </w:r>
            <w:r>
              <w:rPr>
                <w:rStyle w:val="IndexLink"/>
                <w:rtl w:val="true"/>
              </w:rPr>
              <w:t>استبداد نداشته باشد</w:t>
            </w:r>
            <w:r>
              <w:rPr>
                <w:rStyle w:val="IndexLink"/>
                <w:rtl w:val="true"/>
              </w:rPr>
              <w:t>.</w:t>
              <w:tab/>
            </w:r>
            <w:r>
              <w:rPr>
                <w:rStyle w:val="IndexLink"/>
              </w:rPr>
              <w:t>80</w:t>
            </w:r>
          </w:hyperlink>
        </w:p>
        <w:p>
          <w:pPr>
            <w:pStyle w:val="Contents5"/>
            <w:tabs>
              <w:tab w:val="clear" w:pos="7892"/>
              <w:tab w:val="right" w:pos="9026" w:leader="dot"/>
            </w:tabs>
            <w:rPr/>
          </w:pPr>
          <w:hyperlink w:anchor="__RefHeading___Toc460976_1051229030">
            <w:r>
              <w:rPr>
                <w:webHidden/>
                <w:rStyle w:val="IndexLink"/>
              </w:rPr>
              <w:t>13</w:t>
            </w:r>
            <w:r>
              <w:rPr>
                <w:rStyle w:val="IndexLink"/>
                <w:rtl w:val="true"/>
              </w:rPr>
              <w:t xml:space="preserve"> - </w:t>
            </w:r>
            <w:r>
              <w:rPr>
                <w:rStyle w:val="IndexLink"/>
                <w:rtl w:val="true"/>
              </w:rPr>
              <w:t>آبروى افراد را حفظ كند</w:t>
            </w:r>
            <w:r>
              <w:rPr>
                <w:rStyle w:val="IndexLink"/>
                <w:rtl w:val="true"/>
              </w:rPr>
              <w:t>.</w:t>
              <w:tab/>
            </w:r>
            <w:r>
              <w:rPr>
                <w:rStyle w:val="IndexLink"/>
              </w:rPr>
              <w:t>80</w:t>
            </w:r>
          </w:hyperlink>
        </w:p>
        <w:p>
          <w:pPr>
            <w:pStyle w:val="Contents5"/>
            <w:tabs>
              <w:tab w:val="clear" w:pos="7892"/>
              <w:tab w:val="right" w:pos="9026" w:leader="dot"/>
            </w:tabs>
            <w:rPr/>
          </w:pPr>
          <w:hyperlink w:anchor="__RefHeading___Toc460978_1051229030">
            <w:r>
              <w:rPr>
                <w:webHidden/>
                <w:rStyle w:val="IndexLink"/>
              </w:rPr>
              <w:t>14</w:t>
            </w:r>
            <w:r>
              <w:rPr>
                <w:rStyle w:val="IndexLink"/>
                <w:rtl w:val="true"/>
              </w:rPr>
              <w:t xml:space="preserve"> - </w:t>
            </w:r>
            <w:r>
              <w:rPr>
                <w:rStyle w:val="IndexLink"/>
                <w:rtl w:val="true"/>
              </w:rPr>
              <w:t>شخصيت افراد را خرد نكند</w:t>
            </w:r>
            <w:r>
              <w:rPr>
                <w:rStyle w:val="IndexLink"/>
                <w:rtl w:val="true"/>
              </w:rPr>
              <w:t>.</w:t>
              <w:tab/>
            </w:r>
            <w:r>
              <w:rPr>
                <w:rStyle w:val="IndexLink"/>
              </w:rPr>
              <w:t>81</w:t>
            </w:r>
          </w:hyperlink>
        </w:p>
        <w:p>
          <w:pPr>
            <w:pStyle w:val="Contents5"/>
            <w:tabs>
              <w:tab w:val="clear" w:pos="7892"/>
              <w:tab w:val="right" w:pos="9026" w:leader="dot"/>
            </w:tabs>
            <w:rPr/>
          </w:pPr>
          <w:hyperlink w:anchor="__RefHeading___Toc460980_1051229030">
            <w:r>
              <w:rPr>
                <w:webHidden/>
                <w:rStyle w:val="IndexLink"/>
              </w:rPr>
              <w:t>15</w:t>
            </w:r>
            <w:r>
              <w:rPr>
                <w:rStyle w:val="IndexLink"/>
                <w:rtl w:val="true"/>
              </w:rPr>
              <w:t xml:space="preserve"> - </w:t>
            </w:r>
            <w:r>
              <w:rPr>
                <w:rStyle w:val="IndexLink"/>
                <w:rtl w:val="true"/>
              </w:rPr>
              <w:t>مهربان و دلسوز باشد</w:t>
            </w:r>
            <w:r>
              <w:rPr>
                <w:rStyle w:val="IndexLink"/>
                <w:rtl w:val="true"/>
              </w:rPr>
              <w:tab/>
            </w:r>
            <w:r>
              <w:rPr>
                <w:rStyle w:val="IndexLink"/>
              </w:rPr>
              <w:t>81</w:t>
            </w:r>
          </w:hyperlink>
        </w:p>
        <w:p>
          <w:pPr>
            <w:pStyle w:val="Contents5"/>
            <w:tabs>
              <w:tab w:val="clear" w:pos="7892"/>
              <w:tab w:val="right" w:pos="9026" w:leader="dot"/>
            </w:tabs>
            <w:rPr/>
          </w:pPr>
          <w:hyperlink w:anchor="__RefHeading___Toc460982_1051229030">
            <w:r>
              <w:rPr>
                <w:webHidden/>
                <w:rStyle w:val="IndexLink"/>
              </w:rPr>
              <w:t>16</w:t>
            </w:r>
            <w:r>
              <w:rPr>
                <w:rStyle w:val="IndexLink"/>
                <w:rtl w:val="true"/>
              </w:rPr>
              <w:t xml:space="preserve"> - </w:t>
            </w:r>
            <w:r>
              <w:rPr>
                <w:rStyle w:val="IndexLink"/>
                <w:rtl w:val="true"/>
              </w:rPr>
              <w:t>تيزهوش و زرنگ باشد</w:t>
            </w:r>
            <w:r>
              <w:rPr>
                <w:rStyle w:val="IndexLink"/>
                <w:rtl w:val="true"/>
              </w:rPr>
              <w:t>.</w:t>
              <w:tab/>
            </w:r>
            <w:r>
              <w:rPr>
                <w:rStyle w:val="IndexLink"/>
              </w:rPr>
              <w:t>81</w:t>
            </w:r>
          </w:hyperlink>
        </w:p>
        <w:p>
          <w:pPr>
            <w:pStyle w:val="Contents5"/>
            <w:tabs>
              <w:tab w:val="clear" w:pos="7892"/>
              <w:tab w:val="right" w:pos="9026" w:leader="dot"/>
            </w:tabs>
            <w:rPr/>
          </w:pPr>
          <w:hyperlink w:anchor="__RefHeading___Toc460984_1051229030">
            <w:r>
              <w:rPr>
                <w:webHidden/>
                <w:rStyle w:val="IndexLink"/>
              </w:rPr>
              <w:t>17</w:t>
            </w:r>
            <w:r>
              <w:rPr>
                <w:rStyle w:val="IndexLink"/>
                <w:rtl w:val="true"/>
              </w:rPr>
              <w:t xml:space="preserve"> - </w:t>
            </w:r>
            <w:r>
              <w:rPr>
                <w:rStyle w:val="IndexLink"/>
                <w:rtl w:val="true"/>
              </w:rPr>
              <w:t>به افراد احساس مسئوليت دهد</w:t>
            </w:r>
            <w:r>
              <w:rPr>
                <w:rStyle w:val="IndexLink"/>
                <w:rtl w:val="true"/>
              </w:rPr>
              <w:t>.</w:t>
              <w:tab/>
            </w:r>
            <w:r>
              <w:rPr>
                <w:rStyle w:val="IndexLink"/>
              </w:rPr>
              <w:t>82</w:t>
            </w:r>
          </w:hyperlink>
        </w:p>
        <w:p>
          <w:pPr>
            <w:pStyle w:val="Contents5"/>
            <w:tabs>
              <w:tab w:val="clear" w:pos="7892"/>
              <w:tab w:val="right" w:pos="9026" w:leader="dot"/>
            </w:tabs>
            <w:rPr/>
          </w:pPr>
          <w:hyperlink w:anchor="__RefHeading___Toc460986_1051229030">
            <w:r>
              <w:rPr>
                <w:webHidden/>
                <w:rStyle w:val="IndexLink"/>
              </w:rPr>
              <w:t>18</w:t>
            </w:r>
            <w:r>
              <w:rPr>
                <w:rStyle w:val="IndexLink"/>
                <w:rtl w:val="true"/>
              </w:rPr>
              <w:t xml:space="preserve"> - </w:t>
            </w:r>
            <w:r>
              <w:rPr>
                <w:rStyle w:val="IndexLink"/>
                <w:rtl w:val="true"/>
              </w:rPr>
              <w:t>عزت نفس</w:t>
            </w:r>
            <w:r>
              <w:rPr>
                <w:rStyle w:val="IndexLink"/>
                <w:rtl w:val="true"/>
              </w:rPr>
              <w:tab/>
            </w:r>
            <w:r>
              <w:rPr>
                <w:rStyle w:val="IndexLink"/>
              </w:rPr>
              <w:t>83</w:t>
            </w:r>
          </w:hyperlink>
        </w:p>
        <w:p>
          <w:pPr>
            <w:pStyle w:val="Contents5"/>
            <w:tabs>
              <w:tab w:val="clear" w:pos="7892"/>
              <w:tab w:val="right" w:pos="9026" w:leader="dot"/>
            </w:tabs>
            <w:rPr/>
          </w:pPr>
          <w:hyperlink w:anchor="__RefHeading___Toc460988_1051229030">
            <w:r>
              <w:rPr>
                <w:webHidden/>
                <w:rStyle w:val="IndexLink"/>
              </w:rPr>
              <w:t>19</w:t>
            </w:r>
            <w:r>
              <w:rPr>
                <w:rStyle w:val="IndexLink"/>
                <w:rtl w:val="true"/>
              </w:rPr>
              <w:t xml:space="preserve"> - </w:t>
            </w:r>
            <w:r>
              <w:rPr>
                <w:rStyle w:val="IndexLink"/>
                <w:rtl w:val="true"/>
              </w:rPr>
              <w:t>مأيوس نشود</w:t>
            </w:r>
            <w:r>
              <w:rPr>
                <w:rStyle w:val="IndexLink"/>
                <w:rtl w:val="true"/>
              </w:rPr>
              <w:t>.</w:t>
              <w:tab/>
            </w:r>
            <w:r>
              <w:rPr>
                <w:rStyle w:val="IndexLink"/>
              </w:rPr>
              <w:t>83</w:t>
            </w:r>
          </w:hyperlink>
        </w:p>
        <w:p>
          <w:pPr>
            <w:pStyle w:val="Contents5"/>
            <w:tabs>
              <w:tab w:val="clear" w:pos="7892"/>
              <w:tab w:val="right" w:pos="9026" w:leader="dot"/>
            </w:tabs>
            <w:rPr/>
          </w:pPr>
          <w:hyperlink w:anchor="__RefHeading___Toc460990_1051229030">
            <w:r>
              <w:rPr>
                <w:webHidden/>
                <w:rStyle w:val="IndexLink"/>
              </w:rPr>
              <w:t>20</w:t>
            </w:r>
            <w:r>
              <w:rPr>
                <w:rStyle w:val="IndexLink"/>
                <w:rtl w:val="true"/>
              </w:rPr>
              <w:t xml:space="preserve"> - </w:t>
            </w:r>
            <w:r>
              <w:rPr>
                <w:rStyle w:val="IndexLink"/>
                <w:rtl w:val="true"/>
              </w:rPr>
              <w:t>افراد گناهكار نزد او يكسان باشند</w:t>
            </w:r>
            <w:r>
              <w:rPr>
                <w:rStyle w:val="IndexLink"/>
                <w:rtl w:val="true"/>
              </w:rPr>
              <w:t>.</w:t>
              <w:tab/>
            </w:r>
            <w:r>
              <w:rPr>
                <w:rStyle w:val="IndexLink"/>
              </w:rPr>
              <w:t>84</w:t>
            </w:r>
          </w:hyperlink>
        </w:p>
        <w:p>
          <w:pPr>
            <w:pStyle w:val="Contents5"/>
            <w:tabs>
              <w:tab w:val="clear" w:pos="7892"/>
              <w:tab w:val="right" w:pos="9026" w:leader="dot"/>
            </w:tabs>
            <w:rPr/>
          </w:pPr>
          <w:hyperlink w:anchor="__RefHeading___Toc460992_1051229030">
            <w:r>
              <w:rPr>
                <w:webHidden/>
                <w:rStyle w:val="IndexLink"/>
              </w:rPr>
              <w:t>21</w:t>
            </w:r>
            <w:r>
              <w:rPr>
                <w:rStyle w:val="IndexLink"/>
                <w:rtl w:val="true"/>
              </w:rPr>
              <w:t xml:space="preserve"> - </w:t>
            </w:r>
            <w:r>
              <w:rPr>
                <w:rStyle w:val="IndexLink"/>
                <w:rtl w:val="true"/>
              </w:rPr>
              <w:t>اگر سؤالى را نمى دانست بگويد نمى دانم</w:t>
            </w:r>
            <w:r>
              <w:rPr>
                <w:rStyle w:val="IndexLink"/>
                <w:rtl w:val="true"/>
              </w:rPr>
              <w:t>.</w:t>
              <w:tab/>
            </w:r>
            <w:r>
              <w:rPr>
                <w:rStyle w:val="IndexLink"/>
              </w:rPr>
              <w:t>84</w:t>
            </w:r>
          </w:hyperlink>
        </w:p>
        <w:p>
          <w:pPr>
            <w:pStyle w:val="Contents5"/>
            <w:tabs>
              <w:tab w:val="clear" w:pos="7892"/>
              <w:tab w:val="right" w:pos="9026" w:leader="dot"/>
            </w:tabs>
            <w:rPr/>
          </w:pPr>
          <w:hyperlink w:anchor="__RefHeading___Toc460994_1051229030">
            <w:r>
              <w:rPr>
                <w:webHidden/>
                <w:rStyle w:val="IndexLink"/>
              </w:rPr>
              <w:t>22</w:t>
            </w:r>
            <w:r>
              <w:rPr>
                <w:rStyle w:val="IndexLink"/>
                <w:rtl w:val="true"/>
              </w:rPr>
              <w:t xml:space="preserve"> - </w:t>
            </w:r>
            <w:r>
              <w:rPr>
                <w:rStyle w:val="IndexLink"/>
                <w:rtl w:val="true"/>
              </w:rPr>
              <w:t>عمل به گفتار</w:t>
            </w:r>
            <w:r>
              <w:rPr>
                <w:rStyle w:val="IndexLink"/>
                <w:rtl w:val="true"/>
              </w:rPr>
              <w:tab/>
            </w:r>
            <w:r>
              <w:rPr>
                <w:rStyle w:val="IndexLink"/>
              </w:rPr>
              <w:t>85</w:t>
            </w:r>
          </w:hyperlink>
        </w:p>
        <w:p>
          <w:pPr>
            <w:pStyle w:val="Contents5"/>
            <w:tabs>
              <w:tab w:val="clear" w:pos="7892"/>
              <w:tab w:val="right" w:pos="9026" w:leader="dot"/>
            </w:tabs>
            <w:rPr/>
          </w:pPr>
          <w:hyperlink w:anchor="__RefHeading___Toc460996_1051229030">
            <w:r>
              <w:rPr>
                <w:webHidden/>
                <w:rStyle w:val="IndexLink"/>
              </w:rPr>
              <w:t>23</w:t>
            </w:r>
            <w:r>
              <w:rPr>
                <w:rStyle w:val="IndexLink"/>
                <w:rtl w:val="true"/>
              </w:rPr>
              <w:t xml:space="preserve"> - </w:t>
            </w:r>
            <w:r>
              <w:rPr>
                <w:rStyle w:val="IndexLink"/>
                <w:rtl w:val="true"/>
              </w:rPr>
              <w:t>علم و آگاهى كافى</w:t>
            </w:r>
            <w:r>
              <w:rPr>
                <w:rStyle w:val="IndexLink"/>
                <w:rtl w:val="true"/>
              </w:rPr>
              <w:tab/>
            </w:r>
            <w:r>
              <w:rPr>
                <w:rStyle w:val="IndexLink"/>
              </w:rPr>
              <w:t>85</w:t>
            </w:r>
          </w:hyperlink>
        </w:p>
        <w:p>
          <w:pPr>
            <w:pStyle w:val="Contents5"/>
            <w:tabs>
              <w:tab w:val="clear" w:pos="7892"/>
              <w:tab w:val="right" w:pos="9026" w:leader="dot"/>
            </w:tabs>
            <w:rPr/>
          </w:pPr>
          <w:hyperlink w:anchor="__RefHeading___Toc460998_1051229030">
            <w:r>
              <w:rPr>
                <w:webHidden/>
                <w:rStyle w:val="IndexLink"/>
              </w:rPr>
              <w:t>24</w:t>
            </w:r>
            <w:r>
              <w:rPr>
                <w:rStyle w:val="IndexLink"/>
                <w:rtl w:val="true"/>
              </w:rPr>
              <w:t xml:space="preserve"> - </w:t>
            </w:r>
            <w:r>
              <w:rPr>
                <w:rStyle w:val="IndexLink"/>
                <w:rtl w:val="true"/>
              </w:rPr>
              <w:t>شناخت مرز احكام شرعى</w:t>
            </w:r>
            <w:r>
              <w:rPr>
                <w:rStyle w:val="IndexLink"/>
                <w:rtl w:val="true"/>
              </w:rPr>
              <w:tab/>
            </w:r>
            <w:r>
              <w:rPr>
                <w:rStyle w:val="IndexLink"/>
              </w:rPr>
              <w:t>86</w:t>
            </w:r>
          </w:hyperlink>
        </w:p>
        <w:p>
          <w:pPr>
            <w:pStyle w:val="Contents6"/>
            <w:tabs>
              <w:tab w:val="clear" w:pos="7609"/>
              <w:tab w:val="right" w:pos="9026" w:leader="dot"/>
            </w:tabs>
            <w:rPr/>
          </w:pPr>
          <w:hyperlink w:anchor="__RefHeading___Toc461000_1051229030">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461002_1051229030">
            <w:r>
              <w:rPr>
                <w:webHidden/>
                <w:rStyle w:val="IndexLink"/>
                <w:rtl w:val="true"/>
              </w:rPr>
              <w:t>شناخت اعمال</w:t>
            </w:r>
            <w:r>
              <w:rPr>
                <w:rStyle w:val="IndexLink"/>
                <w:rtl w:val="true"/>
              </w:rPr>
              <w:tab/>
            </w:r>
            <w:r>
              <w:rPr>
                <w:rStyle w:val="IndexLink"/>
              </w:rPr>
              <w:t>87</w:t>
            </w:r>
          </w:hyperlink>
        </w:p>
        <w:p>
          <w:pPr>
            <w:pStyle w:val="Contents6"/>
            <w:tabs>
              <w:tab w:val="clear" w:pos="7609"/>
              <w:tab w:val="right" w:pos="9026" w:leader="dot"/>
            </w:tabs>
            <w:rPr/>
          </w:pPr>
          <w:hyperlink w:anchor="__RefHeading___Toc461004_1051229030">
            <w:r>
              <w:rPr>
                <w:webHidden/>
                <w:rStyle w:val="IndexLink"/>
                <w:rtl w:val="true"/>
              </w:rPr>
              <w:t>گناه كبيره</w:t>
            </w:r>
            <w:r>
              <w:rPr>
                <w:rStyle w:val="IndexLink"/>
                <w:rtl w:val="true"/>
              </w:rPr>
              <w:tab/>
            </w:r>
            <w:r>
              <w:rPr>
                <w:rStyle w:val="IndexLink"/>
              </w:rPr>
              <w:t>87</w:t>
            </w:r>
          </w:hyperlink>
        </w:p>
        <w:p>
          <w:pPr>
            <w:pStyle w:val="Contents6"/>
            <w:tabs>
              <w:tab w:val="clear" w:pos="7609"/>
              <w:tab w:val="right" w:pos="9026" w:leader="dot"/>
            </w:tabs>
            <w:rPr/>
          </w:pPr>
          <w:hyperlink w:anchor="__RefHeading___Toc461006_1051229030">
            <w:r>
              <w:rPr>
                <w:webHidden/>
                <w:rStyle w:val="IndexLink"/>
                <w:rtl w:val="true"/>
              </w:rPr>
              <w:t>گناه صغيره</w:t>
            </w:r>
            <w:r>
              <w:rPr>
                <w:rStyle w:val="IndexLink"/>
                <w:rtl w:val="true"/>
              </w:rPr>
              <w:tab/>
            </w:r>
            <w:r>
              <w:rPr>
                <w:rStyle w:val="IndexLink"/>
              </w:rPr>
              <w:t>87</w:t>
            </w:r>
          </w:hyperlink>
        </w:p>
        <w:p>
          <w:pPr>
            <w:pStyle w:val="Contents6"/>
            <w:tabs>
              <w:tab w:val="clear" w:pos="7609"/>
              <w:tab w:val="right" w:pos="9026" w:leader="dot"/>
            </w:tabs>
            <w:rPr/>
          </w:pPr>
          <w:hyperlink w:anchor="__RefHeading___Toc461008_1051229030">
            <w:r>
              <w:rPr>
                <w:webHidden/>
                <w:rStyle w:val="IndexLink"/>
                <w:rtl w:val="true"/>
              </w:rPr>
              <w:t>مكروه</w:t>
            </w:r>
            <w:r>
              <w:rPr>
                <w:rStyle w:val="IndexLink"/>
                <w:rtl w:val="true"/>
              </w:rPr>
              <w:tab/>
            </w:r>
            <w:r>
              <w:rPr>
                <w:rStyle w:val="IndexLink"/>
              </w:rPr>
              <w:t>87</w:t>
            </w:r>
          </w:hyperlink>
        </w:p>
        <w:p>
          <w:pPr>
            <w:pStyle w:val="Contents6"/>
            <w:tabs>
              <w:tab w:val="clear" w:pos="7609"/>
              <w:tab w:val="right" w:pos="9026" w:leader="dot"/>
            </w:tabs>
            <w:rPr/>
          </w:pPr>
          <w:hyperlink w:anchor="__RefHeading___Toc461010_1051229030">
            <w:r>
              <w:rPr>
                <w:webHidden/>
                <w:rStyle w:val="IndexLink"/>
                <w:rtl w:val="true"/>
              </w:rPr>
              <w:t>مستحب</w:t>
            </w:r>
            <w:r>
              <w:rPr>
                <w:rStyle w:val="IndexLink"/>
                <w:rtl w:val="true"/>
              </w:rPr>
              <w:tab/>
            </w:r>
            <w:r>
              <w:rPr>
                <w:rStyle w:val="IndexLink"/>
              </w:rPr>
              <w:t>87</w:t>
            </w:r>
          </w:hyperlink>
        </w:p>
        <w:p>
          <w:pPr>
            <w:pStyle w:val="Contents6"/>
            <w:tabs>
              <w:tab w:val="clear" w:pos="7609"/>
              <w:tab w:val="right" w:pos="9026" w:leader="dot"/>
            </w:tabs>
            <w:rPr/>
          </w:pPr>
          <w:hyperlink w:anchor="__RefHeading___Toc461012_1051229030">
            <w:r>
              <w:rPr>
                <w:webHidden/>
                <w:rStyle w:val="IndexLink"/>
                <w:rtl w:val="true"/>
              </w:rPr>
              <w:t>بى اعتنايى به مستحبّات</w:t>
            </w:r>
            <w:r>
              <w:rPr>
                <w:rStyle w:val="IndexLink"/>
                <w:rtl w:val="true"/>
              </w:rPr>
              <w:tab/>
            </w:r>
            <w:r>
              <w:rPr>
                <w:rStyle w:val="IndexLink"/>
              </w:rPr>
              <w:t>87</w:t>
            </w:r>
          </w:hyperlink>
        </w:p>
        <w:p>
          <w:pPr>
            <w:pStyle w:val="Contents6"/>
            <w:tabs>
              <w:tab w:val="clear" w:pos="7609"/>
              <w:tab w:val="right" w:pos="9026" w:leader="dot"/>
            </w:tabs>
            <w:rPr/>
          </w:pPr>
          <w:hyperlink w:anchor="__RefHeading___Toc461014_1051229030">
            <w:r>
              <w:rPr>
                <w:webHidden/>
                <w:rStyle w:val="IndexLink"/>
                <w:rtl w:val="true"/>
              </w:rPr>
              <w:t>حق اللّه</w:t>
            </w:r>
            <w:r>
              <w:rPr>
                <w:rStyle w:val="IndexLink"/>
                <w:rtl w:val="true"/>
              </w:rPr>
              <w:tab/>
            </w:r>
            <w:r>
              <w:rPr>
                <w:rStyle w:val="IndexLink"/>
              </w:rPr>
              <w:t>88</w:t>
            </w:r>
          </w:hyperlink>
        </w:p>
        <w:p>
          <w:pPr>
            <w:pStyle w:val="Contents6"/>
            <w:tabs>
              <w:tab w:val="clear" w:pos="7609"/>
              <w:tab w:val="right" w:pos="9026" w:leader="dot"/>
            </w:tabs>
            <w:rPr/>
          </w:pPr>
          <w:hyperlink w:anchor="__RefHeading___Toc461016_1051229030">
            <w:r>
              <w:rPr>
                <w:webHidden/>
                <w:rStyle w:val="IndexLink"/>
                <w:rtl w:val="true"/>
              </w:rPr>
              <w:t xml:space="preserve">حقوق اجتماعى </w:t>
            </w:r>
            <w:r>
              <w:rPr>
                <w:rStyle w:val="IndexLink"/>
                <w:rtl w:val="true"/>
              </w:rPr>
              <w:t>(</w:t>
            </w:r>
            <w:r>
              <w:rPr>
                <w:rStyle w:val="IndexLink"/>
                <w:rtl w:val="true"/>
              </w:rPr>
              <w:t>حق الناس</w:t>
            </w:r>
            <w:r>
              <w:rPr>
                <w:rStyle w:val="IndexLink"/>
                <w:rtl w:val="true"/>
              </w:rPr>
              <w:t>)</w:t>
              <w:tab/>
            </w:r>
            <w:r>
              <w:rPr>
                <w:rStyle w:val="IndexLink"/>
              </w:rPr>
              <w:t>88</w:t>
            </w:r>
          </w:hyperlink>
        </w:p>
        <w:p>
          <w:pPr>
            <w:pStyle w:val="Contents6"/>
            <w:tabs>
              <w:tab w:val="clear" w:pos="7609"/>
              <w:tab w:val="right" w:pos="9026" w:leader="dot"/>
            </w:tabs>
            <w:rPr/>
          </w:pPr>
          <w:hyperlink w:anchor="__RefHeading___Toc461018_1051229030">
            <w:r>
              <w:rPr>
                <w:webHidden/>
                <w:rStyle w:val="IndexLink"/>
                <w:rtl w:val="true"/>
              </w:rPr>
              <w:t>ظلم به نفس</w:t>
            </w:r>
            <w:r>
              <w:rPr>
                <w:rStyle w:val="IndexLink"/>
                <w:rtl w:val="true"/>
              </w:rPr>
              <w:tab/>
            </w:r>
            <w:r>
              <w:rPr>
                <w:rStyle w:val="IndexLink"/>
              </w:rPr>
              <w:t>88</w:t>
            </w:r>
          </w:hyperlink>
        </w:p>
        <w:p>
          <w:pPr>
            <w:pStyle w:val="Contents5"/>
            <w:tabs>
              <w:tab w:val="clear" w:pos="7892"/>
              <w:tab w:val="right" w:pos="9026" w:leader="dot"/>
            </w:tabs>
            <w:rPr/>
          </w:pPr>
          <w:hyperlink w:anchor="__RefHeading___Toc461020_1051229030">
            <w:r>
              <w:rPr>
                <w:webHidden/>
                <w:rStyle w:val="IndexLink"/>
              </w:rPr>
              <w:t>25</w:t>
            </w:r>
            <w:r>
              <w:rPr>
                <w:rStyle w:val="IndexLink"/>
                <w:rtl w:val="true"/>
              </w:rPr>
              <w:t xml:space="preserve"> - </w:t>
            </w:r>
            <w:r>
              <w:rPr>
                <w:rStyle w:val="IndexLink"/>
                <w:rtl w:val="true"/>
              </w:rPr>
              <w:t>مشورت كند</w:t>
            </w:r>
            <w:r>
              <w:rPr>
                <w:rStyle w:val="IndexLink"/>
                <w:rtl w:val="true"/>
              </w:rPr>
              <w:tab/>
            </w:r>
            <w:r>
              <w:rPr>
                <w:rStyle w:val="IndexLink"/>
              </w:rPr>
              <w:t>89</w:t>
            </w:r>
          </w:hyperlink>
        </w:p>
        <w:p>
          <w:pPr>
            <w:pStyle w:val="Contents5"/>
            <w:tabs>
              <w:tab w:val="clear" w:pos="7892"/>
              <w:tab w:val="right" w:pos="9026" w:leader="dot"/>
            </w:tabs>
            <w:rPr/>
          </w:pPr>
          <w:hyperlink w:anchor="__RefHeading___Toc461022_1051229030">
            <w:r>
              <w:rPr>
                <w:webHidden/>
                <w:rStyle w:val="IndexLink"/>
              </w:rPr>
              <w:t>26</w:t>
            </w:r>
            <w:r>
              <w:rPr>
                <w:rStyle w:val="IndexLink"/>
                <w:rtl w:val="true"/>
              </w:rPr>
              <w:t xml:space="preserve"> - </w:t>
            </w:r>
            <w:r>
              <w:rPr>
                <w:rStyle w:val="IndexLink"/>
                <w:rtl w:val="true"/>
              </w:rPr>
              <w:t>پالايش و بديها جايگزينى امور مثبت</w:t>
            </w:r>
            <w:r>
              <w:rPr>
                <w:rStyle w:val="IndexLink"/>
                <w:rtl w:val="true"/>
              </w:rPr>
              <w:tab/>
            </w:r>
            <w:r>
              <w:rPr>
                <w:rStyle w:val="IndexLink"/>
              </w:rPr>
              <w:t>89</w:t>
            </w:r>
          </w:hyperlink>
        </w:p>
        <w:p>
          <w:pPr>
            <w:pStyle w:val="Contents5"/>
            <w:tabs>
              <w:tab w:val="clear" w:pos="7892"/>
              <w:tab w:val="right" w:pos="9026" w:leader="dot"/>
            </w:tabs>
            <w:rPr/>
          </w:pPr>
          <w:hyperlink w:anchor="__RefHeading___Toc461024_1051229030">
            <w:r>
              <w:rPr>
                <w:webHidden/>
                <w:rStyle w:val="IndexLink"/>
              </w:rPr>
              <w:t>27</w:t>
            </w:r>
            <w:r>
              <w:rPr>
                <w:rStyle w:val="IndexLink"/>
                <w:rtl w:val="true"/>
              </w:rPr>
              <w:t xml:space="preserve"> - </w:t>
            </w:r>
            <w:r>
              <w:rPr>
                <w:rStyle w:val="IndexLink"/>
                <w:rtl w:val="true"/>
              </w:rPr>
              <w:t>روشهاى تنبيه صحيح</w:t>
            </w:r>
            <w:r>
              <w:rPr>
                <w:rStyle w:val="IndexLink"/>
                <w:rtl w:val="true"/>
              </w:rPr>
              <w:tab/>
            </w:r>
            <w:r>
              <w:rPr>
                <w:rStyle w:val="IndexLink"/>
              </w:rPr>
              <w:t>90</w:t>
            </w:r>
          </w:hyperlink>
        </w:p>
        <w:p>
          <w:pPr>
            <w:pStyle w:val="Contents5"/>
            <w:tabs>
              <w:tab w:val="clear" w:pos="7892"/>
              <w:tab w:val="right" w:pos="9026" w:leader="dot"/>
            </w:tabs>
            <w:rPr/>
          </w:pPr>
          <w:hyperlink w:anchor="__RefHeading___Toc461026_1051229030">
            <w:r>
              <w:rPr>
                <w:webHidden/>
                <w:rStyle w:val="IndexLink"/>
              </w:rPr>
              <w:t>28</w:t>
            </w:r>
            <w:r>
              <w:rPr>
                <w:rStyle w:val="IndexLink"/>
                <w:rtl w:val="true"/>
              </w:rPr>
              <w:t xml:space="preserve"> - </w:t>
            </w:r>
            <w:r>
              <w:rPr>
                <w:rStyle w:val="IndexLink"/>
                <w:rtl w:val="true"/>
              </w:rPr>
              <w:t>جبران و توبه را توصيه كند</w:t>
            </w:r>
            <w:r>
              <w:rPr>
                <w:rStyle w:val="IndexLink"/>
                <w:rtl w:val="true"/>
              </w:rPr>
              <w:t>.</w:t>
              <w:tab/>
            </w:r>
            <w:r>
              <w:rPr>
                <w:rStyle w:val="IndexLink"/>
              </w:rPr>
              <w:t>90</w:t>
            </w:r>
          </w:hyperlink>
        </w:p>
        <w:p>
          <w:pPr>
            <w:pStyle w:val="Contents6"/>
            <w:tabs>
              <w:tab w:val="clear" w:pos="7609"/>
              <w:tab w:val="right" w:pos="9026" w:leader="dot"/>
            </w:tabs>
            <w:rPr/>
          </w:pPr>
          <w:hyperlink w:anchor="__RefHeading___Toc461028_1051229030">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461030_1051229030">
            <w:r>
              <w:rPr>
                <w:webHidden/>
                <w:rStyle w:val="IndexLink"/>
                <w:rtl w:val="true"/>
              </w:rPr>
              <w:t>مراحل توبه و جبران</w:t>
            </w:r>
            <w:r>
              <w:rPr>
                <w:rStyle w:val="IndexLink"/>
                <w:rtl w:val="true"/>
              </w:rPr>
              <w:tab/>
            </w:r>
            <w:r>
              <w:rPr>
                <w:rStyle w:val="IndexLink"/>
              </w:rPr>
              <w:t>91</w:t>
            </w:r>
          </w:hyperlink>
        </w:p>
        <w:p>
          <w:pPr>
            <w:pStyle w:val="Contents6"/>
            <w:tabs>
              <w:tab w:val="clear" w:pos="7609"/>
              <w:tab w:val="right" w:pos="9026" w:leader="dot"/>
            </w:tabs>
            <w:rPr/>
          </w:pPr>
          <w:hyperlink w:anchor="__RefHeading___Toc461032_1051229030">
            <w:r>
              <w:rPr>
                <w:webHidden/>
                <w:rStyle w:val="IndexLink"/>
                <w:rtl w:val="true"/>
              </w:rPr>
              <w:t>مراحل توبه در مكتب على عليه السلام</w:t>
            </w:r>
            <w:r>
              <w:rPr>
                <w:rStyle w:val="IndexLink"/>
                <w:rtl w:val="true"/>
              </w:rPr>
              <w:tab/>
            </w:r>
            <w:r>
              <w:rPr>
                <w:rStyle w:val="IndexLink"/>
              </w:rPr>
              <w:t>92</w:t>
            </w:r>
          </w:hyperlink>
        </w:p>
        <w:p>
          <w:pPr>
            <w:pStyle w:val="Contents5"/>
            <w:tabs>
              <w:tab w:val="clear" w:pos="7892"/>
              <w:tab w:val="right" w:pos="9026" w:leader="dot"/>
            </w:tabs>
            <w:rPr/>
          </w:pPr>
          <w:hyperlink w:anchor="__RefHeading___Toc461034_1051229030">
            <w:r>
              <w:rPr>
                <w:webHidden/>
                <w:rStyle w:val="IndexLink"/>
              </w:rPr>
              <w:t>29</w:t>
            </w:r>
            <w:r>
              <w:rPr>
                <w:rStyle w:val="IndexLink"/>
                <w:rtl w:val="true"/>
              </w:rPr>
              <w:t xml:space="preserve"> - </w:t>
            </w:r>
            <w:r>
              <w:rPr>
                <w:rStyle w:val="IndexLink"/>
                <w:rtl w:val="true"/>
              </w:rPr>
              <w:t>از روشهاى غير مستقيم استفاده كند</w:t>
            </w:r>
            <w:r>
              <w:rPr>
                <w:rStyle w:val="IndexLink"/>
                <w:rtl w:val="true"/>
              </w:rPr>
              <w:t>.</w:t>
              <w:tab/>
            </w:r>
            <w:r>
              <w:rPr>
                <w:rStyle w:val="IndexLink"/>
              </w:rPr>
              <w:t>93</w:t>
            </w:r>
          </w:hyperlink>
        </w:p>
        <w:p>
          <w:pPr>
            <w:pStyle w:val="Contents5"/>
            <w:tabs>
              <w:tab w:val="clear" w:pos="7892"/>
              <w:tab w:val="right" w:pos="9026" w:leader="dot"/>
            </w:tabs>
            <w:rPr/>
          </w:pPr>
          <w:hyperlink w:anchor="__RefHeading___Toc461036_1051229030">
            <w:r>
              <w:rPr>
                <w:webHidden/>
                <w:rStyle w:val="IndexLink"/>
              </w:rPr>
              <w:t>30</w:t>
            </w:r>
            <w:r>
              <w:rPr>
                <w:rStyle w:val="IndexLink"/>
                <w:rtl w:val="true"/>
              </w:rPr>
              <w:t xml:space="preserve"> - </w:t>
            </w:r>
            <w:r>
              <w:rPr>
                <w:rStyle w:val="IndexLink"/>
                <w:rtl w:val="true"/>
              </w:rPr>
              <w:t>اگر ارشاد مؤثر نيست، افراد را رها كند</w:t>
            </w:r>
            <w:r>
              <w:rPr>
                <w:rStyle w:val="IndexLink"/>
                <w:rtl w:val="true"/>
              </w:rPr>
              <w:t>.</w:t>
              <w:tab/>
            </w:r>
            <w:r>
              <w:rPr>
                <w:rStyle w:val="IndexLink"/>
              </w:rPr>
              <w:t>93</w:t>
            </w:r>
          </w:hyperlink>
        </w:p>
        <w:p>
          <w:pPr>
            <w:pStyle w:val="Contents5"/>
            <w:tabs>
              <w:tab w:val="clear" w:pos="7892"/>
              <w:tab w:val="right" w:pos="9026" w:leader="dot"/>
            </w:tabs>
            <w:rPr/>
          </w:pPr>
          <w:hyperlink w:anchor="__RefHeading___Toc461038_1051229030">
            <w:r>
              <w:rPr>
                <w:webHidden/>
                <w:rStyle w:val="IndexLink"/>
              </w:rPr>
              <w:t>31</w:t>
            </w:r>
            <w:r>
              <w:rPr>
                <w:rStyle w:val="IndexLink"/>
                <w:rtl w:val="true"/>
              </w:rPr>
              <w:t xml:space="preserve"> - </w:t>
            </w:r>
            <w:r>
              <w:rPr>
                <w:rStyle w:val="IndexLink"/>
                <w:rtl w:val="true"/>
              </w:rPr>
              <w:t>همنشينى با افراد گناهكار را ترك كند</w:t>
            </w:r>
            <w:r>
              <w:rPr>
                <w:rStyle w:val="IndexLink"/>
                <w:rtl w:val="true"/>
              </w:rPr>
              <w:t>.</w:t>
              <w:tab/>
            </w:r>
            <w:r>
              <w:rPr>
                <w:rStyle w:val="IndexLink"/>
              </w:rPr>
              <w:t>94</w:t>
            </w:r>
          </w:hyperlink>
        </w:p>
        <w:p>
          <w:pPr>
            <w:pStyle w:val="Contents5"/>
            <w:tabs>
              <w:tab w:val="clear" w:pos="7892"/>
              <w:tab w:val="right" w:pos="9026" w:leader="dot"/>
            </w:tabs>
            <w:rPr/>
          </w:pPr>
          <w:hyperlink w:anchor="__RefHeading___Toc461040_1051229030">
            <w:r>
              <w:rPr>
                <w:webHidden/>
                <w:rStyle w:val="IndexLink"/>
              </w:rPr>
              <w:t>32</w:t>
            </w:r>
            <w:r>
              <w:rPr>
                <w:rStyle w:val="IndexLink"/>
                <w:rtl w:val="true"/>
              </w:rPr>
              <w:t xml:space="preserve"> - </w:t>
            </w:r>
            <w:r>
              <w:rPr>
                <w:rStyle w:val="IndexLink"/>
                <w:rtl w:val="true"/>
              </w:rPr>
              <w:t>از خداوند عاقبت خير بخواهد</w:t>
            </w:r>
            <w:r>
              <w:rPr>
                <w:rStyle w:val="IndexLink"/>
                <w:rtl w:val="true"/>
              </w:rPr>
              <w:t>.</w:t>
              <w:tab/>
            </w:r>
            <w:r>
              <w:rPr>
                <w:rStyle w:val="IndexLink"/>
              </w:rPr>
              <w:t>95</w:t>
            </w:r>
          </w:hyperlink>
        </w:p>
        <w:p>
          <w:pPr>
            <w:pStyle w:val="Contents5"/>
            <w:tabs>
              <w:tab w:val="clear" w:pos="7892"/>
              <w:tab w:val="right" w:pos="9026" w:leader="dot"/>
            </w:tabs>
            <w:rPr/>
          </w:pPr>
          <w:hyperlink w:anchor="__RefHeading___Toc461042_1051229030">
            <w:r>
              <w:rPr>
                <w:webHidden/>
                <w:rStyle w:val="IndexLink"/>
              </w:rPr>
              <w:t>33</w:t>
            </w:r>
            <w:r>
              <w:rPr>
                <w:rStyle w:val="IndexLink"/>
                <w:rtl w:val="true"/>
              </w:rPr>
              <w:t xml:space="preserve"> - </w:t>
            </w:r>
            <w:r>
              <w:rPr>
                <w:rStyle w:val="IndexLink"/>
                <w:rtl w:val="true"/>
              </w:rPr>
              <w:t>رعايت زمينه هاى روحى متربى</w:t>
            </w:r>
            <w:r>
              <w:rPr>
                <w:rStyle w:val="IndexLink"/>
                <w:rtl w:val="true"/>
              </w:rPr>
              <w:tab/>
            </w:r>
            <w:r>
              <w:rPr>
                <w:rStyle w:val="IndexLink"/>
              </w:rPr>
              <w:t>95</w:t>
            </w:r>
          </w:hyperlink>
        </w:p>
        <w:p>
          <w:pPr>
            <w:pStyle w:val="Contents6"/>
            <w:tabs>
              <w:tab w:val="clear" w:pos="7609"/>
              <w:tab w:val="right" w:pos="9026" w:leader="dot"/>
            </w:tabs>
            <w:rPr/>
          </w:pPr>
          <w:hyperlink w:anchor="__RefHeading___Toc461044_1051229030">
            <w:r>
              <w:rPr>
                <w:webHidden/>
                <w:rStyle w:val="IndexLink"/>
                <w:rtl w:val="true"/>
              </w:rPr>
              <w:t>نقش تعادل در پذيرش</w:t>
            </w:r>
            <w:r>
              <w:rPr>
                <w:rStyle w:val="IndexLink"/>
                <w:rtl w:val="true"/>
              </w:rPr>
              <w:tab/>
            </w:r>
            <w:r>
              <w:rPr>
                <w:rStyle w:val="IndexLink"/>
              </w:rPr>
              <w:t>95</w:t>
            </w:r>
          </w:hyperlink>
        </w:p>
        <w:p>
          <w:pPr>
            <w:pStyle w:val="Contents6"/>
            <w:tabs>
              <w:tab w:val="clear" w:pos="7609"/>
              <w:tab w:val="right" w:pos="9026" w:leader="dot"/>
            </w:tabs>
            <w:rPr/>
          </w:pPr>
          <w:hyperlink w:anchor="__RefHeading___Toc461046_1051229030">
            <w:r>
              <w:rPr>
                <w:webHidden/>
                <w:rStyle w:val="IndexLink"/>
                <w:rtl w:val="true"/>
              </w:rPr>
              <w:t>درحالت غم و اندوه نباشد</w:t>
            </w:r>
            <w:r>
              <w:rPr>
                <w:rStyle w:val="IndexLink"/>
                <w:rtl w:val="true"/>
              </w:rPr>
              <w:t>.</w:t>
              <w:tab/>
            </w:r>
            <w:r>
              <w:rPr>
                <w:rStyle w:val="IndexLink"/>
              </w:rPr>
              <w:t>95</w:t>
            </w:r>
          </w:hyperlink>
        </w:p>
        <w:p>
          <w:pPr>
            <w:pStyle w:val="Contents6"/>
            <w:tabs>
              <w:tab w:val="clear" w:pos="7609"/>
              <w:tab w:val="right" w:pos="9026" w:leader="dot"/>
            </w:tabs>
            <w:rPr/>
          </w:pPr>
          <w:hyperlink w:anchor="__RefHeading___Toc461048_1051229030">
            <w:r>
              <w:rPr>
                <w:webHidden/>
                <w:rStyle w:val="IndexLink"/>
                <w:rtl w:val="true"/>
              </w:rPr>
              <w:t>در حال ترس نباشد</w:t>
            </w:r>
            <w:r>
              <w:rPr>
                <w:rStyle w:val="IndexLink"/>
                <w:rtl w:val="true"/>
              </w:rPr>
              <w:t>.</w:t>
              <w:tab/>
            </w:r>
            <w:r>
              <w:rPr>
                <w:rStyle w:val="IndexLink"/>
              </w:rPr>
              <w:t>95</w:t>
            </w:r>
          </w:hyperlink>
        </w:p>
        <w:p>
          <w:pPr>
            <w:pStyle w:val="Contents6"/>
            <w:tabs>
              <w:tab w:val="clear" w:pos="7609"/>
              <w:tab w:val="right" w:pos="9026" w:leader="dot"/>
            </w:tabs>
            <w:rPr/>
          </w:pPr>
          <w:hyperlink w:anchor="__RefHeading___Toc461050_1051229030">
            <w:r>
              <w:rPr>
                <w:webHidden/>
                <w:rStyle w:val="IndexLink"/>
                <w:rtl w:val="true"/>
              </w:rPr>
              <w:t>مضطرب نباشد</w:t>
            </w:r>
            <w:r>
              <w:rPr>
                <w:rStyle w:val="IndexLink"/>
                <w:rtl w:val="true"/>
              </w:rPr>
              <w:t>.</w:t>
              <w:tab/>
            </w:r>
            <w:r>
              <w:rPr>
                <w:rStyle w:val="IndexLink"/>
              </w:rPr>
              <w:t>95</w:t>
            </w:r>
          </w:hyperlink>
        </w:p>
        <w:p>
          <w:pPr>
            <w:pStyle w:val="Contents6"/>
            <w:tabs>
              <w:tab w:val="clear" w:pos="7609"/>
              <w:tab w:val="right" w:pos="9026" w:leader="dot"/>
            </w:tabs>
            <w:rPr/>
          </w:pPr>
          <w:hyperlink w:anchor="__RefHeading___Toc461052_1051229030">
            <w:r>
              <w:rPr>
                <w:webHidden/>
                <w:rStyle w:val="IndexLink"/>
                <w:rtl w:val="true"/>
              </w:rPr>
              <w:t>عجله نداشته باشد</w:t>
            </w:r>
            <w:r>
              <w:rPr>
                <w:rStyle w:val="IndexLink"/>
                <w:rtl w:val="true"/>
              </w:rPr>
              <w:t>.</w:t>
              <w:tab/>
            </w:r>
            <w:r>
              <w:rPr>
                <w:rStyle w:val="IndexLink"/>
              </w:rPr>
              <w:t>95</w:t>
            </w:r>
          </w:hyperlink>
        </w:p>
        <w:p>
          <w:pPr>
            <w:pStyle w:val="Contents6"/>
            <w:tabs>
              <w:tab w:val="clear" w:pos="7609"/>
              <w:tab w:val="right" w:pos="9026" w:leader="dot"/>
            </w:tabs>
            <w:rPr/>
          </w:pPr>
          <w:hyperlink w:anchor="__RefHeading___Toc461054_1051229030">
            <w:r>
              <w:rPr>
                <w:webHidden/>
                <w:rStyle w:val="IndexLink"/>
                <w:rtl w:val="true"/>
              </w:rPr>
              <w:t>مأيوس و نااميد نباشد</w:t>
            </w:r>
            <w:r>
              <w:rPr>
                <w:rStyle w:val="IndexLink"/>
                <w:rtl w:val="true"/>
              </w:rPr>
              <w:tab/>
            </w:r>
            <w:r>
              <w:rPr>
                <w:rStyle w:val="IndexLink"/>
              </w:rPr>
              <w:t>96</w:t>
            </w:r>
          </w:hyperlink>
        </w:p>
        <w:p>
          <w:pPr>
            <w:pStyle w:val="Contents6"/>
            <w:tabs>
              <w:tab w:val="clear" w:pos="7609"/>
              <w:tab w:val="right" w:pos="9026" w:leader="dot"/>
            </w:tabs>
            <w:rPr/>
          </w:pPr>
          <w:hyperlink w:anchor="__RefHeading___Toc461056_1051229030">
            <w:r>
              <w:rPr>
                <w:webHidden/>
                <w:rStyle w:val="IndexLink"/>
                <w:rtl w:val="true"/>
              </w:rPr>
              <w:t>احساس امنيت</w:t>
            </w:r>
            <w:r>
              <w:rPr>
                <w:rStyle w:val="IndexLink"/>
                <w:rtl w:val="true"/>
              </w:rPr>
              <w:tab/>
            </w:r>
            <w:r>
              <w:rPr>
                <w:rStyle w:val="IndexLink"/>
              </w:rPr>
              <w:t>96</w:t>
            </w:r>
          </w:hyperlink>
        </w:p>
        <w:p>
          <w:pPr>
            <w:pStyle w:val="Contents6"/>
            <w:tabs>
              <w:tab w:val="clear" w:pos="7609"/>
              <w:tab w:val="right" w:pos="9026" w:leader="dot"/>
            </w:tabs>
            <w:rPr/>
          </w:pPr>
          <w:hyperlink w:anchor="__RefHeading___Toc461058_1051229030">
            <w:r>
              <w:rPr>
                <w:webHidden/>
                <w:rStyle w:val="IndexLink"/>
                <w:rtl w:val="true"/>
              </w:rPr>
              <w:t>تعادل جسمى داشته باشد</w:t>
            </w:r>
            <w:r>
              <w:rPr>
                <w:rStyle w:val="IndexLink"/>
                <w:rtl w:val="true"/>
              </w:rPr>
              <w:tab/>
            </w:r>
            <w:r>
              <w:rPr>
                <w:rStyle w:val="IndexLink"/>
              </w:rPr>
              <w:t>96</w:t>
            </w:r>
          </w:hyperlink>
        </w:p>
        <w:p>
          <w:pPr>
            <w:pStyle w:val="Contents6"/>
            <w:tabs>
              <w:tab w:val="clear" w:pos="7609"/>
              <w:tab w:val="right" w:pos="9026" w:leader="dot"/>
            </w:tabs>
            <w:rPr/>
          </w:pPr>
          <w:hyperlink w:anchor="__RefHeading___Toc461060_1051229030">
            <w:r>
              <w:rPr>
                <w:webHidden/>
                <w:rStyle w:val="IndexLink"/>
                <w:rtl w:val="true"/>
              </w:rPr>
              <w:t>مكان مناسب باشد</w:t>
            </w:r>
            <w:r>
              <w:rPr>
                <w:rStyle w:val="IndexLink"/>
                <w:rtl w:val="true"/>
              </w:rPr>
              <w:tab/>
            </w:r>
            <w:r>
              <w:rPr>
                <w:rStyle w:val="IndexLink"/>
              </w:rPr>
              <w:t>96</w:t>
            </w:r>
          </w:hyperlink>
        </w:p>
        <w:p>
          <w:pPr>
            <w:pStyle w:val="Contents3"/>
            <w:tabs>
              <w:tab w:val="clear" w:pos="8459"/>
              <w:tab w:val="right" w:pos="9026" w:leader="dot"/>
            </w:tabs>
            <w:rPr/>
          </w:pPr>
          <w:hyperlink w:anchor="__RefHeading___Toc461062_1051229030">
            <w:r>
              <w:rPr>
                <w:webHidden/>
                <w:rStyle w:val="IndexLink"/>
                <w:rtl w:val="true"/>
              </w:rPr>
              <w:t>شناسايى عوامل گناه</w:t>
            </w:r>
            <w:r>
              <w:rPr>
                <w:rStyle w:val="IndexLink"/>
                <w:rtl w:val="true"/>
              </w:rPr>
              <w:tab/>
            </w:r>
            <w:r>
              <w:rPr>
                <w:rStyle w:val="IndexLink"/>
              </w:rPr>
              <w:t>97</w:t>
            </w:r>
          </w:hyperlink>
        </w:p>
        <w:p>
          <w:pPr>
            <w:pStyle w:val="Contents4"/>
            <w:tabs>
              <w:tab w:val="clear" w:pos="8176"/>
              <w:tab w:val="right" w:pos="9026" w:leader="dot"/>
            </w:tabs>
            <w:rPr/>
          </w:pPr>
          <w:hyperlink w:anchor="__RefHeading___Toc461064_1051229030">
            <w:r>
              <w:rPr>
                <w:webHidden/>
                <w:rStyle w:val="IndexLink"/>
                <w:rtl w:val="true"/>
              </w:rPr>
              <w:t>شناخت انگيزه هاى گناه</w:t>
            </w:r>
            <w:r>
              <w:rPr>
                <w:rStyle w:val="IndexLink"/>
                <w:rtl w:val="true"/>
              </w:rPr>
              <w:tab/>
            </w:r>
            <w:r>
              <w:rPr>
                <w:rStyle w:val="IndexLink"/>
              </w:rPr>
              <w:t>97</w:t>
            </w:r>
          </w:hyperlink>
        </w:p>
        <w:p>
          <w:pPr>
            <w:pStyle w:val="Contents5"/>
            <w:tabs>
              <w:tab w:val="clear" w:pos="7892"/>
              <w:tab w:val="right" w:pos="9026" w:leader="dot"/>
            </w:tabs>
            <w:rPr/>
          </w:pPr>
          <w:hyperlink w:anchor="__RefHeading___Toc461066_1051229030">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461068_1051229030">
            <w:r>
              <w:rPr>
                <w:webHidden/>
                <w:rStyle w:val="IndexLink"/>
              </w:rPr>
              <w:t>1</w:t>
            </w:r>
            <w:r>
              <w:rPr>
                <w:rStyle w:val="IndexLink"/>
                <w:rtl w:val="true"/>
              </w:rPr>
              <w:t xml:space="preserve"> - </w:t>
            </w:r>
            <w:r>
              <w:rPr>
                <w:rStyle w:val="IndexLink"/>
                <w:rtl w:val="true"/>
              </w:rPr>
              <w:t>ناآگاهى</w:t>
            </w:r>
            <w:r>
              <w:rPr>
                <w:rStyle w:val="IndexLink"/>
                <w:rtl w:val="true"/>
              </w:rPr>
              <w:tab/>
            </w:r>
            <w:r>
              <w:rPr>
                <w:rStyle w:val="IndexLink"/>
              </w:rPr>
              <w:t>97</w:t>
            </w:r>
          </w:hyperlink>
        </w:p>
        <w:p>
          <w:pPr>
            <w:pStyle w:val="Contents6"/>
            <w:tabs>
              <w:tab w:val="clear" w:pos="7609"/>
              <w:tab w:val="right" w:pos="9026" w:leader="dot"/>
            </w:tabs>
            <w:rPr/>
          </w:pPr>
          <w:hyperlink w:anchor="__RefHeading___Toc461070_1051229030">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461072_1051229030">
            <w:r>
              <w:rPr>
                <w:webHidden/>
                <w:rStyle w:val="IndexLink"/>
                <w:rtl w:val="true"/>
              </w:rPr>
              <w:t>جاهل قاصر</w:t>
            </w:r>
            <w:r>
              <w:rPr>
                <w:rStyle w:val="IndexLink"/>
                <w:rtl w:val="true"/>
              </w:rPr>
              <w:tab/>
            </w:r>
            <w:r>
              <w:rPr>
                <w:rStyle w:val="IndexLink"/>
              </w:rPr>
              <w:t>97</w:t>
            </w:r>
          </w:hyperlink>
        </w:p>
        <w:p>
          <w:pPr>
            <w:pStyle w:val="Contents6"/>
            <w:tabs>
              <w:tab w:val="clear" w:pos="7609"/>
              <w:tab w:val="right" w:pos="9026" w:leader="dot"/>
            </w:tabs>
            <w:rPr/>
          </w:pPr>
          <w:hyperlink w:anchor="__RefHeading___Toc461074_1051229030">
            <w:r>
              <w:rPr>
                <w:webHidden/>
                <w:rStyle w:val="IndexLink"/>
                <w:rtl w:val="true"/>
              </w:rPr>
              <w:t>جاهل مقصر</w:t>
            </w:r>
            <w:r>
              <w:rPr>
                <w:rStyle w:val="IndexLink"/>
                <w:rtl w:val="true"/>
              </w:rPr>
              <w:tab/>
            </w:r>
            <w:r>
              <w:rPr>
                <w:rStyle w:val="IndexLink"/>
              </w:rPr>
              <w:t>98</w:t>
            </w:r>
          </w:hyperlink>
        </w:p>
        <w:p>
          <w:pPr>
            <w:pStyle w:val="Contents5"/>
            <w:tabs>
              <w:tab w:val="clear" w:pos="7892"/>
              <w:tab w:val="right" w:pos="9026" w:leader="dot"/>
            </w:tabs>
            <w:rPr/>
          </w:pPr>
          <w:hyperlink w:anchor="__RefHeading___Toc461076_1051229030">
            <w:r>
              <w:rPr>
                <w:webHidden/>
                <w:rStyle w:val="IndexLink"/>
              </w:rPr>
              <w:t>2</w:t>
            </w:r>
            <w:r>
              <w:rPr>
                <w:rStyle w:val="IndexLink"/>
                <w:rtl w:val="true"/>
              </w:rPr>
              <w:t xml:space="preserve"> - </w:t>
            </w:r>
            <w:r>
              <w:rPr>
                <w:rStyle w:val="IndexLink"/>
                <w:rtl w:val="true"/>
              </w:rPr>
              <w:t>كينه و عناد</w:t>
            </w:r>
            <w:r>
              <w:rPr>
                <w:rStyle w:val="IndexLink"/>
                <w:rtl w:val="true"/>
              </w:rPr>
              <w:tab/>
            </w:r>
            <w:r>
              <w:rPr>
                <w:rStyle w:val="IndexLink"/>
              </w:rPr>
              <w:t>98</w:t>
            </w:r>
          </w:hyperlink>
        </w:p>
        <w:p>
          <w:pPr>
            <w:pStyle w:val="Contents5"/>
            <w:tabs>
              <w:tab w:val="clear" w:pos="7892"/>
              <w:tab w:val="right" w:pos="9026" w:leader="dot"/>
            </w:tabs>
            <w:rPr/>
          </w:pPr>
          <w:hyperlink w:anchor="__RefHeading___Toc461078_1051229030">
            <w:r>
              <w:rPr>
                <w:webHidden/>
                <w:rStyle w:val="IndexLink"/>
              </w:rPr>
              <w:t>3</w:t>
            </w:r>
            <w:r>
              <w:rPr>
                <w:rStyle w:val="IndexLink"/>
                <w:rtl w:val="true"/>
              </w:rPr>
              <w:t xml:space="preserve"> - </w:t>
            </w:r>
            <w:r>
              <w:rPr>
                <w:rStyle w:val="IndexLink"/>
                <w:rtl w:val="true"/>
              </w:rPr>
              <w:t>فراموشى احكام</w:t>
            </w:r>
            <w:r>
              <w:rPr>
                <w:rStyle w:val="IndexLink"/>
                <w:rtl w:val="true"/>
              </w:rPr>
              <w:tab/>
            </w:r>
            <w:r>
              <w:rPr>
                <w:rStyle w:val="IndexLink"/>
              </w:rPr>
              <w:t>98</w:t>
            </w:r>
          </w:hyperlink>
        </w:p>
        <w:p>
          <w:pPr>
            <w:pStyle w:val="Contents5"/>
            <w:tabs>
              <w:tab w:val="clear" w:pos="7892"/>
              <w:tab w:val="right" w:pos="9026" w:leader="dot"/>
            </w:tabs>
            <w:rPr/>
          </w:pPr>
          <w:hyperlink w:anchor="__RefHeading___Toc461080_1051229030">
            <w:r>
              <w:rPr>
                <w:webHidden/>
                <w:rStyle w:val="IndexLink"/>
              </w:rPr>
              <w:t>4</w:t>
            </w:r>
            <w:r>
              <w:rPr>
                <w:rStyle w:val="IndexLink"/>
                <w:rtl w:val="true"/>
              </w:rPr>
              <w:t xml:space="preserve"> - </w:t>
            </w:r>
            <w:r>
              <w:rPr>
                <w:rStyle w:val="IndexLink"/>
                <w:rtl w:val="true"/>
              </w:rPr>
              <w:t>اجبار و اكراه</w:t>
            </w:r>
            <w:r>
              <w:rPr>
                <w:rStyle w:val="IndexLink"/>
                <w:rtl w:val="true"/>
              </w:rPr>
              <w:tab/>
            </w:r>
            <w:r>
              <w:rPr>
                <w:rStyle w:val="IndexLink"/>
              </w:rPr>
              <w:t>99</w:t>
            </w:r>
          </w:hyperlink>
        </w:p>
        <w:p>
          <w:pPr>
            <w:pStyle w:val="Contents5"/>
            <w:tabs>
              <w:tab w:val="clear" w:pos="7892"/>
              <w:tab w:val="right" w:pos="9026" w:leader="dot"/>
            </w:tabs>
            <w:rPr/>
          </w:pPr>
          <w:hyperlink w:anchor="__RefHeading___Toc461082_1051229030">
            <w:r>
              <w:rPr>
                <w:webHidden/>
                <w:rStyle w:val="IndexLink"/>
              </w:rPr>
              <w:t>5</w:t>
            </w:r>
            <w:r>
              <w:rPr>
                <w:rStyle w:val="IndexLink"/>
                <w:rtl w:val="true"/>
              </w:rPr>
              <w:t xml:space="preserve"> - </w:t>
            </w:r>
            <w:r>
              <w:rPr>
                <w:rStyle w:val="IndexLink"/>
                <w:rtl w:val="true"/>
              </w:rPr>
              <w:t>سختگيرى مربى</w:t>
            </w:r>
            <w:r>
              <w:rPr>
                <w:rStyle w:val="IndexLink"/>
                <w:rtl w:val="true"/>
              </w:rPr>
              <w:tab/>
            </w:r>
            <w:r>
              <w:rPr>
                <w:rStyle w:val="IndexLink"/>
              </w:rPr>
              <w:t>99</w:t>
            </w:r>
          </w:hyperlink>
        </w:p>
        <w:p>
          <w:pPr>
            <w:pStyle w:val="Contents5"/>
            <w:tabs>
              <w:tab w:val="clear" w:pos="7892"/>
              <w:tab w:val="right" w:pos="9026" w:leader="dot"/>
            </w:tabs>
            <w:rPr/>
          </w:pPr>
          <w:hyperlink w:anchor="__RefHeading___Toc461084_1051229030">
            <w:r>
              <w:rPr>
                <w:webHidden/>
                <w:rStyle w:val="IndexLink"/>
              </w:rPr>
              <w:t>6</w:t>
            </w:r>
            <w:r>
              <w:rPr>
                <w:rStyle w:val="IndexLink"/>
                <w:rtl w:val="true"/>
              </w:rPr>
              <w:t xml:space="preserve"> - </w:t>
            </w:r>
            <w:r>
              <w:rPr>
                <w:rStyle w:val="IndexLink"/>
                <w:rtl w:val="true"/>
              </w:rPr>
              <w:t>اضطرار</w:t>
            </w:r>
            <w:r>
              <w:rPr>
                <w:rStyle w:val="IndexLink"/>
                <w:rtl w:val="true"/>
              </w:rPr>
              <w:tab/>
            </w:r>
            <w:r>
              <w:rPr>
                <w:rStyle w:val="IndexLink"/>
              </w:rPr>
              <w:t>99</w:t>
            </w:r>
          </w:hyperlink>
        </w:p>
        <w:p>
          <w:pPr>
            <w:pStyle w:val="Contents5"/>
            <w:tabs>
              <w:tab w:val="clear" w:pos="7892"/>
              <w:tab w:val="right" w:pos="9026" w:leader="dot"/>
            </w:tabs>
            <w:rPr/>
          </w:pPr>
          <w:hyperlink w:anchor="__RefHeading___Toc461086_1051229030">
            <w:r>
              <w:rPr>
                <w:webHidden/>
                <w:rStyle w:val="IndexLink"/>
              </w:rPr>
              <w:t>7</w:t>
            </w:r>
            <w:r>
              <w:rPr>
                <w:rStyle w:val="IndexLink"/>
                <w:rtl w:val="true"/>
              </w:rPr>
              <w:t xml:space="preserve"> - </w:t>
            </w:r>
            <w:r>
              <w:rPr>
                <w:rStyle w:val="IndexLink"/>
                <w:rtl w:val="true"/>
              </w:rPr>
              <w:t>عدم شناخت نسبت به مرز احكام</w:t>
            </w:r>
            <w:r>
              <w:rPr>
                <w:rStyle w:val="IndexLink"/>
                <w:rtl w:val="true"/>
              </w:rPr>
              <w:tab/>
            </w:r>
            <w:r>
              <w:rPr>
                <w:rStyle w:val="IndexLink"/>
              </w:rPr>
              <w:t>99</w:t>
            </w:r>
          </w:hyperlink>
        </w:p>
        <w:p>
          <w:pPr>
            <w:pStyle w:val="Contents5"/>
            <w:tabs>
              <w:tab w:val="clear" w:pos="7892"/>
              <w:tab w:val="right" w:pos="9026" w:leader="dot"/>
            </w:tabs>
            <w:rPr/>
          </w:pPr>
          <w:hyperlink w:anchor="__RefHeading___Toc461088_1051229030">
            <w:r>
              <w:rPr>
                <w:webHidden/>
                <w:rStyle w:val="IndexLink"/>
              </w:rPr>
              <w:t>8</w:t>
            </w:r>
            <w:r>
              <w:rPr>
                <w:rStyle w:val="IndexLink"/>
                <w:rtl w:val="true"/>
              </w:rPr>
              <w:t xml:space="preserve"> - </w:t>
            </w:r>
            <w:r>
              <w:rPr>
                <w:rStyle w:val="IndexLink"/>
                <w:rtl w:val="true"/>
              </w:rPr>
              <w:t>خطا و اشتباه</w:t>
            </w:r>
            <w:r>
              <w:rPr>
                <w:rStyle w:val="IndexLink"/>
                <w:rtl w:val="true"/>
              </w:rPr>
              <w:tab/>
            </w:r>
            <w:r>
              <w:rPr>
                <w:rStyle w:val="IndexLink"/>
              </w:rPr>
              <w:t>100</w:t>
            </w:r>
          </w:hyperlink>
        </w:p>
        <w:p>
          <w:pPr>
            <w:pStyle w:val="Contents5"/>
            <w:tabs>
              <w:tab w:val="clear" w:pos="7892"/>
              <w:tab w:val="right" w:pos="9026" w:leader="dot"/>
            </w:tabs>
            <w:rPr/>
          </w:pPr>
          <w:hyperlink w:anchor="__RefHeading___Toc461090_1051229030">
            <w:r>
              <w:rPr>
                <w:webHidden/>
                <w:rStyle w:val="IndexLink"/>
              </w:rPr>
              <w:t>9</w:t>
            </w:r>
            <w:r>
              <w:rPr>
                <w:rStyle w:val="IndexLink"/>
                <w:rtl w:val="true"/>
              </w:rPr>
              <w:t xml:space="preserve"> - </w:t>
            </w:r>
            <w:r>
              <w:rPr>
                <w:rStyle w:val="IndexLink"/>
                <w:rtl w:val="true"/>
              </w:rPr>
              <w:t>آموزشهاى غلط، يادگيرى غلط</w:t>
            </w:r>
            <w:r>
              <w:rPr>
                <w:rStyle w:val="IndexLink"/>
                <w:rtl w:val="true"/>
              </w:rPr>
              <w:tab/>
            </w:r>
            <w:r>
              <w:rPr>
                <w:rStyle w:val="IndexLink"/>
              </w:rPr>
              <w:t>100</w:t>
            </w:r>
          </w:hyperlink>
        </w:p>
        <w:p>
          <w:pPr>
            <w:pStyle w:val="Contents6"/>
            <w:tabs>
              <w:tab w:val="clear" w:pos="7609"/>
              <w:tab w:val="right" w:pos="9026" w:leader="dot"/>
            </w:tabs>
            <w:rPr/>
          </w:pPr>
          <w:hyperlink w:anchor="__RefHeading___Toc461092_1051229030">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461094_1051229030">
            <w:r>
              <w:rPr>
                <w:webHidden/>
                <w:rStyle w:val="IndexLink"/>
                <w:rtl w:val="true"/>
              </w:rPr>
              <w:t>آموزش خانواده</w:t>
            </w:r>
            <w:r>
              <w:rPr>
                <w:rStyle w:val="IndexLink"/>
                <w:rtl w:val="true"/>
              </w:rPr>
              <w:tab/>
            </w:r>
            <w:r>
              <w:rPr>
                <w:rStyle w:val="IndexLink"/>
              </w:rPr>
              <w:t>101</w:t>
            </w:r>
          </w:hyperlink>
        </w:p>
        <w:p>
          <w:pPr>
            <w:pStyle w:val="Contents5"/>
            <w:tabs>
              <w:tab w:val="clear" w:pos="7892"/>
              <w:tab w:val="right" w:pos="9026" w:leader="dot"/>
            </w:tabs>
            <w:rPr/>
          </w:pPr>
          <w:hyperlink w:anchor="__RefHeading___Toc461096_1051229030">
            <w:r>
              <w:rPr>
                <w:webHidden/>
                <w:rStyle w:val="IndexLink"/>
              </w:rPr>
              <w:t>10</w:t>
            </w:r>
            <w:r>
              <w:rPr>
                <w:rStyle w:val="IndexLink"/>
                <w:rtl w:val="true"/>
              </w:rPr>
              <w:t xml:space="preserve"> - </w:t>
            </w:r>
            <w:r>
              <w:rPr>
                <w:rStyle w:val="IndexLink"/>
                <w:rtl w:val="true"/>
              </w:rPr>
              <w:t>خلأ روحى و معنوى</w:t>
            </w:r>
            <w:r>
              <w:rPr>
                <w:rStyle w:val="IndexLink"/>
                <w:rtl w:val="true"/>
              </w:rPr>
              <w:tab/>
            </w:r>
            <w:r>
              <w:rPr>
                <w:rStyle w:val="IndexLink"/>
              </w:rPr>
              <w:t>101</w:t>
            </w:r>
          </w:hyperlink>
        </w:p>
        <w:p>
          <w:pPr>
            <w:pStyle w:val="Contents5"/>
            <w:tabs>
              <w:tab w:val="clear" w:pos="7892"/>
              <w:tab w:val="right" w:pos="9026" w:leader="dot"/>
            </w:tabs>
            <w:rPr/>
          </w:pPr>
          <w:hyperlink w:anchor="__RefHeading___Toc461098_1051229030">
            <w:r>
              <w:rPr>
                <w:webHidden/>
                <w:rStyle w:val="IndexLink"/>
              </w:rPr>
              <w:t>11</w:t>
            </w:r>
            <w:r>
              <w:rPr>
                <w:rStyle w:val="IndexLink"/>
                <w:rtl w:val="true"/>
              </w:rPr>
              <w:t xml:space="preserve"> - </w:t>
            </w:r>
            <w:r>
              <w:rPr>
                <w:rStyle w:val="IndexLink"/>
                <w:rtl w:val="true"/>
              </w:rPr>
              <w:t>مشكلات اجتماعى</w:t>
            </w:r>
            <w:r>
              <w:rPr>
                <w:rStyle w:val="IndexLink"/>
                <w:rtl w:val="true"/>
              </w:rPr>
              <w:tab/>
            </w:r>
            <w:r>
              <w:rPr>
                <w:rStyle w:val="IndexLink"/>
              </w:rPr>
              <w:t>102</w:t>
            </w:r>
          </w:hyperlink>
        </w:p>
        <w:p>
          <w:pPr>
            <w:pStyle w:val="Contents5"/>
            <w:tabs>
              <w:tab w:val="clear" w:pos="7892"/>
              <w:tab w:val="right" w:pos="9026" w:leader="dot"/>
            </w:tabs>
            <w:rPr/>
          </w:pPr>
          <w:hyperlink w:anchor="__RefHeading___Toc461100_1051229030">
            <w:r>
              <w:rPr>
                <w:webHidden/>
                <w:rStyle w:val="IndexLink"/>
                <w:rtl w:val="true"/>
              </w:rPr>
              <w:t>جدا كردن افراد از عامل گناه</w:t>
            </w:r>
            <w:r>
              <w:rPr>
                <w:rStyle w:val="IndexLink"/>
                <w:rtl w:val="true"/>
              </w:rPr>
              <w:tab/>
            </w:r>
            <w:r>
              <w:rPr>
                <w:rStyle w:val="IndexLink"/>
              </w:rPr>
              <w:t>102</w:t>
            </w:r>
          </w:hyperlink>
        </w:p>
        <w:p>
          <w:pPr>
            <w:pStyle w:val="Contents5"/>
            <w:tabs>
              <w:tab w:val="clear" w:pos="7892"/>
              <w:tab w:val="right" w:pos="9026" w:leader="dot"/>
            </w:tabs>
            <w:rPr/>
          </w:pPr>
          <w:hyperlink w:anchor="__RefHeading___Toc461102_1051229030">
            <w:r>
              <w:rPr>
                <w:webHidden/>
                <w:rStyle w:val="IndexLink"/>
              </w:rPr>
              <w:t>12</w:t>
            </w:r>
            <w:r>
              <w:rPr>
                <w:rStyle w:val="IndexLink"/>
                <w:rtl w:val="true"/>
              </w:rPr>
              <w:t xml:space="preserve"> - </w:t>
            </w:r>
            <w:r>
              <w:rPr>
                <w:rStyle w:val="IndexLink"/>
                <w:rtl w:val="true"/>
              </w:rPr>
              <w:t>كنجكاوى</w:t>
            </w:r>
            <w:r>
              <w:rPr>
                <w:rStyle w:val="IndexLink"/>
                <w:rtl w:val="true"/>
              </w:rPr>
              <w:tab/>
            </w:r>
            <w:r>
              <w:rPr>
                <w:rStyle w:val="IndexLink"/>
              </w:rPr>
              <w:t>102</w:t>
            </w:r>
          </w:hyperlink>
        </w:p>
        <w:p>
          <w:pPr>
            <w:pStyle w:val="Contents5"/>
            <w:tabs>
              <w:tab w:val="clear" w:pos="7892"/>
              <w:tab w:val="right" w:pos="9026" w:leader="dot"/>
            </w:tabs>
            <w:rPr/>
          </w:pPr>
          <w:hyperlink w:anchor="__RefHeading___Toc461104_1051229030">
            <w:r>
              <w:rPr>
                <w:webHidden/>
                <w:rStyle w:val="IndexLink"/>
                <w:rtl w:val="true"/>
              </w:rPr>
              <w:t>تفاوت خرابكارى و كنجكاوى</w:t>
            </w:r>
            <w:r>
              <w:rPr>
                <w:rStyle w:val="IndexLink"/>
                <w:rtl w:val="true"/>
              </w:rPr>
              <w:tab/>
            </w:r>
            <w:r>
              <w:rPr>
                <w:rStyle w:val="IndexLink"/>
              </w:rPr>
              <w:t>102</w:t>
            </w:r>
          </w:hyperlink>
        </w:p>
        <w:p>
          <w:pPr>
            <w:pStyle w:val="Contents5"/>
            <w:tabs>
              <w:tab w:val="clear" w:pos="7892"/>
              <w:tab w:val="right" w:pos="9026" w:leader="dot"/>
            </w:tabs>
            <w:rPr/>
          </w:pPr>
          <w:hyperlink w:anchor="__RefHeading___Toc461106_1051229030">
            <w:r>
              <w:rPr>
                <w:webHidden/>
                <w:rStyle w:val="IndexLink"/>
                <w:rtl w:val="true"/>
              </w:rPr>
              <w:t>عوامل مقطعى</w:t>
            </w:r>
            <w:r>
              <w:rPr>
                <w:rStyle w:val="IndexLink"/>
                <w:rtl w:val="true"/>
              </w:rPr>
              <w:tab/>
            </w:r>
            <w:r>
              <w:rPr>
                <w:rStyle w:val="IndexLink"/>
              </w:rPr>
              <w:t>103</w:t>
            </w:r>
          </w:hyperlink>
        </w:p>
        <w:p>
          <w:pPr>
            <w:pStyle w:val="Contents5"/>
            <w:tabs>
              <w:tab w:val="clear" w:pos="7892"/>
              <w:tab w:val="right" w:pos="9026" w:leader="dot"/>
            </w:tabs>
            <w:rPr/>
          </w:pPr>
          <w:hyperlink w:anchor="__RefHeading___Toc461108_1051229030">
            <w:r>
              <w:rPr>
                <w:webHidden/>
                <w:rStyle w:val="IndexLink"/>
                <w:rtl w:val="true"/>
              </w:rPr>
              <w:t>منابع مورد بهره</w:t>
            </w:r>
            <w:r>
              <w:rPr>
                <w:rStyle w:val="IndexLink"/>
                <w:rtl w:val="true"/>
              </w:rPr>
              <w:tab/>
            </w:r>
            <w:r>
              <w:rPr>
                <w:rStyle w:val="IndexLink"/>
              </w:rPr>
              <w:t>104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59_95008"/>
      <w:bookmarkStart w:id="1" w:name="pg7259_95008"/>
      <w:bookmarkEnd w:id="1"/>
    </w:p>
    <w:p>
      <w:pPr>
        <w:pStyle w:val="Heading2"/>
        <w:numPr>
          <w:ilvl w:val="1"/>
          <w:numId w:val="1"/>
        </w:numPr>
        <w:rPr/>
      </w:pPr>
      <w:bookmarkStart w:id="2" w:name="pg7259_95008"/>
      <w:bookmarkStart w:id="3" w:name="__RefHeading___Toc46062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حق‌جو، محمدحسین،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ارشاد و هدایت نسل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اولیا و مربیان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حقجو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معارفی از قرآن و عترت؛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5968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تربیت اخلاقی</w:t>
      </w:r>
    </w:p>
    <w:p>
      <w:pPr>
        <w:pStyle w:val="BookText"/>
        <w:rPr/>
      </w:pPr>
      <w:r>
        <w:rPr>
          <w:rFonts w:ascii="IRNazanin" w:hAnsi="IRNazanin" w:eastAsia="IRNazanin"/>
          <w:color w:val="111111"/>
          <w:sz w:val="28"/>
          <w:sz w:val="28"/>
          <w:szCs w:val="28"/>
          <w:rtl w:val="true"/>
          <w:lang w:bidi="fa-IR"/>
        </w:rPr>
        <w:t>جوانان مسلمان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BP196/6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297/3775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6072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pStyle w:val="Heading2"/>
        <w:numPr>
          <w:ilvl w:val="1"/>
          <w:numId w:val="1"/>
        </w:numPr>
        <w:rPr/>
      </w:pPr>
      <w:bookmarkStart w:id="5" w:name="__RefHeading___Toc460628_1051229030"/>
      <w:bookmarkStart w:id="6" w:name="_Toc2"/>
      <w:bookmarkEnd w:id="5"/>
      <w:r>
        <w:rPr>
          <w:rtl w:val="true"/>
        </w:rPr>
        <w:t>مقدمه</w:t>
      </w:r>
      <w:bookmarkEnd w:id="6"/>
    </w:p>
    <w:p>
      <w:pPr>
        <w:pStyle w:val="BookText"/>
        <w:rPr/>
      </w:pPr>
      <w:r>
        <w:rPr>
          <w:rFonts w:ascii="Amiri" w:hAnsi="Amiri" w:eastAsia="Amiri" w:cs="Amiri"/>
          <w:color w:val="111111"/>
          <w:sz w:val="28"/>
          <w:sz w:val="28"/>
          <w:szCs w:val="28"/>
          <w:rtl w:val="true"/>
          <w:lang w:bidi="ar-SA"/>
        </w:rPr>
        <w:t>به نام خدا، بياد امام مهدى</w:t>
      </w:r>
    </w:p>
    <w:p>
      <w:pPr>
        <w:pStyle w:val="BookText"/>
        <w:rPr/>
      </w:pPr>
      <w:r>
        <w:rPr>
          <w:rFonts w:ascii="IRNazanin" w:hAnsi="IRNazanin" w:eastAsia="IRNazanin"/>
          <w:color w:val="111111"/>
          <w:sz w:val="28"/>
          <w:sz w:val="28"/>
          <w:szCs w:val="28"/>
          <w:rtl w:val="true"/>
          <w:lang w:bidi="fa-IR"/>
        </w:rPr>
        <w:t>خداى را شاكرم كه توفيق عنايت نمود، در آستانه ولادت امام حسين عليه السلام و ياران وفادارش اثر ديگرى را كه در راستاى انديشه هاى ملكوتى و انگيزۀ نهضت آن حضرت مى باشد به زيور چاپ آراسته و در زمرۀ آثار فرهنگى وارد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حضرات معصومين عليهم السلام سپاسگزارم كه يارى كردند تا بتوانم در رابطه با دو حكم مهم الهى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به دست گرفته و از لابلاى معارف قرآن و اهل بيت عليهم السلام آميخته اى از مبانى دينى و روانشناسى ارزشمند براى جامعه اسلامى بويژه مربيان و اولياء گرامى تدوين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فكر و قلم ناتوان است از اين كه در برابر عنايت خداى متعال به اين حقير قدرشناسى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روح مطهر شهداء و مدافعين فرهنگ اسلام درود بى پايان باد كه با ايثار جان خود اين گنجينه هاى گرانمايه را به دست اين عصر رساندند تا با خوشه چينى آنها بتوان مجموعه اى اين گونه تقديم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مطهر اولياء و اساتيد گرانقدر در ملكوت اعلى روزيمند و در جوار خداى متعال و اوليائشان متنعم باد كه زمينه پرورش مرا به اين سمت و سوى ايجاد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 امر به معروف و نهى از منكر تلاش فراوان شده ولى بنده معتقد هستم هر چه كار در تبيين معارف الهى شود كم است، لذا درصدد برآمدم بدنبال انتشار معارف احكامى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سومين اثر خود را در اين دو موضوع قرار دهم زيرا آثار بنده بيشتر در رابطه با نسل جوان است اين كتاب بيشتر براى اولياء و مربيان مى تواند مفيد باشد كه در ارتباط با جوانان عزيز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ناگفته نماند كليات اين مباحث براى دانشجويان حوزه قم و فرهنگيان عزيز چندبار مطرح شده است كه توسط برخى از دوستان به اين صورت درآمد و اصرار دوستان مرا بر آن داشت كه به اين صورت تقديم عزيزان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بنده اين است كه يكى از عوامل مهم مفاسد و بزهكاريهاى جوامع بشرى ناآشنايى با روشهاى صحيح برخورد با آنهاست، لذا در اين مجموعه به اركان مهمى از اين امور پرداخته شده است، اميد است مورد رضايت خداى متعال و حضرات معصومين عليهم السلام قرار گيرد و اثرى چشمگير و كاربردى براى نجات جوانان عزيزمان داشته باشد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آرزومندم كه اين نوشتار چون از نورانيت قرآن و احاديث اهل بيت عليهم السلام بهره مند است در قلوب</w:t>
      </w:r>
      <w:bookmarkStart w:id="7" w:name="pg7259_95011"/>
    </w:p>
    <w:p>
      <w:pPr>
        <w:pStyle w:val="BookText"/>
        <w:rPr/>
      </w:pPr>
      <w:bookmarkEnd w:id="7"/>
      <w:r>
        <w:rPr>
          <w:rFonts w:ascii="IRNazanin" w:hAnsi="IRNazanin" w:eastAsia="IRNazanin"/>
          <w:color w:val="111111"/>
          <w:sz w:val="28"/>
          <w:sz w:val="28"/>
          <w:szCs w:val="28"/>
          <w:rtl w:val="true"/>
          <w:lang w:bidi="fa-IR"/>
        </w:rPr>
        <w:t>لطيف و نورانى اولياء و مربيان عزيز جاى گيرد و توفيق اجراى نكات مفيد آن در خارج از سوى خداى متعال عايدشان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كه تذكرات و پيشنهادات سروران عزيز بعنوان بهترين هديه پذيرفته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از ارسال بهترين هديه خود دريغ نفرماييد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بذل عنايت و لطفتان سپاسگزارم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حوزه علميه قم</w:t>
      </w:r>
    </w:p>
    <w:p>
      <w:pPr>
        <w:pStyle w:val="BookText"/>
        <w:rPr/>
      </w:pPr>
      <w:r>
        <w:rPr>
          <w:rFonts w:ascii="Amiri" w:hAnsi="Amiri" w:eastAsia="Amiri" w:cs="Amiri"/>
          <w:color w:val="111111"/>
          <w:sz w:val="28"/>
          <w:sz w:val="28"/>
          <w:szCs w:val="28"/>
          <w:rtl w:val="true"/>
          <w:lang w:bidi="ar-SA"/>
        </w:rPr>
        <w:t>محمد حسين حق جو</w:t>
      </w:r>
    </w:p>
    <w:p>
      <w:p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1378</w:t>
      </w:r>
    </w:p>
    <w:p>
      <w:pPr>
        <w:pStyle w:val="Heading2"/>
        <w:numPr>
          <w:ilvl w:val="1"/>
          <w:numId w:val="1"/>
        </w:numPr>
        <w:rPr/>
      </w:pPr>
      <w:bookmarkStart w:id="8" w:name="__RefHeading___Toc460630_1051229030"/>
      <w:bookmarkStart w:id="9" w:name="_Toc3"/>
      <w:bookmarkEnd w:id="8"/>
      <w:r>
        <w:rPr>
          <w:rtl w:val="true"/>
        </w:rPr>
        <w:t xml:space="preserve">نگاهى به ارشاد و هدايت و گرايشهاى مكتبى </w:t>
      </w:r>
      <w:r>
        <w:rPr>
          <w:rtl w:val="true"/>
        </w:rPr>
        <w:t>«</w:t>
      </w:r>
      <w:r>
        <w:rPr>
          <w:rtl w:val="true"/>
        </w:rPr>
        <w:t>در اولياء و مربيان</w:t>
      </w:r>
      <w:r>
        <w:rPr>
          <w:rtl w:val="true"/>
        </w:rPr>
        <w:t>»</w:t>
      </w:r>
      <w:bookmarkEnd w:id="9"/>
    </w:p>
    <w:p>
      <w:pPr>
        <w:pStyle w:val="Heading3"/>
        <w:numPr>
          <w:ilvl w:val="2"/>
          <w:numId w:val="1"/>
        </w:numPr>
        <w:rPr/>
      </w:pPr>
      <w:bookmarkStart w:id="10" w:name="__RefHeading___Toc460632_1051229030"/>
      <w:bookmarkStart w:id="11" w:name="_Toc4"/>
      <w:bookmarkEnd w:id="10"/>
      <w:r>
        <w:rPr>
          <w:rtl w:val="true"/>
        </w:rPr>
        <w:t>تربيت و مكاتب</w:t>
      </w:r>
      <w:bookmarkEnd w:id="11"/>
    </w:p>
    <w:p>
      <w:pPr>
        <w:pStyle w:val="Heading4"/>
        <w:numPr>
          <w:ilvl w:val="3"/>
          <w:numId w:val="1"/>
        </w:numPr>
        <w:rPr/>
      </w:pPr>
      <w:bookmarkStart w:id="12" w:name="__RefHeading___Toc460634_1051229030"/>
      <w:bookmarkStart w:id="13" w:name="_Toc5"/>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بدون شك خط سير زندگى هر انسانى متأثر از عوامل درونى و بيرونى مى باشد، از آنجا كه دشمن پيوسته در صدد بوده تا امت اسلام را از سرچشمۀ گواراى وحى و مكتب اهل بيت عليهم السلام دور نگه دارد و گرد و غبار انديشه هاى باطل خود را تحت عنوان مد، روشنفكرى، تمدن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افكار و عقايد نورانى، الهى آنها تثبيت كند به اميد آنكه بتواند تأثير نورانى ارزشهاى الهى را كم فروغ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گذرى به برخى ديدگاههاى مكاتب مادى و غير الهى و كاربرد آن در امور تربيت داريم، باشد كه در بينش هاى مربيان امتمان مؤثر افتد و بتوانند از دست آوردهاى مثبت آنها بهره جويند</w:t>
      </w:r>
      <w:r>
        <w:rPr>
          <w:rFonts w:eastAsia="IRNazanin" w:cs="IRNazanin"/>
          <w:color w:val="111111"/>
          <w:sz w:val="28"/>
          <w:szCs w:val="28"/>
          <w:rtl w:val="true"/>
          <w:lang w:bidi="fa-IR"/>
        </w:rPr>
        <w:t>.</w:t>
      </w:r>
    </w:p>
    <w:p>
      <w:pPr>
        <w:pStyle w:val="Heading4"/>
        <w:numPr>
          <w:ilvl w:val="3"/>
          <w:numId w:val="1"/>
        </w:numPr>
        <w:rPr/>
      </w:pPr>
      <w:bookmarkStart w:id="14" w:name="__RefHeading___Toc460636_1051229030"/>
      <w:bookmarkStart w:id="15" w:name="_Toc6"/>
      <w:bookmarkEnd w:id="14"/>
      <w:r>
        <w:rPr/>
        <w:t>1</w:t>
      </w:r>
      <w:r>
        <w:rPr>
          <w:rtl w:val="true"/>
        </w:rPr>
        <w:t xml:space="preserve"> - </w:t>
      </w:r>
      <w:r>
        <w:rPr>
          <w:rtl w:val="true"/>
        </w:rPr>
        <w:t>رفاه گرايان</w:t>
      </w:r>
      <w:bookmarkEnd w:id="15"/>
    </w:p>
    <w:p>
      <w:pPr>
        <w:pStyle w:val="Heading5"/>
        <w:numPr>
          <w:ilvl w:val="4"/>
          <w:numId w:val="1"/>
        </w:numPr>
        <w:rPr/>
      </w:pPr>
      <w:bookmarkStart w:id="16" w:name="__RefHeading___Toc460638_1051229030"/>
      <w:bookmarkStart w:id="17" w:name="_Toc7"/>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يكى از انواع نگرشها، پيرامون امر تربيت، رفاه طلبى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اين مكتب اصالت را در تربيت افراد و به تأمينِ امور مادى مى دانند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جامعۀ آنها مردم از نظر مادى در رفاه باشند، چنان جامعه اى را ايده آل مى دانند و آن را به عنوان جامعۀ نمونه و حركت آفرين تأييد مى نمايند</w:t>
      </w:r>
      <w:r>
        <w:rPr>
          <w:rFonts w:eastAsia="IRNazanin" w:cs="IRNazanin"/>
          <w:color w:val="111111"/>
          <w:sz w:val="28"/>
          <w:szCs w:val="28"/>
          <w:rtl w:val="true"/>
          <w:lang w:bidi="fa-IR"/>
        </w:rPr>
        <w:t>.</w:t>
      </w:r>
      <w:bookmarkStart w:id="18" w:name="pg7259_95013"/>
    </w:p>
    <w:p>
      <w:pPr>
        <w:pStyle w:val="Heading5"/>
        <w:numPr>
          <w:ilvl w:val="4"/>
          <w:numId w:val="1"/>
        </w:numPr>
        <w:rPr/>
      </w:pPr>
      <w:bookmarkStart w:id="19" w:name="__RefHeading___Toc460640_1051229030"/>
      <w:bookmarkStart w:id="20" w:name="_Toc8"/>
      <w:bookmarkEnd w:id="18"/>
      <w:bookmarkEnd w:id="19"/>
      <w:r>
        <w:rPr>
          <w:rtl w:val="true"/>
        </w:rPr>
        <w:t>پيروى مربيان از رفاه گرايان</w:t>
      </w:r>
      <w:bookmarkEnd w:id="20"/>
    </w:p>
    <w:p>
      <w:pPr>
        <w:pStyle w:val="BookText"/>
        <w:rPr/>
      </w:pPr>
      <w:r>
        <w:rPr>
          <w:rFonts w:ascii="IRNazanin" w:hAnsi="IRNazanin" w:eastAsia="IRNazanin"/>
          <w:color w:val="111111"/>
          <w:sz w:val="28"/>
          <w:sz w:val="28"/>
          <w:szCs w:val="28"/>
          <w:rtl w:val="true"/>
          <w:lang w:bidi="fa-IR"/>
        </w:rPr>
        <w:t>بسيارى از اوليا و مربيان جامعۀ اسلامى ما آگاهانه يا ناآگاهانه پيرو چنين مكتبى هستند و تنها به اين مسير مى انديشند كه افراد تحت تربيت خود را از نظر مسكن، غذا، لباس، و ساير مايحتاج مادى و فكرى، در رفاه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افراد تنها به فكر تنوع جسمى متربيان خود هستند و براى اين تنوعات وقت صرف مى كنند، برنامه ريزى مى نمايند و در فكر و انديشۀ رفاه مادى آنها هستند و اصالت را به اين امور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مكتب رفاه گرايى چون اصالت را در رفاه مادى مى دانند، حاضر نيستند، افراد تحت پوشش آنها، لحظه اى در تنگناى مادى قرار گيرند و اگر احياناً مشكلى هم بروز كند، با تمام سعى و كوشش، سعى در از بين بردن اين تنگنا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ببينند فردى در جامعه از گرسنگى مى ميرد، بسيار ناراحت مى شوند و احساس وظيفه شان موجب مى شود كه براى پر كردن خلأ افراد از نظر مادى، ايثار كنند، از رفاه خود بگذرند، تا ديگران از اين لحاظ دچارر كمبود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رابطه گاه متوسل به تشكيل جلسات، استفاده از حمايتهاى افراد ثروتمند، تمركز سرمايه ها در از بين بردن محروميت مادى مى شوند و مدتها وقت صرف مى كنند تا اين خلأ مادى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جلسات اولياء و مربيان، در ادارات و مراكزى كه در رابطه با افراد تحت پوشش و جوان تشكيل مى شود، محور اكثر اين جلسات توجه به رفاه مادى افراد مى باشد و مربيان و اوليائى كه اصالت را به رفاه مادى مى دانند در اين جلسات سعى دارند، توجه افراد مسئول را به حمايت مادى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اوليايى كه تنها به رفاه مادى فرزند خود مى انديشند، تمام فرصتهاى زندگى را براى دست يابى به پول بيشتر صرف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وام و قرض مى شوند، ساعتهاى متوالى كار مى كنند تا افراد تحت پوشش آنها از نظر مادى در رفاه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رفاه طلبان تنها در پى رسيدن به رفاه مادى هستند، لذا پايه هاى تربيتى اتخاذ شده از طرف آنها بى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تنها به بعد جسمى متربيان توجه دارند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تأمين رفاه هميشه ارزشمند نيست، بلكه براى رشد و تعالى افراد، گاهى تحمل سختى و فراز و نشيب زندگى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يكى از فلسفه هاى احكام روزه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تحمّل گرسنگى و تشنگى به ياد فقرا و نيازمندان و به ياد گرسنگى و تشنگى قيامت بيفتند</w:t>
      </w:r>
      <w:r>
        <w:rPr>
          <w:rFonts w:eastAsia="IRNazanin" w:cs="IRNazanin"/>
          <w:color w:val="111111"/>
          <w:sz w:val="28"/>
          <w:szCs w:val="28"/>
          <w:rtl w:val="true"/>
          <w:lang w:bidi="fa-IR"/>
        </w:rPr>
        <w:t>.</w:t>
      </w:r>
      <w:bookmarkStart w:id="21" w:name="pg7259_95015"/>
    </w:p>
    <w:p>
      <w:pPr>
        <w:pStyle w:val="Heading5"/>
        <w:numPr>
          <w:ilvl w:val="4"/>
          <w:numId w:val="1"/>
        </w:numPr>
        <w:rPr/>
      </w:pPr>
      <w:bookmarkStart w:id="22" w:name="__RefHeading___Toc460642_1051229030"/>
      <w:bookmarkStart w:id="23" w:name="_Toc9"/>
      <w:bookmarkEnd w:id="21"/>
      <w:bookmarkEnd w:id="22"/>
      <w:r>
        <w:rPr>
          <w:rtl w:val="true"/>
        </w:rPr>
        <w:t>بى توجهى به امور تربيتى</w:t>
      </w:r>
      <w:bookmarkEnd w:id="23"/>
    </w:p>
    <w:p>
      <w:pPr>
        <w:pStyle w:val="BookText"/>
        <w:rPr/>
      </w:pPr>
      <w:r>
        <w:rPr>
          <w:rFonts w:ascii="IRNazanin" w:hAnsi="IRNazanin" w:eastAsia="IRNazanin"/>
          <w:color w:val="111111"/>
          <w:sz w:val="28"/>
          <w:sz w:val="28"/>
          <w:szCs w:val="28"/>
          <w:rtl w:val="true"/>
          <w:lang w:bidi="fa-IR"/>
        </w:rPr>
        <w:t>چنين افرادى كه اصالت را در رفاه مادى مى دانند و تمام كوشش خود را براى رسيدن به اين رفاه صرف مى كنند، به مسائل تربيتى چندان اهميت نمى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از نظر تربيتى دچار مشكل شود، مشكلات روحى پيدا كند، دچار خلأ معنوى و روحى شود، برايشان زياد اهميت ندارد، گرچه اين افراد در مقابل گرسنگان مادى بسيار حساس هستند، اما در رابطه با گرسنگان روحى و تربيتى حساسيتى از خود نشان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مسائلى كه موجب گرسنگى روحى فردى مى شود، بى توجه هستند و به دنبال چاره جويى و پيدا كردن عوامل گرسنگىِ تربيتى نمى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افراد، آنقدر كه به رفاه مادى اهميّت مى دهند، توجهى به مسائل معنوى، اخلاقى و تربيتى افراد تحت حمايت خود ندارند</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460644_1051229030"/>
      <w:bookmarkStart w:id="25" w:name="_Toc10"/>
      <w:bookmarkEnd w:id="24"/>
      <w:r>
        <w:rPr>
          <w:rtl w:val="true"/>
        </w:rPr>
        <w:t>اصالت در چيست؟</w:t>
      </w:r>
      <w:bookmarkEnd w:id="25"/>
    </w:p>
    <w:p>
      <w:pPr>
        <w:pStyle w:val="BookText"/>
        <w:rPr/>
      </w:pPr>
      <w:r>
        <w:rPr>
          <w:rFonts w:ascii="IRNazanin" w:hAnsi="IRNazanin" w:eastAsia="IRNazanin"/>
          <w:color w:val="111111"/>
          <w:sz w:val="28"/>
          <w:sz w:val="28"/>
          <w:szCs w:val="28"/>
          <w:rtl w:val="true"/>
          <w:lang w:bidi="fa-IR"/>
        </w:rPr>
        <w:t>اين مسئله قابل قبول است كه انسان از نظر مادى بايد در رفاه نسبى باشد و از مواهب و نعمتهايى كه خداوند براى او فراهم كرده است،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همۀ ابعاد زندگى يك انسان بعد مادى و رفاه مادى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اسلام به ابعاد ديگر انسان نيز مى پردازد و براى آنها اهميت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اصل را در رفاه مادى نمى داند و اين فكر را تأييد نمى كند كه انسان به همۀ جوانب زندگى خود بى توجه باشد، اما از هر راه ممكن به رفاه مادى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ماديات وسيله اى براى رسيدن به رشدِ معنوى است و از آنجا كه انسان هيچگاه از نظر مادى احساس رفاه كامل نمى كند، لذا اسلام اصالت را به تربيت و مقامات معنوى مى دهد و ماديات را براى رفع احتياجات ضرورى نفى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بحث اين نيست كه ماديات ضرورت ندارد، بلكه بحث آن است كه تكيه انسان در زندگى رسيدن به مسائل مادى و رفاه در زندگى از نظر لباس، مسكن، خوراك، نباشد اينها ابزار است و اصل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اصالت در بُعد معنوى و روحى و فكرى انسان است</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460646_1051229030"/>
      <w:bookmarkStart w:id="27" w:name="_Toc11"/>
      <w:bookmarkEnd w:id="26"/>
      <w:r>
        <w:rPr>
          <w:rtl w:val="true"/>
        </w:rPr>
        <w:t>اسلام و رفاه مادى</w:t>
      </w:r>
      <w:bookmarkEnd w:id="27"/>
    </w:p>
    <w:p>
      <w:pPr>
        <w:pStyle w:val="BookText"/>
        <w:rPr/>
      </w:pPr>
      <w:r>
        <w:rPr>
          <w:rFonts w:ascii="IRNazanin" w:hAnsi="IRNazanin" w:eastAsia="IRNazanin"/>
          <w:color w:val="111111"/>
          <w:sz w:val="28"/>
          <w:sz w:val="28"/>
          <w:szCs w:val="28"/>
          <w:rtl w:val="true"/>
          <w:lang w:bidi="fa-IR"/>
        </w:rPr>
        <w:t>از نظر اسلام تمامى مواهب دنيا براى انسان آفريده شده است و انسان براى رسيدن به كمال به رفاه نسبى نياز دارد و نمى تواند نسبت به آن بى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قرآن و سنّت رهنمودهايى دارند كه ديدگاه انسان مسلمان نسبت به رفاه مادى بايد چگونه باشد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bookmarkStart w:id="28" w:name="pg7259_95017"/>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كسى است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جميع آنچه در زمين است آفريد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نعمات خداوند در دنيا بسيار زياد است به نحوى كه قابل شمارش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بخواهيد كه نعمتهاى بى حدّ و حصر خدا را شماره كنيد هرگز نتوانيد كه خدا در حق بندگان بسيار غفور و مهربان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انسان موظف است كه براى رسيدن به كمال معنوى از ماديات به عنوان پل و براى رفع نياز و ضرورت استفاده كند، قرآن سفارش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هر چيزى كه خدا به تو عنايت كرده بكوش تا ثواب و سعادت در آخرت را تحصيل كنى و بهره ات را هم از دنيا فراموش مكن، تا توانى به خلق نيكى كن چنانكه خدا به تو نيكويى و احسان كرده و هرگز در روى زمين فتنه و فساد ايجاد نكن كه خدا مفسدان را دوست ندارد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انسان بايد از مواهب مادى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رهبانيت و تارك دنيا مخالف است و استفاده از مواهب مادى نيز بايد در مسير رسيدن به قرب الهى و نيكى به مردم باشد و انسان به حقوق ديگران احترام بگذارد، حقوق الهيه را از مال خود بپردازد و با پول خود گناه نكند و فساد ننمايد و اسراف نكند، بلكه مردم ديگر را نيز از مواهبى كه در اختيار دارد، بهره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وارسته است كه در عين احتياج خود، ايثار كند و به اندك قانع باشد گرچه پول فراوان نيز در اختيار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رسيدن به رفاه مادى نبايد انسان را وادار به ظلم، حرص، طمع، بى توجهى به حقوق الهيه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اگر انسان از توسل به اين راهها به رفاه مادى برسد، ارزش الهى ندارد و از نظر شرع مقدّس انسان رستگارى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كدام از اين سرفصلها داراى نكات و آيات فراوانى است اما براى اينكه بحث مفصل نشود از ذكر آنها خوددارى مى شود</w:t>
      </w:r>
      <w:r>
        <w:rPr>
          <w:rFonts w:eastAsia="Amiri" w:cs="Amiri" w:ascii="Amiri" w:hAnsi="Amiri"/>
          <w:color w:val="111111"/>
          <w:sz w:val="28"/>
          <w:szCs w:val="28"/>
          <w:rtl w:val="true"/>
          <w:lang w:bidi="ar-SA"/>
        </w:rPr>
        <w:t>.</w:t>
      </w:r>
      <w:r>
        <w:rPr>
          <w:rStyle w:val="FootnoteAnchor"/>
          <w:rtl w:val="true"/>
        </w:rPr>
        <w:footnoteReference w:id="6"/>
      </w:r>
    </w:p>
    <w:p>
      <w:pPr>
        <w:pStyle w:val="Heading4"/>
        <w:numPr>
          <w:ilvl w:val="3"/>
          <w:numId w:val="1"/>
        </w:numPr>
        <w:rPr/>
      </w:pPr>
      <w:bookmarkStart w:id="29" w:name="__RefHeading___Toc460648_1051229030"/>
      <w:bookmarkStart w:id="30" w:name="_Toc12"/>
      <w:bookmarkEnd w:id="29"/>
      <w:r>
        <w:rPr/>
        <w:t>2</w:t>
      </w:r>
      <w:r>
        <w:rPr>
          <w:rtl w:val="true"/>
        </w:rPr>
        <w:t xml:space="preserve"> - </w:t>
      </w:r>
      <w:r>
        <w:rPr>
          <w:rtl w:val="true"/>
        </w:rPr>
        <w:t xml:space="preserve">پوچ گرايى </w:t>
      </w:r>
      <w:r>
        <w:rPr>
          <w:rtl w:val="true"/>
        </w:rPr>
        <w:t>(</w:t>
      </w:r>
      <w:r>
        <w:rPr>
          <w:rtl w:val="true"/>
        </w:rPr>
        <w:t>نهليسم</w:t>
      </w:r>
      <w:r>
        <w:rPr>
          <w:rtl w:val="true"/>
        </w:rPr>
        <w:t>)</w:t>
      </w:r>
      <w:bookmarkEnd w:id="30"/>
    </w:p>
    <w:p>
      <w:pPr>
        <w:pStyle w:val="Heading5"/>
        <w:numPr>
          <w:ilvl w:val="4"/>
          <w:numId w:val="1"/>
        </w:numPr>
        <w:rPr/>
      </w:pPr>
      <w:bookmarkStart w:id="31" w:name="__RefHeading___Toc460650_1051229030"/>
      <w:bookmarkStart w:id="32" w:name="_Toc13"/>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يكى ديگر از نگرشهاى تربيتى القاى پوچ گرايى در روحيۀ افراد به ويژه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و نگرش افراد را در حالتى قرار مى دهد كه به سوى بى هدفى و يك زندگى بدون تحرك گام بردارند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درس خواندن، زندگى كردن، هدف مشخص و ثابتى ندارند و يا اهداف آنها محدود و كوتاه و بى ثمر است و آينده نگر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پوچ گرايان، اهداف بلندى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انگيزۀ آنها در زندگى</w:t>
      </w:r>
      <w:bookmarkStart w:id="33" w:name="pg7259_95019"/>
    </w:p>
    <w:p>
      <w:pPr>
        <w:pStyle w:val="BookText"/>
        <w:rPr/>
      </w:pPr>
      <w:bookmarkEnd w:id="33"/>
      <w:r>
        <w:rPr>
          <w:rFonts w:ascii="IRNazanin" w:hAnsi="IRNazanin" w:eastAsia="IRNazanin"/>
          <w:color w:val="111111"/>
          <w:sz w:val="28"/>
          <w:sz w:val="28"/>
          <w:szCs w:val="28"/>
          <w:rtl w:val="true"/>
          <w:lang w:bidi="fa-IR"/>
        </w:rPr>
        <w:t>واقع گرايانه نمى باشد و نمى توانند مجموعه اى قابل قبول از زندگى، تحصيل،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افكار آنان پندارى و خيالى است و در زندگى به كمال انسانى بى توجه بوده و تنها با انگاره ها دل خوش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اوليا و مربيان نيز خواسته يا ناخواسته چنين فرهنگى را در جوانان القاء مى كنند و آن را تأييد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آنها اين است كه عيبى ندارد، اينها جوان هستند، وقت زياد دارند، بگذار هر كار دلشان خواست انجام دهند، خوش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مبانى تربيتى چه عواقبى را براى جوان در پى داشته باشد، براى آن ارزشى قائل نيستند و به آن فكر نمى كنند</w:t>
      </w:r>
      <w:r>
        <w:rPr>
          <w:rFonts w:eastAsia="IRNazanin" w:cs="IRNazanin"/>
          <w:color w:val="111111"/>
          <w:sz w:val="28"/>
          <w:szCs w:val="28"/>
          <w:rtl w:val="true"/>
          <w:lang w:bidi="fa-IR"/>
        </w:rPr>
        <w:t>.</w:t>
      </w:r>
    </w:p>
    <w:p>
      <w:pPr>
        <w:pStyle w:val="Heading5"/>
        <w:numPr>
          <w:ilvl w:val="4"/>
          <w:numId w:val="1"/>
        </w:numPr>
        <w:rPr/>
      </w:pPr>
      <w:bookmarkStart w:id="34" w:name="__RefHeading___Toc460652_1051229030"/>
      <w:bookmarkStart w:id="35" w:name="_Toc14"/>
      <w:bookmarkEnd w:id="34"/>
      <w:r>
        <w:rPr>
          <w:rtl w:val="true"/>
        </w:rPr>
        <w:t>آثار منفى</w:t>
      </w:r>
      <w:bookmarkEnd w:id="35"/>
    </w:p>
    <w:p>
      <w:pPr>
        <w:pStyle w:val="BookText"/>
        <w:rPr/>
      </w:pPr>
      <w:r>
        <w:rPr>
          <w:rFonts w:ascii="IRNazanin" w:hAnsi="IRNazanin" w:eastAsia="IRNazanin"/>
          <w:color w:val="111111"/>
          <w:sz w:val="28"/>
          <w:sz w:val="28"/>
          <w:szCs w:val="28"/>
          <w:rtl w:val="true"/>
          <w:lang w:bidi="fa-IR"/>
        </w:rPr>
        <w:t>افرادى كه چنين روشى را در زندگى پيشۀ خود مى سازند، دچار عواقب شومى از آثار عملكرد خود مى شوند</w:t>
      </w:r>
      <w:r>
        <w:rPr>
          <w:rFonts w:eastAsia="IRNazanin" w:cs="IRNazanin"/>
          <w:color w:val="111111"/>
          <w:sz w:val="28"/>
          <w:szCs w:val="28"/>
          <w:rtl w:val="true"/>
          <w:lang w:bidi="fa-IR"/>
        </w:rPr>
        <w:t>.</w:t>
      </w:r>
    </w:p>
    <w:p>
      <w:pPr>
        <w:pStyle w:val="Heading5"/>
        <w:numPr>
          <w:ilvl w:val="4"/>
          <w:numId w:val="1"/>
        </w:numPr>
        <w:rPr/>
      </w:pPr>
      <w:bookmarkStart w:id="36" w:name="__RefHeading___Toc460654_1051229030"/>
      <w:bookmarkStart w:id="37" w:name="_Toc15"/>
      <w:bookmarkEnd w:id="36"/>
      <w:r>
        <w:rPr>
          <w:rtl w:val="true"/>
        </w:rPr>
        <w:t>اتلاف وقت</w:t>
      </w:r>
      <w:bookmarkEnd w:id="37"/>
    </w:p>
    <w:p>
      <w:pPr>
        <w:pStyle w:val="BookText"/>
        <w:rPr/>
      </w:pPr>
      <w:r>
        <w:rPr>
          <w:rFonts w:ascii="IRNazanin" w:hAnsi="IRNazanin" w:eastAsia="IRNazanin"/>
          <w:color w:val="111111"/>
          <w:sz w:val="28"/>
          <w:sz w:val="28"/>
          <w:szCs w:val="28"/>
          <w:rtl w:val="true"/>
          <w:lang w:bidi="fa-IR"/>
        </w:rPr>
        <w:t>گاه ديده مى شود جوانانى كه ساعتها بر سر كوى و برزن ايستاده و چشم چرانى مى كنند يا با دوستان خود صحبتهاى بى پايه مى نمايند، در نشستها و ميهمانيها، هدفى جز وقت كُشى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كلاس درس به جاى تحصيل علم وقت كشى مى كنند و گاه سالها در يك كلاس مى مانند و در جلسات امتحان وقت را هدر مى دهند و به جاى پاسخگويى به امتحان به دنبال افكار پوچ و خالى از حقيقت خود هستند</w:t>
      </w:r>
      <w:r>
        <w:rPr>
          <w:rFonts w:eastAsia="IRNazanin" w:cs="IRNazanin"/>
          <w:color w:val="111111"/>
          <w:sz w:val="28"/>
          <w:szCs w:val="28"/>
          <w:rtl w:val="true"/>
          <w:lang w:bidi="fa-IR"/>
        </w:rPr>
        <w:t>.</w:t>
      </w:r>
    </w:p>
    <w:p>
      <w:pPr>
        <w:pStyle w:val="Heading5"/>
        <w:numPr>
          <w:ilvl w:val="4"/>
          <w:numId w:val="1"/>
        </w:numPr>
        <w:rPr/>
      </w:pPr>
      <w:bookmarkStart w:id="38" w:name="__RefHeading___Toc460656_1051229030"/>
      <w:bookmarkStart w:id="39" w:name="_Toc16"/>
      <w:bookmarkEnd w:id="38"/>
      <w:r>
        <w:rPr>
          <w:rtl w:val="true"/>
        </w:rPr>
        <w:t>عدم رشد علمى</w:t>
      </w:r>
      <w:bookmarkEnd w:id="39"/>
    </w:p>
    <w:p>
      <w:pPr>
        <w:pStyle w:val="BookText"/>
        <w:rPr/>
      </w:pPr>
      <w:r>
        <w:rPr>
          <w:rFonts w:ascii="IRNazanin" w:hAnsi="IRNazanin" w:eastAsia="IRNazanin"/>
          <w:color w:val="111111"/>
          <w:sz w:val="28"/>
          <w:sz w:val="28"/>
          <w:szCs w:val="28"/>
          <w:rtl w:val="true"/>
          <w:lang w:bidi="fa-IR"/>
        </w:rPr>
        <w:t>اين گونه افراد چون زندگى را پوچ و بى ارزش مى دانند، لذا وقت خود را صرف تحصيل علم و تجربه نمى كنند، به دنبال كشف و اختراع و مطالعه نمى روند، زيرا ارتقاء علمى در جايى محقق مى شود كه انسان اهداف بلندى داشته باشد و بخواهد رشد مادى و معنوى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انسان هدفش محدود باشد، تلاش او هم محدود و كوتاه خواهد بود</w:t>
      </w:r>
      <w:r>
        <w:rPr>
          <w:rFonts w:eastAsia="IRNazanin" w:cs="IRNazanin"/>
          <w:color w:val="111111"/>
          <w:sz w:val="28"/>
          <w:szCs w:val="28"/>
          <w:rtl w:val="true"/>
          <w:lang w:bidi="fa-IR"/>
        </w:rPr>
        <w:t>.</w:t>
      </w:r>
    </w:p>
    <w:p>
      <w:pPr>
        <w:pStyle w:val="Heading5"/>
        <w:numPr>
          <w:ilvl w:val="4"/>
          <w:numId w:val="1"/>
        </w:numPr>
        <w:rPr/>
      </w:pPr>
      <w:bookmarkStart w:id="40" w:name="__RefHeading___Toc460658_1051229030"/>
      <w:bookmarkStart w:id="41" w:name="_Toc17"/>
      <w:bookmarkEnd w:id="40"/>
      <w:r>
        <w:rPr>
          <w:rtl w:val="true"/>
        </w:rPr>
        <w:t>اعتياد</w:t>
      </w:r>
      <w:bookmarkEnd w:id="4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اعتياد به انواع مواد مخدر، از جمله آثار شوم پوچ گرايى است، زيرا در حال خمارى، اين گونه افراد با حقايق زندگى بيگانه اند و نسبت به آن حتى فكر هم نمى كنند و بسيارى از اين افراد حتى</w:t>
      </w:r>
      <w:bookmarkStart w:id="42" w:name="pg7259_95021"/>
    </w:p>
    <w:p>
      <w:pPr>
        <w:pStyle w:val="BookText"/>
        <w:rPr/>
      </w:pPr>
      <w:bookmarkEnd w:id="42"/>
      <w:r>
        <w:rPr>
          <w:rFonts w:ascii="Amiri" w:hAnsi="Amiri" w:eastAsia="Amiri" w:cs="Amiri"/>
          <w:color w:val="111111"/>
          <w:sz w:val="28"/>
          <w:sz w:val="28"/>
          <w:szCs w:val="28"/>
          <w:rtl w:val="true"/>
          <w:lang w:bidi="ar-SA"/>
        </w:rPr>
        <w:t>حاضر به ترك اعتياد خود نيز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نمى خواهند از توهمات و خيالات خود دست بردارند</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460660_1051229030"/>
      <w:bookmarkStart w:id="44" w:name="_Toc18"/>
      <w:bookmarkEnd w:id="43"/>
      <w:r>
        <w:rPr>
          <w:rtl w:val="true"/>
        </w:rPr>
        <w:t>اعمال غير قابل قبول</w:t>
      </w:r>
      <w:bookmarkEnd w:id="44"/>
    </w:p>
    <w:p>
      <w:pPr>
        <w:pStyle w:val="BookText"/>
        <w:rPr/>
      </w:pPr>
      <w:r>
        <w:rPr>
          <w:rFonts w:ascii="IRNazanin" w:hAnsi="IRNazanin" w:eastAsia="IRNazanin"/>
          <w:color w:val="111111"/>
          <w:sz w:val="28"/>
          <w:sz w:val="28"/>
          <w:szCs w:val="28"/>
          <w:rtl w:val="true"/>
          <w:lang w:bidi="fa-IR"/>
        </w:rPr>
        <w:t>افرادى كه دچار پوچ گرايى و فرار از واقعيتها هستند، اعمال غير قابل قبولى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ساعتها روى مسئله اى كار مى كنند و چون هدف والايى ندارند، آن را رها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اين افراد، داراى نقطۀ روشن و ثابتى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مختلف بدن آنها، دچار اعمالى مى شود كه اگر علت آن را از اين افراد بپرسى، دليل ارتكاب عمل را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ديدى؟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شنيدى؟ دليل ثابتى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رفتى؟ نمى داند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حركات و رفتار هر انسان، حكايت از افكار او دارد، محرك هر فرد انديشه و فكر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فكر داراى هدف نباشد، اعمال انسان نيز پايه و اساس درست و خاصى ندارد</w:t>
      </w:r>
      <w:r>
        <w:rPr>
          <w:rFonts w:eastAsia="IRNazanin" w:cs="IRNazanin"/>
          <w:color w:val="111111"/>
          <w:sz w:val="28"/>
          <w:szCs w:val="28"/>
          <w:rtl w:val="true"/>
          <w:lang w:bidi="fa-IR"/>
        </w:rPr>
        <w:t>.</w:t>
      </w:r>
    </w:p>
    <w:p>
      <w:pPr>
        <w:pStyle w:val="Heading5"/>
        <w:numPr>
          <w:ilvl w:val="4"/>
          <w:numId w:val="1"/>
        </w:numPr>
        <w:rPr/>
      </w:pPr>
      <w:bookmarkStart w:id="45" w:name="__RefHeading___Toc460662_1051229030"/>
      <w:bookmarkStart w:id="46" w:name="_Toc19"/>
      <w:bookmarkEnd w:id="45"/>
      <w:r>
        <w:rPr>
          <w:rtl w:val="true"/>
        </w:rPr>
        <w:t>اسلام و پوچ گرايى</w:t>
      </w:r>
      <w:bookmarkEnd w:id="46"/>
    </w:p>
    <w:p>
      <w:pPr>
        <w:pStyle w:val="BookText"/>
        <w:rPr/>
      </w:pPr>
      <w:r>
        <w:rPr>
          <w:rFonts w:ascii="IRNazanin" w:hAnsi="IRNazanin" w:eastAsia="IRNazanin"/>
          <w:color w:val="111111"/>
          <w:sz w:val="28"/>
          <w:sz w:val="28"/>
          <w:szCs w:val="28"/>
          <w:rtl w:val="true"/>
          <w:lang w:bidi="fa-IR"/>
        </w:rPr>
        <w:t>شرع مقدس اسلام، پوچ گرايى را نفى مى كند و آن را پايۀ درستى در تربيت نمى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مكتب و شرع مقدس اسلام جهان بيهوده و عبث خلق نشده است،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پنداريد كه شما را عبث و بيهوده خلق كرديم و به سوى ما بازنمى گرديد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خلقت جهان عبث نيست و انسان موجود كامل و عصارۀ هستى است و همۀ موجودات براى ايجاد سلامت و راحتى و كمال او خلق شده است، نبايد در انديشه و انگاره هايش عبث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جهان، مقدمۀ جهان آخرت است و خداوند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جن و انس را خلق نكرديم مگر براى اينكه عبادت كنند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عبادت خداوند و هدف ارزشمند و والاى زندگى راحت در جهان آخرت به انسان اين انگيزه خوب را مى دهد كه كليّۀ اعضاء و جوارح او در خدمت اهداف عاليه و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چشم و گوش و دلها در پيشگاه خداوند، مسئول مى باشند</w:t>
      </w:r>
      <w:r>
        <w:rPr>
          <w:rFonts w:eastAsia="IRNazanin" w:cs="IRNazanin"/>
          <w:color w:val="111111"/>
          <w:sz w:val="28"/>
          <w:szCs w:val="28"/>
          <w:rtl w:val="true"/>
          <w:lang w:bidi="fa-IR"/>
        </w:rPr>
        <w:t>».</w:t>
      </w:r>
      <w:r>
        <w:rPr>
          <w:rStyle w:val="FootnoteAnchor"/>
          <w:rtl w:val="true"/>
        </w:rPr>
        <w:footnoteReference w:id="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بخواهد پيكرۀ جسمى او سالم و در مسير رضاى الهى باشد، بايد ابتدا فكر و انديشه اش را سالم نمايد و انگيزۀ الهى پيدا كند، تا اعضاى جسمى او نيز در اين مسير گام بردارند و زندگى او داراى اهداف عاليه باشد</w:t>
      </w:r>
      <w:r>
        <w:rPr>
          <w:rFonts w:eastAsia="IRNazanin" w:cs="IRNazanin"/>
          <w:color w:val="111111"/>
          <w:sz w:val="28"/>
          <w:szCs w:val="28"/>
          <w:rtl w:val="true"/>
          <w:lang w:bidi="fa-IR"/>
        </w:rPr>
        <w:t>.</w:t>
      </w:r>
      <w:bookmarkStart w:id="47" w:name="pg7259_95023"/>
    </w:p>
    <w:p>
      <w:pPr>
        <w:pStyle w:val="BookText"/>
        <w:rPr/>
      </w:pPr>
      <w:bookmarkEnd w:id="47"/>
      <w:r>
        <w:rPr>
          <w:rFonts w:ascii="Amiri" w:hAnsi="Amiri" w:eastAsia="Amiri" w:cs="Amiri"/>
          <w:color w:val="111111"/>
          <w:sz w:val="28"/>
          <w:sz w:val="28"/>
          <w:szCs w:val="28"/>
          <w:rtl w:val="true"/>
          <w:lang w:bidi="ar-SA"/>
        </w:rPr>
        <w:t>خداوند كمال مطلق است و جميع صفات جمال و جلال را داراست و كاستى در وجود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فردى به طرف خداوند كه كمال مطلق است حركت كند، اعمال و رفتار او با افراد پوچ گرا كاملاً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فردى حتى خوابيدن، خوردن، راه رفتن و ساير اعمال عادى او نيز عبادت بشمار مى رود چون در مسير خداست و در راه رضاى او گام برمى دارد و اين افراد چنان ارزشمند هستند كه خداوند عنايات خاصۀ خود را نيز شامل حال آنها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على عليه السلام در دعاى شريف كميل از خداوند چنين مى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خدايا اعضا و جوارح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اعضاى جسمى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در خدمت به خودت تقويت فرما و جوانح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اعضاى روحى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در مسير خود شدت و تقويت بخش</w:t>
      </w:r>
      <w:r>
        <w:rPr>
          <w:rFonts w:eastAsia="Amiri" w:cs="Amiri" w:ascii="Amiri" w:hAnsi="Amiri"/>
          <w:color w:val="111111"/>
          <w:sz w:val="28"/>
          <w:szCs w:val="28"/>
          <w:rtl w:val="true"/>
          <w:lang w:bidi="ar-SA"/>
        </w:rPr>
        <w:t>».</w:t>
      </w:r>
      <w:r>
        <w:rPr>
          <w:rStyle w:val="FootnoteAnchor"/>
          <w:rtl w:val="true"/>
        </w:rPr>
        <w:footnoteReference w:id="10"/>
      </w:r>
    </w:p>
    <w:p>
      <w:pPr>
        <w:pStyle w:val="Heading4"/>
        <w:numPr>
          <w:ilvl w:val="3"/>
          <w:numId w:val="1"/>
        </w:numPr>
        <w:rPr/>
      </w:pPr>
      <w:bookmarkStart w:id="48" w:name="__RefHeading___Toc460664_1051229030"/>
      <w:bookmarkStart w:id="49" w:name="_Toc20"/>
      <w:bookmarkEnd w:id="48"/>
      <w:r>
        <w:rPr/>
        <w:t>3</w:t>
      </w:r>
      <w:r>
        <w:rPr>
          <w:rtl w:val="true"/>
        </w:rPr>
        <w:t xml:space="preserve"> - </w:t>
      </w:r>
      <w:r>
        <w:rPr>
          <w:rtl w:val="true"/>
        </w:rPr>
        <w:t xml:space="preserve">حسب و نسب گرايى </w:t>
      </w:r>
      <w:r>
        <w:rPr>
          <w:rtl w:val="true"/>
        </w:rPr>
        <w:t>(</w:t>
      </w:r>
      <w:r>
        <w:rPr>
          <w:rtl w:val="true"/>
        </w:rPr>
        <w:t>ناسيوناليسم</w:t>
      </w:r>
      <w:r>
        <w:rPr>
          <w:rtl w:val="true"/>
        </w:rPr>
        <w:t>)</w:t>
      </w:r>
      <w:bookmarkEnd w:id="49"/>
    </w:p>
    <w:p>
      <w:pPr>
        <w:pStyle w:val="Heading5"/>
        <w:numPr>
          <w:ilvl w:val="4"/>
          <w:numId w:val="1"/>
        </w:numPr>
        <w:rPr/>
      </w:pPr>
      <w:bookmarkStart w:id="50" w:name="__RefHeading___Toc460666_1051229030"/>
      <w:bookmarkStart w:id="51" w:name="_Toc21"/>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يكى ديگر از نگرشها پيرامون تربيت، توجه به حسب و نسب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 القاء مى كند كه افراد بوسيلۀ مليّت و نسب خود شناخته شده و افتخار آنها انتساب به يك قشر و گروه خاصى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قدرتمندان عالم نيز بر اساس پيروى از همين فكر است كه در پى سلطه و استيلاى سياسى، فرهنگى، نظامى بر ساير ملل ديگر مى شوند و سعى مى كنند كه حرف اوّل سياست دنيا را هميشه آنها بيان كنند و هيچگاه پيرو و تابع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پيروان اين نگرش تربيتى اجداد والامقام و ثروتمند و پولدار و قدرتمند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افراد ساير مردم را داراى احترام و شخصيت نمى دانند و تنها خود را انسانهاى والامقامى مى پندارند</w:t>
      </w:r>
      <w:r>
        <w:rPr>
          <w:rFonts w:eastAsia="IRNazanin" w:cs="IRNazanin"/>
          <w:color w:val="111111"/>
          <w:sz w:val="28"/>
          <w:szCs w:val="28"/>
          <w:rtl w:val="true"/>
          <w:lang w:bidi="fa-IR"/>
        </w:rPr>
        <w:t>.</w:t>
      </w:r>
    </w:p>
    <w:p>
      <w:pPr>
        <w:pStyle w:val="Heading5"/>
        <w:numPr>
          <w:ilvl w:val="4"/>
          <w:numId w:val="1"/>
        </w:numPr>
        <w:rPr/>
      </w:pPr>
      <w:bookmarkStart w:id="52" w:name="__RefHeading___Toc460668_1051229030"/>
      <w:bookmarkStart w:id="53" w:name="_Toc22"/>
      <w:bookmarkEnd w:id="52"/>
      <w:r>
        <w:rPr>
          <w:rtl w:val="true"/>
        </w:rPr>
        <w:t>ديدگاههاى مربيان</w:t>
      </w:r>
      <w:bookmarkEnd w:id="53"/>
    </w:p>
    <w:p>
      <w:pPr>
        <w:pStyle w:val="BookText"/>
        <w:rPr/>
      </w:pPr>
      <w:r>
        <w:rPr>
          <w:rFonts w:ascii="IRNazanin" w:hAnsi="IRNazanin" w:eastAsia="IRNazanin"/>
          <w:color w:val="111111"/>
          <w:sz w:val="28"/>
          <w:sz w:val="28"/>
          <w:szCs w:val="28"/>
          <w:rtl w:val="true"/>
          <w:lang w:bidi="fa-IR"/>
        </w:rPr>
        <w:t>بسيارى از مربيان ناآگاهانه پيرو چنين مكتبى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تدريس در مدارس خاصى را مى پسندند، جوانان دوستى با افراد خاصى را كه داراى حسب و نسب بالا باشند ترجيح مى دهند، هرچند اين افراد شرايط دوستى سالم را نداشته باشند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اولياء نيز وقتى مى خواهند براى فرزندشان همسر انتخاب كنند اگر مخير باشند در انتخاب فردى متدين اما فقير، يا فردى لاابالى اما داراى تشخّص اجتماعى، هميشه دومى را برمى گزينند</w:t>
      </w:r>
      <w:r>
        <w:rPr>
          <w:rFonts w:eastAsia="IRNazanin" w:cs="IRNazanin"/>
          <w:color w:val="111111"/>
          <w:sz w:val="28"/>
          <w:szCs w:val="28"/>
          <w:rtl w:val="true"/>
          <w:lang w:bidi="fa-IR"/>
        </w:rPr>
        <w:t>.</w:t>
      </w:r>
      <w:bookmarkStart w:id="54" w:name="pg7259_95025"/>
    </w:p>
    <w:p>
      <w:pPr>
        <w:pStyle w:val="BookText"/>
        <w:rPr/>
      </w:pPr>
      <w:bookmarkEnd w:id="54"/>
      <w:r>
        <w:rPr>
          <w:rFonts w:ascii="IRNazanin" w:hAnsi="IRNazanin" w:eastAsia="IRNazanin"/>
          <w:color w:val="111111"/>
          <w:sz w:val="28"/>
          <w:sz w:val="28"/>
          <w:szCs w:val="28"/>
          <w:rtl w:val="true"/>
          <w:lang w:bidi="fa-IR"/>
        </w:rPr>
        <w:t>زيرا تشخّص اجتماعى و حسب و نسب را اصل مى دانند و از پيوند با چنين افرادى افتخار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 مردم نيز اكثراً پيرو افرادى هستند كه داراى مقامهاى اجتماعى باشند، گرچه متعهد و متدين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اين طرز تفكّر پيامدهاى ناگوارى را در جامعه بر 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اصل، توجه به حسب و نسب باشد، دين و تربيت و اخلاق فراموش مى شود و ملاك عمل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ضربه هاى جبران ناپذيرى نيز در روابط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مكتب، مكتب باطلى است و ديدگاهى است كه اسلام صريحاً با آن مقابله مى كند</w:t>
      </w:r>
      <w:r>
        <w:rPr>
          <w:rFonts w:eastAsia="IRNazanin" w:cs="IRNazanin"/>
          <w:color w:val="111111"/>
          <w:sz w:val="28"/>
          <w:szCs w:val="28"/>
          <w:rtl w:val="true"/>
          <w:lang w:bidi="fa-IR"/>
        </w:rPr>
        <w:t>.</w:t>
      </w:r>
    </w:p>
    <w:p>
      <w:pPr>
        <w:pStyle w:val="Heading5"/>
        <w:numPr>
          <w:ilvl w:val="4"/>
          <w:numId w:val="1"/>
        </w:numPr>
        <w:rPr/>
      </w:pPr>
      <w:bookmarkStart w:id="55" w:name="__RefHeading___Toc460670_1051229030"/>
      <w:bookmarkStart w:id="56" w:name="_Toc23"/>
      <w:bookmarkEnd w:id="55"/>
      <w:r>
        <w:rPr>
          <w:rtl w:val="true"/>
        </w:rPr>
        <w:t>ديدگاه اسلام</w:t>
      </w:r>
      <w:bookmarkEnd w:id="56"/>
    </w:p>
    <w:p>
      <w:pPr>
        <w:pStyle w:val="BookText"/>
        <w:rPr/>
      </w:pPr>
      <w:r>
        <w:rPr>
          <w:rFonts w:ascii="IRNazanin" w:hAnsi="IRNazanin" w:eastAsia="IRNazanin"/>
          <w:color w:val="111111"/>
          <w:sz w:val="28"/>
          <w:sz w:val="28"/>
          <w:szCs w:val="28"/>
          <w:rtl w:val="true"/>
          <w:lang w:bidi="fa-IR"/>
        </w:rPr>
        <w:t>از نظر اسلام همۀ مردم با هم مساوى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برترى را خداوند در قرآن چنين بيان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گراميترين شما، با تقوى ترين شماست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ملاك برترى تقوى و دين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بيشتر از خدا بترسد و پيرو خدا باشد، گراميتر است هر چند داراى پول و ثروت و يا حسب و نسب بالايى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ديندار است شايسته دوستى، رفاقت، رهبرى، مقامهاى اجتماعى و سياسى است زيرا در سايۀ دين است كه ساير ارزشهاى انسانى و اخلاقى و اجتماعى محفوظ مى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طى روايتى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نيكو و زيبا، بالاترين حسب و نسب است</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ادبى كه بر پايۀ فرهنگ اسلام باشد قابل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اگر مبناى الهى داشته باشد، انسان را از نظر معنوى قدرتمند مى كند و در ساير عرصه ها نيز موفق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داستانهاى زيادى پيرامون اين افراد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جنگ حضرت داود عليه السلام با جالوت است كه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شده كه به يارى خداوند گروهى اندك بر سپاهى بسيار غالب آمده و خداوند يار و معين صابران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اگر عده اى كم و محدود باشند، اما از جهات فكرى، روحى و معنوى، قوى باشند، بر جمعيت زياد اما بدون هدف و قدرت فكرى پيروز خواهند 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مسئله را ايرانيان در جريان جنگ تحميلى و محاصرۀ اقتصادى، با چشم دل و با حقيقت، مشاهده كردند و دنيا به اين مسئله اذعان كرد كه گرچه ايران تنها بود و در محاصرۀ كامل اقتصادى به</w:t>
      </w:r>
      <w:bookmarkStart w:id="57" w:name="pg7259_95027"/>
    </w:p>
    <w:p>
      <w:pPr>
        <w:pStyle w:val="BookText"/>
        <w:rPr/>
      </w:pPr>
      <w:bookmarkEnd w:id="57"/>
      <w:r>
        <w:rPr>
          <w:rFonts w:ascii="IRNazanin" w:hAnsi="IRNazanin" w:eastAsia="IRNazanin"/>
          <w:color w:val="111111"/>
          <w:sz w:val="28"/>
          <w:sz w:val="28"/>
          <w:szCs w:val="28"/>
          <w:rtl w:val="true"/>
          <w:lang w:bidi="fa-IR"/>
        </w:rPr>
        <w:t>سر مى برد اما بر جمعيت متّحد دنيا و سلاحهاى پيشرفتۀ آنها غلبه كرد و بالاخره دين بر دنياداران پيروز شد و البتّه ايران و رهبران مذهبى ايران پيرو مكتب عاشورايند كه امام حسين عليه السلام در نهايت قلّت عدد و سلاح بر آن دشمن زبون و پست و سر تا پا مسلّح پيروز شد گرچه به ظاهر متحمّل شكست شد، اما مكتب اسلام را با خون خود پايدار و مستحكم ساخت و بر دنياطلبان پيروز شد</w:t>
      </w:r>
      <w:r>
        <w:rPr>
          <w:rFonts w:eastAsia="IRNazanin" w:cs="IRNazanin"/>
          <w:color w:val="111111"/>
          <w:sz w:val="28"/>
          <w:szCs w:val="28"/>
          <w:rtl w:val="true"/>
          <w:lang w:bidi="fa-IR"/>
        </w:rPr>
        <w:t>.</w:t>
      </w:r>
    </w:p>
    <w:p>
      <w:pPr>
        <w:pStyle w:val="Heading4"/>
        <w:numPr>
          <w:ilvl w:val="3"/>
          <w:numId w:val="1"/>
        </w:numPr>
        <w:rPr/>
      </w:pPr>
      <w:bookmarkStart w:id="58" w:name="__RefHeading___Toc460672_1051229030"/>
      <w:bookmarkStart w:id="59" w:name="_Toc24"/>
      <w:bookmarkEnd w:id="58"/>
      <w:r>
        <w:rPr/>
        <w:t>4</w:t>
      </w:r>
      <w:r>
        <w:rPr>
          <w:rtl w:val="true"/>
        </w:rPr>
        <w:t xml:space="preserve"> - </w:t>
      </w:r>
      <w:r>
        <w:rPr>
          <w:rtl w:val="true"/>
        </w:rPr>
        <w:t xml:space="preserve">مكتب سرمايه دارى </w:t>
      </w:r>
      <w:r>
        <w:rPr>
          <w:rtl w:val="true"/>
        </w:rPr>
        <w:t>(</w:t>
      </w:r>
      <w:r>
        <w:rPr>
          <w:rtl w:val="true"/>
        </w:rPr>
        <w:t>كاپيتاليسم</w:t>
      </w:r>
      <w:r>
        <w:rPr>
          <w:rtl w:val="true"/>
        </w:rPr>
        <w:t>)</w:t>
      </w:r>
      <w:bookmarkEnd w:id="59"/>
    </w:p>
    <w:p>
      <w:pPr>
        <w:pStyle w:val="Heading5"/>
        <w:numPr>
          <w:ilvl w:val="4"/>
          <w:numId w:val="1"/>
        </w:numPr>
        <w:rPr/>
      </w:pPr>
      <w:bookmarkStart w:id="60" w:name="__RefHeading___Toc460674_1051229030"/>
      <w:bookmarkStart w:id="61" w:name="_Toc25"/>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يكى ديگر از نگرشها پيرامون تربيت، سوق دادن جوانان به سوى سرمايه دارى و اندوختن مال و ثروت است اين تكاثر مال و ثروت، از راه حلال بدست نمى آيد و از هر طرف و با هر هدف و وسيله اى براى رسيدن به پول و سرمايه استفاده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مربيان نيز اندوختن سرمايۀ مادى را براى جوان اصل مى دانند و او را به طرف تشكّل سرمايه ها سوق مى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گونه افراد فكر مى كنند كه اگر كسى سرمايه داشته باشد، يعنى منزل و ماشين و مغازه و سرمايۀ كار او فراهم باشد، انسان خوشبختى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اكثراً ديده مى شود كه همّت خانواده ها در اين است كه آيندۀ جوان خود را از نظر مال و سرمايه تأمين كنند، اما تأمين سرمايه از كجا و به چه وسيله و هدفى براى آنها مهم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روشن است كه اگر در كنار سرمايه، عامل كنترل كننده معنوى و اخلاقى نباشد، سرمايه انسان را به خوشبختى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با چنين طرز فكرى موافق نيست و آن را مطرود مى داند</w:t>
      </w:r>
      <w:r>
        <w:rPr>
          <w:rFonts w:eastAsia="IRNazanin" w:cs="IRNazanin"/>
          <w:color w:val="111111"/>
          <w:sz w:val="28"/>
          <w:szCs w:val="28"/>
          <w:rtl w:val="true"/>
          <w:lang w:bidi="fa-IR"/>
        </w:rPr>
        <w:t>.</w:t>
      </w:r>
    </w:p>
    <w:p>
      <w:pPr>
        <w:pStyle w:val="Heading5"/>
        <w:numPr>
          <w:ilvl w:val="4"/>
          <w:numId w:val="1"/>
        </w:numPr>
        <w:rPr/>
      </w:pPr>
      <w:bookmarkStart w:id="62" w:name="__RefHeading___Toc460676_1051229030"/>
      <w:bookmarkStart w:id="63" w:name="_Toc26"/>
      <w:bookmarkEnd w:id="62"/>
      <w:r>
        <w:rPr>
          <w:rtl w:val="true"/>
        </w:rPr>
        <w:t>اسلام و سرمايه دارى</w:t>
      </w:r>
      <w:bookmarkEnd w:id="63"/>
    </w:p>
    <w:p>
      <w:pPr>
        <w:pStyle w:val="BookText"/>
        <w:rPr/>
      </w:pPr>
      <w:r>
        <w:rPr>
          <w:rFonts w:ascii="Amiri" w:hAnsi="Amiri" w:eastAsia="Amiri" w:cs="Amiri"/>
          <w:color w:val="111111"/>
          <w:sz w:val="28"/>
          <w:sz w:val="28"/>
          <w:szCs w:val="28"/>
          <w:rtl w:val="true"/>
          <w:lang w:bidi="ar-SA"/>
        </w:rPr>
        <w:t>از نظر شرع مقدس اسلام تربيت افراد به سوى سرمايه دارى، فكر باطلى است و انسان را خوشبخت نمى كند، بلكه سرمايه بايد در كنار عامل كنترل باشد و عامل كنترل، قوى تر از فكر سرمايه دارى باشد در اين صورت هم، سرمايه به وجود مى آيد و هم انسان از نظر ارزشهاى دينى و فكرى سقوط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اسلام با مظاهر رفاه مادى و سرمايه دارى مخالف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ثروت و سرمايه اى را كه از راه باطل به وجود بيايد و انسان عامل كنترل كننده در خود نداشته باشد را محكوم مى كند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عامل كنترل كننده يعنى معنويت در انسان تقويت شود، روح انسان سالم مى شود و مى تواند از سرمايه هاى اقتصادى، علم و زندگى مادى خود در مسير صحيح استفاده كند</w:t>
      </w:r>
      <w:r>
        <w:rPr>
          <w:rFonts w:eastAsia="IRNazanin" w:cs="IRNazanin"/>
          <w:color w:val="111111"/>
          <w:sz w:val="28"/>
          <w:szCs w:val="28"/>
          <w:rtl w:val="true"/>
          <w:lang w:bidi="fa-IR"/>
        </w:rPr>
        <w:t>.</w:t>
      </w:r>
      <w:bookmarkStart w:id="64" w:name="pg7259_95029"/>
    </w:p>
    <w:p>
      <w:pPr>
        <w:pStyle w:val="BookText"/>
        <w:rPr/>
      </w:pPr>
      <w:bookmarkEnd w:id="64"/>
      <w:r>
        <w:rPr>
          <w:rFonts w:ascii="IRNazanin" w:hAnsi="IRNazanin" w:eastAsia="IRNazanin"/>
          <w:color w:val="111111"/>
          <w:sz w:val="28"/>
          <w:sz w:val="28"/>
          <w:szCs w:val="28"/>
          <w:rtl w:val="true"/>
          <w:lang w:bidi="fa-IR"/>
        </w:rPr>
        <w:t>اما اگر روح سالم نباشد، سرمايه هاى اقتصادى و برتريهاى مالى انسان را به تباهى و ركود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پيروان خود را به تعليم و تربيت همراه با تزكيه فراخوانده است و در قرآن پيرامون هدف رسالت انبياء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اهل ايمان منت گذاشت كه رسولى از خودشان در ميان آنان برانگيخت كه بر آنها آيات خدا را تلاوت كند و نفوسشان را از هر نقص و آلايش پاك گرداند و به آنها احكام شريعت و حقايق حكمت را بياموزد هر چند از آن پيش گمراهى آنان آشكار بود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امام صادق عليه السلام طىّ روايتى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دست آوردن ادب بالاتر از طلب كردن طلا مى باشد</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اگر فردى مى خواهد براى فرزند خود چيزى ذخيره كند، ادب و راه درست زندگى كردن بهتر از جمع كردن طلا، براى او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روحى انسان و افزايش ادب در او بهتر از زيادى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زيادى مال عامل و زمينه ساز ركود است، اگر معنويت در كنار افزايش مال نباشد چنانكه قرآن نيز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اگر بى نياز شود، طغيان مى كند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روايت ديگر على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كاوش و يافتن ادب و تقويت بعد روحى است، از كسى كه در طلب مال و طلاست سر بلندتر است</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مربيان بهتر است به جاى صرف كردن فكر، وقت و امكانات خود براى جمع آورى سرمايه هاى مالى در پى افزايش بعد روحى متربيان خود باشند، در اين صورت اگر معنويت فردى قوى باشد، با كاستيهاى مادى نيز عاقلانه برخورد مى كند و در گرداب گناه غوطه ور نمى شود و تحمل او در برابر مشكلات زياد مى گردد</w:t>
      </w:r>
      <w:r>
        <w:rPr>
          <w:rFonts w:eastAsia="IRNazanin" w:cs="IRNazanin"/>
          <w:color w:val="111111"/>
          <w:sz w:val="28"/>
          <w:szCs w:val="28"/>
          <w:rtl w:val="true"/>
          <w:lang w:bidi="fa-IR"/>
        </w:rPr>
        <w:t>.</w:t>
      </w:r>
    </w:p>
    <w:p>
      <w:pPr>
        <w:pStyle w:val="Heading4"/>
        <w:numPr>
          <w:ilvl w:val="3"/>
          <w:numId w:val="1"/>
        </w:numPr>
        <w:rPr/>
      </w:pPr>
      <w:bookmarkStart w:id="65" w:name="__RefHeading___Toc460678_1051229030"/>
      <w:bookmarkStart w:id="66" w:name="_Toc27"/>
      <w:bookmarkEnd w:id="65"/>
      <w:r>
        <w:rPr/>
        <w:t>5</w:t>
      </w:r>
      <w:r>
        <w:rPr>
          <w:rtl w:val="true"/>
        </w:rPr>
        <w:t xml:space="preserve"> - </w:t>
      </w:r>
      <w:r>
        <w:rPr>
          <w:rtl w:val="true"/>
        </w:rPr>
        <w:t xml:space="preserve">مكتب بى تفاوتى </w:t>
      </w:r>
      <w:r>
        <w:rPr>
          <w:rtl w:val="true"/>
        </w:rPr>
        <w:t>(</w:t>
      </w:r>
      <w:r>
        <w:rPr>
          <w:rtl w:val="true"/>
        </w:rPr>
        <w:t>اومانيسم</w:t>
      </w:r>
      <w:r>
        <w:rPr>
          <w:rtl w:val="true"/>
        </w:rPr>
        <w:t>)</w:t>
      </w:r>
      <w:bookmarkEnd w:id="66"/>
    </w:p>
    <w:p>
      <w:pPr>
        <w:pStyle w:val="Heading5"/>
        <w:numPr>
          <w:ilvl w:val="4"/>
          <w:numId w:val="1"/>
        </w:numPr>
        <w:rPr/>
      </w:pPr>
      <w:bookmarkStart w:id="67" w:name="__RefHeading___Toc460680_1051229030"/>
      <w:bookmarkStart w:id="68" w:name="_Toc28"/>
      <w:bookmarkEnd w:id="67"/>
      <w:r>
        <w:rPr>
          <w:rtl w:val="true"/>
        </w:rPr>
        <w:t>اشاره</w:t>
      </w:r>
      <w:bookmarkEnd w:id="6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نگرشهاى تربيتى القاى بى تفاوتى 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شعارهايى هم دارد كه كم و بيش افراد آگاهانه يا ناآگاهانه از اين شعارها در زندگى خود استفاده مى كنند و از آن پيروى مى نمايند</w:t>
      </w:r>
      <w:r>
        <w:rPr>
          <w:rFonts w:eastAsia="IRNazanin" w:cs="IRNazanin"/>
          <w:color w:val="111111"/>
          <w:sz w:val="28"/>
          <w:szCs w:val="28"/>
          <w:rtl w:val="true"/>
          <w:lang w:bidi="fa-IR"/>
        </w:rPr>
        <w:t>.</w:t>
      </w:r>
      <w:bookmarkStart w:id="69" w:name="pg7259_95031"/>
    </w:p>
    <w:p>
      <w:pPr>
        <w:pStyle w:val="BookText"/>
        <w:rPr/>
      </w:pPr>
      <w:bookmarkEnd w:id="69"/>
      <w:r>
        <w:rPr>
          <w:rFonts w:ascii="IRNazanin" w:hAnsi="IRNazanin" w:eastAsia="IRNazanin"/>
          <w:color w:val="111111"/>
          <w:sz w:val="28"/>
          <w:sz w:val="28"/>
          <w:szCs w:val="28"/>
          <w:rtl w:val="true"/>
          <w:lang w:bidi="fa-IR"/>
        </w:rPr>
        <w:t>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دين خود، عيسى به دين خود از جمله اين شعارهاست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 را كه در قبر كسى ديگر نمى گذارند، يا اگر ما مرد باشيم، فرش خود را از آب در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خود را تأمين كنيم، مشكلات خود را حل نماييم، ما به ديگران چه كار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نگرش اصالت را به خود انسان مى دهد و به اين معنا مى باشد كه هر كس به فكر خود باشد، در فكر تأمين سلامت جسم و تأمين مايحتاج مادى خود باشد و به ديگران نيز كارى نداشته باشد و به غير از خود نينديشد و همه چيز را براى خود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نگرش عامل ركود فردى و اجتماعى است و هر كس، با هر زبان و منطق و پيامى به اين روش عمل كند و ديگران را به آن ترغيب نمايد، فرد و مكتب متعادلى نيست و اين مسير باطل مى باشد</w:t>
      </w:r>
      <w:r>
        <w:rPr>
          <w:rFonts w:eastAsia="IRNazanin" w:cs="IRNazanin"/>
          <w:color w:val="111111"/>
          <w:sz w:val="28"/>
          <w:szCs w:val="28"/>
          <w:rtl w:val="true"/>
          <w:lang w:bidi="fa-IR"/>
        </w:rPr>
        <w:t>.</w:t>
      </w:r>
    </w:p>
    <w:p>
      <w:pPr>
        <w:pStyle w:val="Heading5"/>
        <w:numPr>
          <w:ilvl w:val="4"/>
          <w:numId w:val="1"/>
        </w:numPr>
        <w:rPr/>
      </w:pPr>
      <w:bookmarkStart w:id="70" w:name="__RefHeading___Toc460682_1051229030"/>
      <w:bookmarkStart w:id="71" w:name="_Toc29"/>
      <w:bookmarkEnd w:id="70"/>
      <w:r>
        <w:rPr>
          <w:rtl w:val="true"/>
        </w:rPr>
        <w:t>ديدگاه اسلام</w:t>
      </w:r>
      <w:bookmarkEnd w:id="71"/>
    </w:p>
    <w:p>
      <w:pPr>
        <w:pStyle w:val="BookText"/>
        <w:rPr/>
      </w:pPr>
      <w:r>
        <w:rPr>
          <w:rFonts w:ascii="IRNazanin" w:hAnsi="IRNazanin" w:eastAsia="IRNazanin"/>
          <w:color w:val="111111"/>
          <w:sz w:val="28"/>
          <w:sz w:val="28"/>
          <w:szCs w:val="28"/>
          <w:rtl w:val="true"/>
          <w:lang w:bidi="fa-IR"/>
        </w:rPr>
        <w:t>از نظر شرع مقدس اسلام، انسان بايد فعال و كوشا باشد و در اجتماع به خود و جامعه خدمت كند و هميشه به نيازهاى خودش فكر نكند، بلكه در فكر تأمين نيازهاى اجتماعى كه در آن زندگى مى كند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جامعه متعادل و سالم باشد و همكارى بين افراد آن برقرار باشد، افراد جامعه نيز متعادل و سالم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نسبت به خدمات اجتماعى سفارشات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هديه، عيادت مريض، نظارت عمومى، ايثار، گذشت، احسان و نيكوكارى، تعاون و همكارى در كارها، قرض الحسنه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 مورد هر كدام از اين مباحث بطور مفصل مى توان بحث كرد</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پيامبر اكرم صلى الله عليه و آله طى روايتى مسلمين را چنان نسبت به اجتماع و مردم مسئول نمودند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لحظه اى را بگذراند و به فكر مسلمانان ديگر نباشد، مسلمان نيست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انسان متعادل و مسلمان كسى است كه در اجتماع نسبت به امور مسلمين بى توجه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امور مسلمانان اهتمام ندارد، مكتب الهى در او تأثير نكرده و او را متحول ننموده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تربيتى كه بر مبناى بى تفاوتى نسبت به اجتماع و افراد آن باشد، ريشه و بنياد اسلامى ندارد و مطرود است</w:t>
      </w:r>
      <w:r>
        <w:rPr>
          <w:rFonts w:eastAsia="IRNazanin" w:cs="IRNazanin"/>
          <w:color w:val="111111"/>
          <w:sz w:val="28"/>
          <w:szCs w:val="28"/>
          <w:rtl w:val="true"/>
          <w:lang w:bidi="fa-IR"/>
        </w:rPr>
        <w:t>.</w:t>
      </w:r>
    </w:p>
    <w:p>
      <w:pPr>
        <w:pStyle w:val="Heading4"/>
        <w:numPr>
          <w:ilvl w:val="3"/>
          <w:numId w:val="1"/>
        </w:numPr>
        <w:rPr/>
      </w:pPr>
      <w:bookmarkStart w:id="72" w:name="__RefHeading___Toc460684_1051229030"/>
      <w:bookmarkStart w:id="73" w:name="_Toc30"/>
      <w:bookmarkEnd w:id="72"/>
      <w:r>
        <w:rPr/>
        <w:t>6</w:t>
      </w:r>
      <w:r>
        <w:rPr>
          <w:rtl w:val="true"/>
        </w:rPr>
        <w:t xml:space="preserve"> - </w:t>
      </w:r>
      <w:r>
        <w:rPr>
          <w:rtl w:val="true"/>
        </w:rPr>
        <w:t xml:space="preserve">بينش كارگرايى </w:t>
      </w:r>
      <w:r>
        <w:rPr>
          <w:rtl w:val="true"/>
        </w:rPr>
        <w:t>(</w:t>
      </w:r>
      <w:r>
        <w:rPr>
          <w:rtl w:val="true"/>
        </w:rPr>
        <w:t>پراگماتيسم</w:t>
      </w:r>
      <w:r>
        <w:rPr>
          <w:rtl w:val="true"/>
        </w:rPr>
        <w:t>)</w:t>
      </w:r>
      <w:bookmarkEnd w:id="7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4" w:name="__RefHeading___Toc460686_1051229030"/>
      <w:bookmarkStart w:id="75" w:name="_Toc31"/>
      <w:bookmarkEnd w:id="74"/>
      <w:r>
        <w:rPr>
          <w:rtl w:val="true"/>
        </w:rPr>
        <w:t>اشاره</w:t>
      </w:r>
      <w:bookmarkStart w:id="76" w:name="pg7259_95033"/>
      <w:bookmarkEnd w:id="75"/>
    </w:p>
    <w:p>
      <w:pPr>
        <w:pStyle w:val="BookText"/>
        <w:rPr/>
      </w:pPr>
      <w:bookmarkEnd w:id="76"/>
      <w:r>
        <w:rPr>
          <w:rFonts w:ascii="IRNazanin" w:hAnsi="IRNazanin" w:eastAsia="IRNazanin"/>
          <w:color w:val="111111"/>
          <w:sz w:val="28"/>
          <w:sz w:val="28"/>
          <w:szCs w:val="28"/>
          <w:rtl w:val="true"/>
          <w:lang w:bidi="fa-IR"/>
        </w:rPr>
        <w:t>يكى ديگر از بينشها پيرامون تربيت افراد پراگماتيسم يا اصالت دادن به</w:t>
      </w:r>
    </w:p>
    <w:p>
      <w:pPr>
        <w:pStyle w:val="BookText"/>
        <w:rPr/>
      </w:pPr>
      <w:r>
        <w:rPr>
          <w:rFonts w:ascii="IRNazanin" w:hAnsi="IRNazanin" w:eastAsia="IRNazanin"/>
          <w:color w:val="111111"/>
          <w:sz w:val="28"/>
          <w:sz w:val="28"/>
          <w:szCs w:val="28"/>
          <w:rtl w:val="true"/>
          <w:lang w:bidi="fa-IR"/>
        </w:rPr>
        <w:t>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عقيده دارد كه هر حركت انسان بايد پيرامون بعد فيزيكى او بوده و سودى را در پى داشته باشد و اصالت در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اين مكتب، به امور عاطفى، خويشاوندى، مسائل تنوع آفرين و تفريحات سالم بى توجه هستند و به اين مسائل كه زمينه ساز تجديد قوا در سيستمهاى مختلف بدن است اعتقاد ندارند و اصل را كارهاى فيزيكى مى دانند، گرچه اين كار به مبانى انسانى و حقوق ديگران و اجتماع ضربه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اولياء و مربيان نيز خواسته يا ناخواسته متربيان را تحت اين شرايط تربيت مى كنند و در اصل تنها به فكر تقويت بعد كار در جوان هستند و به ابعاد ديگر وجودى او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آنها جوان اگر كارگر خوبى باشد، فرد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همين جوان به معنويت، مسائل عاطفى، اخلاقى و روحى بى تفاوت بود، از نظر آنان،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مثال مربى در مدرسه براى تنبيه دانش آموز، جريمۀ نوشتنى را مطرح مى كند و گاه دانش آموزى را مجبور به نوشتن دهها بار از يك درس مى كند و بى توجه است كه اين نوشتن چه ثمرى در پى دارد؟</w:t>
      </w:r>
    </w:p>
    <w:p>
      <w:pPr>
        <w:pStyle w:val="BookText"/>
        <w:rPr/>
      </w:pPr>
      <w:r>
        <w:rPr>
          <w:rFonts w:ascii="IRNazanin" w:hAnsi="IRNazanin" w:eastAsia="IRNazanin"/>
          <w:color w:val="111111"/>
          <w:sz w:val="28"/>
          <w:sz w:val="28"/>
          <w:szCs w:val="28"/>
          <w:rtl w:val="true"/>
          <w:lang w:bidi="fa-IR"/>
        </w:rPr>
        <w:t>جريمۀ نوشتارى در صورتى مفيد است كه جنبۀ سازندگى و شكوفايى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جريمه زمينۀ بدبينى و انزجار نسبت به درس و علم و مدرسه را فراهم كند نه تنها مفيد نيست بلكه مضر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نيز معمولاً اولياء به فرزندانى بها مى دهند كه كارهاى فيزيكى انجام مى دهند و مرتب كار مى كنند گرچه از نظر معنوى و علمى نيز ضعف داشته باشند آنها به اين ضعف اهميت نمى دهند و همين خانواده ها با نگرش كارگرايى براى فرزندانى كه اهل مطالعه باشند و كارهاى فكرى انجام دهند، ارزش چندانى قائل نيستند، زيرا ارزش و اصالت را در كار فيزيكى مى دانند</w:t>
      </w:r>
      <w:r>
        <w:rPr>
          <w:rFonts w:eastAsia="IRNazanin" w:cs="IRNazanin"/>
          <w:color w:val="111111"/>
          <w:sz w:val="28"/>
          <w:szCs w:val="28"/>
          <w:rtl w:val="true"/>
          <w:lang w:bidi="fa-IR"/>
        </w:rPr>
        <w:t>.</w:t>
      </w:r>
    </w:p>
    <w:p>
      <w:pPr>
        <w:pStyle w:val="Heading5"/>
        <w:numPr>
          <w:ilvl w:val="4"/>
          <w:numId w:val="1"/>
        </w:numPr>
        <w:rPr/>
      </w:pPr>
      <w:bookmarkStart w:id="77" w:name="__RefHeading___Toc460688_1051229030"/>
      <w:bookmarkStart w:id="78" w:name="_Toc32"/>
      <w:bookmarkEnd w:id="77"/>
      <w:r>
        <w:rPr>
          <w:rtl w:val="true"/>
        </w:rPr>
        <w:t>ديدگاه اسلام</w:t>
      </w:r>
      <w:bookmarkEnd w:id="78"/>
    </w:p>
    <w:p>
      <w:pPr>
        <w:pStyle w:val="BookText"/>
        <w:rPr/>
      </w:pPr>
      <w:r>
        <w:rPr>
          <w:rFonts w:ascii="IRNazanin" w:hAnsi="IRNazanin" w:eastAsia="IRNazanin"/>
          <w:color w:val="111111"/>
          <w:sz w:val="28"/>
          <w:sz w:val="28"/>
          <w:szCs w:val="28"/>
          <w:rtl w:val="true"/>
          <w:lang w:bidi="fa-IR"/>
        </w:rPr>
        <w:t>از نظر اسلام، اصالت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زندگى انسان كار كردن و تقويت بعد مادى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كار براى رسيدن به مرزهاى كمال امرى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حركتها و فعاليتهاى فيزيكى بايد سكوى پرش و زمينه ساز تحولات روحى و فكرى باشد و شكوفايى استعدادهاى روحى را به همراه آورد، معنويت را در انسان تقويت كند، زيرا خداوند متعال در قرآن مى فرمايد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 همانا تو هر كارى كنى، عاقبت به سوى پروردگارت خواهى رفت و به ملاقات او نايل</w:t>
      </w:r>
      <w:bookmarkStart w:id="79" w:name="pg7259_95035"/>
    </w:p>
    <w:p>
      <w:pPr>
        <w:pStyle w:val="BookText"/>
        <w:rPr/>
      </w:pPr>
      <w:bookmarkEnd w:id="79"/>
      <w:r>
        <w:rPr>
          <w:rFonts w:ascii="IRNazanin" w:hAnsi="IRNazanin" w:eastAsia="IRNazanin"/>
          <w:color w:val="111111"/>
          <w:sz w:val="28"/>
          <w:sz w:val="28"/>
          <w:szCs w:val="28"/>
          <w:rtl w:val="true"/>
          <w:lang w:bidi="fa-IR"/>
        </w:rPr>
        <w:t>مى شوى</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آنجا كه انسان عاقبت به محضر خدا خواهد شتافت لذا تلاش و كوشش او هم بايد در مسير رضاى خداوند باشد و هر انگيزه و روش و كارى كه در مسير رضاى حق نباشد، بى ارزش و غير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ارزش دارد و به آن بها داده مى شود كه مورد رضاى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تنبلى و تن پرورى بيزار است، اما كار و تلاش فيزيكى و در آمد بيشتر را نيز ارزشمند نمى داند و در هر حال به حفظ تعادل سفارش مى فرمايد</w:t>
      </w:r>
      <w:r>
        <w:rPr>
          <w:rFonts w:eastAsia="IRNazanin" w:cs="IRNazanin"/>
          <w:color w:val="111111"/>
          <w:sz w:val="28"/>
          <w:szCs w:val="28"/>
          <w:rtl w:val="true"/>
          <w:lang w:bidi="fa-IR"/>
        </w:rPr>
        <w:t>.</w:t>
      </w:r>
    </w:p>
    <w:p>
      <w:pPr>
        <w:pStyle w:val="Heading4"/>
        <w:numPr>
          <w:ilvl w:val="3"/>
          <w:numId w:val="1"/>
        </w:numPr>
        <w:rPr/>
      </w:pPr>
      <w:bookmarkStart w:id="80" w:name="__RefHeading___Toc460690_1051229030"/>
      <w:bookmarkStart w:id="81" w:name="_Toc33"/>
      <w:bookmarkEnd w:id="80"/>
      <w:r>
        <w:rPr/>
        <w:t>7</w:t>
      </w:r>
      <w:r>
        <w:rPr>
          <w:rtl w:val="true"/>
        </w:rPr>
        <w:t xml:space="preserve"> - </w:t>
      </w:r>
      <w:r>
        <w:rPr>
          <w:rtl w:val="true"/>
        </w:rPr>
        <w:t xml:space="preserve">ظاهرنگرى </w:t>
      </w:r>
      <w:r>
        <w:rPr>
          <w:rtl w:val="true"/>
        </w:rPr>
        <w:t>(</w:t>
      </w:r>
      <w:r>
        <w:rPr>
          <w:rtl w:val="true"/>
        </w:rPr>
        <w:t>رفورميست</w:t>
      </w:r>
      <w:r>
        <w:rPr>
          <w:rtl w:val="true"/>
        </w:rPr>
        <w:t>)</w:t>
      </w:r>
      <w:bookmarkEnd w:id="81"/>
    </w:p>
    <w:p>
      <w:pPr>
        <w:pStyle w:val="Heading5"/>
        <w:numPr>
          <w:ilvl w:val="4"/>
          <w:numId w:val="1"/>
        </w:numPr>
        <w:rPr/>
      </w:pPr>
      <w:bookmarkStart w:id="82" w:name="__RefHeading___Toc460692_1051229030"/>
      <w:bookmarkStart w:id="83" w:name="_Toc34"/>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يكى ديگر از بينشها پيرامون تربيت، پرداختن به ظواهر و ظاهر نگرى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اصالت در تربيت را به ظاهر افراد مى دهد و هر كس خوش تيپ تر، خوش لباس تر، زيباتر، خوش بيان تر باشد، از نظر آنان فرد برترى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پيروان اين نگرش، برتريهاى وجودى يك فرد جز ظواهر او، ارزشى ندارد</w:t>
      </w:r>
      <w:r>
        <w:rPr>
          <w:rFonts w:eastAsia="IRNazanin" w:cs="IRNazanin"/>
          <w:color w:val="111111"/>
          <w:sz w:val="28"/>
          <w:szCs w:val="28"/>
          <w:rtl w:val="true"/>
          <w:lang w:bidi="fa-IR"/>
        </w:rPr>
        <w:t>.</w:t>
      </w:r>
    </w:p>
    <w:p>
      <w:pPr>
        <w:pStyle w:val="Heading5"/>
        <w:numPr>
          <w:ilvl w:val="4"/>
          <w:numId w:val="1"/>
        </w:numPr>
        <w:rPr/>
      </w:pPr>
      <w:bookmarkStart w:id="84" w:name="__RefHeading___Toc460694_1051229030"/>
      <w:bookmarkStart w:id="85" w:name="_Toc35"/>
      <w:bookmarkEnd w:id="84"/>
      <w:r>
        <w:rPr>
          <w:rtl w:val="true"/>
        </w:rPr>
        <w:t>آفات پيروى از ظواهر</w:t>
      </w:r>
      <w:bookmarkEnd w:id="85"/>
    </w:p>
    <w:p>
      <w:pPr>
        <w:pStyle w:val="BookText"/>
        <w:rPr/>
      </w:pPr>
      <w:r>
        <w:rPr>
          <w:rFonts w:ascii="IRNazanin" w:hAnsi="IRNazanin" w:eastAsia="IRNazanin"/>
          <w:color w:val="111111"/>
          <w:sz w:val="28"/>
          <w:sz w:val="28"/>
          <w:szCs w:val="28"/>
          <w:rtl w:val="true"/>
          <w:lang w:bidi="fa-IR"/>
        </w:rPr>
        <w:t>بسيارى از اولياء و مربيان دچار آفت ظاهرنگرى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اولياء و مربيان، به دانش آموزانى توجه دارند كه زيباتر، خوش بيان تر و خوش تيپ تر از ديگران باشند و در كلاس درس توجهشان به آنهاست و مربيانى كه اين گونه افكار ظاهرانديش را در ذهن دارند، به دانش آموزان خوش فهم اما با ظاهرى ساده توجه چندانى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عوام اجتماع نيز به هر كس خوش تيپ تر باشد، كيف سام سونت، كت و شلوار فلان مدل، ماشين فلان مدل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توجه بيشترى مى كنند، هر چند داراى پست و مقام نبوده يا داراى سواد و مدرك و معنويت قابل توجهى نيز نباشد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ادارات به مراجعين خوش تيپ بيشتر توجه مى شود و كارشان زودتر به جريان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اولياء نيز نسبت به فرزندان زيباى خود توجه بيشترى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فرزندانشان كه خوش زبان تر و زيباتر باشد، طرفدار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تحويل مى گيرند، دوستش دارند و از او پذيرايى مى كنند و گاه با اين عمل خود بين فرزندانشان تبعيض قائل مى شوند كه اين كار پيامدهاى منفى فراوانى در پى خواهد داشت و به خاطر همين ظاهرگرايى اولياء است كه اگر فرزندشان از نظر جسمى نقص و بيمارى داشته باشد، در پى مداوا و رفع آن نقص هستند اما به</w:t>
      </w:r>
      <w:bookmarkStart w:id="86" w:name="pg7259_95037"/>
    </w:p>
    <w:p>
      <w:pPr>
        <w:pStyle w:val="BookText"/>
        <w:rPr/>
      </w:pPr>
      <w:bookmarkEnd w:id="86"/>
      <w:r>
        <w:rPr>
          <w:rFonts w:ascii="IRNazanin" w:hAnsi="IRNazanin" w:eastAsia="IRNazanin"/>
          <w:color w:val="111111"/>
          <w:sz w:val="28"/>
          <w:sz w:val="28"/>
          <w:szCs w:val="28"/>
          <w:rtl w:val="true"/>
          <w:lang w:bidi="fa-IR"/>
        </w:rPr>
        <w:t>بيماريها و خلأهاى روحى چندان اهميتى نمى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ظاهر انديشى و پرداختن به ظواهر در خانواده ها، گاه باعث تجمّل گرايى، مصرف زدگى، اسراف و تبذير و در نتيجه اختلافات خانوادگى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اجتماعى هم كه مردم آن ظاهربين باشند، قدرت علم و معنويت ناديده گرفته شده و افراد آن به دنبال آرايش ظاهر مادى خود از قبيل لباس و منزل و ماشين و وسايل مصرفى خانه خواهند بود و در اينجاست كه اين گونه افكار، جامعه را به سوى تباهى سوق خواهد داد، زيرا اين انديشه ها غير الهى است</w:t>
      </w:r>
      <w:r>
        <w:rPr>
          <w:rFonts w:eastAsia="IRNazanin" w:cs="IRNazanin"/>
          <w:color w:val="111111"/>
          <w:sz w:val="28"/>
          <w:szCs w:val="28"/>
          <w:rtl w:val="true"/>
          <w:lang w:bidi="fa-IR"/>
        </w:rPr>
        <w:t>.</w:t>
      </w:r>
    </w:p>
    <w:p>
      <w:pPr>
        <w:pStyle w:val="Heading5"/>
        <w:numPr>
          <w:ilvl w:val="4"/>
          <w:numId w:val="1"/>
        </w:numPr>
        <w:rPr/>
      </w:pPr>
      <w:bookmarkStart w:id="87" w:name="__RefHeading___Toc460696_1051229030"/>
      <w:bookmarkStart w:id="88" w:name="_Toc36"/>
      <w:bookmarkEnd w:id="87"/>
      <w:r>
        <w:rPr>
          <w:rtl w:val="true"/>
        </w:rPr>
        <w:t>ديدگاه اسلام</w:t>
      </w:r>
      <w:bookmarkEnd w:id="88"/>
    </w:p>
    <w:p>
      <w:pPr>
        <w:pStyle w:val="BookText"/>
        <w:rPr/>
      </w:pPr>
      <w:r>
        <w:rPr>
          <w:rFonts w:ascii="Amiri" w:hAnsi="Amiri" w:eastAsia="Amiri" w:cs="Amiri"/>
          <w:color w:val="111111"/>
          <w:sz w:val="28"/>
          <w:sz w:val="28"/>
          <w:szCs w:val="28"/>
          <w:rtl w:val="true"/>
          <w:lang w:bidi="ar-SA"/>
        </w:rPr>
        <w:t>مكتب اسلام اصل را ظاهر افراد نمى داند، بلكه اسلام روى نيّات و باطن افراد حساب قائل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نيّت و باطن سالم داشته باشد، مورد تأييد است گرچه داراى مال و مقام و زيبايى نيز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عملهاى انسان با نيّتهاى پاك او قبول خواهد 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نيّت انسان بايد خير باشد، خالى از شك و ريا و شبهه باشد و به اين ترتيب است كه اگر صورت ظاهر عملى خوب و پسنديده باشد، اما عامل، نيّت ريايى داشته باشد، آن عمل باطل است و ارزشى ندارد و اين حكم در اعمالى چون انفاق، احسان،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تأييد اين مطلب 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عمل را از پرهيزكاران و اهل تقوى قبول خواهد كرد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انگيزۀ انجام عمل اگر تقوى باشد، آن عمل مورد قبول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اسلام تنها به اين دنيا معتقد نيست و زندگى آخرت را براى انسان زيباتر و نيكوتر مى داند و زندگى زيباى آخرت در كنار تقوى محقق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آخرت، زيباتر و بهتر و ماندگارتر است</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89" w:name="__RefHeading___Toc460698_1051229030"/>
      <w:bookmarkStart w:id="90" w:name="_Toc37"/>
      <w:bookmarkEnd w:id="89"/>
      <w:r>
        <w:rPr>
          <w:rtl w:val="true"/>
        </w:rPr>
        <w:t>انتخاب زيبا</w:t>
      </w:r>
      <w:bookmarkEnd w:id="9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از نظر مكتب تربيتى اسلام اصل، پرورش روح انسان است، اما در كنار پرورش روح و نيّات سالم، اسلام به ظواهر نه به عنوان يك اصل، بلكه به عنوان استفاده از زيباييها به نحو درست،</w:t>
      </w:r>
      <w:bookmarkStart w:id="91" w:name="pg7259_95039"/>
    </w:p>
    <w:p>
      <w:pPr>
        <w:pStyle w:val="BookText"/>
        <w:rPr/>
      </w:pPr>
      <w:bookmarkEnd w:id="91"/>
      <w:r>
        <w:rPr>
          <w:rFonts w:ascii="Amiri" w:hAnsi="Amiri" w:eastAsia="Amiri" w:cs="Amiri"/>
          <w:color w:val="111111"/>
          <w:sz w:val="28"/>
          <w:sz w:val="28"/>
          <w:szCs w:val="28"/>
          <w:rtl w:val="true"/>
          <w:lang w:bidi="ar-SA"/>
        </w:rPr>
        <w:t>نيز توجه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همسر اسلام بعد از توجه به ديندارى و اخلاق، به زيبايى نيز توجه دارد، انسان همسرى انتخاب كند كه اندامش چه مشخصاتى داشته باشد يا موى او چگونه باشد و يا خانم باردار چه كند كه فرزند او زيبا متولد 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اين سفارشات نشان مى دهد كه اسلام تنها به پرورش بعد مذهبى و معنوى نمى پردازد، بلكه به ظواهر زيبا نيز در كنار معنويّت اهميّت مى دهد، توجه در انتخاب همسر نبايد فقط زيبايى ظاهرى باشد كه در بسيارى موارد موجب بدبختى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كنار زيبايى همسر، توجه به ادب و تربيت و تديّن او نيز امرى لازم است و ضامن سعادت انسان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انتخاب منزل، لباس، مركب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سفارش فراوان است كه نشانگر آن است كه اسلام نسبت به ظواهر بى اعتنا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اصلى آن زيبايى و ظاهر نيست</w:t>
      </w:r>
      <w:r>
        <w:rPr>
          <w:rFonts w:eastAsia="IRNazanin" w:cs="IRNazanin"/>
          <w:color w:val="111111"/>
          <w:sz w:val="28"/>
          <w:szCs w:val="28"/>
          <w:rtl w:val="true"/>
          <w:lang w:bidi="fa-IR"/>
        </w:rPr>
        <w:t>.</w:t>
      </w:r>
    </w:p>
    <w:p>
      <w:pPr>
        <w:pStyle w:val="Heading5"/>
        <w:numPr>
          <w:ilvl w:val="4"/>
          <w:numId w:val="1"/>
        </w:numPr>
        <w:rPr/>
      </w:pPr>
      <w:bookmarkStart w:id="92" w:name="__RefHeading___Toc460700_1051229030"/>
      <w:bookmarkStart w:id="93" w:name="_Toc38"/>
      <w:bookmarkEnd w:id="92"/>
      <w:r>
        <w:rPr>
          <w:rtl w:val="true"/>
        </w:rPr>
        <w:t>بهداشت و نظافت</w:t>
      </w:r>
      <w:bookmarkEnd w:id="93"/>
    </w:p>
    <w:p>
      <w:pPr>
        <w:pStyle w:val="BookText"/>
        <w:rPr/>
      </w:pPr>
      <w:r>
        <w:rPr>
          <w:rFonts w:ascii="IRNazanin" w:hAnsi="IRNazanin" w:eastAsia="IRNazanin"/>
          <w:color w:val="111111"/>
          <w:sz w:val="28"/>
          <w:sz w:val="28"/>
          <w:szCs w:val="28"/>
          <w:rtl w:val="true"/>
          <w:lang w:bidi="fa-IR"/>
        </w:rPr>
        <w:t>در مورد رعايت بهداشت و نظافت نيز در اسلام، سفارشات فراوانى وجود دارد از كوچكترين مسئلۀ زندگى تا پر اهميّت ترين آن در اسلام، نكات بهداشتى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مباحثى چون مسواك، لباس، بدن، وسايل زندگى، تميزى خانه، تخلى و دستشويى، روابط زناشويى، باردارى، زايمان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دستورات خاص و ويژه اى وجود دارد كه همۀ آنها نشانگر دقت و توجه دقيق و ظريف اسلام، راجع به زيبايى و بهداشت و نظافت محيط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روايت از پيامبر صلى الله عليه و آله چنين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نظافت، نشانۀ ايمان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پيامبر صلى الله عليه و آله نظافت يك مسلمان را نشانۀ ايمان او به خدا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راجع به تمام مسائل زندگى تأكيد به نظافت دارد اما از مصرف گرايى و تجمل گرايى بيزار است و توصيه بر ترك آن دارد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ارزش يك مؤمن به لباس گرانقيمت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مؤمن است كه به لباس ارزش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 نبايد لباسش كثيف و آلوده باشد و در عين حال خود را مسلمان بداند و تصور كند كه خلاف تجمل گرايى عمل كرده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بايد تميز باشد و تميز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و پاك داشت، پرهيز از آن نيز لازم نيست بلكه در حدّ متعادل و طبيعى انسان بايد از لباس مناسب و وسايل زندگى مناسب استفاده كند</w:t>
      </w:r>
      <w:r>
        <w:rPr>
          <w:rFonts w:eastAsia="IRNazanin" w:cs="IRNazanin"/>
          <w:color w:val="111111"/>
          <w:sz w:val="28"/>
          <w:szCs w:val="28"/>
          <w:rtl w:val="true"/>
          <w:lang w:bidi="fa-IR"/>
        </w:rPr>
        <w:t>.</w:t>
      </w:r>
      <w:bookmarkStart w:id="94" w:name="pg7259_95041"/>
    </w:p>
    <w:p>
      <w:pPr>
        <w:pStyle w:val="Heading5"/>
        <w:numPr>
          <w:ilvl w:val="4"/>
          <w:numId w:val="1"/>
        </w:numPr>
        <w:rPr/>
      </w:pPr>
      <w:bookmarkStart w:id="95" w:name="__RefHeading___Toc460702_1051229030"/>
      <w:bookmarkStart w:id="96" w:name="_Toc39"/>
      <w:bookmarkEnd w:id="94"/>
      <w:bookmarkEnd w:id="95"/>
      <w:r>
        <w:rPr>
          <w:rtl w:val="true"/>
        </w:rPr>
        <w:t>توجه به ظواهر و زيباييهاى طبيعت</w:t>
      </w:r>
      <w:bookmarkEnd w:id="96"/>
    </w:p>
    <w:p>
      <w:pPr>
        <w:pStyle w:val="BookText"/>
        <w:rPr/>
      </w:pPr>
      <w:r>
        <w:rPr>
          <w:rFonts w:ascii="IRNazanin" w:hAnsi="IRNazanin" w:eastAsia="IRNazanin"/>
          <w:color w:val="111111"/>
          <w:sz w:val="28"/>
          <w:sz w:val="28"/>
          <w:szCs w:val="28"/>
          <w:rtl w:val="true"/>
          <w:lang w:bidi="fa-IR"/>
        </w:rPr>
        <w:t>در مكتب مقدس اسلام سفارش فراوانى نسبت به استفاده از گلها و زيباييهاى طبيعت شده است و اين نشانگر آن است كه زيباييهاى طبيعى، با روح و روان آدمى سازگارى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گلهاى رنگارنگ، شكوفه هاى زيبا و درختان سرسبز و خرم چنان لذتى به انسان مى بخشد كه هيچ لذتى را با آن نمى توان برابر كرد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امام موسى بن جعفر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گياهان خرم و سرسبز چشم را جلا مى دهد و بر روشنايى آن مى افزايد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ابن عباس در مورد 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گياهان سبز و خرم و آب را بسيار دوست داشت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باغ و بوستان و گل و گياه از زيباييهاى طبيعيند كه براى انسان شادى و شور به ارمغان مى آورند و اين زيباييها از آيات زيباى الهى به شمار رفته اند و قرآن در اين مورد آيات زيادى ذكر كرده است، از جمله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مرده و افسرده مى بينى و چون آب باران بر آن بفرستيم، بجنبد و بردمد و انواع گياهان زيبا و شادى آفرين را بروياند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از اين مطالب استفاده مى شود كه بهترين زيباييها، طبيعت زيباست و استفاده از آن به انسان شور و نشاط مى بخشد</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460704_1051229030"/>
      <w:bookmarkStart w:id="98" w:name="_Toc40"/>
      <w:bookmarkEnd w:id="97"/>
      <w:r>
        <w:rPr/>
        <w:t>8</w:t>
      </w:r>
      <w:r>
        <w:rPr>
          <w:rtl w:val="true"/>
        </w:rPr>
        <w:t xml:space="preserve"> - </w:t>
      </w:r>
      <w:r>
        <w:rPr>
          <w:rtl w:val="true"/>
        </w:rPr>
        <w:t xml:space="preserve">استبداد </w:t>
      </w:r>
      <w:r>
        <w:rPr>
          <w:rtl w:val="true"/>
        </w:rPr>
        <w:t>(</w:t>
      </w:r>
      <w:r>
        <w:rPr>
          <w:rtl w:val="true"/>
        </w:rPr>
        <w:t>فاشيستى</w:t>
      </w:r>
      <w:r>
        <w:rPr>
          <w:rtl w:val="true"/>
        </w:rPr>
        <w:t>)</w:t>
      </w:r>
      <w:bookmarkEnd w:id="98"/>
    </w:p>
    <w:p>
      <w:pPr>
        <w:pStyle w:val="Heading5"/>
        <w:numPr>
          <w:ilvl w:val="4"/>
          <w:numId w:val="1"/>
        </w:numPr>
        <w:rPr/>
      </w:pPr>
      <w:bookmarkStart w:id="99" w:name="__RefHeading___Toc460706_1051229030"/>
      <w:bookmarkStart w:id="100" w:name="_Toc41"/>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يكى ديگر از نگرشهاى تربيتى، استبداد و زورگويى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اين تربيت، فقط حرف خود را قبول دارند و براى حرف و حق ديگران ارزشى قائل نيستند و آنچه در دنياست براى خود مى خواهند و انتظار دارند ديگران از آنان پيروى نمايند و هيچ اعتراضى عليه آنان مطرح نكنند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ديدگاه، در رهبران مستكبر دنيا وجود دارد و ابرقدرتهاى شرقى يا غربى در كشورهاى تحت سلطه به خاطر اين ديدگاه مشكلات فراوانى را به وجود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انگيزۀ اغلب تجاوزات به</w:t>
      </w:r>
      <w:bookmarkStart w:id="101" w:name="pg7259_95043"/>
    </w:p>
    <w:p>
      <w:pPr>
        <w:pStyle w:val="BookText"/>
        <w:rPr/>
      </w:pPr>
      <w:bookmarkEnd w:id="101"/>
      <w:r>
        <w:rPr>
          <w:rFonts w:ascii="IRNazanin" w:hAnsi="IRNazanin" w:eastAsia="IRNazanin"/>
          <w:color w:val="111111"/>
          <w:sz w:val="28"/>
          <w:sz w:val="28"/>
          <w:szCs w:val="28"/>
          <w:rtl w:val="true"/>
          <w:lang w:bidi="fa-IR"/>
        </w:rPr>
        <w:t>كشورهاى ديگر، آدمكشى ها، خونريزيها، ترورهاى فكرى و علمى، انسانى، قتل و غارت اموال، تجاوز به حقوق ديگران، همين ديدگاه قلدرى و استكبارى است</w:t>
      </w:r>
      <w:r>
        <w:rPr>
          <w:rFonts w:eastAsia="IRNazanin" w:cs="IRNazanin"/>
          <w:color w:val="111111"/>
          <w:sz w:val="28"/>
          <w:szCs w:val="28"/>
          <w:rtl w:val="true"/>
          <w:lang w:bidi="fa-IR"/>
        </w:rPr>
        <w:t>.</w:t>
      </w:r>
    </w:p>
    <w:p>
      <w:pPr>
        <w:pStyle w:val="Heading5"/>
        <w:numPr>
          <w:ilvl w:val="4"/>
          <w:numId w:val="1"/>
        </w:numPr>
        <w:rPr/>
      </w:pPr>
      <w:bookmarkStart w:id="102" w:name="__RefHeading___Toc460708_1051229030"/>
      <w:bookmarkStart w:id="103" w:name="_Toc42"/>
      <w:bookmarkEnd w:id="102"/>
      <w:r>
        <w:rPr>
          <w:rtl w:val="true"/>
        </w:rPr>
        <w:t>پيروان استبداد</w:t>
      </w:r>
      <w:bookmarkEnd w:id="103"/>
    </w:p>
    <w:p>
      <w:pPr>
        <w:pStyle w:val="BookText"/>
        <w:rPr/>
      </w:pPr>
      <w:r>
        <w:rPr>
          <w:rFonts w:ascii="IRNazanin" w:hAnsi="IRNazanin" w:eastAsia="IRNazanin"/>
          <w:color w:val="111111"/>
          <w:sz w:val="28"/>
          <w:sz w:val="28"/>
          <w:szCs w:val="28"/>
          <w:rtl w:val="true"/>
          <w:lang w:bidi="fa-IR"/>
        </w:rPr>
        <w:t>متأسفانه در بسيارى از رفتارهاى مربيان ديدگاه استبداد و اعمال قدرت و زور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مربيان فكرشان استكبارى است و تربيتى كه اعمال مى كنند، ناشى از قلدرى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و مادرى در رفتار، كردار و گفتار خود نسبت به فرزند استبداد داشته باشد، جزء مستكبرين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در حد دنيا، قلدرى و ظلم مى كند و اينها در محيط خانه اين كار را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در دنيا مى گويد حرف، حرفِ من و سياست سياستِ من است و اينها در منزل همان استكبار را در حق اعضاء خانواده خود انجام مى دهند و در حقيقت اينها هم يك آمريكا، در محيط خانه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معلمى هم با انتقاد درست و به جاى دانش آموزى با روش استكبارى برخورد كند، او را جريمه كند، از كلاس بيرون كند، به او نمره ندهد و فكرش آن باشد كه حق را از دانش آموزى كه كوچكتر از اوست نپذيرد، و تا مى تواند به جبران توهينى كه به او شده دانش آموز را تحت فشار و ظلم قرار دهد، او هم يك استكبار و يك آمريكا در محيط مدرسه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افكار اين قبيل افراد استكبارى است و نمى خواهند حق را بپذيرند، طرفدار حق باشند و به ارزشها بها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قدرت به دست اينها بيفتد كمتر از آمريكا ظلم و جنايت نخواهند كرد</w:t>
      </w:r>
      <w:r>
        <w:rPr>
          <w:rFonts w:eastAsia="IRNazanin" w:cs="IRNazanin"/>
          <w:color w:val="111111"/>
          <w:sz w:val="28"/>
          <w:szCs w:val="28"/>
          <w:rtl w:val="true"/>
          <w:lang w:bidi="fa-IR"/>
        </w:rPr>
        <w:t>.</w:t>
      </w:r>
    </w:p>
    <w:p>
      <w:pPr>
        <w:pStyle w:val="Heading5"/>
        <w:numPr>
          <w:ilvl w:val="4"/>
          <w:numId w:val="1"/>
        </w:numPr>
        <w:rPr/>
      </w:pPr>
      <w:bookmarkStart w:id="104" w:name="__RefHeading___Toc460710_1051229030"/>
      <w:bookmarkStart w:id="105" w:name="_Toc43"/>
      <w:bookmarkEnd w:id="104"/>
      <w:r>
        <w:rPr>
          <w:rtl w:val="true"/>
        </w:rPr>
        <w:t>دستاوردهاى استبداد</w:t>
      </w:r>
      <w:bookmarkEnd w:id="105"/>
    </w:p>
    <w:p>
      <w:pPr>
        <w:pStyle w:val="BookText"/>
        <w:rPr/>
      </w:pPr>
      <w:r>
        <w:rPr>
          <w:rFonts w:ascii="IRNazanin" w:hAnsi="IRNazanin" w:eastAsia="IRNazanin"/>
          <w:color w:val="111111"/>
          <w:sz w:val="28"/>
          <w:sz w:val="28"/>
          <w:szCs w:val="28"/>
          <w:rtl w:val="true"/>
          <w:lang w:bidi="fa-IR"/>
        </w:rPr>
        <w:t>معمولاً استبداد، عامل انفجار در خانواده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عامل سازندگى نيست لذا تربيت استبدادگونه، دستاوردهاى وخيمى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فرزندان كه داراى اوليايى مستبد هستند و جرأت ابراز عقيده در منزل را ندارند دچار انحرافات و بيماريهاى روحى و روانى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اين افراد تا وقتى كه تحت كنترل هستند، از قوانين مربى خود پيروى مى كنند اما همين كه از عامل تربيت دور شوند، افرادى لاابالى، جسور، هرزه و بزهكار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هاى روانى موجب افسردگى، انزواطلبى، گريز از خانه، عدم موفقيت در درس و كلاس و اجتماع و خانواده مى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گريز و فرار بسيارى از فرزندان از محيط خانه به خاطر استبداد اولياى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فرزند در خانه اسير استبداد باشد چون پرنده مى خواهد از قفس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بهانۀ خريد، گاه به بهانۀ</w:t>
      </w:r>
      <w:bookmarkStart w:id="106" w:name="pg7259_95045"/>
    </w:p>
    <w:p>
      <w:pPr>
        <w:pStyle w:val="BookText"/>
        <w:rPr/>
      </w:pPr>
      <w:bookmarkEnd w:id="106"/>
      <w:r>
        <w:rPr>
          <w:rFonts w:ascii="IRNazanin" w:hAnsi="IRNazanin" w:eastAsia="IRNazanin"/>
          <w:color w:val="111111"/>
          <w:sz w:val="28"/>
          <w:sz w:val="28"/>
          <w:szCs w:val="28"/>
          <w:rtl w:val="true"/>
          <w:lang w:bidi="fa-IR"/>
        </w:rPr>
        <w:t>خانۀ دوست، گاه شركت در جلسات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گريزان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گريختن از خانه، دستاوردهاى شومى براى جوان به همراه خواهد داشت و او را دچار انحرافات اخلاقى، جنسى و مشكلات اجتماعى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استبداد برخى همسران نيز محيط خانه را از آرامش تهى ساخته و به سوى بى ثباتى پيش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كه از دست استبداد همسر به ستوه مى آيد، با دير آمدن به خانه و بى توجهى به وضع همسر و فرزند، ناراحتى خود را بروز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از استبداد همسر ناراحت باشد، نمى تواند خانه را محيط امن و آسايش قرار دهد و استبداد روحيۀ او را تضعيف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مكانى فرزندان صالح تربيت نخواهند شد، بلكه آنان نيز افرادى مستبد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اسلام در مقابل اين استبدادها راه حل هايى قرار داده است و به طرف مقابل انسان مستبد توصيه هايى دارد كه در اينجا جاى بحث آن نيست</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460712_1051229030"/>
      <w:bookmarkStart w:id="108" w:name="_Toc44"/>
      <w:bookmarkEnd w:id="107"/>
      <w:r>
        <w:rPr>
          <w:rtl w:val="true"/>
        </w:rPr>
        <w:t>ديدگاه اسلام</w:t>
      </w:r>
      <w:bookmarkEnd w:id="108"/>
    </w:p>
    <w:p>
      <w:pPr>
        <w:pStyle w:val="BookText"/>
        <w:rPr/>
      </w:pPr>
      <w:r>
        <w:rPr>
          <w:rFonts w:ascii="IRNazanin" w:hAnsi="IRNazanin" w:eastAsia="IRNazanin"/>
          <w:color w:val="111111"/>
          <w:sz w:val="28"/>
          <w:sz w:val="28"/>
          <w:szCs w:val="28"/>
          <w:rtl w:val="true"/>
          <w:lang w:bidi="fa-IR"/>
        </w:rPr>
        <w:t>از نظر بينش اسلامى، تربيتى كه بر پايۀ استبداد استوار شود، روش تربيتى درستى نيست و از نظر روانشناسان اسلامى تربيت با زور امكان پذير نخواهد بود و با حالت استبداد هيچ نكتۀ تربيتى قابل انتقال به ساير افراد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برخى افراد با فرهنگ اسلام و مكتب قرآن تعارض دارند و حاضر نيستند از مكتب الهى در همۀ امور پيروى كنند و در مقابل خدا، پيامبر و قرآن جبهه تشكيل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افراد در مقابل خداوند استكبار مى ورزند و چنين افرادى اگر اصلاح نشوند، هلاكت و نابودى در دنيا و عذاب خداوند در آخرت در انتظار آنها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چنين افرادى فرعون بود كه در قرآن نمونه اى از استكبار او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قوم بنى اسرائيل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برتر و بالاتر شما هستم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نمونۀ ديگرى از استبداد فرعونى در قرآن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فرعون در زمين تكبر و گردنكشى آغاز كرد و ميان اهل آن سرزمين تفرقه و اختلاف افكند و طايفۀ بنى اسرائيل را سخت ضعيف و ذليل كرد، پسرانشان را مى كشت و زنانشان را زنده مى گذاشت، همانا فرعون مردى بسيار مفسد و بدانديش بود</w:t>
      </w:r>
      <w:r>
        <w:rPr>
          <w:rFonts w:eastAsia="IRNazanin" w:cs="IRNazanin"/>
          <w:color w:val="111111"/>
          <w:sz w:val="28"/>
          <w:szCs w:val="28"/>
          <w:rtl w:val="true"/>
          <w:lang w:bidi="fa-IR"/>
        </w:rPr>
        <w:t>».</w:t>
      </w:r>
      <w:r>
        <w:rPr>
          <w:rStyle w:val="FootnoteAnchor"/>
          <w:rtl w:val="true"/>
        </w:rPr>
        <w:footnoteReference w:id="3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پيامدهاى شوم استبداد فرعونى چون تفرقه، استضعاف ملتها، كشتار مردم، فساد و</w:t>
      </w:r>
      <w:bookmarkStart w:id="109" w:name="pg7259_95047"/>
    </w:p>
    <w:p>
      <w:pPr>
        <w:pStyle w:val="BookText"/>
        <w:rPr/>
      </w:pPr>
      <w:bookmarkEnd w:id="109"/>
      <w:r>
        <w:rPr>
          <w:rFonts w:ascii="IRNazanin" w:hAnsi="IRNazanin" w:eastAsia="IRNazanin"/>
          <w:color w:val="111111"/>
          <w:sz w:val="28"/>
          <w:sz w:val="28"/>
          <w:szCs w:val="28"/>
          <w:rtl w:val="true"/>
          <w:lang w:bidi="fa-IR"/>
        </w:rPr>
        <w:t>تباهى در زمين، روشن است و اسلام به اين جهت استكبار و استبداد را نفى مى كند كه ملّت مسلمان دچار چنين پيامدهاى شومى از طرف استكبار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اسلام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مستكبرين را نفى كرد و به انسان مسلمان آموخت كه فقط خدا را بپرستد و از ديگران اطاعت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مسلمان واقعى پيرو هيچ طاغوتى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هم كه در منزل، مدرسه، اداره يا اجتماع استبداد به خرج دهند، افرادى هستند كه از فرهنگ اسلام پيروى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افراد تحت تربيت آنها نيز اصولى درمان و تربيت نمى شوند و بعد از مدتى آموخته ها را فراموش و از آن پيروى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مورد تربيت افراد توصيه هاى فراوانى دارد كه به جاى خود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 همواره به روشهاى آرام و متين و سنجيده تأكيد دارد و مربيان را از خشونت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مربيان در فرهنگ اسلام، روش اولياى الهى در تربيت است كه نمونه هاى فراوانى از اين نوع در تاريخ اسلام آمده است</w:t>
      </w:r>
      <w:r>
        <w:rPr>
          <w:rFonts w:eastAsia="IRNazanin" w:cs="IRNazanin"/>
          <w:color w:val="111111"/>
          <w:sz w:val="28"/>
          <w:szCs w:val="28"/>
          <w:rtl w:val="true"/>
          <w:lang w:bidi="fa-IR"/>
        </w:rPr>
        <w:t>.</w:t>
      </w:r>
    </w:p>
    <w:p>
      <w:pPr>
        <w:pStyle w:val="Heading4"/>
        <w:numPr>
          <w:ilvl w:val="3"/>
          <w:numId w:val="1"/>
        </w:numPr>
        <w:rPr/>
      </w:pPr>
      <w:bookmarkStart w:id="110" w:name="__RefHeading___Toc460714_1051229030"/>
      <w:bookmarkStart w:id="111" w:name="_Toc45"/>
      <w:bookmarkEnd w:id="110"/>
      <w:r>
        <w:rPr/>
        <w:t>9</w:t>
      </w:r>
      <w:r>
        <w:rPr>
          <w:rtl w:val="true"/>
        </w:rPr>
        <w:t xml:space="preserve"> - </w:t>
      </w:r>
      <w:r>
        <w:rPr>
          <w:rtl w:val="true"/>
        </w:rPr>
        <w:t xml:space="preserve">آزادى مطلق </w:t>
      </w:r>
      <w:r>
        <w:rPr>
          <w:rtl w:val="true"/>
        </w:rPr>
        <w:t>(</w:t>
      </w:r>
      <w:r>
        <w:rPr>
          <w:rtl w:val="true"/>
        </w:rPr>
        <w:t>ليبراليسم</w:t>
      </w:r>
      <w:r>
        <w:rPr>
          <w:rtl w:val="true"/>
        </w:rPr>
        <w:t>)</w:t>
      </w:r>
      <w:bookmarkEnd w:id="111"/>
    </w:p>
    <w:p>
      <w:pPr>
        <w:pStyle w:val="Heading5"/>
        <w:numPr>
          <w:ilvl w:val="4"/>
          <w:numId w:val="1"/>
        </w:numPr>
        <w:rPr/>
      </w:pPr>
      <w:bookmarkStart w:id="112" w:name="__RefHeading___Toc460716_1051229030"/>
      <w:bookmarkStart w:id="113" w:name="_Toc46"/>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نگرشى ديگر پيرامون امر تربيت، دادن آزادى مطلق به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نگرش افراد را در انجام كليۀ امور آزاد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قوانين، دين و مذهب، حقوق ملّتها و ساير مواردى كه به عنوان عامل كنترل به شمار مى روند، براى اين افراد ارزشى ندارند و آنان خود را مقيّد به انجام قوانين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انسانى را رعايت نمى كنند، به قوانين جامعه احترام نمى گذارند و از قوانين الهى نيز پيروى و تبعيّت ندارند، بلكه به آزادى مطلق در عمل، فكر و اعتقاد عقيده دارند</w:t>
      </w:r>
      <w:r>
        <w:rPr>
          <w:rFonts w:eastAsia="IRNazanin" w:cs="IRNazanin"/>
          <w:color w:val="111111"/>
          <w:sz w:val="28"/>
          <w:szCs w:val="28"/>
          <w:rtl w:val="true"/>
          <w:lang w:bidi="fa-IR"/>
        </w:rPr>
        <w:t>.</w:t>
      </w:r>
    </w:p>
    <w:p>
      <w:pPr>
        <w:pStyle w:val="Heading5"/>
        <w:numPr>
          <w:ilvl w:val="4"/>
          <w:numId w:val="1"/>
        </w:numPr>
        <w:rPr/>
      </w:pPr>
      <w:bookmarkStart w:id="114" w:name="__RefHeading___Toc460718_1051229030"/>
      <w:bookmarkStart w:id="115" w:name="_Toc47"/>
      <w:bookmarkEnd w:id="114"/>
      <w:r>
        <w:rPr>
          <w:rtl w:val="true"/>
        </w:rPr>
        <w:t>ديدگاه اسلام</w:t>
      </w:r>
      <w:bookmarkEnd w:id="115"/>
    </w:p>
    <w:p>
      <w:pPr>
        <w:pStyle w:val="BookText"/>
        <w:rPr/>
      </w:pPr>
      <w:r>
        <w:rPr>
          <w:rFonts w:ascii="IRNazanin" w:hAnsi="IRNazanin" w:eastAsia="IRNazanin"/>
          <w:color w:val="111111"/>
          <w:sz w:val="28"/>
          <w:sz w:val="28"/>
          <w:szCs w:val="28"/>
          <w:rtl w:val="true"/>
          <w:lang w:bidi="fa-IR"/>
        </w:rPr>
        <w:t>از نظر مكتب مقدس اسلام آزادى به معناى واقعى ارزشمند است و اسلام آنقدر به آزادى اهميت مى دهد كه پيرامون آزادى آيات زيادى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آزادى فكر و انديشه و انتخاب انسان در اسلام تحت شرايطى محترم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اسلام به آزادى به عنوان ارزش نگاه مى كند اما آزادى مطلق در اسلام مورد تأييد نيست بلكه آزادى در محدودۀ مواضع شرعى، عقلى و قانونى محترم است در مورد حقوق ديگران انسان</w:t>
      </w:r>
      <w:bookmarkStart w:id="116" w:name="pg7259_95049"/>
    </w:p>
    <w:p>
      <w:pPr>
        <w:pStyle w:val="BookText"/>
        <w:rPr/>
      </w:pPr>
      <w:bookmarkEnd w:id="116"/>
      <w:r>
        <w:rPr>
          <w:rFonts w:ascii="IRNazanin" w:hAnsi="IRNazanin" w:eastAsia="IRNazanin"/>
          <w:color w:val="111111"/>
          <w:sz w:val="28"/>
          <w:sz w:val="28"/>
          <w:szCs w:val="28"/>
          <w:rtl w:val="true"/>
          <w:lang w:bidi="fa-IR"/>
        </w:rPr>
        <w:t>آزادى مطلق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نسبت به خانواده، معلم نسبت به دانش آموز، رئيس نسبت به كارمند، اولياء نسبت به فرزندان، مردم جامعه نسبت به يكديگر، آزادى مطلق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پدر نمى تواند بگويد چون اين طفل فرزند من است، هر كارى در مورد او خواستم مى توانم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تنبيه كنم، غذا ندهم، نگذارم از نعمت سواد بهره مند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طفل فرزند اولياست اما بر گردن اولياء حقوقى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اولياء بر گردن فرزند حقوقى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كجاى فرهنگ اسلام، آزادى مطلق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تحت شرايط و ضوابط خاصى آزادى مطرح است</w:t>
      </w:r>
      <w:r>
        <w:rPr>
          <w:rFonts w:eastAsia="IRNazanin" w:cs="IRNazanin"/>
          <w:color w:val="111111"/>
          <w:sz w:val="28"/>
          <w:szCs w:val="28"/>
          <w:rtl w:val="true"/>
          <w:lang w:bidi="fa-IR"/>
        </w:rPr>
        <w:t>.</w:t>
      </w:r>
    </w:p>
    <w:p>
      <w:pPr>
        <w:pStyle w:val="Heading5"/>
        <w:numPr>
          <w:ilvl w:val="4"/>
          <w:numId w:val="1"/>
        </w:numPr>
        <w:rPr/>
      </w:pPr>
      <w:bookmarkStart w:id="117" w:name="__RefHeading___Toc460720_1051229030"/>
      <w:bookmarkStart w:id="118" w:name="_Toc48"/>
      <w:bookmarkEnd w:id="117"/>
      <w:r>
        <w:rPr>
          <w:rtl w:val="true"/>
        </w:rPr>
        <w:t>محدوديت در آزادى</w:t>
      </w:r>
      <w:bookmarkEnd w:id="118"/>
    </w:p>
    <w:p>
      <w:pPr>
        <w:pStyle w:val="BookText"/>
        <w:rPr/>
      </w:pPr>
      <w:r>
        <w:rPr>
          <w:rFonts w:ascii="IRNazanin" w:hAnsi="IRNazanin" w:eastAsia="IRNazanin"/>
          <w:color w:val="111111"/>
          <w:sz w:val="28"/>
          <w:sz w:val="28"/>
          <w:szCs w:val="28"/>
          <w:rtl w:val="true"/>
          <w:lang w:bidi="fa-IR"/>
        </w:rPr>
        <w:t>فرهنگ اسلام نسبت به آزادى مطالب، آيات و روايات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بحث اين است كه اسلام در عين حال كه انسان را صاحب اختيار و انتخاب مى داند اما براى اين آزادى نيز دستوراتى دارد</w:t>
      </w:r>
      <w:r>
        <w:rPr>
          <w:rFonts w:eastAsia="IRNazanin" w:cs="IRNazanin"/>
          <w:color w:val="111111"/>
          <w:sz w:val="28"/>
          <w:szCs w:val="28"/>
          <w:rtl w:val="true"/>
          <w:lang w:bidi="fa-IR"/>
        </w:rPr>
        <w:t>.</w:t>
      </w:r>
    </w:p>
    <w:p>
      <w:pPr>
        <w:pStyle w:val="Heading5"/>
        <w:numPr>
          <w:ilvl w:val="4"/>
          <w:numId w:val="1"/>
        </w:numPr>
        <w:rPr/>
      </w:pPr>
      <w:bookmarkStart w:id="119" w:name="__RefHeading___Toc460722_1051229030"/>
      <w:bookmarkStart w:id="120" w:name="_Toc49"/>
      <w:bookmarkEnd w:id="119"/>
      <w:r>
        <w:rPr>
          <w:rtl w:val="true"/>
        </w:rPr>
        <w:t>آزادى در انتخاب دين</w:t>
      </w:r>
      <w:bookmarkEnd w:id="120"/>
    </w:p>
    <w:p>
      <w:pPr>
        <w:pStyle w:val="BookText"/>
        <w:rPr/>
      </w:pPr>
      <w:r>
        <w:rPr>
          <w:rFonts w:ascii="Amiri" w:hAnsi="Amiri" w:eastAsia="Amiri" w:cs="Amiri"/>
          <w:color w:val="111111"/>
          <w:sz w:val="28"/>
          <w:sz w:val="28"/>
          <w:szCs w:val="28"/>
          <w:rtl w:val="true"/>
          <w:lang w:bidi="ar-SA"/>
        </w:rPr>
        <w:t>اسلام انسان را در انتخاب دين آزاد مى داند 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انتخاب دين اكراه نيست</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عين حال راه خدا و اولياى الهى را راه درست و مايۀ رستگارى انسان مى شمارد 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كسى كه ايمان به خدا بياورد به ريسمان محكمى چنگ زده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همين ريسمان الهى است كه انسان را نجات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كه از نعمت پرستش خداوند محروم باشند، پيرو طواغيت خواهند شد،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كفر ورزيدند، رهبران و اولياى آنها طاغوتها خواهند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نور خارج و به ظلمت كشيده مى شوند، آنها اهل آتش هستند و در آن جاودان مى مانند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انسان در انتخاب دين آزاد است اما ايمان مايۀ نجات و كفر موجب خلد در آتش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آتش و رستگارى به دست خود انسان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1" w:name="__RefHeading___Toc460724_1051229030"/>
      <w:bookmarkStart w:id="122" w:name="_Toc50"/>
      <w:bookmarkEnd w:id="121"/>
      <w:r>
        <w:rPr>
          <w:rtl w:val="true"/>
        </w:rPr>
        <w:t>محدوديت آزادى در عبادت</w:t>
      </w:r>
      <w:bookmarkStart w:id="123" w:name="pg7259_95051"/>
      <w:bookmarkEnd w:id="122"/>
    </w:p>
    <w:p>
      <w:pPr>
        <w:pStyle w:val="BookText"/>
        <w:rPr/>
      </w:pPr>
      <w:bookmarkEnd w:id="123"/>
      <w:r>
        <w:rPr>
          <w:rFonts w:ascii="IRNazanin" w:hAnsi="IRNazanin" w:eastAsia="IRNazanin"/>
          <w:color w:val="111111"/>
          <w:sz w:val="28"/>
          <w:sz w:val="28"/>
          <w:szCs w:val="28"/>
          <w:rtl w:val="true"/>
          <w:lang w:bidi="fa-IR"/>
        </w:rPr>
        <w:t>خداوند به انسان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جن و انس را نيافريديم مگر آنكه عبادت كنند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مورد عبادت و انجام فرايض نيز انسان گرچه آزاد است اما اين آزادى محدوديت و محورهايى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براى نماز خواندن انسان موظف است وضو بگيرد يا تيمم كند و نمى تواند بدون طهارت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آنجايى كه آب براى انسان ضرر دارد، وضو باطل است و اين طور نيست كه كسى بگويد من به دلم نمى چسبد، كه با تيمم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ضرر داشت لازم است تيمم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روزه نيز چنين است همچنان كه روزه گرفتن واجب است اگر روزه براى انسان ضرر دارد، حرام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يك از احكام الهى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محور عمل، خداوند و احكام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دل انسان ارزش ندارد و در اين مورد انسان بايد در محدوديت عقل و شرع، به احكام الهى عمل كند</w:t>
      </w:r>
      <w:r>
        <w:rPr>
          <w:rFonts w:eastAsia="IRNazanin" w:cs="IRNazanin"/>
          <w:color w:val="111111"/>
          <w:sz w:val="28"/>
          <w:szCs w:val="28"/>
          <w:rtl w:val="true"/>
          <w:lang w:bidi="fa-IR"/>
        </w:rPr>
        <w:t>.</w:t>
      </w:r>
    </w:p>
    <w:p>
      <w:pPr>
        <w:pStyle w:val="Heading5"/>
        <w:numPr>
          <w:ilvl w:val="4"/>
          <w:numId w:val="1"/>
        </w:numPr>
        <w:rPr/>
      </w:pPr>
      <w:bookmarkStart w:id="124" w:name="__RefHeading___Toc460726_1051229030"/>
      <w:bookmarkStart w:id="125" w:name="_Toc51"/>
      <w:bookmarkEnd w:id="124"/>
      <w:r>
        <w:rPr>
          <w:rtl w:val="true"/>
        </w:rPr>
        <w:t>محدوديت آزادى در زندگى</w:t>
      </w:r>
      <w:bookmarkEnd w:id="125"/>
    </w:p>
    <w:p>
      <w:pPr>
        <w:pStyle w:val="BookText"/>
        <w:rPr/>
      </w:pPr>
      <w:r>
        <w:rPr>
          <w:rFonts w:ascii="IRNazanin" w:hAnsi="IRNazanin" w:eastAsia="IRNazanin"/>
          <w:color w:val="111111"/>
          <w:sz w:val="28"/>
          <w:sz w:val="28"/>
          <w:szCs w:val="28"/>
          <w:rtl w:val="true"/>
          <w:lang w:bidi="fa-IR"/>
        </w:rPr>
        <w:t>اسلام راجع به همسر، فرزند، همسايه، فاميل، همكلاسى، مراجعه كننده ها، اولياى اجتماع و خلاصه ديگرانى كه در ارتباط مستقيم يا غير مستقيم با انسان هستند، حقوق خاص و ويژه اى قائل است و هر مسلمان بايد به وظايف خود در مقابل ديگران آشنا شود و به آن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اين طور نيست كه انسان در محدودۀ خانۀ خود آزاد باشد، صداى تلويزيون يا راديو را زياد كند، سر و صدا راه بيندازد، براى همسايه ايجاد درد سر كند، به خانۀ همسايه نگاه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انجام دهد كه حقوق همسايه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شعار مورد تأييد اسلام نيست كه برخى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ديوارى،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خانه در مِلك انسان باشد، اما انسان نسبت به ديگران نيز وظايفى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آزادى نبايد به ديگران ظلم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امانتى در اختيار مربى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مربى در مورد روح، عقيده، دين و فكر دانش آموز مسئول است و چون به عنوان مربى براى دانش آموز الگو مى باشد بايد مراقب اعمال و رفتار خود باشد و فكر و عقيدۀ دانش آموز خود را منحرف نكند</w:t>
      </w:r>
      <w:r>
        <w:rPr>
          <w:rFonts w:eastAsia="IRNazanin" w:cs="IRNazanin"/>
          <w:color w:val="111111"/>
          <w:sz w:val="28"/>
          <w:szCs w:val="28"/>
          <w:rtl w:val="true"/>
          <w:lang w:bidi="fa-IR"/>
        </w:rPr>
        <w:t>.</w:t>
      </w:r>
    </w:p>
    <w:p>
      <w:pPr>
        <w:pStyle w:val="Heading4"/>
        <w:numPr>
          <w:ilvl w:val="3"/>
          <w:numId w:val="1"/>
        </w:numPr>
        <w:rPr/>
      </w:pPr>
      <w:bookmarkStart w:id="126" w:name="__RefHeading___Toc460728_1051229030"/>
      <w:bookmarkStart w:id="127" w:name="_Toc52"/>
      <w:bookmarkEnd w:id="126"/>
      <w:r>
        <w:rPr/>
        <w:t>10</w:t>
      </w:r>
      <w:r>
        <w:rPr>
          <w:rtl w:val="true"/>
        </w:rPr>
        <w:t xml:space="preserve"> - </w:t>
      </w:r>
      <w:r>
        <w:rPr>
          <w:rtl w:val="true"/>
        </w:rPr>
        <w:t xml:space="preserve">خودنگرى </w:t>
      </w:r>
      <w:r>
        <w:rPr>
          <w:rtl w:val="true"/>
        </w:rPr>
        <w:t>(</w:t>
      </w:r>
      <w:r>
        <w:rPr>
          <w:rtl w:val="true"/>
        </w:rPr>
        <w:t>امپرياليسم</w:t>
      </w:r>
      <w:r>
        <w:rPr>
          <w:rtl w:val="true"/>
        </w:rPr>
        <w:t>)</w:t>
      </w:r>
      <w:bookmarkEnd w:id="1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8" w:name="__RefHeading___Toc460730_1051229030"/>
      <w:bookmarkStart w:id="129" w:name="_Toc53"/>
      <w:bookmarkEnd w:id="128"/>
      <w:r>
        <w:rPr>
          <w:rtl w:val="true"/>
        </w:rPr>
        <w:t>اشاره</w:t>
      </w:r>
      <w:bookmarkStart w:id="130" w:name="pg7259_95053"/>
      <w:bookmarkEnd w:id="129"/>
    </w:p>
    <w:p>
      <w:pPr>
        <w:pStyle w:val="BookText"/>
        <w:rPr/>
      </w:pPr>
      <w:bookmarkEnd w:id="130"/>
      <w:r>
        <w:rPr>
          <w:rFonts w:ascii="IRNazanin" w:hAnsi="IRNazanin" w:eastAsia="IRNazanin"/>
          <w:color w:val="111111"/>
          <w:sz w:val="28"/>
          <w:sz w:val="28"/>
          <w:szCs w:val="28"/>
          <w:rtl w:val="true"/>
          <w:lang w:bidi="fa-IR"/>
        </w:rPr>
        <w:t>يكى ديگر از مبانى تربيت در بين جوامع خودنگرى يا امپرياليسم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اين عقيده تنها در محدوده و شعاع منافع خود گام برمى دارند، از اجتماع گريزان و نسبت به سود و زيان آن بى 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خدمات اجتماعى روى گردان هستند و احساس مسئوليتى نسبت به ديگران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برخى از مردم مسلمان، اعم از اولياء يا مربيان نيز اين طرز فكر وجود دارد و اينان، خودنگرى را پايۀ تربيتى متربيان خود قرار مى دهند و اين روش تربيتى را به آنان القاء مى نمايند، خودنگران با دو بينش، رفتار مى كنند</w:t>
      </w:r>
      <w:r>
        <w:rPr>
          <w:rFonts w:eastAsia="IRNazanin" w:cs="IRNazanin"/>
          <w:color w:val="111111"/>
          <w:sz w:val="28"/>
          <w:szCs w:val="28"/>
          <w:rtl w:val="true"/>
          <w:lang w:bidi="fa-IR"/>
        </w:rPr>
        <w:t>.</w:t>
      </w:r>
    </w:p>
    <w:p>
      <w:pPr>
        <w:pStyle w:val="Heading5"/>
        <w:numPr>
          <w:ilvl w:val="4"/>
          <w:numId w:val="1"/>
        </w:numPr>
        <w:rPr/>
      </w:pPr>
      <w:bookmarkStart w:id="131" w:name="__RefHeading___Toc460732_1051229030"/>
      <w:bookmarkStart w:id="132" w:name="_Toc54"/>
      <w:bookmarkEnd w:id="131"/>
      <w:r>
        <w:rPr/>
        <w:t>1</w:t>
      </w:r>
      <w:r>
        <w:rPr>
          <w:rtl w:val="true"/>
        </w:rPr>
        <w:t xml:space="preserve"> - </w:t>
      </w:r>
      <w:r>
        <w:rPr>
          <w:rtl w:val="true"/>
        </w:rPr>
        <w:t>خود سازى</w:t>
      </w:r>
      <w:bookmarkEnd w:id="132"/>
    </w:p>
    <w:p>
      <w:pPr>
        <w:pStyle w:val="BookText"/>
        <w:rPr/>
      </w:pPr>
      <w:r>
        <w:rPr>
          <w:rFonts w:ascii="IRNazanin" w:hAnsi="IRNazanin" w:eastAsia="IRNazanin"/>
          <w:color w:val="111111"/>
          <w:sz w:val="28"/>
          <w:sz w:val="28"/>
          <w:szCs w:val="28"/>
          <w:rtl w:val="true"/>
          <w:lang w:bidi="fa-IR"/>
        </w:rPr>
        <w:t>برخى افراد به بهانۀ خودسازى يا رياضت از جامعه فاصله مى گيرند و در بين جوامع ديگر به عنوان راهب و تارك دنيا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مسلمين نيز اين طرز فكر وجود دارد و برخى افراد براى اينكه به نظر خود فاسد و يا منحرف نشوند از جامعه فاصله مى گيرند و در لاك خود فرو مى روند و فكر مى كنند كه با اين روش مى توانند خود را بسازند</w:t>
      </w:r>
      <w:r>
        <w:rPr>
          <w:rFonts w:eastAsia="IRNazanin" w:cs="IRNazanin"/>
          <w:color w:val="111111"/>
          <w:sz w:val="28"/>
          <w:szCs w:val="28"/>
          <w:rtl w:val="true"/>
          <w:lang w:bidi="fa-IR"/>
        </w:rPr>
        <w:t>.</w:t>
      </w:r>
    </w:p>
    <w:p>
      <w:pPr>
        <w:pStyle w:val="Heading5"/>
        <w:numPr>
          <w:ilvl w:val="4"/>
          <w:numId w:val="1"/>
        </w:numPr>
        <w:rPr/>
      </w:pPr>
      <w:bookmarkStart w:id="133" w:name="__RefHeading___Toc460734_1051229030"/>
      <w:bookmarkStart w:id="134" w:name="_Toc55"/>
      <w:bookmarkEnd w:id="133"/>
      <w:r>
        <w:rPr/>
        <w:t>2</w:t>
      </w:r>
      <w:r>
        <w:rPr>
          <w:rtl w:val="true"/>
        </w:rPr>
        <w:t xml:space="preserve"> - </w:t>
      </w:r>
      <w:r>
        <w:rPr>
          <w:rtl w:val="true"/>
        </w:rPr>
        <w:t>حرص</w:t>
      </w:r>
      <w:bookmarkEnd w:id="134"/>
    </w:p>
    <w:p>
      <w:pPr>
        <w:pStyle w:val="Heading6"/>
        <w:numPr>
          <w:ilvl w:val="5"/>
          <w:numId w:val="1"/>
        </w:numPr>
        <w:rPr/>
      </w:pPr>
      <w:bookmarkStart w:id="135" w:name="__RefHeading___Toc460736_1051229030"/>
      <w:bookmarkStart w:id="136" w:name="_Toc56"/>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انگيزۀ برخى افراد در فاصله گيرى از مردم و اجتماع، حرص و طمع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براى آن كه از نظر علمى، مالى، ثروت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تكاثر كرده و رشد پيدا كنند از جامعه جدا مى شوند، خدمتى به اطرافيان خود ارائه نمى دهند و مردم را مزاحم رشد خود مى دانند</w:t>
      </w:r>
      <w:r>
        <w:rPr>
          <w:rFonts w:eastAsia="IRNazanin" w:cs="IRNazanin"/>
          <w:color w:val="111111"/>
          <w:sz w:val="28"/>
          <w:szCs w:val="28"/>
          <w:rtl w:val="true"/>
          <w:lang w:bidi="fa-IR"/>
        </w:rPr>
        <w:t>.</w:t>
      </w:r>
    </w:p>
    <w:p>
      <w:pPr>
        <w:pStyle w:val="Heading6"/>
        <w:numPr>
          <w:ilvl w:val="5"/>
          <w:numId w:val="1"/>
        </w:numPr>
        <w:rPr/>
      </w:pPr>
      <w:bookmarkStart w:id="137" w:name="__RefHeading___Toc460738_1051229030"/>
      <w:bookmarkStart w:id="138" w:name="_Toc57"/>
      <w:bookmarkEnd w:id="137"/>
      <w:r>
        <w:rPr>
          <w:rtl w:val="true"/>
        </w:rPr>
        <w:t>ديدگاه اسلام</w:t>
      </w:r>
      <w:bookmarkEnd w:id="138"/>
    </w:p>
    <w:p>
      <w:pPr>
        <w:pStyle w:val="BookText"/>
        <w:rPr/>
      </w:pPr>
      <w:r>
        <w:rPr>
          <w:rFonts w:ascii="IRNazanin" w:hAnsi="IRNazanin" w:eastAsia="IRNazanin"/>
          <w:color w:val="111111"/>
          <w:sz w:val="28"/>
          <w:sz w:val="28"/>
          <w:szCs w:val="28"/>
          <w:rtl w:val="true"/>
          <w:lang w:bidi="fa-IR"/>
        </w:rPr>
        <w:t>از نظر اسلام، خودنگرى و بريدن از اجتماع امر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 در اين مورد مطالب فراوانى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نكته حائز اهميت است كه اسلام با رهبانيت مخالف است و تارك دنيا را تأييد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نعمتهاى بيشمار دنيا را براى استفاده بشر آفريد و فرمود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بخواهيد نعمتهاى خداوند را بشماريد هرگز قادر نخواهيد بود</w:t>
      </w:r>
      <w:r>
        <w:rPr>
          <w:rFonts w:eastAsia="IRNazanin" w:cs="IRNazanin"/>
          <w:color w:val="111111"/>
          <w:sz w:val="28"/>
          <w:szCs w:val="28"/>
          <w:rtl w:val="true"/>
          <w:lang w:bidi="fa-IR"/>
        </w:rPr>
        <w:t>».</w:t>
      </w:r>
      <w:r>
        <w:rPr>
          <w:rStyle w:val="FootnoteAnchor"/>
          <w:rtl w:val="true"/>
        </w:rPr>
        <w:footnoteReference w:id="38"/>
      </w:r>
      <w:bookmarkStart w:id="139" w:name="pg7259_95055"/>
    </w:p>
    <w:p>
      <w:pPr>
        <w:pStyle w:val="BookText"/>
        <w:rPr/>
      </w:pPr>
      <w:bookmarkEnd w:id="139"/>
      <w:r>
        <w:rPr>
          <w:rFonts w:ascii="IRNazanin" w:hAnsi="IRNazanin" w:eastAsia="IRNazanin"/>
          <w:color w:val="111111"/>
          <w:sz w:val="28"/>
          <w:sz w:val="28"/>
          <w:szCs w:val="28"/>
          <w:rtl w:val="true"/>
          <w:lang w:bidi="fa-IR"/>
        </w:rPr>
        <w:t>و در آيۀ ديگر به انسانها توصيه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و نصيب خود از دنيا را فراموش نكنيد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انسان براى زندگى و حيات خود نيازمند به مسائل مادى است، اما توصيۀ اسلام اين است كه انسان نسبت به دنيا زاهد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علاقمند به مال دنيا و مظاهر مادى نشود و دلبستگى به ثروت پيدا نكند كه سبب هلاكت او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بيان زهد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در دنيا، كوتاهى آرزو و شكر نعمتها و پرهيز از كارهاى حرام است</w:t>
      </w:r>
      <w:r>
        <w:rPr>
          <w:rFonts w:eastAsia="IRNazanin" w:cs="IRNazanin"/>
          <w:color w:val="111111"/>
          <w:sz w:val="28"/>
          <w:szCs w:val="28"/>
          <w:rtl w:val="true"/>
          <w:lang w:bidi="fa-IR"/>
        </w:rPr>
        <w:t>».</w:t>
      </w:r>
      <w:r>
        <w:rPr>
          <w:rStyle w:val="FootnoteAnchor"/>
          <w:rtl w:val="true"/>
        </w:rPr>
        <w:footnoteReference w:id="40"/>
      </w:r>
    </w:p>
    <w:p>
      <w:pPr>
        <w:pStyle w:val="Heading6"/>
        <w:numPr>
          <w:ilvl w:val="5"/>
          <w:numId w:val="1"/>
        </w:numPr>
        <w:rPr/>
      </w:pPr>
      <w:bookmarkStart w:id="140" w:name="__RefHeading___Toc460740_1051229030"/>
      <w:bookmarkStart w:id="141" w:name="_Toc58"/>
      <w:bookmarkEnd w:id="140"/>
      <w:r>
        <w:rPr>
          <w:rtl w:val="true"/>
        </w:rPr>
        <w:t>اسلام و خدمات اجتماعى</w:t>
      </w:r>
      <w:bookmarkEnd w:id="141"/>
    </w:p>
    <w:p>
      <w:pPr>
        <w:pStyle w:val="BookText"/>
        <w:rPr/>
      </w:pPr>
      <w:r>
        <w:rPr>
          <w:rFonts w:ascii="Amiri" w:hAnsi="Amiri" w:eastAsia="Amiri" w:cs="Amiri"/>
          <w:color w:val="111111"/>
          <w:sz w:val="28"/>
          <w:sz w:val="28"/>
          <w:szCs w:val="28"/>
          <w:rtl w:val="true"/>
          <w:lang w:bidi="ar-SA"/>
        </w:rPr>
        <w:t>از نظر اسلام انسان نسبت به جامعه وظايفى دارد و بايد نسبت به اين وظايف بى اعتنا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به خدا ايمان آورده ايد، خود و خانوادۀ خويش را از آتش دوزخ نگهداريد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كافى نيست كه انسان خودش را بسازد، بايد بعد از ساختن خود به فكر خانواده نيز باشد، وقتى خانواده ساخته شد، كم كم جامعه نيز تحت الشعاع پالايش از رذايل و آرايش به فضايل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بخواهد خود را بسازد، بايد در جامعه باشد و با ميكروبهاى مختلف برخورد داشته باشد، تا بتواند به پالايش رذايل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در اين است كه انسان با ميكروبها مواجه شود و پيروز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ميكروب جدا باشد و بيمار نشود، هنر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زمينۀ گناه بايد باشد و انسان مواظب باشد كه گناه نكند اگر زمينه گناه در اجتماع به وجود آمد و گناه نكرد نشانۀ ايمان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پيرامون خدمات اجتماعى چون، نظارت عمومى يا امر به معروف و نهى از منكر، ايثار، تعاون و همكارى، گذشت، جهاد، رسيدگى به محرومين، فعاليتهاى مالى چون خمس، زكات، صدقه، احسان، نيكوكارى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بسيار زياد است</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42" w:name="__RefHeading___Toc460742_1051229030"/>
      <w:bookmarkStart w:id="143" w:name="_Toc59"/>
      <w:bookmarkEnd w:id="142"/>
      <w:r>
        <w:rPr/>
        <w:t>11</w:t>
      </w:r>
      <w:r>
        <w:rPr>
          <w:rtl w:val="true"/>
        </w:rPr>
        <w:t xml:space="preserve"> - </w:t>
      </w:r>
      <w:r>
        <w:rPr>
          <w:rtl w:val="true"/>
        </w:rPr>
        <w:t xml:space="preserve">واقع گرايى </w:t>
      </w:r>
      <w:r>
        <w:rPr>
          <w:rtl w:val="true"/>
        </w:rPr>
        <w:t>(</w:t>
      </w:r>
      <w:r>
        <w:rPr>
          <w:rtl w:val="true"/>
        </w:rPr>
        <w:t>رئاليسم</w:t>
      </w:r>
      <w:r>
        <w:rPr>
          <w:rtl w:val="true"/>
        </w:rPr>
        <w:t>)</w:t>
      </w:r>
      <w:bookmarkEnd w:id="143"/>
    </w:p>
    <w:p>
      <w:pPr>
        <w:pStyle w:val="Heading5"/>
        <w:numPr>
          <w:ilvl w:val="4"/>
          <w:numId w:val="1"/>
        </w:numPr>
        <w:rPr/>
      </w:pPr>
      <w:bookmarkStart w:id="144" w:name="__RefHeading___Toc460744_1051229030"/>
      <w:bookmarkStart w:id="145" w:name="_Toc60"/>
      <w:bookmarkEnd w:id="144"/>
      <w:r>
        <w:rPr>
          <w:rtl w:val="true"/>
        </w:rPr>
        <w:t>اشاره</w:t>
      </w:r>
      <w:bookmarkEnd w:id="14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نگرشهاى تربيتى واقع 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سعى دارد به افراد القاء كند كه به</w:t>
      </w:r>
      <w:bookmarkStart w:id="146" w:name="pg7259_95057"/>
    </w:p>
    <w:p>
      <w:pPr>
        <w:pStyle w:val="BookText"/>
        <w:rPr/>
      </w:pPr>
      <w:bookmarkEnd w:id="146"/>
      <w:r>
        <w:rPr>
          <w:rFonts w:ascii="Amiri" w:hAnsi="Amiri" w:eastAsia="Amiri" w:cs="Amiri"/>
          <w:color w:val="111111"/>
          <w:sz w:val="28"/>
          <w:sz w:val="28"/>
          <w:szCs w:val="28"/>
          <w:rtl w:val="true"/>
          <w:lang w:bidi="ar-SA"/>
        </w:rPr>
        <w:t>دنبال واقعيت باشند و در هر مسئله اى با واقعيت روبه رو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 گرايى تا حدودى قابل توجه و تأكيد است كه انسان بايد در مسير واقعيات زندگى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مسئله قابل تأمل است كه در همۀ موارد رسيدن به واقعيت، قابل قبول نيست</w:t>
      </w:r>
      <w:r>
        <w:rPr>
          <w:rFonts w:eastAsia="IRNazanin" w:cs="IRNazanin"/>
          <w:color w:val="111111"/>
          <w:sz w:val="28"/>
          <w:szCs w:val="28"/>
          <w:rtl w:val="true"/>
          <w:lang w:bidi="fa-IR"/>
        </w:rPr>
        <w:t>.</w:t>
      </w:r>
    </w:p>
    <w:p>
      <w:pPr>
        <w:pStyle w:val="Heading5"/>
        <w:numPr>
          <w:ilvl w:val="4"/>
          <w:numId w:val="1"/>
        </w:numPr>
        <w:rPr/>
      </w:pPr>
      <w:bookmarkStart w:id="147" w:name="__RefHeading___Toc460746_1051229030"/>
      <w:bookmarkStart w:id="148" w:name="_Toc61"/>
      <w:bookmarkEnd w:id="147"/>
      <w:r>
        <w:rPr>
          <w:rtl w:val="true"/>
        </w:rPr>
        <w:t>ديدگاه اسلام</w:t>
      </w:r>
      <w:bookmarkEnd w:id="148"/>
    </w:p>
    <w:p>
      <w:pPr>
        <w:pStyle w:val="BookText"/>
        <w:rPr/>
      </w:pPr>
      <w:r>
        <w:rPr>
          <w:rFonts w:ascii="IRNazanin" w:hAnsi="IRNazanin" w:eastAsia="IRNazanin"/>
          <w:color w:val="111111"/>
          <w:sz w:val="28"/>
          <w:sz w:val="28"/>
          <w:szCs w:val="28"/>
          <w:rtl w:val="true"/>
          <w:lang w:bidi="fa-IR"/>
        </w:rPr>
        <w:t>از نظر روانشناسى اسلامى، واقعيت مطلب خوبى است اما محدوديت تربيتى دارد، به طور مثال در امر تربيت گاهى اوقات اصل واقعيت نيست، بلكه تربيت از راه تغافل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دو كودك سرگرم كتك كارى هستند، و با هم مجادله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راه صحيح اين است كه اگر مربى مى بيند كه مسئله زياد بغرنج نيست و ساده مى باشد، با تغافل و مسامحه رفتار كند، تا آن دو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برخى موارد دخالت مربى، تشنج آفرين مى شود و كار بالا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مسائل ديگر نيز در فرهنگ اسلام تجسّس روا نيست و انسان اجازه ندارد تجسس كند تا به واقعيت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قضيه را بايد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مثال در بسيارى از مسائل چون نجاست و شبهات، تجسّس لازم نيست كه انسان به حقيقت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يكى از مطهرات غايب شدن مسلمان است</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149" w:name="__RefHeading___Toc460748_1051229030"/>
      <w:bookmarkStart w:id="150" w:name="_Toc62"/>
      <w:bookmarkEnd w:id="149"/>
      <w:r>
        <w:rPr/>
        <w:t>12</w:t>
      </w:r>
      <w:r>
        <w:rPr>
          <w:rtl w:val="true"/>
        </w:rPr>
        <w:t xml:space="preserve"> - </w:t>
      </w:r>
      <w:r>
        <w:rPr>
          <w:rtl w:val="true"/>
        </w:rPr>
        <w:t xml:space="preserve">بى بند و بارى جنسى </w:t>
      </w:r>
      <w:r>
        <w:rPr>
          <w:rtl w:val="true"/>
        </w:rPr>
        <w:t>(</w:t>
      </w:r>
      <w:r>
        <w:rPr>
          <w:rtl w:val="true"/>
        </w:rPr>
        <w:t>مكتب فرويد</w:t>
      </w:r>
      <w:r>
        <w:rPr>
          <w:rtl w:val="true"/>
        </w:rPr>
        <w:t>)</w:t>
      </w:r>
      <w:bookmarkEnd w:id="150"/>
    </w:p>
    <w:p>
      <w:pPr>
        <w:pStyle w:val="Heading5"/>
        <w:numPr>
          <w:ilvl w:val="4"/>
          <w:numId w:val="1"/>
        </w:numPr>
        <w:rPr/>
      </w:pPr>
      <w:bookmarkStart w:id="151" w:name="__RefHeading___Toc460750_1051229030"/>
      <w:bookmarkStart w:id="152" w:name="_Toc63"/>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يكى ديگر از بينشهاى تربيتى، بى بند و بارى در امور جنسى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پايۀ اين مكتب و تئورى را فرويد در قرن نوزدهم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غوغايى پيرامون اين تئورى برپا شد و بسيارى از مربيان امر تربيت جوانان آن را امرى پسنديده تلقى كردند اما بعد از گذشت سالها مفاسد اين تئورى نمايان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تئورى به هواداران خود چنين القاء مى كرد كه انسانها در هر زمان و مكان كه مايل باشند بايد از غريزۀ جنسى استفاده كنند، چنان كه اگر كسى گرسنه شود، غذا مى خورد، همانگونه هم هر وقت، هر كس، در هر سن و سال كه بود، ميل به اطفاء شهوت پيدا كرد، آن را ارضاء كند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هواداران اين مكتب، موازين عقل و شرع و قوانين جامعه را نيز رعايت نمى كردند و همۀ قوانين و مقررات را در چهارچوبۀ تئورى خود قبول داشتند و بدينسان بود كه كورتاژ آزاد شد و در اينجا تنها به يك آمار اشاره مى شود كه سازمان بهداشت جهانى حدس مى زند كه ساليانه در جهان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به سوزاك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به سفليس دچار مى شوند</w:t>
      </w:r>
      <w:r>
        <w:rPr>
          <w:rFonts w:eastAsia="IRNazanin" w:cs="IRNazanin"/>
          <w:color w:val="111111"/>
          <w:sz w:val="28"/>
          <w:szCs w:val="28"/>
          <w:rtl w:val="true"/>
          <w:lang w:bidi="fa-IR"/>
        </w:rPr>
        <w:t>.</w:t>
      </w:r>
      <w:bookmarkStart w:id="153" w:name="pg7259_95059"/>
    </w:p>
    <w:p>
      <w:pPr>
        <w:pStyle w:val="BookText"/>
        <w:rPr/>
      </w:pPr>
      <w:bookmarkEnd w:id="153"/>
      <w:r>
        <w:rPr>
          <w:rFonts w:ascii="IRNazanin" w:hAnsi="IRNazanin" w:eastAsia="IRNazanin"/>
          <w:color w:val="111111"/>
          <w:sz w:val="28"/>
          <w:sz w:val="28"/>
          <w:szCs w:val="28"/>
          <w:rtl w:val="true"/>
          <w:lang w:bidi="fa-IR"/>
        </w:rPr>
        <w:t>حال بعد از گذشت سالها تجربه و عواقب شوم اين تئورى روى جوانان روانشناسان به اين نتيجه رسيده اند كه عمل به اين تئورى چقدر براى جوامع مضر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روشنفكران نيز ناخواسته از چنين تئورى براى تربيت جوانان استفاده مى كنند و بر اين عقيده اند كه جوان بايد با مسائل جنسى، چنانكه با ساير مسائل آشنا مى شود، مأنوس باشد، حتى به كودكان يا نوجوانان نيز اين مسائل آموزش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طرز فكر بسيار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اصولاً كودك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غريزۀ پنهان دارد و آمادگى شنيدن مسائل جنسى را ندارد و آموزش زودتر از موعد، نوجوان را با مسائل و مشكلات جنسى مواجه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شايعترين اين بيماريها در مورد كودكانى كه زودتر از موعد مقرر به مسائل جنسى آشنا شده اند، استمناء، ميل و علاقه به همجنس، روابط نامشروع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كه هركدام از اين بيماريها مى تواند آيندۀ روشن جوان را از بين ببرد و او را از رشد بازدارد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بيمارى استمناء كه اغلب نوجوانان با آن روبه رو هستند، عوارض وخيمى در پى دارد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از جمله جوانى كه مبتلا به استمناء است و به وسيلۀ آن اطفاء شهوت مى كند دچار مشكلاتى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سركوب شدن استعدادها، لطمه به سير فكرى مطالعه و درس، ضعف و اختلال جسمانى، ضعف و نابودى سرمايه هاى معنوى و روحى، بى ميلى به ازدواج مى شود</w:t>
      </w:r>
      <w:r>
        <w:rPr>
          <w:rFonts w:eastAsia="IRNazanin" w:cs="IRNazanin"/>
          <w:color w:val="111111"/>
          <w:sz w:val="28"/>
          <w:szCs w:val="28"/>
          <w:rtl w:val="true"/>
          <w:lang w:bidi="fa-IR"/>
        </w:rPr>
        <w:t>.</w:t>
      </w:r>
    </w:p>
    <w:p>
      <w:pPr>
        <w:pStyle w:val="Heading5"/>
        <w:numPr>
          <w:ilvl w:val="4"/>
          <w:numId w:val="1"/>
        </w:numPr>
        <w:rPr/>
      </w:pPr>
      <w:bookmarkStart w:id="154" w:name="__RefHeading___Toc460752_1051229030"/>
      <w:bookmarkStart w:id="155" w:name="_Toc64"/>
      <w:bookmarkEnd w:id="154"/>
      <w:r>
        <w:rPr>
          <w:rtl w:val="true"/>
        </w:rPr>
        <w:t>ديدگاه اسلام</w:t>
      </w:r>
      <w:bookmarkEnd w:id="155"/>
    </w:p>
    <w:p>
      <w:pPr>
        <w:pStyle w:val="BookText"/>
        <w:rPr/>
      </w:pPr>
      <w:r>
        <w:rPr>
          <w:rFonts w:ascii="IRNazanin" w:hAnsi="IRNazanin" w:eastAsia="IRNazanin"/>
          <w:color w:val="111111"/>
          <w:sz w:val="28"/>
          <w:sz w:val="28"/>
          <w:szCs w:val="28"/>
          <w:rtl w:val="true"/>
          <w:lang w:bidi="fa-IR"/>
        </w:rPr>
        <w:t>از نظر فرهنگ اسلام، غريزۀ جنسى امرى طبيعى و لازم است كه بايد تحت كنترل باشد و زمانى كه انسان از تمام جهات به بلوغ رسيد و زمينۀ ازدواج مناسب براى او به وجود آمد، به وسيلۀ ازدواج غريزۀ جنسى بطور طبيعى ارضاء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اسلامى آموزش مسائل جنسى به كودك را بيش از حد معمول و خارج از فهم كودك توصيه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لازم است آموزش در سطح فكر كودك باشد و بيش از آنچه احتياج ندارد و لازم نيست به او آموزش داده نشود و آموزش، قابل فهم كودك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بايد توسط اولياى آگاه انجام شود و كودك از كودكان ديگر يا از طريق مطالعات كتب منحرف با اين مسائل آشنا نشود، زيرا در اين صورت، اگر روابط كودك كنترل نشود، آموزشهاى زودتر از موعد مقرر و غير ضرورى كودك را به طرف انحراف سوق خواهد داد</w:t>
      </w:r>
      <w:r>
        <w:rPr>
          <w:rFonts w:eastAsia="IRNazanin" w:cs="IRNazanin"/>
          <w:color w:val="111111"/>
          <w:sz w:val="28"/>
          <w:szCs w:val="28"/>
          <w:rtl w:val="true"/>
          <w:lang w:bidi="fa-IR"/>
        </w:rPr>
        <w:t>.</w:t>
      </w:r>
      <w:bookmarkStart w:id="156" w:name="pg7259_95061"/>
    </w:p>
    <w:p>
      <w:pPr>
        <w:pStyle w:val="Heading5"/>
        <w:numPr>
          <w:ilvl w:val="4"/>
          <w:numId w:val="1"/>
        </w:numPr>
        <w:rPr/>
      </w:pPr>
      <w:bookmarkStart w:id="157" w:name="__RefHeading___Toc460754_1051229030"/>
      <w:bookmarkStart w:id="158" w:name="_Toc65"/>
      <w:bookmarkEnd w:id="156"/>
      <w:bookmarkEnd w:id="157"/>
      <w:r>
        <w:rPr>
          <w:rtl w:val="true"/>
        </w:rPr>
        <w:t>كنترل غريزۀ جنسى</w:t>
      </w:r>
      <w:bookmarkEnd w:id="158"/>
    </w:p>
    <w:p>
      <w:pPr>
        <w:pStyle w:val="BookText"/>
        <w:rPr/>
      </w:pPr>
      <w:r>
        <w:rPr>
          <w:rFonts w:ascii="Amiri" w:hAnsi="Amiri" w:eastAsia="Amiri" w:cs="Amiri"/>
          <w:color w:val="111111"/>
          <w:sz w:val="28"/>
          <w:sz w:val="28"/>
          <w:szCs w:val="28"/>
          <w:rtl w:val="true"/>
          <w:lang w:bidi="ar-SA"/>
        </w:rPr>
        <w:t>از نظر اسلام، غريزۀ جنسى بايد تحت كنترل باشد و براى كنترل غريزۀ جنسى، از ابتداى تولد تا سنين جوانى براى اولياء توصيه هايى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قبل از سنين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كودك هنوز به حد تميز نرسيده است توصيه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با اعضاى تناسلى كودك بازى نكنند و به آن دست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باعث تحريك كودك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 پدر و پسر با مادر به حمام نرود و كودكان اولياى خود را لخت مشاهده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در اتاقى كه كودك خوابيده است، عمل زناشويى انجام ندهند كه موجب فسق و فجور كودك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سنين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 تا زمان بلوغ، غريزۀ كودك بايد در حال خاموشى و اختفا باشد و اولياء و مربيان مواظب باشند كه اعمالى مرتكب نشوند كه غريزۀ كودك بيدار شود و تحريك براى او صورت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روايات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بستر خواب كودكان از هم جدا شوند و دو كودك هرگز در زير يك رختخواب نخوابند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اين مورد روايات فراوان و مباحث بسيار است و مجموعۀ اين مباحث اين نكته را روشن مى كند كه پيشگيرى راحت تر از درمان است</w:t>
      </w:r>
      <w:r>
        <w:rPr>
          <w:rFonts w:eastAsia="IRNazanin" w:cs="IRNazanin"/>
          <w:color w:val="111111"/>
          <w:sz w:val="28"/>
          <w:szCs w:val="28"/>
          <w:rtl w:val="true"/>
          <w:lang w:bidi="fa-IR"/>
        </w:rPr>
        <w:t>.</w:t>
      </w:r>
    </w:p>
    <w:p>
      <w:pPr>
        <w:pStyle w:val="Heading4"/>
        <w:numPr>
          <w:ilvl w:val="3"/>
          <w:numId w:val="1"/>
        </w:numPr>
        <w:rPr/>
      </w:pPr>
      <w:bookmarkStart w:id="159" w:name="__RefHeading___Toc460756_1051229030"/>
      <w:bookmarkStart w:id="160" w:name="_Toc66"/>
      <w:bookmarkEnd w:id="159"/>
      <w:r>
        <w:rPr/>
        <w:t>13</w:t>
      </w:r>
      <w:r>
        <w:rPr>
          <w:rtl w:val="true"/>
        </w:rPr>
        <w:t xml:space="preserve"> - </w:t>
      </w:r>
      <w:r>
        <w:rPr>
          <w:rtl w:val="true"/>
        </w:rPr>
        <w:t xml:space="preserve">اعتراض </w:t>
      </w:r>
      <w:r>
        <w:rPr>
          <w:rtl w:val="true"/>
        </w:rPr>
        <w:t>(</w:t>
      </w:r>
      <w:r>
        <w:rPr>
          <w:rtl w:val="true"/>
        </w:rPr>
        <w:t>مكتب لائيسم</w:t>
      </w:r>
      <w:r>
        <w:rPr>
          <w:rtl w:val="true"/>
        </w:rPr>
        <w:t>)</w:t>
      </w:r>
      <w:bookmarkEnd w:id="160"/>
    </w:p>
    <w:p>
      <w:pPr>
        <w:pStyle w:val="Heading5"/>
        <w:numPr>
          <w:ilvl w:val="4"/>
          <w:numId w:val="1"/>
        </w:numPr>
        <w:rPr/>
      </w:pPr>
      <w:bookmarkStart w:id="161" w:name="__RefHeading___Toc460758_1051229030"/>
      <w:bookmarkStart w:id="162" w:name="_Toc67"/>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يكى ديگر از بينشهاى تربيتى، ايجاد روحيۀ اعتراض و انتقاد در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به هواداران خود مى آموزد كه در مقابل مظاهر اجتماع در هر بعد، روحيۀ اعتراض داشته باشند و تسليم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پيروى از اين نوع تربيت عواقب شومى براى جوان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جوان ياد بگيرد كه در مقابل نصيحت، ارشاد و هدايت ديگران نه بگويد، هرگز به هدايت واقعى نمى رسد و ملعبۀ دست شيطان صفتان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منحرفين، مشركين و منافقين كسانى هستند كه پيرو اين مكتب بوده اند و در مقابل ارشاد هميشه موضع منفى گرفته 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3" w:name="__RefHeading___Toc460760_1051229030"/>
      <w:bookmarkStart w:id="164" w:name="_Toc68"/>
      <w:bookmarkEnd w:id="163"/>
      <w:r>
        <w:rPr>
          <w:rtl w:val="true"/>
        </w:rPr>
        <w:t>ديدگاه اسلام</w:t>
      </w:r>
      <w:bookmarkEnd w:id="164"/>
    </w:p>
    <w:p>
      <w:pPr>
        <w:pStyle w:val="BookText"/>
        <w:rPr/>
      </w:pPr>
      <w:r>
        <w:rPr>
          <w:rFonts w:ascii="IRNazanin" w:hAnsi="IRNazanin" w:eastAsia="IRNazanin"/>
          <w:color w:val="111111"/>
          <w:sz w:val="28"/>
          <w:sz w:val="28"/>
          <w:szCs w:val="28"/>
          <w:rtl w:val="true"/>
          <w:lang w:bidi="fa-IR"/>
        </w:rPr>
        <w:t xml:space="preserve">از نظر فرهنگ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همه حال بايد متعادل باشد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انتقاد و اعتراض بجا و درست در اسلام مطرح است و در اين مورد بحث فراوان است</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انتقاد سازنده و مفيد مورد تأكيد اسلام است و روايتى در اين باره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برادران من، كسانى هستند كه عيوب مرا به من گوشزد و هديه نمايند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اينجا انتقاد سازنده است و وقتى فردى از عيوب خود آگاه شود به دنبال از بين بردن آن عيب بر مى آيد و انسانى وارسته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انسان بخواهد در مقابل هدايت، خوبيها، راه درست و صحيح هميشه موضع منفى بگيرد، خودش در نهايت ضربه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روش انتقاد كردن درست را بياموزيم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به اين مكاتب گذرى نموديم و آثار منفى اين نگرشها مورد ارزيابى كوتاه قرار گرفت به هدف اصلى اين اثر كه بررسى شيوه و روش تربيت اسلامى است بپردازيم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كه راهگشاى اولياء و مربيان گرامى امت اسلامى باشد و مورد استفاده آنان قرار گيرد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65" w:name="pg7259_95065"/>
    </w:p>
    <w:p>
      <w:pPr>
        <w:pStyle w:val="Heading3"/>
        <w:numPr>
          <w:ilvl w:val="2"/>
          <w:numId w:val="1"/>
        </w:numPr>
        <w:rPr/>
      </w:pPr>
      <w:bookmarkStart w:id="166" w:name="__RefHeading___Toc460762_1051229030"/>
      <w:bookmarkStart w:id="167" w:name="_Toc69"/>
      <w:bookmarkEnd w:id="165"/>
      <w:bookmarkEnd w:id="166"/>
      <w:r>
        <w:rPr>
          <w:rtl w:val="true"/>
        </w:rPr>
        <w:t>اسلام، ارشاد و هدايت</w:t>
      </w:r>
      <w:bookmarkEnd w:id="167"/>
    </w:p>
    <w:p>
      <w:pPr>
        <w:pStyle w:val="Heading4"/>
        <w:numPr>
          <w:ilvl w:val="3"/>
          <w:numId w:val="1"/>
        </w:numPr>
        <w:rPr/>
      </w:pPr>
      <w:bookmarkStart w:id="168" w:name="__RefHeading___Toc460764_1051229030"/>
      <w:bookmarkStart w:id="169" w:name="_Toc70"/>
      <w:bookmarkEnd w:id="168"/>
      <w:r>
        <w:rPr>
          <w:rtl w:val="true"/>
        </w:rPr>
        <w:t>واژه شناسى تربيت، معروف و منكر</w:t>
      </w:r>
      <w:bookmarkEnd w:id="169"/>
    </w:p>
    <w:p>
      <w:pPr>
        <w:pStyle w:val="Heading5"/>
        <w:numPr>
          <w:ilvl w:val="4"/>
          <w:numId w:val="1"/>
        </w:numPr>
        <w:rPr/>
      </w:pPr>
      <w:bookmarkStart w:id="170" w:name="__RefHeading___Toc460766_1051229030"/>
      <w:bookmarkStart w:id="171" w:name="_Toc71"/>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ابتدا لازم است اشاره شود كه تربيت در فرهنگ اسلام به چه معنا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پيرامون لغت تربيت در روايات، آيات و لغت نامه ها مطرح شده است، تربيت را به معناى پروراندن، ياد دادن اخلاق و دين به فردى،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لغتها تربيت را به معناى شناخت زمينه هاى رشد و شناخت موانع و آفات رشد بيان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معروف به معناى شناخته شده و منكر به معنى ناشناس است و به اين ترتيب كارهاى نيك، امورى شناخته شده و كارهاى زشت و ناپسند امور ناشناس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فطرت پاك انسانى با دستۀ اول آشنا و با دستۀ دوم ناآشناست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عملى كه در عرف متدينين ارزش تلقى شود معروف و هر چيز كه ضد ارزش باشد منكر مى باشد</w:t>
      </w:r>
      <w:r>
        <w:rPr>
          <w:rFonts w:eastAsia="IRNazanin" w:cs="IRNazanin"/>
          <w:color w:val="111111"/>
          <w:sz w:val="28"/>
          <w:szCs w:val="28"/>
          <w:rtl w:val="true"/>
          <w:lang w:bidi="fa-IR"/>
        </w:rPr>
        <w:t>.</w:t>
      </w:r>
    </w:p>
    <w:p>
      <w:pPr>
        <w:pStyle w:val="Heading5"/>
        <w:numPr>
          <w:ilvl w:val="4"/>
          <w:numId w:val="1"/>
        </w:numPr>
        <w:rPr/>
      </w:pPr>
      <w:bookmarkStart w:id="172" w:name="__RefHeading___Toc460768_1051229030"/>
      <w:bookmarkStart w:id="173" w:name="_Toc72"/>
      <w:bookmarkEnd w:id="172"/>
      <w:r>
        <w:rPr>
          <w:rtl w:val="true"/>
        </w:rPr>
        <w:t>شناخت معروف و منكر</w:t>
      </w:r>
      <w:bookmarkEnd w:id="173"/>
    </w:p>
    <w:p>
      <w:pPr>
        <w:pStyle w:val="BookText"/>
        <w:rPr/>
      </w:pPr>
      <w:r>
        <w:rPr>
          <w:rFonts w:ascii="Amiri" w:hAnsi="Amiri" w:eastAsia="Amiri" w:cs="Amiri"/>
          <w:color w:val="111111"/>
          <w:sz w:val="28"/>
          <w:sz w:val="28"/>
          <w:szCs w:val="28"/>
          <w:rtl w:val="true"/>
          <w:lang w:bidi="ar-SA"/>
        </w:rPr>
        <w:t>بهترين راه شناخت مصداقهاى معروف و منكر مراجعه به شرع مقدس است كه همان عقل خارجى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چيز را كه شرع به آن امر فرموده و مردم را به انجام آن تشويق نموده است معروف مى باشد و هر چيزى را كه شرع مقدس، از آن نهى فرموده و مردم را از انجام دادن آن نهى و سرزنش نموده، آن چيز منكر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قدس سره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عقلاً يا شرعاً واجب است، امر به معروف آن واجب است و آنچه كه عقلاً زشت و شرعاً حرام است، نهى از منكر واجب مى باشد و آنچه مستحب است امر به آن مستحب و آنچه مكروه است، نهى از آن مكروه مى باشد</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174" w:name="__RefHeading___Toc460770_1051229030"/>
      <w:bookmarkStart w:id="175" w:name="_Toc73"/>
      <w:bookmarkEnd w:id="174"/>
      <w:r>
        <w:rPr>
          <w:rtl w:val="true"/>
        </w:rPr>
        <w:t>امر به معروف وظيفۀ عقلى است يا تعبدى؟</w:t>
      </w:r>
      <w:bookmarkEnd w:id="17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بر اين عقيده اند كه ضرر كار هر فرد متوجه خود اوست و به ديگران ربطى ندارد كه او را</w:t>
      </w:r>
      <w:bookmarkStart w:id="176" w:name="pg7259_95068"/>
    </w:p>
    <w:p>
      <w:pPr>
        <w:pStyle w:val="BookText"/>
        <w:rPr/>
      </w:pPr>
      <w:bookmarkEnd w:id="176"/>
      <w:r>
        <w:rPr>
          <w:rFonts w:ascii="Amiri" w:hAnsi="Amiri" w:eastAsia="Amiri" w:cs="Amiri"/>
          <w:color w:val="111111"/>
          <w:sz w:val="28"/>
          <w:sz w:val="28"/>
          <w:szCs w:val="28"/>
          <w:rtl w:val="true"/>
          <w:lang w:bidi="ar-SA"/>
        </w:rPr>
        <w:t>ارشاد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با توجه به پيوندهاى اجتماعى و عقيده بر اينكه هيچ كار بدى محدود به يك فرد نمى شود، بلكه هر چه باشد مانند آتشى است كه ممكن است به ديگران نيز سرايت كند، لذا عقل حكم مى كند كه همۀ افراد به خاطر جلوگيرى از خطرات احتمالى امر به معروف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 چيزى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زيان هر فرد ممكن است به صورت زيان اجتماعى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منطق و عقل به افراد اجتماع اجازه مى دهد كه در پاك نگه داشتن محيط زيستِ خود از هرگونه تلاش و كوششى خوددارى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صلى الله عليه و آله روايت شده كه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فرد گنهكار در ميان مردم مانند كسى است كه با جمعى سوار كشتى مى شود و به هنگامى كه در وسط دريا قرار مى گيرد، تبرى برداشته و به سوراخ كردن موضعى كه در آن نشسته است بپردازد و هرگاه به او اعتراض كنند در جواب بگويد من در سهم خود تصرف مى كنم، اگر ديگران او را از اين عمل خطرناك بازندارند، طولى نمى كشد كه آب دريا به داخل كشتى نفوذ كرده و يكباره همگى در دريا غرق مى شوند</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177" w:name="__RefHeading___Toc460772_1051229030"/>
      <w:bookmarkStart w:id="178" w:name="_Toc74"/>
      <w:bookmarkEnd w:id="177"/>
      <w:r>
        <w:rPr>
          <w:rtl w:val="true"/>
        </w:rPr>
        <w:t>شرايط امر به معروف و نهى از منكر</w:t>
      </w:r>
      <w:bookmarkEnd w:id="178"/>
    </w:p>
    <w:p>
      <w:pPr>
        <w:pStyle w:val="BookText"/>
        <w:rPr/>
      </w:pPr>
      <w:r>
        <w:rPr>
          <w:rFonts w:ascii="IRNazanin" w:hAnsi="IRNazanin" w:eastAsia="IRNazanin"/>
          <w:color w:val="111111"/>
          <w:sz w:val="28"/>
          <w:sz w:val="28"/>
          <w:szCs w:val="28"/>
          <w:rtl w:val="true"/>
          <w:lang w:bidi="fa-IR"/>
        </w:rPr>
        <w:t>از نظر علما شرايط امر به معروف و نهى از منكر چهار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به معروف و نهى از منكر كننده،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شرع مقدس آگاهى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بدهد كه امر و نهى او تأثير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بداند كه گنهكار بناى تكرار گناه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نكرده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بداند كه در امر و نهى، مفسده و ضرر جانى و مالى و عِرضى بر خود يا بر مؤمنين وجود ندارد</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460774_1051229030"/>
      <w:bookmarkStart w:id="180" w:name="_Toc75"/>
      <w:bookmarkEnd w:id="179"/>
      <w:r>
        <w:rPr>
          <w:rtl w:val="true"/>
        </w:rPr>
        <w:t>مراحل نهى از منكر</w:t>
      </w:r>
      <w:bookmarkEnd w:id="180"/>
    </w:p>
    <w:p>
      <w:pPr>
        <w:pStyle w:val="BookText"/>
        <w:rPr/>
      </w:pPr>
      <w:r>
        <w:rPr>
          <w:rFonts w:ascii="IRNazanin" w:hAnsi="IRNazanin" w:eastAsia="IRNazanin"/>
          <w:color w:val="111111"/>
          <w:sz w:val="28"/>
          <w:sz w:val="28"/>
          <w:szCs w:val="28"/>
          <w:rtl w:val="true"/>
          <w:lang w:bidi="fa-IR"/>
        </w:rPr>
        <w:t>برخورد با گناهكار چند مرحله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شما گناهى را ديد، اگر توان داشت عملاً از آن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توانايى را نداشت، با زبان نهى كند و اگر با زبان نيز نتوانست، با قلب خود آن را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81" w:name="pg7259_95069"/>
    </w:p>
    <w:p>
      <w:pPr>
        <w:pStyle w:val="BookText"/>
        <w:rPr/>
      </w:pPr>
      <w:bookmarkEnd w:id="181"/>
      <w:r>
        <w:rPr>
          <w:rFonts w:ascii="IRNazanin" w:hAnsi="IRNazanin" w:eastAsia="IRNazanin"/>
          <w:color w:val="111111"/>
          <w:sz w:val="28"/>
          <w:sz w:val="28"/>
          <w:szCs w:val="28"/>
          <w:rtl w:val="true"/>
          <w:lang w:bidi="fa-IR"/>
        </w:rPr>
        <w:t>مورد انكار قلبى همين قدر كافى است كه خداوند بداند كه او قلباً از آن گناه ناخشنود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مراحل نهى از منكر چنين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انكار عملى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انكار زبانى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انكار قلبى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كسى كه ستمى را انجام مى دهد و گناهى را كه به سوى آن خوانده مى شود بنگرد، هر گاه با قلبش آن ستم و گناه را ناپسند بداند، به سلامتى نائل شده و از آن ستم و گناه دور مانده است و اگر با زبانش آن را انكار كند، جزا داده مى شود و او برتر از همراهش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با شمشير از آن ستم و گناه جلوگيرى نمايد، به اين هدف كه كلمۀ خدا را بالا ببرد و كلمۀ ستمگران را پست گرداند، چنين كسى به راه هدايت نايل شده و به راه حق ايستاده و دلش به نور يقين روشن شده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اين روايت مراحل را چنين بيان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انكار قلبى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انكار زبانى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انكار عملى و مقابله و ستيز در هنگامى كه شرايط لازم مقابله وجود داشته باشد</w:t>
      </w:r>
      <w:r>
        <w:rPr>
          <w:rFonts w:eastAsia="IRNazanin" w:cs="IRNazanin"/>
          <w:color w:val="111111"/>
          <w:sz w:val="28"/>
          <w:szCs w:val="28"/>
          <w:rtl w:val="true"/>
          <w:lang w:bidi="fa-IR"/>
        </w:rPr>
        <w:t>.</w:t>
      </w:r>
    </w:p>
    <w:p>
      <w:pPr>
        <w:pStyle w:val="Heading5"/>
        <w:numPr>
          <w:ilvl w:val="4"/>
          <w:numId w:val="1"/>
        </w:numPr>
        <w:rPr/>
      </w:pPr>
      <w:bookmarkStart w:id="182" w:name="__RefHeading___Toc460776_1051229030"/>
      <w:bookmarkStart w:id="183" w:name="_Toc76"/>
      <w:bookmarkEnd w:id="182"/>
      <w:r>
        <w:rPr>
          <w:rtl w:val="true"/>
        </w:rPr>
        <w:t>انكار قلبى</w:t>
      </w:r>
      <w:bookmarkEnd w:id="183"/>
    </w:p>
    <w:p>
      <w:pPr>
        <w:pStyle w:val="BookText"/>
        <w:rPr/>
      </w:pPr>
      <w:r>
        <w:rPr>
          <w:rFonts w:ascii="IRNazanin" w:hAnsi="IRNazanin" w:eastAsia="IRNazanin"/>
          <w:color w:val="111111"/>
          <w:sz w:val="28"/>
          <w:sz w:val="28"/>
          <w:szCs w:val="28"/>
          <w:rtl w:val="true"/>
          <w:lang w:bidi="fa-IR"/>
        </w:rPr>
        <w:t>على عليه السلام در روايت ديگرى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پايين ترين درجۀ نهى از منكر، آن است كه با چهرۀ گرفته و خشم آلود، با گنهكار ملاقات كنى</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پيامبر صلى الله عليه و آله در روايتى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قدرت نداشت، پس با 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قدرت بر نهى از منكر با زبان نداشت، با قلبش نهى از منكر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مقدار كافى است كه خداوند بداند كه قلب او از گناه گنهكار ناراضى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مؤمن اين عزّت كافى است كه وقتى كار بدى را ديد، خدا به نيّت او آگاه است كه او در نيّتش از آن بدى ناخشنود است</w:t>
      </w:r>
      <w:r>
        <w:rPr>
          <w:rFonts w:eastAsia="IRNazanin" w:cs="IRNazanin"/>
          <w:color w:val="111111"/>
          <w:sz w:val="28"/>
          <w:szCs w:val="28"/>
          <w:rtl w:val="true"/>
          <w:lang w:bidi="fa-IR"/>
        </w:rPr>
        <w:t>».</w:t>
      </w:r>
      <w:r>
        <w:rPr>
          <w:rStyle w:val="FootnoteAnchor"/>
          <w:rtl w:val="true"/>
        </w:rPr>
        <w:footnoteReference w:id="55"/>
      </w:r>
      <w:bookmarkStart w:id="184" w:name="pg7259_95071"/>
    </w:p>
    <w:p>
      <w:pPr>
        <w:pStyle w:val="Heading5"/>
        <w:numPr>
          <w:ilvl w:val="4"/>
          <w:numId w:val="1"/>
        </w:numPr>
        <w:rPr/>
      </w:pPr>
      <w:bookmarkStart w:id="185" w:name="__RefHeading___Toc460778_1051229030"/>
      <w:bookmarkStart w:id="186" w:name="_Toc77"/>
      <w:bookmarkEnd w:id="184"/>
      <w:bookmarkEnd w:id="185"/>
      <w:r>
        <w:rPr>
          <w:rtl w:val="true"/>
        </w:rPr>
        <w:t>امر به معروف و نهى از منكر وظيفۀ كيست؟</w:t>
      </w:r>
      <w:bookmarkEnd w:id="186"/>
    </w:p>
    <w:p>
      <w:pPr>
        <w:pStyle w:val="Heading6"/>
        <w:numPr>
          <w:ilvl w:val="5"/>
          <w:numId w:val="1"/>
        </w:numPr>
        <w:rPr/>
      </w:pPr>
      <w:bookmarkStart w:id="187" w:name="__RefHeading___Toc460780_1051229030"/>
      <w:bookmarkStart w:id="188" w:name="_Toc78"/>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گاه سؤال مى شود كه براستى آيا امر به معروف و نهى از منكر وظيفۀ گروه خاصى است؟ يا همۀ مردم وظيفه دارند كه اين كار را انجام دهند؟</w:t>
      </w:r>
    </w:p>
    <w:p>
      <w:pPr>
        <w:pStyle w:val="BookText"/>
        <w:rPr/>
      </w:pPr>
      <w:r>
        <w:rPr>
          <w:rFonts w:ascii="Amiri" w:hAnsi="Amiri" w:eastAsia="Amiri" w:cs="Amiri"/>
          <w:color w:val="111111"/>
          <w:sz w:val="28"/>
          <w:sz w:val="28"/>
          <w:szCs w:val="28"/>
          <w:rtl w:val="true"/>
          <w:lang w:bidi="ar-SA"/>
        </w:rPr>
        <w:t>از مجموع آيات و روايات استفاده مى شود كه امر به معروف و نهى از منكر دو مرحله دارد</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460782_1051229030"/>
      <w:bookmarkStart w:id="190" w:name="_Toc79"/>
      <w:bookmarkEnd w:id="189"/>
      <w:r>
        <w:rPr/>
        <w:t>1</w:t>
      </w:r>
      <w:r>
        <w:rPr>
          <w:rtl w:val="true"/>
        </w:rPr>
        <w:t xml:space="preserve"> - </w:t>
      </w:r>
      <w:r>
        <w:rPr>
          <w:rtl w:val="true"/>
        </w:rPr>
        <w:t>مرحلۀ فردى و عمومى</w:t>
      </w:r>
      <w:bookmarkEnd w:id="190"/>
    </w:p>
    <w:p>
      <w:pPr>
        <w:pStyle w:val="BookText"/>
        <w:rPr/>
      </w:pPr>
      <w:r>
        <w:rPr>
          <w:rFonts w:ascii="IRNazanin" w:hAnsi="IRNazanin" w:eastAsia="IRNazanin"/>
          <w:color w:val="111111"/>
          <w:sz w:val="28"/>
          <w:sz w:val="28"/>
          <w:szCs w:val="28"/>
          <w:rtl w:val="true"/>
          <w:lang w:bidi="fa-IR"/>
        </w:rPr>
        <w:t>هر كس موظف است به تنهايى ناظر بر اعمال ديگران باشد و تا آنجا كه توانايى دارد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شعاع عمل محدود است و شامل تذكر دادن، اندرز دادن، اعتراض، انتقاد و مانند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اجتماع زنده بايد تمام نفراتش در برابر مفاسد داراى چنين مسئوليتى باشند</w:t>
      </w:r>
      <w:r>
        <w:rPr>
          <w:rFonts w:eastAsia="IRNazanin" w:cs="IRNazanin"/>
          <w:color w:val="111111"/>
          <w:sz w:val="28"/>
          <w:szCs w:val="28"/>
          <w:rtl w:val="true"/>
          <w:lang w:bidi="fa-IR"/>
        </w:rPr>
        <w:t>.</w:t>
      </w:r>
    </w:p>
    <w:p>
      <w:pPr>
        <w:pStyle w:val="Heading6"/>
        <w:numPr>
          <w:ilvl w:val="5"/>
          <w:numId w:val="1"/>
        </w:numPr>
        <w:rPr/>
      </w:pPr>
      <w:bookmarkStart w:id="191" w:name="__RefHeading___Toc460784_1051229030"/>
      <w:bookmarkStart w:id="192" w:name="_Toc80"/>
      <w:bookmarkEnd w:id="191"/>
      <w:r>
        <w:rPr/>
        <w:t>2</w:t>
      </w:r>
      <w:r>
        <w:rPr>
          <w:rtl w:val="true"/>
        </w:rPr>
        <w:t xml:space="preserve"> - </w:t>
      </w:r>
      <w:r>
        <w:rPr>
          <w:rtl w:val="true"/>
        </w:rPr>
        <w:t>مرحلۀ گروهى و تشكيلاتى</w:t>
      </w:r>
      <w:bookmarkEnd w:id="192"/>
    </w:p>
    <w:p>
      <w:pPr>
        <w:pStyle w:val="BookText"/>
        <w:rPr/>
      </w:pPr>
      <w:r>
        <w:rPr>
          <w:rFonts w:ascii="IRNazanin" w:hAnsi="IRNazanin" w:eastAsia="IRNazanin"/>
          <w:color w:val="111111"/>
          <w:sz w:val="28"/>
          <w:sz w:val="28"/>
          <w:szCs w:val="28"/>
          <w:rtl w:val="true"/>
          <w:lang w:bidi="fa-IR"/>
        </w:rPr>
        <w:t>در اين مرحله امت موظف هستند براى پايان دادن به نابسامانيهاى اجتماع دست به دست هم بدهند و با يكديگر تشريك مساعى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مسئله شكل واجب كفايى به خود مى گيرد و گروهى معيّن با قدرت وسيعى كه از حكومت اسلامى در اختيار خود دارند، به امر به معروف و نهى از منكر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اگر نياز به شدت عمل و حتى قصاص و اجراى حدود داشته باشند، اختيار دارند كه زير نظر حاكم شرع و متصديان حكومت اسلامى انجام وظيفه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چنين افرادى به وظايف خود عمل كنند تكليف از ديگران برداشته مى شود</w:t>
      </w:r>
      <w:r>
        <w:rPr>
          <w:rFonts w:eastAsia="IRNazanin" w:cs="IRNazanin"/>
          <w:color w:val="111111"/>
          <w:sz w:val="28"/>
          <w:szCs w:val="28"/>
          <w:rtl w:val="true"/>
          <w:lang w:bidi="fa-IR"/>
        </w:rPr>
        <w:t>.</w:t>
      </w:r>
    </w:p>
    <w:p>
      <w:pPr>
        <w:pStyle w:val="Heading5"/>
        <w:numPr>
          <w:ilvl w:val="4"/>
          <w:numId w:val="1"/>
        </w:numPr>
        <w:rPr/>
      </w:pPr>
      <w:bookmarkStart w:id="193" w:name="__RefHeading___Toc460786_1051229030"/>
      <w:bookmarkStart w:id="194" w:name="_Toc81"/>
      <w:bookmarkEnd w:id="193"/>
      <w:r>
        <w:rPr>
          <w:rtl w:val="true"/>
        </w:rPr>
        <w:t>برخورد با گناه و گناهكار</w:t>
      </w:r>
      <w:bookmarkEnd w:id="194"/>
    </w:p>
    <w:p>
      <w:pPr>
        <w:pStyle w:val="BookText"/>
        <w:rPr/>
      </w:pPr>
      <w:r>
        <w:rPr>
          <w:rFonts w:ascii="IRNazanin" w:hAnsi="IRNazanin" w:eastAsia="IRNazanin"/>
          <w:color w:val="111111"/>
          <w:sz w:val="28"/>
          <w:sz w:val="28"/>
          <w:szCs w:val="28"/>
          <w:rtl w:val="true"/>
          <w:lang w:bidi="fa-IR"/>
        </w:rPr>
        <w:t>اعضاى جامعه نسبت به يكديگر نبايد بى 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بيان شد بى تفاوتى و بى توجهى به گناه و گناهكار جامعه را به سوى نيستى و هلاكت سوق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فرهنگ اسلام، توصيه شده است كه افراد نسبت به گناه بى تفاوت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به ما فرمان داد تا با چهره هاى در هم گرفته با گناهكاران روبه رو شويم</w:t>
      </w:r>
      <w:r>
        <w:rPr>
          <w:rFonts w:eastAsia="IRNazanin" w:cs="IRNazanin"/>
          <w:color w:val="111111"/>
          <w:sz w:val="28"/>
          <w:szCs w:val="28"/>
          <w:rtl w:val="true"/>
          <w:lang w:bidi="fa-IR"/>
        </w:rPr>
        <w:t>».</w:t>
      </w:r>
      <w:r>
        <w:rPr>
          <w:rStyle w:val="FootnoteAnchor"/>
          <w:rtl w:val="true"/>
        </w:rPr>
        <w:footnoteReference w:id="5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مغيره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شب در يكى از راههاى مدينه با امام صادق عليه السلام ملاقات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بار گناهان بى خردان شما بر دوش علماى شما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مدتى بعد به محضر آن حضرت رفتم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راز آن سخن چه بود كه فرمودى؟ كه در اين مورد بسيار دگرگون و نگران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چه چيز مانع شده كه هرگاه به شما خبر برسد كه مردى از شما گناهى نموده كه انجام آن گناه موجب رنجيدگى ما و عيب و سرزنش ديگران مى شود، نزد او برويد و او را هشدار داده و موعظه كنيد و با سخن رسا او را نهى از منكر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او تذكر بدهيم و او را نهى نماييم،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از او دورى كنيد و از همنشينى با او بپرهيزيد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 فرشته را به سوى شهرى فرستاد تا آن را واژگون كرده و اهل آن را به هلاكت برسانند آن دو فرشته به سوى آن شهر روانه شدند، وقتى كه به آن شهر رسيدند، يكى از آنها مردى را ديد كه در حال دعا و تضرع است، به فرشتۀ همراهش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عابد را در حال عبادت و تضرّع نمى بينى؟</w:t>
      </w:r>
    </w:p>
    <w:p>
      <w:pPr>
        <w:pStyle w:val="BookText"/>
        <w:rPr/>
      </w:pPr>
      <w:r>
        <w:rPr>
          <w:rFonts w:ascii="IRNazanin" w:hAnsi="IRNazanin" w:eastAsia="IRNazanin"/>
          <w:color w:val="111111"/>
          <w:sz w:val="28"/>
          <w:sz w:val="28"/>
          <w:szCs w:val="28"/>
          <w:rtl w:val="true"/>
          <w:lang w:bidi="fa-IR"/>
        </w:rPr>
        <w:t>فرشتۀ همراه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مى بينم ولى فرمان خدا را جارى كن و به عبادت او نگاه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فرشتۀ اوّلى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كارى نمى كنم تا به سوى درگاه خدا بروم و اجازۀ مجدد بطلبم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فرشته به درگاه الهى بازگشت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من به سوى آن شهر رفتم در آنجا فلان بندۀ تو را در حال عبادت و دعا و راز و نياز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را نيز به هلاكت برسانيم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تو فرمان دادم، انجام بده، حتى آن عابد را نيز به هلاكت برسان، زيرا او مردى است كه هرگز به خاطر خشم من، چهره اش را نسبت به گناه و گناهكار، دگرگون ننموده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حضرت شعيب پيامبر عليه السلام وحى كرد كه من صد هزار نفر از امت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خواهم كرد كه چهل هزار نفر از بَدان و شصت هزار نفر از خوبان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شعيب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به خاطر كارهاى بد بايد مجازات شوند، ولى خوبان چرا؟</w:t>
      </w:r>
    </w:p>
    <w:p>
      <w:pPr>
        <w:pStyle w:val="BookText"/>
        <w:rPr/>
      </w:pPr>
      <w:r>
        <w:rPr>
          <w:rFonts w:ascii="IRNazanin" w:hAnsi="IRNazanin" w:eastAsia="IRNazanin"/>
          <w:color w:val="111111"/>
          <w:sz w:val="28"/>
          <w:sz w:val="28"/>
          <w:szCs w:val="28"/>
          <w:rtl w:val="true"/>
          <w:lang w:bidi="fa-IR"/>
        </w:rPr>
        <w:t>خداوند به او چنين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آنكه آن نيكان با بدان مماشات و معاشرت مى كردند و به خاطر خشم من، نسبت به آنها خشمگين نمى شدند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تاريخ آمده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95" w:name="pg7259_95075"/>
    </w:p>
    <w:p>
      <w:pPr>
        <w:pStyle w:val="BookText"/>
        <w:rPr/>
      </w:pPr>
      <w:bookmarkEnd w:id="195"/>
      <w:r>
        <w:rPr>
          <w:rFonts w:ascii="IRNazanin" w:hAnsi="IRNazanin" w:eastAsia="IRNazanin"/>
          <w:color w:val="111111"/>
          <w:sz w:val="28"/>
          <w:sz w:val="28"/>
          <w:szCs w:val="28"/>
          <w:rtl w:val="true"/>
          <w:lang w:bidi="fa-IR"/>
        </w:rPr>
        <w:t>دو كودك خروسى را گرفته و او را اذيت كرده و پرهاى او را مى 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عابدى در آنجا حاضر و مشغول عبادت و نماز بود ولى آن كودكان را نهى از منكر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عابد خشم نمود و به زمين فرمان داد تا او را در كام خود فروبرد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اينك به چند نمونه از مقابلۀ علماى بزرگ اسلام با گناهكاران، اشاره مى شود</w:t>
      </w:r>
      <w:r>
        <w:rPr>
          <w:rFonts w:eastAsia="IRNazanin" w:cs="IRNazanin"/>
          <w:color w:val="111111"/>
          <w:sz w:val="28"/>
          <w:szCs w:val="28"/>
          <w:rtl w:val="true"/>
          <w:lang w:bidi="fa-IR"/>
        </w:rPr>
        <w:t>:</w:t>
      </w:r>
    </w:p>
    <w:p>
      <w:pPr>
        <w:pStyle w:val="Heading5"/>
        <w:numPr>
          <w:ilvl w:val="4"/>
          <w:numId w:val="1"/>
        </w:numPr>
        <w:rPr/>
      </w:pPr>
      <w:bookmarkStart w:id="196" w:name="__RefHeading___Toc460788_1051229030"/>
      <w:bookmarkStart w:id="197" w:name="_Toc82"/>
      <w:bookmarkEnd w:id="196"/>
      <w:r>
        <w:rPr>
          <w:rtl w:val="true"/>
        </w:rPr>
        <w:t>تأثر قلبى از گناه</w:t>
      </w:r>
      <w:bookmarkEnd w:id="197"/>
    </w:p>
    <w:p>
      <w:pPr>
        <w:pStyle w:val="BookText"/>
        <w:rPr/>
      </w:pPr>
      <w:r>
        <w:rPr>
          <w:rFonts w:ascii="IRNazanin" w:hAnsi="IRNazanin" w:eastAsia="IRNazanin"/>
          <w:color w:val="111111"/>
          <w:sz w:val="28"/>
          <w:sz w:val="28"/>
          <w:szCs w:val="28"/>
          <w:rtl w:val="true"/>
          <w:lang w:bidi="fa-IR"/>
        </w:rPr>
        <w:t>در مورد عالم و عابد مرحوم آقاى ميرزا محمد حسين يزدى رحمه الله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اين عالم بزرگ مجلس ضيافت و جشن مفصلى برپا شد و در آن مجلس جمعى از تجار كه در آن زمان لباس روحانيت پوشيده بودند، دعوت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انواع فسق و فجور كه از آن جمله نواختن و رقصيدن مطرب كليمى بود فراهم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اين مجلس را به خدمت مرحوم ميرزا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سخت ناراحت و بى قرار شدند و روز جمعه در مسجد وكيل شيراز پس از نماز عصر به منبر رفته و گريۀ بسيارى نمود و پس از ذكر چند جمله موعظه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تجارى كه فجار شديد، شما هميشه پشت سر علما و روحانيون بوديد، در مجلس فسق و گناهى كه آشكارا محرمات الهى را مرتكب مى شدند رفتيد و به جاى آنكه آنها را نهى كنيد با آنها شركت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مرا سوراخ كرديد و دل مرا آتش زديد، خون من بر گردن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منبر به زير آمد و به خانه تشريف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براى نماز حاضر نشد و به مردم خبر دادند كه ميرزا در بستر بيمارى است و روز به روز حالش بدتر شد تا بالاخره سر شش ماه از دنيا رفت</w:t>
      </w:r>
      <w:r>
        <w:rPr>
          <w:rFonts w:eastAsia="IRNazanin" w:cs="IRNazanin"/>
          <w:color w:val="111111"/>
          <w:sz w:val="28"/>
          <w:szCs w:val="28"/>
          <w:rtl w:val="true"/>
          <w:lang w:bidi="fa-IR"/>
        </w:rPr>
        <w:t>.</w:t>
      </w:r>
      <w:r>
        <w:rPr>
          <w:rStyle w:val="FootnoteAnchor"/>
          <w:rtl w:val="true"/>
        </w:rPr>
        <w:footnoteReference w:id="61"/>
      </w:r>
    </w:p>
    <w:p>
      <w:pPr>
        <w:pStyle w:val="Heading5"/>
        <w:numPr>
          <w:ilvl w:val="4"/>
          <w:numId w:val="1"/>
        </w:numPr>
        <w:rPr/>
      </w:pPr>
      <w:bookmarkStart w:id="198" w:name="__RefHeading___Toc460790_1051229030"/>
      <w:bookmarkStart w:id="199" w:name="_Toc83"/>
      <w:bookmarkEnd w:id="198"/>
      <w:r>
        <w:rPr>
          <w:rtl w:val="true"/>
        </w:rPr>
        <w:t xml:space="preserve">جبران گناه با عبادت </w:t>
      </w:r>
      <w:r>
        <w:rPr>
          <w:rtl w:val="true"/>
        </w:rPr>
        <w:t>(</w:t>
      </w:r>
      <w:r>
        <w:rPr>
          <w:rtl w:val="true"/>
        </w:rPr>
        <w:t>ترك مكان گناه</w:t>
      </w:r>
      <w:r>
        <w:rPr>
          <w:rtl w:val="true"/>
        </w:rPr>
        <w:t>)</w:t>
      </w:r>
      <w:bookmarkEnd w:id="199"/>
    </w:p>
    <w:p>
      <w:pPr>
        <w:pStyle w:val="BookText"/>
        <w:rPr/>
      </w:pPr>
      <w:r>
        <w:rPr>
          <w:rFonts w:ascii="Amiri" w:hAnsi="Amiri" w:eastAsia="Amiri" w:cs="Amiri"/>
          <w:color w:val="111111"/>
          <w:sz w:val="28"/>
          <w:sz w:val="28"/>
          <w:szCs w:val="28"/>
          <w:rtl w:val="true"/>
          <w:lang w:bidi="ar-SA"/>
        </w:rPr>
        <w:t>در بارۀ صاحب حاشيه مرحوم ملا عبداللّه يزدى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روزى وارد اصفهان شد و چون ساعتى از شب گذشت به همراهانش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ببنديد تا با عجله از اين شهر خارج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چندين بساط شراب مى بينم كه در اين شهر چيده شده و خداى متعال اگر عذابى نازل كند ما هم مى سوزيم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شيخ بارهاى خود را بستند و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موقع سحر رسيد، شيخ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برگرديد، زيرا چندين هزار سجاده مى بينم كه پهن شده و نماز شب مى خوانند و اين جبران آن</w:t>
      </w:r>
      <w:bookmarkStart w:id="200" w:name="pg7259_95077"/>
    </w:p>
    <w:p>
      <w:pPr>
        <w:pStyle w:val="BookText"/>
        <w:rPr/>
      </w:pPr>
      <w:bookmarkEnd w:id="200"/>
      <w:r>
        <w:rPr>
          <w:rFonts w:ascii="Amiri" w:hAnsi="Amiri" w:eastAsia="Amiri" w:cs="Amiri"/>
          <w:color w:val="111111"/>
          <w:sz w:val="28"/>
          <w:sz w:val="28"/>
          <w:szCs w:val="28"/>
          <w:rtl w:val="true"/>
          <w:lang w:bidi="ar-SA"/>
        </w:rPr>
        <w:t>معاصى را مى نمايد</w:t>
      </w:r>
      <w:r>
        <w:rPr>
          <w:rFonts w:eastAsia="Amiri" w:cs="Amiri" w:ascii="Amiri" w:hAnsi="Amiri"/>
          <w:color w:val="111111"/>
          <w:sz w:val="28"/>
          <w:szCs w:val="28"/>
          <w:rtl w:val="true"/>
          <w:lang w:bidi="ar-SA"/>
        </w:rPr>
        <w:t>.</w:t>
      </w:r>
      <w:r>
        <w:rPr>
          <w:rStyle w:val="FootnoteAnchor"/>
          <w:rtl w:val="true"/>
        </w:rPr>
        <w:footnoteReference w:id="62"/>
      </w:r>
    </w:p>
    <w:p>
      <w:pPr>
        <w:pStyle w:val="Heading5"/>
        <w:numPr>
          <w:ilvl w:val="4"/>
          <w:numId w:val="1"/>
        </w:numPr>
        <w:rPr/>
      </w:pPr>
      <w:bookmarkStart w:id="201" w:name="__RefHeading___Toc460792_1051229030"/>
      <w:bookmarkStart w:id="202" w:name="_Toc84"/>
      <w:bookmarkEnd w:id="201"/>
      <w:r>
        <w:rPr>
          <w:rtl w:val="true"/>
        </w:rPr>
        <w:t>تغيير زمينۀ گناه</w:t>
      </w:r>
      <w:bookmarkEnd w:id="202"/>
    </w:p>
    <w:p>
      <w:pPr>
        <w:pStyle w:val="BookText"/>
        <w:rPr/>
      </w:pPr>
      <w:r>
        <w:rPr>
          <w:rFonts w:ascii="IRNazanin" w:hAnsi="IRNazanin" w:eastAsia="IRNazanin"/>
          <w:color w:val="111111"/>
          <w:sz w:val="28"/>
          <w:sz w:val="28"/>
          <w:szCs w:val="28"/>
          <w:rtl w:val="true"/>
          <w:lang w:bidi="fa-IR"/>
        </w:rPr>
        <w:t>از امورى كه در بين شاگردان نزديك حضرت امام رحمه الله مشهور است اين مطلب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مطلقاً غيبت نمى كردند، از همان ايام جوانى در مجلسى كه نشسته بودند به هيچ وجه اجازه نمى دادند كسى غيبت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صحبت مى كرد و مى خواست غيبت كند فوراً ايشان مطلب را برمى گرداندند و رشتۀ سخن را تغيير مى دادند</w:t>
      </w:r>
      <w:r>
        <w:rPr>
          <w:rFonts w:eastAsia="IRNazanin" w:cs="IRNazanin"/>
          <w:color w:val="111111"/>
          <w:sz w:val="28"/>
          <w:szCs w:val="28"/>
          <w:rtl w:val="true"/>
          <w:lang w:bidi="fa-IR"/>
        </w:rPr>
        <w:t>.</w:t>
      </w:r>
      <w:r>
        <w:rPr>
          <w:rStyle w:val="FootnoteAnchor"/>
          <w:rtl w:val="true"/>
        </w:rPr>
        <w:footnoteReference w:id="63"/>
      </w:r>
    </w:p>
    <w:p>
      <w:pPr>
        <w:pStyle w:val="Heading5"/>
        <w:numPr>
          <w:ilvl w:val="4"/>
          <w:numId w:val="1"/>
        </w:numPr>
        <w:rPr/>
      </w:pPr>
      <w:bookmarkStart w:id="203" w:name="__RefHeading___Toc460794_1051229030"/>
      <w:bookmarkStart w:id="204" w:name="_Toc85"/>
      <w:bookmarkEnd w:id="203"/>
      <w:r>
        <w:rPr>
          <w:rtl w:val="true"/>
        </w:rPr>
        <w:t>ترك محفل گناه</w:t>
      </w:r>
      <w:bookmarkEnd w:id="204"/>
    </w:p>
    <w:p>
      <w:pPr>
        <w:pStyle w:val="BookText"/>
        <w:rPr/>
      </w:pPr>
      <w:r>
        <w:rPr>
          <w:rFonts w:ascii="Amiri" w:hAnsi="Amiri" w:eastAsia="Amiri" w:cs="Amiri"/>
          <w:color w:val="111111"/>
          <w:sz w:val="28"/>
          <w:sz w:val="28"/>
          <w:szCs w:val="28"/>
          <w:rtl w:val="true"/>
          <w:lang w:bidi="ar-SA"/>
        </w:rPr>
        <w:t>محدث قمى رحمه الله در شرح حال مرحوم سيد صدرالدين عاملى اصفهانى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امر به معروف و نهى از منكر، بسيار ساعى بود و در اصفهان اقامۀ حدود مى نمود و آنقدر گناه در نظر او بزرگ بود كه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مجلسى براى عزاى امام حسين عليه السلام تشكيل شده بود و عده اى از اعيان و اشراف در آن مجلس جمع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ناگاه وارد مجلس شدند، وقتى چشم ايشان به شاهزاده اى كه ريشش را تراشيده بود افتاد،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تراشيدن ريش از شعار گبران و عمل اهل گناه است و اين مرد ريش خود را تراشيده و به اين مجلس آمده كه براى عزاى سيدالشهدا عليه السلام اقامه شده است من مى ترسم كه هرگاه روضه خوان بالاى منبر رود و اين مرد در اين جا باشد سقف فرود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مجلس نماند و بيرون رفت</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205" w:name="__RefHeading___Toc460796_1051229030"/>
      <w:bookmarkStart w:id="206" w:name="_Toc86"/>
      <w:bookmarkEnd w:id="205"/>
      <w:r>
        <w:rPr>
          <w:rtl w:val="true"/>
        </w:rPr>
        <w:t>اهميت تربيت</w:t>
      </w:r>
      <w:bookmarkEnd w:id="206"/>
    </w:p>
    <w:p>
      <w:pPr>
        <w:pStyle w:val="Heading6"/>
        <w:numPr>
          <w:ilvl w:val="5"/>
          <w:numId w:val="1"/>
        </w:numPr>
        <w:rPr/>
      </w:pPr>
      <w:bookmarkStart w:id="207" w:name="__RefHeading___Toc460798_1051229030"/>
      <w:bookmarkStart w:id="208" w:name="_Toc87"/>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در فرهنگ اسلام نسبت به تربيت تأكيد خاصى شده است و از مطالعۀ متون اسلامى به اهميت تربيت در نزد خداوند به خوبى مى توان پى برد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از آنجا كه به زبان قرآن دين كاملى است</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جميع شرايط را در مورد انسان در نظر گرفته</w:t>
      </w:r>
      <w:bookmarkStart w:id="209" w:name="pg7259_95079"/>
    </w:p>
    <w:p>
      <w:pPr>
        <w:pStyle w:val="BookText"/>
        <w:rPr/>
      </w:pPr>
      <w:bookmarkEnd w:id="209"/>
      <w:r>
        <w:rPr>
          <w:rFonts w:ascii="Amiri" w:hAnsi="Amiri" w:eastAsia="Amiri" w:cs="Amiri"/>
          <w:color w:val="111111"/>
          <w:sz w:val="28"/>
          <w:sz w:val="28"/>
          <w:szCs w:val="28"/>
          <w:rtl w:val="true"/>
          <w:lang w:bidi="ar-SA"/>
        </w:rPr>
        <w:t>است و با اشراف و نظر بلندى كه نسبت به انسان دارد، مسائل تربيتى انسان را به نحوى بيان كرده است كه به تمام ابعادِ وجودى انسان دقت و نظر كافى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به تربيت تنها در يك بعد نمى نگرد، بلكه ابعاد مهم وجود انسان را در مسئلۀ تربيت در نظر گرفته است و عمل كردن به دستورات اسلام، انسانها را در همۀ زمينه ها به موفقيت لازم و كامل خواهد رساند و هيچگاه تربيت مانع رشد انسان و ركود او به شمار نمى رود</w:t>
      </w:r>
      <w:r>
        <w:rPr>
          <w:rFonts w:eastAsia="IRNazanin" w:cs="IRNazanin"/>
          <w:color w:val="111111"/>
          <w:sz w:val="28"/>
          <w:szCs w:val="28"/>
          <w:rtl w:val="true"/>
          <w:lang w:bidi="fa-IR"/>
        </w:rPr>
        <w:t>.</w:t>
      </w:r>
    </w:p>
    <w:p>
      <w:pPr>
        <w:pStyle w:val="Heading6"/>
        <w:numPr>
          <w:ilvl w:val="5"/>
          <w:numId w:val="1"/>
        </w:numPr>
        <w:rPr/>
      </w:pPr>
      <w:bookmarkStart w:id="210" w:name="__RefHeading___Toc460800_1051229030"/>
      <w:bookmarkStart w:id="211" w:name="_Toc88"/>
      <w:bookmarkEnd w:id="210"/>
      <w:r>
        <w:rPr/>
        <w:t>1</w:t>
      </w:r>
      <w:r>
        <w:rPr>
          <w:rtl w:val="true"/>
        </w:rPr>
        <w:t xml:space="preserve"> - </w:t>
      </w:r>
      <w:r>
        <w:rPr>
          <w:rtl w:val="true"/>
        </w:rPr>
        <w:t>تربيت پوشش ارزشمندى است</w:t>
      </w:r>
      <w:bookmarkEnd w:id="211"/>
    </w:p>
    <w:p>
      <w:pPr>
        <w:pStyle w:val="BookText"/>
        <w:rPr/>
      </w:pPr>
      <w:r>
        <w:rPr>
          <w:rFonts w:ascii="IRNazanin" w:hAnsi="IRNazanin" w:eastAsia="IRNazanin"/>
          <w:color w:val="111111"/>
          <w:sz w:val="28"/>
          <w:sz w:val="28"/>
          <w:szCs w:val="28"/>
          <w:rtl w:val="true"/>
          <w:lang w:bidi="fa-IR"/>
        </w:rPr>
        <w:t>تربيت براى انسان از همۀ ارزشها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نظر حسب و نسب و لباس و مقام در سطح پايينى باشد اما ادب و تربيت داشته باشد، جبران كمبودهاى او به وسيلۀ تربيت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ادب لباس ارزشمندى است</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لباس ساتر بديها و عيوب انسان است و تربيت نيز حكم لباس براى تن انسان را دارد</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460802_1051229030"/>
      <w:bookmarkStart w:id="213" w:name="_Toc89"/>
      <w:bookmarkEnd w:id="212"/>
      <w:r>
        <w:rPr/>
        <w:t>2</w:t>
      </w:r>
      <w:r>
        <w:rPr>
          <w:rtl w:val="true"/>
        </w:rPr>
        <w:t xml:space="preserve"> - </w:t>
      </w:r>
      <w:r>
        <w:rPr>
          <w:rtl w:val="true"/>
        </w:rPr>
        <w:t>تربيت از هر ارثى بالاتر است</w:t>
      </w:r>
      <w:bookmarkEnd w:id="213"/>
    </w:p>
    <w:p>
      <w:pPr>
        <w:pStyle w:val="BookText"/>
        <w:rPr/>
      </w:pPr>
      <w:r>
        <w:rPr>
          <w:rFonts w:ascii="Amiri" w:hAnsi="Amiri" w:eastAsia="Amiri" w:cs="Amiri"/>
          <w:color w:val="111111"/>
          <w:sz w:val="28"/>
          <w:sz w:val="28"/>
          <w:szCs w:val="28"/>
          <w:rtl w:val="true"/>
          <w:lang w:bidi="ar-SA"/>
        </w:rPr>
        <w:t>از نظر اسلام ادب و تربيت در صدر مقامات و ارزشهاى مادى و معنوى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روايات فراوانى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على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ارثى ارزشمندتر از ادب براى انسان نيست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اگر پدر و مادرى براى فرزند خود مالى به ارث نگذارند اما كودك خود را خوب تربيت كرده باشند، فرزند آنها در سايۀ تربيت به مال هم خواهد رسيد و از آن خوب استفاده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مال فراوان داشت ولى تربيت نشده بود، از آن مال و ثروت نيز نمى تواند خوب استفاده كند</w:t>
      </w:r>
      <w:r>
        <w:rPr>
          <w:rFonts w:eastAsia="IRNazanin" w:cs="IRNazanin"/>
          <w:color w:val="111111"/>
          <w:sz w:val="28"/>
          <w:szCs w:val="28"/>
          <w:rtl w:val="true"/>
          <w:lang w:bidi="fa-IR"/>
        </w:rPr>
        <w:t>.</w:t>
      </w:r>
    </w:p>
    <w:p>
      <w:pPr>
        <w:pStyle w:val="Heading6"/>
        <w:numPr>
          <w:ilvl w:val="5"/>
          <w:numId w:val="1"/>
        </w:numPr>
        <w:rPr/>
      </w:pPr>
      <w:bookmarkStart w:id="214" w:name="__RefHeading___Toc460804_1051229030"/>
      <w:bookmarkStart w:id="215" w:name="_Toc90"/>
      <w:bookmarkEnd w:id="214"/>
      <w:r>
        <w:rPr/>
        <w:t>3</w:t>
      </w:r>
      <w:r>
        <w:rPr>
          <w:rtl w:val="true"/>
        </w:rPr>
        <w:t xml:space="preserve"> - </w:t>
      </w:r>
      <w:r>
        <w:rPr>
          <w:rtl w:val="true"/>
        </w:rPr>
        <w:t>تربيت از جمال و زيبايى بالاتر است</w:t>
      </w:r>
      <w:bookmarkEnd w:id="215"/>
    </w:p>
    <w:p>
      <w:pPr>
        <w:pStyle w:val="BookText"/>
        <w:rPr/>
      </w:pPr>
      <w:r>
        <w:rPr>
          <w:rFonts w:ascii="IRNazanin" w:hAnsi="IRNazanin" w:eastAsia="IRNazanin"/>
          <w:color w:val="111111"/>
          <w:sz w:val="28"/>
          <w:sz w:val="28"/>
          <w:szCs w:val="28"/>
          <w:rtl w:val="true"/>
          <w:lang w:bidi="fa-IR"/>
        </w:rPr>
        <w:t>تربيت از نظر دين مقدس اسلام از جمال و زيباييهاى فرد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مسلمين تأكيد شده است كه ابتدا تربيت افراد را در انتخاب بهترين آنها در نظر بگيرند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طى روايتى به اصحاب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سبزه اى كه در زباله دان يا باتلاق مى رويد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سبزه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زيبايى كه در خانوادۀ پست فطرت و رذل تربيت شده باشد</w:t>
      </w:r>
      <w:r>
        <w:rPr>
          <w:rFonts w:eastAsia="IRNazanin" w:cs="IRNazanin"/>
          <w:color w:val="111111"/>
          <w:sz w:val="28"/>
          <w:szCs w:val="28"/>
          <w:rtl w:val="true"/>
          <w:lang w:bidi="fa-IR"/>
        </w:rPr>
        <w:t>».</w:t>
      </w:r>
      <w:r>
        <w:rPr>
          <w:rStyle w:val="FootnoteAnchor"/>
          <w:rtl w:val="true"/>
        </w:rPr>
        <w:footnoteReference w:id="6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انسانى از نظر سيما بسيار زيبا باشد، ولى از نظر روح و ادب و تربيت ضعيف باشد زيبايى رو عامل ركود و فلاكت و بدبختى اوست</w:t>
      </w:r>
      <w:r>
        <w:rPr>
          <w:rFonts w:eastAsia="IRNazanin" w:cs="IRNazanin"/>
          <w:color w:val="111111"/>
          <w:sz w:val="28"/>
          <w:szCs w:val="28"/>
          <w:rtl w:val="true"/>
          <w:lang w:bidi="fa-IR"/>
        </w:rPr>
        <w:t>.</w:t>
      </w:r>
      <w:bookmarkStart w:id="216" w:name="pg7259_95083"/>
    </w:p>
    <w:p>
      <w:pPr>
        <w:pStyle w:val="Heading3"/>
        <w:numPr>
          <w:ilvl w:val="2"/>
          <w:numId w:val="1"/>
        </w:numPr>
        <w:rPr/>
      </w:pPr>
      <w:bookmarkStart w:id="217" w:name="__RefHeading___Toc460806_1051229030"/>
      <w:bookmarkStart w:id="218" w:name="_Toc91"/>
      <w:bookmarkEnd w:id="216"/>
      <w:bookmarkEnd w:id="217"/>
      <w:r>
        <w:rPr>
          <w:rtl w:val="true"/>
        </w:rPr>
        <w:t>مقام مربى</w:t>
      </w:r>
      <w:bookmarkEnd w:id="218"/>
    </w:p>
    <w:p>
      <w:pPr>
        <w:pStyle w:val="Heading4"/>
        <w:numPr>
          <w:ilvl w:val="3"/>
          <w:numId w:val="1"/>
        </w:numPr>
        <w:rPr/>
      </w:pPr>
      <w:bookmarkStart w:id="219" w:name="__RefHeading___Toc460808_1051229030"/>
      <w:bookmarkStart w:id="220" w:name="_Toc92"/>
      <w:bookmarkEnd w:id="219"/>
      <w:r>
        <w:rPr>
          <w:rtl w:val="true"/>
        </w:rPr>
        <w:t>مربى كيست؟</w:t>
      </w:r>
      <w:bookmarkEnd w:id="220"/>
    </w:p>
    <w:p>
      <w:pPr>
        <w:pStyle w:val="BookText"/>
        <w:rPr/>
      </w:pPr>
      <w:r>
        <w:rPr>
          <w:rFonts w:ascii="IRNazanin" w:hAnsi="IRNazanin" w:eastAsia="IRNazanin"/>
          <w:color w:val="111111"/>
          <w:sz w:val="28"/>
          <w:sz w:val="28"/>
          <w:szCs w:val="28"/>
          <w:rtl w:val="true"/>
          <w:lang w:bidi="fa-IR"/>
        </w:rPr>
        <w:t>منظور از مربى چه كسى است؟ آيا به فرد خاصى مانند معلم در مدرسه مربى گفته مى شود؟ و ديگران در امر تربيت در مقام مربى نيستند؟ و وظيفه اى نسبت به ديگران ندارند؟</w:t>
      </w:r>
    </w:p>
    <w:p>
      <w:pPr>
        <w:pStyle w:val="BookText"/>
        <w:rPr/>
      </w:pPr>
      <w:r>
        <w:rPr>
          <w:rFonts w:ascii="IRNazanin" w:hAnsi="IRNazanin" w:eastAsia="IRNazanin"/>
          <w:color w:val="111111"/>
          <w:sz w:val="28"/>
          <w:sz w:val="28"/>
          <w:szCs w:val="28"/>
          <w:rtl w:val="true"/>
          <w:lang w:bidi="fa-IR"/>
        </w:rPr>
        <w:t>از نظر فرهنگ اسلام، مربى عام است و شامل همۀ افراد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هر فردى كه سرپرستى افرادى در جامعه را به عهده دارد مربى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و مربيان مدارس، رؤساى ادارات، وكلاء، وزراء، بزرگان فاميل، خواهران و برادران بزرگتر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نوعى مربى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 تربيت شامل همۀ افراد در هر سن و قشر و گروه اجتماعى كه باشند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مسلمانان بهترين امت مى باشيد كه به نفع مردم قيام كرديد و از متن تودۀ مردم برخاسته ايد و مردم را به نيكيها دعوت مى نماييد و از بديها بازمى داريد</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تكليف امر تربيت بر همۀ مردم است و لازم است به محض مشاهدۀ منكر، افراد جامعه جلوى آن را بگيرند تا جامعه سعادتمند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شما مسلمانان گروهى مردم را به خير و صلاح دعوت نمايند و مردم را به نيكوكارى فرمان دهند و از كارهاى ناروا بازدارند و اينان كسانى مى باشند كه راه سعادت را پيموده اند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221" w:name="__RefHeading___Toc460810_1051229030"/>
      <w:bookmarkStart w:id="222" w:name="_Toc93"/>
      <w:bookmarkEnd w:id="221"/>
      <w:r>
        <w:rPr>
          <w:rtl w:val="true"/>
        </w:rPr>
        <w:t>تربيت و تخصص تربيتى</w:t>
      </w:r>
      <w:bookmarkEnd w:id="222"/>
    </w:p>
    <w:p>
      <w:pPr>
        <w:pStyle w:val="Heading5"/>
        <w:numPr>
          <w:ilvl w:val="4"/>
          <w:numId w:val="1"/>
        </w:numPr>
        <w:rPr/>
      </w:pPr>
      <w:bookmarkStart w:id="223" w:name="__RefHeading___Toc460812_1051229030"/>
      <w:bookmarkStart w:id="224" w:name="_Toc94"/>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امر تربيت كار بسيار حساس و ظريف و لطيفى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امر تربيت سرو كار دارند، برخى پدر و مادرند، برخى مربى مدرسه هستند، برخى رئيس اداره اند، برخى خواهر و برادر بزرگترند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كدام به نحوى نقش مربى را در اجتماع ايفا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امر تربيت احتياج به يك مديريت صحيح دارد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است افرادى در علم و سواد و هنرى كه دارند متخصص باشند، اما اين افراد شايد نتوانند مربى خوبى باشند</w:t>
      </w:r>
      <w:r>
        <w:rPr>
          <w:rFonts w:eastAsia="Amiri" w:cs="Amiri" w:ascii="Amiri" w:hAnsi="Amiri"/>
          <w:color w:val="111111"/>
          <w:sz w:val="28"/>
          <w:szCs w:val="28"/>
          <w:rtl w:val="true"/>
          <w:lang w:bidi="ar-SA"/>
        </w:rPr>
        <w:t>.</w:t>
      </w:r>
      <w:bookmarkStart w:id="225" w:name="pg7259_95085"/>
    </w:p>
    <w:p>
      <w:pPr>
        <w:pStyle w:val="BookText"/>
        <w:rPr/>
      </w:pPr>
      <w:bookmarkEnd w:id="225"/>
      <w:r>
        <w:rPr>
          <w:rFonts w:ascii="IRNazanin" w:hAnsi="IRNazanin" w:eastAsia="IRNazanin"/>
          <w:color w:val="111111"/>
          <w:sz w:val="28"/>
          <w:sz w:val="28"/>
          <w:szCs w:val="28"/>
          <w:rtl w:val="true"/>
          <w:lang w:bidi="fa-IR"/>
        </w:rPr>
        <w:t>فردى پزشكى متخصّص است، مهندس حاذقى است، استاد دانشگاه است، صنعتگر خوبى است، هنرمند است، مادرى آشپز خوبى است، خانه دار است، با سليقه و مهربان است و به هر حال همۀ افراد تخصّصها و هنرهايى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اينها موجب اين نمى شود كه اين افراد، در امر تربيت مربى خوبى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تربيت بسيار ظريف است و هر كس مربى خوبى نمى تواند باشد مگر اينكه به امر تربيت اهميت دهد و نسبت به آن آگاهى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لام است به مقام مربى در اسلام اشاره اى داشته باشيم</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460814_1051229030"/>
      <w:bookmarkStart w:id="227" w:name="_Toc95"/>
      <w:bookmarkEnd w:id="226"/>
      <w:r>
        <w:rPr/>
        <w:t>1</w:t>
      </w:r>
      <w:r>
        <w:rPr>
          <w:rtl w:val="true"/>
        </w:rPr>
        <w:t xml:space="preserve"> - </w:t>
      </w:r>
      <w:r>
        <w:rPr>
          <w:rtl w:val="true"/>
        </w:rPr>
        <w:t>مربى پيرو راه انبياء</w:t>
      </w:r>
      <w:bookmarkEnd w:id="227"/>
    </w:p>
    <w:p>
      <w:pPr>
        <w:pStyle w:val="BookText"/>
        <w:rPr/>
      </w:pPr>
      <w:r>
        <w:rPr>
          <w:rFonts w:ascii="Amiri" w:hAnsi="Amiri" w:eastAsia="Amiri" w:cs="Amiri"/>
          <w:color w:val="111111"/>
          <w:sz w:val="28"/>
          <w:sz w:val="28"/>
          <w:szCs w:val="28"/>
          <w:rtl w:val="true"/>
          <w:lang w:bidi="ar-SA"/>
        </w:rPr>
        <w:t>خداوند بالاترين مربى انسان است و مهمترين هدف رسالت انبياء را تزكيه و تعليم بشر بيان داشته است و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اهل ايمان منت گذاشت كه رسولى از خودشان در ميان آنان برانگيخت تا براى آنها آيات خدا را تلاوت كند و نفوسشان را از هر نقص و آلايش پاك گرداند و به آنها احكام شريعت و حقايق حكمت بياموزد، هر چند از آن پيش گمراهى آنان آشكار بود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 مربى كسى است كه از هدف انبياء پيروى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عليه السلام در روايتى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نهى از منكر، راه انبياء، روش شايستگان و واجبى بزرگ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على عليه السلام در ضمن وصيت خود به فرزندانش امام حسن و امام حسين عليهما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حق بگوييد و براى پاداش آخرت عمل كنيد، دشمن سرسخت ظالم و ياور مظلوم باشيد</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228" w:name="__RefHeading___Toc460816_1051229030"/>
      <w:bookmarkStart w:id="229" w:name="_Toc96"/>
      <w:bookmarkEnd w:id="228"/>
      <w:r>
        <w:rPr/>
        <w:t>2</w:t>
      </w:r>
      <w:r>
        <w:rPr>
          <w:rtl w:val="true"/>
        </w:rPr>
        <w:t xml:space="preserve"> - </w:t>
      </w:r>
      <w:r>
        <w:rPr>
          <w:rtl w:val="true"/>
        </w:rPr>
        <w:t>مربى جانشين و نمايندۀ خدا و پيامبر صلى الله عليه و آله</w:t>
      </w:r>
      <w:bookmarkEnd w:id="229"/>
    </w:p>
    <w:p>
      <w:pPr>
        <w:pStyle w:val="BookText"/>
        <w:rPr/>
      </w:pPr>
      <w:r>
        <w:rPr>
          <w:rFonts w:ascii="IRNazanin" w:hAnsi="IRNazanin" w:eastAsia="IRNazanin"/>
          <w:color w:val="111111"/>
          <w:sz w:val="28"/>
          <w:sz w:val="28"/>
          <w:szCs w:val="28"/>
          <w:rtl w:val="true"/>
          <w:lang w:bidi="fa-IR"/>
        </w:rPr>
        <w:t>از آنجا كه هدف خداوند و رسول خدا صلى الله عليه و آله و قرآن هدايت انسانها و نجات و پيروزى آنها در پرتو هدايت است و هدف از امر به معروف و نهى از منكر نيز هدايت انسانها و پيروى آنها در پرتو آن مى باشد، بنابراين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پيامبر صلى الله عليه و آله در گفتارى چنين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امر به معروف و نهى از منكر كند، جانشين و نمايندۀ خدا در زمين و جانشين و نمايندۀ</w:t>
      </w:r>
      <w:bookmarkStart w:id="230" w:name="pg7259_95087"/>
    </w:p>
    <w:p>
      <w:pPr>
        <w:pStyle w:val="BookText"/>
        <w:rPr/>
      </w:pPr>
      <w:bookmarkEnd w:id="230"/>
      <w:r>
        <w:rPr>
          <w:rFonts w:ascii="IRNazanin" w:hAnsi="IRNazanin" w:eastAsia="IRNazanin"/>
          <w:color w:val="111111"/>
          <w:sz w:val="28"/>
          <w:sz w:val="28"/>
          <w:szCs w:val="28"/>
          <w:rtl w:val="true"/>
          <w:lang w:bidi="fa-IR"/>
        </w:rPr>
        <w:t>رسول خدا و قرآن مى باشد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231" w:name="__RefHeading___Toc460818_1051229030"/>
      <w:bookmarkStart w:id="232" w:name="_Toc97"/>
      <w:bookmarkEnd w:id="231"/>
      <w:r>
        <w:rPr/>
        <w:t>3</w:t>
      </w:r>
      <w:r>
        <w:rPr>
          <w:rtl w:val="true"/>
        </w:rPr>
        <w:t xml:space="preserve"> - </w:t>
      </w:r>
      <w:r>
        <w:rPr>
          <w:rtl w:val="true"/>
        </w:rPr>
        <w:t>تربيت افراد نشانۀ ايمان است</w:t>
      </w:r>
      <w:bookmarkEnd w:id="232"/>
    </w:p>
    <w:p>
      <w:pPr>
        <w:pStyle w:val="BookText"/>
        <w:rPr/>
      </w:pPr>
      <w:r>
        <w:rPr>
          <w:rFonts w:ascii="IRNazanin" w:hAnsi="IRNazanin" w:eastAsia="IRNazanin"/>
          <w:color w:val="111111"/>
          <w:sz w:val="28"/>
          <w:sz w:val="28"/>
          <w:szCs w:val="28"/>
          <w:rtl w:val="true"/>
          <w:lang w:bidi="fa-IR"/>
        </w:rPr>
        <w:t>يك فرد مسلمان بايد به تمام فرامين الهى عمل كند در آن صورت است كه به او مؤمن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نشانه هاى مؤمن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 كسانى هستند كه امر به معروف و نهى از منكر مى نمايند و حدود خدا را حفظ مى نمايند</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دار واقعى نيست كسى كه خدا را به وسيلۀ امر به معروف و نهى از منكر اطاعت ننمايد</w:t>
      </w:r>
      <w:r>
        <w:rPr>
          <w:rFonts w:eastAsia="Amiri" w:cs="Amiri" w:ascii="Amiri" w:hAnsi="Amiri"/>
          <w:color w:val="111111"/>
          <w:sz w:val="28"/>
          <w:szCs w:val="28"/>
          <w:rtl w:val="true"/>
          <w:lang w:bidi="ar-SA"/>
        </w:rPr>
        <w:t>».</w:t>
      </w:r>
      <w:r>
        <w:rPr>
          <w:rStyle w:val="FootnoteAnchor"/>
          <w:rtl w:val="true"/>
        </w:rPr>
        <w:footnoteReference w:id="76"/>
      </w:r>
    </w:p>
    <w:p>
      <w:pPr>
        <w:pStyle w:val="Heading5"/>
        <w:numPr>
          <w:ilvl w:val="4"/>
          <w:numId w:val="1"/>
        </w:numPr>
        <w:rPr/>
      </w:pPr>
      <w:bookmarkStart w:id="233" w:name="__RefHeading___Toc460820_1051229030"/>
      <w:bookmarkStart w:id="234" w:name="_Toc98"/>
      <w:bookmarkEnd w:id="233"/>
      <w:r>
        <w:rPr/>
        <w:t>4</w:t>
      </w:r>
      <w:r>
        <w:rPr>
          <w:rtl w:val="true"/>
        </w:rPr>
        <w:t xml:space="preserve"> - </w:t>
      </w:r>
      <w:r>
        <w:rPr>
          <w:rtl w:val="true"/>
        </w:rPr>
        <w:t>تربيت ثواب و اجر و تأييد الهى را در پى دارد</w:t>
      </w:r>
      <w:bookmarkEnd w:id="234"/>
    </w:p>
    <w:p>
      <w:pPr>
        <w:pStyle w:val="BookText"/>
        <w:rPr/>
      </w:pPr>
      <w:r>
        <w:rPr>
          <w:rFonts w:ascii="IRNazanin" w:hAnsi="IRNazanin" w:eastAsia="IRNazanin"/>
          <w:color w:val="111111"/>
          <w:sz w:val="28"/>
          <w:sz w:val="28"/>
          <w:szCs w:val="28"/>
          <w:rtl w:val="true"/>
          <w:lang w:bidi="fa-IR"/>
        </w:rPr>
        <w:t>همه اعمال انسان، مورد داورى و اجر و پاداش از طرف خداوند متعال قرار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مقام خداى خويش انديشه كند و نفس اماره را از كجروى بازدارد، بهشت جايگاهش خواهد بود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آيۀ ديگر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 كنندگان و حفظ كنندگان فرامين الهى را به بهره و ثواب و سعادت بشارت بده</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امام باقر عليه السلام در روايتى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سوى زمامدار ستمگرى برود و او را به تقوا و پرهيزكارى، دعوت و موعظه كند و به او هشدار دهد، براى او مانند پاداش همۀ جنّ و انس و مانند كارهاى نيك همۀ آنهاست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كردن مردم به خوبيها موجب بهره گيرى از تأييدات الهى خواهد شد</w:t>
      </w:r>
      <w:r>
        <w:rPr>
          <w:rFonts w:eastAsia="IRNazanin" w:cs="IRNazanin"/>
          <w:color w:val="111111"/>
          <w:sz w:val="28"/>
          <w:szCs w:val="28"/>
          <w:rtl w:val="true"/>
          <w:lang w:bidi="fa-IR"/>
        </w:rPr>
        <w:t>.</w:t>
      </w:r>
      <w:bookmarkStart w:id="235" w:name="pg7259_95089"/>
    </w:p>
    <w:p>
      <w:pPr>
        <w:pStyle w:val="Heading5"/>
        <w:numPr>
          <w:ilvl w:val="4"/>
          <w:numId w:val="1"/>
        </w:numPr>
        <w:rPr/>
      </w:pPr>
      <w:bookmarkStart w:id="236" w:name="__RefHeading___Toc460822_1051229030"/>
      <w:bookmarkStart w:id="237" w:name="_Toc99"/>
      <w:bookmarkEnd w:id="235"/>
      <w:bookmarkEnd w:id="236"/>
      <w:r>
        <w:rPr/>
        <w:t>5</w:t>
      </w:r>
      <w:r>
        <w:rPr>
          <w:rtl w:val="true"/>
        </w:rPr>
        <w:t xml:space="preserve"> - </w:t>
      </w:r>
      <w:r>
        <w:rPr>
          <w:rtl w:val="true"/>
        </w:rPr>
        <w:t>تربيت افراد موجب رحمت خدا مى شود</w:t>
      </w:r>
      <w:bookmarkEnd w:id="237"/>
    </w:p>
    <w:p>
      <w:pPr>
        <w:pStyle w:val="Heading6"/>
        <w:numPr>
          <w:ilvl w:val="5"/>
          <w:numId w:val="1"/>
        </w:numPr>
        <w:rPr/>
      </w:pPr>
      <w:bookmarkStart w:id="238" w:name="__RefHeading___Toc460824_1051229030"/>
      <w:bookmarkStart w:id="239" w:name="_Toc100"/>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اگر پدر و مادر يا مربى در تربيت فرزند بكوشند و او را صالح تحويل جامعه دهند، در اعمال صالح او شريك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مى كند پدر و مادرى را كه فرزندشان را به شايستگى تربيت كرده 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در روايت ديگرى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فرزندان خود احترام بگذاريد و آنان را با ادب بار بياوريد، خدا گناهانتان را مى بخشد</w:t>
      </w:r>
      <w:r>
        <w:rPr>
          <w:rFonts w:eastAsia="IRNazanin" w:cs="IRNazanin"/>
          <w:color w:val="111111"/>
          <w:sz w:val="28"/>
          <w:szCs w:val="28"/>
          <w:rtl w:val="true"/>
          <w:lang w:bidi="fa-IR"/>
        </w:rPr>
        <w:t>».</w:t>
      </w:r>
      <w:r>
        <w:rPr>
          <w:rStyle w:val="FootnoteAnchor"/>
          <w:rtl w:val="true"/>
        </w:rPr>
        <w:footnoteReference w:id="81"/>
      </w:r>
    </w:p>
    <w:p>
      <w:pPr>
        <w:pStyle w:val="Heading6"/>
        <w:numPr>
          <w:ilvl w:val="5"/>
          <w:numId w:val="1"/>
        </w:numPr>
        <w:rPr/>
      </w:pPr>
      <w:bookmarkStart w:id="240" w:name="__RefHeading___Toc460826_1051229030"/>
      <w:bookmarkStart w:id="241" w:name="_Toc101"/>
      <w:bookmarkEnd w:id="240"/>
      <w:r>
        <w:rPr>
          <w:rtl w:val="true"/>
        </w:rPr>
        <w:t>نمونه اى از تربيت و رحمت خداوند</w:t>
      </w:r>
      <w:bookmarkEnd w:id="241"/>
    </w:p>
    <w:p>
      <w:pPr>
        <w:pStyle w:val="BookText"/>
        <w:rPr/>
      </w:pPr>
      <w:r>
        <w:rPr>
          <w:rFonts w:ascii="Amiri" w:hAnsi="Amiri" w:eastAsia="Amiri" w:cs="Amiri"/>
          <w:color w:val="111111"/>
          <w:sz w:val="28"/>
          <w:sz w:val="28"/>
          <w:szCs w:val="28"/>
          <w:rtl w:val="true"/>
          <w:lang w:bidi="ar-SA"/>
        </w:rPr>
        <w:t>در تاريخ از امام صادق عليه السلام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با نيرنگ مخصوصى، عابدى از بنى اسرائيل را فريب داد و او را براى زنا كردن با زنى ناپاك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عابد نزد آن زن بدكاره آمد و تقاضاى همبستر شدن با او را نمود، آن زن دريافت كه عابد گول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 كه ترك گناه آسان تر از توبه كردن است، وانگهى هر توبه اى قبول نخواهد شد، از اين كار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چند جمله نهى از منكر زن موجب شد كه عابد از ارتكاب گناه زنا، 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همان شب زن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ديدند بر روى در خانۀ او چنين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تشييع جنازۀ اين زن اجتماع كنيد، زيرا كه او اهل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در شك و ترديد به سر مى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همه او را زنى ناپاك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خداوند به موسى عليه السلام وحى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 جنازۀ فلان زن برو و بر او نماز بخوان و به مردم امر كن كه آنها نيز بر او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آمرزيدم و بهشت را براى او واجب كردم به خاطر آنكه او فلان بندۀ مرا از گناه نمودن برحذر داشت</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242" w:name="__RefHeading___Toc460828_1051229030"/>
      <w:bookmarkStart w:id="243" w:name="_Toc102"/>
      <w:bookmarkEnd w:id="242"/>
      <w:r>
        <w:rPr/>
        <w:t>6</w:t>
      </w:r>
      <w:r>
        <w:rPr>
          <w:rtl w:val="true"/>
        </w:rPr>
        <w:t xml:space="preserve"> - </w:t>
      </w:r>
      <w:r>
        <w:rPr>
          <w:rtl w:val="true"/>
        </w:rPr>
        <w:t>مربى بهترين مردم است</w:t>
      </w:r>
      <w:bookmarkEnd w:id="24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عيوب افراد را به آنها تذكر مى دهد و آنها را به خير و نيكى دعوت و از بدى بازمى دارد، بهترين و دوست داشتنى ترين مردم است</w:t>
      </w:r>
      <w:r>
        <w:rPr>
          <w:rFonts w:eastAsia="Amiri" w:cs="Amiri" w:ascii="Amiri" w:hAnsi="Amiri"/>
          <w:color w:val="111111"/>
          <w:sz w:val="28"/>
          <w:szCs w:val="28"/>
          <w:rtl w:val="true"/>
          <w:lang w:bidi="ar-SA"/>
        </w:rPr>
        <w:t>.</w:t>
      </w:r>
      <w:bookmarkStart w:id="244" w:name="pg7259_95091"/>
    </w:p>
    <w:p>
      <w:pPr>
        <w:pStyle w:val="BookText"/>
        <w:rPr/>
      </w:pPr>
      <w:bookmarkEnd w:id="244"/>
      <w:r>
        <w:rPr>
          <w:rFonts w:ascii="IRNazanin" w:hAnsi="IRNazanin" w:eastAsia="IRNazanin"/>
          <w:color w:val="111111"/>
          <w:sz w:val="28"/>
          <w:sz w:val="28"/>
          <w:szCs w:val="28"/>
          <w:rtl w:val="true"/>
          <w:lang w:bidi="fa-IR"/>
        </w:rPr>
        <w:t>چنان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داشتنى ترين برادرانم، كسى است كه عيبهاى مرا به من اهدا كند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البته قابل ذكر است كه هديۀ عيوب بايد شرايط لازم را داشته باشد تا عيب جويى و انتقاد گزنده به حساب نيايد و فردى كه عيبش به او تذكر داده مى شود بتواند آن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خداوندى كه جانم در دست قدرت اوست، چيزى انفاق نشده كه دوست داشتنى تر از سخن نيك باشد</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245" w:name="__RefHeading___Toc460830_1051229030"/>
      <w:bookmarkStart w:id="246" w:name="_Toc103"/>
      <w:bookmarkEnd w:id="245"/>
      <w:r>
        <w:rPr/>
        <w:t>7</w:t>
      </w:r>
      <w:r>
        <w:rPr>
          <w:rtl w:val="true"/>
        </w:rPr>
        <w:t xml:space="preserve"> - </w:t>
      </w:r>
      <w:r>
        <w:rPr>
          <w:rtl w:val="true"/>
        </w:rPr>
        <w:t>مربى از آتش نجات پيدا مى كند</w:t>
      </w:r>
      <w:bookmarkEnd w:id="246"/>
    </w:p>
    <w:p>
      <w:pPr>
        <w:pStyle w:val="BookText"/>
        <w:rPr/>
      </w:pPr>
      <w:r>
        <w:rPr>
          <w:rFonts w:ascii="IRNazanin" w:hAnsi="IRNazanin" w:eastAsia="IRNazanin"/>
          <w:color w:val="111111"/>
          <w:sz w:val="28"/>
          <w:sz w:val="28"/>
          <w:szCs w:val="28"/>
          <w:rtl w:val="true"/>
          <w:lang w:bidi="fa-IR"/>
        </w:rPr>
        <w:t>امر به معروف و نهى از منكر در پيشگاه خداوند بسيار ارجمند و عزيزند و باطن آنها قوى و زيباست اگر انسانى آنها را در دنيا به خوبى انجام دهد، همين دو فريضه در عالم برزخ و قيامت موجب نجات انسان شده و صاحبش را از عذابهاى سخت الهى نجات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خواب ديدم، شعله آتش از هر سو، مردى از امتم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هنگام امر به معروف و نهى از منكر او آمدند و او را از ميان آتش نجات داده و همراه فرشتگان قرار دادند</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247" w:name="__RefHeading___Toc460832_1051229030"/>
      <w:bookmarkStart w:id="248" w:name="_Toc104"/>
      <w:bookmarkEnd w:id="247"/>
      <w:r>
        <w:rPr/>
        <w:t>8</w:t>
      </w:r>
      <w:r>
        <w:rPr>
          <w:rtl w:val="true"/>
        </w:rPr>
        <w:t xml:space="preserve"> - </w:t>
      </w:r>
      <w:r>
        <w:rPr>
          <w:rtl w:val="true"/>
        </w:rPr>
        <w:t>مربى اجتماع را اصلاح مى كند</w:t>
      </w:r>
      <w:bookmarkEnd w:id="248"/>
    </w:p>
    <w:p>
      <w:pPr>
        <w:pStyle w:val="BookText"/>
        <w:rPr/>
      </w:pPr>
      <w:r>
        <w:rPr>
          <w:rFonts w:ascii="Amiri" w:hAnsi="Amiri" w:eastAsia="Amiri" w:cs="Amiri"/>
          <w:color w:val="111111"/>
          <w:sz w:val="28"/>
          <w:sz w:val="28"/>
          <w:szCs w:val="28"/>
          <w:rtl w:val="true"/>
          <w:lang w:bidi="ar-SA"/>
        </w:rPr>
        <w:t>امر به معروف و نهى از منكر آثار اجتماعى فراوانى دارد، از جمله امام صادق عليه السلام طى روايتى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 روش پيامبران و شيوۀ صالحان و دو فريضۀ بزرگ الهى است كه ساير فرايض و واجبات به وسيلۀ آن بر پا مى شوند و در پرتو آن، راهها امن مى گردد، كسب و كار مردم حلال مى شود، حقوق افراد تأمين مى شود، زمينها آباد و از دشمنان انتقام گرفته مى شود و همۀ كارها رو به راه مى گردد</w:t>
      </w:r>
      <w:r>
        <w:rPr>
          <w:rFonts w:eastAsia="IRNazanin" w:cs="IRNazanin"/>
          <w:color w:val="111111"/>
          <w:sz w:val="28"/>
          <w:szCs w:val="28"/>
          <w:rtl w:val="true"/>
          <w:lang w:bidi="fa-IR"/>
        </w:rPr>
        <w:t>».</w:t>
      </w:r>
      <w:r>
        <w:rPr>
          <w:rStyle w:val="FootnoteAnchor"/>
          <w:rtl w:val="true"/>
        </w:rPr>
        <w:footnoteReference w:id="8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نيز در روايتى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ايمان را به خاطر پاكسازى انسان از هرگونه شرك واجب فرمود و امر به معروف را به خاطر اصلاح تودۀ مردم و نهى از منكر را به خاطر بازداشتن بى خبران از</w:t>
      </w:r>
      <w:bookmarkStart w:id="249" w:name="pg7259_95093"/>
    </w:p>
    <w:p>
      <w:pPr>
        <w:pStyle w:val="BookText"/>
        <w:rPr/>
      </w:pPr>
      <w:bookmarkEnd w:id="249"/>
      <w:r>
        <w:rPr>
          <w:rFonts w:ascii="Amiri" w:hAnsi="Amiri" w:eastAsia="Amiri" w:cs="Amiri"/>
          <w:color w:val="111111"/>
          <w:sz w:val="28"/>
          <w:sz w:val="28"/>
          <w:szCs w:val="28"/>
          <w:rtl w:val="true"/>
          <w:lang w:bidi="ar-SA"/>
        </w:rPr>
        <w:t>كارهاى زشت واجب ساخت</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امر به معروف و نهى از منكر، به منزلۀ پوشش اجتماعى براى محافظت جمعيت مردم است، زيرا اگر امر به معروف و نهى از منكر نباشد، عوامل مختلف گناه، ريشه هاى اجتماع را از درون مى خورد و اجتماع را از هم متلاشى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حفظ وحدت اجتماعى بدون نظارت عمومى 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اين باره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ميان شما جمعى دعوت به نيكى كنند و امر به معروف و نهى از منكر نمايند و آنها رستگارانند</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250" w:name="__RefHeading___Toc460834_1051229030"/>
      <w:bookmarkStart w:id="251" w:name="_Toc105"/>
      <w:bookmarkEnd w:id="250"/>
      <w:r>
        <w:rPr/>
        <w:t>9</w:t>
      </w:r>
      <w:r>
        <w:rPr>
          <w:rtl w:val="true"/>
        </w:rPr>
        <w:t xml:space="preserve"> - </w:t>
      </w:r>
      <w:r>
        <w:rPr>
          <w:rtl w:val="true"/>
        </w:rPr>
        <w:t>مربى احياگر است</w:t>
      </w:r>
      <w:bookmarkEnd w:id="251"/>
    </w:p>
    <w:p>
      <w:pPr>
        <w:pStyle w:val="BookText"/>
        <w:rPr/>
      </w:pPr>
      <w:r>
        <w:rPr>
          <w:rFonts w:ascii="IRNazanin" w:hAnsi="IRNazanin" w:eastAsia="IRNazanin"/>
          <w:color w:val="111111"/>
          <w:sz w:val="28"/>
          <w:sz w:val="28"/>
          <w:szCs w:val="28"/>
          <w:rtl w:val="true"/>
          <w:lang w:bidi="fa-IR"/>
        </w:rPr>
        <w:t>هر كس بتواند به عنوان مربى، فردى را تربيت كند و او را به راه راست سوق دهد، در عمل چنان است كه تمام دنيا را زنده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اين مورد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نفسى را حيات بخشد، مثل آن است كه همۀ مردم را حيات بخشيده است</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حيات بخشيدن به نفوس در بعضى روايات به معناى زنده كردن روح مردۀ افراد به آداب تربيت است كه با زنده كردن همۀ افراد در دنيا برابرى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على عليه السلام روايت شده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امر به معروف كند، مؤمنين را توانا و نيرومند گردانيده است</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252" w:name="__RefHeading___Toc460836_1051229030"/>
      <w:bookmarkStart w:id="253" w:name="_Toc106"/>
      <w:bookmarkEnd w:id="252"/>
      <w:r>
        <w:rPr/>
        <w:t>10</w:t>
      </w:r>
      <w:r>
        <w:rPr>
          <w:rtl w:val="true"/>
        </w:rPr>
        <w:t xml:space="preserve"> - </w:t>
      </w:r>
      <w:r>
        <w:rPr>
          <w:rtl w:val="true"/>
        </w:rPr>
        <w:t>شريك در عمل نيك</w:t>
      </w:r>
      <w:bookmarkEnd w:id="253"/>
    </w:p>
    <w:p>
      <w:pPr>
        <w:pStyle w:val="BookText"/>
        <w:rPr/>
      </w:pPr>
      <w:r>
        <w:rPr>
          <w:rFonts w:ascii="IRNazanin" w:hAnsi="IRNazanin" w:eastAsia="IRNazanin"/>
          <w:color w:val="111111"/>
          <w:sz w:val="28"/>
          <w:sz w:val="28"/>
          <w:szCs w:val="28"/>
          <w:rtl w:val="true"/>
          <w:lang w:bidi="fa-IR"/>
        </w:rPr>
        <w:t>مربى اگر فردى را به كار خير دعوت كند خود نيز در عملى كه متربى انجام مى دهد شريك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امر به معروف و نهى از منكر كند و مردم را به سوى خير و نيكى راهنمايى و تربيت كند و يا به آن اشاره نمايد در عمل، شريك ثواب است و كسى كه به كار ناشايسته سفارش كند و يا به آن راهنمايى كند، شريك گناه است</w:t>
      </w:r>
      <w:r>
        <w:rPr>
          <w:rFonts w:eastAsia="IRNazanin" w:cs="IRNazanin"/>
          <w:color w:val="111111"/>
          <w:sz w:val="28"/>
          <w:szCs w:val="28"/>
          <w:rtl w:val="true"/>
          <w:lang w:bidi="fa-IR"/>
        </w:rPr>
        <w:t>».</w:t>
      </w:r>
      <w:r>
        <w:rPr>
          <w:rStyle w:val="FootnoteAnchor"/>
          <w:rtl w:val="true"/>
        </w:rPr>
        <w:footnoteReference w:id="91"/>
      </w:r>
      <w:bookmarkStart w:id="254" w:name="pg7259_95095"/>
    </w:p>
    <w:p>
      <w:pPr>
        <w:pStyle w:val="BookText"/>
        <w:rPr/>
      </w:pPr>
      <w:bookmarkEnd w:id="254"/>
      <w:r>
        <w:rPr>
          <w:rFonts w:ascii="IRNazanin" w:hAnsi="IRNazanin" w:eastAsia="IRNazanin"/>
          <w:color w:val="111111"/>
          <w:sz w:val="28"/>
          <w:sz w:val="28"/>
          <w:szCs w:val="28"/>
          <w:rtl w:val="true"/>
          <w:lang w:bidi="fa-IR"/>
        </w:rPr>
        <w:t>مقام مربى مقام والايى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مربى مطلب يا كلامى را به فردى مى آموزد و او را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اين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پس از مرگ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مربى ثواب و اجر به دنبال دارد و پروندۀ مربى بسته نمى شود و پس از مرگ ثواب كارهاى نيك افرادى كه به دست او هدايت شده اند به وى خواهد رسيد و او را سعادتمند خواهد كرد</w:t>
      </w:r>
      <w:r>
        <w:rPr>
          <w:rFonts w:eastAsia="IRNazanin" w:cs="IRNazanin"/>
          <w:color w:val="111111"/>
          <w:sz w:val="28"/>
          <w:szCs w:val="28"/>
          <w:rtl w:val="true"/>
          <w:lang w:bidi="fa-IR"/>
        </w:rPr>
        <w:t>.</w:t>
      </w:r>
    </w:p>
    <w:p>
      <w:pPr>
        <w:pStyle w:val="Heading4"/>
        <w:numPr>
          <w:ilvl w:val="3"/>
          <w:numId w:val="1"/>
        </w:numPr>
        <w:rPr/>
      </w:pPr>
      <w:bookmarkStart w:id="255" w:name="__RefHeading___Toc460838_1051229030"/>
      <w:bookmarkStart w:id="256" w:name="_Toc107"/>
      <w:bookmarkEnd w:id="255"/>
      <w:r>
        <w:rPr>
          <w:rtl w:val="true"/>
        </w:rPr>
        <w:t>بى توجهى به تربيت</w:t>
      </w:r>
      <w:bookmarkEnd w:id="256"/>
    </w:p>
    <w:p>
      <w:pPr>
        <w:pStyle w:val="Heading5"/>
        <w:numPr>
          <w:ilvl w:val="4"/>
          <w:numId w:val="1"/>
        </w:numPr>
        <w:rPr/>
      </w:pPr>
      <w:bookmarkStart w:id="257" w:name="__RefHeading___Toc460840_1051229030"/>
      <w:bookmarkStart w:id="258" w:name="_Toc108"/>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چنان كه بيان شد، تربيت نزد خداوند متعال بسيار ارزشمند است و انگيزۀ تربيت انسانهاست كه رسالت انبياء را در پى دارد و پيامبران الهى براى تربيت انسانها متحمل زحمات طاقت فرسا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توجهى به امر تربيت افراد جامعه از نظر فرهنگ اسلام امرى ناپسند است و عوارضى براى افراد جامعه در پى خواهد داشت</w:t>
      </w:r>
      <w:r>
        <w:rPr>
          <w:rFonts w:eastAsia="IRNazanin" w:cs="IRNazanin"/>
          <w:color w:val="111111"/>
          <w:sz w:val="28"/>
          <w:szCs w:val="28"/>
          <w:rtl w:val="true"/>
          <w:lang w:bidi="fa-IR"/>
        </w:rPr>
        <w:t>.</w:t>
      </w:r>
    </w:p>
    <w:p>
      <w:pPr>
        <w:pStyle w:val="Heading5"/>
        <w:numPr>
          <w:ilvl w:val="4"/>
          <w:numId w:val="1"/>
        </w:numPr>
        <w:rPr/>
      </w:pPr>
      <w:bookmarkStart w:id="259" w:name="__RefHeading___Toc460842_1051229030"/>
      <w:bookmarkStart w:id="260" w:name="_Toc109"/>
      <w:bookmarkEnd w:id="259"/>
      <w:r>
        <w:rPr/>
        <w:t>1</w:t>
      </w:r>
      <w:r>
        <w:rPr>
          <w:rtl w:val="true"/>
        </w:rPr>
        <w:t xml:space="preserve"> - </w:t>
      </w:r>
      <w:r>
        <w:rPr>
          <w:rtl w:val="true"/>
        </w:rPr>
        <w:t>اشاعۀ فحشاء و منكر</w:t>
      </w:r>
      <w:bookmarkEnd w:id="260"/>
    </w:p>
    <w:p>
      <w:pPr>
        <w:pStyle w:val="BookText"/>
        <w:rPr/>
      </w:pPr>
      <w:r>
        <w:rPr>
          <w:rFonts w:ascii="IRNazanin" w:hAnsi="IRNazanin" w:eastAsia="IRNazanin"/>
          <w:color w:val="111111"/>
          <w:sz w:val="28"/>
          <w:sz w:val="28"/>
          <w:szCs w:val="28"/>
          <w:rtl w:val="true"/>
          <w:lang w:bidi="fa-IR"/>
        </w:rPr>
        <w:t>اگر افراد يك جامعه، تربيت نشوند، پيرو شيطان مى شوند و فحشاء و منكر بين آنها رايج مى شود و افراد جامعۀ شيطانى، هرگز هدايت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راههاى شيطانى را تعقيب كند، شيطان به فحشاء و كارهاى ناشايسته سفارش مى كند</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شيطان شما را از فقر مى ترساند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كار خير كمك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را به فحشاء سفارش مى كند</w:t>
      </w:r>
      <w:r>
        <w:rPr>
          <w:rFonts w:eastAsia="Amiri" w:cs="Amiri" w:ascii="Amiri" w:hAnsi="Amiri"/>
          <w:color w:val="111111"/>
          <w:sz w:val="28"/>
          <w:szCs w:val="28"/>
          <w:rtl w:val="true"/>
          <w:lang w:bidi="ar-SA"/>
        </w:rPr>
        <w:t>».</w:t>
      </w:r>
      <w:r>
        <w:rPr>
          <w:rStyle w:val="FootnoteAnchor"/>
          <w:rtl w:val="true"/>
        </w:rPr>
        <w:footnoteReference w:id="93"/>
      </w:r>
    </w:p>
    <w:p>
      <w:pPr>
        <w:pStyle w:val="Heading5"/>
        <w:numPr>
          <w:ilvl w:val="4"/>
          <w:numId w:val="1"/>
        </w:numPr>
        <w:rPr/>
      </w:pPr>
      <w:bookmarkStart w:id="261" w:name="__RefHeading___Toc460844_1051229030"/>
      <w:bookmarkStart w:id="262" w:name="_Toc110"/>
      <w:bookmarkEnd w:id="261"/>
      <w:r>
        <w:rPr/>
        <w:t>2</w:t>
      </w:r>
      <w:r>
        <w:rPr>
          <w:rtl w:val="true"/>
        </w:rPr>
        <w:t xml:space="preserve"> - </w:t>
      </w:r>
      <w:r>
        <w:rPr>
          <w:rtl w:val="true"/>
        </w:rPr>
        <w:t>تنفر و بى توجهى خداوند</w:t>
      </w:r>
      <w:bookmarkEnd w:id="262"/>
    </w:p>
    <w:p>
      <w:pPr>
        <w:pStyle w:val="BookText"/>
        <w:rPr/>
      </w:pPr>
      <w:r>
        <w:rPr>
          <w:rFonts w:ascii="Amiri" w:hAnsi="Amiri" w:eastAsia="Amiri" w:cs="Amiri"/>
          <w:color w:val="111111"/>
          <w:sz w:val="28"/>
          <w:sz w:val="28"/>
          <w:szCs w:val="28"/>
          <w:rtl w:val="true"/>
          <w:lang w:bidi="ar-SA"/>
        </w:rPr>
        <w:t>بى توجهى به امر تربيت جامعۀ اسلامى موجب عدم رضايت الهى از مربيان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عزيز از مؤمن ضعيفى كه دين ندارد عصبانى است و از او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چه مؤمنى است كه دين ندارد؟</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از منكر نمى كند</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 به معروف و نهى از منكر دو فرد از مخلوق خداى عزيزند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آنها را</w:t>
      </w:r>
      <w:bookmarkStart w:id="263" w:name="pg7259_95097"/>
    </w:p>
    <w:p>
      <w:pPr>
        <w:pStyle w:val="BookText"/>
        <w:rPr/>
      </w:pPr>
      <w:bookmarkEnd w:id="263"/>
      <w:r>
        <w:rPr>
          <w:rFonts w:ascii="IRNazanin" w:hAnsi="IRNazanin" w:eastAsia="IRNazanin"/>
          <w:color w:val="111111"/>
          <w:sz w:val="28"/>
          <w:sz w:val="28"/>
          <w:szCs w:val="28"/>
          <w:rtl w:val="true"/>
          <w:lang w:bidi="fa-IR"/>
        </w:rPr>
        <w:t>ناديده گرفت، خداوند هم او را ذليل و رها مى سازد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على عليه السلام طى روايتى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از دوستانش خشنود نيست كه در زمين معصيت خدا شود و آنان ساكت باشند و اعتراف به گناه ديگران نمايند و امر به معروف و نهى از منكر ننمايند من جنگ را با كفار آسانتر از غُل و زنجيرهاى جهنم يافتم</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264" w:name="__RefHeading___Toc460846_1051229030"/>
      <w:bookmarkStart w:id="265" w:name="_Toc111"/>
      <w:bookmarkEnd w:id="264"/>
      <w:r>
        <w:rPr/>
        <w:t>3</w:t>
      </w:r>
      <w:r>
        <w:rPr>
          <w:rtl w:val="true"/>
        </w:rPr>
        <w:t xml:space="preserve"> - </w:t>
      </w:r>
      <w:r>
        <w:rPr>
          <w:rtl w:val="true"/>
        </w:rPr>
        <w:t>موجب نزول بلا مى شود</w:t>
      </w:r>
      <w:bookmarkEnd w:id="265"/>
    </w:p>
    <w:p>
      <w:pPr>
        <w:pStyle w:val="BookText"/>
        <w:rPr/>
      </w:pPr>
      <w:r>
        <w:rPr>
          <w:rFonts w:ascii="Amiri" w:hAnsi="Amiri" w:eastAsia="Amiri" w:cs="Amiri"/>
          <w:color w:val="111111"/>
          <w:sz w:val="28"/>
          <w:sz w:val="28"/>
          <w:szCs w:val="28"/>
          <w:rtl w:val="true"/>
          <w:lang w:bidi="ar-SA"/>
        </w:rPr>
        <w:t>بى توجهى به تربيت و ترك امر به معروف و نهى از منكر موجب نزول انواع بلاها و مصيبتها و حوادث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از رسول گرامى صلى الله عليه و آله نقل فرمودند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ملت من امر به معروف و نهى از منكر را به يكديگر حواله دادند، بايد در انتظار نزول بلا از طرف خداوند باشند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روايتى ديگر، رسول خدا صلى الله عليه و آله سه بلا را به ترك كنندگان بشارت دادند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مسلمانان در سعادت و خوشبختى هستند، تا هنگامى كه امر به معروف و نهى از منكر مى كنند و همديگر را به كارهاى نيك كمك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چنين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بلا بر آنان نازل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بركتها از آنها گرفته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بر گروهى ديگر مسلّط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آنها در زمين و آسمان، ياورى نخواهد بود</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رسول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امر به معروف و نهى از منكر كنيد وگرنه خداوند شما را به مصائب بزرگ و كمبودهاى بسيار گرفتار مى سازد، همانند اين عصاى من كه از شاخه و برگ، عريان شده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امام حسن عسكرى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جبرئيل وحى كرد و به او فرمان داد شهرى را كه اهلش كافر و گنهكارند ويران كن تا همه به هلاكت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آيا همه را جز فلان عابد پارسا را به هلاكت برسانم؟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مى خواست بداند كه چرا آن عابد پارسا نيز به هلاكت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عابد پارسا را قبل از ديگران به هلاكت برسان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عابد را چرا هلاك كنم؟ با اينكه عبادت كننده و پارساست؟</w:t>
      </w:r>
      <w:bookmarkStart w:id="266" w:name="pg7259_95100"/>
    </w:p>
    <w:p>
      <w:pPr>
        <w:pStyle w:val="BookText"/>
        <w:rPr/>
      </w:pPr>
      <w:bookmarkEnd w:id="266"/>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امكانات و قدرت دادم ولى او امر به معروف و نهى از منكر نكرد و با گنهكاران دوستى و رفت و آمد بسيار داشت، با اينكه در راه خشم من بود</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267" w:name="__RefHeading___Toc460848_1051229030"/>
      <w:bookmarkStart w:id="268" w:name="_Toc112"/>
      <w:bookmarkEnd w:id="267"/>
      <w:r>
        <w:rPr/>
        <w:t>4</w:t>
      </w:r>
      <w:r>
        <w:rPr>
          <w:rtl w:val="true"/>
        </w:rPr>
        <w:t xml:space="preserve"> - </w:t>
      </w:r>
      <w:r>
        <w:rPr>
          <w:rtl w:val="true"/>
        </w:rPr>
        <w:t>شريك در گناه افراد</w:t>
      </w:r>
      <w:bookmarkEnd w:id="268"/>
    </w:p>
    <w:p>
      <w:pPr>
        <w:pStyle w:val="Heading6"/>
        <w:numPr>
          <w:ilvl w:val="5"/>
          <w:numId w:val="1"/>
        </w:numPr>
        <w:rPr/>
      </w:pPr>
      <w:bookmarkStart w:id="269" w:name="__RefHeading___Toc460850_1051229030"/>
      <w:bookmarkStart w:id="270" w:name="_Toc113"/>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بى توجهى به گناه ديگران و ترك امر به معروف و نهى از منكر موجب شركت افراد در گناه ديگران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روايتى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دهنده به ظلم و راضى بودن به آن ظلم و يارى كردن به ظلم از نظر گناه مشترك هستند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امام جواد عليه السلام در روايتى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كار نيك يا بدى را بنگرد و نسبت به آن اظهار ناخشنودى كند، مانند كسى است كه از آن دور است، ولى كسى كه از آن كار، دور و غايب است، اما به انجام آن راضى است، مانند كسى است كه در محل انجام آن حاضر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قرآن نيز در آيه اى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تشويق به كار نيكى كند نصيبى از آن براى او خواهد بود و كسى كه تشويق به كار بدى كند، سهمى از آن خواهد داشت و خداوند حساب هر چيز را دارد و آن را حفظ مى كند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روايتى پيامبر اكرم صلى الله عليه و آله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كار نيكى دعوت يا نهى از منكرى كند و يا مردم را راهنمايى به عمل خير نمايد و يا به نحوى موجبات تشويق آنها را فراهم سازد در آن عمل سهيم و شريك است و همچنين هر كس دعوت به كار بد يا راهنمايى و تشويق نمايد او نيز شريك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از مجموع اين روايات مشخص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رضايت، يارى دادن، انجام دادن، تشويق كردن، راهنمايى، دعوت كردن، امر افراد به گناه يا ثواب، موجب مى شود كه انسان در آن كار شريك شود</w:t>
      </w:r>
      <w:r>
        <w:rPr>
          <w:rFonts w:eastAsia="IRNazanin" w:cs="IRNazanin"/>
          <w:color w:val="111111"/>
          <w:sz w:val="28"/>
          <w:szCs w:val="28"/>
          <w:rtl w:val="true"/>
          <w:lang w:bidi="fa-IR"/>
        </w:rPr>
        <w:t>.</w:t>
      </w:r>
    </w:p>
    <w:p>
      <w:pPr>
        <w:pStyle w:val="Heading6"/>
        <w:numPr>
          <w:ilvl w:val="5"/>
          <w:numId w:val="1"/>
        </w:numPr>
        <w:rPr/>
      </w:pPr>
      <w:bookmarkStart w:id="271" w:name="__RefHeading___Toc460852_1051229030"/>
      <w:bookmarkStart w:id="272" w:name="_Toc114"/>
      <w:bookmarkEnd w:id="271"/>
      <w:r>
        <w:rPr>
          <w:rtl w:val="true"/>
        </w:rPr>
        <w:t>جرم راضى شدن به گناه ديگران</w:t>
      </w:r>
      <w:bookmarkEnd w:id="27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ارقط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صادق عليه السلام رفتم،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رفت و آمد مى 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قاتلهاى امام حسين عليه السلام را در كوفه مى نگرى؟</w:t>
      </w:r>
      <w:bookmarkStart w:id="273" w:name="pg7259_95102"/>
    </w:p>
    <w:p>
      <w:pPr>
        <w:pStyle w:val="BookText"/>
        <w:rPr/>
      </w:pPr>
      <w:bookmarkEnd w:id="273"/>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هيچ كس باقى نمانده است، همه 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نظر تو اين است كه تنها قاتل كسى است كه شخصى را بكشد و يا باعث و متصدى قتل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خداوند را در قرآن نشنيده اى كه به پيامبر صلى الله عليه و آله خطاب مى كند، به يهود عصر خودش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پيامبرانى پيش از من دلائلى روشن و آنچه را گفتيد آوردند، پس چرا آنها را به قتل رسانديد، اگر راست مى گوييد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صورتى كه يهوديان معاصر پيامبر صلى الله عليه و آله پيامبرى را نكشته بودند، چرا كه از زمان حضرت عيسى عليه السلام تا پيامبر اسلام صلى الله عليه و آله پيامبرى وجود نداشت و اينكه قرآن در آيۀ فوق يهوديان زمان پيامبر صلى الله عليه و آله را قاتل معرفى مى كند، از اين روست كه راضى به روش آباء و اجداد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افرادى كه در كوفه راضى به روش اجداد خود در مورد قتل امام حسين عليه السلام هستند خود قاتل به حساب مى آيند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پس رضايت به گناه غير، انسان را شريك آن خواهد كرد و يكى از درجات نهى از منكر آن است كه انسان راضى به گناهِ غير نباشد و امام صادق عليه السلام در روايت ديگرى صريحاً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مشرق بكشند و انسان در مغرب زمين بشنود و به آن راضى باشد، در پيشگاه خدا، قاتل به حساب مى آيد</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274" w:name="__RefHeading___Toc460854_1051229030"/>
      <w:bookmarkStart w:id="275" w:name="_Toc115"/>
      <w:bookmarkEnd w:id="274"/>
      <w:r>
        <w:rPr/>
        <w:t>5</w:t>
      </w:r>
      <w:r>
        <w:rPr>
          <w:rtl w:val="true"/>
        </w:rPr>
        <w:t xml:space="preserve"> - </w:t>
      </w:r>
      <w:r>
        <w:rPr>
          <w:rtl w:val="true"/>
        </w:rPr>
        <w:t>حاكميت بدان و عدم استجابت دعا</w:t>
      </w:r>
      <w:bookmarkEnd w:id="275"/>
    </w:p>
    <w:p>
      <w:pPr>
        <w:pStyle w:val="BookText"/>
        <w:rPr/>
      </w:pPr>
      <w:r>
        <w:rPr>
          <w:rFonts w:ascii="Amiri" w:hAnsi="Amiri" w:eastAsia="Amiri" w:cs="Amiri"/>
          <w:color w:val="111111"/>
          <w:sz w:val="28"/>
          <w:sz w:val="28"/>
          <w:szCs w:val="28"/>
          <w:rtl w:val="true"/>
          <w:lang w:bidi="ar-SA"/>
        </w:rPr>
        <w:t>بى توجهى به امر تربيت براى جامعه خطرناك است و ترك امر به معروف و نهى از منكر موجب مى شود كه جامعه به دست اشرار بيفتد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 را ترك نكنيد كه در نتيجۀ ترك آنها، خداوند بدان شما را رهبر امور زندگى شما كند، سپس هر چه دعا كنيد، به استجابت نمى رسد</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276" w:name="__RefHeading___Toc460856_1051229030"/>
      <w:bookmarkStart w:id="277" w:name="_Toc116"/>
      <w:bookmarkEnd w:id="276"/>
      <w:r>
        <w:rPr/>
        <w:t>6</w:t>
      </w:r>
      <w:r>
        <w:rPr>
          <w:rtl w:val="true"/>
        </w:rPr>
        <w:t xml:space="preserve"> - </w:t>
      </w:r>
      <w:r>
        <w:rPr>
          <w:rtl w:val="true"/>
        </w:rPr>
        <w:t>لعنت خدا را به همراه دارد</w:t>
      </w:r>
      <w:bookmarkEnd w:id="27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عليه السلام در نهج البلاغه مى فرمايند</w:t>
      </w:r>
      <w:r>
        <w:rPr>
          <w:rFonts w:eastAsia="Amiri" w:cs="Amiri" w:ascii="Amiri" w:hAnsi="Amiri"/>
          <w:color w:val="111111"/>
          <w:sz w:val="28"/>
          <w:szCs w:val="28"/>
          <w:rtl w:val="true"/>
          <w:lang w:bidi="ar-SA"/>
        </w:rPr>
        <w:t>:</w:t>
      </w:r>
      <w:bookmarkStart w:id="278" w:name="pg7259_95104"/>
    </w:p>
    <w:p>
      <w:pPr>
        <w:pStyle w:val="BookText"/>
        <w:rPr/>
      </w:pPr>
      <w:bookmarkEnd w:id="2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پيشينيان را از رحمت خود دور نساخت مگر به خاطر اينكه امر به معروف و نهى از منكر نكردند، خداوند افراد بى خرد را به خاطر گناه و افراد خردمند را به خاطر ترك نهى از منكر، لعنت فرمود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در روايتى ديگر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دانشمندى كه علمش را مى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برابر منكرات، با سكوت و خاموشى 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در حالى كه داراى زشت ترين بو در ميان مردم است محشور مى گردد و همۀ جنبندگان كوچك، او را لعنت مى كنند</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279" w:name="__RefHeading___Toc460858_1051229030"/>
      <w:bookmarkStart w:id="280" w:name="_Toc117"/>
      <w:bookmarkEnd w:id="279"/>
      <w:r>
        <w:rPr/>
        <w:t>7</w:t>
      </w:r>
      <w:r>
        <w:rPr>
          <w:rtl w:val="true"/>
        </w:rPr>
        <w:t xml:space="preserve"> - </w:t>
      </w:r>
      <w:r>
        <w:rPr>
          <w:rtl w:val="true"/>
        </w:rPr>
        <w:t>انسان حيات واقعى ندارد</w:t>
      </w:r>
      <w:bookmarkEnd w:id="280"/>
    </w:p>
    <w:p>
      <w:pPr>
        <w:pStyle w:val="BookText"/>
        <w:rPr/>
      </w:pPr>
      <w:r>
        <w:rPr>
          <w:rFonts w:ascii="IRNazanin" w:hAnsi="IRNazanin" w:eastAsia="IRNazanin"/>
          <w:color w:val="111111"/>
          <w:sz w:val="28"/>
          <w:sz w:val="28"/>
          <w:szCs w:val="28"/>
          <w:rtl w:val="true"/>
          <w:lang w:bidi="fa-IR"/>
        </w:rPr>
        <w:t>مسلمانى كه امر به معروف و نهى از منكر نكند و به هيچ كدام از مراحل آن عمل ننمايد، از حيات واقعى محروم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نهى از منكر را با قلب و زبان و عمل ترك كند، چنين كسى مرده اى در ميان زندگان است</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281" w:name="__RefHeading___Toc460860_1051229030"/>
      <w:bookmarkStart w:id="282" w:name="_Toc118"/>
      <w:bookmarkEnd w:id="281"/>
      <w:r>
        <w:rPr/>
        <w:t>8</w:t>
      </w:r>
      <w:r>
        <w:rPr>
          <w:rtl w:val="true"/>
        </w:rPr>
        <w:t xml:space="preserve"> - </w:t>
      </w:r>
      <w:r>
        <w:rPr>
          <w:rtl w:val="true"/>
        </w:rPr>
        <w:t>نشانۀ بى دينى و بى عقلى</w:t>
      </w:r>
      <w:bookmarkEnd w:id="282"/>
    </w:p>
    <w:p>
      <w:pPr>
        <w:pStyle w:val="BookText"/>
        <w:rPr/>
      </w:pPr>
      <w:r>
        <w:rPr>
          <w:rFonts w:ascii="IRNazanin" w:hAnsi="IRNazanin" w:eastAsia="IRNazanin"/>
          <w:color w:val="111111"/>
          <w:sz w:val="28"/>
          <w:sz w:val="28"/>
          <w:szCs w:val="28"/>
          <w:rtl w:val="true"/>
          <w:lang w:bidi="fa-IR"/>
        </w:rPr>
        <w:t>ترك امر به معروف و نهى از منكر، نشانگر آن است كه فرد مؤمن واقعى نبوده و از عقل سليم نيز برخوردار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پدران خود تا پيامبر صلى الله عليه و آله نقل كرد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حتماً دشمن دارد مؤمن ضعيف النفس را كه عقل ندارد و آن كسى است كه نهى از منكر نمى كند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در روايت ديگر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دشمن دارد و مؤمن ضعيفى را كه دين ندارد، شخصى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نهى از منكر نمى كند</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283" w:name="__RefHeading___Toc460862_1051229030"/>
      <w:bookmarkStart w:id="284" w:name="_Toc119"/>
      <w:bookmarkEnd w:id="283"/>
      <w:r>
        <w:rPr/>
        <w:t>9</w:t>
      </w:r>
      <w:r>
        <w:rPr>
          <w:rtl w:val="true"/>
        </w:rPr>
        <w:t xml:space="preserve"> - </w:t>
      </w:r>
      <w:r>
        <w:rPr>
          <w:rtl w:val="true"/>
        </w:rPr>
        <w:t>رحمت خدا را دور مى كند</w:t>
      </w:r>
      <w:bookmarkEnd w:id="28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در روايتى فرمودند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بايد امر به معروف و نهى از منكر كنيد و دست افراد نادان را بگيريد و به سوى حق دعوت نماييد وگرنه خداوند قلوب شما را همانند يكديگر مى كند و شما را از رحمت خود دور مى سازد همانطور كه آنها را از رحمت خويش دور ساخت</w:t>
      </w:r>
      <w:r>
        <w:rPr>
          <w:rFonts w:eastAsia="IRNazanin" w:cs="IRNazanin"/>
          <w:color w:val="111111"/>
          <w:sz w:val="28"/>
          <w:szCs w:val="28"/>
          <w:rtl w:val="true"/>
          <w:lang w:bidi="fa-IR"/>
        </w:rPr>
        <w:t>».</w:t>
      </w:r>
      <w:r>
        <w:rPr>
          <w:rStyle w:val="FootnoteAnchor"/>
        </w:rPr>
        <w:footnoteReference w:id="114"/>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85" w:name="pg7259_95108"/>
    </w:p>
    <w:p>
      <w:pPr>
        <w:pStyle w:val="Heading2"/>
        <w:numPr>
          <w:ilvl w:val="1"/>
          <w:numId w:val="1"/>
        </w:numPr>
        <w:rPr/>
      </w:pPr>
      <w:bookmarkStart w:id="286" w:name="__RefHeading___Toc460864_1051229030"/>
      <w:bookmarkStart w:id="287" w:name="_Toc120"/>
      <w:bookmarkEnd w:id="285"/>
      <w:bookmarkEnd w:id="286"/>
      <w:r>
        <w:rPr>
          <w:rtl w:val="true"/>
        </w:rPr>
        <w:t>ويژگيهاى گفتارى آمرين به معروف و ناهين از منكر</w:t>
      </w:r>
      <w:bookmarkEnd w:id="287"/>
    </w:p>
    <w:p>
      <w:pPr>
        <w:pStyle w:val="Heading3"/>
        <w:numPr>
          <w:ilvl w:val="2"/>
          <w:numId w:val="1"/>
        </w:numPr>
        <w:rPr/>
      </w:pPr>
      <w:bookmarkStart w:id="288" w:name="__RefHeading___Toc460866_1051229030"/>
      <w:bookmarkStart w:id="289" w:name="_Toc121"/>
      <w:bookmarkEnd w:id="288"/>
      <w:r>
        <w:rPr>
          <w:rtl w:val="true"/>
        </w:rPr>
        <w:t>نقش بيان در ارشاد</w:t>
      </w:r>
      <w:bookmarkEnd w:id="289"/>
    </w:p>
    <w:p>
      <w:pPr>
        <w:pStyle w:val="Heading4"/>
        <w:numPr>
          <w:ilvl w:val="3"/>
          <w:numId w:val="1"/>
        </w:numPr>
        <w:rPr/>
      </w:pPr>
      <w:bookmarkStart w:id="290" w:name="__RefHeading___Toc460868_1051229030"/>
      <w:bookmarkStart w:id="291" w:name="_Toc122"/>
      <w:bookmarkEnd w:id="290"/>
      <w:r>
        <w:rPr>
          <w:rtl w:val="true"/>
        </w:rPr>
        <w:t>اشاره</w:t>
      </w:r>
      <w:bookmarkEnd w:id="291"/>
    </w:p>
    <w:p>
      <w:pPr>
        <w:pStyle w:val="BookText"/>
        <w:rPr/>
      </w:pPr>
      <w:r>
        <w:rPr>
          <w:rFonts w:ascii="Amiri" w:hAnsi="Amiri" w:eastAsia="Amiri" w:cs="Amiri"/>
          <w:color w:val="111111"/>
          <w:sz w:val="28"/>
          <w:sz w:val="28"/>
          <w:szCs w:val="28"/>
          <w:rtl w:val="true"/>
          <w:lang w:bidi="ar-SA"/>
        </w:rPr>
        <w:t>يكى از راههاى ارشاد، استفاده از زبان و بيان امر به معروف و نهى از منكر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مربى بايد شرايطى را در بيان رعايت كند تا بتواند به وسيلۀ زبان افراد را ارشاد و تربيت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دقت در شرايطى كه فرهنگ اسلام پيرامون تبليغ با زبان و استفاده از بيان در هدايت افراد، مطرح كرده است، مربيان را با اهميت اين وسيلۀ تبليغ آشناتر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مربى بخواهد فردى را ارشاد كند بايد به شرايط بيان توجه داشته باشد تا بتواند افكار مخاطب خود را به خويش جلب كند و او را ارشاد نمايد</w:t>
      </w:r>
      <w:r>
        <w:rPr>
          <w:rFonts w:eastAsia="IRNazanin" w:cs="IRNazanin"/>
          <w:color w:val="111111"/>
          <w:sz w:val="28"/>
          <w:szCs w:val="28"/>
          <w:rtl w:val="true"/>
          <w:lang w:bidi="fa-IR"/>
        </w:rPr>
        <w:t>.</w:t>
      </w:r>
    </w:p>
    <w:p>
      <w:pPr>
        <w:pStyle w:val="Heading4"/>
        <w:numPr>
          <w:ilvl w:val="3"/>
          <w:numId w:val="1"/>
        </w:numPr>
        <w:rPr/>
      </w:pPr>
      <w:bookmarkStart w:id="292" w:name="__RefHeading___Toc460870_1051229030"/>
      <w:bookmarkStart w:id="293" w:name="_Toc123"/>
      <w:bookmarkEnd w:id="292"/>
      <w:r>
        <w:rPr/>
        <w:t>1</w:t>
      </w:r>
      <w:r>
        <w:rPr>
          <w:rtl w:val="true"/>
        </w:rPr>
        <w:t xml:space="preserve"> - </w:t>
      </w:r>
      <w:r>
        <w:rPr>
          <w:rtl w:val="true"/>
        </w:rPr>
        <w:t>با نام خدا شروع شود</w:t>
      </w:r>
      <w:bookmarkEnd w:id="293"/>
    </w:p>
    <w:p>
      <w:pPr>
        <w:pStyle w:val="BookText"/>
        <w:rPr/>
      </w:pPr>
      <w:r>
        <w:rPr>
          <w:rFonts w:ascii="IRNazanin" w:hAnsi="IRNazanin" w:eastAsia="IRNazanin"/>
          <w:color w:val="111111"/>
          <w:sz w:val="28"/>
          <w:sz w:val="28"/>
          <w:szCs w:val="28"/>
          <w:rtl w:val="true"/>
          <w:lang w:bidi="fa-IR"/>
        </w:rPr>
        <w:t>توكل و توسل به ذات مقدس ربوبى به انسان كمك مى كند در راه هدفى كه دارد پيروز شود و از اين روست كه خداوند نيز اولين القاء و دستورى كه به پيامبر داد چنين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كه آفريد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پيامبر صلى الله عليه و آله پيوسته در طول زمان ارشاد و رسالت خود بسم اللّه الرّحمن الرّحيم را فراموش نمى كردند و در روايتى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كار مهمى كه با نام خدا شروع نشود، به هدف الهى خود نخواهد رسيد</w:t>
      </w:r>
      <w:r>
        <w:rPr>
          <w:rFonts w:eastAsia="Amiri" w:cs="Amiri" w:ascii="Amiri" w:hAnsi="Amiri"/>
          <w:color w:val="111111"/>
          <w:sz w:val="28"/>
          <w:szCs w:val="28"/>
          <w:rtl w:val="true"/>
          <w:lang w:bidi="ar-SA"/>
        </w:rPr>
        <w:t>».</w:t>
      </w:r>
      <w:r>
        <w:rPr>
          <w:rStyle w:val="FootnoteAnchor"/>
          <w:rtl w:val="true"/>
        </w:rPr>
        <w:footnoteReference w:id="116"/>
      </w:r>
    </w:p>
    <w:p>
      <w:pPr>
        <w:pStyle w:val="Heading4"/>
        <w:numPr>
          <w:ilvl w:val="3"/>
          <w:numId w:val="1"/>
        </w:numPr>
        <w:rPr/>
      </w:pPr>
      <w:bookmarkStart w:id="294" w:name="__RefHeading___Toc460872_1051229030"/>
      <w:bookmarkStart w:id="295" w:name="_Toc124"/>
      <w:bookmarkEnd w:id="294"/>
      <w:r>
        <w:rPr/>
        <w:t>2</w:t>
      </w:r>
      <w:r>
        <w:rPr>
          <w:rtl w:val="true"/>
        </w:rPr>
        <w:t xml:space="preserve"> - </w:t>
      </w:r>
      <w:r>
        <w:rPr>
          <w:rtl w:val="true"/>
        </w:rPr>
        <w:t>با فرهنگ اسلام منطبق باشد</w:t>
      </w:r>
      <w:bookmarkEnd w:id="295"/>
    </w:p>
    <w:p>
      <w:pPr>
        <w:pStyle w:val="BookText"/>
        <w:rPr/>
      </w:pPr>
      <w:r>
        <w:rPr>
          <w:rFonts w:ascii="IRNazanin" w:hAnsi="IRNazanin" w:eastAsia="IRNazanin"/>
          <w:color w:val="111111"/>
          <w:sz w:val="28"/>
          <w:sz w:val="28"/>
          <w:szCs w:val="28"/>
          <w:rtl w:val="true"/>
          <w:lang w:bidi="fa-IR"/>
        </w:rPr>
        <w:t>مربى بايد در ارشادات و سخن خود به كلام وحى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گويد منطبق با شرع مقدس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شد، به صراط مستقيم الهى تمسك كرده است و در غير اين صورت خطر انحراف در كمين خواهد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رسول، به قرآنى كه به تو وحى شده است تمسك كن، كه تو در راه راست هستى</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راه راست، آن است كه انسان پايۀ سخنش هوى و هوس نباشد، بلكه هدف ارشاد و مبناى كلام سخن حق و وحى و كتاب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مربى بايد بداند كه برداشت و خواست او از احكام ملاك عمل براى افراد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 اسلام در مسائل مختلف چه نظرى دارد، نظر اسلام را بيان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ملاك عمل و بيان بايد فقه و حكم اسلام باشد نه ملاكات شخصى و برداشت افراد از اسلام مطرح شود اينجاست كه اين بيان مشخص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اسلام به ذات خود ندارد عيبى هر عيب كه هست در مسلمانى ماست</w:t>
      </w:r>
    </w:p>
    <w:p>
      <w:pPr>
        <w:pStyle w:val="BookText"/>
        <w:rPr/>
      </w:pPr>
      <w:r>
        <w:rPr>
          <w:rFonts w:ascii="IRNazanin" w:hAnsi="IRNazanin" w:eastAsia="IRNazanin"/>
          <w:color w:val="111111"/>
          <w:sz w:val="28"/>
          <w:sz w:val="28"/>
          <w:szCs w:val="28"/>
          <w:rtl w:val="true"/>
          <w:lang w:bidi="fa-IR"/>
        </w:rPr>
        <w:t>بسيارى از بدبينى ها نسبت به اسلام از آنجا سرچشمه مى گيرد كه افراد، نظر خود را در مسائل، بنام دين و اسلام ابراز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مربى بايد بر مبناى فرهنگ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خرافات، بدعتها، تحريفها، تفسير به رأى ها محفوظ و مصون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استفادۀ مربى از متن فرهنگ اسلام و متكى به قرآن و روايات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اصلى و موثق مكتب اسلام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مبناى حرف و ارشاد مربى نبايد حرف مردم، گوينده ها، برداشت از كتاب يا فيلم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اين گونه برداشت، انسان را دچار لغزش و خطا در گزينش احكام الهى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ريشۀ بسيارى از خرافات، بدعتها و تفسير به رأى ها اين است كه مربيان از منابع موثق در ارشاد استفاده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مربى حرف خلاف و كلام ناحقى را در ذهن مردم جاى دهد، بيرون آوردن اين حرف از اذهان بسيار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مربى بايد علوم و آگاهى خود را بر اساس مكتب اسلام و متون وحى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تكيۀ مربى نبايد منابع غربى و مكاتب غير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مكتب اسلام است كه به كليۀ احتياجات بشر، توجه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امت اسلامى را نمى توان بر اساس مكاتبى تربيت كرد كه بعد از مدتى نظرات آنان تغيير كرده و اشكال و ايرادات آن نمود و بروز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اساس تربيت روانشناسى غرب باشد و مربى مردم را بر اساس نظرات آنان تربيت كند، بعد از آنكه اشكالات آن روشها مشخص شد، بسيار مشكل است كه مردم را از آن تربيت دور كرد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اصالت با مكتب اسلام است و روش تربيتى صحيح، همان روش اسلام و سيرۀ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96" w:name="pg7259_95112"/>
    </w:p>
    <w:p>
      <w:pPr>
        <w:pStyle w:val="BookText"/>
        <w:rPr/>
      </w:pPr>
      <w:bookmarkEnd w:id="296"/>
      <w:r>
        <w:rPr>
          <w:rFonts w:ascii="Amiri" w:hAnsi="Amiri" w:eastAsia="Amiri" w:cs="Amiri"/>
          <w:color w:val="111111"/>
          <w:sz w:val="28"/>
          <w:sz w:val="28"/>
          <w:szCs w:val="28"/>
          <w:rtl w:val="true"/>
          <w:lang w:bidi="ar-SA"/>
        </w:rPr>
        <w:t>معصومين عليهم السلام مى باشد</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460874_1051229030"/>
      <w:bookmarkStart w:id="298" w:name="_Toc125"/>
      <w:bookmarkEnd w:id="297"/>
      <w:r>
        <w:rPr/>
        <w:t>3</w:t>
      </w:r>
      <w:r>
        <w:rPr>
          <w:rtl w:val="true"/>
        </w:rPr>
        <w:t xml:space="preserve"> - </w:t>
      </w:r>
      <w:r>
        <w:rPr>
          <w:rtl w:val="true"/>
        </w:rPr>
        <w:t>سخن حق باشد</w:t>
      </w:r>
      <w:bookmarkEnd w:id="298"/>
    </w:p>
    <w:p>
      <w:pPr>
        <w:pStyle w:val="BookText"/>
        <w:rPr/>
      </w:pPr>
      <w:r>
        <w:rPr>
          <w:rFonts w:ascii="IRNazanin" w:hAnsi="IRNazanin" w:eastAsia="IRNazanin"/>
          <w:color w:val="111111"/>
          <w:sz w:val="28"/>
          <w:sz w:val="28"/>
          <w:szCs w:val="28"/>
          <w:rtl w:val="true"/>
          <w:lang w:bidi="fa-IR"/>
        </w:rPr>
        <w:t>مربى بايد توجه داشته باشد كه در ارشاد و امر به معروف سخن حق بگويد، هر چند اين سخن بر ضرر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بگو، گرچه نابودى تو در آن باشد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299" w:name="__RefHeading___Toc460876_1051229030"/>
      <w:bookmarkStart w:id="300" w:name="_Toc126"/>
      <w:bookmarkEnd w:id="299"/>
      <w:r>
        <w:rPr/>
        <w:t>4</w:t>
      </w:r>
      <w:r>
        <w:rPr>
          <w:rtl w:val="true"/>
        </w:rPr>
        <w:t xml:space="preserve"> - </w:t>
      </w:r>
      <w:r>
        <w:rPr>
          <w:rtl w:val="true"/>
        </w:rPr>
        <w:t>پاك و دلپسند باشد</w:t>
      </w:r>
      <w:bookmarkEnd w:id="300"/>
    </w:p>
    <w:p>
      <w:pPr>
        <w:pStyle w:val="BookText"/>
        <w:rPr/>
      </w:pPr>
      <w:r>
        <w:rPr>
          <w:rFonts w:ascii="IRNazanin" w:hAnsi="IRNazanin" w:eastAsia="IRNazanin"/>
          <w:color w:val="111111"/>
          <w:sz w:val="28"/>
          <w:sz w:val="28"/>
          <w:szCs w:val="28"/>
          <w:rtl w:val="true"/>
          <w:lang w:bidi="fa-IR"/>
        </w:rPr>
        <w:t>سخن مربى بايد از آلودگيهاى گفتارى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سخن پاك مورد رضايت خداوند نيز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به سخنان پاك و به راه خداى ستايش شده هدايت شده اند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آلودگى گفتار موجب مى شود كه افراد به هدايت جذب نشوند و از مربى گريزان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روانشناسى ثابت شده است كه گفتار آلوده نمى تواند مردم را به حق ارشاد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مربى بايد از هر زشتى گفتارى پاك باشد، خالى از توهين و سرزنش باشد، صحبتهاى مربى وقتى مؤثر است كه پاك و مورد پسند ديگران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نيكوست كه مربى سعى كند به آنچه كه مى گويد خود نيز عمل نمايد ولى در صورت ناممكن بودن حداقل در آن زمان، مكان و حالتى كه مى خواهد تذكر دهد مرتكب گناه نشود و يا در حد توان آن عمل زشت را خود انجام ندهد و كار نيك را نيز با توجه و دقت انجام دهد</w:t>
      </w:r>
      <w:r>
        <w:rPr>
          <w:rFonts w:eastAsia="IRNazanin" w:cs="IRNazanin"/>
          <w:color w:val="111111"/>
          <w:sz w:val="28"/>
          <w:szCs w:val="28"/>
          <w:rtl w:val="true"/>
          <w:lang w:bidi="fa-IR"/>
        </w:rPr>
        <w:t>.</w:t>
      </w:r>
    </w:p>
    <w:p>
      <w:pPr>
        <w:pStyle w:val="Heading4"/>
        <w:numPr>
          <w:ilvl w:val="3"/>
          <w:numId w:val="1"/>
        </w:numPr>
        <w:rPr/>
      </w:pPr>
      <w:bookmarkStart w:id="301" w:name="__RefHeading___Toc460878_1051229030"/>
      <w:bookmarkStart w:id="302" w:name="_Toc127"/>
      <w:bookmarkEnd w:id="301"/>
      <w:r>
        <w:rPr/>
        <w:t>5</w:t>
      </w:r>
      <w:r>
        <w:rPr>
          <w:rtl w:val="true"/>
        </w:rPr>
        <w:t xml:space="preserve"> - </w:t>
      </w:r>
      <w:r>
        <w:rPr>
          <w:rtl w:val="true"/>
        </w:rPr>
        <w:t>هدايت كننده باشد</w:t>
      </w:r>
      <w:bookmarkEnd w:id="302"/>
    </w:p>
    <w:p>
      <w:pPr>
        <w:pStyle w:val="BookText"/>
        <w:rPr/>
      </w:pPr>
      <w:r>
        <w:rPr>
          <w:rFonts w:ascii="IRNazanin" w:hAnsi="IRNazanin" w:eastAsia="IRNazanin"/>
          <w:color w:val="111111"/>
          <w:sz w:val="28"/>
          <w:sz w:val="28"/>
          <w:szCs w:val="28"/>
          <w:rtl w:val="true"/>
          <w:lang w:bidi="fa-IR"/>
        </w:rPr>
        <w:t>چنان كه هدف از بعثت انبياء و نبى اكرم صلى الله عليه و آله هدايت مردم به سوى خدا بوده است، مربى نيز بايد هدايتگر مردم از تاريكيها به سوى نور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 كتابى است كه ما براى تو فرستاديم تا مردم را به اذن پروردگارشان از تاريكيها به سوى</w:t>
      </w:r>
      <w:bookmarkStart w:id="303" w:name="pg7259_95114"/>
    </w:p>
    <w:p>
      <w:pPr>
        <w:pStyle w:val="BookText"/>
        <w:rPr/>
      </w:pPr>
      <w:bookmarkEnd w:id="303"/>
      <w:r>
        <w:rPr>
          <w:rFonts w:ascii="IRNazanin" w:hAnsi="IRNazanin" w:eastAsia="IRNazanin"/>
          <w:color w:val="111111"/>
          <w:sz w:val="28"/>
          <w:sz w:val="28"/>
          <w:szCs w:val="28"/>
          <w:rtl w:val="true"/>
          <w:lang w:bidi="fa-IR"/>
        </w:rPr>
        <w:t>نور، خارج سازى</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سخن مربى زمانى به سوى نور هدايت مى كند كه خود نور باشد و سخن خدا نورى است كه تاريكيهاى جهل و نادانى را از بين مى برد و مردم را با احكام الهى آشنا مى سازد</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460880_1051229030"/>
      <w:bookmarkStart w:id="305" w:name="_Toc128"/>
      <w:bookmarkEnd w:id="304"/>
      <w:r>
        <w:rPr/>
        <w:t>6</w:t>
      </w:r>
      <w:r>
        <w:rPr>
          <w:rtl w:val="true"/>
        </w:rPr>
        <w:t xml:space="preserve"> - </w:t>
      </w:r>
      <w:r>
        <w:rPr>
          <w:rtl w:val="true"/>
        </w:rPr>
        <w:t>فرقان باشد</w:t>
      </w:r>
      <w:bookmarkEnd w:id="305"/>
    </w:p>
    <w:p>
      <w:pPr>
        <w:pStyle w:val="BookText"/>
        <w:rPr/>
      </w:pPr>
      <w:r>
        <w:rPr>
          <w:rFonts w:ascii="IRNazanin" w:hAnsi="IRNazanin" w:eastAsia="IRNazanin"/>
          <w:color w:val="111111"/>
          <w:sz w:val="28"/>
          <w:sz w:val="28"/>
          <w:szCs w:val="28"/>
          <w:rtl w:val="true"/>
          <w:lang w:bidi="fa-IR"/>
        </w:rPr>
        <w:t>از جمله ويژگيهاى سخن مربى در ارشاد فرقان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سخن خداوند نور است و روشنى دارد و حق و باطل را از هم جدا مى كند، سخن مربى نيز بايد همراه با فرقان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سخنى مى تواند مردم را ارشاد كند كه بتواند راه حق و باطل را براى مردم از هم جدا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است خداوندى كه قرآن يعنى جدا كنندۀ حق و باطل را بر بندۀ خاص خود نازل فرمود تا ترسانندۀ عالميان از عذاب الهى باشد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منظور اين است كه گاه بيان فرايند حق و و باطل به طور غير مستقيم مردم را هدايت مى كند و نياز به تذكر صريح ندارد و تذكر لازم نيست هميشه همراه با امر و نهى، تند و خشن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شناساندن راه حق و باطل مهم است</w:t>
      </w:r>
      <w:r>
        <w:rPr>
          <w:rFonts w:eastAsia="IRNazanin" w:cs="IRNazanin"/>
          <w:color w:val="111111"/>
          <w:sz w:val="28"/>
          <w:szCs w:val="28"/>
          <w:rtl w:val="true"/>
          <w:lang w:bidi="fa-IR"/>
        </w:rPr>
        <w:t>.</w:t>
      </w:r>
    </w:p>
    <w:p>
      <w:pPr>
        <w:pStyle w:val="Heading4"/>
        <w:numPr>
          <w:ilvl w:val="3"/>
          <w:numId w:val="1"/>
        </w:numPr>
        <w:rPr/>
      </w:pPr>
      <w:bookmarkStart w:id="306" w:name="__RefHeading___Toc460882_1051229030"/>
      <w:bookmarkStart w:id="307" w:name="_Toc129"/>
      <w:bookmarkEnd w:id="306"/>
      <w:r>
        <w:rPr/>
        <w:t>7</w:t>
      </w:r>
      <w:r>
        <w:rPr>
          <w:rtl w:val="true"/>
        </w:rPr>
        <w:t xml:space="preserve"> - </w:t>
      </w:r>
      <w:r>
        <w:rPr>
          <w:rtl w:val="true"/>
        </w:rPr>
        <w:t>سخن نيك باشد</w:t>
      </w:r>
      <w:bookmarkEnd w:id="307"/>
    </w:p>
    <w:p>
      <w:pPr>
        <w:pStyle w:val="BookText"/>
        <w:rPr/>
      </w:pPr>
      <w:r>
        <w:rPr>
          <w:rFonts w:ascii="IRNazanin" w:hAnsi="IRNazanin" w:eastAsia="IRNazanin"/>
          <w:color w:val="111111"/>
          <w:sz w:val="28"/>
          <w:sz w:val="28"/>
          <w:szCs w:val="28"/>
          <w:rtl w:val="true"/>
          <w:lang w:bidi="fa-IR"/>
        </w:rPr>
        <w:t>نيكو بودن سخن، يكى از صفات بيان مربى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فرهنگ اسلام بهترين سخن، سخن نيك است و خداوند به پيامبر سفارش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دليل محكم و پند و اندرز نيكو به سوى پروردگارت دعوت كن</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به بندگان سفارش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بگو كه هميشه نيكوترين سخن را بر زبان بياورند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در مقابله با دشمنان اسلام و كفار نيز خداوند دستور به سخن نيك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گفتن سخنان زشت و ناپسند و دشنام به كفار سبب مى شود كه آنان نيز به مقدسات اسلام توهين كنند و دشنام دهند</w:t>
      </w:r>
      <w:r>
        <w:rPr>
          <w:rFonts w:eastAsia="IRNazanin" w:cs="IRNazanin"/>
          <w:color w:val="111111"/>
          <w:sz w:val="28"/>
          <w:szCs w:val="28"/>
          <w:rtl w:val="true"/>
          <w:lang w:bidi="fa-IR"/>
        </w:rPr>
        <w:t>.</w:t>
      </w:r>
      <w:bookmarkStart w:id="308" w:name="pg7259_95116"/>
    </w:p>
    <w:p>
      <w:pPr>
        <w:pStyle w:val="BookText"/>
        <w:rPr/>
      </w:pPr>
      <w:bookmarkEnd w:id="308"/>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مؤمنان به آنان كه غير خدا را مى خوانند دشنام ندهيد، تا مبادا آنان نيز از روى جهالت و دشمنى خدا را دشنام دهند</w:t>
      </w:r>
      <w:r>
        <w:rPr>
          <w:rFonts w:eastAsia="Amiri" w:cs="Amiri" w:ascii="Amiri" w:hAnsi="Amiri"/>
          <w:color w:val="111111"/>
          <w:sz w:val="28"/>
          <w:szCs w:val="28"/>
          <w:rtl w:val="true"/>
          <w:lang w:bidi="ar-SA"/>
        </w:rPr>
        <w:t>».</w:t>
      </w:r>
      <w:r>
        <w:rPr>
          <w:rStyle w:val="FootnoteAnchor"/>
          <w:rtl w:val="true"/>
        </w:rPr>
        <w:footnoteReference w:id="124"/>
      </w:r>
    </w:p>
    <w:p>
      <w:pPr>
        <w:pStyle w:val="Heading4"/>
        <w:numPr>
          <w:ilvl w:val="3"/>
          <w:numId w:val="1"/>
        </w:numPr>
        <w:rPr/>
      </w:pPr>
      <w:bookmarkStart w:id="309" w:name="__RefHeading___Toc460884_1051229030"/>
      <w:bookmarkStart w:id="310" w:name="_Toc130"/>
      <w:bookmarkEnd w:id="309"/>
      <w:r>
        <w:rPr/>
        <w:t>8</w:t>
      </w:r>
      <w:r>
        <w:rPr>
          <w:rtl w:val="true"/>
        </w:rPr>
        <w:t xml:space="preserve"> - </w:t>
      </w:r>
      <w:r>
        <w:rPr>
          <w:rtl w:val="true"/>
        </w:rPr>
        <w:t>همراه با دليل و برهان باشد</w:t>
      </w:r>
      <w:bookmarkEnd w:id="310"/>
    </w:p>
    <w:p>
      <w:pPr>
        <w:pStyle w:val="BookText"/>
        <w:rPr/>
      </w:pPr>
      <w:r>
        <w:rPr>
          <w:rFonts w:ascii="Amiri" w:hAnsi="Amiri" w:eastAsia="Amiri" w:cs="Amiri"/>
          <w:color w:val="111111"/>
          <w:sz w:val="28"/>
          <w:sz w:val="28"/>
          <w:szCs w:val="28"/>
          <w:rtl w:val="true"/>
          <w:lang w:bidi="ar-SA"/>
        </w:rPr>
        <w:t>سخن مربى بايد مستدلّ باشد و براى افراد دليل و برهان كافى در سخن وجود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از مؤمنان مى خواهد كه سخنانشان محكم و استوار باشد</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سخنان مربى بايد به گونه اى محكم و استوار و پايه و اساس شرعى، عقلى و علمى آن محكم باشد كه جلو امواج فساد را بگيرد و اگر كسى اعتراض كرد و دليل و برهان خواست، بتواند از حرف خود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مربى نبايد بر اساس شنيده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از متون اصلى و محكم فرهنگ اسلام استفاده كند تا بتواند در هنگامى كه احتياج به دادن مدرك پيدا مى كند، مدارك لازم را ارائه دهد</w:t>
      </w:r>
      <w:r>
        <w:rPr>
          <w:rFonts w:eastAsia="IRNazanin" w:cs="IRNazanin"/>
          <w:color w:val="111111"/>
          <w:sz w:val="28"/>
          <w:szCs w:val="28"/>
          <w:rtl w:val="true"/>
          <w:lang w:bidi="fa-IR"/>
        </w:rPr>
        <w:t>.</w:t>
      </w:r>
    </w:p>
    <w:p>
      <w:pPr>
        <w:pStyle w:val="Heading4"/>
        <w:numPr>
          <w:ilvl w:val="3"/>
          <w:numId w:val="1"/>
        </w:numPr>
        <w:rPr/>
      </w:pPr>
      <w:bookmarkStart w:id="311" w:name="__RefHeading___Toc460886_1051229030"/>
      <w:bookmarkStart w:id="312" w:name="_Toc131"/>
      <w:bookmarkEnd w:id="311"/>
      <w:r>
        <w:rPr/>
        <w:t>9</w:t>
      </w:r>
      <w:r>
        <w:rPr>
          <w:rtl w:val="true"/>
        </w:rPr>
        <w:t xml:space="preserve"> - </w:t>
      </w:r>
      <w:r>
        <w:rPr>
          <w:rtl w:val="true"/>
        </w:rPr>
        <w:t>سخن حساب شده و سنجيده</w:t>
      </w:r>
      <w:bookmarkEnd w:id="312"/>
    </w:p>
    <w:p>
      <w:pPr>
        <w:pStyle w:val="BookText"/>
        <w:rPr/>
      </w:pPr>
      <w:r>
        <w:rPr>
          <w:rFonts w:ascii="IRNazanin" w:hAnsi="IRNazanin" w:eastAsia="IRNazanin"/>
          <w:color w:val="111111"/>
          <w:sz w:val="28"/>
          <w:sz w:val="28"/>
          <w:szCs w:val="28"/>
          <w:rtl w:val="true"/>
          <w:lang w:bidi="fa-IR"/>
        </w:rPr>
        <w:t>سخنان مربى بايد حساب شده و از هرگونه نقص و عيب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كه فرهنگ اصيل يك مسلمان است چنين است و خداوند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الهى، قرآن عربى است كه در آن هيچ كجى و حكم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مربى بايد سطح علم و آگاهى خود را پيرامون مسائل و احكام بالا ببرد، پيوسته مطالعه كند و حرفى كه مى زند از روى بى اطلاعى و ناآگاهى نباشد، زيرا برخورد اين گونهاى به شخصيت مربى لطمه مى زند و حرفهاى او را زير سؤال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مربى بايد درست و صحيح باشد و به قول اهل فن بليغ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نيز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به آنها نصيحت كن و به گفتار بليغ و دلنشين و مؤثر با ايشان سخن بگو</w:t>
      </w:r>
      <w:r>
        <w:rPr>
          <w:rFonts w:eastAsia="IRNazanin" w:cs="IRNazanin"/>
          <w:color w:val="111111"/>
          <w:sz w:val="28"/>
          <w:szCs w:val="28"/>
          <w:rtl w:val="true"/>
          <w:lang w:bidi="fa-IR"/>
        </w:rPr>
        <w:t>».</w:t>
      </w:r>
      <w:r>
        <w:rPr>
          <w:rStyle w:val="FootnoteAnchor"/>
          <w:rtl w:val="true"/>
        </w:rPr>
        <w:footnoteReference w:id="12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مربى بايد از جامعيت كافى برخوردار بوده و به ابعاد امر و به مدار و مرز مسائل كاملاً مطلع باشد</w:t>
      </w:r>
      <w:r>
        <w:rPr>
          <w:rFonts w:eastAsia="Amiri" w:cs="Amiri" w:ascii="Amiri" w:hAnsi="Amiri"/>
          <w:color w:val="111111"/>
          <w:sz w:val="28"/>
          <w:szCs w:val="28"/>
          <w:rtl w:val="true"/>
          <w:lang w:bidi="ar-SA"/>
        </w:rPr>
        <w:t>.</w:t>
      </w:r>
      <w:bookmarkStart w:id="313" w:name="pg7259_95118"/>
    </w:p>
    <w:p>
      <w:pPr>
        <w:pStyle w:val="Heading4"/>
        <w:numPr>
          <w:ilvl w:val="3"/>
          <w:numId w:val="1"/>
        </w:numPr>
        <w:rPr/>
      </w:pPr>
      <w:bookmarkStart w:id="314" w:name="__RefHeading___Toc460888_1051229030"/>
      <w:bookmarkStart w:id="315" w:name="_Toc132"/>
      <w:bookmarkEnd w:id="313"/>
      <w:bookmarkEnd w:id="314"/>
      <w:r>
        <w:rPr/>
        <w:t>10</w:t>
      </w:r>
      <w:r>
        <w:rPr>
          <w:rtl w:val="true"/>
        </w:rPr>
        <w:t xml:space="preserve"> - </w:t>
      </w:r>
      <w:r>
        <w:rPr>
          <w:rtl w:val="true"/>
        </w:rPr>
        <w:t>سخن رشد دهنده باشد</w:t>
      </w:r>
      <w:bookmarkEnd w:id="315"/>
    </w:p>
    <w:p>
      <w:pPr>
        <w:pStyle w:val="BookText"/>
        <w:rPr/>
      </w:pPr>
      <w:r>
        <w:rPr>
          <w:rFonts w:ascii="IRNazanin" w:hAnsi="IRNazanin" w:eastAsia="IRNazanin"/>
          <w:color w:val="111111"/>
          <w:sz w:val="28"/>
          <w:sz w:val="28"/>
          <w:szCs w:val="28"/>
          <w:rtl w:val="true"/>
          <w:lang w:bidi="fa-IR"/>
        </w:rPr>
        <w:t>سخن مربى بايد مردم را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مربى حرفهايى بزند كه ذهن افراد را از اطلاعات بدون رشد و كمال پر كند، كار مهمى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در دعا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از علم بى فايده به تو پناه مى برم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از جمله صفات آيات قرآن اين است كه خداوند در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قرآن، خلق را به راه خير و صلاح هدايت مى كند</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لازم است مربى بداند گاه خير و رشد در اين نيست كه امر او كاملاً اطاعت شود و نهى او ترك شود بلكه گاه زمينه اين دو مسئله كه مهيا شود خود يك مرحله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دقت كافى به عمل نيايد ممكن است نتيجۀ منفى در بر داشته باشد</w:t>
      </w:r>
      <w:r>
        <w:rPr>
          <w:rFonts w:eastAsia="IRNazanin" w:cs="IRNazanin"/>
          <w:color w:val="111111"/>
          <w:sz w:val="28"/>
          <w:szCs w:val="28"/>
          <w:rtl w:val="true"/>
          <w:lang w:bidi="fa-IR"/>
        </w:rPr>
        <w:t>.</w:t>
      </w:r>
    </w:p>
    <w:p>
      <w:pPr>
        <w:pStyle w:val="Heading4"/>
        <w:numPr>
          <w:ilvl w:val="3"/>
          <w:numId w:val="1"/>
        </w:numPr>
        <w:rPr/>
      </w:pPr>
      <w:bookmarkStart w:id="316" w:name="__RefHeading___Toc460890_1051229030"/>
      <w:bookmarkStart w:id="317" w:name="_Toc133"/>
      <w:bookmarkEnd w:id="316"/>
      <w:r>
        <w:rPr/>
        <w:t>11</w:t>
      </w:r>
      <w:r>
        <w:rPr>
          <w:rtl w:val="true"/>
        </w:rPr>
        <w:t xml:space="preserve"> - </w:t>
      </w:r>
      <w:r>
        <w:rPr>
          <w:rtl w:val="true"/>
        </w:rPr>
        <w:t>سخن همراه با تشويق و ترغيب باشد</w:t>
      </w:r>
      <w:bookmarkEnd w:id="317"/>
    </w:p>
    <w:p>
      <w:pPr>
        <w:pStyle w:val="BookText"/>
        <w:rPr/>
      </w:pPr>
      <w:r>
        <w:rPr>
          <w:rFonts w:ascii="IRNazanin" w:hAnsi="IRNazanin" w:eastAsia="IRNazanin"/>
          <w:color w:val="111111"/>
          <w:sz w:val="28"/>
          <w:sz w:val="28"/>
          <w:szCs w:val="28"/>
          <w:rtl w:val="true"/>
          <w:lang w:bidi="fa-IR"/>
        </w:rPr>
        <w:t>سخن مربى بايد پيوسته همراه با تشويق خوبيها و ترغيب به اعمال صالح باشد و افراد نسبت به عاقبت اعمال خود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روشهاى قرآن نيز در ترغيب افراد نسبت به انجام عمل صالح، آگاهى دادن و تشويق آنها نسبت به عاقبت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آيات زيادى در قرآن عاقبت كار خير و عمل صالح را مشخص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آيه اى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كسانى كه ايمان آوردند و عمل صالح انجام دادند، اقامۀ نماز كرده و زكات پرداخت نمودند، اجرشان نزد پروردگارشان محفوظ است و نه غمگين مى شوند و نه از چيزى مى ترسند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توجه و تذكر نسبت به كارهاى خوب فرد يكى از مهمترين راههاى پذيرش و بيدارى متربى مى باشد</w:t>
      </w:r>
      <w:r>
        <w:rPr>
          <w:rFonts w:eastAsia="IRNazanin" w:cs="IRNazanin"/>
          <w:color w:val="111111"/>
          <w:sz w:val="28"/>
          <w:szCs w:val="28"/>
          <w:rtl w:val="true"/>
          <w:lang w:bidi="fa-IR"/>
        </w:rPr>
        <w:t>.</w:t>
      </w:r>
    </w:p>
    <w:p>
      <w:pPr>
        <w:pStyle w:val="Heading4"/>
        <w:numPr>
          <w:ilvl w:val="3"/>
          <w:numId w:val="1"/>
        </w:numPr>
        <w:rPr/>
      </w:pPr>
      <w:bookmarkStart w:id="318" w:name="__RefHeading___Toc460892_1051229030"/>
      <w:bookmarkStart w:id="319" w:name="_Toc134"/>
      <w:bookmarkEnd w:id="318"/>
      <w:r>
        <w:rPr/>
        <w:t>12</w:t>
      </w:r>
      <w:r>
        <w:rPr>
          <w:rtl w:val="true"/>
        </w:rPr>
        <w:t xml:space="preserve"> - </w:t>
      </w:r>
      <w:r>
        <w:rPr>
          <w:rtl w:val="true"/>
        </w:rPr>
        <w:t>عامل تشويق يا تنبيه مشخص باشد</w:t>
      </w:r>
      <w:bookmarkEnd w:id="31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مربى در ارشاد خود روى يك عامل مشخص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خواهد فردى را تشويق كند و به وسيلۀ تشويق او را ارشاد نمايد، متربى بداند كه براى چه عاملى تشويق مى شود؟ چه كار</w:t>
      </w:r>
      <w:bookmarkStart w:id="320" w:name="pg7259_95120"/>
    </w:p>
    <w:p>
      <w:pPr>
        <w:pStyle w:val="BookText"/>
        <w:rPr/>
      </w:pPr>
      <w:bookmarkEnd w:id="320"/>
      <w:r>
        <w:rPr>
          <w:rFonts w:ascii="IRNazanin" w:hAnsi="IRNazanin" w:eastAsia="IRNazanin"/>
          <w:color w:val="111111"/>
          <w:sz w:val="28"/>
          <w:sz w:val="28"/>
          <w:szCs w:val="28"/>
          <w:rtl w:val="true"/>
          <w:lang w:bidi="fa-IR"/>
        </w:rPr>
        <w:t>مثبتى انجام داده، كه لايق تشويق مربى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مربى مى خواهد تنبيه كند، باز عامل مشخصى را در نظر بگيرد و به متربى گوشزد كند كه براى چه كارى او را تنبيه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مربى بخواهد چندين مورد خلاف فرد را، در يك جلسه به او گوشزد كند و روى موارد مختلف انگشت بگذارد، فكر متربى را مغشوش مى كند و نتيجۀ لازم از ارشاد حاصل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ارشاد هميشه تدريجى و به مرور انجام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نبى اكرم صلى الله عليه و آله نيز چنين عمل مى كردند، در سالهاى ابتدايى تبليغ اسلام روى مسائل اعتقادى كار مى كردند، هنگامى كه عقيده و ايمان مسلمين كامل شد، كم كم روى مسائل كشوردارى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تبليغ را شروع كردند</w:t>
      </w:r>
      <w:r>
        <w:rPr>
          <w:rFonts w:eastAsia="IRNazanin" w:cs="IRNazanin"/>
          <w:color w:val="111111"/>
          <w:sz w:val="28"/>
          <w:szCs w:val="28"/>
          <w:rtl w:val="true"/>
          <w:lang w:bidi="fa-IR"/>
        </w:rPr>
        <w:t>.</w:t>
      </w:r>
    </w:p>
    <w:p>
      <w:pPr>
        <w:pStyle w:val="Heading4"/>
        <w:numPr>
          <w:ilvl w:val="3"/>
          <w:numId w:val="1"/>
        </w:numPr>
        <w:rPr/>
      </w:pPr>
      <w:bookmarkStart w:id="321" w:name="__RefHeading___Toc460894_1051229030"/>
      <w:bookmarkStart w:id="322" w:name="_Toc135"/>
      <w:bookmarkEnd w:id="321"/>
      <w:r>
        <w:rPr/>
        <w:t>13</w:t>
      </w:r>
      <w:r>
        <w:rPr>
          <w:rtl w:val="true"/>
        </w:rPr>
        <w:t xml:space="preserve"> - </w:t>
      </w:r>
      <w:r>
        <w:rPr>
          <w:rtl w:val="true"/>
        </w:rPr>
        <w:t>سخن مأيوس كننده نباشد</w:t>
      </w:r>
      <w:bookmarkEnd w:id="322"/>
    </w:p>
    <w:p>
      <w:pPr>
        <w:pStyle w:val="BookText"/>
        <w:rPr/>
      </w:pPr>
      <w:r>
        <w:rPr>
          <w:rFonts w:ascii="Amiri" w:hAnsi="Amiri" w:eastAsia="Amiri" w:cs="Amiri"/>
          <w:color w:val="111111"/>
          <w:sz w:val="28"/>
          <w:sz w:val="28"/>
          <w:szCs w:val="28"/>
          <w:rtl w:val="true"/>
          <w:lang w:bidi="ar-SA"/>
        </w:rPr>
        <w:t>يكى از شرايط آداب سخن اين است كه مربى در ارشاد بايد سعى كند كه افراد را از رحمت خدا مأيوس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فردى از رشد و تعالى مأيوس شود و خود را بى پناه ببيند، طغيان مى كند و جسارت گناه علنى در او پديدار مى شود و حالت انزجار از معارف و ارزشها پيدا مى كند طرفداران اين شعار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از سرت گذشت چه يك نى چه صد 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افرادى هستند كه در ارتكاب گناه جسور و طغيانگرند و منشأ اين تفكر آنان يأس و نوميدى از درگاه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براى از بين بردن يأس گناهكاران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بندگانى كه بر نفس خود اسراف كردند، بگو، هرگز از رحمت خدا نااميد نباشيد البته خدا همۀ گناهان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بخشيد كه او خدايى بسيار آمرزنده و مهربان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مربى نبايد مردم را از رحمت خدا مأيوس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كسى است كه مردم را از رحمت خدا نااميد نكند</w:t>
      </w:r>
      <w:r>
        <w:rPr>
          <w:rFonts w:eastAsia="Amiri" w:cs="Amiri" w:ascii="Amiri" w:hAnsi="Amiri"/>
          <w:color w:val="111111"/>
          <w:sz w:val="28"/>
          <w:szCs w:val="28"/>
          <w:rtl w:val="true"/>
          <w:lang w:bidi="ar-SA"/>
        </w:rPr>
        <w:t>».</w:t>
      </w:r>
      <w:r>
        <w:rPr>
          <w:rStyle w:val="FootnoteAnchor"/>
          <w:rtl w:val="true"/>
        </w:rPr>
        <w:footnoteReference w:id="132"/>
      </w:r>
    </w:p>
    <w:p>
      <w:pPr>
        <w:pStyle w:val="Heading4"/>
        <w:numPr>
          <w:ilvl w:val="3"/>
          <w:numId w:val="1"/>
        </w:numPr>
        <w:rPr/>
      </w:pPr>
      <w:bookmarkStart w:id="323" w:name="__RefHeading___Toc460896_1051229030"/>
      <w:bookmarkStart w:id="324" w:name="_Toc136"/>
      <w:bookmarkEnd w:id="323"/>
      <w:r>
        <w:rPr/>
        <w:t>14</w:t>
      </w:r>
      <w:r>
        <w:rPr>
          <w:rtl w:val="true"/>
        </w:rPr>
        <w:t xml:space="preserve"> - </w:t>
      </w:r>
      <w:r>
        <w:rPr>
          <w:rtl w:val="true"/>
        </w:rPr>
        <w:t>سرزنش آميز نباشد</w:t>
      </w:r>
      <w:bookmarkEnd w:id="32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مربى نبايد فرد گناهكار را پس از توبه و جبران گناهانش سرزنش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در حال ارتكاب</w:t>
      </w:r>
      <w:bookmarkStart w:id="325" w:name="pg7259_95122"/>
    </w:p>
    <w:p>
      <w:pPr>
        <w:pStyle w:val="BookText"/>
        <w:rPr/>
      </w:pPr>
      <w:bookmarkEnd w:id="325"/>
      <w:r>
        <w:rPr>
          <w:rFonts w:ascii="IRNazanin" w:hAnsi="IRNazanin" w:eastAsia="IRNazanin"/>
          <w:color w:val="111111"/>
          <w:sz w:val="28"/>
          <w:sz w:val="28"/>
          <w:szCs w:val="28"/>
          <w:rtl w:val="true"/>
          <w:lang w:bidi="fa-IR"/>
        </w:rPr>
        <w:t>جرم باشد، براى آگاه كردن او از زشتى اعمالش توبيخ و سرزنش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مسلمانان عمل ناشايسته مرتكب شود، چه زن و چه مرد، آنان را به سرزنش و توبيخ بيازاريد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توبه كردند ديگر متعرض آنان نشويد كه خدا توبۀ خلق را مى پذيرد و نسبت به آنها مهربان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بعد از آنكه فردى از گناهان توبه مى كند، ديگر كسى حق ندارد به خاطر گذشته ها او را سرزنش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با همۀ كبريايى و بزرگى اش گناهكار را مى بخشد و به مسلمانان نيز سفارش مى كند كه بعد از توبه متعرض افراد نشوند</w:t>
      </w:r>
      <w:r>
        <w:rPr>
          <w:rFonts w:eastAsia="IRNazanin" w:cs="IRNazanin"/>
          <w:color w:val="111111"/>
          <w:sz w:val="28"/>
          <w:szCs w:val="28"/>
          <w:rtl w:val="true"/>
          <w:lang w:bidi="fa-IR"/>
        </w:rPr>
        <w:t>.</w:t>
      </w:r>
    </w:p>
    <w:p>
      <w:pPr>
        <w:pStyle w:val="Heading4"/>
        <w:numPr>
          <w:ilvl w:val="3"/>
          <w:numId w:val="1"/>
        </w:numPr>
        <w:rPr/>
      </w:pPr>
      <w:bookmarkStart w:id="326" w:name="__RefHeading___Toc460898_1051229030"/>
      <w:bookmarkStart w:id="327" w:name="_Toc137"/>
      <w:bookmarkEnd w:id="326"/>
      <w:r>
        <w:rPr/>
        <w:t>15</w:t>
      </w:r>
      <w:r>
        <w:rPr>
          <w:rtl w:val="true"/>
        </w:rPr>
        <w:t xml:space="preserve"> - </w:t>
      </w:r>
      <w:r>
        <w:rPr>
          <w:rtl w:val="true"/>
        </w:rPr>
        <w:t>عيب جويى نباشد</w:t>
      </w:r>
      <w:bookmarkEnd w:id="327"/>
    </w:p>
    <w:p>
      <w:pPr>
        <w:pStyle w:val="BookText"/>
        <w:rPr/>
      </w:pPr>
      <w:r>
        <w:rPr>
          <w:rFonts w:ascii="IRNazanin" w:hAnsi="IRNazanin" w:eastAsia="IRNazanin"/>
          <w:color w:val="111111"/>
          <w:sz w:val="28"/>
          <w:sz w:val="28"/>
          <w:szCs w:val="28"/>
          <w:rtl w:val="true"/>
          <w:lang w:bidi="fa-IR"/>
        </w:rPr>
        <w:t>از جمله ويژگيهاى بيان در ارشاد اين است كه سخن مربى عيب جويى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قرآن نيز از عيب جويى نهى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واى بر هر عيب جوى طعنه زننده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عيب جويى نمى تواند مربى را به هدف درست كه ارشاد خطاكار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عيب جويى و تحقير و سرزنش خطاكار، بهتر است مربى با بهترين صورت يعنى هديه دادن او را به عيبش آگاه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برادران من كسانى هستند كه عيوبم را به من هديه مى كنند</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هديه دادن شرايطى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هديۀ عيوب نيز اگر ويژگيهاى هديه را داشته باشد مؤثر است و فرد را به خطا و گناهش آگاه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عيب جويى ممكن است افراد را بدبين كرده و در كار خود جرى تر سازد</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460900_1051229030"/>
      <w:bookmarkStart w:id="329" w:name="_Toc138"/>
      <w:bookmarkEnd w:id="328"/>
      <w:r>
        <w:rPr/>
        <w:t>16</w:t>
      </w:r>
      <w:r>
        <w:rPr>
          <w:rtl w:val="true"/>
        </w:rPr>
        <w:t xml:space="preserve"> - </w:t>
      </w:r>
      <w:r>
        <w:rPr>
          <w:rtl w:val="true"/>
        </w:rPr>
        <w:t>سخن در توان افراد باشد</w:t>
      </w:r>
      <w:bookmarkEnd w:id="32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مربى به گونه اى باشد كه فرد بتواند از آن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مربى بايد مورد قبول متربى قرار گيرد و اجراى حرفهاى مربى همراه با سختى و مشقت نباشد و توان افراد در ارشاد مورد دقت</w:t>
      </w:r>
      <w:bookmarkStart w:id="330" w:name="pg7259_95124"/>
    </w:p>
    <w:p>
      <w:pPr>
        <w:pStyle w:val="BookText"/>
        <w:rPr/>
      </w:pPr>
      <w:bookmarkEnd w:id="330"/>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به پيامبر صلى الله عليه و آله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بگو كه من اهل تكلّف نيستم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هر كس را به اندازۀ توان او تكليف فرموده است</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متأسفانه مشاهده مى شود برخى از مربيان بدون در نظر گرفتن توان افراد چيزهايى از آنان مى خواهند و به آنان تكليف مى كنند كه اين اعمال گاه ضررهايى جبران ناپذيرى براى آنها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اعمال مستحبى بيش از حد و بطور ناگهانى مثل روزه گرفتن زياد، غذا نخوردن، پرهيز از معاشرتهاى معقول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نوع كارها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توصيه هاى مربى بايد در حدّ توان و در وسع متربى باشد تا ثمر و فايدۀ دينى و دنيوى در كنار انجام اعمال مشاهده شود و اين اعمال سخت و طاقت فرسا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مربى بايد توجه داشته باشد كه توان روحى افراد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همۀ افراد از نظر بعد جسمى در يك سطح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دكتر در مداواى بيماريهاى جسم، به يك ميزان دارو براى افراد تجويز نمى كند و به هر كس به اندازۀ احتياج او دارو مى دهد، در بعد روحى نيز تجويز دارو و درمان بايد متناسب با ميزان آمادگى و ظرفيت افراد باشد</w:t>
      </w:r>
      <w:r>
        <w:rPr>
          <w:rFonts w:eastAsia="IRNazanin" w:cs="IRNazanin"/>
          <w:color w:val="111111"/>
          <w:sz w:val="28"/>
          <w:szCs w:val="28"/>
          <w:rtl w:val="true"/>
          <w:lang w:bidi="fa-IR"/>
        </w:rPr>
        <w:t>.</w:t>
      </w:r>
    </w:p>
    <w:p>
      <w:pPr>
        <w:pStyle w:val="Heading4"/>
        <w:numPr>
          <w:ilvl w:val="3"/>
          <w:numId w:val="1"/>
        </w:numPr>
        <w:rPr/>
      </w:pPr>
      <w:bookmarkStart w:id="331" w:name="__RefHeading___Toc460902_1051229030"/>
      <w:bookmarkStart w:id="332" w:name="_Toc139"/>
      <w:bookmarkEnd w:id="331"/>
      <w:r>
        <w:rPr/>
        <w:t>17</w:t>
      </w:r>
      <w:r>
        <w:rPr>
          <w:rtl w:val="true"/>
        </w:rPr>
        <w:t xml:space="preserve"> - </w:t>
      </w:r>
      <w:r>
        <w:rPr>
          <w:rtl w:val="true"/>
        </w:rPr>
        <w:t>سخن جامع باشد</w:t>
      </w:r>
      <w:bookmarkEnd w:id="332"/>
    </w:p>
    <w:p>
      <w:pPr>
        <w:pStyle w:val="BookText"/>
        <w:rPr/>
      </w:pPr>
      <w:r>
        <w:rPr>
          <w:rFonts w:ascii="Amiri" w:hAnsi="Amiri" w:eastAsia="Amiri" w:cs="Amiri"/>
          <w:color w:val="111111"/>
          <w:sz w:val="28"/>
          <w:sz w:val="28"/>
          <w:szCs w:val="28"/>
          <w:rtl w:val="true"/>
          <w:lang w:bidi="ar-SA"/>
        </w:rPr>
        <w:t>مربى بايد سعى كند كه سخن او جامع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مسئله اى كه مربى بيان مى كند با جميع جهات و جوانب امر آشنا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طرح يك جنبۀ مسئله و نگفتن ابعاد ديگر آن ممكن است انحرافاتى در پى داشته باشد و مشكلاتى را براى مردم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در همه جا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غيبت واجب مى شود و گاه غيبت مجاز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شناسايى مرز اعمال و گناهان امرى است كه بر مربى فرض و لازم است</w:t>
      </w:r>
      <w:r>
        <w:rPr>
          <w:rFonts w:eastAsia="IRNazanin" w:cs="IRNazanin"/>
          <w:color w:val="111111"/>
          <w:sz w:val="28"/>
          <w:szCs w:val="28"/>
          <w:rtl w:val="true"/>
          <w:lang w:bidi="fa-IR"/>
        </w:rPr>
        <w:t>.</w:t>
      </w:r>
      <w:bookmarkStart w:id="333" w:name="pg7259_95126"/>
    </w:p>
    <w:p>
      <w:pPr>
        <w:pStyle w:val="Heading4"/>
        <w:numPr>
          <w:ilvl w:val="3"/>
          <w:numId w:val="1"/>
        </w:numPr>
        <w:rPr/>
      </w:pPr>
      <w:bookmarkStart w:id="334" w:name="__RefHeading___Toc460904_1051229030"/>
      <w:bookmarkStart w:id="335" w:name="_Toc140"/>
      <w:bookmarkEnd w:id="333"/>
      <w:bookmarkEnd w:id="334"/>
      <w:r>
        <w:rPr/>
        <w:t>18</w:t>
      </w:r>
      <w:r>
        <w:rPr>
          <w:rtl w:val="true"/>
        </w:rPr>
        <w:t xml:space="preserve"> - </w:t>
      </w:r>
      <w:r>
        <w:rPr>
          <w:rtl w:val="true"/>
        </w:rPr>
        <w:t>سخن هشدار دهنده و موعظه كننده باشد</w:t>
      </w:r>
      <w:bookmarkEnd w:id="335"/>
    </w:p>
    <w:p>
      <w:pPr>
        <w:pStyle w:val="Heading5"/>
        <w:numPr>
          <w:ilvl w:val="4"/>
          <w:numId w:val="1"/>
        </w:numPr>
        <w:rPr/>
      </w:pPr>
      <w:bookmarkStart w:id="336" w:name="__RefHeading___Toc460906_1051229030"/>
      <w:bookmarkStart w:id="337" w:name="_Toc141"/>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مربى بايد در ارشاد و هدايت ديگران جنبۀ انذار و موعظه را فراموش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روشهاى قرآن كريم در هدايتِ افراد گناهكار اين است كه به آنان به خاطر گناهشان وعدۀ عذاب مى دهد و همين مسئله باعث مى شود كه فرد گناهكار توبه كند و يا اصلاً گناه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مربى بايد افراد را از عاقبت عمل زشت و ناپسندشان آگاه كند و براى آنان روشن كند كه هر عملى در محضر الهى حسابرسى شده و عقوبت و مكافات اعمال امرى حتمى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ذره اى عمل خير انجام دهد ثمره آن را مى بيند و هر كس ذره اى عمل بد و زشت انجام دهد كيفر آن را خواهد ديد</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در كمينگاه ستمكاران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موعظه كردن گناهكار و ترساندن آنان از عاقبت زشت گناه، مى تواند آنان را به راه راست ارشاد و هدايت كند</w:t>
      </w:r>
      <w:r>
        <w:rPr>
          <w:rFonts w:eastAsia="IRNazanin" w:cs="IRNazanin"/>
          <w:color w:val="111111"/>
          <w:sz w:val="28"/>
          <w:szCs w:val="28"/>
          <w:rtl w:val="true"/>
          <w:lang w:bidi="fa-IR"/>
        </w:rPr>
        <w:t>.</w:t>
      </w:r>
    </w:p>
    <w:p>
      <w:pPr>
        <w:pStyle w:val="Heading5"/>
        <w:numPr>
          <w:ilvl w:val="4"/>
          <w:numId w:val="1"/>
        </w:numPr>
        <w:rPr/>
      </w:pPr>
      <w:bookmarkStart w:id="338" w:name="__RefHeading___Toc460908_1051229030"/>
      <w:bookmarkStart w:id="339" w:name="_Toc142"/>
      <w:bookmarkEnd w:id="338"/>
      <w:r>
        <w:rPr>
          <w:rtl w:val="true"/>
        </w:rPr>
        <w:t>نمونه اى از عبرت گرفتن گناهكار</w:t>
      </w:r>
      <w:bookmarkEnd w:id="339"/>
    </w:p>
    <w:p>
      <w:pPr>
        <w:pStyle w:val="BookText"/>
        <w:rPr/>
      </w:pPr>
      <w:r>
        <w:rPr>
          <w:rFonts w:ascii="IRNazanin" w:hAnsi="IRNazanin" w:eastAsia="IRNazanin"/>
          <w:color w:val="111111"/>
          <w:sz w:val="28"/>
          <w:sz w:val="28"/>
          <w:szCs w:val="28"/>
          <w:rtl w:val="true"/>
          <w:lang w:bidi="fa-IR"/>
        </w:rPr>
        <w:t xml:space="preserve">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معروف به مالك دينار بود، همواره با گناه و انحراف و جنايت سر و كار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مجرم و گنهكار، روزى در حين عبور، چشمش به سر گوسفندى افتاد كه آن را بريان كرده بودند، ديد لبهاى آن گوسفند بر اثر حرارت آتش، از هم جدا شده و برگشته و دندانهايش آشكار گرديده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منظره او را به ياد دوزخيان انداخت كه آنها در ميان آتش جهنم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هزاران برابر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بريان مى شوند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خوف خدا، نعرۀ جانسوز كشيد و بيهوش شد و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هوش آمد، توبۀ حقيقى كرد و ديگر هر گز گناه نكرد و در راه خدا قدم برداشت و از صالحان و عابدان بزرگ زمانش گرديد</w:t>
      </w:r>
      <w:r>
        <w:rPr>
          <w:rFonts w:eastAsia="IRNazanin" w:cs="IRNazanin"/>
          <w:color w:val="111111"/>
          <w:sz w:val="28"/>
          <w:szCs w:val="28"/>
          <w:rtl w:val="true"/>
          <w:lang w:bidi="fa-IR"/>
        </w:rPr>
        <w:t>.</w:t>
      </w:r>
      <w:r>
        <w:rPr>
          <w:rStyle w:val="FootnoteAnchor"/>
          <w:rtl w:val="true"/>
        </w:rPr>
        <w:footnoteReference w:id="141"/>
      </w:r>
      <w:bookmarkStart w:id="340" w:name="pg7259_95128"/>
    </w:p>
    <w:p>
      <w:pPr>
        <w:pStyle w:val="Heading4"/>
        <w:numPr>
          <w:ilvl w:val="3"/>
          <w:numId w:val="1"/>
        </w:numPr>
        <w:rPr/>
      </w:pPr>
      <w:bookmarkStart w:id="341" w:name="__RefHeading___Toc460910_1051229030"/>
      <w:bookmarkStart w:id="342" w:name="_Toc143"/>
      <w:bookmarkEnd w:id="340"/>
      <w:bookmarkEnd w:id="341"/>
      <w:r>
        <w:rPr/>
        <w:t>19</w:t>
      </w:r>
      <w:r>
        <w:rPr>
          <w:rtl w:val="true"/>
        </w:rPr>
        <w:t xml:space="preserve"> - </w:t>
      </w:r>
      <w:r>
        <w:rPr>
          <w:rtl w:val="true"/>
        </w:rPr>
        <w:t>سخن بايد صريح باشد</w:t>
      </w:r>
      <w:bookmarkEnd w:id="342"/>
    </w:p>
    <w:p>
      <w:pPr>
        <w:pStyle w:val="BookText"/>
        <w:rPr/>
      </w:pPr>
      <w:r>
        <w:rPr>
          <w:rFonts w:ascii="IRNazanin" w:hAnsi="IRNazanin" w:eastAsia="IRNazanin"/>
          <w:color w:val="111111"/>
          <w:sz w:val="28"/>
          <w:sz w:val="28"/>
          <w:szCs w:val="28"/>
          <w:rtl w:val="true"/>
          <w:lang w:bidi="fa-IR"/>
        </w:rPr>
        <w:t>سخن مربى بايد از محافظه كارى و سازشكارى دور بوده و صريح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مربى بايد مصلحت انديشى هاى بى مورد را كنار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زيانكارترين مردم كسى است كه بتواند حق را بگويد و نگويد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مربى نبايد به خاطر مصالح و منافع شخصى خود و ترس از خدشه دار شدن موقعيت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اش از گفتن حق چشم پوشى كند و مطابق هوا و هوس مردم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رعايت حالت متربى امر ديگرى است، گاه زمان، مكان، حالت مربى يا متربى مى طلبد كه مسئله را تذكر ندهد، اين امر از عنوان بحث فعلاً خارج خواهد بود</w:t>
      </w:r>
      <w:r>
        <w:rPr>
          <w:rFonts w:eastAsia="IRNazanin" w:cs="IRNazanin"/>
          <w:color w:val="111111"/>
          <w:sz w:val="28"/>
          <w:szCs w:val="28"/>
          <w:rtl w:val="true"/>
          <w:lang w:bidi="fa-IR"/>
        </w:rPr>
        <w:t>.</w:t>
      </w:r>
    </w:p>
    <w:p>
      <w:pPr>
        <w:pStyle w:val="Heading4"/>
        <w:numPr>
          <w:ilvl w:val="3"/>
          <w:numId w:val="1"/>
        </w:numPr>
        <w:rPr/>
      </w:pPr>
      <w:bookmarkStart w:id="343" w:name="__RefHeading___Toc460912_1051229030"/>
      <w:bookmarkStart w:id="344" w:name="_Toc144"/>
      <w:bookmarkEnd w:id="343"/>
      <w:r>
        <w:rPr/>
        <w:t>20</w:t>
      </w:r>
      <w:r>
        <w:rPr>
          <w:rtl w:val="true"/>
        </w:rPr>
        <w:t xml:space="preserve"> - </w:t>
      </w:r>
      <w:r>
        <w:rPr>
          <w:rtl w:val="true"/>
        </w:rPr>
        <w:t>سخن مطابق با فهم و عقل افراد باشد</w:t>
      </w:r>
      <w:bookmarkEnd w:id="344"/>
    </w:p>
    <w:p>
      <w:pPr>
        <w:pStyle w:val="BookText"/>
        <w:rPr/>
      </w:pPr>
      <w:r>
        <w:rPr>
          <w:rFonts w:ascii="Amiri" w:hAnsi="Amiri" w:eastAsia="Amiri" w:cs="Amiri"/>
          <w:color w:val="111111"/>
          <w:sz w:val="28"/>
          <w:sz w:val="28"/>
          <w:szCs w:val="28"/>
          <w:rtl w:val="true"/>
          <w:lang w:bidi="ar-SA"/>
        </w:rPr>
        <w:t>مربى بايد توجه داشته باشد كه ميزان علم و ايمان افراد با هم متفاوت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حرف مربى بايد مطابق با فهم و عقل افراد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عالم و جاهل از نظر گفتار و موعظه با هم تفاوت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انسانهاى نادان، استدلالى و برهانى سخن نگوييد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روايتى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از انسانها در روز قيامت به اندازۀ عقلهايشان حساب كشى مى كند</w:t>
      </w:r>
      <w:r>
        <w:rPr>
          <w:rFonts w:eastAsia="Amiri" w:cs="Amiri" w:ascii="Amiri" w:hAnsi="Amiri"/>
          <w:color w:val="111111"/>
          <w:sz w:val="28"/>
          <w:szCs w:val="28"/>
          <w:rtl w:val="true"/>
          <w:lang w:bidi="ar-SA"/>
        </w:rPr>
        <w:t>».</w:t>
      </w:r>
      <w:r>
        <w:rPr>
          <w:rStyle w:val="FootnoteAnchor"/>
          <w:rtl w:val="true"/>
        </w:rPr>
        <w:footnoteReference w:id="144"/>
      </w:r>
    </w:p>
    <w:p>
      <w:pPr>
        <w:pStyle w:val="Heading4"/>
        <w:numPr>
          <w:ilvl w:val="3"/>
          <w:numId w:val="1"/>
        </w:numPr>
        <w:rPr/>
      </w:pPr>
      <w:bookmarkStart w:id="345" w:name="__RefHeading___Toc460914_1051229030"/>
      <w:bookmarkStart w:id="346" w:name="_Toc145"/>
      <w:bookmarkEnd w:id="345"/>
      <w:r>
        <w:rPr/>
        <w:t>21</w:t>
      </w:r>
      <w:r>
        <w:rPr>
          <w:rtl w:val="true"/>
        </w:rPr>
        <w:t xml:space="preserve"> - </w:t>
      </w:r>
      <w:r>
        <w:rPr>
          <w:rtl w:val="true"/>
        </w:rPr>
        <w:t>اشتياق و آمادگى افراد</w:t>
      </w:r>
      <w:bookmarkEnd w:id="346"/>
    </w:p>
    <w:p>
      <w:pPr>
        <w:pStyle w:val="BookText"/>
        <w:rPr/>
      </w:pPr>
      <w:r>
        <w:rPr>
          <w:rFonts w:ascii="IRNazanin" w:hAnsi="IRNazanin" w:eastAsia="IRNazanin"/>
          <w:color w:val="111111"/>
          <w:sz w:val="28"/>
          <w:sz w:val="28"/>
          <w:szCs w:val="28"/>
          <w:rtl w:val="true"/>
          <w:lang w:bidi="fa-IR"/>
        </w:rPr>
        <w:t>مربى بايد توجه داشته باشد كه متربى را در هنگامى كه مشتاق است به هدايت و نور فرابخواند و او را ارشاد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حالتهاى متفاوتى دارد و حالات روحى افراد با هم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 فرمايد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 اشتياق روى آوردن و پشت كردن دارند، بنابراين از حالات اشتياق آنها بهره بردارى كنيد</w:t>
      </w:r>
      <w:r>
        <w:rPr>
          <w:rFonts w:eastAsia="IRNazanin" w:cs="IRNazanin"/>
          <w:color w:val="111111"/>
          <w:sz w:val="28"/>
          <w:szCs w:val="28"/>
          <w:rtl w:val="true"/>
          <w:lang w:bidi="fa-IR"/>
        </w:rPr>
        <w:t>».</w:t>
      </w:r>
      <w:r>
        <w:rPr>
          <w:rStyle w:val="FootnoteAnchor"/>
          <w:rtl w:val="true"/>
        </w:rPr>
        <w:footnoteReference w:id="145"/>
      </w:r>
      <w:bookmarkStart w:id="347" w:name="pg7259_95130"/>
    </w:p>
    <w:p>
      <w:pPr>
        <w:pStyle w:val="BookText"/>
        <w:rPr/>
      </w:pPr>
      <w:bookmarkEnd w:id="347"/>
      <w:r>
        <w:rPr>
          <w:rFonts w:ascii="IRNazanin" w:hAnsi="IRNazanin" w:eastAsia="IRNazanin"/>
          <w:color w:val="111111"/>
          <w:sz w:val="28"/>
          <w:sz w:val="28"/>
          <w:szCs w:val="28"/>
          <w:rtl w:val="true"/>
          <w:lang w:bidi="fa-IR"/>
        </w:rPr>
        <w:t>مربى بايد از حالت روى آوردن قلب براى ارشاد استفاده كند و در حالت عدم آمادگى قلب چون سخنان مربى بى تأثير خواهد بود بهره نجويد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قلب آمادگى نداشته باشد، كور مى شود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348" w:name="__RefHeading___Toc460916_1051229030"/>
      <w:bookmarkStart w:id="349" w:name="_Toc146"/>
      <w:bookmarkEnd w:id="348"/>
      <w:r>
        <w:rPr/>
        <w:t>22</w:t>
      </w:r>
      <w:r>
        <w:rPr>
          <w:rtl w:val="true"/>
        </w:rPr>
        <w:t xml:space="preserve"> - </w:t>
      </w:r>
      <w:r>
        <w:rPr>
          <w:rtl w:val="true"/>
        </w:rPr>
        <w:t>سخن مناسب سن افراد باشد</w:t>
      </w:r>
      <w:bookmarkEnd w:id="349"/>
    </w:p>
    <w:p>
      <w:pPr>
        <w:pStyle w:val="BookText"/>
        <w:rPr/>
      </w:pPr>
      <w:r>
        <w:rPr>
          <w:rFonts w:ascii="IRNazanin" w:hAnsi="IRNazanin" w:eastAsia="IRNazanin"/>
          <w:color w:val="111111"/>
          <w:sz w:val="28"/>
          <w:sz w:val="28"/>
          <w:szCs w:val="28"/>
          <w:rtl w:val="true"/>
          <w:lang w:bidi="fa-IR"/>
        </w:rPr>
        <w:t>مربى بايد توجه داشته باشد كه با چه كسى گفتگو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هر فرد نسبت به سن او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مربى بايد با كودك به شيوه اى حرف بزند كه او بتواند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نوجوان و جوان نيز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ارشاد خانم و آقا، ميان سال و كهنسال با هم متفاوت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مربى مطالب را در حدّ آگاهى خود بيان مى كند، با اصطلاحات و عبارات و فرمولهاى علمى كه براى اكثر افراد قابل پذيرش و فهم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مربى بايد مطالب را در حدّ سن افراد ساده كند و آن را روشن بيان كند تا متربى گفتار مربى را دريابد</w:t>
      </w:r>
      <w:r>
        <w:rPr>
          <w:rFonts w:eastAsia="IRNazanin" w:cs="IRNazanin"/>
          <w:color w:val="111111"/>
          <w:sz w:val="28"/>
          <w:szCs w:val="28"/>
          <w:rtl w:val="true"/>
          <w:lang w:bidi="fa-IR"/>
        </w:rPr>
        <w:t>.</w:t>
      </w:r>
    </w:p>
    <w:p>
      <w:pPr>
        <w:pStyle w:val="Heading4"/>
        <w:numPr>
          <w:ilvl w:val="3"/>
          <w:numId w:val="1"/>
        </w:numPr>
        <w:rPr/>
      </w:pPr>
      <w:bookmarkStart w:id="350" w:name="__RefHeading___Toc460918_1051229030"/>
      <w:bookmarkStart w:id="351" w:name="_Toc147"/>
      <w:bookmarkEnd w:id="350"/>
      <w:r>
        <w:rPr/>
        <w:t>23</w:t>
      </w:r>
      <w:r>
        <w:rPr>
          <w:rtl w:val="true"/>
        </w:rPr>
        <w:t xml:space="preserve"> - </w:t>
      </w:r>
      <w:r>
        <w:rPr>
          <w:rtl w:val="true"/>
        </w:rPr>
        <w:t>سخن ساده باشد</w:t>
      </w:r>
      <w:bookmarkEnd w:id="351"/>
    </w:p>
    <w:p>
      <w:pPr>
        <w:pStyle w:val="BookText"/>
        <w:rPr/>
      </w:pPr>
      <w:r>
        <w:rPr>
          <w:rFonts w:ascii="IRNazanin" w:hAnsi="IRNazanin" w:eastAsia="IRNazanin"/>
          <w:color w:val="111111"/>
          <w:sz w:val="28"/>
          <w:sz w:val="28"/>
          <w:szCs w:val="28"/>
          <w:rtl w:val="true"/>
          <w:lang w:bidi="fa-IR"/>
        </w:rPr>
        <w:t>مربى بايد سعى كند مطالب خود را ساده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افرادى كه از ساده گويى در ارشاد استفاده مى كنند بسيار موفق تر از افرادى هستند كه در بيانات خود از لغات سخت و مشكل استفاده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ويژگيهاى قرآن كريم نيز ساده بودن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قرآن را به زبان تو اى رسول آسان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است كه مردم حقايق آن را به ياد آورند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بايد توجه داشت كه ساده گويى با سخنان بى محتوا و سست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گويى بقدرى مهم است كه حضرت موسى عليه السلام از خداوند چنين خواست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سينه ام را وسعت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تحملم را زياد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كارم را آسان ساز و گره از زبانم بگشاى تا مردم سخنم را بفهمند</w:t>
      </w:r>
      <w:r>
        <w:rPr>
          <w:rFonts w:eastAsia="IRNazanin" w:cs="IRNazanin"/>
          <w:color w:val="111111"/>
          <w:sz w:val="28"/>
          <w:szCs w:val="28"/>
          <w:rtl w:val="true"/>
          <w:lang w:bidi="fa-IR"/>
        </w:rPr>
        <w:t>».</w:t>
      </w:r>
      <w:r>
        <w:rPr>
          <w:rStyle w:val="FootnoteAnchor"/>
          <w:rtl w:val="true"/>
        </w:rPr>
        <w:footnoteReference w:id="148"/>
      </w:r>
      <w:bookmarkStart w:id="352" w:name="pg7259_95132"/>
    </w:p>
    <w:p>
      <w:pPr>
        <w:pStyle w:val="Heading4"/>
        <w:numPr>
          <w:ilvl w:val="3"/>
          <w:numId w:val="1"/>
        </w:numPr>
        <w:rPr/>
      </w:pPr>
      <w:bookmarkStart w:id="353" w:name="__RefHeading___Toc460920_1051229030"/>
      <w:bookmarkStart w:id="354" w:name="_Toc148"/>
      <w:bookmarkEnd w:id="352"/>
      <w:bookmarkEnd w:id="353"/>
      <w:r>
        <w:rPr/>
        <w:t>24</w:t>
      </w:r>
      <w:r>
        <w:rPr>
          <w:rtl w:val="true"/>
        </w:rPr>
        <w:t xml:space="preserve"> - </w:t>
      </w:r>
      <w:r>
        <w:rPr>
          <w:rtl w:val="true"/>
        </w:rPr>
        <w:t>سخن نرم باشد</w:t>
      </w:r>
      <w:bookmarkEnd w:id="354"/>
    </w:p>
    <w:p>
      <w:pPr>
        <w:pStyle w:val="Heading5"/>
        <w:numPr>
          <w:ilvl w:val="4"/>
          <w:numId w:val="1"/>
        </w:numPr>
        <w:rPr/>
      </w:pPr>
      <w:bookmarkStart w:id="355" w:name="__RefHeading___Toc460922_1051229030"/>
      <w:bookmarkStart w:id="356" w:name="_Toc149"/>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مربى بايد در سخن گفتن از پرخاشگرى بپرهيزد و در جايى كه اميد هدايت و تذكر وجود دارد بايد با سخن نرم، هدايت را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پرخاشگرى، افراد را به لجاجت وادار مى كند و از نظر روانشناسى در هنگام پرخاشگرى و عصبانيت به هيچ وجه اميد ارشاد و هدايت افراد وجود ندارد و هيچ فردى قول خشن را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اى از ارشاد را خداوند به حضرت موسى عليه السلام چنين تعليم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فرعون برويد كه او طغيان كرده است و با او به نرمى سخن بگوييد، اميد است كه به خود بيايد و يا از خدا بترسد</w:t>
      </w:r>
      <w:r>
        <w:rPr>
          <w:rFonts w:eastAsia="IRNazanin" w:cs="IRNazanin"/>
          <w:color w:val="111111"/>
          <w:sz w:val="28"/>
          <w:szCs w:val="28"/>
          <w:rtl w:val="true"/>
          <w:lang w:bidi="fa-IR"/>
        </w:rPr>
        <w:t>».</w:t>
      </w:r>
      <w:r>
        <w:rPr>
          <w:rStyle w:val="FootnoteAnchor"/>
          <w:rtl w:val="true"/>
        </w:rPr>
        <w:footnoteReference w:id="149"/>
      </w:r>
    </w:p>
    <w:p>
      <w:pPr>
        <w:pStyle w:val="Heading5"/>
        <w:numPr>
          <w:ilvl w:val="4"/>
          <w:numId w:val="1"/>
        </w:numPr>
        <w:rPr/>
      </w:pPr>
      <w:bookmarkStart w:id="357" w:name="__RefHeading___Toc460924_1051229030"/>
      <w:bookmarkStart w:id="358" w:name="_Toc150"/>
      <w:bookmarkEnd w:id="357"/>
      <w:r>
        <w:rPr>
          <w:rtl w:val="true"/>
        </w:rPr>
        <w:t>نمونه اى از سيرۀ پيامبر صلى الله عليه و آله در ارشاد</w:t>
      </w:r>
      <w:bookmarkEnd w:id="358"/>
    </w:p>
    <w:p>
      <w:pPr>
        <w:pStyle w:val="BookText"/>
        <w:rPr/>
      </w:pPr>
      <w:r>
        <w:rPr>
          <w:rFonts w:ascii="IRNazanin" w:hAnsi="IRNazanin" w:eastAsia="IRNazanin"/>
          <w:color w:val="111111"/>
          <w:sz w:val="28"/>
          <w:sz w:val="28"/>
          <w:szCs w:val="28"/>
          <w:rtl w:val="true"/>
          <w:lang w:bidi="fa-IR"/>
        </w:rPr>
        <w:t>جوانى به خدمت پيامبر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به من اجازه مى دهى زنا كنم؟ با گفتن اين حرف فرياد مردم بلند شد و از گوشه و كنار به او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پيامبر صلى الله عليه و آله با خونسردى و ملايمت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نزديك آمد و در برابر پيامبر صلى الله عليه و آله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محبت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با مادر تو چنين كنند؟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مردم راضى نيستند با مادرانشان چنين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دوست دارى با دختر تو چنين 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مردم در بارۀ دخترانشان راضى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براى خواهرت مى پسندى؟ جوان مجدّداً انكار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سؤال خود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سپس دست بر سينۀ او گذاشت و در حق او دعا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قلب او را پاك گردان و گناه او را ببخش و دامان او را از آلودگى به بى عفتى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منفورترين كار نزد اين جوان زنا بود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359" w:name="__RefHeading___Toc460926_1051229030"/>
      <w:bookmarkStart w:id="360" w:name="_Toc151"/>
      <w:bookmarkEnd w:id="359"/>
      <w:r>
        <w:rPr/>
        <w:t>25</w:t>
      </w:r>
      <w:r>
        <w:rPr>
          <w:rtl w:val="true"/>
        </w:rPr>
        <w:t xml:space="preserve"> - </w:t>
      </w:r>
      <w:r>
        <w:rPr>
          <w:rtl w:val="true"/>
        </w:rPr>
        <w:t>سخن مختصر و مفيد باشد</w:t>
      </w:r>
      <w:bookmarkEnd w:id="36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مربى بايد توجه داشته باشد كه بهترين روش ارشاد اين است كه سخن مختصر و مفيد بيان شود تا افراد از شنيدن آن خسته نشوند و حق مطلب هم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گويى، افراد را خسته و آنان را</w:t>
      </w:r>
      <w:bookmarkStart w:id="361" w:name="pg7259_95134"/>
    </w:p>
    <w:p>
      <w:pPr>
        <w:pStyle w:val="BookText"/>
        <w:rPr/>
      </w:pPr>
      <w:bookmarkEnd w:id="361"/>
      <w:r>
        <w:rPr>
          <w:rFonts w:ascii="Amiri" w:hAnsi="Amiri" w:eastAsia="Amiri" w:cs="Amiri"/>
          <w:color w:val="111111"/>
          <w:sz w:val="28"/>
          <w:sz w:val="28"/>
          <w:szCs w:val="28"/>
          <w:rtl w:val="true"/>
          <w:lang w:bidi="ar-SA"/>
        </w:rPr>
        <w:t>نسبت به سخن بى ميل و رغبت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سخن آن است كه كم باشد و ملال آور نباشد</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در روايتى ديگر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اما مداوم، بهتر از عمل زياد و ملال آور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مربى بايد حق سخن را در ارشاد ادا كند و از سخن طولانى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فرد توضيح بيشترى خواست آنگاه مى تواند براى او بيشتر توضيح دهد</w:t>
      </w:r>
      <w:r>
        <w:rPr>
          <w:rFonts w:eastAsia="IRNazanin" w:cs="IRNazanin"/>
          <w:color w:val="111111"/>
          <w:sz w:val="28"/>
          <w:szCs w:val="28"/>
          <w:rtl w:val="true"/>
          <w:lang w:bidi="fa-IR"/>
        </w:rPr>
        <w:t>.</w:t>
      </w:r>
    </w:p>
    <w:p>
      <w:pPr>
        <w:pStyle w:val="Heading4"/>
        <w:numPr>
          <w:ilvl w:val="3"/>
          <w:numId w:val="1"/>
        </w:numPr>
        <w:rPr/>
      </w:pPr>
      <w:bookmarkStart w:id="362" w:name="__RefHeading___Toc460928_1051229030"/>
      <w:bookmarkStart w:id="363" w:name="_Toc152"/>
      <w:bookmarkEnd w:id="362"/>
      <w:r>
        <w:rPr/>
        <w:t>26</w:t>
      </w:r>
      <w:r>
        <w:rPr>
          <w:rtl w:val="true"/>
        </w:rPr>
        <w:t xml:space="preserve"> - </w:t>
      </w:r>
      <w:r>
        <w:rPr>
          <w:rtl w:val="true"/>
        </w:rPr>
        <w:t>در سخن تكرار باشد</w:t>
      </w:r>
      <w:bookmarkEnd w:id="363"/>
    </w:p>
    <w:p>
      <w:pPr>
        <w:pStyle w:val="BookText"/>
        <w:rPr/>
      </w:pPr>
      <w:r>
        <w:rPr>
          <w:rFonts w:ascii="Amiri" w:hAnsi="Amiri" w:eastAsia="Amiri" w:cs="Amiri"/>
          <w:color w:val="111111"/>
          <w:sz w:val="28"/>
          <w:sz w:val="28"/>
          <w:szCs w:val="28"/>
          <w:rtl w:val="true"/>
          <w:lang w:bidi="ar-SA"/>
        </w:rPr>
        <w:t>يكى از اصول مهم در تربيت افراد، تكرار سخن و ارشاد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مربى بايد بداند كه با يكبار ارشاد كردن، ممكن است افراد هدايت نشوند، لذا ارشاد به تذكر و تكرار نيازمند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اصول هدايت افراد در قرآن نيز مسئلۀ تكرار است كه خداوند بارها آيات خود را در قرآن كريم پيرامون مسائل مختلف تكرار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اى نيز به اين مسئله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بهترين سخن را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آياتش همانند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تكرارى دارد كه از شنيدن آياتش بر اندام كسانى كه از پروردگارشان خاشعند لرزه مى افتد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بسيارى از عبادات تكرارى است، بسيارى از ادعيه تكرار در خود دارد و اين تكرار است كه زمينۀ تثبيت مطالب را در اذهان به وجود مى آورد</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460930_1051229030"/>
      <w:bookmarkStart w:id="365" w:name="_Toc153"/>
      <w:bookmarkEnd w:id="364"/>
      <w:r>
        <w:rPr/>
        <w:t>27</w:t>
      </w:r>
      <w:r>
        <w:rPr>
          <w:rtl w:val="true"/>
        </w:rPr>
        <w:t xml:space="preserve"> - </w:t>
      </w:r>
      <w:r>
        <w:rPr>
          <w:rtl w:val="true"/>
        </w:rPr>
        <w:t>به نكات مثبت فرد اشاره شود</w:t>
      </w:r>
      <w:bookmarkEnd w:id="365"/>
    </w:p>
    <w:p>
      <w:pPr>
        <w:pStyle w:val="BookText"/>
        <w:rPr/>
      </w:pPr>
      <w:r>
        <w:rPr>
          <w:rFonts w:ascii="IRNazanin" w:hAnsi="IRNazanin" w:eastAsia="IRNazanin"/>
          <w:color w:val="111111"/>
          <w:sz w:val="28"/>
          <w:sz w:val="28"/>
          <w:szCs w:val="28"/>
          <w:rtl w:val="true"/>
          <w:lang w:bidi="fa-IR"/>
        </w:rPr>
        <w:t>مربى بايد در ارشاد خود ابتدا به نكات مثبت روحيۀ افراد اشاره كند و فضايلشان را به آنها گوشزد نمايد و سپس در كنار آن روحيات و كارهاى بد آنان را تذكر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مربى فقط تكيه اش روى نكات ضعف افراد و خطاهاى آنان باشد، در افراد ايجاد يأس و نااميدى و پوچى مى كند و در اين حالت اميد به هدايت و ارشاد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فرد خطاكار را با روحيات مثبت و نكات پسنديده اش آشنا كنيم و خوبيهاى او را به يادش بياوريم، اميد پذيرش و ارشاد بيشتر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بگوييم تو كه حافظه ات خوب است، نماز مى خوانى، روزه مى گيرى، پدر و مادرت از تو راضى هستند، آيا حيف نيست حجابت را رعايت نكنى؟ و يا چشم چرانى كنى، دروغ</w:t>
      </w:r>
      <w:bookmarkStart w:id="366" w:name="pg7259_95136"/>
    </w:p>
    <w:p>
      <w:pPr>
        <w:pStyle w:val="BookText"/>
        <w:rPr/>
      </w:pPr>
      <w:bookmarkEnd w:id="366"/>
      <w:r>
        <w:rPr>
          <w:rFonts w:ascii="IRNazanin" w:hAnsi="IRNazanin" w:eastAsia="IRNazanin"/>
          <w:color w:val="111111"/>
          <w:sz w:val="28"/>
          <w:sz w:val="28"/>
          <w:szCs w:val="28"/>
          <w:rtl w:val="true"/>
          <w:lang w:bidi="fa-IR"/>
        </w:rPr>
        <w:t>بگويى، تقلب كنى و</w:t>
      </w:r>
      <w:r>
        <w:rPr>
          <w:rFonts w:eastAsia="IRNazanin" w:cs="IRNazanin"/>
          <w:color w:val="111111"/>
          <w:sz w:val="28"/>
          <w:szCs w:val="28"/>
          <w:rtl w:val="true"/>
          <w:lang w:bidi="fa-IR"/>
        </w:rPr>
        <w:t>....</w:t>
      </w:r>
    </w:p>
    <w:p>
      <w:pPr>
        <w:pStyle w:val="Heading4"/>
        <w:numPr>
          <w:ilvl w:val="3"/>
          <w:numId w:val="1"/>
        </w:numPr>
        <w:rPr/>
      </w:pPr>
      <w:bookmarkStart w:id="367" w:name="__RefHeading___Toc460932_1051229030"/>
      <w:bookmarkStart w:id="368" w:name="_Toc154"/>
      <w:bookmarkEnd w:id="367"/>
      <w:r>
        <w:rPr/>
        <w:t>28</w:t>
      </w:r>
      <w:r>
        <w:rPr>
          <w:rtl w:val="true"/>
        </w:rPr>
        <w:t xml:space="preserve"> - </w:t>
      </w:r>
      <w:r>
        <w:rPr>
          <w:rtl w:val="true"/>
        </w:rPr>
        <w:t>تلقين خوبيها</w:t>
      </w:r>
      <w:bookmarkEnd w:id="368"/>
    </w:p>
    <w:p>
      <w:pPr>
        <w:pStyle w:val="BookText"/>
        <w:rPr/>
      </w:pPr>
      <w:r>
        <w:rPr>
          <w:rFonts w:ascii="Amiri" w:hAnsi="Amiri" w:eastAsia="Amiri" w:cs="Amiri"/>
          <w:color w:val="111111"/>
          <w:sz w:val="28"/>
          <w:sz w:val="28"/>
          <w:szCs w:val="28"/>
          <w:rtl w:val="true"/>
          <w:lang w:bidi="ar-SA"/>
        </w:rPr>
        <w:t>يكى از اصول مهم تربيت افراد تلقين خوبيها در آنها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مربى بايد خوبى را به مردم تلقين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قرآن كريم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باشند برترند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تلقين يكى از اصول مهم تربيتى در فرهنگ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تلقين در اسلام به دو صورت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تلقين لفظى و تلقين عملى</w:t>
      </w:r>
      <w:r>
        <w:rPr>
          <w:rFonts w:eastAsia="IRNazanin" w:cs="IRNazanin"/>
          <w:color w:val="111111"/>
          <w:sz w:val="28"/>
          <w:szCs w:val="28"/>
          <w:rtl w:val="true"/>
          <w:lang w:bidi="fa-IR"/>
        </w:rPr>
        <w:t>.</w:t>
      </w:r>
    </w:p>
    <w:p>
      <w:pPr>
        <w:pStyle w:val="Heading4"/>
        <w:numPr>
          <w:ilvl w:val="3"/>
          <w:numId w:val="1"/>
        </w:numPr>
        <w:rPr/>
      </w:pPr>
      <w:bookmarkStart w:id="369" w:name="__RefHeading___Toc460934_1051229030"/>
      <w:bookmarkStart w:id="370" w:name="_Toc155"/>
      <w:bookmarkEnd w:id="369"/>
      <w:r>
        <w:rPr>
          <w:rtl w:val="true"/>
        </w:rPr>
        <w:t>تلقين لفظى</w:t>
      </w:r>
      <w:bookmarkEnd w:id="370"/>
    </w:p>
    <w:p>
      <w:pPr>
        <w:pStyle w:val="BookText"/>
        <w:rPr/>
      </w:pPr>
      <w:r>
        <w:rPr>
          <w:rFonts w:ascii="IRNazanin" w:hAnsi="IRNazanin" w:eastAsia="IRNazanin"/>
          <w:color w:val="111111"/>
          <w:sz w:val="28"/>
          <w:sz w:val="28"/>
          <w:szCs w:val="28"/>
          <w:rtl w:val="true"/>
          <w:lang w:bidi="fa-IR"/>
        </w:rPr>
        <w:t>گاهى تلقين لفظى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گاه با تكرار لفظ چيزى به انسان تلقين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تلقين لفظى وجود دارد و تكرار اذكارى چون صلوات و لا اله الااللّه و سبحان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تسبيح و تقديس خداوند وادار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تربيت افراد نيز استفاده از تلقين لفظى بسيار مؤثر است</w:t>
      </w:r>
      <w:r>
        <w:rPr>
          <w:rFonts w:eastAsia="IRNazanin" w:cs="IRNazanin"/>
          <w:color w:val="111111"/>
          <w:sz w:val="28"/>
          <w:szCs w:val="28"/>
          <w:rtl w:val="true"/>
          <w:lang w:bidi="fa-IR"/>
        </w:rPr>
        <w:t>.</w:t>
      </w:r>
    </w:p>
    <w:p>
      <w:pPr>
        <w:pStyle w:val="Heading4"/>
        <w:numPr>
          <w:ilvl w:val="3"/>
          <w:numId w:val="1"/>
        </w:numPr>
        <w:rPr/>
      </w:pPr>
      <w:bookmarkStart w:id="371" w:name="__RefHeading___Toc460936_1051229030"/>
      <w:bookmarkStart w:id="372" w:name="_Toc156"/>
      <w:bookmarkEnd w:id="371"/>
      <w:r>
        <w:rPr>
          <w:rtl w:val="true"/>
        </w:rPr>
        <w:t>تلقين عملى</w:t>
      </w:r>
      <w:bookmarkEnd w:id="372"/>
    </w:p>
    <w:p>
      <w:pPr>
        <w:pStyle w:val="BookText"/>
        <w:rPr/>
      </w:pPr>
      <w:r>
        <w:rPr>
          <w:rFonts w:ascii="IRNazanin" w:hAnsi="IRNazanin" w:eastAsia="IRNazanin"/>
          <w:color w:val="111111"/>
          <w:sz w:val="28"/>
          <w:sz w:val="28"/>
          <w:szCs w:val="28"/>
          <w:rtl w:val="true"/>
          <w:lang w:bidi="fa-IR"/>
        </w:rPr>
        <w:t>گاهى تلقين عملى است و انسان به وسيلۀ عمل بايد خود را به خوبيها عادت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در روايت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بردبار نيستى، خود را به بردبارى وادار كن</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يا امام صادق عليه السلام براى تلقين حقانيت مرگ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كفنش در خانه اش با او باشد، او را از غافلان ننويسند و هر گاه به آن كفن نگاه كند، ثواب مى برد</w:t>
      </w:r>
      <w:r>
        <w:rPr>
          <w:rFonts w:eastAsia="IRNazanin" w:cs="IRNazanin"/>
          <w:color w:val="111111"/>
          <w:sz w:val="28"/>
          <w:szCs w:val="28"/>
          <w:rtl w:val="true"/>
          <w:lang w:bidi="fa-IR"/>
        </w:rPr>
        <w:t>».</w:t>
      </w:r>
      <w:r>
        <w:rPr>
          <w:rStyle w:val="FootnoteAnchor"/>
          <w:rtl w:val="true"/>
        </w:rPr>
        <w:footnoteReference w:id="15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بحث لازم به تذكر است كه ممكن است برخى از سرفصلها تقارن معنوى داشته باشند ولى تكرار عناوين خود به خواننده گرامى گسترش فكر مى دهد و در برخى موارد نياز به توضيح بيشتر بود كه براى رعايت اختصار به همين مقدار بسنده شد</w:t>
      </w:r>
      <w:r>
        <w:rPr>
          <w:rFonts w:eastAsia="IRNazanin" w:cs="IRNazanin"/>
          <w:color w:val="111111"/>
          <w:sz w:val="28"/>
          <w:szCs w:val="28"/>
          <w:rtl w:val="true"/>
          <w:lang w:bidi="fa-IR"/>
        </w:rPr>
        <w:t>.</w:t>
      </w:r>
      <w:bookmarkStart w:id="373" w:name="pg7259_95138"/>
    </w:p>
    <w:p>
      <w:pPr>
        <w:pStyle w:val="Heading3"/>
        <w:numPr>
          <w:ilvl w:val="2"/>
          <w:numId w:val="1"/>
        </w:numPr>
        <w:rPr/>
      </w:pPr>
      <w:bookmarkStart w:id="374" w:name="__RefHeading___Toc460938_1051229030"/>
      <w:bookmarkStart w:id="375" w:name="_Toc157"/>
      <w:bookmarkEnd w:id="373"/>
      <w:bookmarkEnd w:id="374"/>
      <w:r>
        <w:rPr>
          <w:rtl w:val="true"/>
        </w:rPr>
        <w:t>صفات مربّى</w:t>
      </w:r>
      <w:bookmarkEnd w:id="375"/>
    </w:p>
    <w:p>
      <w:pPr>
        <w:pStyle w:val="Heading4"/>
        <w:numPr>
          <w:ilvl w:val="3"/>
          <w:numId w:val="1"/>
        </w:numPr>
        <w:rPr/>
      </w:pPr>
      <w:bookmarkStart w:id="376" w:name="__RefHeading___Toc460940_1051229030"/>
      <w:bookmarkStart w:id="377" w:name="_Toc158"/>
      <w:bookmarkEnd w:id="376"/>
      <w:r>
        <w:rPr>
          <w:rtl w:val="true"/>
        </w:rPr>
        <w:t>آموختن روشهاى تربيت</w:t>
      </w:r>
      <w:bookmarkEnd w:id="377"/>
    </w:p>
    <w:p>
      <w:pPr>
        <w:pStyle w:val="Heading5"/>
        <w:numPr>
          <w:ilvl w:val="4"/>
          <w:numId w:val="1"/>
        </w:numPr>
        <w:rPr/>
      </w:pPr>
      <w:bookmarkStart w:id="378" w:name="__RefHeading___Toc460942_1051229030"/>
      <w:bookmarkStart w:id="379" w:name="_Toc159"/>
      <w:bookmarkEnd w:id="378"/>
      <w:r>
        <w:rPr>
          <w:rtl w:val="true"/>
        </w:rPr>
        <w:t>اشاره</w:t>
      </w:r>
      <w:bookmarkEnd w:id="379"/>
    </w:p>
    <w:p>
      <w:pPr>
        <w:pStyle w:val="BookText"/>
        <w:rPr/>
      </w:pPr>
      <w:r>
        <w:rPr>
          <w:rFonts w:ascii="Amiri" w:hAnsi="Amiri" w:eastAsia="Amiri" w:cs="Amiri"/>
          <w:color w:val="111111"/>
          <w:sz w:val="28"/>
          <w:sz w:val="28"/>
          <w:szCs w:val="28"/>
          <w:rtl w:val="true"/>
          <w:lang w:bidi="ar-SA"/>
        </w:rPr>
        <w:t>روانشناسان معتقدند كه تربيت افراد هنر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فنى است كه هر كس نمى تواند در آن موفق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آموختن هنر تربيت، بر مربى لازم است كه با روشهاى گوناگون تربيت آشنا شود و بداند كه در مقابل گناه، كارهاى خلاف و رفتار زشت ديگران در هر جا بايد چگونه برخورد كند و به هر حال روش تربيت را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از نظر جسم مادى خود دچار مشكل شود بايد به پزشك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كيست؟ چقدر زحمت كشيده است تا به ريشۀ بيمارى ها پى برده و روش درمان آنها را بياموزد، داروهاى مؤثر را بشناسد و بتواند بيمارى را درست تشخيص دهد و به ميزان لازم، دارو را تجويز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نيز بزهكاريها ياگناهان، رفتارهاى زشت و ناپسند در هر اجتماع، نشانۀ بيمارى روحى است و مربى كسى است كه بايد بتواند بيمارى را ريشه يابى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راههاى درمان پى ببرد و روش درمان مؤثر را بتواند به ديگران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مربى بايد بتواند بيمارى را تشخيص دهد، بايد بداند چطور موضعگيرى كند؟ چه برخوردى داشته باشد؟ چگونه بايد حرف بزند؟ چقدر بايد تشويق كند؟ چقدر تنبيه كند؟ چقدر توبيخ كند؟ اينها همه مرز دارد و اندازۀ لازم دارو در درمان بسيار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مربى بايد با زمينه هاى لازم شخصيت جوان آشنا باشد و آن را درك كند و آن نيازها را به جوان منتقل كند، قطعاً در اين صورت جوان آمادگى و استعداد براى كمال يابى را پيدا مى كند و روش درست را در زندگى اتخاذ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مربى بايد صفاتى داشته باشد كه به اختصار به آنان اشاره مى شود</w:t>
      </w:r>
      <w:r>
        <w:rPr>
          <w:rFonts w:eastAsia="IRNazanin" w:cs="IRNazanin"/>
          <w:color w:val="111111"/>
          <w:sz w:val="28"/>
          <w:szCs w:val="28"/>
          <w:rtl w:val="true"/>
          <w:lang w:bidi="fa-IR"/>
        </w:rPr>
        <w:t>.</w:t>
      </w:r>
    </w:p>
    <w:p>
      <w:pPr>
        <w:pStyle w:val="Heading5"/>
        <w:numPr>
          <w:ilvl w:val="4"/>
          <w:numId w:val="1"/>
        </w:numPr>
        <w:rPr/>
      </w:pPr>
      <w:bookmarkStart w:id="380" w:name="__RefHeading___Toc460944_1051229030"/>
      <w:bookmarkStart w:id="381" w:name="_Toc160"/>
      <w:bookmarkEnd w:id="380"/>
      <w:r>
        <w:rPr/>
        <w:t>1</w:t>
      </w:r>
      <w:r>
        <w:rPr>
          <w:rtl w:val="true"/>
        </w:rPr>
        <w:t xml:space="preserve"> - </w:t>
      </w:r>
      <w:r>
        <w:rPr>
          <w:rtl w:val="true"/>
        </w:rPr>
        <w:t>هدايت را از خدا بداند</w:t>
      </w:r>
      <w:r>
        <w:rPr>
          <w:rtl w:val="true"/>
        </w:rPr>
        <w:t>.</w:t>
      </w:r>
      <w:bookmarkEnd w:id="381"/>
    </w:p>
    <w:p>
      <w:pPr>
        <w:pStyle w:val="BookText"/>
        <w:rPr/>
      </w:pPr>
      <w:r>
        <w:rPr>
          <w:rFonts w:ascii="IRNazanin" w:hAnsi="IRNazanin" w:eastAsia="IRNazanin"/>
          <w:color w:val="111111"/>
          <w:sz w:val="28"/>
          <w:sz w:val="28"/>
          <w:szCs w:val="28"/>
          <w:rtl w:val="true"/>
          <w:lang w:bidi="fa-IR"/>
        </w:rPr>
        <w:t>مربى بايد بداند كه گر چه او پيرو راه انبياء است و هدايت مردم را به عهده دارد اما ارشاد و هدايت مردم و مؤثر واقعى خداست و مربى ابزار و وسيلۀ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مربى خود را وسيله و ابزار هدايت بداند دچار عجب و غرور نمى شود و از ديگران توقع تشكر ندارد و در مقابل بى مهرى مردم خشمگين نمى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با آيات مختلف نيز اين مسئله را به پيامبر صلى الله عليه و آله گوشزد مى فرمود</w:t>
      </w:r>
      <w:r>
        <w:rPr>
          <w:rFonts w:eastAsia="IRNazanin" w:cs="IRNazanin"/>
          <w:color w:val="111111"/>
          <w:sz w:val="28"/>
          <w:szCs w:val="28"/>
          <w:rtl w:val="true"/>
          <w:lang w:bidi="fa-IR"/>
        </w:rPr>
        <w:t>:</w:t>
      </w:r>
      <w:bookmarkStart w:id="382" w:name="pg7259_95140"/>
    </w:p>
    <w:p>
      <w:pPr>
        <w:pStyle w:val="BookText"/>
        <w:rPr/>
      </w:pPr>
      <w:bookmarkEnd w:id="3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تذكر به آنها بده، همانا تو مذكر هستى، اما تو مسلّط و توانا بر تبديل كفر آنان نيستى</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تو حفيظ و وكيل مردم نيستى</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تو هر كس را بخواهى هدايت نمى كنى اما خدا هر كس را بخواهد هدايت مى كند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وظيفۀ پيامبر صلى الله عليه و آله تذكر دادن، ترساندن، تشويق كردن، اميدوار نمودن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هدايت مردم دست پيامبر صلى الله عليه و آله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دعوت پيامبر استفاده كرده و به هدايت مى رسند و برخى كفر مى ورزند و گمراه 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راه را به شما نشان داديم، خواه شما شاكر باشيد يا كفر بورزيد</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در آيۀ ديگرى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رشد و تعالى و راه گمراهى را براى شما بيان كرديم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وظيفۀ پيامبر صلى الله عليه و آله بيان است اما تسلّط و جبر در هدايت يا گمراهى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اختيار مردم است كه يا راه كفر را بر مى گزينند و يا به راه هدايت، ارشاد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لطف خداوند اين است كه ابزار هدايت را در اختيار مردم قرار داده است تا با اختيار خود به هدف خلقت دست يابند كه هدف خلقت چنين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جن و انس را نيافريديم، مگر آن كه خدا را عبادت كنند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در روايت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كنند و معرفت پيدا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مربى نيز يكى از ابزار هدايت است كه آيات الهى را براى مردم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هدايت مى شوند و گروهى بر كفر خود باقى مى مانند</w:t>
      </w:r>
      <w:r>
        <w:rPr>
          <w:rFonts w:eastAsia="IRNazanin" w:cs="IRNazanin"/>
          <w:color w:val="111111"/>
          <w:sz w:val="28"/>
          <w:szCs w:val="28"/>
          <w:rtl w:val="true"/>
          <w:lang w:bidi="fa-IR"/>
        </w:rPr>
        <w:t>.</w:t>
      </w:r>
    </w:p>
    <w:p>
      <w:pPr>
        <w:pStyle w:val="Heading5"/>
        <w:numPr>
          <w:ilvl w:val="4"/>
          <w:numId w:val="1"/>
        </w:numPr>
        <w:rPr/>
      </w:pPr>
      <w:bookmarkStart w:id="383" w:name="__RefHeading___Toc460946_1051229030"/>
      <w:bookmarkStart w:id="384" w:name="_Toc161"/>
      <w:bookmarkEnd w:id="383"/>
      <w:r>
        <w:rPr/>
        <w:t>2</w:t>
      </w:r>
      <w:r>
        <w:rPr>
          <w:rtl w:val="true"/>
        </w:rPr>
        <w:t xml:space="preserve"> - </w:t>
      </w:r>
      <w:r>
        <w:rPr>
          <w:rtl w:val="true"/>
        </w:rPr>
        <w:t>ايمان به هدف</w:t>
      </w:r>
      <w:bookmarkEnd w:id="384"/>
    </w:p>
    <w:p>
      <w:pPr>
        <w:pStyle w:val="BookText"/>
        <w:rPr/>
      </w:pPr>
      <w:r>
        <w:rPr>
          <w:rFonts w:ascii="IRNazanin" w:hAnsi="IRNazanin" w:eastAsia="IRNazanin"/>
          <w:color w:val="111111"/>
          <w:sz w:val="28"/>
          <w:sz w:val="28"/>
          <w:szCs w:val="28"/>
          <w:rtl w:val="true"/>
          <w:lang w:bidi="fa-IR"/>
        </w:rPr>
        <w:t>مربى بايد هدف را بشناسد وقتى هدف خود را شناخت و راه درست را تشخيص داد و به رسالت خود پى برد، در راه رسيدن به اهداف خود اراده نيز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محكم و ايمان قوى به هدف است كه مربى را دلسرد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گرايش و فرار مردم نمى ترسد و از ميدان بيرون نمى رود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انبياء الهى عليه السلام در راه ارشاد و هدايت مردم با مشكلات فراوان از قبيل تهمت، جسارت</w:t>
      </w:r>
      <w:bookmarkStart w:id="385" w:name="pg7259_95142"/>
    </w:p>
    <w:p>
      <w:pPr>
        <w:pStyle w:val="BookText"/>
        <w:rPr/>
      </w:pPr>
      <w:bookmarkEnd w:id="385"/>
      <w:r>
        <w:rPr>
          <w:rFonts w:ascii="IRNazanin" w:hAnsi="IRNazanin" w:eastAsia="IRNazanin"/>
          <w:color w:val="111111"/>
          <w:sz w:val="28"/>
          <w:sz w:val="28"/>
          <w:szCs w:val="28"/>
          <w:rtl w:val="true"/>
          <w:lang w:bidi="fa-IR"/>
        </w:rPr>
        <w:t>بى ادبى، گرسنگى، محاصرۀ اقتصادى، اجتماعى، سياسى، روبرو شدند و مقابله كردند اما از هدف خود دست 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مربى بايد بداند كه مهمترين مسئله در امر تربيت پايدارى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مربى بايد اراده خود را قوى كند، پشتكار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گاه لازم است ساعتها با فردى صحبت كند در مواقع و موارد مختلف او را ارشاد نمايد تا گمگشته اى را به راه حق و حقيقت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در راه تربيت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مانع خود فرد است كه زير بار حرف حق نمى رود گاه مانع مشكلات اجتماعى، ادارى، سياسى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انبياء عظام الهى عليه السلام و ائمه معصومين عليه السلام هم هميشه با موانع روبرو مى شدند اما چون هدف را مى شناختند و اراده اى قوى داشتند از ارشاد و هدايت دلسرد نمى شدند</w:t>
      </w:r>
      <w:r>
        <w:rPr>
          <w:rFonts w:eastAsia="IRNazanin" w:cs="IRNazanin"/>
          <w:color w:val="111111"/>
          <w:sz w:val="28"/>
          <w:szCs w:val="28"/>
          <w:rtl w:val="true"/>
          <w:lang w:bidi="fa-IR"/>
        </w:rPr>
        <w:t>.</w:t>
      </w:r>
    </w:p>
    <w:p>
      <w:pPr>
        <w:pStyle w:val="Heading5"/>
        <w:numPr>
          <w:ilvl w:val="4"/>
          <w:numId w:val="1"/>
        </w:numPr>
        <w:rPr/>
      </w:pPr>
      <w:bookmarkStart w:id="386" w:name="__RefHeading___Toc460948_1051229030"/>
      <w:bookmarkStart w:id="387" w:name="_Toc162"/>
      <w:bookmarkEnd w:id="386"/>
      <w:r>
        <w:rPr/>
        <w:t>3</w:t>
      </w:r>
      <w:r>
        <w:rPr>
          <w:rtl w:val="true"/>
        </w:rPr>
        <w:t xml:space="preserve"> - </w:t>
      </w:r>
      <w:r>
        <w:rPr>
          <w:rtl w:val="true"/>
        </w:rPr>
        <w:t>صبر و استقامت داشته باشد</w:t>
      </w:r>
      <w:r>
        <w:rPr>
          <w:rtl w:val="true"/>
        </w:rPr>
        <w:t>.</w:t>
      </w:r>
      <w:bookmarkEnd w:id="387"/>
    </w:p>
    <w:p>
      <w:pPr>
        <w:pStyle w:val="BookText"/>
        <w:rPr/>
      </w:pPr>
      <w:r>
        <w:rPr>
          <w:rFonts w:ascii="IRNazanin" w:hAnsi="IRNazanin" w:eastAsia="IRNazanin"/>
          <w:color w:val="111111"/>
          <w:sz w:val="28"/>
          <w:sz w:val="28"/>
          <w:szCs w:val="28"/>
          <w:rtl w:val="true"/>
          <w:lang w:bidi="fa-IR"/>
        </w:rPr>
        <w:t>يكى از صفات مربى صبر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در همۀ كارهاى اجتماعى مخصوصاً برنامۀ ارشاد و امر به معروف و نهى از منكر، مشكلات فراوانى وجود دارد و سود پرستان سلطه جو، گنهكاران آلوده و خودخواه، به آسانى تسليم نمى شوند و حتى در مقام اذيت و آزار و متهم ساختن آمران به معروف و ناهيان از منكر بر مى آيند كه بدون صبر و استقامت و شكيبايى هرگز نمى توان بر اين مشكلات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سفارش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 و امر به معروف و نهى از منكر كن و در برابر مصائبى كه به تو مى رسد با استقامت و شكيبا باش كه اين از كارهاى مهم و اساسى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صبر معانى مختلفى دارد، صبر بر اطاعت، صبر در برابر انگيزه هاى معصيت، صبر در برابر مصائب و حوادث ناگوار، و صبر در برابر از دست دادن نيروها و سرمايه ها و ثمرات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عكس آنچه بعضى تصور مى كنند، صبر هرگز به معنى تحمل بدبختيها و تن دادن به ذلت و تسليم در برابر عوامل شكست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صبر و شكيبايى به معنى پايدارى و استقامت در برابر مشكل و حادثه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به صبر تأكيد فراوان شده و بيش از ده مورد به شخص پيامبر صلى الله عليه و آله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عامل پيروزى مردان بزرگ تاريخ، استقامت و شكيبايى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مى فرمايد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 پاداش خود را بى حساب مى گيرند</w:t>
      </w:r>
      <w:r>
        <w:rPr>
          <w:rFonts w:eastAsia="IRNazanin" w:cs="IRNazanin"/>
          <w:color w:val="111111"/>
          <w:sz w:val="28"/>
          <w:szCs w:val="28"/>
          <w:rtl w:val="true"/>
          <w:lang w:bidi="fa-IR"/>
        </w:rPr>
        <w:t>.»</w:t>
      </w:r>
      <w:r>
        <w:rPr>
          <w:rStyle w:val="FootnoteAnchor"/>
          <w:rtl w:val="true"/>
        </w:rPr>
        <w:footnoteReference w:id="164"/>
      </w:r>
      <w:bookmarkStart w:id="388" w:name="pg7259_95145"/>
    </w:p>
    <w:p>
      <w:pPr>
        <w:pStyle w:val="BookText"/>
        <w:rPr/>
      </w:pPr>
      <w:bookmarkEnd w:id="388"/>
      <w:r>
        <w:rPr>
          <w:rFonts w:ascii="Amiri" w:hAnsi="Amiri" w:eastAsia="Amiri" w:cs="Amiri"/>
          <w:color w:val="111111"/>
          <w:sz w:val="28"/>
          <w:sz w:val="28"/>
          <w:szCs w:val="28"/>
          <w:rtl w:val="true"/>
          <w:lang w:bidi="ar-SA"/>
        </w:rPr>
        <w:t>امام على عليه السلام در نهج البلاغه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صبر و استقامت كه صبر در برابر ايمان همچون سر است در مقابل تن، تن بى سر فايده اى ندارد، همچنين ايمان بدون صبر، نا پايدار و بى نتيجه است</w:t>
      </w:r>
      <w:r>
        <w:rPr>
          <w:rFonts w:eastAsia="IRNazanin" w:cs="IRNazanin"/>
          <w:color w:val="111111"/>
          <w:sz w:val="28"/>
          <w:szCs w:val="28"/>
          <w:rtl w:val="true"/>
          <w:lang w:bidi="fa-IR"/>
        </w:rPr>
        <w:t>.»</w:t>
      </w:r>
      <w:r>
        <w:rPr>
          <w:rStyle w:val="FootnoteAnchor"/>
          <w:rtl w:val="true"/>
        </w:rPr>
        <w:footnoteReference w:id="165"/>
      </w:r>
    </w:p>
    <w:p>
      <w:pPr>
        <w:pStyle w:val="Heading5"/>
        <w:numPr>
          <w:ilvl w:val="4"/>
          <w:numId w:val="1"/>
        </w:numPr>
        <w:rPr/>
      </w:pPr>
      <w:bookmarkStart w:id="389" w:name="__RefHeading___Toc460950_1051229030"/>
      <w:bookmarkStart w:id="390" w:name="_Toc163"/>
      <w:bookmarkEnd w:id="389"/>
      <w:r>
        <w:rPr/>
        <w:t>4</w:t>
      </w:r>
      <w:r>
        <w:rPr>
          <w:rtl w:val="true"/>
        </w:rPr>
        <w:t xml:space="preserve"> - </w:t>
      </w:r>
      <w:r>
        <w:rPr>
          <w:rtl w:val="true"/>
        </w:rPr>
        <w:t>مددجويى از خداوند</w:t>
      </w:r>
      <w:bookmarkEnd w:id="390"/>
    </w:p>
    <w:p>
      <w:pPr>
        <w:pStyle w:val="BookText"/>
        <w:rPr/>
      </w:pPr>
      <w:r>
        <w:rPr>
          <w:rFonts w:ascii="IRNazanin" w:hAnsi="IRNazanin" w:eastAsia="IRNazanin"/>
          <w:color w:val="111111"/>
          <w:sz w:val="28"/>
          <w:sz w:val="28"/>
          <w:szCs w:val="28"/>
          <w:rtl w:val="true"/>
          <w:lang w:bidi="fa-IR"/>
        </w:rPr>
        <w:t>يكى از صفات مربى آن است كه مربى بايد با خداوند ارتباط معنوى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برخى از گناهكاران با وسائل و ابزار عادى قابل هدايت نيستند و مربى از ارشاد آنها دچار يأس و نوميدى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به جاى يأس و نوميدى بايد از مبدأ وحى و خالق هستى كمك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بزرگان به پيروى از ائمه معصومين عليه السلام براى ارشاد مردم از روشهاى معنوى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كردن، توسل پيدا نمودن به اهل بيت عليه السلام، نذر كردن، وضو گرفتن نماز خواندن، قرآن خواندن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استفاده مى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توكل به خدا و ارتباط معنوى با حضرت حق بسيار مهم است و در تربيت و ارشاد افراد معجزه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بايد در برابر همۀ مشكلات از خداوند يارى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اسلامى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عليه السلام با مشكلى روبرو مى شد، به نماز برمى خواست و پس از نماز به دنبال حل مشكل مى رفت و اين آيه را تلاوت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خداوند به وسيلۀ صبر و نماز يارى بجوئيد</w:t>
      </w:r>
      <w:r>
        <w:rPr>
          <w:rFonts w:eastAsia="Amiri" w:cs="Amiri" w:ascii="Amiri" w:hAnsi="Amiri"/>
          <w:color w:val="111111"/>
          <w:sz w:val="28"/>
          <w:szCs w:val="28"/>
          <w:rtl w:val="true"/>
          <w:lang w:bidi="ar-SA"/>
        </w:rPr>
        <w:t>.»</w:t>
      </w:r>
      <w:r>
        <w:rPr>
          <w:rStyle w:val="FootnoteAnchor"/>
          <w:rtl w:val="true"/>
        </w:rPr>
        <w:footnoteReference w:id="166"/>
      </w:r>
    </w:p>
    <w:p>
      <w:pPr>
        <w:pStyle w:val="Heading5"/>
        <w:numPr>
          <w:ilvl w:val="4"/>
          <w:numId w:val="1"/>
        </w:numPr>
        <w:rPr/>
      </w:pPr>
      <w:bookmarkStart w:id="391" w:name="__RefHeading___Toc460952_1051229030"/>
      <w:bookmarkStart w:id="392" w:name="_Toc164"/>
      <w:bookmarkEnd w:id="391"/>
      <w:r>
        <w:rPr/>
        <w:t>5</w:t>
      </w:r>
      <w:r>
        <w:rPr>
          <w:rtl w:val="true"/>
        </w:rPr>
        <w:t xml:space="preserve"> - </w:t>
      </w:r>
      <w:r>
        <w:rPr>
          <w:rtl w:val="true"/>
        </w:rPr>
        <w:t>اخلاص داشته باشد</w:t>
      </w:r>
      <w:r>
        <w:rPr>
          <w:rtl w:val="true"/>
        </w:rPr>
        <w:t>.</w:t>
      </w:r>
      <w:bookmarkEnd w:id="392"/>
    </w:p>
    <w:p>
      <w:pPr>
        <w:pStyle w:val="BookText"/>
        <w:rPr/>
      </w:pPr>
      <w:r>
        <w:rPr>
          <w:rFonts w:ascii="Amiri" w:hAnsi="Amiri" w:eastAsia="Amiri" w:cs="Amiri"/>
          <w:color w:val="111111"/>
          <w:sz w:val="28"/>
          <w:sz w:val="28"/>
          <w:szCs w:val="28"/>
          <w:rtl w:val="true"/>
          <w:lang w:bidi="ar-SA"/>
        </w:rPr>
        <w:t>مربى بايد در ارشاد مردم اخلاص داشته باشد و اخلاص رمز موفقيت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ارشاد اگر به خاطر خدا و مخلصانه انجام شود، بر دلها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انبياء الهى نيز در ارشاد مردم اخلاص داشته و از آنها انتظار تشكر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فرمايد؛ انبياء الهى مى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رسالت خويش از شما پاداش نمى خواهم و پاداش من تنها نزد خداوند عالميان است</w:t>
      </w:r>
      <w:r>
        <w:rPr>
          <w:rFonts w:eastAsia="IRNazanin" w:cs="IRNazanin"/>
          <w:color w:val="111111"/>
          <w:sz w:val="28"/>
          <w:szCs w:val="28"/>
          <w:rtl w:val="true"/>
          <w:lang w:bidi="fa-IR"/>
        </w:rPr>
        <w:t>.»</w:t>
      </w:r>
      <w:r>
        <w:rPr>
          <w:rStyle w:val="FootnoteAnchor"/>
          <w:rtl w:val="true"/>
        </w:rPr>
        <w:footnoteReference w:id="16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مربى براى خوشايند مردم كار كند، بى توجهى آنان برايش سخت است و در عمل دچار سستى مى شود اما اگر هدف، رضايت خداوند باشد، رفتار ناسپاس مردم بر وى بى تأثير خواهد بود</w:t>
      </w:r>
      <w:r>
        <w:rPr>
          <w:rFonts w:eastAsia="IRNazanin" w:cs="IRNazanin"/>
          <w:color w:val="111111"/>
          <w:sz w:val="28"/>
          <w:szCs w:val="28"/>
          <w:rtl w:val="true"/>
          <w:lang w:bidi="fa-IR"/>
        </w:rPr>
        <w:t>.</w:t>
      </w:r>
      <w:bookmarkStart w:id="393" w:name="pg7259_95147"/>
    </w:p>
    <w:p>
      <w:pPr>
        <w:pStyle w:val="BookText"/>
        <w:rPr/>
      </w:pPr>
      <w:bookmarkEnd w:id="393"/>
      <w:r>
        <w:rPr>
          <w:rFonts w:ascii="Amiri" w:hAnsi="Amiri" w:eastAsia="Amiri" w:cs="Amiri"/>
          <w:color w:val="111111"/>
          <w:sz w:val="28"/>
          <w:sz w:val="28"/>
          <w:szCs w:val="28"/>
          <w:rtl w:val="true"/>
          <w:lang w:bidi="ar-SA"/>
        </w:rPr>
        <w:t>و اخلاص است كه براى مربى قاطيعت مى آورد، زيرا مربى خالص همۀ نفى و اثباتهايش بر محور مصالح عمومى مردم دور مى زند</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460954_1051229030"/>
      <w:bookmarkStart w:id="395" w:name="_Toc165"/>
      <w:bookmarkEnd w:id="394"/>
      <w:r>
        <w:rPr/>
        <w:t>6</w:t>
      </w:r>
      <w:r>
        <w:rPr>
          <w:rtl w:val="true"/>
        </w:rPr>
        <w:t xml:space="preserve"> - </w:t>
      </w:r>
      <w:r>
        <w:rPr>
          <w:rtl w:val="true"/>
        </w:rPr>
        <w:t>سعۀ صدر داشته باشد</w:t>
      </w:r>
      <w:r>
        <w:rPr>
          <w:rtl w:val="true"/>
        </w:rPr>
        <w:t>.</w:t>
      </w:r>
      <w:bookmarkEnd w:id="395"/>
    </w:p>
    <w:p>
      <w:pPr>
        <w:pStyle w:val="BookText"/>
        <w:rPr/>
      </w:pPr>
      <w:r>
        <w:rPr>
          <w:rFonts w:ascii="IRNazanin" w:hAnsi="IRNazanin" w:eastAsia="IRNazanin"/>
          <w:color w:val="111111"/>
          <w:sz w:val="28"/>
          <w:sz w:val="28"/>
          <w:szCs w:val="28"/>
          <w:rtl w:val="true"/>
          <w:lang w:bidi="fa-IR"/>
        </w:rPr>
        <w:t>از جمله ويژگيهاى يك مربى، داشتن سعۀ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مربى اگر سعۀ صدر و قدرت روحى و معنوى نداشته باشد، هرگز نمى تواند در مقابل حوادث و ناگواريها ايستادگى كند و در اولين برخورد مشكل دچار عجز و ناتوانى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طى روايتى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قلوب ظرف مى باشند و بهترين آنها با ظرفيت ترين آنها مى باشد</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خداوند در 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خدا سينه اش را گشاده كند بيّنه اى از جانب پروردگار در خدمتش قرار داده مى شود كه همۀ راههاى بسته شده به سويش باز مى گردد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اهميت شرح صدر را مى توان از اين آيه فهميد كه حضرت موسى عليه السلام هنگام رفتن به سوى فرعون، براى هدايت او و آگاه نمودن مردم از خداوند فراخى سينه و قدرت تحمل سختيها را درخواست نمود،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سينه ام را وسعت ده و كارم را آسان ساز و گره از زبانم بگشا تا مردم سخنانم را بفهمند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براى به دست آوردن شرح صدر و تحمل در برابر مشكلات مداومت بر سورۀ انشراح بسيار مؤثر است</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460956_1051229030"/>
      <w:bookmarkStart w:id="397" w:name="_Toc166"/>
      <w:bookmarkEnd w:id="396"/>
      <w:r>
        <w:rPr>
          <w:rtl w:val="true"/>
        </w:rPr>
        <w:t>نمونه اى از سعۀ صدر در ارشاد</w:t>
      </w:r>
      <w:bookmarkEnd w:id="397"/>
    </w:p>
    <w:p>
      <w:pPr>
        <w:pStyle w:val="BookText"/>
        <w:rPr/>
      </w:pPr>
      <w:r>
        <w:rPr>
          <w:rFonts w:ascii="IRNazanin" w:hAnsi="IRNazanin" w:eastAsia="IRNazanin"/>
          <w:color w:val="111111"/>
          <w:sz w:val="28"/>
          <w:sz w:val="28"/>
          <w:szCs w:val="28"/>
          <w:rtl w:val="true"/>
          <w:lang w:bidi="fa-IR"/>
        </w:rPr>
        <w:t>شخصى نامه اى براى علامه بزرگوار خواجه نصيرالدين طوسى رحمه الله فرستاد كه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كلب بن كلب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سگ، پسر سگ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نصير رحمه الله پس از خواندن نامه در پشت آن نوشت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برادر اشتباه كرده اى سگ چهار پا دارد و من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مستوى القامه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ايستاده راه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 با حالت چهار دست و پا، ناخنهاى سگ دراز است و پشم دارد در حالى كه من</w:t>
      </w:r>
      <w:bookmarkStart w:id="398" w:name="pg7259_95149"/>
    </w:p>
    <w:p>
      <w:pPr>
        <w:pStyle w:val="BookText"/>
        <w:rPr/>
      </w:pPr>
      <w:bookmarkEnd w:id="398"/>
      <w:r>
        <w:rPr>
          <w:rFonts w:ascii="IRNazanin" w:hAnsi="IRNazanin" w:eastAsia="IRNazanin"/>
          <w:color w:val="111111"/>
          <w:sz w:val="28"/>
          <w:sz w:val="28"/>
          <w:szCs w:val="28"/>
          <w:rtl w:val="true"/>
          <w:lang w:bidi="fa-IR"/>
        </w:rPr>
        <w:t>اين گونه نيستم</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399" w:name="__RefHeading___Toc460958_1051229030"/>
      <w:bookmarkStart w:id="400" w:name="_Toc167"/>
      <w:bookmarkEnd w:id="399"/>
      <w:r>
        <w:rPr/>
        <w:t>7</w:t>
      </w:r>
      <w:r>
        <w:rPr>
          <w:rtl w:val="true"/>
        </w:rPr>
        <w:t xml:space="preserve"> - </w:t>
      </w:r>
      <w:r>
        <w:rPr>
          <w:rtl w:val="true"/>
        </w:rPr>
        <w:t>شهامت داشته باشد</w:t>
      </w:r>
      <w:r>
        <w:rPr>
          <w:rtl w:val="true"/>
        </w:rPr>
        <w:t>.</w:t>
      </w:r>
      <w:bookmarkEnd w:id="400"/>
    </w:p>
    <w:p>
      <w:pPr>
        <w:pStyle w:val="Heading6"/>
        <w:numPr>
          <w:ilvl w:val="5"/>
          <w:numId w:val="1"/>
        </w:numPr>
        <w:rPr/>
      </w:pPr>
      <w:bookmarkStart w:id="401" w:name="__RefHeading___Toc460960_1051229030"/>
      <w:bookmarkStart w:id="402" w:name="_Toc168"/>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مربى بايد شهامت داشته باشد و در مقابل تمام گناهان با قاطعيت بايستد و جز از خدا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حقيقت و امر به معروف و نهى از منكر به شهامت نياز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فرمان الهى را تبليغ مى كنند و از او مى ترسند نبايد جز خداوند از كس ديگرى بترسند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مربى بايد با گناهان در جامعه مقابله كند و اين وظيفۀ مهم بر عهدۀ مربى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بدعتها بر امت من ظاهر شوند، بر عالم است كه علم خويش را ظاهر سازد و كسى كه اين عمل را انجام ندهد، لعنت خدا بر او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مربى بايد ارشاد را مجاهدت در راه خدا تلقى كند و بداند كه براى مجاهدت تلاش و شهامت لازم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صفات مؤمن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راه خدا مجاهدت مى كنند، از سرزنش ملامتگران نااميد نمى شوند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شهامت مربى موجب مى شود كه در مقابل گناه و افراد آلوده بايستد، هر چند گناهكار فردى بزرگ و قدرتمند باشد و از پول و مقام و قدرت سياسى، اجتماعى بالايى هم برخوردار باشد</w:t>
      </w:r>
      <w:r>
        <w:rPr>
          <w:rFonts w:eastAsia="IRNazanin" w:cs="IRNazanin"/>
          <w:color w:val="111111"/>
          <w:sz w:val="28"/>
          <w:szCs w:val="28"/>
          <w:rtl w:val="true"/>
          <w:lang w:bidi="fa-IR"/>
        </w:rPr>
        <w:t>.</w:t>
      </w:r>
    </w:p>
    <w:p>
      <w:pPr>
        <w:pStyle w:val="Heading6"/>
        <w:numPr>
          <w:ilvl w:val="5"/>
          <w:numId w:val="1"/>
        </w:numPr>
        <w:rPr/>
      </w:pPr>
      <w:bookmarkStart w:id="403" w:name="__RefHeading___Toc460962_1051229030"/>
      <w:bookmarkStart w:id="404" w:name="_Toc169"/>
      <w:bookmarkEnd w:id="403"/>
      <w:r>
        <w:rPr>
          <w:rtl w:val="true"/>
        </w:rPr>
        <w:t>نمونه اى از شهامت در مقابل ستمگر</w:t>
      </w:r>
      <w:bookmarkEnd w:id="404"/>
    </w:p>
    <w:p>
      <w:pPr>
        <w:pStyle w:val="BookText"/>
        <w:rPr/>
      </w:pPr>
      <w:r>
        <w:rPr>
          <w:rFonts w:ascii="IRNazanin" w:hAnsi="IRNazanin" w:eastAsia="IRNazanin"/>
          <w:color w:val="111111"/>
          <w:sz w:val="28"/>
          <w:sz w:val="28"/>
          <w:szCs w:val="28"/>
          <w:rtl w:val="true"/>
          <w:lang w:bidi="fa-IR"/>
        </w:rPr>
        <w:t>روزى عبدالملك بن مروان در بيابان به يك مرد اعرابى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اسب را كشيدوتوقف نمود تا با او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بن مروان را مى شناسى؟</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ستمگرى غير قابل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من عبدالملكم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عمر طولانى ندهد و مال و ملك به تو نبخشد كه مال خدا را خوردى و حرمت او را تضييع نمودى</w:t>
      </w:r>
      <w:r>
        <w:rPr>
          <w:rFonts w:eastAsia="IRNazanin" w:cs="IRNazanin"/>
          <w:color w:val="111111"/>
          <w:sz w:val="28"/>
          <w:szCs w:val="28"/>
          <w:rtl w:val="true"/>
          <w:lang w:bidi="fa-IR"/>
        </w:rPr>
        <w:t>.</w:t>
      </w:r>
      <w:r>
        <w:rPr>
          <w:rStyle w:val="FootnoteAnchor"/>
          <w:rtl w:val="true"/>
        </w:rPr>
        <w:footnoteReference w:id="175"/>
      </w:r>
      <w:bookmarkStart w:id="405" w:name="pg7259_95151"/>
    </w:p>
    <w:p>
      <w:pPr>
        <w:pStyle w:val="Heading6"/>
        <w:numPr>
          <w:ilvl w:val="5"/>
          <w:numId w:val="1"/>
        </w:numPr>
        <w:rPr/>
      </w:pPr>
      <w:bookmarkStart w:id="406" w:name="__RefHeading___Toc460964_1051229030"/>
      <w:bookmarkStart w:id="407" w:name="_Toc170"/>
      <w:bookmarkEnd w:id="405"/>
      <w:bookmarkEnd w:id="406"/>
      <w:r>
        <w:rPr>
          <w:rtl w:val="true"/>
        </w:rPr>
        <w:t>مقابله به مثل</w:t>
      </w:r>
      <w:bookmarkEnd w:id="407"/>
    </w:p>
    <w:p>
      <w:pPr>
        <w:pStyle w:val="BookText"/>
        <w:rPr/>
      </w:pPr>
      <w:r>
        <w:rPr>
          <w:rFonts w:ascii="IRNazanin" w:hAnsi="IRNazanin" w:eastAsia="IRNazanin"/>
          <w:color w:val="111111"/>
          <w:sz w:val="28"/>
          <w:sz w:val="28"/>
          <w:szCs w:val="28"/>
          <w:rtl w:val="true"/>
          <w:lang w:bidi="fa-IR"/>
        </w:rPr>
        <w:t>يكى از بزرگان قم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مدت دوازده سال از قم به تهران نرفتم، تا آن كه يك كار ضرورى برايم پيش آمد كه ناچار شدم به تهران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رضاشاه قلدر كه دستور كشف حجاب را داده بود، مأمورين اين دستور را به شدت اجرا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تهران در يكى از خيابان ها 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زنى با چادر مى رود تا چشم يكى از افسران به آن زن افتاد با شدت يك سيلى به او زد و چادر از سرش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من وحشت زده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ديدم يك كالسكه در همانجا ايستاد و مرحوم سيد ابوالقاسم كاشانى از آن پياده شد و از پشت سر يك سيلى محكم به آن افسر زده و او را به لرزش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سوار كالسكه شده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افسر مانند كسى كه استخوانى در گلويش گير كند ديگر نتوانست كلمه اى حرف بزند</w:t>
      </w:r>
      <w:r>
        <w:rPr>
          <w:rFonts w:eastAsia="IRNazanin" w:cs="IRNazanin"/>
          <w:color w:val="111111"/>
          <w:sz w:val="28"/>
          <w:szCs w:val="28"/>
          <w:rtl w:val="true"/>
          <w:lang w:bidi="fa-IR"/>
        </w:rPr>
        <w:t>.</w:t>
      </w:r>
      <w:r>
        <w:rPr>
          <w:rStyle w:val="FootnoteAnchor"/>
          <w:rtl w:val="true"/>
        </w:rPr>
        <w:footnoteReference w:id="176"/>
      </w:r>
    </w:p>
    <w:p>
      <w:pPr>
        <w:pStyle w:val="Heading5"/>
        <w:numPr>
          <w:ilvl w:val="4"/>
          <w:numId w:val="1"/>
        </w:numPr>
        <w:rPr/>
      </w:pPr>
      <w:bookmarkStart w:id="408" w:name="__RefHeading___Toc460966_1051229030"/>
      <w:bookmarkStart w:id="409" w:name="_Toc171"/>
      <w:bookmarkEnd w:id="408"/>
      <w:r>
        <w:rPr/>
        <w:t>8</w:t>
      </w:r>
      <w:r>
        <w:rPr>
          <w:rtl w:val="true"/>
        </w:rPr>
        <w:t xml:space="preserve"> - </w:t>
      </w:r>
      <w:r>
        <w:rPr>
          <w:rtl w:val="true"/>
        </w:rPr>
        <w:t>انتقاد پذير باشد</w:t>
      </w:r>
      <w:r>
        <w:rPr>
          <w:rtl w:val="true"/>
        </w:rPr>
        <w:t>.</w:t>
      </w:r>
      <w:bookmarkEnd w:id="409"/>
    </w:p>
    <w:p>
      <w:pPr>
        <w:pStyle w:val="BookText"/>
        <w:rPr/>
      </w:pPr>
      <w:r>
        <w:rPr>
          <w:rFonts w:ascii="IRNazanin" w:hAnsi="IRNazanin" w:eastAsia="IRNazanin"/>
          <w:color w:val="111111"/>
          <w:sz w:val="28"/>
          <w:sz w:val="28"/>
          <w:szCs w:val="28"/>
          <w:rtl w:val="true"/>
          <w:lang w:bidi="fa-IR"/>
        </w:rPr>
        <w:t>مربى بايد روحيۀ انتقاد پذير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انسانى از خطا و اشتباه مصون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انسان از انتقاد سازندۀ ديگران نبايد ناراحت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روحيۀ انتقاد پذير ارزشمند است و پذيرش انتقاد انسان را نسبت به كاستيهاى وجودش آگاه مى كند و انسان خود را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سازنده گامى به سوى تعالى و تكامل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امام صادق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برادران من كسانى هستند كه عيوب مرا به من هديه نمايند</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البته انتقاد بايد شرائطى داشته باشد كه در اينجا جاى بحث بيشتر نيست</w:t>
      </w:r>
      <w:r>
        <w:rPr>
          <w:rFonts w:eastAsia="Amiri" w:cs="Amiri" w:ascii="Amiri" w:hAnsi="Amiri"/>
          <w:color w:val="111111"/>
          <w:sz w:val="28"/>
          <w:szCs w:val="28"/>
          <w:rtl w:val="true"/>
          <w:lang w:bidi="ar-SA"/>
        </w:rPr>
        <w:t>.</w:t>
      </w:r>
      <w:r>
        <w:rPr>
          <w:rStyle w:val="FootnoteAnchor"/>
          <w:rtl w:val="true"/>
        </w:rPr>
        <w:footnoteReference w:id="178"/>
      </w:r>
    </w:p>
    <w:p>
      <w:pPr>
        <w:pStyle w:val="Heading5"/>
        <w:numPr>
          <w:ilvl w:val="4"/>
          <w:numId w:val="1"/>
        </w:numPr>
        <w:rPr/>
      </w:pPr>
      <w:bookmarkStart w:id="410" w:name="__RefHeading___Toc460968_1051229030"/>
      <w:bookmarkStart w:id="411" w:name="_Toc172"/>
      <w:bookmarkEnd w:id="410"/>
      <w:r>
        <w:rPr/>
        <w:t>9</w:t>
      </w:r>
      <w:r>
        <w:rPr>
          <w:rtl w:val="true"/>
        </w:rPr>
        <w:t xml:space="preserve"> - </w:t>
      </w:r>
      <w:r>
        <w:rPr>
          <w:rtl w:val="true"/>
        </w:rPr>
        <w:t>تعادل روحى داشته باشد</w:t>
      </w:r>
      <w:r>
        <w:rPr>
          <w:rtl w:val="true"/>
        </w:rPr>
        <w:t>.</w:t>
      </w:r>
      <w:bookmarkEnd w:id="411"/>
    </w:p>
    <w:p>
      <w:pPr>
        <w:pStyle w:val="BookText"/>
        <w:rPr/>
      </w:pPr>
      <w:r>
        <w:rPr>
          <w:rFonts w:ascii="IRNazanin" w:hAnsi="IRNazanin" w:eastAsia="IRNazanin"/>
          <w:color w:val="111111"/>
          <w:sz w:val="28"/>
          <w:sz w:val="28"/>
          <w:szCs w:val="28"/>
          <w:rtl w:val="true"/>
          <w:lang w:bidi="fa-IR"/>
        </w:rPr>
        <w:t>مربى بايد در هنگام ارشاد، تعادل روحى داشته باشد تا بتواند مطالبى را كه مى خواهد به افراد منتقل كند با لحن و بيان درست ادا كند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ارشاد، مربى بايد از نظر جسمى تعادل داشته باشد، يعنى گرسنه نباشد، تشنه نباشد، و هم تعادل روحى داشته باشد، فكرش با مسائل گوناگون درگيرى نداشته باشد، خسته نباشد</w:t>
      </w:r>
      <w:bookmarkStart w:id="412" w:name="pg7259_95153"/>
    </w:p>
    <w:p>
      <w:pPr>
        <w:pStyle w:val="BookText"/>
        <w:rPr/>
      </w:pPr>
      <w:bookmarkEnd w:id="412"/>
      <w:r>
        <w:rPr>
          <w:rFonts w:ascii="IRNazanin" w:hAnsi="IRNazanin" w:eastAsia="IRNazanin"/>
          <w:color w:val="111111"/>
          <w:sz w:val="28"/>
          <w:sz w:val="28"/>
          <w:szCs w:val="28"/>
          <w:rtl w:val="true"/>
          <w:lang w:bidi="fa-IR"/>
        </w:rPr>
        <w:t>خشمگين نباشد، باعصبانيت ارشاد را بيان نكند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شرائطى كه به 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مربى تعادل واقعى ندارد مى تواند به صورت ظاهر و تصنّعى خود را آرام و متعادل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متربى بتواند به ارشادات او گوش بسپارد</w:t>
      </w:r>
      <w:r>
        <w:rPr>
          <w:rFonts w:eastAsia="IRNazanin" w:cs="IRNazanin"/>
          <w:color w:val="111111"/>
          <w:sz w:val="28"/>
          <w:szCs w:val="28"/>
          <w:rtl w:val="true"/>
          <w:lang w:bidi="fa-IR"/>
        </w:rPr>
        <w:t>.</w:t>
      </w:r>
    </w:p>
    <w:p>
      <w:pPr>
        <w:pStyle w:val="Heading5"/>
        <w:numPr>
          <w:ilvl w:val="4"/>
          <w:numId w:val="1"/>
        </w:numPr>
        <w:rPr/>
      </w:pPr>
      <w:bookmarkStart w:id="413" w:name="__RefHeading___Toc460970_1051229030"/>
      <w:bookmarkStart w:id="414" w:name="_Toc173"/>
      <w:bookmarkEnd w:id="413"/>
      <w:r>
        <w:rPr/>
        <w:t>10</w:t>
      </w:r>
      <w:r>
        <w:rPr>
          <w:rtl w:val="true"/>
        </w:rPr>
        <w:t xml:space="preserve"> - </w:t>
      </w:r>
      <w:r>
        <w:rPr>
          <w:rtl w:val="true"/>
        </w:rPr>
        <w:t>عجله نكند</w:t>
      </w:r>
      <w:bookmarkEnd w:id="414"/>
    </w:p>
    <w:p>
      <w:pPr>
        <w:pStyle w:val="BookText"/>
        <w:rPr/>
      </w:pPr>
      <w:r>
        <w:rPr>
          <w:rFonts w:ascii="IRNazanin" w:hAnsi="IRNazanin" w:eastAsia="IRNazanin"/>
          <w:color w:val="111111"/>
          <w:sz w:val="28"/>
          <w:sz w:val="28"/>
          <w:szCs w:val="28"/>
          <w:rtl w:val="true"/>
          <w:lang w:bidi="fa-IR"/>
        </w:rPr>
        <w:t>از جمله صفات مربى آن است كه در انتقال مطالب به افراد نبايد عجله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موارد خطا و اشتباه افراد را بررسى كند، با فكر وانديشه در فرهنگ اسلام ومبانى روانشناسى، راه حل مقابله با مسائل و مشكلات را پيدا كند، سپس به بيان ارشاد بپردازد، خداوند نيز در قرآن خطاب به پيامبر صلى الله عليه و آله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پيش از آنكه وحى قرآن تمام و كامل به تو برسد در آن عجله مكن</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باشتاب و عجله زبان به قرائت قرآن مگشاى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تا خاتمه وحى صبر كن</w:t>
      </w:r>
      <w:r>
        <w:rPr>
          <w:rFonts w:eastAsia="IRNazanin" w:cs="IRNazanin"/>
          <w:color w:val="111111"/>
          <w:sz w:val="28"/>
          <w:szCs w:val="28"/>
          <w:rtl w:val="true"/>
          <w:lang w:bidi="fa-IR"/>
        </w:rPr>
        <w:t>).»</w:t>
      </w:r>
      <w:r>
        <w:rPr>
          <w:rStyle w:val="FootnoteAnchor"/>
          <w:rtl w:val="true"/>
        </w:rPr>
        <w:footnoteReference w:id="180"/>
      </w:r>
    </w:p>
    <w:p>
      <w:pPr>
        <w:pStyle w:val="Heading5"/>
        <w:numPr>
          <w:ilvl w:val="4"/>
          <w:numId w:val="1"/>
        </w:numPr>
        <w:rPr/>
      </w:pPr>
      <w:bookmarkStart w:id="415" w:name="__RefHeading___Toc460972_1051229030"/>
      <w:bookmarkStart w:id="416" w:name="_Toc174"/>
      <w:bookmarkEnd w:id="415"/>
      <w:r>
        <w:rPr/>
        <w:t>11</w:t>
      </w:r>
      <w:r>
        <w:rPr>
          <w:rtl w:val="true"/>
        </w:rPr>
        <w:t xml:space="preserve"> - </w:t>
      </w:r>
      <w:r>
        <w:rPr>
          <w:rtl w:val="true"/>
        </w:rPr>
        <w:t>سختگيرى نكند</w:t>
      </w:r>
      <w:bookmarkEnd w:id="416"/>
    </w:p>
    <w:p>
      <w:pPr>
        <w:pStyle w:val="BookText"/>
        <w:rPr/>
      </w:pPr>
      <w:r>
        <w:rPr>
          <w:rFonts w:ascii="IRNazanin" w:hAnsi="IRNazanin" w:eastAsia="IRNazanin"/>
          <w:color w:val="111111"/>
          <w:sz w:val="28"/>
          <w:sz w:val="28"/>
          <w:szCs w:val="28"/>
          <w:rtl w:val="true"/>
          <w:lang w:bidi="fa-IR"/>
        </w:rPr>
        <w:t>مربى بايد نسبت به مردم سختگيرى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آسانى است و اگر كسى به همۀ ابعاد احكام اسلام آشنا باشد، مى بيند كه اسلام قصد اذيت و آزار مسلمان را ندارد و سختگير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پيامبرش نيز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ما قرآن را بر تو نازل نكرديم كه به سختى بيفتى</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در آيه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افراد به اندازۀ وسع و توان آنها تكليف فرموده است</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كودكى واحب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بيمار شود مى تواند نشسته يا خوابيده هم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برايش ضرر دارد، تيمم كند و اگر مسافر باشد نماز را شكسته بخواند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روزه مى فرمايد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از شما مريض يا مسافر باشد، در ايام ديگر روزه بگيرد</w:t>
      </w:r>
      <w:r>
        <w:rPr>
          <w:rFonts w:eastAsia="IRNazanin" w:cs="IRNazanin"/>
          <w:color w:val="111111"/>
          <w:sz w:val="28"/>
          <w:szCs w:val="28"/>
          <w:rtl w:val="true"/>
          <w:lang w:bidi="fa-IR"/>
        </w:rPr>
        <w:t>.»</w:t>
      </w:r>
      <w:r>
        <w:rPr>
          <w:rStyle w:val="FootnoteAnchor"/>
          <w:rtl w:val="true"/>
        </w:rPr>
        <w:footnoteReference w:id="183"/>
      </w:r>
      <w:bookmarkStart w:id="417" w:name="pg7259_95155"/>
    </w:p>
    <w:p>
      <w:pPr>
        <w:pStyle w:val="BookText"/>
        <w:rPr/>
      </w:pPr>
      <w:bookmarkEnd w:id="417"/>
      <w:r>
        <w:rPr>
          <w:rFonts w:ascii="IRNazanin" w:hAnsi="IRNazanin" w:eastAsia="IRNazanin"/>
          <w:color w:val="111111"/>
          <w:sz w:val="28"/>
          <w:sz w:val="28"/>
          <w:szCs w:val="28"/>
          <w:rtl w:val="true"/>
          <w:lang w:bidi="fa-IR"/>
        </w:rPr>
        <w:t>مربى نيز در احكام نبايد افراد را به سختى بيندازد و از آنان تكاليف شاقّ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موجب مى شود كه مردم اسلام را دين سختى بدانند و از آن دلزده شوند و به آن پشت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شما آسان گرفته است و براى شما سختى را نخواسته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در آيۀ ديگر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هيچگونه سختى در دين براى شما قرار نداد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اسلام نسبت به واجبات اين گونه آسان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مشاهده مى شود كه برخى از مربيان نسبت به مستحبات سختگيرى مى كنند و افراد را تحت فشار قرار مى دهند</w:t>
      </w:r>
      <w:r>
        <w:rPr>
          <w:rFonts w:eastAsia="IRNazanin" w:cs="IRNazanin"/>
          <w:color w:val="111111"/>
          <w:sz w:val="28"/>
          <w:szCs w:val="28"/>
          <w:rtl w:val="true"/>
          <w:lang w:bidi="fa-IR"/>
        </w:rPr>
        <w:t>.</w:t>
      </w:r>
    </w:p>
    <w:p>
      <w:pPr>
        <w:pStyle w:val="Heading5"/>
        <w:numPr>
          <w:ilvl w:val="4"/>
          <w:numId w:val="1"/>
        </w:numPr>
        <w:rPr/>
      </w:pPr>
      <w:bookmarkStart w:id="418" w:name="__RefHeading___Toc460974_1051229030"/>
      <w:bookmarkStart w:id="419" w:name="_Toc175"/>
      <w:bookmarkEnd w:id="418"/>
      <w:r>
        <w:rPr/>
        <w:t>12</w:t>
      </w:r>
      <w:r>
        <w:rPr>
          <w:rtl w:val="true"/>
        </w:rPr>
        <w:t xml:space="preserve"> - </w:t>
      </w:r>
      <w:r>
        <w:rPr>
          <w:rtl w:val="true"/>
        </w:rPr>
        <w:t>استبداد نداشته باشد</w:t>
      </w:r>
      <w:r>
        <w:rPr>
          <w:rtl w:val="true"/>
        </w:rPr>
        <w:t>.</w:t>
      </w:r>
      <w:bookmarkEnd w:id="419"/>
    </w:p>
    <w:p>
      <w:pPr>
        <w:pStyle w:val="BookText"/>
        <w:rPr/>
      </w:pPr>
      <w:r>
        <w:rPr>
          <w:rFonts w:ascii="IRNazanin" w:hAnsi="IRNazanin" w:eastAsia="IRNazanin"/>
          <w:color w:val="111111"/>
          <w:sz w:val="28"/>
          <w:sz w:val="28"/>
          <w:szCs w:val="28"/>
          <w:rtl w:val="true"/>
          <w:lang w:bidi="fa-IR"/>
        </w:rPr>
        <w:t>يكى از صفات مربى آن است كه مربى نبايد مستبد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در انتقال معارف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متربى استبداد مربى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روحى لطمۀ شديد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تا آخر عمر مظلوم و سرافكنده مى شود و از حق خود نمى تواند دفاع كند و گاهى نيز هنگامى كه از عامل استبداد جدا شد، از همۀ معارف و خوبيها دست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علت است كه مربى بايد در ارشاد استبداد نظر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معارف را بيان كند و به متربى فرصت فكر كردن، اشكال كردن، انتقاد نمودن و دليل خواستن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متربى با انديشۀ آزاد ارشاد و هدايت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انتخاب دين نيز اكراه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انتخاب دين اكراه و زور نيست</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هر كس پيرو حق شد، هدايت شده و هر كس گناهكار شد، اهل دوزخ خواهد بود</w:t>
      </w:r>
      <w:r>
        <w:rPr>
          <w:rFonts w:eastAsia="IRNazanin" w:cs="IRNazanin"/>
          <w:color w:val="111111"/>
          <w:sz w:val="28"/>
          <w:szCs w:val="28"/>
          <w:rtl w:val="true"/>
          <w:lang w:bidi="fa-IR"/>
        </w:rPr>
        <w:t>.</w:t>
      </w:r>
    </w:p>
    <w:p>
      <w:pPr>
        <w:pStyle w:val="Heading5"/>
        <w:numPr>
          <w:ilvl w:val="4"/>
          <w:numId w:val="1"/>
        </w:numPr>
        <w:rPr/>
      </w:pPr>
      <w:bookmarkStart w:id="420" w:name="__RefHeading___Toc460976_1051229030"/>
      <w:bookmarkStart w:id="421" w:name="_Toc176"/>
      <w:bookmarkEnd w:id="420"/>
      <w:r>
        <w:rPr/>
        <w:t>13</w:t>
      </w:r>
      <w:r>
        <w:rPr>
          <w:rtl w:val="true"/>
        </w:rPr>
        <w:t xml:space="preserve"> - </w:t>
      </w:r>
      <w:r>
        <w:rPr>
          <w:rtl w:val="true"/>
        </w:rPr>
        <w:t>آبروى افراد را حفظ كند</w:t>
      </w:r>
      <w:r>
        <w:rPr>
          <w:rtl w:val="true"/>
        </w:rPr>
        <w:t>.</w:t>
      </w:r>
      <w:bookmarkEnd w:id="421"/>
    </w:p>
    <w:p>
      <w:pPr>
        <w:pStyle w:val="BookText"/>
        <w:rPr/>
      </w:pPr>
      <w:r>
        <w:rPr>
          <w:rFonts w:ascii="IRNazanin" w:hAnsi="IRNazanin" w:eastAsia="IRNazanin"/>
          <w:color w:val="111111"/>
          <w:sz w:val="28"/>
          <w:sz w:val="28"/>
          <w:szCs w:val="28"/>
          <w:rtl w:val="true"/>
          <w:lang w:bidi="fa-IR"/>
        </w:rPr>
        <w:t>يكى از ويژگيهاى مربى آن است كه بايد سعى كند ارشاد، افراد، همراه با آبرو ريزى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ملأ عام ديگران را ارشاد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آنها را در گوشه اى تنها و با شرائط ويژه به راه حق ارشاد نمايد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مربى بايد توجه داشته باشد كه نبايد اسرار و بديهاى ديگران را بين مردم فاش كند و آبروى آنها را ببرد و آيندۀ آنان را زير سؤال بگيرد و با خطر مواجه كند</w:t>
      </w:r>
      <w:r>
        <w:rPr>
          <w:rFonts w:eastAsia="IRNazanin" w:cs="IRNazanin"/>
          <w:color w:val="111111"/>
          <w:sz w:val="28"/>
          <w:szCs w:val="28"/>
          <w:rtl w:val="true"/>
          <w:lang w:bidi="fa-IR"/>
        </w:rPr>
        <w:t>.</w:t>
      </w:r>
      <w:bookmarkStart w:id="422" w:name="pg7259_95157"/>
    </w:p>
    <w:p>
      <w:pPr>
        <w:pStyle w:val="Heading5"/>
        <w:numPr>
          <w:ilvl w:val="4"/>
          <w:numId w:val="1"/>
        </w:numPr>
        <w:rPr/>
      </w:pPr>
      <w:bookmarkStart w:id="423" w:name="__RefHeading___Toc460978_1051229030"/>
      <w:bookmarkStart w:id="424" w:name="_Toc177"/>
      <w:bookmarkEnd w:id="422"/>
      <w:bookmarkEnd w:id="423"/>
      <w:r>
        <w:rPr/>
        <w:t>14</w:t>
      </w:r>
      <w:r>
        <w:rPr>
          <w:rtl w:val="true"/>
        </w:rPr>
        <w:t xml:space="preserve"> - </w:t>
      </w:r>
      <w:r>
        <w:rPr>
          <w:rtl w:val="true"/>
        </w:rPr>
        <w:t>شخصيت افراد را خرد نكند</w:t>
      </w:r>
      <w:r>
        <w:rPr>
          <w:rtl w:val="true"/>
        </w:rPr>
        <w:t>.</w:t>
      </w:r>
      <w:bookmarkEnd w:id="424"/>
    </w:p>
    <w:p>
      <w:pPr>
        <w:pStyle w:val="BookText"/>
        <w:rPr/>
      </w:pPr>
      <w:r>
        <w:rPr>
          <w:rFonts w:ascii="IRNazanin" w:hAnsi="IRNazanin" w:eastAsia="IRNazanin"/>
          <w:color w:val="111111"/>
          <w:sz w:val="28"/>
          <w:sz w:val="28"/>
          <w:szCs w:val="28"/>
          <w:rtl w:val="true"/>
          <w:lang w:bidi="fa-IR"/>
        </w:rPr>
        <w:t>يكى از صفات مربى آن است كه بايد مواظب شخصيت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ممكن است فردى گناهكار باشد، اما همۀ افراد خوبيهايى دارند، كه گاه همان خوبيها باعث نجات آنان در دنيا و آخرت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نبايد افراد را كوچك شمرد و شخصيت آنان را خرد نمود يا به آنان اهانت كرد</w:t>
      </w:r>
      <w:r>
        <w:rPr>
          <w:rFonts w:eastAsia="IRNazanin" w:cs="IRNazanin"/>
          <w:color w:val="111111"/>
          <w:sz w:val="28"/>
          <w:szCs w:val="28"/>
          <w:rtl w:val="true"/>
          <w:lang w:bidi="fa-IR"/>
        </w:rPr>
        <w:t>.</w:t>
      </w:r>
    </w:p>
    <w:p>
      <w:pPr>
        <w:pStyle w:val="Heading5"/>
        <w:numPr>
          <w:ilvl w:val="4"/>
          <w:numId w:val="1"/>
        </w:numPr>
        <w:rPr/>
      </w:pPr>
      <w:bookmarkStart w:id="425" w:name="__RefHeading___Toc460980_1051229030"/>
      <w:bookmarkStart w:id="426" w:name="_Toc178"/>
      <w:bookmarkEnd w:id="425"/>
      <w:r>
        <w:rPr/>
        <w:t>15</w:t>
      </w:r>
      <w:r>
        <w:rPr>
          <w:rtl w:val="true"/>
        </w:rPr>
        <w:t xml:space="preserve"> - </w:t>
      </w:r>
      <w:r>
        <w:rPr>
          <w:rtl w:val="true"/>
        </w:rPr>
        <w:t>مهربان و دلسوز باشد</w:t>
      </w:r>
      <w:bookmarkEnd w:id="426"/>
    </w:p>
    <w:p>
      <w:pPr>
        <w:pStyle w:val="BookText"/>
        <w:rPr/>
      </w:pPr>
      <w:r>
        <w:rPr>
          <w:rFonts w:ascii="Amiri" w:hAnsi="Amiri" w:eastAsia="Amiri" w:cs="Amiri"/>
          <w:color w:val="111111"/>
          <w:sz w:val="28"/>
          <w:sz w:val="28"/>
          <w:szCs w:val="28"/>
          <w:rtl w:val="true"/>
          <w:lang w:bidi="ar-SA"/>
        </w:rPr>
        <w:t>مربى بايد مهربان باشد و متربى احساس كند كه مربى دوست و دلسوز او مى باشد و از ارشاد او نفع مادى به مربى نمى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است كه مهربانى و دلسوزى افراد را به مسير هدايت رهبرى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نيز رحمت و مهربانى را رمز موفقيت نبى اكرم صلى الله عليه و آله معرفى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رحمت خدا ترا با خلق مهربان و خوش خوى گردانيد و اگر تند خو و سخت دل بودى، مردم از گرد تو پراكنده مى شدند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در آيه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 را تنها به عنوان رحمت بر جهانيان فرستاديم</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از نظر روانشناسان نيز ثابت شده است كه مهربانى و نرمخويى افراد را تربيت پذير مى كند و اسلام نيز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كسانى كه به آنان مى آموزيد و تعليم مى دهيد، نرمى كنيد</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چهرۀ مربى بايد همراه با لبخند باشد و مهربانى از چهره و حالت بيان مشاهده شود و متربى اين مهربانى را احساس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چهرۀ خشن و بيان خشونت آميز، در افراد ايجاد ترس و دلهره مى كند و خاطرۀ بدى در روحيه آنها بر جاى مى گذارد و در اين حال پذيرش افراد بسيار كم است</w:t>
      </w:r>
      <w:r>
        <w:rPr>
          <w:rFonts w:eastAsia="IRNazanin" w:cs="IRNazanin"/>
          <w:color w:val="111111"/>
          <w:sz w:val="28"/>
          <w:szCs w:val="28"/>
          <w:rtl w:val="true"/>
          <w:lang w:bidi="fa-IR"/>
        </w:rPr>
        <w:t>.</w:t>
      </w:r>
    </w:p>
    <w:p>
      <w:pPr>
        <w:pStyle w:val="Heading5"/>
        <w:numPr>
          <w:ilvl w:val="4"/>
          <w:numId w:val="1"/>
        </w:numPr>
        <w:rPr/>
      </w:pPr>
      <w:bookmarkStart w:id="427" w:name="__RefHeading___Toc460982_1051229030"/>
      <w:bookmarkStart w:id="428" w:name="_Toc179"/>
      <w:bookmarkEnd w:id="427"/>
      <w:r>
        <w:rPr/>
        <w:t>16</w:t>
      </w:r>
      <w:r>
        <w:rPr>
          <w:rtl w:val="true"/>
        </w:rPr>
        <w:t xml:space="preserve"> - </w:t>
      </w:r>
      <w:r>
        <w:rPr>
          <w:rtl w:val="true"/>
        </w:rPr>
        <w:t>تيزهوش و زرنگ باشد</w:t>
      </w:r>
      <w:r>
        <w:rPr>
          <w:rtl w:val="true"/>
        </w:rPr>
        <w:t>.</w:t>
      </w:r>
      <w:bookmarkEnd w:id="42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صفات مربى آن است كه تيز هوش و زرنگ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روايتى كه امام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همام مؤمن بايد تيز هوش باشد</w:t>
      </w:r>
      <w:r>
        <w:rPr>
          <w:rFonts w:eastAsia="IRNazanin" w:cs="IRNazanin"/>
          <w:color w:val="111111"/>
          <w:sz w:val="28"/>
          <w:szCs w:val="28"/>
          <w:rtl w:val="true"/>
          <w:lang w:bidi="fa-IR"/>
        </w:rPr>
        <w:t>.»</w:t>
      </w:r>
      <w:r>
        <w:rPr>
          <w:rStyle w:val="FootnoteAnchor"/>
          <w:rtl w:val="true"/>
        </w:rPr>
        <w:footnoteReference w:id="190"/>
      </w:r>
      <w:bookmarkStart w:id="429" w:name="pg7259_95159"/>
    </w:p>
    <w:p>
      <w:pPr>
        <w:pStyle w:val="BookText"/>
        <w:rPr/>
      </w:pPr>
      <w:bookmarkEnd w:id="429"/>
      <w:r>
        <w:rPr>
          <w:rFonts w:ascii="IRNazanin" w:hAnsi="IRNazanin" w:eastAsia="IRNazanin"/>
          <w:color w:val="111111"/>
          <w:sz w:val="28"/>
          <w:sz w:val="28"/>
          <w:szCs w:val="28"/>
          <w:rtl w:val="true"/>
          <w:lang w:bidi="fa-IR"/>
        </w:rPr>
        <w:t>زرنگى و تيز هوشى به مربى كمك مى كند كه با اراده باشد، نسبت به كارهاى خود تحليل درستى داشته باشد و هرگز تحت تأثير ديگران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بدگوئيها، جوسازيها، قدرت برخورد درست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را از كاذب شناسائى كند و دامها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و اخبار ديگران را بشنود اما خود نسبت به درست يا نادرستى آن ابتدا تحقيق كند و سپس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فاسقى براى شما خبرى آورد تحقيق كنيد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امام باقر عليه السلام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خواهيد كارى انجام دهيد بايد در فكر عاقبت آن باشيد اگر خير است آن را انجام دهيد وگر نه آن را ترك كنيد</w:t>
      </w:r>
      <w:r>
        <w:rPr>
          <w:rFonts w:eastAsia="IRNazanin" w:cs="IRNazanin"/>
          <w:color w:val="111111"/>
          <w:sz w:val="28"/>
          <w:szCs w:val="28"/>
          <w:rtl w:val="true"/>
          <w:lang w:bidi="fa-IR"/>
        </w:rPr>
        <w:t>.»</w:t>
      </w:r>
      <w:r>
        <w:rPr>
          <w:rStyle w:val="FootnoteAnchor"/>
          <w:rtl w:val="true"/>
        </w:rPr>
        <w:footnoteReference w:id="192"/>
      </w:r>
    </w:p>
    <w:p>
      <w:pPr>
        <w:pStyle w:val="Heading5"/>
        <w:numPr>
          <w:ilvl w:val="4"/>
          <w:numId w:val="1"/>
        </w:numPr>
        <w:rPr/>
      </w:pPr>
      <w:bookmarkStart w:id="430" w:name="__RefHeading___Toc460984_1051229030"/>
      <w:bookmarkStart w:id="431" w:name="_Toc180"/>
      <w:bookmarkEnd w:id="430"/>
      <w:r>
        <w:rPr/>
        <w:t>17</w:t>
      </w:r>
      <w:r>
        <w:rPr>
          <w:rtl w:val="true"/>
        </w:rPr>
        <w:t xml:space="preserve"> - </w:t>
      </w:r>
      <w:r>
        <w:rPr>
          <w:rtl w:val="true"/>
        </w:rPr>
        <w:t>به افراد احساس مسئوليت دهد</w:t>
      </w:r>
      <w:r>
        <w:rPr>
          <w:rtl w:val="true"/>
        </w:rPr>
        <w:t>.</w:t>
      </w:r>
      <w:bookmarkEnd w:id="431"/>
    </w:p>
    <w:p>
      <w:pPr>
        <w:pStyle w:val="BookText"/>
        <w:rPr/>
      </w:pPr>
      <w:r>
        <w:rPr>
          <w:rFonts w:ascii="IRNazanin" w:hAnsi="IRNazanin" w:eastAsia="IRNazanin"/>
          <w:color w:val="111111"/>
          <w:sz w:val="28"/>
          <w:sz w:val="28"/>
          <w:szCs w:val="28"/>
          <w:rtl w:val="true"/>
          <w:lang w:bidi="fa-IR"/>
        </w:rPr>
        <w:t>يكى از ويژگيهاى مربى آن است كه به افراد احساس مسئوليت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آنها را نسبت به جايگاهشان در جهان و خلقت آشنا كند و به آنها گوشزد نمايد كه خلقت انسان بى هدف و بيهوده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چنين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پندارند كه ما آنان را عبث و بيهوده آفريديم و به سوى ما بر نمى گردند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انسان در جهان بيهوده آفريده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والاى خلقت انسان شناخت خداوند و عبادت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جن و انس را نيافريديم، مگر آن كه خداوند را عبادت كنند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انسان بايد جايگاه خود را در بين موجودات عالم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انسان رسيدن به زندگى مادى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حيوانات در اين امور از انسان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مى خورند، توالد و تكاثر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لحظۀ عمر انسان مورد ارزيابى خداوند است و اعمال او نزد خداوند محفوظ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همه چيز مراقب است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ذره اى عمل خير يا شر انجام دهد آن را نزد خداوند مى بيند</w:t>
      </w:r>
      <w:r>
        <w:rPr>
          <w:rFonts w:eastAsia="Amiri" w:cs="Amiri" w:ascii="Amiri" w:hAnsi="Amiri"/>
          <w:color w:val="111111"/>
          <w:sz w:val="28"/>
          <w:szCs w:val="28"/>
          <w:rtl w:val="true"/>
          <w:lang w:bidi="ar-SA"/>
        </w:rPr>
        <w:t>.»</w:t>
      </w:r>
      <w:r>
        <w:rPr>
          <w:rStyle w:val="FootnoteAnchor"/>
          <w:rtl w:val="true"/>
        </w:rPr>
        <w:footnoteReference w:id="196"/>
      </w:r>
      <w:bookmarkStart w:id="432" w:name="pg7259_95161"/>
    </w:p>
    <w:p>
      <w:pPr>
        <w:pStyle w:val="BookText"/>
        <w:rPr/>
      </w:pPr>
      <w:bookmarkEnd w:id="432"/>
      <w:r>
        <w:rPr>
          <w:rFonts w:ascii="IRNazanin" w:hAnsi="IRNazanin" w:eastAsia="IRNazanin"/>
          <w:color w:val="111111"/>
          <w:sz w:val="28"/>
          <w:sz w:val="28"/>
          <w:szCs w:val="28"/>
          <w:rtl w:val="true"/>
          <w:lang w:bidi="fa-IR"/>
        </w:rPr>
        <w:t>پس انسان مسئول است، احساس مسئوليت است كه به انسان انگيزۀ درس خواندن، خوب شدن، انسان شدن، از بديها دورى كردن و به خدا رسيدن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فطرتاً خود را دوست دارد به سرنوشت خود علاقمند است و دوست دارد رشد و تكامل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بيند گناه و خطائى او را از آينده اى روشن محروم مى كند و از رشد باز مى دارد حتماً آن كار را ترك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مربى بايد احساس مسئوليت افراد را نسبت به آينده و رشد آنها، به آنها گوشزد كند تا آنها نيز اعمالى را كه زمينۀ نابودى و هلاكتشان مى باشد، انجام ندهند</w:t>
      </w:r>
      <w:r>
        <w:rPr>
          <w:rFonts w:eastAsia="IRNazanin" w:cs="IRNazanin"/>
          <w:color w:val="111111"/>
          <w:sz w:val="28"/>
          <w:szCs w:val="28"/>
          <w:rtl w:val="true"/>
          <w:lang w:bidi="fa-IR"/>
        </w:rPr>
        <w:t>.</w:t>
      </w:r>
    </w:p>
    <w:p>
      <w:pPr>
        <w:pStyle w:val="Heading5"/>
        <w:numPr>
          <w:ilvl w:val="4"/>
          <w:numId w:val="1"/>
        </w:numPr>
        <w:rPr/>
      </w:pPr>
      <w:bookmarkStart w:id="433" w:name="__RefHeading___Toc460986_1051229030"/>
      <w:bookmarkStart w:id="434" w:name="_Toc181"/>
      <w:bookmarkEnd w:id="433"/>
      <w:r>
        <w:rPr/>
        <w:t>18</w:t>
      </w:r>
      <w:r>
        <w:rPr>
          <w:rtl w:val="true"/>
        </w:rPr>
        <w:t xml:space="preserve"> - </w:t>
      </w:r>
      <w:r>
        <w:rPr>
          <w:rtl w:val="true"/>
        </w:rPr>
        <w:t>عزت نفس</w:t>
      </w:r>
      <w:bookmarkEnd w:id="434"/>
    </w:p>
    <w:p>
      <w:pPr>
        <w:pStyle w:val="BookText"/>
        <w:rPr/>
      </w:pPr>
      <w:r>
        <w:rPr>
          <w:rFonts w:ascii="Amiri" w:hAnsi="Amiri" w:eastAsia="Amiri" w:cs="Amiri"/>
          <w:color w:val="111111"/>
          <w:sz w:val="28"/>
          <w:sz w:val="28"/>
          <w:szCs w:val="28"/>
          <w:rtl w:val="true"/>
          <w:lang w:bidi="ar-SA"/>
        </w:rPr>
        <w:t>مربى بايد عزت نفس داشته باشد و براى ارشاد و هدايت مردم از آنان توقع مادى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مربى از مردم توقع تشكر و ستايش داشته باشد و انتظار بكشد مردم جبران زحمات او را به وسيلۀ مسائل مادى بنمايند، توكل او به خداوند كم شده است، زيرا خداوند در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شما را روزى مى رسانيم</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اگر مربى به يقين برسد كه روزى او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و پاداش و هديه از مردم توقع نمى كند زيرا روزى خداوند بى منت و مستدام است و هرگز قطع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هديه و پاداش مردم مسائل جانبى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منت گذاشتن، رشوه، توقع بى جا، تشكر محدود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اجر الهى مستدام و هميشگى و ثواب آخرت بهترين و برترين پاداشها است</w:t>
      </w:r>
      <w:r>
        <w:rPr>
          <w:rFonts w:eastAsia="IRNazanin" w:cs="IRNazanin"/>
          <w:color w:val="111111"/>
          <w:sz w:val="28"/>
          <w:szCs w:val="28"/>
          <w:rtl w:val="true"/>
          <w:lang w:bidi="fa-IR"/>
        </w:rPr>
        <w:t>.</w:t>
      </w:r>
    </w:p>
    <w:p>
      <w:pPr>
        <w:pStyle w:val="Heading5"/>
        <w:numPr>
          <w:ilvl w:val="4"/>
          <w:numId w:val="1"/>
        </w:numPr>
        <w:rPr/>
      </w:pPr>
      <w:bookmarkStart w:id="435" w:name="__RefHeading___Toc460988_1051229030"/>
      <w:bookmarkStart w:id="436" w:name="_Toc182"/>
      <w:bookmarkEnd w:id="435"/>
      <w:r>
        <w:rPr/>
        <w:t>19</w:t>
      </w:r>
      <w:r>
        <w:rPr>
          <w:rtl w:val="true"/>
        </w:rPr>
        <w:t xml:space="preserve"> - </w:t>
      </w:r>
      <w:r>
        <w:rPr>
          <w:rtl w:val="true"/>
        </w:rPr>
        <w:t>مأيوس نشود</w:t>
      </w:r>
      <w:r>
        <w:rPr>
          <w:rtl w:val="true"/>
        </w:rPr>
        <w:t>.</w:t>
      </w:r>
      <w:bookmarkEnd w:id="436"/>
    </w:p>
    <w:p>
      <w:pPr>
        <w:pStyle w:val="BookText"/>
        <w:rPr/>
      </w:pPr>
      <w:r>
        <w:rPr>
          <w:rFonts w:ascii="IRNazanin" w:hAnsi="IRNazanin" w:eastAsia="IRNazanin"/>
          <w:color w:val="111111"/>
          <w:sz w:val="28"/>
          <w:sz w:val="28"/>
          <w:szCs w:val="28"/>
          <w:rtl w:val="true"/>
          <w:lang w:bidi="fa-IR"/>
        </w:rPr>
        <w:t>مربى هيچگاه نبايد از هدايت ديگران مأيوس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مربى براى خدا قيام مى كند و مردم را به هدايت فرا مى خواند، نبايد از كارهاى بد انديشان و كسانى كه از حق رو مى گردانند، نسبت به كار خود مأيوس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اگر براى خدا باشد، نظر مردم بر هدف انسان نمى تواند مؤثر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نيز در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رحمت خدا نااميد نشويد كه تنها قوم كافر از رحمت خدا نااميد مى شوند</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ديگر به انسانهاى با تقوا بشارت مى دهد</w:t>
      </w:r>
      <w:r>
        <w:rPr>
          <w:rFonts w:eastAsia="IRNazanin" w:cs="IRNazanin"/>
          <w:color w:val="111111"/>
          <w:sz w:val="28"/>
          <w:szCs w:val="28"/>
          <w:rtl w:val="true"/>
          <w:lang w:bidi="fa-IR"/>
        </w:rPr>
        <w:t>:</w:t>
      </w:r>
      <w:bookmarkStart w:id="437" w:name="pg7259_95163"/>
    </w:p>
    <w:p>
      <w:pPr>
        <w:pStyle w:val="BookText"/>
        <w:rPr/>
      </w:pPr>
      <w:bookmarkEnd w:id="4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از آن خداست و آن را براى هر كس از بندگانش بخواهد به ارث مى گذارد و عاقبت كار با انسانهاى با تقواست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مربى بايد ارشاد را براى خدا در جامعه ادامه دهد و از روى گرداندن مردم دلسرد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آيه اى چنين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حق روى گرداندند بر تو چيزى جز تبليغ دين خدا و اتمام حجّت بر آنها نيست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آرى مربى مأمور به ارشاد است نه 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امام رحمه الله ما مأمور به وظيفه هستيم نه نتيجه</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460990_1051229030"/>
      <w:bookmarkStart w:id="439" w:name="_Toc183"/>
      <w:bookmarkEnd w:id="438"/>
      <w:r>
        <w:rPr/>
        <w:t>20</w:t>
      </w:r>
      <w:r>
        <w:rPr>
          <w:rtl w:val="true"/>
        </w:rPr>
        <w:t xml:space="preserve"> - </w:t>
      </w:r>
      <w:r>
        <w:rPr>
          <w:rtl w:val="true"/>
        </w:rPr>
        <w:t>افراد گناهكار نزد او يكسان باشند</w:t>
      </w:r>
      <w:r>
        <w:rPr>
          <w:rtl w:val="true"/>
        </w:rPr>
        <w:t>.</w:t>
      </w:r>
      <w:bookmarkEnd w:id="439"/>
    </w:p>
    <w:p>
      <w:pPr>
        <w:pStyle w:val="BookText"/>
        <w:rPr/>
      </w:pPr>
      <w:r>
        <w:rPr>
          <w:rFonts w:ascii="IRNazanin" w:hAnsi="IRNazanin" w:eastAsia="IRNazanin"/>
          <w:color w:val="111111"/>
          <w:sz w:val="28"/>
          <w:sz w:val="28"/>
          <w:szCs w:val="28"/>
          <w:rtl w:val="true"/>
          <w:lang w:bidi="fa-IR"/>
        </w:rPr>
        <w:t>مربى بايد در ارشاد با افراد گناهكار يكسان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مربى مشخص شود كه كسى دشمن خداست و قابل هدايت نيست بايد از او دورى كند، گرچه نزديكترين عضو خانوادۀ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حضرت نوح عليه السلام از فرزندش به فرمان خداوند چشم پوشى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نوح همانا او از اهل تو نيست، عمل او غير صالح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معيار براى دوستى و دشمنى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نيز نبايد عمل افراد گناهكار به خاطر روابط و ضوابط مربى ناديده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خطاكار بايد يكسان باشد و حدود الهى دربارۀ افراد در هر قشر و گروهى يكسان اجرا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نيز در اين باره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فقير باشند يا ثروتمند با هواى نفس حكم ندهيد كه خدا به رعايت حق آنها اولى است</w:t>
      </w:r>
      <w:r>
        <w:rPr>
          <w:rFonts w:eastAsia="IRNazanin" w:cs="IRNazanin"/>
          <w:color w:val="111111"/>
          <w:sz w:val="28"/>
          <w:szCs w:val="28"/>
          <w:rtl w:val="true"/>
          <w:lang w:bidi="fa-IR"/>
        </w:rPr>
        <w:t>.»</w:t>
      </w:r>
      <w:r>
        <w:rPr>
          <w:rStyle w:val="FootnoteAnchor"/>
          <w:rtl w:val="true"/>
        </w:rPr>
        <w:footnoteReference w:id="202"/>
      </w:r>
    </w:p>
    <w:p>
      <w:pPr>
        <w:pStyle w:val="Heading5"/>
        <w:numPr>
          <w:ilvl w:val="4"/>
          <w:numId w:val="1"/>
        </w:numPr>
        <w:rPr/>
      </w:pPr>
      <w:bookmarkStart w:id="440" w:name="__RefHeading___Toc460992_1051229030"/>
      <w:bookmarkStart w:id="441" w:name="_Toc184"/>
      <w:bookmarkEnd w:id="440"/>
      <w:r>
        <w:rPr/>
        <w:t>21</w:t>
      </w:r>
      <w:r>
        <w:rPr>
          <w:rtl w:val="true"/>
        </w:rPr>
        <w:t xml:space="preserve"> - </w:t>
      </w:r>
      <w:r>
        <w:rPr>
          <w:rtl w:val="true"/>
        </w:rPr>
        <w:t>اگر سؤالى را نمى دانست بگويد نمى دانم</w:t>
      </w:r>
      <w:r>
        <w:rPr>
          <w:rtl w:val="true"/>
        </w:rPr>
        <w:t>.</w:t>
      </w:r>
      <w:bookmarkEnd w:id="441"/>
    </w:p>
    <w:p>
      <w:pPr>
        <w:pStyle w:val="BookText"/>
        <w:rPr/>
      </w:pPr>
      <w:r>
        <w:rPr>
          <w:rFonts w:ascii="IRNazanin" w:hAnsi="IRNazanin" w:eastAsia="IRNazanin"/>
          <w:color w:val="111111"/>
          <w:sz w:val="28"/>
          <w:sz w:val="28"/>
          <w:szCs w:val="28"/>
          <w:rtl w:val="true"/>
          <w:lang w:bidi="fa-IR"/>
        </w:rPr>
        <w:t>يكى از صفات مربى آن است كه اگر چيزى را نمى داند، صريحاً بگويد نمى 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نمى دانم نيمى از علم است</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لازم است، مربى همۀ آنچه را كه مى داند، هم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خود را به اقتضاء زمان و مكان و احتياج افراد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برخى از سؤالهاى متربى را مربى صلاح نداند كه پاسخ دهد زيرا</w:t>
      </w:r>
      <w:bookmarkStart w:id="442" w:name="pg7259_95165"/>
    </w:p>
    <w:p>
      <w:pPr>
        <w:pStyle w:val="BookText"/>
        <w:rPr/>
      </w:pPr>
      <w:bookmarkEnd w:id="442"/>
      <w:r>
        <w:rPr>
          <w:rFonts w:ascii="IRNazanin" w:hAnsi="IRNazanin" w:eastAsia="IRNazanin"/>
          <w:color w:val="111111"/>
          <w:sz w:val="28"/>
          <w:sz w:val="28"/>
          <w:szCs w:val="28"/>
          <w:rtl w:val="true"/>
          <w:lang w:bidi="fa-IR"/>
        </w:rPr>
        <w:t>پاسخگويى به بعضى از سؤالات كه در سطح فهم افراد نيست، لازم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متربى از جواب به جائى نمى رسد و چيزى از آن نمى فهمد</w:t>
      </w:r>
      <w:r>
        <w:rPr>
          <w:rFonts w:eastAsia="IRNazanin" w:cs="IRNazanin"/>
          <w:color w:val="111111"/>
          <w:sz w:val="28"/>
          <w:szCs w:val="28"/>
          <w:rtl w:val="true"/>
          <w:lang w:bidi="fa-IR"/>
        </w:rPr>
        <w:t>.</w:t>
      </w:r>
    </w:p>
    <w:p>
      <w:pPr>
        <w:pStyle w:val="Heading5"/>
        <w:numPr>
          <w:ilvl w:val="4"/>
          <w:numId w:val="1"/>
        </w:numPr>
        <w:rPr/>
      </w:pPr>
      <w:bookmarkStart w:id="443" w:name="__RefHeading___Toc460994_1051229030"/>
      <w:bookmarkStart w:id="444" w:name="_Toc185"/>
      <w:bookmarkEnd w:id="443"/>
      <w:r>
        <w:rPr/>
        <w:t>22</w:t>
      </w:r>
      <w:r>
        <w:rPr>
          <w:rtl w:val="true"/>
        </w:rPr>
        <w:t xml:space="preserve"> - </w:t>
      </w:r>
      <w:r>
        <w:rPr>
          <w:rtl w:val="true"/>
        </w:rPr>
        <w:t>عمل به گفتار</w:t>
      </w:r>
      <w:bookmarkEnd w:id="444"/>
    </w:p>
    <w:p>
      <w:pPr>
        <w:pStyle w:val="BookText"/>
        <w:rPr/>
      </w:pPr>
      <w:r>
        <w:rPr>
          <w:rFonts w:ascii="IRNazanin" w:hAnsi="IRNazanin" w:eastAsia="IRNazanin"/>
          <w:color w:val="111111"/>
          <w:sz w:val="28"/>
          <w:sz w:val="28"/>
          <w:szCs w:val="28"/>
          <w:rtl w:val="true"/>
          <w:lang w:bidi="fa-IR"/>
        </w:rPr>
        <w:t>مربى بايد به آنچه مى گويد ابتدا خود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مردم را تعليم دهد ابتدا بايد به تعليم خود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خود را براى رهبرى مردم قرار داده است، بايد قبل از تعليم ديگران به تعليم خود بپردازد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مربى بايد قبل از آن كه مردم را به كار خوب فرا بخواند، خود آن معروف را انجام دهد و قبل از نهى ديگران از اعمال زشت، خود آن اعمال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اسلام نيز اولين مرحلۀ هدايت، مربوط به رسول خدا صلى الله عليه و آله بود و خداوند به پيامبرش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اى رسولى كه خود را به لباس پيچيده اى، برخيز و مردم را با پند، خداترس كن و لباس خود را از هر عيب و آلايش پاك كن و از ناپاكى به كلّى دورى كن</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امام على عليه السلام طى روايتى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لعنت كرده آنان را كه امر به معروف مى كنند ولى خود به آن معروف عمل نمى كنند و نهى از منكر مى نمايند اما خود انجام دهندۀ آن هستند</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آيۀ ديگرى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مراقب خودتان باشيد، وقتى كه شما هدايت يافتيد گمراهى گمراه شدگان به شما زيانى نمى رساند</w:t>
      </w:r>
      <w:r>
        <w:rPr>
          <w:rFonts w:eastAsia="IRNazanin" w:cs="IRNazanin"/>
          <w:color w:val="111111"/>
          <w:sz w:val="28"/>
          <w:szCs w:val="28"/>
          <w:rtl w:val="true"/>
          <w:lang w:bidi="fa-IR"/>
        </w:rPr>
        <w:t>.»</w:t>
      </w:r>
      <w:r>
        <w:rPr>
          <w:rStyle w:val="FootnoteAnchor"/>
          <w:rtl w:val="true"/>
        </w:rPr>
        <w:footnoteReference w:id="207"/>
      </w:r>
    </w:p>
    <w:p>
      <w:pPr>
        <w:pStyle w:val="Heading5"/>
        <w:numPr>
          <w:ilvl w:val="4"/>
          <w:numId w:val="1"/>
        </w:numPr>
        <w:rPr/>
      </w:pPr>
      <w:bookmarkStart w:id="445" w:name="__RefHeading___Toc460996_1051229030"/>
      <w:bookmarkStart w:id="446" w:name="_Toc186"/>
      <w:bookmarkEnd w:id="445"/>
      <w:r>
        <w:rPr/>
        <w:t>23</w:t>
      </w:r>
      <w:r>
        <w:rPr>
          <w:rtl w:val="true"/>
        </w:rPr>
        <w:t xml:space="preserve"> - </w:t>
      </w:r>
      <w:r>
        <w:rPr>
          <w:rtl w:val="true"/>
        </w:rPr>
        <w:t>علم و آگاهى كافى</w:t>
      </w:r>
      <w:bookmarkEnd w:id="446"/>
    </w:p>
    <w:p>
      <w:pPr>
        <w:pStyle w:val="BookText"/>
        <w:rPr/>
      </w:pPr>
      <w:r>
        <w:rPr>
          <w:rFonts w:ascii="IRNazanin" w:hAnsi="IRNazanin" w:eastAsia="IRNazanin"/>
          <w:color w:val="111111"/>
          <w:sz w:val="28"/>
          <w:sz w:val="28"/>
          <w:szCs w:val="28"/>
          <w:rtl w:val="true"/>
          <w:lang w:bidi="fa-IR"/>
        </w:rPr>
        <w:t>از جمله صفات مربى، داشتن علم و آگاهى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مربى بايد نسبت به مسائل مختلف و فرهنگ اسلام آگاهى و علم كافى داشته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بايد معروفها را بشناسد و پيرامون آن آگاهى كافى به دست آورد</w:t>
      </w:r>
      <w:r>
        <w:rPr>
          <w:rFonts w:eastAsia="IRNazanin" w:cs="IRNazanin"/>
          <w:color w:val="111111"/>
          <w:sz w:val="28"/>
          <w:szCs w:val="28"/>
          <w:rtl w:val="true"/>
          <w:lang w:bidi="fa-IR"/>
        </w:rPr>
        <w:t>.</w:t>
      </w:r>
      <w:bookmarkStart w:id="447" w:name="pg7259_95167"/>
    </w:p>
    <w:p>
      <w:pPr>
        <w:pStyle w:val="BookText"/>
        <w:rPr/>
      </w:pPr>
      <w:bookmarkEnd w:id="447"/>
      <w:r>
        <w:rPr>
          <w:rFonts w:ascii="IRNazanin" w:hAnsi="IRNazanin" w:eastAsia="IRNazanin"/>
          <w:color w:val="111111"/>
          <w:sz w:val="28"/>
          <w:sz w:val="28"/>
          <w:szCs w:val="28"/>
          <w:rtl w:val="true"/>
          <w:lang w:bidi="fa-IR"/>
        </w:rPr>
        <w:t>منكرها را بشناسد، مرزهاى گناه را تشخيص دهد و نظر فرهنگ غنى اسلام را راجع به گناهان و ابعاد آن شناسائى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اين علم و آگاهى را به ديگران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احياناً برخورد مربى از روى علم و آگاهى نباشد، گاه ضررهاى جبران ناپذيرى بر روحيۀ افراد و افكار و بنش آنان وارد مى سازد و گاه متربى را از اسلام دلزده و دلسرد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مربى بايد خود آگاه و هدايت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على عليه السلام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و آگاهى سخن بگوئيد كه هيچ نفعى در سخن جاهلانه و بدون آگاهى نيست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در روايت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نمى دانى نگو، زيرا در اين صورت گفتارهاى علمى تو نيز مورد تهمت قرار مى گيرد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مربى بايد پيوسته در انديشه تحصيل علم و افزودن به اطلاعات خود باشد، زيرا در هر زمان به معلومات جديد نياز دارد و بايد براى رسيدن به معلومات جديد مطالعۀ كافى داشته باشد</w:t>
      </w:r>
      <w:r>
        <w:rPr>
          <w:rFonts w:eastAsia="IRNazanin" w:cs="IRNazanin"/>
          <w:color w:val="111111"/>
          <w:sz w:val="28"/>
          <w:szCs w:val="28"/>
          <w:rtl w:val="true"/>
          <w:lang w:bidi="fa-IR"/>
        </w:rPr>
        <w:t>.</w:t>
      </w:r>
    </w:p>
    <w:p>
      <w:pPr>
        <w:pStyle w:val="Heading5"/>
        <w:numPr>
          <w:ilvl w:val="4"/>
          <w:numId w:val="1"/>
        </w:numPr>
        <w:rPr/>
      </w:pPr>
      <w:bookmarkStart w:id="448" w:name="__RefHeading___Toc460998_1051229030"/>
      <w:bookmarkStart w:id="449" w:name="_Toc187"/>
      <w:bookmarkEnd w:id="448"/>
      <w:r>
        <w:rPr/>
        <w:t>24</w:t>
      </w:r>
      <w:r>
        <w:rPr>
          <w:rtl w:val="true"/>
        </w:rPr>
        <w:t xml:space="preserve"> - </w:t>
      </w:r>
      <w:r>
        <w:rPr>
          <w:rtl w:val="true"/>
        </w:rPr>
        <w:t>شناخت مرز احكام شرعى</w:t>
      </w:r>
      <w:bookmarkEnd w:id="449"/>
    </w:p>
    <w:p>
      <w:pPr>
        <w:pStyle w:val="Heading6"/>
        <w:numPr>
          <w:ilvl w:val="5"/>
          <w:numId w:val="1"/>
        </w:numPr>
        <w:rPr/>
      </w:pPr>
      <w:bookmarkStart w:id="450" w:name="__RefHeading___Toc461000_1051229030"/>
      <w:bookmarkStart w:id="451" w:name="_Toc188"/>
      <w:bookmarkEnd w:id="450"/>
      <w:r>
        <w:rPr>
          <w:rtl w:val="true"/>
        </w:rPr>
        <w:t>اشاره</w:t>
      </w:r>
      <w:bookmarkEnd w:id="451"/>
    </w:p>
    <w:p>
      <w:pPr>
        <w:pStyle w:val="BookText"/>
        <w:rPr/>
      </w:pPr>
      <w:r>
        <w:rPr>
          <w:rFonts w:ascii="Amiri" w:hAnsi="Amiri" w:eastAsia="Amiri" w:cs="Amiri"/>
          <w:color w:val="111111"/>
          <w:sz w:val="28"/>
          <w:sz w:val="28"/>
          <w:szCs w:val="28"/>
          <w:rtl w:val="true"/>
          <w:lang w:bidi="ar-SA"/>
        </w:rPr>
        <w:t>يكى از صفات مربى و يكى از عوامل مهم موفقيت او شناخت مرز احكام در شرع مقدس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عكس العمل برخى اعمال در صورت ظاهر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شناخت مرزها اهميت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خرابكارى و كنجكاوى، دو انگيزۀ عمل با دو ديدگاه متفاوت است كه هر كدام شيوۀ مقابلۀ خاصى دارد اما ظاهر عمل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كودكى آبى را مى ريزد چون خرابكاراست، اما كودكى آب را مى ريزد چون مى خواهد ببيند كه اگر آب را ريخت چه مى شود و چه عكس العملى در پى دارد؟</w:t>
      </w:r>
    </w:p>
    <w:p>
      <w:pPr>
        <w:pStyle w:val="BookText"/>
        <w:rPr/>
      </w:pPr>
      <w:r>
        <w:rPr>
          <w:rFonts w:ascii="IRNazanin" w:hAnsi="IRNazanin" w:eastAsia="IRNazanin"/>
          <w:color w:val="111111"/>
          <w:sz w:val="28"/>
          <w:sz w:val="28"/>
          <w:szCs w:val="28"/>
          <w:rtl w:val="true"/>
          <w:lang w:bidi="fa-IR"/>
        </w:rPr>
        <w:t>به طور مثال غيبت در شرع مقدس اسلام حرام است و از گناهان كبيره است و غيبت كننده عذاب مى 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غيبت در همه جا ناپسند و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مواردى غيبت جايز و گاه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مشورت، شراكت، ازدواج، شهادت در محضر دادگاه، دفاع از مظلوم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لازم و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دروغ گناه كبيره و حرام است، كليد گناهان به شمار مى رود و</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براى حفظ جان مسلمان و مؤمن يا حفظ مال و آبروى افراد گاه دروغ واجب مى شود و اگر</w:t>
      </w:r>
      <w:bookmarkStart w:id="452" w:name="pg7259_95169"/>
    </w:p>
    <w:p>
      <w:pPr>
        <w:pStyle w:val="BookText"/>
        <w:rPr/>
      </w:pPr>
      <w:bookmarkEnd w:id="452"/>
      <w:r>
        <w:rPr>
          <w:rFonts w:ascii="IRNazanin" w:hAnsi="IRNazanin" w:eastAsia="IRNazanin"/>
          <w:color w:val="111111"/>
          <w:sz w:val="28"/>
          <w:sz w:val="28"/>
          <w:szCs w:val="28"/>
          <w:rtl w:val="true"/>
          <w:lang w:bidi="fa-IR"/>
        </w:rPr>
        <w:t>مربى بخواهد در ارشاد موفق شود، بايد پيرامون احكام و مرزهاى مسائل شناخت كامل و جامع داشته باشد تا بتواند اعمال و رفتار افراد را شناسائى كند و روش مقابلۀ درست با هر كدام از انگيزه ها را تشخيص دهد</w:t>
      </w:r>
      <w:r>
        <w:rPr>
          <w:rFonts w:eastAsia="IRNazanin" w:cs="IRNazanin"/>
          <w:color w:val="111111"/>
          <w:sz w:val="28"/>
          <w:szCs w:val="28"/>
          <w:rtl w:val="true"/>
          <w:lang w:bidi="fa-IR"/>
        </w:rPr>
        <w:t>.</w:t>
      </w:r>
    </w:p>
    <w:p>
      <w:pPr>
        <w:pStyle w:val="Heading6"/>
        <w:numPr>
          <w:ilvl w:val="5"/>
          <w:numId w:val="1"/>
        </w:numPr>
        <w:rPr/>
      </w:pPr>
      <w:bookmarkStart w:id="453" w:name="__RefHeading___Toc461002_1051229030"/>
      <w:bookmarkStart w:id="454" w:name="_Toc189"/>
      <w:bookmarkEnd w:id="453"/>
      <w:r>
        <w:rPr>
          <w:rtl w:val="true"/>
        </w:rPr>
        <w:t>شناخت اعمال</w:t>
      </w:r>
      <w:bookmarkEnd w:id="454"/>
    </w:p>
    <w:p>
      <w:pPr>
        <w:pStyle w:val="BookText"/>
        <w:rPr/>
      </w:pPr>
      <w:r>
        <w:rPr>
          <w:rFonts w:ascii="IRNazanin" w:hAnsi="IRNazanin" w:eastAsia="IRNazanin"/>
          <w:color w:val="111111"/>
          <w:sz w:val="28"/>
          <w:sz w:val="28"/>
          <w:szCs w:val="28"/>
          <w:rtl w:val="true"/>
          <w:lang w:bidi="fa-IR"/>
        </w:rPr>
        <w:t>مربى بايد بداند كه گناهان از نظر شرع مقدس اسلام به چند گروه تقسيم مى شوند</w:t>
      </w:r>
      <w:r>
        <w:rPr>
          <w:rFonts w:eastAsia="IRNazanin" w:cs="IRNazanin"/>
          <w:color w:val="111111"/>
          <w:sz w:val="28"/>
          <w:szCs w:val="28"/>
          <w:rtl w:val="true"/>
          <w:lang w:bidi="fa-IR"/>
        </w:rPr>
        <w:t>:</w:t>
      </w:r>
    </w:p>
    <w:p>
      <w:pPr>
        <w:pStyle w:val="Heading6"/>
        <w:numPr>
          <w:ilvl w:val="5"/>
          <w:numId w:val="1"/>
        </w:numPr>
        <w:rPr/>
      </w:pPr>
      <w:bookmarkStart w:id="455" w:name="__RefHeading___Toc461004_1051229030"/>
      <w:bookmarkStart w:id="456" w:name="_Toc190"/>
      <w:bookmarkEnd w:id="455"/>
      <w:r>
        <w:rPr>
          <w:rtl w:val="true"/>
        </w:rPr>
        <w:t>گناه كبيره</w:t>
      </w:r>
      <w:bookmarkEnd w:id="456"/>
    </w:p>
    <w:p>
      <w:pPr>
        <w:pStyle w:val="BookText"/>
        <w:rPr/>
      </w:pPr>
      <w:r>
        <w:rPr>
          <w:rFonts w:ascii="IRNazanin" w:hAnsi="IRNazanin" w:eastAsia="IRNazanin"/>
          <w:color w:val="111111"/>
          <w:sz w:val="28"/>
          <w:sz w:val="28"/>
          <w:szCs w:val="28"/>
          <w:rtl w:val="true"/>
          <w:lang w:bidi="fa-IR"/>
        </w:rPr>
        <w:t>گناهى است كه در قرآن كريم به آن وعدۀ عذاب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علماء علم اخلاق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گناه را كبيره دانسته اند، از قبيل، غيبت، دروغ، تهمت، زنا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كبيره احكامى دارد كه فراگيرى آن لازم است</w:t>
      </w:r>
      <w:r>
        <w:rPr>
          <w:rFonts w:eastAsia="IRNazanin" w:cs="IRNazanin"/>
          <w:color w:val="111111"/>
          <w:sz w:val="28"/>
          <w:szCs w:val="28"/>
          <w:rtl w:val="true"/>
          <w:lang w:bidi="fa-IR"/>
        </w:rPr>
        <w:t>.</w:t>
      </w:r>
    </w:p>
    <w:p>
      <w:pPr>
        <w:pStyle w:val="Heading6"/>
        <w:numPr>
          <w:ilvl w:val="5"/>
          <w:numId w:val="1"/>
        </w:numPr>
        <w:rPr/>
      </w:pPr>
      <w:bookmarkStart w:id="457" w:name="__RefHeading___Toc461006_1051229030"/>
      <w:bookmarkStart w:id="458" w:name="_Toc191"/>
      <w:bookmarkEnd w:id="457"/>
      <w:r>
        <w:rPr>
          <w:rtl w:val="true"/>
        </w:rPr>
        <w:t>گناه صغيره</w:t>
      </w:r>
      <w:bookmarkEnd w:id="458"/>
    </w:p>
    <w:p>
      <w:pPr>
        <w:pStyle w:val="BookText"/>
        <w:rPr/>
      </w:pPr>
      <w:r>
        <w:rPr>
          <w:rFonts w:ascii="IRNazanin" w:hAnsi="IRNazanin" w:eastAsia="IRNazanin"/>
          <w:color w:val="111111"/>
          <w:sz w:val="28"/>
          <w:sz w:val="28"/>
          <w:szCs w:val="28"/>
          <w:rtl w:val="true"/>
          <w:lang w:bidi="fa-IR"/>
        </w:rPr>
        <w:t>برخى گناهان صغيره اند و حكم گناه كبيره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مربى بايد بداند كه تداوم بر گناه صغيره موجب ارتكاب گناهان كبيره مى شود لذا بايد از اين نوع گناهان نيز دورى كرد</w:t>
      </w:r>
      <w:r>
        <w:rPr>
          <w:rFonts w:eastAsia="IRNazanin" w:cs="IRNazanin"/>
          <w:color w:val="111111"/>
          <w:sz w:val="28"/>
          <w:szCs w:val="28"/>
          <w:rtl w:val="true"/>
          <w:lang w:bidi="fa-IR"/>
        </w:rPr>
        <w:t>.</w:t>
      </w:r>
    </w:p>
    <w:p>
      <w:pPr>
        <w:pStyle w:val="Heading6"/>
        <w:numPr>
          <w:ilvl w:val="5"/>
          <w:numId w:val="1"/>
        </w:numPr>
        <w:rPr/>
      </w:pPr>
      <w:bookmarkStart w:id="459" w:name="__RefHeading___Toc461008_1051229030"/>
      <w:bookmarkStart w:id="460" w:name="_Toc192"/>
      <w:bookmarkEnd w:id="459"/>
      <w:r>
        <w:rPr>
          <w:rtl w:val="true"/>
        </w:rPr>
        <w:t>مكروه</w:t>
      </w:r>
      <w:bookmarkEnd w:id="460"/>
    </w:p>
    <w:p>
      <w:pPr>
        <w:pStyle w:val="BookText"/>
        <w:rPr/>
      </w:pPr>
      <w:r>
        <w:rPr>
          <w:rFonts w:ascii="Amiri" w:hAnsi="Amiri" w:eastAsia="Amiri" w:cs="Amiri"/>
          <w:color w:val="111111"/>
          <w:sz w:val="28"/>
          <w:sz w:val="28"/>
          <w:szCs w:val="28"/>
          <w:rtl w:val="true"/>
          <w:lang w:bidi="ar-SA"/>
        </w:rPr>
        <w:t>برخى اعمال مكروه هستند، انجام آنها عقاب ندارد، اما ثواب نيز براى انجام آن داده نمى شود</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461010_1051229030"/>
      <w:bookmarkStart w:id="462" w:name="_Toc193"/>
      <w:bookmarkEnd w:id="461"/>
      <w:r>
        <w:rPr>
          <w:rtl w:val="true"/>
        </w:rPr>
        <w:t>مستحب</w:t>
      </w:r>
      <w:bookmarkEnd w:id="462"/>
    </w:p>
    <w:p>
      <w:pPr>
        <w:pStyle w:val="BookText"/>
        <w:rPr/>
      </w:pPr>
      <w:r>
        <w:rPr>
          <w:rFonts w:ascii="IRNazanin" w:hAnsi="IRNazanin" w:eastAsia="IRNazanin"/>
          <w:color w:val="111111"/>
          <w:sz w:val="28"/>
          <w:sz w:val="28"/>
          <w:szCs w:val="28"/>
          <w:rtl w:val="true"/>
          <w:lang w:bidi="fa-IR"/>
        </w:rPr>
        <w:t>برخى اعمال مستحب هستند و براى انجام مستحبات خداوند ثواب زيادى در نظر گرفته است اين اعمال از قبيل نمازهاى مستحب، دعا، نماز جماعت، شركت در مجالس عزادارى، شركت در مسجد، جلسه قرآن، صدقه دادن، انفاق كردن، قرض دادن، تعاون در كار خير، رسيدگى به امور دوستان و همسايگان، حل اختلاف بين خانواده ها و</w:t>
      </w:r>
      <w:r>
        <w:rPr>
          <w:rFonts w:eastAsia="IRNazanin" w:cs="IRNazanin"/>
          <w:color w:val="111111"/>
          <w:sz w:val="28"/>
          <w:szCs w:val="28"/>
          <w:rtl w:val="true"/>
          <w:lang w:bidi="fa-IR"/>
        </w:rPr>
        <w:t>...</w:t>
      </w:r>
    </w:p>
    <w:p>
      <w:pPr>
        <w:pStyle w:val="Heading6"/>
        <w:numPr>
          <w:ilvl w:val="5"/>
          <w:numId w:val="1"/>
        </w:numPr>
        <w:rPr/>
      </w:pPr>
      <w:bookmarkStart w:id="463" w:name="__RefHeading___Toc461012_1051229030"/>
      <w:bookmarkStart w:id="464" w:name="_Toc194"/>
      <w:bookmarkEnd w:id="463"/>
      <w:r>
        <w:rPr>
          <w:rtl w:val="true"/>
        </w:rPr>
        <w:t>بى اعتنايى به مستحبّات</w:t>
      </w:r>
      <w:bookmarkEnd w:id="464"/>
    </w:p>
    <w:p>
      <w:pPr>
        <w:pStyle w:val="BookText"/>
        <w:rPr/>
      </w:pPr>
      <w:r>
        <w:rPr>
          <w:rFonts w:ascii="IRNazanin" w:hAnsi="IRNazanin" w:eastAsia="IRNazanin"/>
          <w:color w:val="111111"/>
          <w:sz w:val="28"/>
          <w:sz w:val="28"/>
          <w:szCs w:val="28"/>
          <w:rtl w:val="true"/>
          <w:lang w:bidi="fa-IR"/>
        </w:rPr>
        <w:t>برخى افراد نسبت به انجام مستحبات بى اعتنا هستند و عمل مستحب را انجام نمى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مربى با چنين فردى نبايد چون برخورد با يك گناهكار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انجام ندادن اعمال مستحب گناه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مربى بايد توجه داشته باشد كه با چنين افرادى برخورد منفى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منفى در مورد مستحبات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رفتار مربى به نحوى باشد كه در افراد ايجاد علاقه و انگيزه كند و آنها را به انجام اين امور وادار نمايد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آشنايى با عمل مستحب، آثار عمل و عواقب آن شوق و انگيزۀ افراد را زياد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امور مستحبى با كسالت و بى ميلى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مستحبّات با كسالت همراه باشد انسان</w:t>
      </w:r>
      <w:bookmarkStart w:id="465" w:name="pg7259_95171"/>
    </w:p>
    <w:p>
      <w:pPr>
        <w:pStyle w:val="BookText"/>
        <w:rPr/>
      </w:pPr>
      <w:bookmarkEnd w:id="465"/>
      <w:r>
        <w:rPr>
          <w:rFonts w:ascii="IRNazanin" w:hAnsi="IRNazanin" w:eastAsia="IRNazanin"/>
          <w:color w:val="111111"/>
          <w:sz w:val="28"/>
          <w:sz w:val="28"/>
          <w:szCs w:val="28"/>
          <w:rtl w:val="true"/>
          <w:lang w:bidi="fa-IR"/>
        </w:rPr>
        <w:t>زود آن را كنار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مواردى كه انسان شوق به كار داشته باشد، عمل مداومترى خواهد داشت، روايت نيز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كم و با دوام بهتر از زياد و خسته كننده است</w:t>
      </w:r>
      <w:r>
        <w:rPr>
          <w:rFonts w:eastAsia="Amiri" w:cs="Amiri" w:ascii="Amiri" w:hAnsi="Amiri"/>
          <w:color w:val="111111"/>
          <w:sz w:val="28"/>
          <w:szCs w:val="28"/>
          <w:rtl w:val="true"/>
          <w:lang w:bidi="ar-SA"/>
        </w:rPr>
        <w:t>.»</w:t>
      </w:r>
      <w:r>
        <w:rPr>
          <w:rStyle w:val="FootnoteAnchor"/>
          <w:rtl w:val="true"/>
        </w:rPr>
        <w:footnoteReference w:id="210"/>
      </w:r>
    </w:p>
    <w:p>
      <w:pPr>
        <w:pStyle w:val="Heading6"/>
        <w:numPr>
          <w:ilvl w:val="5"/>
          <w:numId w:val="1"/>
        </w:numPr>
        <w:rPr/>
      </w:pPr>
      <w:bookmarkStart w:id="466" w:name="__RefHeading___Toc461014_1051229030"/>
      <w:bookmarkStart w:id="467" w:name="_Toc195"/>
      <w:bookmarkEnd w:id="466"/>
      <w:r>
        <w:rPr>
          <w:rtl w:val="true"/>
        </w:rPr>
        <w:t>حق اللّه</w:t>
      </w:r>
      <w:bookmarkEnd w:id="467"/>
    </w:p>
    <w:p>
      <w:pPr>
        <w:pStyle w:val="BookText"/>
        <w:rPr/>
      </w:pPr>
      <w:r>
        <w:rPr>
          <w:rFonts w:ascii="IRNazanin" w:hAnsi="IRNazanin" w:eastAsia="IRNazanin"/>
          <w:color w:val="111111"/>
          <w:sz w:val="28"/>
          <w:sz w:val="28"/>
          <w:szCs w:val="28"/>
          <w:rtl w:val="true"/>
          <w:lang w:bidi="fa-IR"/>
        </w:rPr>
        <w:t>برخى از گناهان حق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مربى بايد براى افراد تحت تربيت خود روشن كند كه حق الله چيست؟</w:t>
      </w:r>
    </w:p>
    <w:p>
      <w:pPr>
        <w:pStyle w:val="BookText"/>
        <w:rPr/>
      </w:pPr>
      <w:r>
        <w:rPr>
          <w:rFonts w:ascii="Amiri" w:hAnsi="Amiri" w:eastAsia="Amiri" w:cs="Amiri"/>
          <w:color w:val="111111"/>
          <w:sz w:val="28"/>
          <w:sz w:val="28"/>
          <w:szCs w:val="28"/>
          <w:rtl w:val="true"/>
          <w:lang w:bidi="ar-SA"/>
        </w:rPr>
        <w:t>حق الله عبارت از وظائفى است كه انسانها در مقابل خداوند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وظائف عبادى انسان محسوب مى شود و انسان مسلمان و با ايمان بايد اين عبادتها را با شرائط خاص خودش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روزه، حج، خمس، زكات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الهيه هستند كه افراد مسلمان بايد احكام اين مسائل را ياد بگيرند و به آن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فردى نسبت به اين اعمال بى توجهى كند، آنها را انجام ندهد و يا طورى انجام دهد كه موجب بطلان عبادات شود، گناهكار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فرد عبادات خود را ترك مى كند، ترك عبادات گناه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فرد نسبت به احكام و مسائل خود بى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وضويش درست نيست، اموالش حلال نيستند، قرائت نماز را نمى داند، به احكام روزه آشنا نيست، چنين فردى نيز گناهكار محسوب مى شود و اعمالش باطل است</w:t>
      </w:r>
      <w:r>
        <w:rPr>
          <w:rFonts w:eastAsia="IRNazanin" w:cs="IRNazanin"/>
          <w:color w:val="111111"/>
          <w:sz w:val="28"/>
          <w:szCs w:val="28"/>
          <w:rtl w:val="true"/>
          <w:lang w:bidi="fa-IR"/>
        </w:rPr>
        <w:t>.</w:t>
      </w:r>
    </w:p>
    <w:p>
      <w:pPr>
        <w:pStyle w:val="Heading6"/>
        <w:numPr>
          <w:ilvl w:val="5"/>
          <w:numId w:val="1"/>
        </w:numPr>
        <w:rPr/>
      </w:pPr>
      <w:bookmarkStart w:id="468" w:name="__RefHeading___Toc461016_1051229030"/>
      <w:bookmarkStart w:id="469" w:name="_Toc196"/>
      <w:bookmarkEnd w:id="468"/>
      <w:r>
        <w:rPr>
          <w:rtl w:val="true"/>
        </w:rPr>
        <w:t xml:space="preserve">حقوق اجتماعى </w:t>
      </w:r>
      <w:r>
        <w:rPr>
          <w:rtl w:val="true"/>
        </w:rPr>
        <w:t>(</w:t>
      </w:r>
      <w:r>
        <w:rPr>
          <w:rtl w:val="true"/>
        </w:rPr>
        <w:t>حق الناس</w:t>
      </w:r>
      <w:r>
        <w:rPr>
          <w:rtl w:val="true"/>
        </w:rPr>
        <w:t>)</w:t>
      </w:r>
      <w:bookmarkEnd w:id="469"/>
    </w:p>
    <w:p>
      <w:pPr>
        <w:pStyle w:val="BookText"/>
        <w:rPr/>
      </w:pPr>
      <w:r>
        <w:rPr>
          <w:rFonts w:ascii="IRNazanin" w:hAnsi="IRNazanin" w:eastAsia="IRNazanin"/>
          <w:color w:val="111111"/>
          <w:sz w:val="28"/>
          <w:sz w:val="28"/>
          <w:szCs w:val="28"/>
          <w:rtl w:val="true"/>
          <w:lang w:bidi="fa-IR"/>
        </w:rPr>
        <w:t>برخى از گناهان حق الناس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گناهكار با ارتكاب چنين گناهى حقوق اعضاء اجتماع را ناديده گرفته و از بين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آن كه مالى را از كسى غصب مى كند و يا از بين مى برد، آبروى كسى را در معرض خطر قرار مى دهد، غيبت مى كند و يا تهمت مى 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افرادى كه در اجتماع فساد و تباهى به وجود مى آورند، گناهى را شايع مى كنند و افراد ديگر اجتماع را به گناه وادار مى كنند</w:t>
      </w:r>
      <w:r>
        <w:rPr>
          <w:rFonts w:eastAsia="IRNazanin" w:cs="IRNazanin"/>
          <w:color w:val="111111"/>
          <w:sz w:val="28"/>
          <w:szCs w:val="28"/>
          <w:rtl w:val="true"/>
          <w:lang w:bidi="fa-IR"/>
        </w:rPr>
        <w:t>.</w:t>
      </w:r>
    </w:p>
    <w:p>
      <w:pPr>
        <w:pStyle w:val="Heading6"/>
        <w:numPr>
          <w:ilvl w:val="5"/>
          <w:numId w:val="1"/>
        </w:numPr>
        <w:rPr/>
      </w:pPr>
      <w:bookmarkStart w:id="470" w:name="__RefHeading___Toc461018_1051229030"/>
      <w:bookmarkStart w:id="471" w:name="_Toc197"/>
      <w:bookmarkEnd w:id="470"/>
      <w:r>
        <w:rPr>
          <w:rtl w:val="true"/>
        </w:rPr>
        <w:t>ظلم به نفس</w:t>
      </w:r>
      <w:bookmarkEnd w:id="47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گناهان جنبۀ ظلم به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گناهكار اعمالى انجام مى دهد كه نعمتهاى الهى را در</w:t>
      </w:r>
      <w:bookmarkStart w:id="472" w:name="pg7259_95173"/>
    </w:p>
    <w:p>
      <w:pPr>
        <w:pStyle w:val="BookText"/>
        <w:rPr/>
      </w:pPr>
      <w:bookmarkEnd w:id="472"/>
      <w:r>
        <w:rPr>
          <w:rFonts w:ascii="IRNazanin" w:hAnsi="IRNazanin" w:eastAsia="IRNazanin"/>
          <w:color w:val="111111"/>
          <w:sz w:val="28"/>
          <w:sz w:val="28"/>
          <w:szCs w:val="28"/>
          <w:rtl w:val="true"/>
          <w:lang w:bidi="fa-IR"/>
        </w:rPr>
        <w:t>مورد خود ناديده گرفته و آنها را از بين مى برد و به خود ضرر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افرادى كه درس نمى خوانند و از رشد و تعالى عقب مى مانند، ظلم به خود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دستورات خداوند در مورد زندگى شخصى خود را ناديده مى گيرند، بدحجاب هستند يا ريش خود را مى تراشند، تخلّفاتى دارند كه علاوه بر ظلم به خود در اجتماع نيز فساد ايجاد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مربى بايد اين تخلفات و گناهان و مرزهاى آنان و راههاى توبۀ اين گناهان را ابتدا بداند و سپس به افراد ديگر منتقل كند</w:t>
      </w:r>
      <w:r>
        <w:rPr>
          <w:rFonts w:eastAsia="IRNazanin" w:cs="IRNazanin"/>
          <w:color w:val="111111"/>
          <w:sz w:val="28"/>
          <w:szCs w:val="28"/>
          <w:rtl w:val="true"/>
          <w:lang w:bidi="fa-IR"/>
        </w:rPr>
        <w:t>.</w:t>
      </w:r>
    </w:p>
    <w:p>
      <w:pPr>
        <w:pStyle w:val="Heading5"/>
        <w:numPr>
          <w:ilvl w:val="4"/>
          <w:numId w:val="1"/>
        </w:numPr>
        <w:rPr/>
      </w:pPr>
      <w:bookmarkStart w:id="473" w:name="__RefHeading___Toc461020_1051229030"/>
      <w:bookmarkStart w:id="474" w:name="_Toc198"/>
      <w:bookmarkEnd w:id="473"/>
      <w:r>
        <w:rPr/>
        <w:t>25</w:t>
      </w:r>
      <w:r>
        <w:rPr>
          <w:rtl w:val="true"/>
        </w:rPr>
        <w:t xml:space="preserve"> - </w:t>
      </w:r>
      <w:r>
        <w:rPr>
          <w:rtl w:val="true"/>
        </w:rPr>
        <w:t>مشورت كند</w:t>
      </w:r>
      <w:bookmarkEnd w:id="474"/>
    </w:p>
    <w:p>
      <w:pPr>
        <w:pStyle w:val="BookText"/>
        <w:rPr/>
      </w:pPr>
      <w:r>
        <w:rPr>
          <w:rFonts w:ascii="IRNazanin" w:hAnsi="IRNazanin" w:eastAsia="IRNazanin"/>
          <w:color w:val="111111"/>
          <w:sz w:val="28"/>
          <w:sz w:val="28"/>
          <w:szCs w:val="28"/>
          <w:rtl w:val="true"/>
          <w:lang w:bidi="fa-IR"/>
        </w:rPr>
        <w:t>مربى بايد با افراد دانشمند و با فضيلت پيوسته مشورت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خداوند در قرآن كريم پيامبر را سفارش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كارها با مردم مشورت كن</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از آنجا كه تربيت و ارشاد افراد به آگاهى فراوان نياز دارد و امر تربيت بسيار لطيف و دقيق است از اين رو مربى بايد آنچه را نمى داند حتماً بپرسد و از انديشمندان وآراء آنها در هدايت و ارشاد مردم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از خردمندان كمك فكرى بطلبد جاى خطا واشتباه را مى شناسد</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چنان كه در بعد بيمارى جسمى متخصص فراوان است و هر عضوى تخصص جداگانه اى را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بيمارى روحى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مربى به چند گروه از بيماران روحى و روانى آشنا باشد و روش مقابله با آنان را بداند اما مسلم است كه در مورد همۀ بيماران روحى چنين آمادگى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بايد از افرادى كه در آن علوم خاص آگاهى بيشترى دارند استفاده كند</w:t>
      </w:r>
      <w:r>
        <w:rPr>
          <w:rFonts w:eastAsia="IRNazanin" w:cs="IRNazanin"/>
          <w:color w:val="111111"/>
          <w:sz w:val="28"/>
          <w:szCs w:val="28"/>
          <w:rtl w:val="true"/>
          <w:lang w:bidi="fa-IR"/>
        </w:rPr>
        <w:t>.</w:t>
      </w:r>
    </w:p>
    <w:p>
      <w:pPr>
        <w:pStyle w:val="Heading5"/>
        <w:numPr>
          <w:ilvl w:val="4"/>
          <w:numId w:val="1"/>
        </w:numPr>
        <w:rPr/>
      </w:pPr>
      <w:bookmarkStart w:id="475" w:name="__RefHeading___Toc461022_1051229030"/>
      <w:bookmarkStart w:id="476" w:name="_Toc199"/>
      <w:bookmarkEnd w:id="475"/>
      <w:r>
        <w:rPr/>
        <w:t>26</w:t>
      </w:r>
      <w:r>
        <w:rPr>
          <w:rtl w:val="true"/>
        </w:rPr>
        <w:t xml:space="preserve"> - </w:t>
      </w:r>
      <w:r>
        <w:rPr>
          <w:rtl w:val="true"/>
        </w:rPr>
        <w:t>پالايش و بديها جايگزينى امور مثبت</w:t>
      </w:r>
      <w:bookmarkEnd w:id="476"/>
    </w:p>
    <w:p>
      <w:pPr>
        <w:pStyle w:val="BookText"/>
        <w:rPr/>
      </w:pPr>
      <w:r>
        <w:rPr>
          <w:rFonts w:ascii="IRNazanin" w:hAnsi="IRNazanin" w:eastAsia="IRNazanin"/>
          <w:color w:val="111111"/>
          <w:sz w:val="28"/>
          <w:sz w:val="28"/>
          <w:szCs w:val="28"/>
          <w:rtl w:val="true"/>
          <w:lang w:bidi="fa-IR"/>
        </w:rPr>
        <w:t>يكى از ويژگيهاى ارشاد اين است كه مربى بايد به جاى بديها و رذائل، امور مثبت را معرفى و جايگزين كند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روانشناسى، يكى از اصول مهم تربيت جايگزين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بر اين عقيده اند كه اگر مى خواهيد كار منفى و بدى را از مردم بگيريد، ابتدا بايد جايگزين مثبت را به آنها معرفى كنيد، سپس از آن كار منفى افراد را نهى نمائيد</w:t>
      </w:r>
      <w:r>
        <w:rPr>
          <w:rFonts w:eastAsia="IRNazanin" w:cs="IRNazanin"/>
          <w:color w:val="111111"/>
          <w:sz w:val="28"/>
          <w:szCs w:val="28"/>
          <w:rtl w:val="true"/>
          <w:lang w:bidi="fa-IR"/>
        </w:rPr>
        <w:t>.</w:t>
      </w:r>
      <w:bookmarkStart w:id="477" w:name="pg7259_95175"/>
    </w:p>
    <w:p>
      <w:pPr>
        <w:pStyle w:val="BookText"/>
        <w:rPr/>
      </w:pPr>
      <w:bookmarkEnd w:id="477"/>
      <w:r>
        <w:rPr>
          <w:rFonts w:ascii="IRNazanin" w:hAnsi="IRNazanin" w:eastAsia="IRNazanin"/>
          <w:color w:val="111111"/>
          <w:sz w:val="28"/>
          <w:sz w:val="28"/>
          <w:szCs w:val="28"/>
          <w:rtl w:val="true"/>
          <w:lang w:bidi="fa-IR"/>
        </w:rPr>
        <w:t>در علم پرورش كودك نيز اين مسئله مطرح است كه اگر مى خواهيد به كودك بگوئيد اين كار را نكن، در مقابل، كارى براى انجام دادن به او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چاقو را كه خطرناك است از او مى گيريد، به جاى آن به او اسباب بازى بدهيد، بلكه قبل از گرفتن چاقو او را به شىء ديگرى مشغول كنيد، آنگاه شىء خطرناك را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مربى نيز بايد به جاى گناهان، كارهاى نيك را جايگزين كند</w:t>
      </w:r>
      <w:r>
        <w:rPr>
          <w:rFonts w:eastAsia="IRNazanin" w:cs="IRNazanin"/>
          <w:color w:val="111111"/>
          <w:sz w:val="28"/>
          <w:szCs w:val="28"/>
          <w:rtl w:val="true"/>
          <w:lang w:bidi="fa-IR"/>
        </w:rPr>
        <w:t>.</w:t>
      </w:r>
    </w:p>
    <w:p>
      <w:pPr>
        <w:pStyle w:val="Heading5"/>
        <w:numPr>
          <w:ilvl w:val="4"/>
          <w:numId w:val="1"/>
        </w:numPr>
        <w:rPr/>
      </w:pPr>
      <w:bookmarkStart w:id="478" w:name="__RefHeading___Toc461024_1051229030"/>
      <w:bookmarkStart w:id="479" w:name="_Toc200"/>
      <w:bookmarkEnd w:id="478"/>
      <w:r>
        <w:rPr/>
        <w:t>27</w:t>
      </w:r>
      <w:r>
        <w:rPr>
          <w:rtl w:val="true"/>
        </w:rPr>
        <w:t xml:space="preserve"> - </w:t>
      </w:r>
      <w:r>
        <w:rPr>
          <w:rtl w:val="true"/>
        </w:rPr>
        <w:t>روشهاى تنبيه صحيح</w:t>
      </w:r>
      <w:bookmarkEnd w:id="479"/>
    </w:p>
    <w:p>
      <w:pPr>
        <w:pStyle w:val="BookText"/>
        <w:rPr/>
      </w:pPr>
      <w:r>
        <w:rPr>
          <w:rFonts w:ascii="IRNazanin" w:hAnsi="IRNazanin" w:eastAsia="IRNazanin"/>
          <w:color w:val="111111"/>
          <w:sz w:val="28"/>
          <w:sz w:val="28"/>
          <w:szCs w:val="28"/>
          <w:rtl w:val="true"/>
          <w:lang w:bidi="fa-IR"/>
        </w:rPr>
        <w:t>هنگامى كه مربى تشخيص داد كه بايد از روشهاى تنبيهى استفاده كند، لازم است متربى را تنبيه كند يكى از روشهاى تنبيه صحيح، تغافل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لازم است مربى گناهى را كه مى بيند، صريح و كوبنده با آن برخورد نكند و موضع تهاجمى به خود نگيرد بلكه با تغافل متربى را متنبّه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بى اعتنايى مربّى و تغافل او متربى را بيشتر تربيت مى كند و اثر تربيتى بيشترى بر جاى مى گذارد و او را تنبيه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انسان داراى بعد عاطفى است عقل و فكر و محبت و وجدان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برخورد عاطفى با افراد خطاكار گاهى بهتر از تهديد و تنبيه و كتك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روشهاى برخود با منكرات نيز انكار قلبى و پشت كردن به مجالس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سكوت معنى دار، بهتر از زبان تيز و تند، افراد را هدايت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تربيتى نيز اسلام به اولياء سفارش مى كند كه براى تربيت كودك گاهى با او قهر كنند و با او حرف نزنند، اما قهر را زياد طولانى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يا كودك يا متربى بايد بفهمد همانگونه كه مربى دلسوز اوست، او را تشويق مى كند، او را دوست دارد، گاهى به خاطر كارهاى خلاف او، اخم هم مى كند و او را اين گونه تنبيه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نبايد فكر كند كه اولياء يا مربى او نبايد هيچ وقت او را تنبيه كنند يا او را مورد توبيخ و سرزنش قرار دهند و يا او را جريمه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بداند اگر خلاف مرتكب شود، ممكن است اولياء يا مربيان، او را تنبيه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تغافل و ناديده گرفتن، بى اعتنايى، قهر، سكوت، جريمه، توبيخ و سرزنش محروم كردن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روشهاى تنبيه صحيح است</w:t>
      </w:r>
      <w:r>
        <w:rPr>
          <w:rFonts w:eastAsia="IRNazanin" w:cs="IRNazanin"/>
          <w:color w:val="111111"/>
          <w:sz w:val="28"/>
          <w:szCs w:val="28"/>
          <w:rtl w:val="true"/>
          <w:lang w:bidi="fa-IR"/>
        </w:rPr>
        <w:t>.</w:t>
      </w:r>
    </w:p>
    <w:p>
      <w:pPr>
        <w:pStyle w:val="Heading5"/>
        <w:numPr>
          <w:ilvl w:val="4"/>
          <w:numId w:val="1"/>
        </w:numPr>
        <w:rPr/>
      </w:pPr>
      <w:bookmarkStart w:id="480" w:name="__RefHeading___Toc461026_1051229030"/>
      <w:bookmarkStart w:id="481" w:name="_Toc201"/>
      <w:bookmarkEnd w:id="480"/>
      <w:r>
        <w:rPr/>
        <w:t>28</w:t>
      </w:r>
      <w:r>
        <w:rPr>
          <w:rtl w:val="true"/>
        </w:rPr>
        <w:t xml:space="preserve"> - </w:t>
      </w:r>
      <w:r>
        <w:rPr>
          <w:rtl w:val="true"/>
        </w:rPr>
        <w:t>جبران و توبه را توصيه كند</w:t>
      </w:r>
      <w:r>
        <w:rPr>
          <w:rtl w:val="true"/>
        </w:rPr>
        <w:t>.</w:t>
      </w:r>
      <w:bookmarkEnd w:id="481"/>
    </w:p>
    <w:p>
      <w:pPr>
        <w:pStyle w:val="Heading6"/>
        <w:numPr>
          <w:ilvl w:val="5"/>
          <w:numId w:val="1"/>
        </w:numPr>
        <w:rPr/>
      </w:pPr>
      <w:bookmarkStart w:id="482" w:name="__RefHeading___Toc461028_1051229030"/>
      <w:bookmarkStart w:id="483" w:name="_Toc202"/>
      <w:bookmarkEnd w:id="482"/>
      <w:r>
        <w:rPr>
          <w:rtl w:val="true"/>
        </w:rPr>
        <w:t>اشاره</w:t>
      </w:r>
      <w:bookmarkEnd w:id="48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مربى بايد افراد خطاكار را به جبران گناهان و توبه و شرائط آن آشنا كند</w:t>
      </w:r>
      <w:r>
        <w:rPr>
          <w:rFonts w:eastAsia="IRNazanin" w:cs="IRNazanin"/>
          <w:color w:val="111111"/>
          <w:sz w:val="28"/>
          <w:szCs w:val="28"/>
          <w:rtl w:val="true"/>
          <w:lang w:bidi="fa-IR"/>
        </w:rPr>
        <w:t>.</w:t>
      </w:r>
      <w:bookmarkStart w:id="484" w:name="pg7259_95177"/>
    </w:p>
    <w:p>
      <w:pPr>
        <w:pStyle w:val="BookText"/>
        <w:rPr/>
      </w:pPr>
      <w:bookmarkEnd w:id="484"/>
      <w:r>
        <w:rPr>
          <w:rFonts w:ascii="Amiri" w:hAnsi="Amiri" w:eastAsia="Amiri" w:cs="Amiri"/>
          <w:color w:val="111111"/>
          <w:sz w:val="28"/>
          <w:sz w:val="28"/>
          <w:szCs w:val="28"/>
          <w:rtl w:val="true"/>
          <w:lang w:bidi="ar-SA"/>
        </w:rPr>
        <w:t>يكى از روشهاى هدايت افراد تقويت روحيه و بازسازى افرادى است كه شكست خورده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فرهنگ اسلام، اين امر روشن است كه هر كس با ارتكاب هر نوع گناه و خطا، اگر توبه كند توبه اش مورد قبول خداوند واقع مى شود وظيفۀ مربى اين است كه اين اصل را به افراد گناهكار يادآورى و آنان را به توبه ارشاد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ندانسته اند كه خداوند توبه هاى بندگانش را مى پذيرد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رحمت خداوند تنها پذيرش توبه نيست بلكه علاوه بر پذيرش توبه، اعمال انسان را نيز اصلاح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كه توبه واقعى باشد و فرد گناهكار ديگر به سوى گناه باز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بدى هاى آنان را تبديل به خوبيها مى كند</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در آيۀ ديگرى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خوبيها، بدى ها را از بين مى برد</w:t>
      </w:r>
      <w:r>
        <w:rPr>
          <w:rFonts w:eastAsia="Amiri" w:cs="Amiri" w:ascii="Amiri" w:hAnsi="Amiri"/>
          <w:color w:val="111111"/>
          <w:sz w:val="28"/>
          <w:szCs w:val="28"/>
          <w:rtl w:val="true"/>
          <w:lang w:bidi="ar-SA"/>
        </w:rPr>
        <w:t>.»</w:t>
      </w:r>
      <w:r>
        <w:rPr>
          <w:rStyle w:val="FootnoteAnchor"/>
          <w:rtl w:val="true"/>
        </w:rPr>
        <w:footnoteReference w:id="215"/>
      </w:r>
    </w:p>
    <w:p>
      <w:pPr>
        <w:pStyle w:val="Heading6"/>
        <w:numPr>
          <w:ilvl w:val="5"/>
          <w:numId w:val="1"/>
        </w:numPr>
        <w:rPr/>
      </w:pPr>
      <w:bookmarkStart w:id="485" w:name="__RefHeading___Toc461030_1051229030"/>
      <w:bookmarkStart w:id="486" w:name="_Toc203"/>
      <w:bookmarkEnd w:id="485"/>
      <w:r>
        <w:rPr>
          <w:rtl w:val="true"/>
        </w:rPr>
        <w:t>مراحل توبه و جبران</w:t>
      </w:r>
      <w:bookmarkEnd w:id="486"/>
    </w:p>
    <w:p>
      <w:pPr>
        <w:pStyle w:val="BookText"/>
        <w:rPr/>
      </w:pPr>
      <w:r>
        <w:rPr>
          <w:rFonts w:ascii="IRNazanin" w:hAnsi="IRNazanin" w:eastAsia="IRNazanin"/>
          <w:color w:val="111111"/>
          <w:sz w:val="28"/>
          <w:sz w:val="28"/>
          <w:szCs w:val="28"/>
          <w:rtl w:val="true"/>
          <w:lang w:bidi="fa-IR"/>
        </w:rPr>
        <w:t>لازم است مربى افراد گناهكار را نسبت به گناهان و راههاى توبه از گناهان آگاه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 بايد بداند كه توبه اين نيست كه انسان فقط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هم توقع بخشش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گناهى توبه اى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گناه ظلم به خود بوده و به كسى آزار و اذيتى نرسيده و حق كسى تضييع نشده و گناه از روى نادانى بوده استغفار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خداوند توبه آنها را مى پذيرد كه عمل ناشايسته را از روى نادانى مرتكب شوند پس از آن كه زشتى آن عمل را دانستند به زودى توبه كنند، پس خداوند آنها را مى بخشد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 همراه با ايمان و عمل صالح باشد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اوقات گناه همراه با بى ايمانى بوده و انسان عبادات خود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اين است كه ابتدا استغفار كند و تصميم به ترك گناه بگيرد، سپس اعمال صالح خود از قبيل 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انجام نداده، اعاده كرده و همه را به مرور انجام دهد و كفّارۀ روزه هايى كه قضا كرده بدهد و</w:t>
      </w:r>
      <w:bookmarkStart w:id="487" w:name="pg7259_95179"/>
    </w:p>
    <w:p>
      <w:pPr>
        <w:pStyle w:val="BookText"/>
        <w:rPr/>
      </w:pPr>
      <w:bookmarkEnd w:id="487"/>
      <w:r>
        <w:rPr>
          <w:rFonts w:ascii="IRNazanin" w:hAnsi="IRNazanin" w:eastAsia="IRNazanin"/>
          <w:color w:val="111111"/>
          <w:sz w:val="28"/>
          <w:sz w:val="28"/>
          <w:szCs w:val="28"/>
          <w:rtl w:val="true"/>
          <w:lang w:bidi="fa-IR"/>
        </w:rPr>
        <w:t>روزه ها را بگيرد و تصميم به اصلاح اعمال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بر آنكس كه توبه كند و به خدا ايمان آورد و نيكوكار گردد و به راه هدايت برود مغفرت و آمرزش من بسيار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همراه با اصلاح ظلمها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اوقات انسان به حقوق ديگران تجاوز كرده، به آنان ظلم روا داشته، مال آنها را خورده، غصب كرده، دزدى نموده، غيبت كرده، افراد را آزار رسانده است و كارهايى از اين قبيل انجام داده كه حقوق ديگران را از بين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از اين گناهان علاوه بر استغفار و تصميم به ترك گناه آن است كه انسان به جبران و اصلاح ظلمها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مردم را بدهد و از آنها طلب بخشش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بعد از ستمى كه كرده توبه نمود و كار خود را اصلاح كرد از آن پس خدا او را خواهد بخشيد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 همراه با اصلاح و بيان كارهاى زشت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افرادى كه به وسيلۀ گناه خود، ديگران را به گناه كشانده اند علاوه بر توبه، بايد به بيان كارهاى خلاف خود بپردازند و ديگران را نيز به راه راست هدايت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آنهايى كه توبه كردند و به اصلاح مفاسد، اعمال خود پرداختند و براى مردم آنچه را كه كتمان مى كردند، بيان كردند پس توبۀ اين گروه را مى پذيرم</w:t>
      </w:r>
      <w:r>
        <w:rPr>
          <w:rFonts w:eastAsia="IRNazanin" w:cs="IRNazanin"/>
          <w:color w:val="111111"/>
          <w:sz w:val="28"/>
          <w:szCs w:val="28"/>
          <w:rtl w:val="true"/>
          <w:lang w:bidi="fa-IR"/>
        </w:rPr>
        <w:t>.»</w:t>
      </w:r>
      <w:r>
        <w:rPr>
          <w:rStyle w:val="FootnoteAnchor"/>
          <w:rtl w:val="true"/>
        </w:rPr>
        <w:footnoteReference w:id="219"/>
      </w:r>
    </w:p>
    <w:p>
      <w:pPr>
        <w:pStyle w:val="Heading6"/>
        <w:numPr>
          <w:ilvl w:val="5"/>
          <w:numId w:val="1"/>
        </w:numPr>
        <w:rPr/>
      </w:pPr>
      <w:bookmarkStart w:id="488" w:name="__RefHeading___Toc461032_1051229030"/>
      <w:bookmarkStart w:id="489" w:name="_Toc204"/>
      <w:bookmarkEnd w:id="488"/>
      <w:r>
        <w:rPr>
          <w:rtl w:val="true"/>
        </w:rPr>
        <w:t>مراحل توبه در مكتب على عليه السلام</w:t>
      </w:r>
      <w:bookmarkEnd w:id="489"/>
    </w:p>
    <w:p>
      <w:pPr>
        <w:pStyle w:val="BookText"/>
        <w:rPr/>
      </w:pPr>
      <w:r>
        <w:rPr>
          <w:rFonts w:ascii="IRNazanin" w:hAnsi="IRNazanin" w:eastAsia="IRNazanin"/>
          <w:color w:val="111111"/>
          <w:sz w:val="28"/>
          <w:sz w:val="28"/>
          <w:szCs w:val="28"/>
          <w:rtl w:val="true"/>
          <w:lang w:bidi="fa-IR"/>
        </w:rPr>
        <w:t>جابربن عبدالله انصارى رحمه الله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بيابانى در مدينه به مسجد پيامبر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از تو طلب آمرزش و توبه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مشغول نماز شد، پس از نماز، على عليه السلام به او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زبان تنها به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دروغگويان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توبۀ اين چنينى نياز به توبه دارد</w:t>
      </w:r>
      <w:r>
        <w:rPr>
          <w:rFonts w:eastAsia="IRNazanin" w:cs="IRNazanin"/>
          <w:color w:val="111111"/>
          <w:sz w:val="28"/>
          <w:szCs w:val="28"/>
          <w:rtl w:val="true"/>
          <w:lang w:bidi="fa-IR"/>
        </w:rPr>
        <w:t>.</w:t>
      </w:r>
      <w:bookmarkStart w:id="490" w:name="pg7259_95181"/>
    </w:p>
    <w:p>
      <w:pPr>
        <w:pStyle w:val="BookText"/>
        <w:rPr/>
      </w:pPr>
      <w:bookmarkEnd w:id="490"/>
      <w:r>
        <w:rPr>
          <w:rFonts w:ascii="IRNazanin" w:hAnsi="IRNazanin" w:eastAsia="IRNazanin"/>
          <w:color w:val="111111"/>
          <w:sz w:val="28"/>
          <w:sz w:val="28"/>
          <w:szCs w:val="28"/>
          <w:rtl w:val="true"/>
          <w:lang w:bidi="fa-IR"/>
        </w:rPr>
        <w:t>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حقيقى چگونه است؟</w:t>
      </w:r>
    </w:p>
    <w:p>
      <w:p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اسمى است كه داراى شش شاخه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گناهان گذشته پشيمان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واجبات از دست رفته را به مرور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مردم را به مرور به آنها رد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بدن را در راه اطاعت خداوند ذوب كند، همان گونه كه در راه گناه روئيده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چشاندن رنج و سختى اطاعت به جان همانگونه كه شيرينى گناه را به جان مى چشاندى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گريه عوض همۀ خنده هايى كه كرده اى</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اين شرائط توبۀ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توبه در مراحل پائين با پشيمانى از گناه، تصميم بر ترك گناه اداى حق الله و حق الناس، حاصل مى شود</w:t>
      </w:r>
      <w:r>
        <w:rPr>
          <w:rFonts w:eastAsia="IRNazanin" w:cs="IRNazanin"/>
          <w:color w:val="111111"/>
          <w:sz w:val="28"/>
          <w:szCs w:val="28"/>
          <w:rtl w:val="true"/>
          <w:lang w:bidi="fa-IR"/>
        </w:rPr>
        <w:t>.</w:t>
      </w:r>
    </w:p>
    <w:p>
      <w:pPr>
        <w:pStyle w:val="Heading5"/>
        <w:numPr>
          <w:ilvl w:val="4"/>
          <w:numId w:val="1"/>
        </w:numPr>
        <w:rPr/>
      </w:pPr>
      <w:bookmarkStart w:id="491" w:name="__RefHeading___Toc461034_1051229030"/>
      <w:bookmarkStart w:id="492" w:name="_Toc205"/>
      <w:bookmarkEnd w:id="491"/>
      <w:r>
        <w:rPr/>
        <w:t>29</w:t>
      </w:r>
      <w:r>
        <w:rPr>
          <w:rtl w:val="true"/>
        </w:rPr>
        <w:t xml:space="preserve"> - </w:t>
      </w:r>
      <w:r>
        <w:rPr>
          <w:rtl w:val="true"/>
        </w:rPr>
        <w:t>از روشهاى غير مستقيم استفاده كند</w:t>
      </w:r>
      <w:r>
        <w:rPr>
          <w:rtl w:val="true"/>
        </w:rPr>
        <w:t>.</w:t>
      </w:r>
      <w:bookmarkEnd w:id="492"/>
    </w:p>
    <w:p>
      <w:pPr>
        <w:pStyle w:val="BookText"/>
        <w:rPr/>
      </w:pPr>
      <w:r>
        <w:rPr>
          <w:rFonts w:ascii="IRNazanin" w:hAnsi="IRNazanin" w:eastAsia="IRNazanin"/>
          <w:color w:val="111111"/>
          <w:sz w:val="28"/>
          <w:sz w:val="28"/>
          <w:szCs w:val="28"/>
          <w:rtl w:val="true"/>
          <w:lang w:bidi="fa-IR"/>
        </w:rPr>
        <w:t>گاهى لازم است، مربى به جاى صحبت با افراد از روشهاى غير مستقيم در تربيت آنها استفاده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برخى موارد مربى با ارشاد حضورى و مستقيم نمى تواند متربى را راهنمايى و هدايت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استفاده از كتاب، نامه، تلفن، نوار، دوستان، اولياء، معرفى مراكز فرهنگى، مساجد، روحانيون براى انتقال مطالب به افراد لازم است</w:t>
      </w:r>
      <w:r>
        <w:rPr>
          <w:rFonts w:eastAsia="IRNazanin" w:cs="IRNazanin"/>
          <w:color w:val="111111"/>
          <w:sz w:val="28"/>
          <w:szCs w:val="28"/>
          <w:rtl w:val="true"/>
          <w:lang w:bidi="fa-IR"/>
        </w:rPr>
        <w:t>.</w:t>
      </w:r>
    </w:p>
    <w:p>
      <w:pPr>
        <w:pStyle w:val="Heading5"/>
        <w:numPr>
          <w:ilvl w:val="4"/>
          <w:numId w:val="1"/>
        </w:numPr>
        <w:rPr/>
      </w:pPr>
      <w:bookmarkStart w:id="493" w:name="__RefHeading___Toc461036_1051229030"/>
      <w:bookmarkStart w:id="494" w:name="_Toc206"/>
      <w:bookmarkEnd w:id="493"/>
      <w:r>
        <w:rPr/>
        <w:t>30</w:t>
      </w:r>
      <w:r>
        <w:rPr>
          <w:rtl w:val="true"/>
        </w:rPr>
        <w:t xml:space="preserve"> - </w:t>
      </w:r>
      <w:r>
        <w:rPr>
          <w:rtl w:val="true"/>
        </w:rPr>
        <w:t>اگر ارشاد مؤثر نيست، افراد را رها كند</w:t>
      </w:r>
      <w:r>
        <w:rPr>
          <w:rtl w:val="true"/>
        </w:rPr>
        <w:t>.</w:t>
      </w:r>
      <w:bookmarkEnd w:id="494"/>
    </w:p>
    <w:p>
      <w:pPr>
        <w:pStyle w:val="BookText"/>
        <w:rPr/>
      </w:pPr>
      <w:r>
        <w:rPr>
          <w:rFonts w:ascii="IRNazanin" w:hAnsi="IRNazanin" w:eastAsia="IRNazanin"/>
          <w:color w:val="111111"/>
          <w:sz w:val="28"/>
          <w:sz w:val="28"/>
          <w:szCs w:val="28"/>
          <w:rtl w:val="true"/>
          <w:lang w:bidi="fa-IR"/>
        </w:rPr>
        <w:t>اگر مربى وظيفۀ خود را انجام دهد، جاى هيچ نگرانى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ارشاد تأثير هم نداشته باشد، اگر افراد نپذيرفتند و يا زمينۀ پذيرش در آنها وجود نداشت، از طرف آنها به مربى زيانى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بيان شد يكى از شرائط امر به معروف آن است كه مربى احتمال تأثير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نمى دهد، چيزى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روايتى فرمودند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ببينيد مردم، دنيا را مقدم داشته و بخل و هوى بر آنها حكومت مى كند و هر كس تنها رأى خود را مى پسندد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گوشش بدهكار سخن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495" w:name="pg7259_95183"/>
    </w:p>
    <w:p>
      <w:pPr>
        <w:pStyle w:val="BookText"/>
        <w:rPr/>
      </w:pPr>
      <w:bookmarkEnd w:id="495"/>
      <w:r>
        <w:rPr>
          <w:rFonts w:ascii="IRNazanin" w:hAnsi="IRNazanin" w:eastAsia="IRNazanin"/>
          <w:color w:val="111111"/>
          <w:sz w:val="28"/>
          <w:sz w:val="28"/>
          <w:szCs w:val="28"/>
          <w:rtl w:val="true"/>
          <w:lang w:bidi="fa-IR"/>
        </w:rPr>
        <w:t>خويشتن بپردازيد و عوام را رها كنيد</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496" w:name="__RefHeading___Toc461038_1051229030"/>
      <w:bookmarkStart w:id="497" w:name="_Toc207"/>
      <w:bookmarkEnd w:id="496"/>
      <w:r>
        <w:rPr/>
        <w:t>31</w:t>
      </w:r>
      <w:r>
        <w:rPr>
          <w:rtl w:val="true"/>
        </w:rPr>
        <w:t xml:space="preserve"> - </w:t>
      </w:r>
      <w:r>
        <w:rPr>
          <w:rtl w:val="true"/>
        </w:rPr>
        <w:t>همنشينى با افراد گناهكار را ترك كند</w:t>
      </w:r>
      <w:r>
        <w:rPr>
          <w:rtl w:val="true"/>
        </w:rPr>
        <w:t>.</w:t>
      </w:r>
      <w:bookmarkEnd w:id="497"/>
    </w:p>
    <w:p>
      <w:pPr>
        <w:pStyle w:val="BookText"/>
        <w:rPr/>
      </w:pPr>
      <w:r>
        <w:rPr>
          <w:rFonts w:ascii="IRNazanin" w:hAnsi="IRNazanin" w:eastAsia="IRNazanin"/>
          <w:color w:val="111111"/>
          <w:sz w:val="28"/>
          <w:sz w:val="28"/>
          <w:szCs w:val="28"/>
          <w:rtl w:val="true"/>
          <w:lang w:bidi="fa-IR"/>
        </w:rPr>
        <w:t>مربى بايد مجالست و رفت و آمد با افراد گناهكار و شركت در مجلس گناه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ترك مجالست به معناى قطع رحم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در هيچ حال نبايد قطع رحم كند بلكه بايد افرادى را كه اهل گناه هستند به وسيله امر به معروف و نهى از منكر ارشاد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شركت در مجالس گناه و مجالست با اهل گناه، مربى را در مواضع تهمت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فرهنگ اسلام انسان نبايد خود را در مواضع تهمت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خودش را در مواضع تهمت قرار دهد نبايد كسى را كه به او گمان بد برده است سرزنش كند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در روايات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موسى بن جعفر عليه السلام شنيدم كه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كه تو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نگرم؟</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دايى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دربارۀ خداوند، اوصافى ذكر مى كند كه ذات پاك خدا داراى آن اوصاف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او همنشين مشو و ما را ترك كن و يا با ما باش و او را ترك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دلش خواست بگويد، ولى من كه معتقد به عقيدۀ او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نمى ترسى كه عذابى به او برسد و شامل همۀ شما نيز بشود؟</w:t>
      </w:r>
    </w:p>
    <w:p>
      <w:pPr>
        <w:pStyle w:val="BookText"/>
        <w:rPr/>
      </w:pPr>
      <w:r>
        <w:rPr>
          <w:rFonts w:ascii="IRNazanin" w:hAnsi="IRNazanin" w:eastAsia="IRNazanin"/>
          <w:color w:val="111111"/>
          <w:sz w:val="28"/>
          <w:sz w:val="28"/>
          <w:szCs w:val="28"/>
          <w:rtl w:val="true"/>
          <w:lang w:bidi="fa-IR"/>
        </w:rPr>
        <w:t>آيا خبر ندارى كه شخص از ياران موسى بن عمران عليه السلام بود ولى پدرش از اصحاب فرعون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فرعون و فرعونيان در حال غرق در دريا بودند، پسر به سوى پدر رفت تا او را موعظه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موسى عليه السلام ملحق سازد، ولى پدر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در فكر او بود و در نتيجه آب دريا پدر و پسر را فرا گرفت و هر دو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موسى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در رحمت خدا است ولى وقتى بلا نازل شد شامل آن كسى كه نزديك گنهكار است نيز خواهد شد و ديگر راه دفاع از او نيست</w:t>
      </w:r>
      <w:r>
        <w:rPr>
          <w:rFonts w:eastAsia="IRNazanin" w:cs="IRNazanin"/>
          <w:color w:val="111111"/>
          <w:sz w:val="28"/>
          <w:szCs w:val="28"/>
          <w:rtl w:val="true"/>
          <w:lang w:bidi="fa-IR"/>
        </w:rPr>
        <w:t>.</w:t>
      </w:r>
      <w:r>
        <w:rPr>
          <w:rStyle w:val="FootnoteAnchor"/>
          <w:rtl w:val="true"/>
        </w:rPr>
        <w:footnoteReference w:id="223"/>
      </w:r>
      <w:bookmarkStart w:id="498" w:name="pg7259_95185"/>
    </w:p>
    <w:p>
      <w:pPr>
        <w:pStyle w:val="Heading5"/>
        <w:numPr>
          <w:ilvl w:val="4"/>
          <w:numId w:val="1"/>
        </w:numPr>
        <w:rPr/>
      </w:pPr>
      <w:bookmarkStart w:id="499" w:name="__RefHeading___Toc461040_1051229030"/>
      <w:bookmarkStart w:id="500" w:name="_Toc208"/>
      <w:bookmarkEnd w:id="498"/>
      <w:bookmarkEnd w:id="499"/>
      <w:r>
        <w:rPr/>
        <w:t>32</w:t>
      </w:r>
      <w:r>
        <w:rPr>
          <w:rtl w:val="true"/>
        </w:rPr>
        <w:t xml:space="preserve"> - </w:t>
      </w:r>
      <w:r>
        <w:rPr>
          <w:rtl w:val="true"/>
        </w:rPr>
        <w:t>از خداوند عاقبت خير بخواهد</w:t>
      </w:r>
      <w:r>
        <w:rPr>
          <w:rtl w:val="true"/>
        </w:rPr>
        <w:t>.</w:t>
      </w:r>
      <w:bookmarkEnd w:id="500"/>
    </w:p>
    <w:p>
      <w:pPr>
        <w:pStyle w:val="BookText"/>
        <w:rPr/>
      </w:pPr>
      <w:r>
        <w:rPr>
          <w:rFonts w:ascii="Amiri" w:hAnsi="Amiri" w:eastAsia="Amiri" w:cs="Amiri"/>
          <w:color w:val="111111"/>
          <w:sz w:val="28"/>
          <w:sz w:val="28"/>
          <w:szCs w:val="28"/>
          <w:rtl w:val="true"/>
          <w:lang w:bidi="ar-SA"/>
        </w:rPr>
        <w:t>يكى از وظايف مسلمانان اين است كه از خداوند بخواهند كه آنان را از شرور و آفات حفظ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 و غرور، باعث مى شود كه گاهى مربى از بالاى نردبان ترقى به پايين سقوط كند لذا هرگز توكل به خدا را نبايد از ياد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افراد بوده اند كه داراى علم، عمل، درايت، عقل و آگاهى بوده اند اما در مقطعى گول شيطان را خورده و آبروى آنها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انسان هميشه به ياد خدا باشد بايد از عجب و غرور خوددارى كند و همان چيزى را از خدا بخواهد كه پيامبر صلى الله عليه و آله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اندازۀ يك چشم به هم زدن ما را به خود واگذار مكن</w:t>
      </w:r>
      <w:r>
        <w:rPr>
          <w:rFonts w:eastAsia="IRNazanin" w:cs="IRNazanin"/>
          <w:color w:val="111111"/>
          <w:sz w:val="28"/>
          <w:szCs w:val="28"/>
          <w:rtl w:val="true"/>
          <w:lang w:bidi="fa-IR"/>
        </w:rPr>
        <w:t>.»</w:t>
      </w:r>
      <w:r>
        <w:rPr>
          <w:rStyle w:val="FootnoteAnchor"/>
          <w:rtl w:val="true"/>
        </w:rPr>
        <w:footnoteReference w:id="224"/>
      </w:r>
    </w:p>
    <w:p>
      <w:pPr>
        <w:pStyle w:val="Heading5"/>
        <w:numPr>
          <w:ilvl w:val="4"/>
          <w:numId w:val="1"/>
        </w:numPr>
        <w:rPr/>
      </w:pPr>
      <w:bookmarkStart w:id="501" w:name="__RefHeading___Toc461042_1051229030"/>
      <w:bookmarkStart w:id="502" w:name="_Toc209"/>
      <w:bookmarkEnd w:id="501"/>
      <w:r>
        <w:rPr/>
        <w:t>33</w:t>
      </w:r>
      <w:r>
        <w:rPr>
          <w:rtl w:val="true"/>
        </w:rPr>
        <w:t xml:space="preserve"> - </w:t>
      </w:r>
      <w:r>
        <w:rPr>
          <w:rtl w:val="true"/>
        </w:rPr>
        <w:t>رعايت زمينه هاى روحى متربى</w:t>
      </w:r>
      <w:bookmarkEnd w:id="502"/>
    </w:p>
    <w:p>
      <w:pPr>
        <w:pStyle w:val="Heading6"/>
        <w:numPr>
          <w:ilvl w:val="5"/>
          <w:numId w:val="1"/>
        </w:numPr>
        <w:rPr/>
      </w:pPr>
      <w:bookmarkStart w:id="503" w:name="__RefHeading___Toc461044_1051229030"/>
      <w:bookmarkStart w:id="504" w:name="_Toc210"/>
      <w:bookmarkEnd w:id="503"/>
      <w:r>
        <w:rPr>
          <w:rtl w:val="true"/>
        </w:rPr>
        <w:t>نقش تعادل در پذيرش</w:t>
      </w:r>
      <w:bookmarkEnd w:id="504"/>
    </w:p>
    <w:p>
      <w:pPr>
        <w:pStyle w:val="BookText"/>
        <w:rPr/>
      </w:pPr>
      <w:r>
        <w:rPr>
          <w:rFonts w:ascii="IRNazanin" w:hAnsi="IRNazanin" w:eastAsia="IRNazanin"/>
          <w:color w:val="111111"/>
          <w:sz w:val="28"/>
          <w:sz w:val="28"/>
          <w:szCs w:val="28"/>
          <w:rtl w:val="true"/>
          <w:lang w:bidi="fa-IR"/>
        </w:rPr>
        <w:t>مربى بايد نسبت به حالات متربى شناخت كامل داشته باشد و ارشاد و هدايت را در زمانى بيان كند كه فرد خطاكار آمادگى پذيرش داشته باشد و در تعادل جسمى و روحى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حالات روحى، پذيرش انسان كم مى شود و مربى اگر در اين حالات بخواهد روى افراد كار كند، موفق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نقش مهمى در پذيرش افراد دارد</w:t>
      </w:r>
      <w:r>
        <w:rPr>
          <w:rFonts w:eastAsia="IRNazanin" w:cs="IRNazanin"/>
          <w:color w:val="111111"/>
          <w:sz w:val="28"/>
          <w:szCs w:val="28"/>
          <w:rtl w:val="true"/>
          <w:lang w:bidi="fa-IR"/>
        </w:rPr>
        <w:t>.</w:t>
      </w:r>
    </w:p>
    <w:p>
      <w:pPr>
        <w:pStyle w:val="Heading6"/>
        <w:numPr>
          <w:ilvl w:val="5"/>
          <w:numId w:val="1"/>
        </w:numPr>
        <w:rPr/>
      </w:pPr>
      <w:bookmarkStart w:id="505" w:name="__RefHeading___Toc461046_1051229030"/>
      <w:bookmarkStart w:id="506" w:name="_Toc211"/>
      <w:bookmarkEnd w:id="505"/>
      <w:r>
        <w:rPr>
          <w:rtl w:val="true"/>
        </w:rPr>
        <w:t>درحالت غم و اندوه نباشد</w:t>
      </w:r>
      <w:r>
        <w:rPr>
          <w:rtl w:val="true"/>
        </w:rPr>
        <w:t>.</w:t>
      </w:r>
      <w:bookmarkEnd w:id="506"/>
    </w:p>
    <w:p>
      <w:pPr>
        <w:pStyle w:val="BookText"/>
        <w:rPr/>
      </w:pPr>
      <w:r>
        <w:rPr>
          <w:rFonts w:ascii="IRNazanin" w:hAnsi="IRNazanin" w:eastAsia="IRNazanin"/>
          <w:color w:val="111111"/>
          <w:sz w:val="28"/>
          <w:sz w:val="28"/>
          <w:szCs w:val="28"/>
          <w:rtl w:val="true"/>
          <w:lang w:bidi="fa-IR"/>
        </w:rPr>
        <w:t>از جمله حالات منفى در افراد، هنگامى است كه براى فردى مشكلى پيش آيدكه وى درحالات غم واندوه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پذيرش انسان كم مى شود</w:t>
      </w:r>
      <w:r>
        <w:rPr>
          <w:rFonts w:eastAsia="IRNazanin" w:cs="IRNazanin"/>
          <w:color w:val="111111"/>
          <w:sz w:val="28"/>
          <w:szCs w:val="28"/>
          <w:rtl w:val="true"/>
          <w:lang w:bidi="fa-IR"/>
        </w:rPr>
        <w:t>.</w:t>
      </w:r>
    </w:p>
    <w:p>
      <w:pPr>
        <w:pStyle w:val="Heading6"/>
        <w:numPr>
          <w:ilvl w:val="5"/>
          <w:numId w:val="1"/>
        </w:numPr>
        <w:rPr/>
      </w:pPr>
      <w:bookmarkStart w:id="507" w:name="__RefHeading___Toc461048_1051229030"/>
      <w:bookmarkStart w:id="508" w:name="_Toc212"/>
      <w:bookmarkEnd w:id="507"/>
      <w:r>
        <w:rPr>
          <w:rtl w:val="true"/>
        </w:rPr>
        <w:t>در حال ترس نباشد</w:t>
      </w:r>
      <w:r>
        <w:rPr>
          <w:rtl w:val="true"/>
        </w:rPr>
        <w:t>.</w:t>
      </w:r>
      <w:bookmarkEnd w:id="508"/>
    </w:p>
    <w:p>
      <w:pPr>
        <w:pStyle w:val="BookText"/>
        <w:rPr/>
      </w:pPr>
      <w:r>
        <w:rPr>
          <w:rFonts w:ascii="Amiri" w:hAnsi="Amiri" w:eastAsia="Amiri" w:cs="Amiri"/>
          <w:color w:val="111111"/>
          <w:sz w:val="28"/>
          <w:sz w:val="28"/>
          <w:szCs w:val="28"/>
          <w:rtl w:val="true"/>
          <w:lang w:bidi="ar-SA"/>
        </w:rPr>
        <w:t>يكى از حالات منفى در افراد، حالت ترس و دلهره است</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در اين حالت اگر فردى را ارشاد نمايند، چون ترس بر وجود او غلبه پيدا كرده است، آمادگى پذيرش هدايت را ندارد</w:t>
      </w:r>
      <w:r>
        <w:rPr>
          <w:rFonts w:eastAsia="IRNazanin" w:cs="IRNazanin"/>
          <w:color w:val="111111"/>
          <w:sz w:val="28"/>
          <w:szCs w:val="28"/>
          <w:rtl w:val="true"/>
          <w:lang w:bidi="fa-IR"/>
        </w:rPr>
        <w:t>.</w:t>
      </w:r>
    </w:p>
    <w:p>
      <w:pPr>
        <w:pStyle w:val="Heading6"/>
        <w:numPr>
          <w:ilvl w:val="5"/>
          <w:numId w:val="1"/>
        </w:numPr>
        <w:rPr/>
      </w:pPr>
      <w:bookmarkStart w:id="509" w:name="__RefHeading___Toc461050_1051229030"/>
      <w:bookmarkStart w:id="510" w:name="_Toc213"/>
      <w:bookmarkEnd w:id="509"/>
      <w:r>
        <w:rPr>
          <w:rtl w:val="true"/>
        </w:rPr>
        <w:t>مضطرب نباشد</w:t>
      </w:r>
      <w:r>
        <w:rPr>
          <w:rtl w:val="true"/>
        </w:rPr>
        <w:t>.</w:t>
      </w:r>
      <w:bookmarkEnd w:id="510"/>
    </w:p>
    <w:p>
      <w:pPr>
        <w:pStyle w:val="BookText"/>
        <w:rPr/>
      </w:pPr>
      <w:r>
        <w:rPr>
          <w:rFonts w:ascii="IRNazanin" w:hAnsi="IRNazanin" w:eastAsia="IRNazanin"/>
          <w:color w:val="111111"/>
          <w:sz w:val="28"/>
          <w:sz w:val="28"/>
          <w:szCs w:val="28"/>
          <w:rtl w:val="true"/>
          <w:lang w:bidi="fa-IR"/>
        </w:rPr>
        <w:t>اضطراب ونگرانى باعث مى شودكه پذيرش انسان نسبت به مسائل كم شود</w:t>
      </w:r>
      <w:r>
        <w:rPr>
          <w:rFonts w:eastAsia="IRNazanin" w:cs="IRNazanin"/>
          <w:color w:val="111111"/>
          <w:sz w:val="28"/>
          <w:szCs w:val="28"/>
          <w:rtl w:val="true"/>
          <w:lang w:bidi="fa-IR"/>
        </w:rPr>
        <w:t>.</w:t>
      </w:r>
      <w:r>
        <w:rPr>
          <w:rStyle w:val="FootnoteAnchor"/>
          <w:rtl w:val="true"/>
        </w:rPr>
        <w:footnoteReference w:id="22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11" w:name="__RefHeading___Toc461052_1051229030"/>
      <w:bookmarkStart w:id="512" w:name="_Toc214"/>
      <w:bookmarkEnd w:id="511"/>
      <w:r>
        <w:rPr>
          <w:rtl w:val="true"/>
        </w:rPr>
        <w:t>عجله نداشته باشد</w:t>
      </w:r>
      <w:r>
        <w:rPr>
          <w:rtl w:val="true"/>
        </w:rPr>
        <w:t>.</w:t>
      </w:r>
      <w:bookmarkStart w:id="513" w:name="pg7259_95187"/>
      <w:bookmarkEnd w:id="512"/>
    </w:p>
    <w:p>
      <w:pPr>
        <w:pStyle w:val="BookText"/>
        <w:rPr/>
      </w:pPr>
      <w:bookmarkEnd w:id="513"/>
      <w:r>
        <w:rPr>
          <w:rFonts w:ascii="IRNazanin" w:hAnsi="IRNazanin" w:eastAsia="IRNazanin"/>
          <w:color w:val="111111"/>
          <w:sz w:val="28"/>
          <w:sz w:val="28"/>
          <w:szCs w:val="28"/>
          <w:rtl w:val="true"/>
          <w:lang w:bidi="fa-IR"/>
        </w:rPr>
        <w:t>در مواقعى كه انسان عجله دارد و مى خواهد زود از مربى جدا شود، آمادگى پذيرش حرفهاى مربى را ندارد</w:t>
      </w:r>
      <w:r>
        <w:rPr>
          <w:rFonts w:eastAsia="IRNazanin" w:cs="IRNazanin"/>
          <w:color w:val="111111"/>
          <w:sz w:val="28"/>
          <w:szCs w:val="28"/>
          <w:rtl w:val="true"/>
          <w:lang w:bidi="fa-IR"/>
        </w:rPr>
        <w:t>.</w:t>
      </w:r>
    </w:p>
    <w:p>
      <w:pPr>
        <w:pStyle w:val="Heading6"/>
        <w:numPr>
          <w:ilvl w:val="5"/>
          <w:numId w:val="1"/>
        </w:numPr>
        <w:rPr/>
      </w:pPr>
      <w:bookmarkStart w:id="514" w:name="__RefHeading___Toc461054_1051229030"/>
      <w:bookmarkStart w:id="515" w:name="_Toc215"/>
      <w:bookmarkEnd w:id="514"/>
      <w:r>
        <w:rPr>
          <w:rtl w:val="true"/>
        </w:rPr>
        <w:t>مأيوس و نااميد نباشد</w:t>
      </w:r>
      <w:bookmarkEnd w:id="515"/>
    </w:p>
    <w:p>
      <w:pPr>
        <w:pStyle w:val="BookText"/>
        <w:rPr/>
      </w:pPr>
      <w:r>
        <w:rPr>
          <w:rFonts w:ascii="IRNazanin" w:hAnsi="IRNazanin" w:eastAsia="IRNazanin"/>
          <w:color w:val="111111"/>
          <w:sz w:val="28"/>
          <w:sz w:val="28"/>
          <w:szCs w:val="28"/>
          <w:rtl w:val="true"/>
          <w:lang w:bidi="fa-IR"/>
        </w:rPr>
        <w:t>در هنگامى كه وجود فردى را يأس و نااميدى فرا گرفته است آمادگى پذيرش در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آداب سخن بيان شد كه بيان مأيوس كننده نباشد و مربى نيز خود مأيوس از ارشاد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يأس و نااميدى روح و روان انسان را فرسوده مى كند و قابليت پذيرش را از بين مى برد</w:t>
      </w:r>
      <w:r>
        <w:rPr>
          <w:rFonts w:eastAsia="IRNazanin" w:cs="IRNazanin"/>
          <w:color w:val="111111"/>
          <w:sz w:val="28"/>
          <w:szCs w:val="28"/>
          <w:rtl w:val="true"/>
          <w:lang w:bidi="fa-IR"/>
        </w:rPr>
        <w:t>.</w:t>
      </w:r>
    </w:p>
    <w:p>
      <w:pPr>
        <w:pStyle w:val="Heading6"/>
        <w:numPr>
          <w:ilvl w:val="5"/>
          <w:numId w:val="1"/>
        </w:numPr>
        <w:rPr/>
      </w:pPr>
      <w:bookmarkStart w:id="516" w:name="__RefHeading___Toc461056_1051229030"/>
      <w:bookmarkStart w:id="517" w:name="_Toc216"/>
      <w:bookmarkEnd w:id="516"/>
      <w:r>
        <w:rPr>
          <w:rtl w:val="true"/>
        </w:rPr>
        <w:t>احساس امنيت</w:t>
      </w:r>
      <w:bookmarkEnd w:id="517"/>
    </w:p>
    <w:p>
      <w:pPr>
        <w:pStyle w:val="BookText"/>
        <w:rPr/>
      </w:pPr>
      <w:r>
        <w:rPr>
          <w:rFonts w:ascii="IRNazanin" w:hAnsi="IRNazanin" w:eastAsia="IRNazanin"/>
          <w:color w:val="111111"/>
          <w:sz w:val="28"/>
          <w:sz w:val="28"/>
          <w:szCs w:val="28"/>
          <w:rtl w:val="true"/>
          <w:lang w:bidi="fa-IR"/>
        </w:rPr>
        <w:t>متربى بايد نسبت به مربى اطمينان داشته باشد و در كنار او احساس امنيت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كه مربى دلسوز اوست، اسرارش را فاش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او را بدتر نمى كند و راه درمان مشكلات او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كه مربى آبروى او را حفظ مى كند و آيندۀ او با خطر روبرو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 كند كه مربى اگر اسرار او را بداند، در آينده او را سرزنش نمى كند و از نقاط ضعف او سوء استفاده نخواهد كرد و يا از او توقعات بيجا نخواهد داشت</w:t>
      </w:r>
      <w:r>
        <w:rPr>
          <w:rFonts w:eastAsia="IRNazanin" w:cs="IRNazanin"/>
          <w:color w:val="111111"/>
          <w:sz w:val="28"/>
          <w:szCs w:val="28"/>
          <w:rtl w:val="true"/>
          <w:lang w:bidi="fa-IR"/>
        </w:rPr>
        <w:t>.</w:t>
      </w:r>
    </w:p>
    <w:p>
      <w:pPr>
        <w:pStyle w:val="Heading6"/>
        <w:numPr>
          <w:ilvl w:val="5"/>
          <w:numId w:val="1"/>
        </w:numPr>
        <w:rPr/>
      </w:pPr>
      <w:bookmarkStart w:id="518" w:name="__RefHeading___Toc461058_1051229030"/>
      <w:bookmarkStart w:id="519" w:name="_Toc217"/>
      <w:bookmarkEnd w:id="518"/>
      <w:r>
        <w:rPr>
          <w:rtl w:val="true"/>
        </w:rPr>
        <w:t>تعادل جسمى داشته باشد</w:t>
      </w:r>
      <w:bookmarkEnd w:id="519"/>
    </w:p>
    <w:p>
      <w:pPr>
        <w:pStyle w:val="BookText"/>
        <w:rPr/>
      </w:pPr>
      <w:r>
        <w:rPr>
          <w:rFonts w:ascii="IRNazanin" w:hAnsi="IRNazanin" w:eastAsia="IRNazanin"/>
          <w:color w:val="111111"/>
          <w:sz w:val="28"/>
          <w:sz w:val="28"/>
          <w:szCs w:val="28"/>
          <w:rtl w:val="true"/>
          <w:lang w:bidi="fa-IR"/>
        </w:rPr>
        <w:t>متربى بايد در هنگام ارشاد و نصيحت مربى در تعادل جسمى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نباشد، تشنه نباشد، دستشوئى نداشته باشد، بيمار نباشد، سردش نباشد، گرمش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متربى تعادل جسمى نداشته باشد، تأثير كلام كافى نخواهد بود و مؤثر واقع نمى شود</w:t>
      </w:r>
      <w:r>
        <w:rPr>
          <w:rFonts w:eastAsia="IRNazanin" w:cs="IRNazanin"/>
          <w:color w:val="111111"/>
          <w:sz w:val="28"/>
          <w:szCs w:val="28"/>
          <w:rtl w:val="true"/>
          <w:lang w:bidi="fa-IR"/>
        </w:rPr>
        <w:t>.</w:t>
      </w:r>
    </w:p>
    <w:p>
      <w:pPr>
        <w:pStyle w:val="Heading6"/>
        <w:numPr>
          <w:ilvl w:val="5"/>
          <w:numId w:val="1"/>
        </w:numPr>
        <w:rPr/>
      </w:pPr>
      <w:bookmarkStart w:id="520" w:name="__RefHeading___Toc461060_1051229030"/>
      <w:bookmarkStart w:id="521" w:name="_Toc218"/>
      <w:bookmarkEnd w:id="520"/>
      <w:r>
        <w:rPr>
          <w:rtl w:val="true"/>
        </w:rPr>
        <w:t>مكان مناسب باشد</w:t>
      </w:r>
      <w:bookmarkEnd w:id="52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مكانى كه مربى مى خواهد، فردى را ارشاد كند بايد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سرد نباشد، گرم و طاقت فرسا نباشد، شلوغ نباشد، در مسير رفت و آمد افراد ديگر نباشد</w:t>
      </w:r>
      <w:r>
        <w:rPr>
          <w:rFonts w:eastAsia="IRNazanin" w:cs="IRNazanin"/>
          <w:color w:val="111111"/>
          <w:sz w:val="28"/>
          <w:szCs w:val="28"/>
          <w:rtl w:val="true"/>
          <w:lang w:bidi="fa-IR"/>
        </w:rPr>
        <w:t>.</w:t>
      </w:r>
      <w:bookmarkStart w:id="522" w:name="pg7259_95189"/>
    </w:p>
    <w:p>
      <w:pPr>
        <w:pStyle w:val="Heading3"/>
        <w:numPr>
          <w:ilvl w:val="2"/>
          <w:numId w:val="1"/>
        </w:numPr>
        <w:rPr/>
      </w:pPr>
      <w:bookmarkStart w:id="523" w:name="__RefHeading___Toc461062_1051229030"/>
      <w:bookmarkStart w:id="524" w:name="_Toc219"/>
      <w:bookmarkEnd w:id="522"/>
      <w:bookmarkEnd w:id="523"/>
      <w:r>
        <w:rPr>
          <w:rtl w:val="true"/>
        </w:rPr>
        <w:t>شناسايى عوامل گناه</w:t>
      </w:r>
      <w:bookmarkEnd w:id="524"/>
    </w:p>
    <w:p>
      <w:pPr>
        <w:pStyle w:val="Heading4"/>
        <w:numPr>
          <w:ilvl w:val="3"/>
          <w:numId w:val="1"/>
        </w:numPr>
        <w:rPr/>
      </w:pPr>
      <w:bookmarkStart w:id="525" w:name="__RefHeading___Toc461064_1051229030"/>
      <w:bookmarkStart w:id="526" w:name="_Toc220"/>
      <w:bookmarkEnd w:id="525"/>
      <w:r>
        <w:rPr>
          <w:rtl w:val="true"/>
        </w:rPr>
        <w:t>شناخت انگيزه هاى گناه</w:t>
      </w:r>
      <w:bookmarkEnd w:id="526"/>
    </w:p>
    <w:p>
      <w:pPr>
        <w:pStyle w:val="Heading5"/>
        <w:numPr>
          <w:ilvl w:val="4"/>
          <w:numId w:val="1"/>
        </w:numPr>
        <w:rPr/>
      </w:pPr>
      <w:bookmarkStart w:id="527" w:name="__RefHeading___Toc461066_1051229030"/>
      <w:bookmarkStart w:id="528" w:name="_Toc221"/>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مهمترين اصل در تربيت شناخت عوامل گناه در متربى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مربى بايد انگيزۀ جوان از گناه را بشناسد تا بتواند روش درستى در تربيت اتخاذ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ارزيابى رفتار متربى، براى مربى امرى لازم و ضرورى است</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461068_1051229030"/>
      <w:bookmarkStart w:id="530" w:name="_Toc222"/>
      <w:bookmarkEnd w:id="529"/>
      <w:r>
        <w:rPr/>
        <w:t>1</w:t>
      </w:r>
      <w:r>
        <w:rPr>
          <w:rtl w:val="true"/>
        </w:rPr>
        <w:t xml:space="preserve"> - </w:t>
      </w:r>
      <w:r>
        <w:rPr>
          <w:rtl w:val="true"/>
        </w:rPr>
        <w:t>ناآگاهى</w:t>
      </w:r>
      <w:bookmarkEnd w:id="530"/>
    </w:p>
    <w:p>
      <w:pPr>
        <w:pStyle w:val="Heading6"/>
        <w:numPr>
          <w:ilvl w:val="5"/>
          <w:numId w:val="1"/>
        </w:numPr>
        <w:rPr/>
      </w:pPr>
      <w:bookmarkStart w:id="531" w:name="__RefHeading___Toc461070_1051229030"/>
      <w:bookmarkStart w:id="532" w:name="_Toc223"/>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خطاكاران ناآگاه هستند و جهالت موجب ارتكاب گناه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افراد كه مرتكب گناه مى شوند آن را جاهلانه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نسبت به عمل، خصوصيات گناه، مرز اعمال، زشتى اعمال، آثار گناهان آگاهى ندارند و اگر مرتكب گناهى شوند، آن را جاهلانه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شرع مقدس اسلام گناهكاران جاهل و ناآگاه دو گروهند و روش برخورد با آنان متفاوت است</w:t>
      </w:r>
      <w:r>
        <w:rPr>
          <w:rFonts w:eastAsia="IRNazanin" w:cs="IRNazanin"/>
          <w:color w:val="111111"/>
          <w:sz w:val="28"/>
          <w:szCs w:val="28"/>
          <w:rtl w:val="true"/>
          <w:lang w:bidi="fa-IR"/>
        </w:rPr>
        <w:t>.</w:t>
      </w:r>
    </w:p>
    <w:p>
      <w:pPr>
        <w:pStyle w:val="Heading6"/>
        <w:numPr>
          <w:ilvl w:val="5"/>
          <w:numId w:val="1"/>
        </w:numPr>
        <w:rPr/>
      </w:pPr>
      <w:bookmarkStart w:id="533" w:name="__RefHeading___Toc461072_1051229030"/>
      <w:bookmarkStart w:id="534" w:name="_Toc224"/>
      <w:bookmarkEnd w:id="533"/>
      <w:r>
        <w:rPr>
          <w:rtl w:val="true"/>
        </w:rPr>
        <w:t>جاهل قاصر</w:t>
      </w:r>
      <w:bookmarkEnd w:id="534"/>
    </w:p>
    <w:p>
      <w:pPr>
        <w:pStyle w:val="BookText"/>
        <w:rPr/>
      </w:pPr>
      <w:r>
        <w:rPr>
          <w:rFonts w:ascii="IRNazanin" w:hAnsi="IRNazanin" w:eastAsia="IRNazanin"/>
          <w:color w:val="111111"/>
          <w:sz w:val="28"/>
          <w:sz w:val="28"/>
          <w:szCs w:val="28"/>
          <w:rtl w:val="true"/>
          <w:lang w:bidi="fa-IR"/>
        </w:rPr>
        <w:t>اگر فردى گناهى انجام دهد و نداند كه عمل او گناه است، عقاب در پى ندارد، اين فرد جاهل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به دنبال به دست آوردن احكام بوده اما به حكم درست دست پيدا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احكام شرع نيز عبادات چنين فردى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آگاه شدن از مرز اعمال و احكام و شرائط آن، مى تواند اعمال صالح خود را دنبال كند و از گناهان توبه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معمولاً جاهلان قاصر افرادى هستند كه از محيطهاى آموزشى دور 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وسائل ارتباط جمعى در اختيار ندارند و يا احكام را درست به دست نياورده اند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افرادى كه مسئله را به دست آورده اند ولى فراموش كرده اند و فكر مى كرده اند عملى كه انجام مى دهند مطابق شرع و اخلاق و عرف است</w:t>
      </w:r>
      <w:r>
        <w:rPr>
          <w:rFonts w:eastAsia="Amiri" w:cs="Amiri" w:ascii="Amiri" w:hAnsi="Amiri"/>
          <w:color w:val="111111"/>
          <w:sz w:val="28"/>
          <w:szCs w:val="28"/>
          <w:rtl w:val="true"/>
          <w:lang w:bidi="ar-SA"/>
        </w:rPr>
        <w:t>.</w:t>
      </w:r>
      <w:bookmarkStart w:id="535" w:name="pg7259_95191"/>
    </w:p>
    <w:p>
      <w:pPr>
        <w:pStyle w:val="Heading6"/>
        <w:numPr>
          <w:ilvl w:val="5"/>
          <w:numId w:val="1"/>
        </w:numPr>
        <w:rPr/>
      </w:pPr>
      <w:bookmarkStart w:id="536" w:name="__RefHeading___Toc461074_1051229030"/>
      <w:bookmarkStart w:id="537" w:name="_Toc225"/>
      <w:bookmarkEnd w:id="535"/>
      <w:bookmarkEnd w:id="536"/>
      <w:r>
        <w:rPr>
          <w:rtl w:val="true"/>
        </w:rPr>
        <w:t>جاهل مقصر</w:t>
      </w:r>
      <w:bookmarkEnd w:id="537"/>
    </w:p>
    <w:p>
      <w:pPr>
        <w:pStyle w:val="BookText"/>
        <w:rPr/>
      </w:pPr>
      <w:r>
        <w:rPr>
          <w:rFonts w:ascii="IRNazanin" w:hAnsi="IRNazanin" w:eastAsia="IRNazanin"/>
          <w:color w:val="111111"/>
          <w:sz w:val="28"/>
          <w:sz w:val="28"/>
          <w:szCs w:val="28"/>
          <w:rtl w:val="true"/>
          <w:lang w:bidi="fa-IR"/>
        </w:rPr>
        <w:t>اما جاهل مقصر كسى است كه گناهى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خيال اينكه عمل خوبى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نگرش به خاطر آن است كه اين فرد به دنبال به دست آوردن آگاهى نبوده است و فكر مى كرده كه عملى درست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عمل او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وظيفه دارد نسبت به احكام شرع علم و آگاهى به دست آورد و سپس با علم و آگاهى عملى را انجام دهد و اگر چنين نكرد با توجه به اينكه امكان بدست آوردن احكام را دارد جاهل است و جاهل مقصر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موارد اعمالى كه جاهل مقصر انجام داده باطل است و علاوه بر توبه بايد آن اعمال را دوباره انجام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البته به مرور</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461076_1051229030"/>
      <w:bookmarkStart w:id="539" w:name="_Toc226"/>
      <w:bookmarkEnd w:id="538"/>
      <w:r>
        <w:rPr/>
        <w:t>2</w:t>
      </w:r>
      <w:r>
        <w:rPr>
          <w:rtl w:val="true"/>
        </w:rPr>
        <w:t xml:space="preserve"> - </w:t>
      </w:r>
      <w:r>
        <w:rPr>
          <w:rtl w:val="true"/>
        </w:rPr>
        <w:t>كينه و عناد</w:t>
      </w:r>
      <w:bookmarkEnd w:id="539"/>
    </w:p>
    <w:p>
      <w:pPr>
        <w:pStyle w:val="BookText"/>
        <w:rPr/>
      </w:pPr>
      <w:r>
        <w:rPr>
          <w:rFonts w:ascii="IRNazanin" w:hAnsi="IRNazanin" w:eastAsia="IRNazanin"/>
          <w:color w:val="111111"/>
          <w:sz w:val="28"/>
          <w:sz w:val="28"/>
          <w:szCs w:val="28"/>
          <w:rtl w:val="true"/>
          <w:lang w:bidi="fa-IR"/>
        </w:rPr>
        <w:t>يكى از عوامل گناه، كينه و دشمنى و عقده هاى روانى است و چنين افرادى با علم و آگاهى مرتكب گناه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كه چه اعمالى گناه است، اولياء و مربيان آنها از چه چيزهايى رنج مى برند، اما به عمد و با آگاهى مرتكب گناهانى مى شوند كه افراد ديگر را آزار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لجاجت و پافشارى بر گناه در افرادى به چشم مى خورد كه با آگاهى مرتكب گناه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پرخاشگرى به اولياء و مربيان، آزار رساندن به ديگران، عدم قبول نصيحت، بى احترامى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انتقام جويى و از روى دشمنى انجام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افرادى، معمولاً در زندگى خود مشكلات فراوانى را تحمل كرده اند و چون فشار اين مشكلات بسيار شديد بوده است، آنان را دچار عقده هاى روانى كرده و اين افراد با علم و آگاهى و به نيت انتقام جويى از اولياء، مربيان، جامعه، 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بصيرت كامل مرتكب گناه مى شوند</w:t>
      </w:r>
      <w:r>
        <w:rPr>
          <w:rFonts w:eastAsia="IRNazanin" w:cs="IRNazanin"/>
          <w:color w:val="111111"/>
          <w:sz w:val="28"/>
          <w:szCs w:val="28"/>
          <w:rtl w:val="true"/>
          <w:lang w:bidi="fa-IR"/>
        </w:rPr>
        <w:t>.</w:t>
      </w:r>
    </w:p>
    <w:p>
      <w:pPr>
        <w:pStyle w:val="Heading5"/>
        <w:numPr>
          <w:ilvl w:val="4"/>
          <w:numId w:val="1"/>
        </w:numPr>
        <w:rPr/>
      </w:pPr>
      <w:bookmarkStart w:id="540" w:name="__RefHeading___Toc461078_1051229030"/>
      <w:bookmarkStart w:id="541" w:name="_Toc227"/>
      <w:bookmarkEnd w:id="540"/>
      <w:r>
        <w:rPr/>
        <w:t>3</w:t>
      </w:r>
      <w:r>
        <w:rPr>
          <w:rtl w:val="true"/>
        </w:rPr>
        <w:t xml:space="preserve"> - </w:t>
      </w:r>
      <w:r>
        <w:rPr>
          <w:rtl w:val="true"/>
        </w:rPr>
        <w:t>فراموشى احكام</w:t>
      </w:r>
      <w:bookmarkEnd w:id="541"/>
    </w:p>
    <w:p>
      <w:pPr>
        <w:pStyle w:val="BookText"/>
        <w:rPr/>
      </w:pPr>
      <w:r>
        <w:rPr>
          <w:rFonts w:ascii="IRNazanin" w:hAnsi="IRNazanin" w:eastAsia="IRNazanin"/>
          <w:color w:val="111111"/>
          <w:sz w:val="28"/>
          <w:sz w:val="28"/>
          <w:szCs w:val="28"/>
          <w:rtl w:val="true"/>
          <w:lang w:bidi="fa-IR"/>
        </w:rPr>
        <w:t>برخى افراد وقتى كه مرتكب گناه مى شوند، به آن علت است كه حكم مسئله را فراموش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روى خطا و نسيان گناه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دانسته اند غيبت حرام است اما در مقطعى به خاطر فراموشى مرتكب گناه غيبت شده 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مربى به دانش آموز گفته بوده كه تقلب نكن، دروغ نگو، به قوانين مدرسه احترام بگذار، دانش آموز هم مى دانسته اما در مقطع زمانى خاصى، از روى فراموشى چنين كارى را انجام داده است</w:t>
      </w:r>
      <w:r>
        <w:rPr>
          <w:rFonts w:eastAsia="IRNazanin" w:cs="IRNazanin"/>
          <w:color w:val="111111"/>
          <w:sz w:val="28"/>
          <w:szCs w:val="28"/>
          <w:rtl w:val="true"/>
          <w:lang w:bidi="fa-IR"/>
        </w:rPr>
        <w:t>.</w:t>
      </w:r>
      <w:bookmarkStart w:id="542" w:name="pg7259_95193"/>
    </w:p>
    <w:p>
      <w:pPr>
        <w:pStyle w:val="Heading5"/>
        <w:numPr>
          <w:ilvl w:val="4"/>
          <w:numId w:val="1"/>
        </w:numPr>
        <w:rPr/>
      </w:pPr>
      <w:bookmarkStart w:id="543" w:name="__RefHeading___Toc461080_1051229030"/>
      <w:bookmarkStart w:id="544" w:name="_Toc228"/>
      <w:bookmarkEnd w:id="542"/>
      <w:bookmarkEnd w:id="543"/>
      <w:r>
        <w:rPr/>
        <w:t>4</w:t>
      </w:r>
      <w:r>
        <w:rPr>
          <w:rtl w:val="true"/>
        </w:rPr>
        <w:t xml:space="preserve"> - </w:t>
      </w:r>
      <w:r>
        <w:rPr>
          <w:rtl w:val="true"/>
        </w:rPr>
        <w:t>اجبار و اكراه</w:t>
      </w:r>
      <w:bookmarkEnd w:id="544"/>
    </w:p>
    <w:p>
      <w:pPr>
        <w:pStyle w:val="BookText"/>
        <w:rPr/>
      </w:pPr>
      <w:r>
        <w:rPr>
          <w:rFonts w:ascii="IRNazanin" w:hAnsi="IRNazanin" w:eastAsia="IRNazanin"/>
          <w:color w:val="111111"/>
          <w:sz w:val="28"/>
          <w:sz w:val="28"/>
          <w:szCs w:val="28"/>
          <w:rtl w:val="true"/>
          <w:lang w:bidi="fa-IR"/>
        </w:rPr>
        <w:t>گاهى عامل گناه اجبار از طرف ديگران است و فرد گناهكار با اكراه گناه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موارد افرادى كه فرد گناهكار را تحت سلطه دارند او را به گناهى مجبور مى كنند كه خود قصد انجام آن گناه را ندارد و مى داند كه از نظر شرع حرام است اما به اجبار مرتكب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كسى كه به زور روزه اش را باز كنند، يا گوشت حرام به او بخورانند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نيز اجتماع، خانواده، دوست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به گناه مى كشانند</w:t>
      </w:r>
      <w:r>
        <w:rPr>
          <w:rFonts w:eastAsia="IRNazanin" w:cs="IRNazanin"/>
          <w:color w:val="111111"/>
          <w:sz w:val="28"/>
          <w:szCs w:val="28"/>
          <w:rtl w:val="true"/>
          <w:lang w:bidi="fa-IR"/>
        </w:rPr>
        <w:t>.</w:t>
      </w:r>
    </w:p>
    <w:p>
      <w:pPr>
        <w:pStyle w:val="Heading5"/>
        <w:numPr>
          <w:ilvl w:val="4"/>
          <w:numId w:val="1"/>
        </w:numPr>
        <w:rPr/>
      </w:pPr>
      <w:bookmarkStart w:id="545" w:name="__RefHeading___Toc461082_1051229030"/>
      <w:bookmarkStart w:id="546" w:name="_Toc229"/>
      <w:bookmarkEnd w:id="545"/>
      <w:r>
        <w:rPr/>
        <w:t>5</w:t>
      </w:r>
      <w:r>
        <w:rPr>
          <w:rtl w:val="true"/>
        </w:rPr>
        <w:t xml:space="preserve"> - </w:t>
      </w:r>
      <w:r>
        <w:rPr>
          <w:rtl w:val="true"/>
        </w:rPr>
        <w:t>سختگيرى مربى</w:t>
      </w:r>
      <w:bookmarkEnd w:id="546"/>
    </w:p>
    <w:p>
      <w:pPr>
        <w:pStyle w:val="BookText"/>
        <w:rPr/>
      </w:pPr>
      <w:r>
        <w:rPr>
          <w:rFonts w:ascii="IRNazanin" w:hAnsi="IRNazanin" w:eastAsia="IRNazanin"/>
          <w:color w:val="111111"/>
          <w:sz w:val="28"/>
          <w:sz w:val="28"/>
          <w:szCs w:val="28"/>
          <w:rtl w:val="true"/>
          <w:lang w:bidi="fa-IR"/>
        </w:rPr>
        <w:t>گاهى عامل گناه عدم طاقت و تحمل افراد نسبت به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مربيان سختگير، اعمالى را از متربى مى خواهند كه او طاقت تحمل و انجام اين كارها را ندارد لذا مرتكب گناه و خلاف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مى گويد، فرار مى كند، پرخاشگرى مى نمايد و گناهانى از اين قبيل انجام مى دهد و علّت آن اين است كه توان و قدرت انجام دستورات مربى را ندارد</w:t>
      </w:r>
      <w:r>
        <w:rPr>
          <w:rFonts w:eastAsia="IRNazanin" w:cs="IRNazanin"/>
          <w:color w:val="111111"/>
          <w:sz w:val="28"/>
          <w:szCs w:val="28"/>
          <w:rtl w:val="true"/>
          <w:lang w:bidi="fa-IR"/>
        </w:rPr>
        <w:t>.</w:t>
      </w:r>
    </w:p>
    <w:p>
      <w:pPr>
        <w:pStyle w:val="Heading5"/>
        <w:numPr>
          <w:ilvl w:val="4"/>
          <w:numId w:val="1"/>
        </w:numPr>
        <w:rPr/>
      </w:pPr>
      <w:bookmarkStart w:id="547" w:name="__RefHeading___Toc461084_1051229030"/>
      <w:bookmarkStart w:id="548" w:name="_Toc230"/>
      <w:bookmarkEnd w:id="547"/>
      <w:r>
        <w:rPr/>
        <w:t>6</w:t>
      </w:r>
      <w:r>
        <w:rPr>
          <w:rtl w:val="true"/>
        </w:rPr>
        <w:t xml:space="preserve"> - </w:t>
      </w:r>
      <w:r>
        <w:rPr>
          <w:rtl w:val="true"/>
        </w:rPr>
        <w:t>اضطرار</w:t>
      </w:r>
      <w:bookmarkEnd w:id="548"/>
    </w:p>
    <w:p>
      <w:pPr>
        <w:pStyle w:val="BookText"/>
        <w:rPr/>
      </w:pPr>
      <w:r>
        <w:rPr>
          <w:rFonts w:ascii="IRNazanin" w:hAnsi="IRNazanin" w:eastAsia="IRNazanin"/>
          <w:color w:val="111111"/>
          <w:sz w:val="28"/>
          <w:sz w:val="28"/>
          <w:szCs w:val="28"/>
          <w:rtl w:val="true"/>
          <w:lang w:bidi="fa-IR"/>
        </w:rPr>
        <w:t>گاهى عامل گناه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توان چنين مثال زد كه فردى در بيابانى بدون آب و غذاست و مجبور مى شود به خاطر حفظ جان از حيوان حرام گوشت تغذيه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چون حفظ جان مطرح است و انسان مضطر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شرع هم مى تواند بحدّ سدّ 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رفتن گرسنگى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حرام بخورد تا نميرد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اضطرار مى تواند منشأ گناهان ديگرى هم باشد و فردى به خاطر حفظ بعضى مصالح شرع و از روى اضطرار مرتكب گناه شود</w:t>
      </w:r>
      <w:r>
        <w:rPr>
          <w:rFonts w:eastAsia="IRNazanin" w:cs="IRNazanin"/>
          <w:color w:val="111111"/>
          <w:sz w:val="28"/>
          <w:szCs w:val="28"/>
          <w:rtl w:val="true"/>
          <w:lang w:bidi="fa-IR"/>
        </w:rPr>
        <w:t>.</w:t>
      </w:r>
    </w:p>
    <w:p>
      <w:pPr>
        <w:pStyle w:val="Heading5"/>
        <w:numPr>
          <w:ilvl w:val="4"/>
          <w:numId w:val="1"/>
        </w:numPr>
        <w:rPr/>
      </w:pPr>
      <w:bookmarkStart w:id="549" w:name="__RefHeading___Toc461086_1051229030"/>
      <w:bookmarkStart w:id="550" w:name="_Toc231"/>
      <w:bookmarkEnd w:id="549"/>
      <w:r>
        <w:rPr/>
        <w:t>7</w:t>
      </w:r>
      <w:r>
        <w:rPr>
          <w:rtl w:val="true"/>
        </w:rPr>
        <w:t xml:space="preserve"> - </w:t>
      </w:r>
      <w:r>
        <w:rPr>
          <w:rtl w:val="true"/>
        </w:rPr>
        <w:t>عدم شناخت نسبت به مرز احكام</w:t>
      </w:r>
      <w:bookmarkEnd w:id="550"/>
    </w:p>
    <w:p>
      <w:pPr>
        <w:pStyle w:val="BookText"/>
        <w:rPr/>
      </w:pPr>
      <w:r>
        <w:rPr>
          <w:rFonts w:ascii="IRNazanin" w:hAnsi="IRNazanin" w:eastAsia="IRNazanin"/>
          <w:color w:val="111111"/>
          <w:sz w:val="28"/>
          <w:sz w:val="28"/>
          <w:szCs w:val="28"/>
          <w:rtl w:val="true"/>
          <w:lang w:bidi="fa-IR"/>
        </w:rPr>
        <w:t>گاهى اوقات عامل گناه عدم شناخت نسبت به احكام و مسائل پيرامون آن است به طور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كودكى پولى از جيب يا كيف پدر 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كودك مرز مالكيت را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خلاف نمى داند، بين جيب خود و پدرش فرقى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چنين فردى با چنين نگرش را نمى توان دزد ناميد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پدرى كه فرزند خود را كتك مى زند به حدى كه موجب ديه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پدر به خاطر عدم شناخت احكام فكر مى كند چون فرزند، بچه اوست، پس هر كار دلش خواست مى تواند در مورد او</w:t>
      </w:r>
      <w:bookmarkStart w:id="551" w:name="pg7259_95195"/>
    </w:p>
    <w:p>
      <w:pPr>
        <w:pStyle w:val="BookText"/>
        <w:rPr/>
      </w:pPr>
      <w:bookmarkEnd w:id="551"/>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شرع اسلام چنين حقى را به اولياء حتى در مورد تربيت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گاهى مربى، استاد، معلم، افراد تحت پوشش آموزشى خود را استثمار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كنند چون فردى زير دست آنهاست بايد هر چه مى گويند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شخصى از او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نيازهاى خود را به وسيلۀ آنان تأمين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نظر شرع و عرف اين كار صحيح نيست و گناه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افراد غيبت مى كنند يا دروغ مى گويند و يا تخلفات اخلاقى ديگرى را مرتكب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هميشه غيبت حرام نيست يا دروغ بد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نظر شرع مقدس گاهى غيبت و دروغ واجب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جان اشخاص دروغ مصلحتى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مال و آبروى اشخاص دروغ عيب نيست و يا فرد فاسق غيبت ندارد، كسى كه گناه علنى انجام مى دهد و يا در مورد مشورت غيبت جايز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مرز شناسى بسيار لازم است</w:t>
      </w:r>
      <w:r>
        <w:rPr>
          <w:rFonts w:eastAsia="IRNazanin" w:cs="IRNazanin"/>
          <w:color w:val="111111"/>
          <w:sz w:val="28"/>
          <w:szCs w:val="28"/>
          <w:rtl w:val="true"/>
          <w:lang w:bidi="fa-IR"/>
        </w:rPr>
        <w:t>.</w:t>
      </w:r>
    </w:p>
    <w:p>
      <w:pPr>
        <w:pStyle w:val="Heading5"/>
        <w:numPr>
          <w:ilvl w:val="4"/>
          <w:numId w:val="1"/>
        </w:numPr>
        <w:rPr/>
      </w:pPr>
      <w:bookmarkStart w:id="552" w:name="__RefHeading___Toc461088_1051229030"/>
      <w:bookmarkStart w:id="553" w:name="_Toc232"/>
      <w:bookmarkEnd w:id="552"/>
      <w:r>
        <w:rPr/>
        <w:t>8</w:t>
      </w:r>
      <w:r>
        <w:rPr>
          <w:rtl w:val="true"/>
        </w:rPr>
        <w:t xml:space="preserve"> - </w:t>
      </w:r>
      <w:r>
        <w:rPr>
          <w:rtl w:val="true"/>
        </w:rPr>
        <w:t>خطا و اشتباه</w:t>
      </w:r>
      <w:bookmarkEnd w:id="553"/>
    </w:p>
    <w:p>
      <w:pPr>
        <w:pStyle w:val="BookText"/>
        <w:rPr/>
      </w:pPr>
      <w:r>
        <w:rPr>
          <w:rFonts w:ascii="IRNazanin" w:hAnsi="IRNazanin" w:eastAsia="IRNazanin"/>
          <w:color w:val="111111"/>
          <w:sz w:val="28"/>
          <w:sz w:val="28"/>
          <w:szCs w:val="28"/>
          <w:rtl w:val="true"/>
          <w:lang w:bidi="fa-IR"/>
        </w:rPr>
        <w:t>گاهى عامل گناه خطا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گناهان منشأ خطا و اشتباه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هم حكم خطا و اشتباه با عمد بسيار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حدود و ديات در خطا و عمد تفاوت فراوان دارند</w:t>
      </w:r>
      <w:r>
        <w:rPr>
          <w:rFonts w:eastAsia="IRNazanin" w:cs="IRNazanin"/>
          <w:color w:val="111111"/>
          <w:sz w:val="28"/>
          <w:szCs w:val="28"/>
          <w:rtl w:val="true"/>
          <w:lang w:bidi="fa-IR"/>
        </w:rPr>
        <w:t>.</w:t>
      </w:r>
    </w:p>
    <w:p>
      <w:pPr>
        <w:pStyle w:val="Heading5"/>
        <w:numPr>
          <w:ilvl w:val="4"/>
          <w:numId w:val="1"/>
        </w:numPr>
        <w:rPr/>
      </w:pPr>
      <w:bookmarkStart w:id="554" w:name="__RefHeading___Toc461090_1051229030"/>
      <w:bookmarkStart w:id="555" w:name="_Toc233"/>
      <w:bookmarkEnd w:id="554"/>
      <w:r>
        <w:rPr/>
        <w:t>9</w:t>
      </w:r>
      <w:r>
        <w:rPr>
          <w:rtl w:val="true"/>
        </w:rPr>
        <w:t xml:space="preserve"> - </w:t>
      </w:r>
      <w:r>
        <w:rPr>
          <w:rtl w:val="true"/>
        </w:rPr>
        <w:t>آموزشهاى غلط، يادگيرى غلط</w:t>
      </w:r>
      <w:bookmarkEnd w:id="555"/>
    </w:p>
    <w:p>
      <w:pPr>
        <w:pStyle w:val="Heading6"/>
        <w:numPr>
          <w:ilvl w:val="5"/>
          <w:numId w:val="1"/>
        </w:numPr>
        <w:rPr/>
      </w:pPr>
      <w:bookmarkStart w:id="556" w:name="__RefHeading___Toc461092_1051229030"/>
      <w:bookmarkStart w:id="557" w:name="_Toc234"/>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گاهى عامل گناه يادگيرى و آموزش از طريق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مرتكب گناهى مى شوند كه اين گناه را از اولياء، دوست، محيط، وسائل ارتباط جمعى فرا گرفته اند و آموزشهاى غلط فرد را گناهكار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بحث بسيار مفصلى است؛ زيرا اغلب روابط و اعمال انسان منشأ يادگيرى و آموزش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اولياء، مربيان، 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مى شود كه جوان يا نوجوان ناخواسته مرتكب اعمالى شود كه از نظر شرع گناه به شمار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اولياء يا مربيان جوان را از كارى به زبان نهى كنند، اما خود آن كار را انجام دهند، جوان نيزبا يادگيرى عملى مرتكب آن عمل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پدرى كه دروغ مى گويد، به فرزندش مى آموزد كه او نيز دروغ بگويد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مربى وقتى خود به ارزشهاى الهى پاى بند نيست به متربى خود با عمل مى آموزد كه او نيز چنين باشد</w:t>
      </w:r>
      <w:r>
        <w:rPr>
          <w:rFonts w:eastAsia="IRNazanin" w:cs="IRNazanin"/>
          <w:color w:val="111111"/>
          <w:sz w:val="28"/>
          <w:szCs w:val="28"/>
          <w:rtl w:val="true"/>
          <w:lang w:bidi="fa-IR"/>
        </w:rPr>
        <w:t>.</w:t>
      </w:r>
      <w:bookmarkStart w:id="558" w:name="pg7259_95197"/>
    </w:p>
    <w:p>
      <w:pPr>
        <w:pStyle w:val="BookText"/>
        <w:rPr/>
      </w:pPr>
      <w:bookmarkEnd w:id="558"/>
      <w:r>
        <w:rPr>
          <w:rFonts w:ascii="IRNazanin" w:hAnsi="IRNazanin" w:eastAsia="IRNazanin"/>
          <w:color w:val="111111"/>
          <w:sz w:val="28"/>
          <w:sz w:val="28"/>
          <w:szCs w:val="28"/>
          <w:rtl w:val="true"/>
          <w:lang w:bidi="fa-IR"/>
        </w:rPr>
        <w:t>در اينجا اهميت علم و آگاهى و تربيت مربى آشكار مى شود كه افراد با عمل مربى بيشتر تربيت مى شوند تا اين كه مربى با بيان آنها را به تربيت و ارشاد فرا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در روايت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لعنت كرده آنان را كه امر به معروف مى كنند ولى خود به آن معروف عمل نمى كنند و نهى از منكر مى نمايند، اما خود انجام دهندۀ آن نيستند</w:t>
      </w:r>
      <w:r>
        <w:rPr>
          <w:rFonts w:eastAsia="Amiri" w:cs="Amiri" w:ascii="Amiri" w:hAnsi="Amiri"/>
          <w:color w:val="111111"/>
          <w:sz w:val="28"/>
          <w:szCs w:val="28"/>
          <w:rtl w:val="true"/>
          <w:lang w:bidi="ar-SA"/>
        </w:rPr>
        <w:t>.»</w:t>
      </w:r>
      <w:r>
        <w:rPr>
          <w:rStyle w:val="FootnoteAnchor"/>
          <w:rtl w:val="true"/>
        </w:rPr>
        <w:footnoteReference w:id="227"/>
      </w:r>
    </w:p>
    <w:p>
      <w:pPr>
        <w:pStyle w:val="Heading6"/>
        <w:numPr>
          <w:ilvl w:val="5"/>
          <w:numId w:val="1"/>
        </w:numPr>
        <w:rPr/>
      </w:pPr>
      <w:bookmarkStart w:id="559" w:name="__RefHeading___Toc461094_1051229030"/>
      <w:bookmarkStart w:id="560" w:name="_Toc235"/>
      <w:bookmarkEnd w:id="559"/>
      <w:r>
        <w:rPr>
          <w:rtl w:val="true"/>
        </w:rPr>
        <w:t>آموزش خانواده</w:t>
      </w:r>
      <w:bookmarkEnd w:id="560"/>
    </w:p>
    <w:p>
      <w:pPr>
        <w:pStyle w:val="BookText"/>
        <w:rPr/>
      </w:pPr>
      <w:r>
        <w:rPr>
          <w:rFonts w:ascii="IRNazanin" w:hAnsi="IRNazanin" w:eastAsia="IRNazanin"/>
          <w:color w:val="111111"/>
          <w:sz w:val="28"/>
          <w:sz w:val="28"/>
          <w:szCs w:val="28"/>
          <w:rtl w:val="true"/>
          <w:lang w:bidi="fa-IR"/>
        </w:rPr>
        <w:t>اگر عامل گناه آموزشهاى غلط توسط خانواده باشد، مربى بايد ابتدا خانواده را تحت آموزش صحيح قرار دهد و با هدايت خانواده، جوان بزهكار نيز خود به خود هدايت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نيز در مورد آموزش افراد خانواده تأكيد فراوان دارد و در آيات مختلف به اولياء سفارش كرده است كه تنها به فكر خود نباشند، بلكه خانوادۀ خود را نيز تحت تربيت صحيح قرار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خود و خانواده تان را از آتشى كه گيرانندۀ آن انسان و سنگ است، مواظبت كنيد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زيانكاران كسانى هستند كه روز قيامت هم به خودشان زيان زده اند و هم به خانواده خود زيان رسانده اند</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است، ملعون است، كسى كه خانواده خود را رها كند و به آنها اعتنا نكند</w:t>
      </w:r>
      <w:r>
        <w:rPr>
          <w:rFonts w:eastAsia="Amiri" w:cs="Amiri" w:ascii="Amiri" w:hAnsi="Amiri"/>
          <w:color w:val="111111"/>
          <w:sz w:val="28"/>
          <w:szCs w:val="28"/>
          <w:rtl w:val="true"/>
          <w:lang w:bidi="ar-SA"/>
        </w:rPr>
        <w:t>.»</w:t>
      </w:r>
      <w:r>
        <w:rPr>
          <w:rStyle w:val="FootnoteAnchor"/>
          <w:rtl w:val="true"/>
        </w:rPr>
        <w:footnoteReference w:id="230"/>
      </w:r>
    </w:p>
    <w:p>
      <w:pPr>
        <w:pStyle w:val="Heading5"/>
        <w:numPr>
          <w:ilvl w:val="4"/>
          <w:numId w:val="1"/>
        </w:numPr>
        <w:rPr/>
      </w:pPr>
      <w:bookmarkStart w:id="561" w:name="__RefHeading___Toc461096_1051229030"/>
      <w:bookmarkStart w:id="562" w:name="_Toc236"/>
      <w:bookmarkEnd w:id="561"/>
      <w:r>
        <w:rPr/>
        <w:t>10</w:t>
      </w:r>
      <w:r>
        <w:rPr>
          <w:rtl w:val="true"/>
        </w:rPr>
        <w:t xml:space="preserve"> - </w:t>
      </w:r>
      <w:r>
        <w:rPr>
          <w:rtl w:val="true"/>
        </w:rPr>
        <w:t>خلأ روحى و معنوى</w:t>
      </w:r>
      <w:bookmarkEnd w:id="562"/>
    </w:p>
    <w:p>
      <w:pPr>
        <w:pStyle w:val="BookText"/>
        <w:rPr/>
      </w:pPr>
      <w:r>
        <w:rPr>
          <w:rFonts w:ascii="IRNazanin" w:hAnsi="IRNazanin" w:eastAsia="IRNazanin"/>
          <w:color w:val="111111"/>
          <w:sz w:val="28"/>
          <w:sz w:val="28"/>
          <w:szCs w:val="28"/>
          <w:rtl w:val="true"/>
          <w:lang w:bidi="fa-IR"/>
        </w:rPr>
        <w:t>گاهى عامل گناه خلأ روحى و معنوى است، وقتى فردى از نظر روحى ضعيف و دچار بيمارى باشد، به طرف گناه كشيده مى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بيماريهاى روحى چون ترس، كمروئى، اضطراب، افسردگى، عقده هاى روانى ضعف اراده</w:t>
      </w:r>
      <w:r>
        <w:rPr>
          <w:rStyle w:val="FootnoteAnchor"/>
          <w:rtl w:val="true"/>
        </w:rPr>
        <w:footnoteReference w:id="23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563" w:name="pg7259_95199"/>
    </w:p>
    <w:p>
      <w:pPr>
        <w:pStyle w:val="BookText"/>
        <w:rPr/>
      </w:pPr>
      <w:bookmarkEnd w:id="563"/>
      <w:r>
        <w:rPr>
          <w:rFonts w:ascii="IRNazanin" w:hAnsi="IRNazanin" w:eastAsia="IRNazanin"/>
          <w:color w:val="111111"/>
          <w:sz w:val="28"/>
          <w:sz w:val="28"/>
          <w:szCs w:val="28"/>
          <w:rtl w:val="true"/>
          <w:lang w:bidi="fa-IR"/>
        </w:rPr>
        <w:t>منشأ بسيارى از گناهان است</w:t>
      </w:r>
      <w:r>
        <w:rPr>
          <w:rFonts w:eastAsia="IRNazanin" w:cs="IRNazanin"/>
          <w:color w:val="111111"/>
          <w:sz w:val="28"/>
          <w:szCs w:val="28"/>
          <w:rtl w:val="true"/>
          <w:lang w:bidi="fa-IR"/>
        </w:rPr>
        <w:t>.</w:t>
      </w:r>
    </w:p>
    <w:p>
      <w:pPr>
        <w:pStyle w:val="Heading5"/>
        <w:numPr>
          <w:ilvl w:val="4"/>
          <w:numId w:val="1"/>
        </w:numPr>
        <w:rPr/>
      </w:pPr>
      <w:bookmarkStart w:id="564" w:name="__RefHeading___Toc461098_1051229030"/>
      <w:bookmarkStart w:id="565" w:name="_Toc237"/>
      <w:bookmarkEnd w:id="564"/>
      <w:r>
        <w:rPr/>
        <w:t>11</w:t>
      </w:r>
      <w:r>
        <w:rPr>
          <w:rtl w:val="true"/>
        </w:rPr>
        <w:t xml:space="preserve"> - </w:t>
      </w:r>
      <w:r>
        <w:rPr>
          <w:rtl w:val="true"/>
        </w:rPr>
        <w:t>مشكلات اجتماعى</w:t>
      </w:r>
      <w:bookmarkEnd w:id="565"/>
    </w:p>
    <w:p>
      <w:pPr>
        <w:pStyle w:val="BookText"/>
        <w:rPr/>
      </w:pPr>
      <w:r>
        <w:rPr>
          <w:rFonts w:ascii="IRNazanin" w:hAnsi="IRNazanin" w:eastAsia="IRNazanin"/>
          <w:color w:val="111111"/>
          <w:sz w:val="28"/>
          <w:sz w:val="28"/>
          <w:szCs w:val="28"/>
          <w:rtl w:val="true"/>
          <w:lang w:bidi="fa-IR"/>
        </w:rPr>
        <w:t>گاهى عامل گناه مشكلاتى است كه در اجتماع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ضريب گناهان در مواقعى كه خطراتى چون سيل، زلزله، جنگ و ناامنى در جامعه پيش مى آيد، بسيار بالا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مشكلات خانوادگى، طلاق، رفتارهاى غلط والدين، ارتباط با دوستان گناهكار، مشكلات اقتصادى، بيكارى، عدم موفقيت در تحصيل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عامل بزهكارى در جوانها باشد</w:t>
      </w:r>
      <w:r>
        <w:rPr>
          <w:rFonts w:eastAsia="IRNazanin" w:cs="IRNazanin"/>
          <w:color w:val="111111"/>
          <w:sz w:val="28"/>
          <w:szCs w:val="28"/>
          <w:rtl w:val="true"/>
          <w:lang w:bidi="fa-IR"/>
        </w:rPr>
        <w:t>.</w:t>
      </w:r>
    </w:p>
    <w:p>
      <w:pPr>
        <w:pStyle w:val="Heading5"/>
        <w:numPr>
          <w:ilvl w:val="4"/>
          <w:numId w:val="1"/>
        </w:numPr>
        <w:rPr/>
      </w:pPr>
      <w:bookmarkStart w:id="566" w:name="__RefHeading___Toc461100_1051229030"/>
      <w:bookmarkStart w:id="567" w:name="_Toc238"/>
      <w:bookmarkEnd w:id="566"/>
      <w:r>
        <w:rPr>
          <w:rtl w:val="true"/>
        </w:rPr>
        <w:t>جدا كردن افراد از عامل گناه</w:t>
      </w:r>
      <w:bookmarkEnd w:id="567"/>
    </w:p>
    <w:p>
      <w:pPr>
        <w:pStyle w:val="BookText"/>
        <w:rPr/>
      </w:pPr>
      <w:r>
        <w:rPr>
          <w:rFonts w:ascii="IRNazanin" w:hAnsi="IRNazanin" w:eastAsia="IRNazanin"/>
          <w:color w:val="111111"/>
          <w:sz w:val="28"/>
          <w:sz w:val="28"/>
          <w:szCs w:val="28"/>
          <w:rtl w:val="true"/>
          <w:lang w:bidi="fa-IR"/>
        </w:rPr>
        <w:t>بهترين راه ارشاد افرادى كه همنشينى با گناهكاران آنها را بزهكار مى كند اين است كه آنها را از اين عوامل گناه بايد جدا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عامل مشكل،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كنترل شود، روابط تحت ضابطه هاى صحيح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گناهكار را از فرد بايد جدا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عامل مطالعات غلط است، كتابهاى فاسد از او گرفته شده و به جاى آن كتابهاى مفيد و سازنده به فرد معرفى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عامل مشكل خانواده است، ابتدا بايد اولياء با خود كنار بيايند و مسائل و مشكلات خود را حل كنند، سپس از فرزندان توقع ارشاد و هدايت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عامل مشكل مدرسه است، بايد مربيان عاملين گناه و تغذيۀ فكرى فرد گناهكار را بشناسند و بعد از تشخيص، فرد را از عامل گناه دور نگه دارند</w:t>
      </w:r>
      <w:r>
        <w:rPr>
          <w:rFonts w:eastAsia="IRNazanin" w:cs="IRNazanin"/>
          <w:color w:val="111111"/>
          <w:sz w:val="28"/>
          <w:szCs w:val="28"/>
          <w:rtl w:val="true"/>
          <w:lang w:bidi="fa-IR"/>
        </w:rPr>
        <w:t>.</w:t>
      </w:r>
    </w:p>
    <w:p>
      <w:pPr>
        <w:pStyle w:val="Heading5"/>
        <w:numPr>
          <w:ilvl w:val="4"/>
          <w:numId w:val="1"/>
        </w:numPr>
        <w:rPr/>
      </w:pPr>
      <w:bookmarkStart w:id="568" w:name="__RefHeading___Toc461102_1051229030"/>
      <w:bookmarkStart w:id="569" w:name="_Toc239"/>
      <w:bookmarkEnd w:id="568"/>
      <w:r>
        <w:rPr/>
        <w:t>12</w:t>
      </w:r>
      <w:r>
        <w:rPr>
          <w:rtl w:val="true"/>
        </w:rPr>
        <w:t xml:space="preserve"> - </w:t>
      </w:r>
      <w:r>
        <w:rPr>
          <w:rtl w:val="true"/>
        </w:rPr>
        <w:t>كنجكاوى</w:t>
      </w:r>
      <w:bookmarkEnd w:id="569"/>
    </w:p>
    <w:p>
      <w:pPr>
        <w:pStyle w:val="BookText"/>
        <w:rPr/>
      </w:pPr>
      <w:r>
        <w:rPr>
          <w:rFonts w:ascii="IRNazanin" w:hAnsi="IRNazanin" w:eastAsia="IRNazanin"/>
          <w:color w:val="111111"/>
          <w:sz w:val="28"/>
          <w:sz w:val="28"/>
          <w:szCs w:val="28"/>
          <w:rtl w:val="true"/>
          <w:lang w:bidi="fa-IR"/>
        </w:rPr>
        <w:t>يكى از عوامل گناه و خطا كنجكاوى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چنين انگيزه اى در دوران كودكى و جوانى افراد را به گناه وادار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مى خواهد بداند طعم سيگار چيست؟ سيگار مى كشد و گاه از همين راه به دام اعتياد گرفتار مى شود</w:t>
      </w:r>
      <w:r>
        <w:rPr>
          <w:rFonts w:eastAsia="IRNazanin" w:cs="IRNazanin"/>
          <w:color w:val="111111"/>
          <w:sz w:val="28"/>
          <w:szCs w:val="28"/>
          <w:rtl w:val="true"/>
          <w:lang w:bidi="fa-IR"/>
        </w:rPr>
        <w:t>.</w:t>
      </w:r>
    </w:p>
    <w:p>
      <w:pPr>
        <w:pStyle w:val="Heading5"/>
        <w:numPr>
          <w:ilvl w:val="4"/>
          <w:numId w:val="1"/>
        </w:numPr>
        <w:rPr/>
      </w:pPr>
      <w:bookmarkStart w:id="570" w:name="__RefHeading___Toc461104_1051229030"/>
      <w:bookmarkStart w:id="571" w:name="_Toc240"/>
      <w:bookmarkEnd w:id="570"/>
      <w:r>
        <w:rPr>
          <w:rtl w:val="true"/>
        </w:rPr>
        <w:t>تفاوت خرابكارى و كنجكاوى</w:t>
      </w:r>
      <w:bookmarkEnd w:id="57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عكس العمل خرابكارى و كنجكاوى معمولاً در ظاهر يكى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كودكى آب را مى ريزد، با</w:t>
      </w:r>
      <w:bookmarkStart w:id="572" w:name="pg7259_95202"/>
    </w:p>
    <w:p>
      <w:pPr>
        <w:pStyle w:val="BookText"/>
        <w:rPr/>
      </w:pPr>
      <w:bookmarkEnd w:id="572"/>
      <w:r>
        <w:rPr>
          <w:rFonts w:ascii="IRNazanin" w:hAnsi="IRNazanin" w:eastAsia="IRNazanin"/>
          <w:color w:val="111111"/>
          <w:sz w:val="28"/>
          <w:sz w:val="28"/>
          <w:szCs w:val="28"/>
          <w:rtl w:val="true"/>
          <w:lang w:bidi="fa-IR"/>
        </w:rPr>
        <w:t>انگيزۀ كنجكاوى كه ببيند وقتى آب ريخت چه مى شود؟ گاهى اوقات هم كودك خرابكار عمداً آب را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مربى است كه با دقت و درايت كافى بايد بفهمد كه انگيزۀ افراد خرابكارى است يا كنجكاوى او را به كارهاى خلاف وادار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اولياء فرزندان خود را از دست زدن به كبريت نهى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عواقب و ضرر آن را مى دانند اما كودك كنجكاو براى اينكه خود امتحان كند و روحيۀ كنجكاوى خود را به عرصۀ نمود و بروز برساند، در خفا و پنهان از اولياء كبريت بازى مى كند به اين انگيزه كه خود امتحان كند و ببيند، بازى با كبريت چه خطراتى در پى دارد</w:t>
      </w:r>
      <w:r>
        <w:rPr>
          <w:rFonts w:eastAsia="IRNazanin" w:cs="IRNazanin"/>
          <w:color w:val="111111"/>
          <w:sz w:val="28"/>
          <w:szCs w:val="28"/>
          <w:rtl w:val="true"/>
          <w:lang w:bidi="fa-IR"/>
        </w:rPr>
        <w:t>.</w:t>
      </w:r>
    </w:p>
    <w:p>
      <w:pPr>
        <w:pStyle w:val="Heading5"/>
        <w:numPr>
          <w:ilvl w:val="4"/>
          <w:numId w:val="1"/>
        </w:numPr>
        <w:rPr/>
      </w:pPr>
      <w:bookmarkStart w:id="573" w:name="__RefHeading___Toc461106_1051229030"/>
      <w:bookmarkStart w:id="574" w:name="_Toc241"/>
      <w:bookmarkEnd w:id="573"/>
      <w:r>
        <w:rPr>
          <w:rtl w:val="true"/>
        </w:rPr>
        <w:t>عوامل مقطعى</w:t>
      </w:r>
      <w:bookmarkEnd w:id="574"/>
    </w:p>
    <w:p>
      <w:pPr>
        <w:pStyle w:val="BookText"/>
        <w:rPr/>
      </w:pPr>
      <w:r>
        <w:rPr>
          <w:rFonts w:ascii="IRNazanin" w:hAnsi="IRNazanin" w:eastAsia="IRNazanin"/>
          <w:color w:val="111111"/>
          <w:sz w:val="28"/>
          <w:sz w:val="28"/>
          <w:szCs w:val="28"/>
          <w:rtl w:val="true"/>
          <w:lang w:bidi="fa-IR"/>
        </w:rPr>
        <w:t>گاهى عامل گناه و خطا مقطعى و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فردى بسيار منظم، درس خوان، خوش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به واسطۀ يك نگرانى و ناراحتى و مشكل مقطعى دچار خطا و گناه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سخن را به پايان مى بريم و از عزيزان مى خواهيم نظرات و انتقادات خود را براى مؤلف به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پستى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شعبان </w:t>
      </w:r>
      <w:r>
        <w:rPr>
          <w:rFonts w:eastAsia="IRNazanin" w:cs="IRNazanin"/>
          <w:color w:val="111111"/>
          <w:sz w:val="28"/>
          <w:szCs w:val="28"/>
          <w:lang w:bidi="fa-IR"/>
        </w:rPr>
        <w:t>1417</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1375/9/24</w:t>
      </w:r>
      <w:bookmarkStart w:id="575" w:name="pg7259_95204"/>
    </w:p>
    <w:p>
      <w:pPr>
        <w:pStyle w:val="Heading5"/>
        <w:numPr>
          <w:ilvl w:val="4"/>
          <w:numId w:val="1"/>
        </w:numPr>
        <w:rPr/>
      </w:pPr>
      <w:bookmarkStart w:id="576" w:name="__RefHeading___Toc461108_1051229030"/>
      <w:bookmarkStart w:id="577" w:name="_Toc242"/>
      <w:bookmarkEnd w:id="575"/>
      <w:bookmarkEnd w:id="576"/>
      <w:r>
        <w:rPr>
          <w:rtl w:val="true"/>
        </w:rPr>
        <w:t>منابع مورد بهره</w:t>
      </w:r>
      <w:bookmarkEnd w:id="5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مفصل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الفوائد الجموعه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الوسيله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مشكاه الانوار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فروع كافى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العلماء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سيماى فرزانگان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منتهى الآمال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السعادات</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كافى</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معراج السعاده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المجازات النبويه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امالى طوسى رحمه الله</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مجمع البيان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الميزان</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منابع الشارعين</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الحكم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المنار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ورام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روح البيان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نور الثقلين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و آداب نماز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و آداب روزه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الذى خلق 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تعدوا نعمة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وابتغ فيما اتيك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كتابهاى خودسازى و سرمايۀ كلاسدارى مراجعه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افحسبتم انما خلقناكم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خلقت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السمع و البصر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شريف كميل،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 على خدمتك جوارحى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اكرمكم عنداللّه اتقيكم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الادب افضل نسب و اشرف 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سورۀ غررالحكم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من فئة قليلة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منّ اللّه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الادب اولى من طلب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الانسان ليطغى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الادب اهضم من طالب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طالبان به كتاب خودسازى و سرمايه كلاسدارى مراجعه فرمايند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اصبح و لم يهتمّ بامور المسلمين فليس بمسلم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اخلاق شبّر،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الانسان انك كادح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الاعمال بالنيّات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يتقبّل اللّه من المتّقين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والاخرة خير و ابقى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در كتاب آئين خانه دارى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بيشتر را در اثر ديگر مؤلف به نام برنامه بهداشتى مطالعه كنيد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النظافة من الايمان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بحث هاى اسراف، تبذير، بيهوده گرايى در كتابهاى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خودسازى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سرمايۀ كلاسدارى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مفضل، 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المجموعة،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ترى الارض هامدة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ربكم الاعلى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فرعون علا فى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اكراه فى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يؤمن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يكفر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خلقت الجن و الانس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تعدّوا نعمة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لاتنس نصيبك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الذين آمنوا قوا انفسكم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در كتاب خودسازى و سرمايۀ كلاسدارى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در رساله هاى عمليه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اثر ديگر مؤلف، جوانان و غريزه جنسى مراجعه فرماييد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اثر ديگر مؤلف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جعلناكم ائمة وسطا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در كتاب افسردگى بحث انتقاد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احب اخوانى من اهدى الىّ عيوبى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كتاب الامر بالمعروف والنهى عن المنكر،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داستانهاى شگفت، داستان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فرزانگان،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اكملت لكم دينكم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الادب حلل مجددة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غررالحكم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لاميراث كالادب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 كلمات قصار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مقدمات نكاح،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كنتم خير 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ولتكن 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آل 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الامرون بالمعروف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من خاف 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الامرون بالمعروف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كلمات قصار، شماره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لتكن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احياها فكانما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يتبع خطوات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الشيطان يعدكم الفقر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يشفع شفاعة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قد جائكم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ذيل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كانوا لايتناهون عن منكر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اقرأ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فاستمسك بالذى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هدوا الى الطيّب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 كتاب انزلناه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تبارك الذى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 الى سبيل ربّك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 لعبادى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لاتسبّوا الذين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قولوا قولاً سديداً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قرآناً عربياً 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عظهم و قل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انّى اعوذ بك من علم لاينفع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يهدى الى الرشد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الذين آمنوا و عملوا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يا عبادى الذين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اللذان يأتيانها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لكل همزة لمزة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همزه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انا من المتكلّفين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لايكلّف اللّه نفساً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يعمل مثقال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ربك لبالمرصاد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تلفح وجوههم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مناهج الشارعين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فانما يسّرناه بلسانك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اشرح لى صدرى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اذهبا الى فرعون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ذيل آيۀ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نزل احسن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انتم الاعلون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كلمۀ قصار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حاشيۀ مفاتيح الجنان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 عليهم بمصيطر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غاشيه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جعلناك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انك لا تهدى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هديناه السبيل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تبين الرشد من الغى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خلقت الجن و الانس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بنى اقم الصلوة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يوفى الصابرون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واستعينوا بالصبر و الصلوة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كتاب كافى، طبق نقل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اسئلكم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هذه القلوب اوعيه فخيرها اوعاها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قصار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افمن شرح الله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اشرح لى صدرى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الامال در مناقب حضرت باقر عليه السلام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يبلغون رسالات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يجاهدون فى سبيل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پندهايى از رفتار علماء،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افسردگى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اثر ديگر مؤلّف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تعجل بالقرآن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تحرك به لسانك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انزلنا عليك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يكلّف الله نفسا الا وسعها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كان 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الله بكم اليسر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جعل عليكم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اكراه فى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فبما رحمة 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ارسلناك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جائكم فاسق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افحسبتم انما خلقناكم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خلقت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الله على كل شى رقيبا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يعمل مثقال ذرة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نرزقهم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تيأسو من روح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الارض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تولوا فانما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ليس من اهلك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يكن غنيّاً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ادرى نصف العلم، نهج البلاغه كلمات قصار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المدثر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الذين امنو عليكم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ص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حديث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شاورهم فى الامر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ص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 يعلموا ان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يبدل الله سيئاتهم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الحسنات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التوبه على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انى لغفار لمن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تاب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الذين تابوو اصلحوا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برسى،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تكلنا الى انفسنا طرفة عين ابدا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 و دلهره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اثر ديگر مؤلف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را در كتاب اضطراب اثر ديگر مؤلف مطالعه فرماييد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ايهاالذين آمنوا قوا انفسكم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الخاسرين الذين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را در كتابهاى دلهره و ترس، كمروئى، اضطراب، افسردگى و شكوفايى اراده و اثرهاى ديگر مؤلف مطالعه فرمائيد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image" Target="media/image2.jpeg"/><Relationship Id="rId104" Type="http://schemas.openxmlformats.org/officeDocument/2006/relationships/image" Target="media/image2.jpeg"/><Relationship Id="rId105" Type="http://schemas.openxmlformats.org/officeDocument/2006/relationships/footer" Target="footer98.xml"/><Relationship Id="rId106" Type="http://schemas.openxmlformats.org/officeDocument/2006/relationships/footnotes" Target="footnotes.xml"/><Relationship Id="rId107" Type="http://schemas.openxmlformats.org/officeDocument/2006/relationships/numbering" Target="numbering.xml"/><Relationship Id="rId108" Type="http://schemas.openxmlformats.org/officeDocument/2006/relationships/fontTable" Target="fontTable.xml"/><Relationship Id="rId109" Type="http://schemas.openxmlformats.org/officeDocument/2006/relationships/settings" Target="settings.xml"/><Relationship Id="rId1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33181</Words>
  <Characters>122619</Characters>
  <CharactersWithSpaces>154376</CharactersWithSpaces>
  <Paragraphs>1899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2026-08-27T08:41:44Z</dcterms:created>
  <dc:creator>ghaemiyeh.com</dc:creator>
  <dc:description/>
  <dc:language>en-US</dc:language>
  <cp:lastModifiedBy/>
  <dcterms:modified xsi:type="dcterms:W3CDTF">2026-08-27T12:11:49Z</dcterms:modified>
  <cp:revision>1</cp:revision>
  <dc:subject/>
  <dc:title>آیین ارشاد و هدایت نسل جوان ویژه اولیا و مربیان</dc:title>
</cp:coreProperties>
</file>

<file path=docProps/custom.xml><?xml version="1.0" encoding="utf-8"?>
<Properties xmlns="http://schemas.openxmlformats.org/officeDocument/2006/custom-properties" xmlns:vt="http://schemas.openxmlformats.org/officeDocument/2006/docPropsVTypes"/>
</file>