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سیر مطالعات مهدوی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03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5_105122903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07_1051229030">
            <w:r>
              <w:rPr>
                <w:webHidden/>
                <w:rStyle w:val="IndexLink"/>
                <w:rtl w:val="true"/>
              </w:rPr>
              <w:t xml:space="preserve">گام 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ضرورت آشنایی با مباحث مهدویت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09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1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3_1051229030">
            <w:r>
              <w:rPr>
                <w:webHidden/>
                <w:rStyle w:val="IndexLink"/>
                <w:rtl w:val="true"/>
              </w:rPr>
              <w:t>گام دوم؛ مبانی اعتقادی مهدویت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5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7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9_1051229030">
            <w:r>
              <w:rPr>
                <w:webHidden/>
                <w:rStyle w:val="IndexLink"/>
                <w:rtl w:val="true"/>
              </w:rPr>
              <w:t>گام سوم؛ معرفت امام زمان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1_1051229030">
            <w:r>
              <w:rPr>
                <w:webHidden/>
                <w:rStyle w:val="IndexLink"/>
                <w:rtl w:val="true"/>
              </w:rPr>
              <w:t>سرفصل ها؛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3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5_1051229030">
            <w:r>
              <w:rPr>
                <w:webHidden/>
                <w:rStyle w:val="IndexLink"/>
                <w:rtl w:val="true"/>
              </w:rPr>
              <w:t>گام چهارم؛ اثبات وجود امام زمان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7_1051229030">
            <w:r>
              <w:rPr>
                <w:webHidden/>
                <w:rStyle w:val="IndexLink"/>
                <w:rtl w:val="true"/>
              </w:rPr>
              <w:t xml:space="preserve">سرفصل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29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1_1051229030">
            <w:r>
              <w:rPr>
                <w:webHidden/>
                <w:rStyle w:val="IndexLink"/>
                <w:rtl w:val="true"/>
              </w:rPr>
              <w:t>گام پنجم؛ منجی در ادیان و مکاتب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33_1051229030">
            <w:r>
              <w:rPr>
                <w:webHidden/>
                <w:rStyle w:val="IndexLink"/>
                <w:rtl w:val="true"/>
              </w:rPr>
              <w:t xml:space="preserve">سرفصل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35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7_1051229030">
            <w:r>
              <w:rPr>
                <w:webHidden/>
                <w:rStyle w:val="IndexLink"/>
                <w:rtl w:val="true"/>
              </w:rPr>
              <w:t>گام ششم؛ امام مهدی علیه السلام در قرآن 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39_1051229030">
            <w:r>
              <w:rPr>
                <w:webHidden/>
                <w:rStyle w:val="IndexLink"/>
                <w:rtl w:val="true"/>
              </w:rPr>
              <w:t xml:space="preserve">سرفصل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1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:‌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3_1051229030">
            <w:r>
              <w:rPr>
                <w:webHidden/>
                <w:rStyle w:val="IndexLink"/>
                <w:rtl w:val="true"/>
              </w:rPr>
              <w:t>گام هفتم ؛ امام مهدی علیه السلام در روایات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_1051229030">
            <w:r>
              <w:rPr>
                <w:webHidden/>
                <w:rStyle w:val="IndexLink"/>
                <w:rtl w:val="true"/>
              </w:rPr>
              <w:t xml:space="preserve">سر 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7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9_1051229030">
            <w:r>
              <w:rPr>
                <w:webHidden/>
                <w:rStyle w:val="IndexLink"/>
                <w:rtl w:val="true"/>
              </w:rPr>
              <w:t>گام هشتم ؛ ولادت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51_1051229030">
            <w:r>
              <w:rPr>
                <w:webHidden/>
                <w:rStyle w:val="IndexLink"/>
                <w:rtl w:val="true"/>
              </w:rPr>
              <w:t xml:space="preserve">سر 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53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55_1051229030">
            <w:r>
              <w:rPr>
                <w:webHidden/>
                <w:rStyle w:val="IndexLink"/>
                <w:rtl w:val="true"/>
              </w:rPr>
              <w:t>گام نهم؛ امامت حضرت مهدی علیه السلام در کودکی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57_1051229030">
            <w:r>
              <w:rPr>
                <w:webHidden/>
                <w:rStyle w:val="IndexLink"/>
                <w:rtl w:val="true"/>
              </w:rPr>
              <w:t xml:space="preserve">سر 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59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61_1051229030">
            <w:r>
              <w:rPr>
                <w:webHidden/>
                <w:rStyle w:val="IndexLink"/>
                <w:rtl w:val="true"/>
              </w:rPr>
              <w:t>گام دهم ؛ غیبت امام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63_1051229030">
            <w:r>
              <w:rPr>
                <w:webHidden/>
                <w:rStyle w:val="IndexLink"/>
                <w:rtl w:val="true"/>
              </w:rPr>
              <w:t xml:space="preserve">سر 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65_1051229030">
            <w:r>
              <w:rPr>
                <w:webHidden/>
                <w:rStyle w:val="IndexLink"/>
                <w:rtl w:val="true"/>
              </w:rPr>
              <w:t xml:space="preserve">منابع مطالعه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67_1051229030">
            <w:r>
              <w:rPr>
                <w:webHidden/>
                <w:rStyle w:val="IndexLink"/>
                <w:rtl w:val="true"/>
              </w:rPr>
              <w:t>گام یازدهم ؛ غیبت صغری و سفرای خاص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69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71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73_1051229030">
            <w:r>
              <w:rPr>
                <w:webHidden/>
                <w:rStyle w:val="IndexLink"/>
                <w:rtl w:val="true"/>
              </w:rPr>
              <w:t>گام دوازدهم ؛ غیبت کبری و نواب 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75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77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79_1051229030">
            <w:r>
              <w:rPr>
                <w:webHidden/>
                <w:rStyle w:val="IndexLink"/>
                <w:rtl w:val="true"/>
              </w:rPr>
              <w:t>گام سیزدهم ؛ فواید امام غایب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81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83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85_1051229030">
            <w:r>
              <w:rPr>
                <w:webHidden/>
                <w:rStyle w:val="IndexLink"/>
                <w:rtl w:val="true"/>
              </w:rPr>
              <w:t>گام چهاردهم ؛ امکان ملاقات امام زمان علیه السلام در دوران 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87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89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1_1051229030">
            <w:r>
              <w:rPr>
                <w:webHidden/>
                <w:rStyle w:val="IndexLink"/>
                <w:rtl w:val="true"/>
              </w:rPr>
              <w:t>گام پانزدهم ؛ طول عمر امام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93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95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7_1051229030">
            <w:r>
              <w:rPr>
                <w:webHidden/>
                <w:rStyle w:val="IndexLink"/>
                <w:rtl w:val="true"/>
              </w:rPr>
              <w:t>گام شانزدهم ؛ انتظار فرج امام زمان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99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01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03_1051229030">
            <w:r>
              <w:rPr>
                <w:webHidden/>
                <w:rStyle w:val="IndexLink"/>
                <w:rtl w:val="true"/>
              </w:rPr>
              <w:t>گام هفدهم ؛ وظایف منتظران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05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07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09_1051229030">
            <w:r>
              <w:rPr>
                <w:webHidden/>
                <w:rStyle w:val="IndexLink"/>
                <w:rtl w:val="true"/>
              </w:rPr>
              <w:t>گام هجدهم ؛ شرایط و زمینه های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1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3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15_1051229030">
            <w:r>
              <w:rPr>
                <w:webHidden/>
                <w:rStyle w:val="IndexLink"/>
                <w:rtl w:val="true"/>
              </w:rPr>
              <w:t>گام نوزدهم ؛ ویژگی های یاران حضرت مهدی عجل الله تعالی فرجه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7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19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1_1051229030">
            <w:r>
              <w:rPr>
                <w:webHidden/>
                <w:rStyle w:val="IndexLink"/>
                <w:rtl w:val="true"/>
              </w:rPr>
              <w:t>گام بیستم ؛ علایم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23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25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27_1051229030">
            <w:r>
              <w:rPr>
                <w:webHidden/>
                <w:rStyle w:val="IndexLink"/>
                <w:rtl w:val="true"/>
              </w:rPr>
              <w:t>گام بیست و یکم ؛ سیر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29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1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3_1051229030">
            <w:r>
              <w:rPr>
                <w:webHidden/>
                <w:rStyle w:val="IndexLink"/>
                <w:rtl w:val="true"/>
              </w:rPr>
              <w:t>گام بیست و دوم ؛ حکومت جهانی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5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7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9_1051229030">
            <w:r>
              <w:rPr>
                <w:webHidden/>
                <w:rStyle w:val="IndexLink"/>
                <w:rtl w:val="true"/>
              </w:rPr>
              <w:t>گام بیست و سوم ؛ رجعت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41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43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45_1051229030">
            <w:r>
              <w:rPr>
                <w:webHidden/>
                <w:rStyle w:val="IndexLink"/>
                <w:rtl w:val="true"/>
              </w:rPr>
              <w:t>گام بیست و چهارم ؛ آسیب شناسی مهدویت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47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49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51_1051229030">
            <w:r>
              <w:rPr>
                <w:webHidden/>
                <w:rStyle w:val="IndexLink"/>
                <w:rtl w:val="true"/>
              </w:rPr>
              <w:t>گام بیست و پنجم ؛ فرقه های انحرافی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53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55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57_1051229030">
            <w:r>
              <w:rPr>
                <w:webHidden/>
                <w:rStyle w:val="IndexLink"/>
                <w:rtl w:val="true"/>
              </w:rPr>
              <w:t>گام بیست و ششم ؛ مهدی ستیزی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59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61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63_1051229030">
            <w:r>
              <w:rPr>
                <w:webHidden/>
                <w:rStyle w:val="IndexLink"/>
                <w:rtl w:val="true"/>
              </w:rPr>
              <w:t>گام بیست و هفتم پاسخ به شبهات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65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67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69_1051229030">
            <w:r>
              <w:rPr>
                <w:webHidden/>
                <w:rStyle w:val="IndexLink"/>
                <w:rtl w:val="true"/>
              </w:rPr>
              <w:t>گام بیست و هشتم کتاب های مفید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71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73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199_107447"/>
      <w:bookmarkStart w:id="1" w:name="pg7199_1074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199_107447"/>
      <w:bookmarkStart w:id="3" w:name="__RefHeading___Toc1303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مطالعات مهدوی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مجید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bookmarkStart w:id="5" w:name="pg7199_107449"/>
    </w:p>
    <w:p>
      <w:pPr>
        <w:pStyle w:val="Heading2"/>
        <w:numPr>
          <w:ilvl w:val="1"/>
          <w:numId w:val="1"/>
        </w:numPr>
        <w:rPr/>
      </w:pPr>
      <w:bookmarkStart w:id="6" w:name="__RefHeading___Toc1305_1051229030"/>
      <w:bookmarkStart w:id="7" w:name="_Toc2"/>
      <w:bookmarkEnd w:id="5"/>
      <w:bookmarkEnd w:id="6"/>
      <w:r>
        <w:rPr/>
        <w:t>28</w:t>
      </w:r>
      <w:r>
        <w:rPr>
          <w:rtl w:val="true"/>
        </w:rPr>
        <w:t xml:space="preserve"> </w:t>
      </w:r>
      <w:r>
        <w:rPr>
          <w:rtl w:val="true"/>
        </w:rPr>
        <w:t>گام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آشنایی با مباحث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دوم؛ مبانی اعتقادی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سوم؛ معرفت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چهارم؛ اثبات وجود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پنجم؛ منجی در ادیان و مکاتب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ششم؛ امام مهدی در 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هفتم ؛ امام مهدی در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هشتم ؛ ولادت حضرت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نهم؛ امامت حضرت مهدی در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دهم ؛ غیبت امام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یازدهم ؛ غیبت صغری و نواب 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دوازدهم ؛ غیبت کبری و نواب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سیزدهم ؛ فواید امام غایب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چهاردهم ؛ امکان ملاقات امام زمان در دوران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پانزدهم ؛ طول عمر امام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شانزدهم ؛ انتظار فرج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هفدهم ؛ وظایف منتظران حضرت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هجدهم ؛ شرایط و زمینه های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نوزدهم ؛ ویژگی های یاران حضرت مهدی عجل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بیستم ؛ علایم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یکم ؛ سیر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دوم ؛ حکومت جهانی حضرت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سوم ؛ رجعت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چهارم ؛ آسیب شناسی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پنجم ؛ فرقه های انحرافی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ششم ؛ مهدی ستیزی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هفتم پاسخ به شبهات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بیست و هشتم کتاب های مفید</w:t>
      </w:r>
      <w:bookmarkStart w:id="8" w:name="pg7199_107450"/>
    </w:p>
    <w:p>
      <w:pPr>
        <w:pStyle w:val="Heading2"/>
        <w:numPr>
          <w:ilvl w:val="1"/>
          <w:numId w:val="1"/>
        </w:numPr>
        <w:rPr/>
      </w:pPr>
      <w:bookmarkStart w:id="9" w:name="__RefHeading___Toc1307_1051229030"/>
      <w:bookmarkStart w:id="10" w:name="_Toc3"/>
      <w:bookmarkEnd w:id="8"/>
      <w:bookmarkEnd w:id="9"/>
      <w:r>
        <w:rPr>
          <w:rtl w:val="true"/>
        </w:rPr>
        <w:t xml:space="preserve">گام اول </w:t>
      </w:r>
      <w:r>
        <w:rPr>
          <w:rtl w:val="true"/>
        </w:rPr>
        <w:t xml:space="preserve">: </w:t>
      </w:r>
      <w:r>
        <w:rPr>
          <w:rtl w:val="true"/>
        </w:rPr>
        <w:t>ضرورت آشنایی با مباحث مهدویت</w:t>
      </w:r>
      <w:bookmarkEnd w:id="10"/>
    </w:p>
    <w:p>
      <w:pPr>
        <w:pStyle w:val="Heading3"/>
        <w:numPr>
          <w:ilvl w:val="2"/>
          <w:numId w:val="1"/>
        </w:numPr>
        <w:rPr/>
      </w:pPr>
      <w:bookmarkStart w:id="11" w:name="__RefHeading___Toc1309_1051229030"/>
      <w:bookmarkStart w:id="12" w:name="_Toc4"/>
      <w:bookmarkEnd w:id="11"/>
      <w:r>
        <w:rPr>
          <w:rtl w:val="true"/>
        </w:rPr>
        <w:t>سر فصل ها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و آثار مهدی پژوهی؛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مهدویت در عصر حاضر؛‌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اعتقاد به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" w:name="__RefHeading___Toc1311_1051229030"/>
      <w:bookmarkStart w:id="14" w:name="_Toc5"/>
      <w:bookmarkEnd w:id="13"/>
      <w:r>
        <w:rPr>
          <w:rtl w:val="true"/>
        </w:rPr>
        <w:t>منابع مطالعه</w:t>
      </w:r>
      <w:bookmarkEnd w:id="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حائری، یوسفیان و بالادستیان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مقدمه ی کتاب؛۞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نینوا و انتظار تاملی نو، ضرورت طرح مباحث مهدویت، محمد صابر جعفری، صص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https://lohedana.ir/books/12472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شناسی و پاسخ به شبهات، علی اصغر رضوانی،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،صص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طرح مباحث مهدویت روح الله شاكري زواردهي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سياست و مهدويت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 غلام رضا بهروز لك۞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رحیم کارگر، صص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https://lohedana.ir/books/4344</w:t>
      </w:r>
      <w:bookmarkStart w:id="15" w:name="pg7199_107452"/>
    </w:p>
    <w:p>
      <w:pPr>
        <w:pStyle w:val="Heading2"/>
        <w:numPr>
          <w:ilvl w:val="1"/>
          <w:numId w:val="1"/>
        </w:numPr>
        <w:rPr/>
      </w:pPr>
      <w:bookmarkStart w:id="16" w:name="__RefHeading___Toc1313_1051229030"/>
      <w:bookmarkStart w:id="17" w:name="_Toc6"/>
      <w:bookmarkEnd w:id="15"/>
      <w:bookmarkEnd w:id="16"/>
      <w:r>
        <w:rPr>
          <w:rtl w:val="true"/>
        </w:rPr>
        <w:t>گام دوم؛ مبانی اعتقادی مهدویت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1315_1051229030"/>
      <w:bookmarkStart w:id="19" w:name="_Toc7"/>
      <w:bookmarkEnd w:id="18"/>
      <w:r>
        <w:rPr>
          <w:rtl w:val="true"/>
        </w:rPr>
        <w:t>سرفصل ها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امامت؛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امام و دلایل آن؛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1317_1051229030"/>
      <w:bookmarkStart w:id="21" w:name="_Toc8"/>
      <w:bookmarkEnd w:id="20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نگین آفرینش، فصل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– خلاصه دروس عقايد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بياباني اسكويي۞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سلسله مباحث امامت و مهدويت حضرت آية الله العظمى صافى گلپايگانى۞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https://lohedana.ir/books/10756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سلسله مباحث امامت و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 توحید در نظام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الله صافي گلپايگاني۞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https://www.ghbook.ir/Book/12410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قرآن و فلسفه امامت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رباني گلپايگاني۞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https://www.ghbook.ir/Book/4489</w:t>
      </w:r>
      <w:bookmarkStart w:id="22" w:name="pg7199_107454"/>
    </w:p>
    <w:p>
      <w:pPr>
        <w:pStyle w:val="Heading2"/>
        <w:numPr>
          <w:ilvl w:val="1"/>
          <w:numId w:val="1"/>
        </w:numPr>
        <w:rPr/>
      </w:pPr>
      <w:bookmarkStart w:id="23" w:name="__RefHeading___Toc1319_1051229030"/>
      <w:bookmarkStart w:id="24" w:name="_Toc9"/>
      <w:bookmarkEnd w:id="22"/>
      <w:bookmarkEnd w:id="23"/>
      <w:r>
        <w:rPr>
          <w:rtl w:val="true"/>
        </w:rPr>
        <w:t>گام سوم؛ معرفت امام زمان علیه السلام</w:t>
      </w:r>
      <w:bookmarkEnd w:id="24"/>
    </w:p>
    <w:p>
      <w:pPr>
        <w:pStyle w:val="Heading3"/>
        <w:numPr>
          <w:ilvl w:val="2"/>
          <w:numId w:val="1"/>
        </w:numPr>
        <w:rPr/>
      </w:pPr>
      <w:bookmarkStart w:id="25" w:name="__RefHeading___Toc1321_1051229030"/>
      <w:bookmarkStart w:id="26" w:name="_Toc10"/>
      <w:bookmarkEnd w:id="25"/>
      <w:r>
        <w:rPr>
          <w:rtl w:val="true"/>
        </w:rPr>
        <w:t>سرفصل ها؛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معرفت امام زمان علیه السلام و منظور از معرفت حقیقی؛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های معرفت امام زمان علیه السلام؛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و ثمرات معرفت امام زمان علیه السلام؛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1323_1051229030"/>
      <w:bookmarkStart w:id="28" w:name="_Toc11"/>
      <w:bookmarkEnd w:id="27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– معرفت امام زمان عليه السلام و تكليف منتظران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شفيعي سروستاني۞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https://lohedana.ir/books/13440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گلبرگهاي مهدوي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معرفت تحقيقي تحليلي درباره حضرت مهدي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تعالي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نويسنده محمدجواد مهري كرمانشاهي۞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https://lohedana.ir/books/14094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شمیم آشنایی، سید محمد هادی صدرالحفاظی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ی کتاب معرفت امام عصر علیه السلام، بنی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https://lohedana.ir/books/9896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ره توشه مهدی یاروان، محبت در پی معرفت، محبوب منتظران و میر مهر،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آفتاب در غربت،‌ دکتر سید محمد بنی هاشمی، صص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https://lohedana.ir/books/10713</w:t>
      </w:r>
      <w:bookmarkStart w:id="29" w:name="pg7199_107456"/>
    </w:p>
    <w:p>
      <w:pPr>
        <w:pStyle w:val="Heading2"/>
        <w:numPr>
          <w:ilvl w:val="1"/>
          <w:numId w:val="1"/>
        </w:numPr>
        <w:rPr/>
      </w:pPr>
      <w:bookmarkStart w:id="30" w:name="__RefHeading___Toc1325_1051229030"/>
      <w:bookmarkStart w:id="31" w:name="_Toc12"/>
      <w:bookmarkEnd w:id="29"/>
      <w:bookmarkEnd w:id="30"/>
      <w:r>
        <w:rPr>
          <w:rtl w:val="true"/>
        </w:rPr>
        <w:t>گام چهارم؛ اثبات وجود امام زمان علیه السلام</w:t>
      </w:r>
      <w:bookmarkEnd w:id="31"/>
    </w:p>
    <w:p>
      <w:pPr>
        <w:pStyle w:val="Heading3"/>
        <w:numPr>
          <w:ilvl w:val="2"/>
          <w:numId w:val="1"/>
        </w:numPr>
        <w:rPr/>
      </w:pPr>
      <w:bookmarkStart w:id="32" w:name="__RefHeading___Toc1327_1051229030"/>
      <w:bookmarkStart w:id="33" w:name="_Toc13"/>
      <w:bookmarkEnd w:id="32"/>
      <w:r>
        <w:rPr>
          <w:rtl w:val="true"/>
        </w:rPr>
        <w:t xml:space="preserve">سرفصل ها </w:t>
      </w:r>
      <w:r>
        <w:rPr>
          <w:rtl w:val="true"/>
        </w:rPr>
        <w:t>: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عقلی اثبات وجود حضرت؛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دلایل نقلی اثبات وجود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1329_1051229030"/>
      <w:bookmarkStart w:id="35" w:name="_Toc14"/>
      <w:bookmarkEnd w:id="34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امام حي غائب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پژوهشي پيرامون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تعالي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قنبرعلي صمدي دلائل اثبات وجود امام حیّ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https://lohedana.ir/books/14762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راهی امامت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اثبات است؟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موعود شناسی، علی اصغر رضوانی،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گفتمان مهدویت، سخنرانی های گفتمان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:‌‌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ادله ی اثبات وجود امام 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علی ربّانی گلپایگانی؛۞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مهدی علیه السلام تجسم امید و نجات، عزیز الله حیدری،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https://lohedana.ir/books/880</w:t>
      </w:r>
      <w:bookmarkStart w:id="36" w:name="pg7199_107458"/>
    </w:p>
    <w:p>
      <w:pPr>
        <w:pStyle w:val="Heading2"/>
        <w:numPr>
          <w:ilvl w:val="1"/>
          <w:numId w:val="1"/>
        </w:numPr>
        <w:rPr/>
      </w:pPr>
      <w:bookmarkStart w:id="37" w:name="__RefHeading___Toc1331_1051229030"/>
      <w:bookmarkStart w:id="38" w:name="_Toc15"/>
      <w:bookmarkEnd w:id="36"/>
      <w:bookmarkEnd w:id="37"/>
      <w:r>
        <w:rPr>
          <w:rtl w:val="true"/>
        </w:rPr>
        <w:t>گام پنجم؛ منجی در ادیان و مکاتب</w:t>
      </w:r>
      <w:bookmarkEnd w:id="38"/>
    </w:p>
    <w:p>
      <w:pPr>
        <w:pStyle w:val="Heading3"/>
        <w:numPr>
          <w:ilvl w:val="2"/>
          <w:numId w:val="1"/>
        </w:numPr>
        <w:rPr/>
      </w:pPr>
      <w:bookmarkStart w:id="39" w:name="__RefHeading___Toc1333_1051229030"/>
      <w:bookmarkStart w:id="40" w:name="_Toc16"/>
      <w:bookmarkEnd w:id="39"/>
      <w:r>
        <w:rPr>
          <w:rtl w:val="true"/>
        </w:rPr>
        <w:t xml:space="preserve">سرفصل ها </w:t>
      </w:r>
      <w:r>
        <w:rPr>
          <w:rtl w:val="true"/>
        </w:rPr>
        <w:t>: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ظهور منجی در ادیان و مکاتب؛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بین منجی در ادیان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1335_1051229030"/>
      <w:bookmarkStart w:id="42" w:name="_Toc17"/>
      <w:bookmarkEnd w:id="41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– امام مهدي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ولادت تا ظهور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محمد كاظم قزويني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یاد مهدی علیه السلام، خادمی شیرازی، بخش اول؛۞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حکومت جهانی مهدی علیه السلام، آیت الله مکارم شیرازی،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مهدی علیه السلام تجسم امید و نجات، عزیز الله حیدری،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پژوهه مهدوي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اكبر مهدي پور۞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https://lohedana.ir/books/12917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رحیم کارگر۞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https://lohedana.ir/books/4344</w:t>
      </w:r>
      <w:bookmarkStart w:id="43" w:name="pg7199_107460"/>
    </w:p>
    <w:p>
      <w:pPr>
        <w:pStyle w:val="Heading2"/>
        <w:numPr>
          <w:ilvl w:val="1"/>
          <w:numId w:val="1"/>
        </w:numPr>
        <w:rPr/>
      </w:pPr>
      <w:bookmarkStart w:id="44" w:name="__RefHeading___Toc1337_1051229030"/>
      <w:bookmarkStart w:id="45" w:name="_Toc18"/>
      <w:bookmarkEnd w:id="43"/>
      <w:bookmarkEnd w:id="44"/>
      <w:r>
        <w:rPr>
          <w:rtl w:val="true"/>
        </w:rPr>
        <w:t>گام ششم؛ امام مهدی علیه السلام در قرآن کریم</w:t>
      </w:r>
      <w:bookmarkEnd w:id="45"/>
    </w:p>
    <w:p>
      <w:pPr>
        <w:pStyle w:val="Heading3"/>
        <w:numPr>
          <w:ilvl w:val="2"/>
          <w:numId w:val="1"/>
        </w:numPr>
        <w:rPr/>
      </w:pPr>
      <w:bookmarkStart w:id="46" w:name="__RefHeading___Toc1339_1051229030"/>
      <w:bookmarkStart w:id="47" w:name="_Toc19"/>
      <w:bookmarkEnd w:id="46"/>
      <w:r>
        <w:rPr>
          <w:rtl w:val="true"/>
        </w:rPr>
        <w:t xml:space="preserve">سرفصل ها </w:t>
      </w:r>
      <w:r>
        <w:rPr>
          <w:rtl w:val="true"/>
        </w:rPr>
        <w:t>: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و اهمیت بررسی آیات مربوط به حضرت مهدی علیه السلام در قرآن کریم؛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تفسیر قرآن و تاویل قرآن؛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دسته بندی آیات المهدی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1341_1051229030"/>
      <w:bookmarkStart w:id="49" w:name="_Toc20"/>
      <w:bookmarkEnd w:id="48"/>
      <w:r>
        <w:rPr>
          <w:rtl w:val="true"/>
        </w:rPr>
        <w:t xml:space="preserve">منابع مطالعه </w:t>
      </w:r>
      <w:r>
        <w:rPr>
          <w:rtl w:val="true"/>
        </w:rPr>
        <w:t>:‌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– سيماي حضرت مهدي عجل الله تعالي فرجه الشريف در 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تاليف هاشم حسيني بحراني۞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https://lohedana.ir/books/9941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دانشنامه مهدويت و امام زمان عجل الله تعالي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جمعي از نويسندگان۞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https://lohedana.ir/books/10709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– امام 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آيات و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احسان قمري۞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موعود شناسی، رضوانی،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»‌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امام مهدی علیه السلام از دیدگاه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«‌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ظهور موعود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سیمای حضرت مهدی علیه السلام در قرآن، سید جواد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https://lohedana.ir/books/9941</w:t>
      </w:r>
      <w:bookmarkStart w:id="50" w:name="pg7199_107462"/>
    </w:p>
    <w:p>
      <w:pPr>
        <w:pStyle w:val="Heading2"/>
        <w:numPr>
          <w:ilvl w:val="1"/>
          <w:numId w:val="1"/>
        </w:numPr>
        <w:rPr/>
      </w:pPr>
      <w:bookmarkStart w:id="51" w:name="__RefHeading___Toc1343_1051229030"/>
      <w:bookmarkStart w:id="52" w:name="_Toc21"/>
      <w:bookmarkEnd w:id="50"/>
      <w:bookmarkEnd w:id="51"/>
      <w:r>
        <w:rPr>
          <w:rtl w:val="true"/>
        </w:rPr>
        <w:t>گام هفتم ؛ امام مهدی علیه السلام در روایات</w:t>
      </w:r>
      <w:bookmarkEnd w:id="52"/>
    </w:p>
    <w:p>
      <w:pPr>
        <w:pStyle w:val="Heading3"/>
        <w:numPr>
          <w:ilvl w:val="2"/>
          <w:numId w:val="1"/>
        </w:numPr>
        <w:rPr/>
      </w:pPr>
      <w:bookmarkStart w:id="53" w:name="__RefHeading___Toc1345_1051229030"/>
      <w:bookmarkStart w:id="54" w:name="_Toc22"/>
      <w:bookmarkEnd w:id="53"/>
      <w:r>
        <w:rPr>
          <w:rtl w:val="true"/>
        </w:rPr>
        <w:t xml:space="preserve">سر فصل ها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السلام در روایات شیعه و اهل سنت؛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دانشمندان اهل سنت بر صحّت و تواتر احادیث مهدویت؛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اشتراکات و تفاوت های روایات شیعه و سنّی در موضوع مهدویت؛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1347_1051229030"/>
      <w:bookmarkStart w:id="56" w:name="_Toc23"/>
      <w:bookmarkEnd w:id="55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یاد مهدی علیه السلام، خادمی شیرازی، پیشگفتار و بخش سوم تا آخر کتاب؛۞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موعود شناسی، رضوانی،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شیعه و پاسخ به شبهات، رضوانی،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– اتفاق در مهدی موعود علیه السلام، سید علی اکبر قریشی؛۞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– مهدي و مهدويت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مرزبان كريمي۞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https://lohedana.ir/books/16826</w:t>
      </w:r>
      <w:bookmarkStart w:id="57" w:name="pg7199_107464"/>
    </w:p>
    <w:p>
      <w:pPr>
        <w:pStyle w:val="Heading2"/>
        <w:numPr>
          <w:ilvl w:val="1"/>
          <w:numId w:val="1"/>
        </w:numPr>
        <w:rPr/>
      </w:pPr>
      <w:bookmarkStart w:id="58" w:name="__RefHeading___Toc1349_1051229030"/>
      <w:bookmarkStart w:id="59" w:name="_Toc24"/>
      <w:bookmarkEnd w:id="57"/>
      <w:bookmarkEnd w:id="58"/>
      <w:r>
        <w:rPr>
          <w:rtl w:val="true"/>
        </w:rPr>
        <w:t>گام هشتم ؛ ولادت حضرت مهدی علیه السلام</w:t>
      </w:r>
      <w:bookmarkEnd w:id="59"/>
    </w:p>
    <w:p>
      <w:pPr>
        <w:pStyle w:val="Heading3"/>
        <w:numPr>
          <w:ilvl w:val="2"/>
          <w:numId w:val="1"/>
        </w:numPr>
        <w:rPr/>
      </w:pPr>
      <w:bookmarkStart w:id="60" w:name="__RefHeading___Toc1351_1051229030"/>
      <w:bookmarkStart w:id="61" w:name="_Toc25"/>
      <w:bookmarkEnd w:id="60"/>
      <w:r>
        <w:rPr>
          <w:rtl w:val="true"/>
        </w:rPr>
        <w:t xml:space="preserve">سر فصل ها </w:t>
      </w:r>
      <w:r>
        <w:rPr>
          <w:rtl w:val="true"/>
        </w:rPr>
        <w:t>: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امام زمان علیه 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ولادت حضرت مهدی علیه 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اعتراف علمای اهل سنت بر ولادت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1353_1051229030"/>
      <w:bookmarkStart w:id="63" w:name="_Toc26"/>
      <w:bookmarkEnd w:id="62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مهدي عليه السلام از ولادت تا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كاظم قزويني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تولد حضرت 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مولف علي اصغر رضواني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https://lohedana.ir/books/3559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شناسی، رضوانی، صص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چگونگی ولادت حضرت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آيت الله العظمي صافي گلپايگاني۞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https://lohedana.ir/books/4432</w:t>
      </w:r>
      <w:bookmarkStart w:id="64" w:name="pg7199_107466"/>
    </w:p>
    <w:p>
      <w:pPr>
        <w:pStyle w:val="Heading2"/>
        <w:numPr>
          <w:ilvl w:val="1"/>
          <w:numId w:val="1"/>
        </w:numPr>
        <w:rPr/>
      </w:pPr>
      <w:bookmarkStart w:id="65" w:name="__RefHeading___Toc1355_1051229030"/>
      <w:bookmarkStart w:id="66" w:name="_Toc27"/>
      <w:bookmarkEnd w:id="64"/>
      <w:bookmarkEnd w:id="65"/>
      <w:r>
        <w:rPr>
          <w:rtl w:val="true"/>
        </w:rPr>
        <w:t>گام نهم؛ امامت حضرت مهدی علیه السلام در کودکی</w:t>
      </w:r>
      <w:bookmarkEnd w:id="66"/>
    </w:p>
    <w:p>
      <w:pPr>
        <w:pStyle w:val="Heading3"/>
        <w:numPr>
          <w:ilvl w:val="2"/>
          <w:numId w:val="1"/>
        </w:numPr>
        <w:rPr/>
      </w:pPr>
      <w:bookmarkStart w:id="67" w:name="__RefHeading___Toc1357_1051229030"/>
      <w:bookmarkStart w:id="68" w:name="_Toc28"/>
      <w:bookmarkEnd w:id="67"/>
      <w:r>
        <w:rPr>
          <w:rtl w:val="true"/>
        </w:rPr>
        <w:t xml:space="preserve">سر فصل ها </w:t>
      </w:r>
      <w:r>
        <w:rPr>
          <w:rtl w:val="true"/>
        </w:rPr>
        <w:t>: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امامت حضرت در کودکی از نظر آیات و روایات؛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امامت حضرت در کودکی از نظر شواهد تاریخی و معجزات و کرامات؛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خداوند امامت را در کودک قرار داد؟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1359_1051229030"/>
      <w:bookmarkStart w:id="70" w:name="_Toc29"/>
      <w:bookmarkEnd w:id="69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پنهان سید مجید نبوی۞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مهدي و مهدويت مرزبان كريمي۞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https://lohedana.ir/books/16826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 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دادگستر جهان، ابراهیم امینی،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http://www.ibrahimamini.com/fa/node/327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 در سنين كودكي تاليف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اصغر رضواني ۞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https://lohedana.ir/books/657</w:t>
      </w:r>
      <w:bookmarkStart w:id="71" w:name="pg7199_107468"/>
    </w:p>
    <w:p>
      <w:pPr>
        <w:pStyle w:val="Heading2"/>
        <w:numPr>
          <w:ilvl w:val="1"/>
          <w:numId w:val="1"/>
        </w:numPr>
        <w:rPr/>
      </w:pPr>
      <w:bookmarkStart w:id="72" w:name="__RefHeading___Toc1361_1051229030"/>
      <w:bookmarkStart w:id="73" w:name="_Toc30"/>
      <w:bookmarkEnd w:id="71"/>
      <w:bookmarkEnd w:id="72"/>
      <w:r>
        <w:rPr>
          <w:rtl w:val="true"/>
        </w:rPr>
        <w:t>گام دهم ؛ غیبت امام مهدی علیه السلام</w:t>
      </w:r>
      <w:bookmarkEnd w:id="73"/>
    </w:p>
    <w:p>
      <w:pPr>
        <w:pStyle w:val="Heading3"/>
        <w:numPr>
          <w:ilvl w:val="2"/>
          <w:numId w:val="1"/>
        </w:numPr>
        <w:rPr/>
      </w:pPr>
      <w:bookmarkStart w:id="74" w:name="__RefHeading___Toc1363_1051229030"/>
      <w:bookmarkStart w:id="75" w:name="_Toc31"/>
      <w:bookmarkEnd w:id="74"/>
      <w:r>
        <w:rPr>
          <w:rtl w:val="true"/>
        </w:rPr>
        <w:t xml:space="preserve">سر فصل ها </w:t>
      </w:r>
      <w:r>
        <w:rPr>
          <w:rtl w:val="true"/>
        </w:rPr>
        <w:t>: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غیبت؛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پیشینه ی غیبت؛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ی غیبت امام 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1365_1051229030"/>
      <w:bookmarkStart w:id="77" w:name="_Toc32"/>
      <w:bookmarkEnd w:id="76"/>
      <w:r>
        <w:rPr>
          <w:rtl w:val="true"/>
        </w:rPr>
        <w:t xml:space="preserve">منابع مطالعه </w:t>
      </w:r>
      <w:r>
        <w:rPr>
          <w:rtl w:val="true"/>
        </w:rPr>
        <w:t>:</w:t>
      </w:r>
      <w:bookmarkEnd w:id="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فصل سوم، بخش اول، صص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غیبت از منظر روایات۞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هادی یوسفی غروی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مجله انتظار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https://lohedana.ir/books/4486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و فلسفه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لطف اللّه صافی گلپایگانی۞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جهانی مهدی علیه السلام، آیت الله مکارم شیرازی،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غیبت از منظر 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رحیمی جعفری۞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https://lohedana.ir/books/12618</w:t>
      </w:r>
      <w:bookmarkStart w:id="78" w:name="pg7199_107470"/>
    </w:p>
    <w:p>
      <w:pPr>
        <w:pStyle w:val="Heading2"/>
        <w:numPr>
          <w:ilvl w:val="1"/>
          <w:numId w:val="1"/>
        </w:numPr>
        <w:rPr/>
      </w:pPr>
      <w:bookmarkStart w:id="79" w:name="__RefHeading___Toc1367_1051229030"/>
      <w:bookmarkStart w:id="80" w:name="_Toc33"/>
      <w:bookmarkEnd w:id="78"/>
      <w:bookmarkEnd w:id="79"/>
      <w:r>
        <w:rPr>
          <w:rtl w:val="true"/>
        </w:rPr>
        <w:t>گام یازدهم ؛ غیبت صغری و سفرای خاص</w:t>
      </w:r>
      <w:bookmarkEnd w:id="80"/>
    </w:p>
    <w:p>
      <w:pPr>
        <w:pStyle w:val="Heading3"/>
        <w:numPr>
          <w:ilvl w:val="2"/>
          <w:numId w:val="1"/>
        </w:numPr>
        <w:rPr/>
      </w:pPr>
      <w:bookmarkStart w:id="81" w:name="__RefHeading___Toc1369_1051229030"/>
      <w:bookmarkStart w:id="82" w:name="_Toc34"/>
      <w:bookmarkEnd w:id="81"/>
      <w:r>
        <w:rPr>
          <w:rtl w:val="true"/>
        </w:rPr>
        <w:t>سرفصل ها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دوران غیبت صغری؛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سفرای خاص؛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سفرای خاص؛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1371_1051229030"/>
      <w:bookmarkStart w:id="84" w:name="_Toc35"/>
      <w:bookmarkEnd w:id="83"/>
      <w:r>
        <w:rPr>
          <w:rtl w:val="true"/>
        </w:rPr>
        <w:t>منابع مطالعه</w:t>
      </w:r>
      <w:bookmarkEnd w:id="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پله پله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نامه امام زمان عج الله تعالی فرجه برای نوجوانان۞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https://lohedana.ir/books/12474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عصر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پورسید آقایی۞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https://lohedana.ir/books/2010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پرسمان نیابت و وکالت امامان معصوم علیهم السلام بنیاد فرهنگی حضرت مهدی موعود عجل الله فرجه الشریف۞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https://lohedana.ir/books/12603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صغری علی اصغر رضوانی۞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https://lohedana.ir/books/676</w:t>
      </w:r>
      <w:bookmarkStart w:id="85" w:name="pg7199_107472"/>
    </w:p>
    <w:p>
      <w:pPr>
        <w:pStyle w:val="Heading2"/>
        <w:numPr>
          <w:ilvl w:val="1"/>
          <w:numId w:val="1"/>
        </w:numPr>
        <w:rPr/>
      </w:pPr>
      <w:bookmarkStart w:id="86" w:name="__RefHeading___Toc1373_1051229030"/>
      <w:bookmarkStart w:id="87" w:name="_Toc36"/>
      <w:bookmarkEnd w:id="85"/>
      <w:bookmarkEnd w:id="86"/>
      <w:r>
        <w:rPr>
          <w:rtl w:val="true"/>
        </w:rPr>
        <w:t>گام دوازدهم ؛ غیبت کبری و نواب عام</w:t>
      </w:r>
      <w:bookmarkEnd w:id="87"/>
    </w:p>
    <w:p>
      <w:pPr>
        <w:pStyle w:val="Heading3"/>
        <w:numPr>
          <w:ilvl w:val="2"/>
          <w:numId w:val="1"/>
        </w:numPr>
        <w:rPr/>
      </w:pPr>
      <w:bookmarkStart w:id="88" w:name="__RefHeading___Toc1375_1051229030"/>
      <w:bookmarkStart w:id="89" w:name="_Toc37"/>
      <w:bookmarkEnd w:id="88"/>
      <w:r>
        <w:rPr>
          <w:rtl w:val="true"/>
        </w:rPr>
        <w:t>سر فصل ها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دوران غیبت کبری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نیابت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دلایل و ویژگی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1377_1051229030"/>
      <w:bookmarkStart w:id="91" w:name="_Toc38"/>
      <w:bookmarkEnd w:id="90"/>
      <w:r>
        <w:rPr>
          <w:rtl w:val="true"/>
        </w:rPr>
        <w:t>منابع مطالعه</w:t>
      </w:r>
      <w:bookmarkEnd w:id="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رهايي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كامل سليمان؛ مترجم علي اكبر مهدي پور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https://lohedana.ir/books/14734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راه جمعی از نویسندگان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https://lohedana.ir/books/12957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مهدویت و امام زمان عجل الله تعالی فرجه پايگاه تخصصي عاشورا ۞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https://lohedana.ir/books/10709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جهان در عصر امام زمان عجل الله تعالی فرجه الشریف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https://lohedana.ir/books/16131</w:t>
      </w:r>
      <w:bookmarkStart w:id="92" w:name="pg7199_107474"/>
    </w:p>
    <w:p>
      <w:pPr>
        <w:pStyle w:val="Heading2"/>
        <w:numPr>
          <w:ilvl w:val="1"/>
          <w:numId w:val="1"/>
        </w:numPr>
        <w:rPr/>
      </w:pPr>
      <w:bookmarkStart w:id="93" w:name="__RefHeading___Toc1379_1051229030"/>
      <w:bookmarkStart w:id="94" w:name="_Toc39"/>
      <w:bookmarkEnd w:id="92"/>
      <w:bookmarkEnd w:id="93"/>
      <w:r>
        <w:rPr>
          <w:rtl w:val="true"/>
        </w:rPr>
        <w:t>گام سیزدهم ؛ فواید امام غایب</w:t>
      </w:r>
      <w:bookmarkEnd w:id="94"/>
    </w:p>
    <w:p>
      <w:pPr>
        <w:pStyle w:val="Heading3"/>
        <w:numPr>
          <w:ilvl w:val="2"/>
          <w:numId w:val="1"/>
        </w:numPr>
        <w:rPr/>
      </w:pPr>
      <w:bookmarkStart w:id="95" w:name="__RefHeading___Toc1381_1051229030"/>
      <w:bookmarkStart w:id="96" w:name="_Toc40"/>
      <w:bookmarkEnd w:id="95"/>
      <w:r>
        <w:rPr>
          <w:rtl w:val="true"/>
        </w:rPr>
        <w:t>سر فصل ها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بحث از فواید امام غایب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و برکات وجود امام 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1383_1051229030"/>
      <w:bookmarkStart w:id="98" w:name="_Toc41"/>
      <w:bookmarkEnd w:id="97"/>
      <w:r>
        <w:rPr>
          <w:rtl w:val="true"/>
        </w:rPr>
        <w:t>منابع مطالعه</w:t>
      </w:r>
      <w:bookmarkEnd w:id="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آفرینش، فصل سوم، بخش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:‌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فواید امام غایب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فوايد وجود امام در دوران غيبت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مهدي آقابابايي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https://lohedana.ir/books/5644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الفبای محبت امام عصر صلوات الله علیه 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جهانی مهدی علیه السلام، آیت الله مکارم شیرازی ،‌ص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https://lohedana.ir/books/344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راهكارهاي عملي ياد حضرت بقيه الله الاعظم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محمودي صفحه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۞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https://lohedana.ir/books/912</w:t>
      </w:r>
      <w:bookmarkStart w:id="99" w:name="pg7199_107476"/>
    </w:p>
    <w:p>
      <w:pPr>
        <w:pStyle w:val="Heading2"/>
        <w:numPr>
          <w:ilvl w:val="1"/>
          <w:numId w:val="1"/>
        </w:numPr>
        <w:rPr/>
      </w:pPr>
      <w:bookmarkStart w:id="100" w:name="__RefHeading___Toc1385_1051229030"/>
      <w:bookmarkStart w:id="101" w:name="_Toc42"/>
      <w:bookmarkEnd w:id="99"/>
      <w:bookmarkEnd w:id="100"/>
      <w:r>
        <w:rPr>
          <w:rtl w:val="true"/>
        </w:rPr>
        <w:t>گام چهاردهم ؛ امکان ملاقات امام زمان علیه السلام در دوران غیبت</w:t>
      </w:r>
      <w:bookmarkEnd w:id="101"/>
    </w:p>
    <w:p>
      <w:pPr>
        <w:pStyle w:val="Heading3"/>
        <w:numPr>
          <w:ilvl w:val="2"/>
          <w:numId w:val="1"/>
        </w:numPr>
        <w:rPr/>
      </w:pPr>
      <w:bookmarkStart w:id="102" w:name="__RefHeading___Toc1387_1051229030"/>
      <w:bookmarkStart w:id="103" w:name="_Toc43"/>
      <w:bookmarkEnd w:id="102"/>
      <w:r>
        <w:rPr>
          <w:rtl w:val="true"/>
        </w:rPr>
        <w:t>سر فصل ها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ملاقات،‌ امکان یا عدم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نظریات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تشرّف محضر حضرت؛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فواید نقل تشرفات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1389_1051229030"/>
      <w:bookmarkStart w:id="105" w:name="_Toc44"/>
      <w:bookmarkEnd w:id="104"/>
      <w:r>
        <w:rPr>
          <w:rtl w:val="true"/>
        </w:rPr>
        <w:t>منابع مطالعه</w:t>
      </w:r>
      <w:bookmarkEnd w:id="1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جمعی از مؤلّفان، فصل سوم، بخش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«‌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»‌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با امام مهدی علیه السلام در غیبت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پله پله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نامه امام زمان عج الله تعالی فرجه برای نوجوانان 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https://lohedana.ir/books/12474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الفبایی مهدویت پیرامون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با حضرت مهدی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های پنهانی امام عصر علیه السلام، حسین علی پور ، امکان تشرّف به حضور امام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در عصر غیبت؛ از نفی تا اثبات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https://lohedana.ir/books/14105</w:t>
      </w:r>
      <w:bookmarkStart w:id="106" w:name="pg7199_107478"/>
    </w:p>
    <w:p>
      <w:pPr>
        <w:pStyle w:val="Heading2"/>
        <w:numPr>
          <w:ilvl w:val="1"/>
          <w:numId w:val="1"/>
        </w:numPr>
        <w:rPr/>
      </w:pPr>
      <w:bookmarkStart w:id="107" w:name="__RefHeading___Toc1391_1051229030"/>
      <w:bookmarkStart w:id="108" w:name="_Toc45"/>
      <w:bookmarkEnd w:id="106"/>
      <w:bookmarkEnd w:id="107"/>
      <w:r>
        <w:rPr>
          <w:rtl w:val="true"/>
        </w:rPr>
        <w:t>گام پانزدهم ؛ طول عمر امام مهدی علیه السلام</w:t>
      </w:r>
      <w:bookmarkEnd w:id="108"/>
    </w:p>
    <w:p>
      <w:pPr>
        <w:pStyle w:val="Heading3"/>
        <w:numPr>
          <w:ilvl w:val="2"/>
          <w:numId w:val="1"/>
        </w:numPr>
        <w:rPr/>
      </w:pPr>
      <w:bookmarkStart w:id="109" w:name="__RefHeading___Toc1393_1051229030"/>
      <w:bookmarkStart w:id="110" w:name="_Toc46"/>
      <w:bookmarkEnd w:id="109"/>
      <w:r>
        <w:rPr>
          <w:rtl w:val="true"/>
        </w:rPr>
        <w:t>سر فصل ها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امکان طول عمر از نظر علم روز؛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طول عمر از دیدگاه ادیان و مذاهب؛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عمر از طریق اعجاز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1395_1051229030"/>
      <w:bookmarkStart w:id="112" w:name="_Toc47"/>
      <w:bookmarkEnd w:id="111"/>
      <w:r>
        <w:rPr>
          <w:rtl w:val="true"/>
        </w:rPr>
        <w:t>منابع مطالعه</w:t>
      </w:r>
      <w:bookmarkEnd w:id="1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آفرینش، فصل سوم، بخش پنجم،‌ طول عمر؛۞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عمر امام زمان عليه السلام از ديدگاه علوم و اديان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اكبر مهدي پور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رضوانی، طول عمر،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عمر حضرت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لطف اللّه صافی گلپایگانی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https://lohedana.ir/books/4452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ملی پاسخگوئی به سوالات دینی 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https://lohedana.ir/books/839</w:t>
      </w:r>
      <w:bookmarkStart w:id="113" w:name="pg7199_107480"/>
    </w:p>
    <w:p>
      <w:pPr>
        <w:pStyle w:val="Heading2"/>
        <w:numPr>
          <w:ilvl w:val="1"/>
          <w:numId w:val="1"/>
        </w:numPr>
        <w:rPr/>
      </w:pPr>
      <w:bookmarkStart w:id="114" w:name="__RefHeading___Toc1397_1051229030"/>
      <w:bookmarkStart w:id="115" w:name="_Toc48"/>
      <w:bookmarkEnd w:id="113"/>
      <w:bookmarkEnd w:id="114"/>
      <w:r>
        <w:rPr>
          <w:rtl w:val="true"/>
        </w:rPr>
        <w:t>گام شانزدهم ؛ انتظار فرج امام زمان علیه السلام</w:t>
      </w:r>
      <w:bookmarkEnd w:id="115"/>
    </w:p>
    <w:p>
      <w:pPr>
        <w:pStyle w:val="Heading3"/>
        <w:numPr>
          <w:ilvl w:val="2"/>
          <w:numId w:val="1"/>
        </w:numPr>
        <w:rPr/>
      </w:pPr>
      <w:bookmarkStart w:id="116" w:name="__RefHeading___Toc1399_1051229030"/>
      <w:bookmarkStart w:id="117" w:name="_Toc49"/>
      <w:bookmarkEnd w:id="116"/>
      <w:r>
        <w:rPr>
          <w:rtl w:val="true"/>
        </w:rPr>
        <w:t>سر فصل ها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حقیقی انتظار و اهمیت آن در روایات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ابعاد انتظار؛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1401_1051229030"/>
      <w:bookmarkStart w:id="119" w:name="_Toc50"/>
      <w:bookmarkEnd w:id="118"/>
      <w:r>
        <w:rPr>
          <w:rtl w:val="true"/>
        </w:rPr>
        <w:t>منابع مطالعه</w:t>
      </w:r>
      <w:bookmarkEnd w:id="1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جمعی از مؤلفان، فصل سوم، بخش ششم،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لکزایی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https://lohedana.ir/books/12626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 و انتظار از دیدگاه اهل سنت عباس علی وحیدی۞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https://lohedana.ir/books/13510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تربیتی 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صادق حائری شیرازی۞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https://lohedana.ir/books/3519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حضرت مهدی علیه السلام واحد پژوهش مسجد مقدس جمکران۞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https://lohedana.ir/books/992</w:t>
      </w:r>
      <w:bookmarkStart w:id="120" w:name="pg7199_107482"/>
    </w:p>
    <w:p>
      <w:pPr>
        <w:pStyle w:val="Heading2"/>
        <w:numPr>
          <w:ilvl w:val="1"/>
          <w:numId w:val="1"/>
        </w:numPr>
        <w:rPr/>
      </w:pPr>
      <w:bookmarkStart w:id="121" w:name="__RefHeading___Toc1403_1051229030"/>
      <w:bookmarkStart w:id="122" w:name="_Toc51"/>
      <w:bookmarkEnd w:id="120"/>
      <w:bookmarkEnd w:id="121"/>
      <w:r>
        <w:rPr>
          <w:rtl w:val="true"/>
        </w:rPr>
        <w:t>گام هفدهم ؛ وظایف منتظران حضرت مهدی علیه السلام</w:t>
      </w:r>
      <w:bookmarkEnd w:id="122"/>
    </w:p>
    <w:p>
      <w:pPr>
        <w:pStyle w:val="Heading3"/>
        <w:numPr>
          <w:ilvl w:val="2"/>
          <w:numId w:val="1"/>
        </w:numPr>
        <w:rPr/>
      </w:pPr>
      <w:bookmarkStart w:id="123" w:name="__RefHeading___Toc1405_1051229030"/>
      <w:bookmarkStart w:id="124" w:name="_Toc52"/>
      <w:bookmarkEnd w:id="123"/>
      <w:r>
        <w:rPr>
          <w:rtl w:val="true"/>
        </w:rPr>
        <w:t>سر فصل ها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فردی منتظران امام عصر علیه 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وظایف اجتماعی منتظران امام عصر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1407_1051229030"/>
      <w:bookmarkStart w:id="126" w:name="_Toc53"/>
      <w:bookmarkEnd w:id="125"/>
      <w:r>
        <w:rPr>
          <w:rtl w:val="true"/>
        </w:rPr>
        <w:t>منابع مطالعه</w:t>
      </w:r>
      <w:bookmarkEnd w:id="1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زندگي بخش گفتارهايي در شناخت آخرين حجت حق نويسنده ابراهيم شفيعي سروستاني۞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گفتار مهدوي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 کارگر۞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https://lohedana.ir/books/12949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توشه ی مهدی یاوران،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وظایف منتظران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مرتضی نائینی،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https://lohedana.ir/books/16412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انتظار، خلاصه ی میکال المکارم، آیت الله فقیه احمد آبادی؛۞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امام زمان علیه السلام و تکلیف منتظران ابراهیم شفیعی سروستانی۞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https://lohedana.ir/books/13440</w:t>
      </w:r>
      <w:bookmarkStart w:id="127" w:name="pg7199_107484"/>
    </w:p>
    <w:p>
      <w:pPr>
        <w:pStyle w:val="Heading2"/>
        <w:numPr>
          <w:ilvl w:val="1"/>
          <w:numId w:val="1"/>
        </w:numPr>
        <w:rPr/>
      </w:pPr>
      <w:bookmarkStart w:id="128" w:name="__RefHeading___Toc1409_1051229030"/>
      <w:bookmarkStart w:id="129" w:name="_Toc54"/>
      <w:bookmarkEnd w:id="127"/>
      <w:bookmarkEnd w:id="128"/>
      <w:r>
        <w:rPr>
          <w:rtl w:val="true"/>
        </w:rPr>
        <w:t>گام هجدهم ؛ شرایط و زمینه های ظهور</w:t>
      </w:r>
      <w:bookmarkEnd w:id="129"/>
    </w:p>
    <w:p>
      <w:pPr>
        <w:pStyle w:val="Heading3"/>
        <w:numPr>
          <w:ilvl w:val="2"/>
          <w:numId w:val="1"/>
        </w:numPr>
        <w:rPr/>
      </w:pPr>
      <w:bookmarkStart w:id="130" w:name="__RefHeading___Toc1411_1051229030"/>
      <w:bookmarkStart w:id="131" w:name="_Toc55"/>
      <w:bookmarkEnd w:id="130"/>
      <w:r>
        <w:rPr>
          <w:rtl w:val="true"/>
        </w:rPr>
        <w:t>سر فصل ها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شرایط و علائم ظهور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و تعداد شرایط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413_1051229030"/>
      <w:bookmarkStart w:id="133" w:name="_Toc56"/>
      <w:bookmarkEnd w:id="132"/>
      <w:r>
        <w:rPr>
          <w:rtl w:val="true"/>
        </w:rPr>
        <w:t>منابع مطالعه</w:t>
      </w:r>
      <w:bookmarkEnd w:id="1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جمعی از مولفان، فصل چهارم، بخش دوم، صص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توشه ی مهدی یاوران،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 های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مهدی یوسفیان ،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https://lohedana.ir/books/16412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رضوی۞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https://lohedana.ir/books/15332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جهانی مهدی علیه السلام، مکارم شیرازی، صص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ها و پاسخ ها موسسه آینده روشن۞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https://lohedana.ir/books/14107</w:t>
      </w:r>
      <w:bookmarkStart w:id="134" w:name="pg7199_107486"/>
    </w:p>
    <w:p>
      <w:pPr>
        <w:pStyle w:val="Heading2"/>
        <w:numPr>
          <w:ilvl w:val="1"/>
          <w:numId w:val="1"/>
        </w:numPr>
        <w:rPr/>
      </w:pPr>
      <w:bookmarkStart w:id="135" w:name="__RefHeading___Toc1415_1051229030"/>
      <w:bookmarkStart w:id="136" w:name="_Toc57"/>
      <w:bookmarkEnd w:id="134"/>
      <w:bookmarkEnd w:id="135"/>
      <w:r>
        <w:rPr>
          <w:rtl w:val="true"/>
        </w:rPr>
        <w:t>گام نوزدهم ؛ ویژگی های یاران حضرت مهدی عجل الله تعالی فرجه الشریف</w:t>
      </w:r>
      <w:bookmarkEnd w:id="136"/>
    </w:p>
    <w:p>
      <w:pPr>
        <w:pStyle w:val="Heading3"/>
        <w:numPr>
          <w:ilvl w:val="2"/>
          <w:numId w:val="1"/>
        </w:numPr>
        <w:rPr/>
      </w:pPr>
      <w:bookmarkStart w:id="137" w:name="__RefHeading___Toc1417_1051229030"/>
      <w:bookmarkStart w:id="138" w:name="_Toc58"/>
      <w:bookmarkEnd w:id="137"/>
      <w:r>
        <w:rPr>
          <w:rtl w:val="true"/>
        </w:rPr>
        <w:t>سر فصل ها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یاران امام مهدی علیه 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یاران امام مهدی علیه 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زنان در قیام امام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" w:name="__RefHeading___Toc1419_1051229030"/>
      <w:bookmarkStart w:id="140" w:name="_Toc59"/>
      <w:bookmarkEnd w:id="139"/>
      <w:r>
        <w:rPr>
          <w:rtl w:val="true"/>
        </w:rPr>
        <w:t>منابع مطالعه</w:t>
      </w:r>
      <w:bookmarkEnd w:id="1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یاوران، جزوه ی آموزشی بنیاد فرهنگی حضرت مهدی موعود علیه السلام – اصفهان؛۞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در حكومت امام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محمدجواد طبسي۞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 2070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صص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حق ، رحیم کارگر۞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 12381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اندازی به حکومت مهدی علیه السلام ، آیت الله طبسی، بخش دوم، فصل سوم، صص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https://lohedana.ir/books/4418</w:t>
      </w:r>
      <w:bookmarkStart w:id="141" w:name="pg7199_107488"/>
    </w:p>
    <w:p>
      <w:pPr>
        <w:pStyle w:val="Heading2"/>
        <w:numPr>
          <w:ilvl w:val="1"/>
          <w:numId w:val="1"/>
        </w:numPr>
        <w:rPr/>
      </w:pPr>
      <w:bookmarkStart w:id="142" w:name="__RefHeading___Toc1421_1051229030"/>
      <w:bookmarkStart w:id="143" w:name="_Toc60"/>
      <w:bookmarkEnd w:id="141"/>
      <w:bookmarkEnd w:id="142"/>
      <w:r>
        <w:rPr>
          <w:rtl w:val="true"/>
        </w:rPr>
        <w:t>گام بیستم ؛ علایم ظهور</w:t>
      </w:r>
      <w:bookmarkEnd w:id="143"/>
    </w:p>
    <w:p>
      <w:pPr>
        <w:pStyle w:val="Heading3"/>
        <w:numPr>
          <w:ilvl w:val="2"/>
          <w:numId w:val="1"/>
        </w:numPr>
        <w:rPr/>
      </w:pPr>
      <w:bookmarkStart w:id="144" w:name="__RefHeading___Toc1423_1051229030"/>
      <w:bookmarkStart w:id="145" w:name="_Toc61"/>
      <w:bookmarkEnd w:id="144"/>
      <w:r>
        <w:rPr>
          <w:rtl w:val="true"/>
        </w:rPr>
        <w:t>سرفصل ها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اقسام علایم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حتمی و غیر حتمی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بداء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مخفی بودن زمان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1425_1051229030"/>
      <w:bookmarkStart w:id="147" w:name="_Toc62"/>
      <w:bookmarkEnd w:id="146"/>
      <w:r>
        <w:rPr>
          <w:rtl w:val="true"/>
        </w:rPr>
        <w:t>منابع مطالعه</w:t>
      </w:r>
      <w:bookmarkEnd w:id="1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شرايط ظهور از ديدگاه قرآن 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آثار استاد محسن قرائتي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كوشش حسن ملايي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https://lohedana.ir/books/12396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علایم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،‌صص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 یار و چکامه های انتظار، مهدی علیزاده ، فصل اول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 ظهور او محمد خادمی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آستانه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پژوهشي پيرامون علائم حتمي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علي اكبر مهدي پور ۞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</w:t>
      </w:r>
      <w:bookmarkStart w:id="148" w:name="pg7199_107490"/>
    </w:p>
    <w:p>
      <w:pPr>
        <w:pStyle w:val="Heading2"/>
        <w:numPr>
          <w:ilvl w:val="1"/>
          <w:numId w:val="1"/>
        </w:numPr>
        <w:rPr/>
      </w:pPr>
      <w:bookmarkStart w:id="149" w:name="__RefHeading___Toc1427_1051229030"/>
      <w:bookmarkStart w:id="150" w:name="_Toc63"/>
      <w:bookmarkEnd w:id="148"/>
      <w:bookmarkEnd w:id="149"/>
      <w:r>
        <w:rPr>
          <w:rtl w:val="true"/>
        </w:rPr>
        <w:t>گام بیست و یکم ؛ سیر ظهور</w:t>
      </w:r>
      <w:bookmarkEnd w:id="150"/>
    </w:p>
    <w:p>
      <w:pPr>
        <w:pStyle w:val="Heading3"/>
        <w:numPr>
          <w:ilvl w:val="2"/>
          <w:numId w:val="1"/>
        </w:numPr>
        <w:rPr/>
      </w:pPr>
      <w:bookmarkStart w:id="151" w:name="__RefHeading___Toc1429_1051229030"/>
      <w:bookmarkStart w:id="152" w:name="_Toc64"/>
      <w:bookmarkEnd w:id="151"/>
      <w:r>
        <w:rPr>
          <w:rtl w:val="true"/>
        </w:rPr>
        <w:t>سر فصل ها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جهان در آستانه ی ظهور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مقدمات ظهور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)‌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1431_1051229030"/>
      <w:bookmarkStart w:id="154" w:name="_Toc65"/>
      <w:bookmarkEnd w:id="153"/>
      <w:r>
        <w:rPr>
          <w:rtl w:val="true"/>
        </w:rPr>
        <w:t>منابع مطالعه</w:t>
      </w:r>
      <w:bookmarkEnd w:id="1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جمعی از مولفان، فصل چهارم ، بخش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:‌‌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منجي در اديان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الله شاكري زواردهي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در آستانه ظهور امام مهدی عجل الله تعالی فرجه الشریف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https://lohedana.ir/books/12600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مقدمات 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مجتبي فلاح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https://lohedana.ir/books/4506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ظهور، علی کورانی؛۞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https://lohedana.ir/books/593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علیه السلام از ولادت تا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كاظم قزويني  چگونگی ظهور او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https://lohedana.ir/books/978</w:t>
      </w:r>
      <w:bookmarkStart w:id="155" w:name="pg7199_107492"/>
    </w:p>
    <w:p>
      <w:pPr>
        <w:pStyle w:val="Heading2"/>
        <w:numPr>
          <w:ilvl w:val="1"/>
          <w:numId w:val="1"/>
        </w:numPr>
        <w:rPr/>
      </w:pPr>
      <w:bookmarkStart w:id="156" w:name="__RefHeading___Toc1433_1051229030"/>
      <w:bookmarkStart w:id="157" w:name="_Toc66"/>
      <w:bookmarkEnd w:id="155"/>
      <w:bookmarkEnd w:id="156"/>
      <w:r>
        <w:rPr>
          <w:rtl w:val="true"/>
        </w:rPr>
        <w:t>گام بیست و دوم ؛ حکومت جهانی حضرت مهدی علیه السلام</w:t>
      </w:r>
      <w:bookmarkEnd w:id="157"/>
    </w:p>
    <w:p>
      <w:pPr>
        <w:pStyle w:val="Heading3"/>
        <w:numPr>
          <w:ilvl w:val="2"/>
          <w:numId w:val="1"/>
        </w:numPr>
        <w:rPr/>
      </w:pPr>
      <w:bookmarkStart w:id="158" w:name="__RefHeading___Toc1435_1051229030"/>
      <w:bookmarkStart w:id="159" w:name="_Toc67"/>
      <w:bookmarkEnd w:id="158"/>
      <w:r>
        <w:rPr>
          <w:rtl w:val="true"/>
        </w:rPr>
        <w:t>سر فصل ها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و برنامه های حکومت مهدوی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آوردهای حکومت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های حکومت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1437_1051229030"/>
      <w:bookmarkStart w:id="161" w:name="_Toc68"/>
      <w:bookmarkEnd w:id="160"/>
      <w:r>
        <w:rPr>
          <w:rtl w:val="true"/>
        </w:rPr>
        <w:t>منابع مطالعه</w:t>
      </w:r>
      <w:bookmarkEnd w:id="1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جمعی از مولفان، فصل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امام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پرتوي از آيه هاي مهدوي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قرائتي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انداز حکومت مهدوی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https://lohedana.ir/books/12460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امام مهدی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جمعي از نويسندگان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اندازی به حکومت مهدی علیه السلام، نجم الدّین طبسی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https://lohedana.ir/books/4418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مهدوي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نويسنده بنياد فرهنگي حضرت مهدي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https://lohedana.ir/books/12468</w:t>
      </w:r>
      <w:bookmarkStart w:id="162" w:name="pg7199_107494"/>
    </w:p>
    <w:p>
      <w:pPr>
        <w:pStyle w:val="Heading2"/>
        <w:numPr>
          <w:ilvl w:val="1"/>
          <w:numId w:val="1"/>
        </w:numPr>
        <w:rPr/>
      </w:pPr>
      <w:bookmarkStart w:id="163" w:name="__RefHeading___Toc1439_1051229030"/>
      <w:bookmarkStart w:id="164" w:name="_Toc69"/>
      <w:bookmarkEnd w:id="162"/>
      <w:bookmarkEnd w:id="163"/>
      <w:r>
        <w:rPr>
          <w:rtl w:val="true"/>
        </w:rPr>
        <w:t>گام بیست و سوم ؛ رجعت</w:t>
      </w:r>
      <w:bookmarkEnd w:id="164"/>
    </w:p>
    <w:p>
      <w:pPr>
        <w:pStyle w:val="Heading3"/>
        <w:numPr>
          <w:ilvl w:val="2"/>
          <w:numId w:val="1"/>
        </w:numPr>
        <w:rPr/>
      </w:pPr>
      <w:bookmarkStart w:id="165" w:name="__RefHeading___Toc1441_1051229030"/>
      <w:bookmarkStart w:id="166" w:name="_Toc70"/>
      <w:bookmarkEnd w:id="165"/>
      <w:r>
        <w:rPr>
          <w:rtl w:val="true"/>
        </w:rPr>
        <w:t>سر فصل ها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رجعت و جایگاه آن در عقاید شیعه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از دیدگاه عقل و وحی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به شبهات 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1443_1051229030"/>
      <w:bookmarkStart w:id="168" w:name="_Toc71"/>
      <w:bookmarkEnd w:id="167"/>
      <w:r>
        <w:rPr>
          <w:rtl w:val="true"/>
        </w:rPr>
        <w:t>منابع مطالعه</w:t>
      </w:r>
      <w:bookmarkEnd w:id="1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يا، بازگشت به جهان نويسنده محمدرضا ضميري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https://lohedana.ir/books/4390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از نگاه عقل و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مغيثي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https://lohedana.ir/books/10487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شناسی، رضوانی، رجعت، صص </w:t>
      </w:r>
      <w:r>
        <w:rPr>
          <w:rFonts w:eastAsia="IRNazanin" w:cs="IRNazanin"/>
          <w:color w:val="111111"/>
          <w:sz w:val="28"/>
          <w:szCs w:val="28"/>
          <w:lang w:bidi="fa-IR"/>
        </w:rPr>
        <w:t>659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رجعت در قرآن و 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قنبر علي صمدي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https://lohedana.ir/books/12394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كليد واژه ي آيات رجعت در قرآن 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روشي جديد براي حفظ و آموزش آيات رجعت در قرآن 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روضاتي، سيدمحمدجعفر،۞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https://lohedana.ir/books/13053</w:t>
      </w:r>
      <w:bookmarkStart w:id="169" w:name="pg7199_107496"/>
    </w:p>
    <w:p>
      <w:pPr>
        <w:pStyle w:val="Heading2"/>
        <w:numPr>
          <w:ilvl w:val="1"/>
          <w:numId w:val="1"/>
        </w:numPr>
        <w:rPr/>
      </w:pPr>
      <w:bookmarkStart w:id="170" w:name="__RefHeading___Toc1445_1051229030"/>
      <w:bookmarkStart w:id="171" w:name="_Toc72"/>
      <w:bookmarkEnd w:id="169"/>
      <w:bookmarkEnd w:id="170"/>
      <w:r>
        <w:rPr>
          <w:rtl w:val="true"/>
        </w:rPr>
        <w:t>گام بیست و چهارم ؛ آسیب شناسی مهدویت</w:t>
      </w:r>
      <w:bookmarkEnd w:id="171"/>
    </w:p>
    <w:p>
      <w:pPr>
        <w:pStyle w:val="Heading3"/>
        <w:numPr>
          <w:ilvl w:val="2"/>
          <w:numId w:val="1"/>
        </w:numPr>
        <w:rPr/>
      </w:pPr>
      <w:bookmarkStart w:id="172" w:name="__RefHeading___Toc1447_1051229030"/>
      <w:bookmarkStart w:id="173" w:name="_Toc73"/>
      <w:bookmarkEnd w:id="172"/>
      <w:r>
        <w:rPr>
          <w:rtl w:val="true"/>
        </w:rPr>
        <w:t>سر فصل ها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آسیب ها و بیان خاستگاه و آثار آن ها؛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های مقابله و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1449_1051229030"/>
      <w:bookmarkStart w:id="175" w:name="_Toc74"/>
      <w:bookmarkEnd w:id="174"/>
      <w:r>
        <w:rPr>
          <w:rtl w:val="true"/>
        </w:rPr>
        <w:t>منابع مطالعه</w:t>
      </w:r>
      <w:bookmarkEnd w:id="1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آفرینش، جمعی از مولفان، فصل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آسیب شناسی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https://lohedana.ir/books/6549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مهدويت و آسيب هاي فرارو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تبليغات و ارتباطات اسلامي۞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https://lohedana.ir/books/14396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آسيب شناسي جامعه منتظر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سيدمحمد ميرتبار۞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https://lohedana.ir/books/12595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درسنامه مهدويت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خدامراد سليميان۞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https://lohedana.ir/books/11152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منتظر، چالش ها و آسيب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ميرتبار۞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https://lohedana.ir/books/12365</w:t>
      </w:r>
      <w:bookmarkStart w:id="176" w:name="pg7199_107498"/>
    </w:p>
    <w:p>
      <w:pPr>
        <w:pStyle w:val="Heading2"/>
        <w:numPr>
          <w:ilvl w:val="1"/>
          <w:numId w:val="1"/>
        </w:numPr>
        <w:rPr/>
      </w:pPr>
      <w:bookmarkStart w:id="177" w:name="__RefHeading___Toc1451_1051229030"/>
      <w:bookmarkStart w:id="178" w:name="_Toc75"/>
      <w:bookmarkEnd w:id="176"/>
      <w:bookmarkEnd w:id="177"/>
      <w:r>
        <w:rPr>
          <w:rtl w:val="true"/>
        </w:rPr>
        <w:t>گام بیست و پنجم ؛ فرقه های انحرافی</w:t>
      </w:r>
      <w:bookmarkEnd w:id="178"/>
    </w:p>
    <w:p>
      <w:pPr>
        <w:pStyle w:val="Heading3"/>
        <w:numPr>
          <w:ilvl w:val="2"/>
          <w:numId w:val="1"/>
        </w:numPr>
        <w:rPr/>
      </w:pPr>
      <w:bookmarkStart w:id="179" w:name="__RefHeading___Toc1453_1051229030"/>
      <w:bookmarkStart w:id="180" w:name="_Toc76"/>
      <w:bookmarkEnd w:id="179"/>
      <w:r>
        <w:rPr>
          <w:rtl w:val="true"/>
        </w:rPr>
        <w:t>سر فصل ها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پیدایش فرقه های انحرافی و مدعیان دروغین مهدویت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شیخیه و بابیه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حال و بررسی عقاید آن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بهاییت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تاریخچه، ارتباط با صهیونیست،‌ نقد عقاید و احکام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181" w:name="__RefHeading___Toc1455_1051229030"/>
      <w:bookmarkStart w:id="182" w:name="_Toc77"/>
      <w:bookmarkEnd w:id="181"/>
      <w:r>
        <w:rPr>
          <w:rtl w:val="true"/>
        </w:rPr>
        <w:t>منابع مطالعه</w:t>
      </w:r>
      <w:bookmarkEnd w:id="1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جهانی مهدی علیه السلام، آیت الله مکارم شیرازی،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«‌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مدعیان دروغین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https://lohedana.ir/books/344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مدعيان دروغين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مجتبي الساده۞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متمهديان و مدعيان مهدويت نگاهي تاريخي به دعاوي و نسبت هاي دروغين 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نصوري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مواجهه ائمه عليهم السلام با مدعيان 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شناسي، سبك شناسي و شاخصه شناسي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اميرمحسن عرفان۞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https://lohedana.ir/books/14413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مستشرقان و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ادوارد براون و بابیت و بهائیت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برگرفته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فصلنامه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https://lohedana.ir/books/6949</w:t>
      </w:r>
      <w:bookmarkStart w:id="183" w:name="pg7199_107499"/>
    </w:p>
    <w:p>
      <w:pPr>
        <w:pStyle w:val="Heading2"/>
        <w:numPr>
          <w:ilvl w:val="1"/>
          <w:numId w:val="1"/>
        </w:numPr>
        <w:rPr/>
      </w:pPr>
      <w:bookmarkStart w:id="184" w:name="__RefHeading___Toc1457_1051229030"/>
      <w:bookmarkStart w:id="185" w:name="_Toc78"/>
      <w:bookmarkEnd w:id="183"/>
      <w:bookmarkEnd w:id="184"/>
      <w:r>
        <w:rPr>
          <w:rtl w:val="true"/>
        </w:rPr>
        <w:t>گام بیست و ششم ؛ مهدی ستیزی</w:t>
      </w:r>
      <w:bookmarkEnd w:id="185"/>
    </w:p>
    <w:p>
      <w:pPr>
        <w:pStyle w:val="Heading3"/>
        <w:numPr>
          <w:ilvl w:val="2"/>
          <w:numId w:val="1"/>
        </w:numPr>
        <w:rPr/>
      </w:pPr>
      <w:bookmarkStart w:id="186" w:name="__RefHeading___Toc1459_1051229030"/>
      <w:bookmarkStart w:id="187" w:name="_Toc79"/>
      <w:bookmarkEnd w:id="186"/>
      <w:r>
        <w:rPr>
          <w:rtl w:val="true"/>
        </w:rPr>
        <w:t>سر فصل ها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و ریشه های مقابله ی غرب با فرهنگ مهدویت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ابزارها و شیوه ها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های مقابله با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" w:name="__RefHeading___Toc1461_1051229030"/>
      <w:bookmarkStart w:id="189" w:name="_Toc80"/>
      <w:bookmarkEnd w:id="188"/>
      <w:r>
        <w:rPr>
          <w:rtl w:val="true"/>
        </w:rPr>
        <w:t>منابع مطالعه</w:t>
      </w:r>
      <w:bookmarkEnd w:id="1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و 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تيپ شناسي و تحليل تكنيك سازي هاي غرب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رضا شجاعي مهر۞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https://lohedana.ir/books/12369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تاملي در روايت هاي علائم ظهور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صادقي مصطفي منشا مقاله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انتظار، ش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https://lohedana.ir/books/4320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سلسله درس هاي مهدويت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بني هاشمي۞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https://lohedana.ir/books/10878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آخرين منجي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شناخت نامه امام مهدي عجل الله تعالي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قنبرعلي صمدي۞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https://lohedana.ir/books/12446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جهاني شدن و فرهنگ مهدوي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متقي زاده۞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https://lohedana.ir/books/12624</w:t>
      </w:r>
      <w:bookmarkStart w:id="190" w:name="pg7199_107501"/>
    </w:p>
    <w:p>
      <w:pPr>
        <w:pStyle w:val="Heading2"/>
        <w:numPr>
          <w:ilvl w:val="1"/>
          <w:numId w:val="1"/>
        </w:numPr>
        <w:rPr/>
      </w:pPr>
      <w:bookmarkStart w:id="191" w:name="__RefHeading___Toc1463_1051229030"/>
      <w:bookmarkStart w:id="192" w:name="_Toc81"/>
      <w:bookmarkEnd w:id="190"/>
      <w:bookmarkEnd w:id="191"/>
      <w:r>
        <w:rPr>
          <w:rtl w:val="true"/>
        </w:rPr>
        <w:t>گام بیست و هفتم پاسخ به شبهات</w:t>
      </w:r>
      <w:bookmarkEnd w:id="192"/>
    </w:p>
    <w:p>
      <w:pPr>
        <w:pStyle w:val="Heading3"/>
        <w:numPr>
          <w:ilvl w:val="2"/>
          <w:numId w:val="1"/>
        </w:numPr>
        <w:rPr/>
      </w:pPr>
      <w:bookmarkStart w:id="193" w:name="__RefHeading___Toc1465_1051229030"/>
      <w:bookmarkStart w:id="194" w:name="_Toc82"/>
      <w:bookmarkEnd w:id="193"/>
      <w:r>
        <w:rPr>
          <w:rtl w:val="true"/>
        </w:rPr>
        <w:t>سر فصل ها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اقامت، جزیره ی خضراء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فرزندان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1467_1051229030"/>
      <w:bookmarkStart w:id="196" w:name="_Toc83"/>
      <w:bookmarkEnd w:id="195"/>
      <w:r>
        <w:rPr>
          <w:rtl w:val="true"/>
        </w:rPr>
        <w:t>منابع مطالعه</w:t>
      </w:r>
      <w:bookmarkEnd w:id="1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 بشریت، محمد جعفر طبسی 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ها و پاسخ هاي مهدوي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جمعي از محققين مركز تخصصي مهدويت؛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https://lohedana.ir/books/4238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ها و پاسخ هاي مهدوي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جمعي از محققين مركز تخصصي مهدويت؛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https://lohedana.ir/books/12591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شناسی و پاسخ به شبهات، علی اصغر رضوانی؛۞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https://lohedana.ir/books/636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پرسش و پاسخ درباره امام زمان عجل الله تعالي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اميني گلستاني۞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https://lohedana.ir/books/11318</w:t>
      </w:r>
      <w:bookmarkStart w:id="197" w:name="pg7199_107504"/>
    </w:p>
    <w:p>
      <w:pPr>
        <w:pStyle w:val="Heading2"/>
        <w:numPr>
          <w:ilvl w:val="1"/>
          <w:numId w:val="1"/>
        </w:numPr>
        <w:rPr/>
      </w:pPr>
      <w:bookmarkStart w:id="198" w:name="__RefHeading___Toc1469_1051229030"/>
      <w:bookmarkStart w:id="199" w:name="_Toc84"/>
      <w:bookmarkEnd w:id="197"/>
      <w:bookmarkEnd w:id="198"/>
      <w:r>
        <w:rPr>
          <w:rtl w:val="true"/>
        </w:rPr>
        <w:t>گام بیست و هشتم کتاب های مفید</w:t>
      </w:r>
      <w:bookmarkEnd w:id="199"/>
    </w:p>
    <w:p>
      <w:pPr>
        <w:pStyle w:val="Heading3"/>
        <w:numPr>
          <w:ilvl w:val="2"/>
          <w:numId w:val="1"/>
        </w:numPr>
        <w:rPr/>
      </w:pPr>
      <w:bookmarkStart w:id="200" w:name="__RefHeading___Toc1471_1051229030"/>
      <w:bookmarkStart w:id="201" w:name="_Toc85"/>
      <w:bookmarkEnd w:id="200"/>
      <w:r>
        <w:rPr>
          <w:rtl w:val="true"/>
        </w:rPr>
        <w:t>سر فصل ها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کتابهای مفید مقطع راهنمایی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کتابهای مفید مقطع دبیرستان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های مفید دانشگاهی</w:t>
      </w:r>
    </w:p>
    <w:p>
      <w:pPr>
        <w:pStyle w:val="Heading3"/>
        <w:numPr>
          <w:ilvl w:val="2"/>
          <w:numId w:val="1"/>
        </w:numPr>
        <w:rPr/>
      </w:pPr>
      <w:bookmarkStart w:id="202" w:name="__RefHeading___Toc1473_1051229030"/>
      <w:bookmarkStart w:id="203" w:name="_Toc86"/>
      <w:bookmarkEnd w:id="202"/>
      <w:r>
        <w:rPr>
          <w:rtl w:val="true"/>
        </w:rPr>
        <w:t>منابع مطالعه</w:t>
      </w:r>
      <w:bookmarkEnd w:id="2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علیه السلام تجسم امید و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عزيزالله حيدري شاهرودي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https://lohedana.ir/books/880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دوباره به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حیدری نیک؛ مرکز تخصصی مهدویت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پویا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آصفی؛ مرکز تخصصی مهدویت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حجت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دعای اللهم عرفنی نفسک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الله صافي گاپايگاني۞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https://lohedana.ir/books/2187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قرآن، مهدی و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 نصوری، مرکز تخصصی مهدویت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https://lohedana.ir/books/4491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image" Target="media/image2.jpeg"/><Relationship Id="rId37" Type="http://schemas.openxmlformats.org/officeDocument/2006/relationships/image" Target="media/image2.jpeg"/><Relationship Id="rId38" Type="http://schemas.openxmlformats.org/officeDocument/2006/relationships/footer" Target="footer31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</Pages>
  <Words>3698</Words>
  <Characters>17548</Characters>
  <CharactersWithSpaces>20899</CharactersWithSpaces>
  <Paragraphs>610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2026-08-27T08:24:55Z</dcterms:created>
  <dc:creator>ghaemiyeh.com</dc:creator>
  <dc:description/>
  <dc:language>en-US</dc:language>
  <cp:lastModifiedBy/>
  <dcterms:modified xsi:type="dcterms:W3CDTF">2026-08-27T11:55:01Z</dcterms:modified>
  <cp:revision>1</cp:revision>
  <dc:subject/>
  <dc:title>سیر مطالعات مهدوی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