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قضاوت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8042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028044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028046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028048_372815092">
            <w:r>
              <w:rPr>
                <w:webHidden/>
                <w:rStyle w:val="IndexLink"/>
                <w:rtl w:val="true"/>
              </w:rPr>
              <w:t>مقدمه ناشر</w:t>
            </w:r>
            <w:r>
              <w:rPr>
                <w:rStyle w:val="IndexLink"/>
                <w:rtl w:val="true"/>
              </w:rPr>
              <w:tab/>
            </w:r>
            <w:r>
              <w:rPr>
                <w:rStyle w:val="IndexLink"/>
              </w:rPr>
              <w:t>20</w:t>
            </w:r>
          </w:hyperlink>
        </w:p>
        <w:p>
          <w:pPr>
            <w:pStyle w:val="Contents3"/>
            <w:tabs>
              <w:tab w:val="clear" w:pos="8459"/>
              <w:tab w:val="right" w:pos="9026" w:leader="dot"/>
            </w:tabs>
            <w:rPr/>
          </w:pPr>
          <w:hyperlink w:anchor="__RefHeading___Toc4028050_37281509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028052_372815092">
            <w:r>
              <w:rPr>
                <w:webHidden/>
                <w:rStyle w:val="IndexLink"/>
                <w:rtl w:val="true"/>
              </w:rPr>
              <w:t>مفهوم قضا</w:t>
            </w:r>
            <w:r>
              <w:rPr>
                <w:rStyle w:val="IndexLink"/>
                <w:rtl w:val="true"/>
              </w:rPr>
              <w:tab/>
            </w:r>
            <w:r>
              <w:rPr>
                <w:rStyle w:val="IndexLink"/>
              </w:rPr>
              <w:t>21</w:t>
            </w:r>
          </w:hyperlink>
        </w:p>
        <w:p>
          <w:pPr>
            <w:pStyle w:val="Contents3"/>
            <w:tabs>
              <w:tab w:val="clear" w:pos="8459"/>
              <w:tab w:val="right" w:pos="9026" w:leader="dot"/>
            </w:tabs>
            <w:rPr/>
          </w:pPr>
          <w:hyperlink w:anchor="__RefHeading___Toc4028054_372815092">
            <w:r>
              <w:rPr>
                <w:webHidden/>
                <w:rStyle w:val="IndexLink"/>
                <w:rtl w:val="true"/>
              </w:rPr>
              <w:t>اهمیت منصب قضا</w:t>
            </w:r>
            <w:r>
              <w:rPr>
                <w:rStyle w:val="IndexLink"/>
                <w:rtl w:val="true"/>
              </w:rPr>
              <w:tab/>
            </w:r>
            <w:r>
              <w:rPr>
                <w:rStyle w:val="IndexLink"/>
              </w:rPr>
              <w:t>23</w:t>
            </w:r>
          </w:hyperlink>
        </w:p>
        <w:p>
          <w:pPr>
            <w:pStyle w:val="Contents3"/>
            <w:tabs>
              <w:tab w:val="clear" w:pos="8459"/>
              <w:tab w:val="right" w:pos="9026" w:leader="dot"/>
            </w:tabs>
            <w:rPr/>
          </w:pPr>
          <w:hyperlink w:anchor="__RefHeading___Toc4028056_372815092">
            <w:r>
              <w:rPr>
                <w:webHidden/>
                <w:rStyle w:val="IndexLink"/>
                <w:rtl w:val="true"/>
              </w:rPr>
              <w:t>شرایط و صفات قاضی</w:t>
            </w:r>
            <w:r>
              <w:rPr>
                <w:rStyle w:val="IndexLink"/>
                <w:rtl w:val="true"/>
              </w:rPr>
              <w:tab/>
            </w:r>
            <w:r>
              <w:rPr>
                <w:rStyle w:val="IndexLink"/>
              </w:rPr>
              <w:t>25</w:t>
            </w:r>
          </w:hyperlink>
        </w:p>
        <w:p>
          <w:pPr>
            <w:pStyle w:val="Contents3"/>
            <w:tabs>
              <w:tab w:val="clear" w:pos="8459"/>
              <w:tab w:val="right" w:pos="9026" w:leader="dot"/>
            </w:tabs>
            <w:rPr/>
          </w:pPr>
          <w:hyperlink w:anchor="__RefHeading___Toc4028058_372815092">
            <w:r>
              <w:rPr>
                <w:webHidden/>
                <w:rStyle w:val="IndexLink"/>
                <w:rtl w:val="true"/>
              </w:rPr>
              <w:t xml:space="preserve">شرایط و صفات قاضی از نگاه امام علی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4028060_372815092">
            <w:r>
              <w:rPr>
                <w:webHidden/>
                <w:rStyle w:val="IndexLink"/>
                <w:rtl w:val="true"/>
              </w:rPr>
              <w:t>شرایط و آداب قاضی هنگام قضاوت</w:t>
            </w:r>
            <w:r>
              <w:rPr>
                <w:rStyle w:val="IndexLink"/>
                <w:rtl w:val="true"/>
              </w:rPr>
              <w:tab/>
            </w:r>
            <w:r>
              <w:rPr>
                <w:rStyle w:val="IndexLink"/>
              </w:rPr>
              <w:t>28</w:t>
            </w:r>
          </w:hyperlink>
        </w:p>
        <w:p>
          <w:pPr>
            <w:pStyle w:val="Contents3"/>
            <w:tabs>
              <w:tab w:val="clear" w:pos="8459"/>
              <w:tab w:val="right" w:pos="9026" w:leader="dot"/>
            </w:tabs>
            <w:rPr/>
          </w:pPr>
          <w:hyperlink w:anchor="__RefHeading___Toc4028062_372815092">
            <w:r>
              <w:rPr>
                <w:webHidden/>
                <w:rStyle w:val="IndexLink"/>
                <w:rtl w:val="true"/>
              </w:rPr>
              <w:t>خطرهای امر قضاوت</w:t>
            </w:r>
            <w:r>
              <w:rPr>
                <w:rStyle w:val="IndexLink"/>
                <w:rtl w:val="true"/>
              </w:rPr>
              <w:tab/>
            </w:r>
            <w:r>
              <w:rPr>
                <w:rStyle w:val="IndexLink"/>
              </w:rPr>
              <w:t>31</w:t>
            </w:r>
          </w:hyperlink>
        </w:p>
        <w:p>
          <w:pPr>
            <w:pStyle w:val="Contents2"/>
            <w:tabs>
              <w:tab w:val="clear" w:pos="8743"/>
              <w:tab w:val="right" w:pos="9026" w:leader="dot"/>
            </w:tabs>
            <w:rPr/>
          </w:pPr>
          <w:hyperlink w:anchor="__RefHeading___Toc4028064_372815092">
            <w:r>
              <w:rPr>
                <w:webHidden/>
                <w:rStyle w:val="IndexLink"/>
                <w:rtl w:val="true"/>
              </w:rPr>
              <w:t>پیش‌گفتار</w:t>
            </w:r>
            <w:r>
              <w:rPr>
                <w:rStyle w:val="IndexLink"/>
                <w:rtl w:val="true"/>
              </w:rPr>
              <w:tab/>
            </w:r>
            <w:r>
              <w:rPr>
                <w:rStyle w:val="IndexLink"/>
              </w:rPr>
              <w:t>34</w:t>
            </w:r>
          </w:hyperlink>
        </w:p>
        <w:p>
          <w:pPr>
            <w:pStyle w:val="Contents2"/>
            <w:tabs>
              <w:tab w:val="clear" w:pos="8743"/>
              <w:tab w:val="right" w:pos="9026" w:leader="dot"/>
            </w:tabs>
            <w:rPr/>
          </w:pPr>
          <w:hyperlink w:anchor="__RefHeading___Toc4028066_372815092">
            <w:r>
              <w:rPr>
                <w:webHidden/>
                <w:rStyle w:val="IndexLink"/>
                <w:rtl w:val="true"/>
              </w:rPr>
              <w:t>مسائل مربوط به قانون مجازات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4028068_37281509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028070_372815092">
            <w:r>
              <w:rPr>
                <w:webHidden/>
                <w:rStyle w:val="IndexLink"/>
                <w:rtl w:val="true"/>
              </w:rPr>
              <w:t>کلیات</w:t>
            </w:r>
            <w:r>
              <w:rPr>
                <w:rStyle w:val="IndexLink"/>
                <w:rtl w:val="true"/>
              </w:rPr>
              <w:tab/>
            </w:r>
            <w:r>
              <w:rPr>
                <w:rStyle w:val="IndexLink"/>
              </w:rPr>
              <w:t>44</w:t>
            </w:r>
          </w:hyperlink>
        </w:p>
        <w:p>
          <w:pPr>
            <w:pStyle w:val="Contents3"/>
            <w:tabs>
              <w:tab w:val="clear" w:pos="8459"/>
              <w:tab w:val="right" w:pos="9026" w:leader="dot"/>
            </w:tabs>
            <w:rPr/>
          </w:pPr>
          <w:hyperlink w:anchor="__RefHeading___Toc4028072_372815092">
            <w:r>
              <w:rPr>
                <w:webHidden/>
                <w:rStyle w:val="IndexLink"/>
                <w:rtl w:val="true"/>
              </w:rPr>
              <w:t>جرایم</w:t>
            </w:r>
            <w:r>
              <w:rPr>
                <w:rStyle w:val="IndexLink"/>
                <w:rtl w:val="true"/>
              </w:rPr>
              <w:tab/>
            </w:r>
            <w:r>
              <w:rPr>
                <w:rStyle w:val="IndexLink"/>
              </w:rPr>
              <w:t>44</w:t>
            </w:r>
          </w:hyperlink>
        </w:p>
        <w:p>
          <w:pPr>
            <w:pStyle w:val="Contents4"/>
            <w:tabs>
              <w:tab w:val="clear" w:pos="8176"/>
              <w:tab w:val="right" w:pos="9026" w:leader="dot"/>
            </w:tabs>
            <w:rPr/>
          </w:pPr>
          <w:hyperlink w:anchor="__RefHeading___Toc4028074_37281509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028076_372815092">
            <w:r>
              <w:rPr>
                <w:webHidden/>
                <w:rStyle w:val="IndexLink"/>
                <w:rtl w:val="true"/>
              </w:rPr>
              <w:t>تکرار مجازات برای یک جرم</w:t>
            </w:r>
            <w:r>
              <w:rPr>
                <w:rStyle w:val="IndexLink"/>
                <w:rtl w:val="true"/>
              </w:rPr>
              <w:tab/>
            </w:r>
            <w:r>
              <w:rPr>
                <w:rStyle w:val="IndexLink"/>
              </w:rPr>
              <w:t>51</w:t>
            </w:r>
          </w:hyperlink>
        </w:p>
        <w:p>
          <w:pPr>
            <w:pStyle w:val="Contents4"/>
            <w:tabs>
              <w:tab w:val="clear" w:pos="8176"/>
              <w:tab w:val="right" w:pos="9026" w:leader="dot"/>
            </w:tabs>
            <w:rPr/>
          </w:pPr>
          <w:hyperlink w:anchor="__RefHeading___Toc4028078_372815092">
            <w:r>
              <w:rPr>
                <w:webHidden/>
                <w:rStyle w:val="IndexLink"/>
                <w:rtl w:val="true"/>
              </w:rPr>
              <w:t>مجازات جایگزین</w:t>
            </w:r>
            <w:r>
              <w:rPr>
                <w:rStyle w:val="IndexLink"/>
                <w:rtl w:val="true"/>
              </w:rPr>
              <w:tab/>
            </w:r>
            <w:r>
              <w:rPr>
                <w:rStyle w:val="IndexLink"/>
              </w:rPr>
              <w:t>51</w:t>
            </w:r>
          </w:hyperlink>
        </w:p>
        <w:p>
          <w:pPr>
            <w:pStyle w:val="Contents4"/>
            <w:tabs>
              <w:tab w:val="clear" w:pos="8176"/>
              <w:tab w:val="right" w:pos="9026" w:leader="dot"/>
            </w:tabs>
            <w:rPr/>
          </w:pPr>
          <w:hyperlink w:anchor="__RefHeading___Toc4028080_372815092">
            <w:r>
              <w:rPr>
                <w:webHidden/>
                <w:rStyle w:val="IndexLink"/>
                <w:rtl w:val="true"/>
              </w:rPr>
              <w:t>مجازات‌ها و اقدامات تأمینی و تربیتی</w:t>
            </w:r>
            <w:r>
              <w:rPr>
                <w:rStyle w:val="IndexLink"/>
                <w:rtl w:val="true"/>
              </w:rPr>
              <w:tab/>
            </w:r>
            <w:r>
              <w:rPr>
                <w:rStyle w:val="IndexLink"/>
              </w:rPr>
              <w:t>53</w:t>
            </w:r>
          </w:hyperlink>
        </w:p>
        <w:p>
          <w:pPr>
            <w:pStyle w:val="Contents4"/>
            <w:tabs>
              <w:tab w:val="clear" w:pos="8176"/>
              <w:tab w:val="right" w:pos="9026" w:leader="dot"/>
            </w:tabs>
            <w:rPr/>
          </w:pPr>
          <w:hyperlink w:anchor="__RefHeading___Toc4028082_372815092">
            <w:r>
              <w:rPr>
                <w:webHidden/>
                <w:rStyle w:val="IndexLink"/>
                <w:rtl w:val="true"/>
              </w:rPr>
              <w:t>تخفیف مجازات</w:t>
            </w:r>
            <w:r>
              <w:rPr>
                <w:rStyle w:val="IndexLink"/>
                <w:rtl w:val="true"/>
              </w:rPr>
              <w:tab/>
            </w:r>
            <w:r>
              <w:rPr>
                <w:rStyle w:val="IndexLink"/>
              </w:rPr>
              <w:t>58</w:t>
            </w:r>
          </w:hyperlink>
        </w:p>
        <w:p>
          <w:pPr>
            <w:pStyle w:val="Contents4"/>
            <w:tabs>
              <w:tab w:val="clear" w:pos="8176"/>
              <w:tab w:val="right" w:pos="9026" w:leader="dot"/>
            </w:tabs>
            <w:rPr/>
          </w:pPr>
          <w:hyperlink w:anchor="__RefHeading___Toc4028084_372815092">
            <w:r>
              <w:rPr>
                <w:webHidden/>
                <w:rStyle w:val="IndexLink"/>
                <w:rtl w:val="true"/>
              </w:rPr>
              <w:t>آزادی مشروط زندانیان</w:t>
            </w:r>
            <w:r>
              <w:rPr>
                <w:rStyle w:val="IndexLink"/>
                <w:rtl w:val="true"/>
              </w:rPr>
              <w:tab/>
            </w:r>
            <w:r>
              <w:rPr>
                <w:rStyle w:val="IndexLink"/>
              </w:rPr>
              <w:t>61</w:t>
            </w:r>
          </w:hyperlink>
        </w:p>
        <w:p>
          <w:pPr>
            <w:pStyle w:val="Contents4"/>
            <w:tabs>
              <w:tab w:val="clear" w:pos="8176"/>
              <w:tab w:val="right" w:pos="9026" w:leader="dot"/>
            </w:tabs>
            <w:rPr/>
          </w:pPr>
          <w:hyperlink w:anchor="__RefHeading___Toc4028086_372815092">
            <w:r>
              <w:rPr>
                <w:webHidden/>
                <w:rStyle w:val="IndexLink"/>
                <w:rtl w:val="true"/>
              </w:rPr>
              <w:t>شرکاء و معاونین جرم</w:t>
            </w:r>
            <w:r>
              <w:rPr>
                <w:rStyle w:val="IndexLink"/>
                <w:rtl w:val="true"/>
              </w:rPr>
              <w:tab/>
            </w:r>
            <w:r>
              <w:rPr>
                <w:rStyle w:val="IndexLink"/>
              </w:rPr>
              <w:t>61</w:t>
            </w:r>
          </w:hyperlink>
        </w:p>
        <w:p>
          <w:pPr>
            <w:pStyle w:val="Contents4"/>
            <w:tabs>
              <w:tab w:val="clear" w:pos="8176"/>
              <w:tab w:val="right" w:pos="9026" w:leader="dot"/>
            </w:tabs>
            <w:rPr/>
          </w:pPr>
          <w:hyperlink w:anchor="__RefHeading___Toc4028088_372815092">
            <w:r>
              <w:rPr>
                <w:webHidden/>
                <w:rStyle w:val="IndexLink"/>
                <w:rtl w:val="true"/>
              </w:rPr>
              <w:t>تعدد جرم</w:t>
            </w:r>
            <w:r>
              <w:rPr>
                <w:rStyle w:val="IndexLink"/>
                <w:rtl w:val="true"/>
              </w:rPr>
              <w:tab/>
            </w:r>
            <w:r>
              <w:rPr>
                <w:rStyle w:val="IndexLink"/>
              </w:rPr>
              <w:t>61</w:t>
            </w:r>
          </w:hyperlink>
        </w:p>
        <w:p>
          <w:pPr>
            <w:pStyle w:val="Contents3"/>
            <w:tabs>
              <w:tab w:val="clear" w:pos="8459"/>
              <w:tab w:val="right" w:pos="9026" w:leader="dot"/>
            </w:tabs>
            <w:rPr/>
          </w:pPr>
          <w:hyperlink w:anchor="__RefHeading___Toc4028090_372815092">
            <w:r>
              <w:rPr>
                <w:webHidden/>
                <w:rStyle w:val="IndexLink"/>
                <w:rtl w:val="true"/>
              </w:rPr>
              <w:t>حدود مسئولیت جزایی</w:t>
            </w:r>
            <w:r>
              <w:rPr>
                <w:rStyle w:val="IndexLink"/>
                <w:rtl w:val="true"/>
              </w:rPr>
              <w:tab/>
            </w:r>
            <w:r>
              <w:rPr>
                <w:rStyle w:val="IndexLink"/>
              </w:rPr>
              <w:t>64</w:t>
            </w:r>
          </w:hyperlink>
        </w:p>
        <w:p>
          <w:pPr>
            <w:pStyle w:val="Contents3"/>
            <w:tabs>
              <w:tab w:val="clear" w:pos="8459"/>
              <w:tab w:val="right" w:pos="9026" w:leader="dot"/>
            </w:tabs>
            <w:rPr/>
          </w:pPr>
          <w:hyperlink w:anchor="__RefHeading___Toc4028092_372815092">
            <w:r>
              <w:rPr>
                <w:webHidden/>
                <w:rStyle w:val="IndexLink"/>
                <w:rtl w:val="true"/>
              </w:rPr>
              <w:t>مقدار مسئولیت زیان‌زننده</w:t>
            </w:r>
            <w:r>
              <w:rPr>
                <w:rStyle w:val="IndexLink"/>
                <w:rtl w:val="true"/>
              </w:rPr>
              <w:tab/>
            </w:r>
            <w:r>
              <w:rPr>
                <w:rStyle w:val="IndexLink"/>
              </w:rPr>
              <w:t>69</w:t>
            </w:r>
          </w:hyperlink>
        </w:p>
        <w:p>
          <w:pPr>
            <w:pStyle w:val="Contents3"/>
            <w:tabs>
              <w:tab w:val="clear" w:pos="8459"/>
              <w:tab w:val="right" w:pos="9026" w:leader="dot"/>
            </w:tabs>
            <w:rPr/>
          </w:pPr>
          <w:hyperlink w:anchor="__RefHeading___Toc4028094_372815092">
            <w:r>
              <w:rPr>
                <w:webHidden/>
                <w:rStyle w:val="IndexLink"/>
                <w:rtl w:val="true"/>
              </w:rPr>
              <w:t>احکام شوراهای حل اختلاف</w:t>
            </w:r>
            <w:r>
              <w:rPr>
                <w:rStyle w:val="IndexLink"/>
                <w:rtl w:val="true"/>
              </w:rPr>
              <w:tab/>
            </w:r>
            <w:r>
              <w:rPr>
                <w:rStyle w:val="IndexLink"/>
              </w:rPr>
              <w:t>70</w:t>
            </w:r>
          </w:hyperlink>
        </w:p>
        <w:p>
          <w:pPr>
            <w:pStyle w:val="Contents3"/>
            <w:tabs>
              <w:tab w:val="clear" w:pos="8459"/>
              <w:tab w:val="right" w:pos="9026" w:leader="dot"/>
            </w:tabs>
            <w:rPr/>
          </w:pPr>
          <w:hyperlink w:anchor="__RefHeading___Toc4028096_372815092">
            <w:r>
              <w:rPr>
                <w:webHidden/>
                <w:rStyle w:val="IndexLink"/>
                <w:rtl w:val="true"/>
              </w:rPr>
              <w:t>اعمال تبعیض نسبت به یکی از طرفین دعوی</w:t>
            </w:r>
            <w:r>
              <w:rPr>
                <w:rStyle w:val="IndexLink"/>
                <w:rtl w:val="true"/>
              </w:rPr>
              <w:tab/>
            </w:r>
            <w:r>
              <w:rPr>
                <w:rStyle w:val="IndexLink"/>
              </w:rPr>
              <w:t>71</w:t>
            </w:r>
          </w:hyperlink>
        </w:p>
        <w:p>
          <w:pPr>
            <w:pStyle w:val="Contents2"/>
            <w:tabs>
              <w:tab w:val="clear" w:pos="8743"/>
              <w:tab w:val="right" w:pos="9026" w:leader="dot"/>
            </w:tabs>
            <w:rPr/>
          </w:pPr>
          <w:hyperlink w:anchor="__RefHeading___Toc4028098_372815092">
            <w:r>
              <w:rPr>
                <w:webHidden/>
                <w:rStyle w:val="IndexLink"/>
                <w:rtl w:val="true"/>
              </w:rPr>
              <w:t>مسائل مربوط به حدود</w:t>
            </w:r>
            <w:r>
              <w:rPr>
                <w:rStyle w:val="IndexLink"/>
                <w:rtl w:val="true"/>
              </w:rPr>
              <w:tab/>
            </w:r>
            <w:r>
              <w:rPr>
                <w:rStyle w:val="IndexLink"/>
              </w:rPr>
              <w:t>72</w:t>
            </w:r>
          </w:hyperlink>
        </w:p>
        <w:p>
          <w:pPr>
            <w:pStyle w:val="Contents3"/>
            <w:tabs>
              <w:tab w:val="clear" w:pos="8459"/>
              <w:tab w:val="right" w:pos="9026" w:leader="dot"/>
            </w:tabs>
            <w:rPr/>
          </w:pPr>
          <w:hyperlink w:anchor="__RefHeading___Toc4028100_37281509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028102_372815092">
            <w:r>
              <w:rPr>
                <w:webHidden/>
                <w:rStyle w:val="IndexLink"/>
                <w:rtl w:val="true"/>
              </w:rPr>
              <w:t>حد زنا</w:t>
            </w:r>
            <w:r>
              <w:rPr>
                <w:rStyle w:val="IndexLink"/>
                <w:rtl w:val="true"/>
              </w:rPr>
              <w:tab/>
            </w:r>
            <w:r>
              <w:rPr>
                <w:rStyle w:val="IndexLink"/>
              </w:rPr>
              <w:t>74</w:t>
            </w:r>
          </w:hyperlink>
        </w:p>
        <w:p>
          <w:pPr>
            <w:pStyle w:val="Contents4"/>
            <w:tabs>
              <w:tab w:val="clear" w:pos="8176"/>
              <w:tab w:val="right" w:pos="9026" w:leader="dot"/>
            </w:tabs>
            <w:rPr/>
          </w:pPr>
          <w:hyperlink w:anchor="__RefHeading___Toc4028104_372815092">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028106_372815092">
            <w:r>
              <w:rPr>
                <w:webHidden/>
                <w:rStyle w:val="IndexLink"/>
                <w:rtl w:val="true"/>
              </w:rPr>
              <w:t>تعریف و موجبات حد زنا</w:t>
            </w:r>
            <w:r>
              <w:rPr>
                <w:rStyle w:val="IndexLink"/>
                <w:rtl w:val="true"/>
              </w:rPr>
              <w:tab/>
            </w:r>
            <w:r>
              <w:rPr>
                <w:rStyle w:val="IndexLink"/>
              </w:rPr>
              <w:t>74</w:t>
            </w:r>
          </w:hyperlink>
        </w:p>
        <w:p>
          <w:pPr>
            <w:pStyle w:val="Contents4"/>
            <w:tabs>
              <w:tab w:val="clear" w:pos="8176"/>
              <w:tab w:val="right" w:pos="9026" w:leader="dot"/>
            </w:tabs>
            <w:rPr/>
          </w:pPr>
          <w:hyperlink w:anchor="__RefHeading___Toc4028108_372815092">
            <w:r>
              <w:rPr>
                <w:webHidden/>
                <w:rStyle w:val="IndexLink"/>
                <w:rtl w:val="true"/>
              </w:rPr>
              <w:t>راه‌های ثبوت زنا در دادگاه</w:t>
            </w:r>
            <w:r>
              <w:rPr>
                <w:rStyle w:val="IndexLink"/>
                <w:rtl w:val="true"/>
              </w:rPr>
              <w:tab/>
            </w:r>
            <w:r>
              <w:rPr>
                <w:rStyle w:val="IndexLink"/>
              </w:rPr>
              <w:t>77</w:t>
            </w:r>
          </w:hyperlink>
        </w:p>
        <w:p>
          <w:pPr>
            <w:pStyle w:val="Contents4"/>
            <w:tabs>
              <w:tab w:val="clear" w:pos="8176"/>
              <w:tab w:val="right" w:pos="9026" w:leader="dot"/>
            </w:tabs>
            <w:rPr/>
          </w:pPr>
          <w:hyperlink w:anchor="__RefHeading___Toc4028110_372815092">
            <w:r>
              <w:rPr>
                <w:webHidden/>
                <w:rStyle w:val="IndexLink"/>
                <w:rtl w:val="true"/>
              </w:rPr>
              <w:t>اقسام حد زنا</w:t>
            </w:r>
            <w:r>
              <w:rPr>
                <w:rStyle w:val="IndexLink"/>
                <w:rtl w:val="true"/>
              </w:rPr>
              <w:tab/>
            </w:r>
            <w:r>
              <w:rPr>
                <w:rStyle w:val="IndexLink"/>
              </w:rPr>
              <w:t>85</w:t>
            </w:r>
          </w:hyperlink>
        </w:p>
        <w:p>
          <w:pPr>
            <w:pStyle w:val="Contents4"/>
            <w:tabs>
              <w:tab w:val="clear" w:pos="8176"/>
              <w:tab w:val="right" w:pos="9026" w:leader="dot"/>
            </w:tabs>
            <w:rPr/>
          </w:pPr>
          <w:hyperlink w:anchor="__RefHeading___Toc4028112_372815092">
            <w:r>
              <w:rPr>
                <w:webHidden/>
                <w:rStyle w:val="IndexLink"/>
                <w:rtl w:val="true"/>
              </w:rPr>
              <w:t>کیفیت اجرای حد</w:t>
            </w:r>
            <w:r>
              <w:rPr>
                <w:rStyle w:val="IndexLink"/>
                <w:rtl w:val="true"/>
              </w:rPr>
              <w:tab/>
            </w:r>
            <w:r>
              <w:rPr>
                <w:rStyle w:val="IndexLink"/>
              </w:rPr>
              <w:t>99</w:t>
            </w:r>
          </w:hyperlink>
        </w:p>
        <w:p>
          <w:pPr>
            <w:pStyle w:val="Contents4"/>
            <w:tabs>
              <w:tab w:val="clear" w:pos="8176"/>
              <w:tab w:val="right" w:pos="9026" w:leader="dot"/>
            </w:tabs>
            <w:rPr/>
          </w:pPr>
          <w:hyperlink w:anchor="__RefHeading___Toc4028114_372815092">
            <w:r>
              <w:rPr>
                <w:webHidden/>
                <w:rStyle w:val="IndexLink"/>
                <w:rtl w:val="true"/>
              </w:rPr>
              <w:t>نحوه رسیدگی به پرونده‌های کیفری منافی عفت</w:t>
            </w:r>
            <w:r>
              <w:rPr>
                <w:rStyle w:val="IndexLink"/>
                <w:rtl w:val="true"/>
              </w:rPr>
              <w:tab/>
            </w:r>
            <w:r>
              <w:rPr>
                <w:rStyle w:val="IndexLink"/>
              </w:rPr>
              <w:t>104</w:t>
            </w:r>
          </w:hyperlink>
        </w:p>
        <w:p>
          <w:pPr>
            <w:pStyle w:val="Contents4"/>
            <w:tabs>
              <w:tab w:val="clear" w:pos="8176"/>
              <w:tab w:val="right" w:pos="9026" w:leader="dot"/>
            </w:tabs>
            <w:rPr/>
          </w:pPr>
          <w:hyperlink w:anchor="__RefHeading___Toc4028116_372815092">
            <w:r>
              <w:rPr>
                <w:webHidden/>
                <w:rStyle w:val="IndexLink"/>
                <w:rtl w:val="true"/>
              </w:rPr>
              <w:t>حکم ازاله بکارت</w:t>
            </w:r>
            <w:r>
              <w:rPr>
                <w:rStyle w:val="IndexLink"/>
                <w:rtl w:val="true"/>
              </w:rPr>
              <w:tab/>
            </w:r>
            <w:r>
              <w:rPr>
                <w:rStyle w:val="IndexLink"/>
              </w:rPr>
              <w:t>106</w:t>
            </w:r>
          </w:hyperlink>
        </w:p>
        <w:p>
          <w:pPr>
            <w:pStyle w:val="Contents3"/>
            <w:tabs>
              <w:tab w:val="clear" w:pos="8459"/>
              <w:tab w:val="right" w:pos="9026" w:leader="dot"/>
            </w:tabs>
            <w:rPr/>
          </w:pPr>
          <w:hyperlink w:anchor="__RefHeading___Toc4028118_372815092">
            <w:r>
              <w:rPr>
                <w:webHidden/>
                <w:rStyle w:val="IndexLink"/>
                <w:rtl w:val="true"/>
              </w:rPr>
              <w:t>حد لواط</w:t>
            </w:r>
            <w:r>
              <w:rPr>
                <w:rStyle w:val="IndexLink"/>
                <w:rtl w:val="true"/>
              </w:rPr>
              <w:tab/>
            </w:r>
            <w:r>
              <w:rPr>
                <w:rStyle w:val="IndexLink"/>
              </w:rPr>
              <w:t>107</w:t>
            </w:r>
          </w:hyperlink>
        </w:p>
        <w:p>
          <w:pPr>
            <w:pStyle w:val="Contents4"/>
            <w:tabs>
              <w:tab w:val="clear" w:pos="8176"/>
              <w:tab w:val="right" w:pos="9026" w:leader="dot"/>
            </w:tabs>
            <w:rPr/>
          </w:pPr>
          <w:hyperlink w:anchor="__RefHeading___Toc4028120_372815092">
            <w:r>
              <w:rPr>
                <w:webHidden/>
                <w:rStyle w:val="IndexLink"/>
                <w:rtl w:val="true"/>
              </w:rPr>
              <w:t>موجبات حد لواط</w:t>
            </w:r>
            <w:r>
              <w:rPr>
                <w:rStyle w:val="IndexLink"/>
                <w:rtl w:val="true"/>
              </w:rPr>
              <w:tab/>
            </w:r>
            <w:r>
              <w:rPr>
                <w:rStyle w:val="IndexLink"/>
              </w:rPr>
              <w:t>107</w:t>
            </w:r>
          </w:hyperlink>
        </w:p>
        <w:p>
          <w:pPr>
            <w:pStyle w:val="Contents4"/>
            <w:tabs>
              <w:tab w:val="clear" w:pos="8176"/>
              <w:tab w:val="right" w:pos="9026" w:leader="dot"/>
            </w:tabs>
            <w:rPr/>
          </w:pPr>
          <w:hyperlink w:anchor="__RefHeading___Toc4028122_372815092">
            <w:r>
              <w:rPr>
                <w:webHidden/>
                <w:rStyle w:val="IndexLink"/>
                <w:rtl w:val="true"/>
              </w:rPr>
              <w:t>راه‌های ثبوت لواط در دادگاه</w:t>
            </w:r>
            <w:r>
              <w:rPr>
                <w:rStyle w:val="IndexLink"/>
                <w:rtl w:val="true"/>
              </w:rPr>
              <w:tab/>
            </w:r>
            <w:r>
              <w:rPr>
                <w:rStyle w:val="IndexLink"/>
              </w:rPr>
              <w:t>108</w:t>
            </w:r>
          </w:hyperlink>
        </w:p>
        <w:p>
          <w:pPr>
            <w:pStyle w:val="Contents3"/>
            <w:tabs>
              <w:tab w:val="clear" w:pos="8459"/>
              <w:tab w:val="right" w:pos="9026" w:leader="dot"/>
            </w:tabs>
            <w:rPr/>
          </w:pPr>
          <w:hyperlink w:anchor="__RefHeading___Toc4028124_372815092">
            <w:r>
              <w:rPr>
                <w:webHidden/>
                <w:rStyle w:val="IndexLink"/>
                <w:rtl w:val="true"/>
              </w:rPr>
              <w:t>مساحقه</w:t>
            </w:r>
            <w:r>
              <w:rPr>
                <w:rStyle w:val="IndexLink"/>
                <w:rtl w:val="true"/>
              </w:rPr>
              <w:tab/>
            </w:r>
            <w:r>
              <w:rPr>
                <w:rStyle w:val="IndexLink"/>
              </w:rPr>
              <w:t>109</w:t>
            </w:r>
          </w:hyperlink>
        </w:p>
        <w:p>
          <w:pPr>
            <w:pStyle w:val="Contents3"/>
            <w:tabs>
              <w:tab w:val="clear" w:pos="8459"/>
              <w:tab w:val="right" w:pos="9026" w:leader="dot"/>
            </w:tabs>
            <w:rPr/>
          </w:pPr>
          <w:hyperlink w:anchor="__RefHeading___Toc4028126_372815092">
            <w:r>
              <w:rPr>
                <w:webHidden/>
                <w:rStyle w:val="IndexLink"/>
                <w:rtl w:val="true"/>
              </w:rPr>
              <w:t>قوادی</w:t>
            </w:r>
            <w:r>
              <w:rPr>
                <w:rStyle w:val="IndexLink"/>
                <w:rtl w:val="true"/>
              </w:rPr>
              <w:tab/>
            </w:r>
            <w:r>
              <w:rPr>
                <w:rStyle w:val="IndexLink"/>
              </w:rPr>
              <w:t>109</w:t>
            </w:r>
          </w:hyperlink>
        </w:p>
        <w:p>
          <w:pPr>
            <w:pStyle w:val="Contents3"/>
            <w:tabs>
              <w:tab w:val="clear" w:pos="8459"/>
              <w:tab w:val="right" w:pos="9026" w:leader="dot"/>
            </w:tabs>
            <w:rPr/>
          </w:pPr>
          <w:hyperlink w:anchor="__RefHeading___Toc4028128_372815092">
            <w:r>
              <w:rPr>
                <w:webHidden/>
                <w:rStyle w:val="IndexLink"/>
                <w:rtl w:val="true"/>
              </w:rPr>
              <w:t>قذف</w:t>
            </w:r>
            <w:r>
              <w:rPr>
                <w:rStyle w:val="IndexLink"/>
                <w:rtl w:val="true"/>
              </w:rPr>
              <w:tab/>
            </w:r>
            <w:r>
              <w:rPr>
                <w:rStyle w:val="IndexLink"/>
              </w:rPr>
              <w:t>111</w:t>
            </w:r>
          </w:hyperlink>
        </w:p>
        <w:p>
          <w:pPr>
            <w:pStyle w:val="Contents4"/>
            <w:tabs>
              <w:tab w:val="clear" w:pos="8176"/>
              <w:tab w:val="right" w:pos="9026" w:leader="dot"/>
            </w:tabs>
            <w:rPr/>
          </w:pPr>
          <w:hyperlink w:anchor="__RefHeading___Toc4028130_37281509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028132_372815092">
            <w:r>
              <w:rPr>
                <w:webHidden/>
                <w:rStyle w:val="IndexLink"/>
                <w:rtl w:val="true"/>
              </w:rPr>
              <w:t>شرایط اجرای مجازات شلاق</w:t>
            </w:r>
            <w:r>
              <w:rPr>
                <w:rStyle w:val="IndexLink"/>
                <w:rtl w:val="true"/>
              </w:rPr>
              <w:tab/>
            </w:r>
            <w:r>
              <w:rPr>
                <w:rStyle w:val="IndexLink"/>
              </w:rPr>
              <w:t>114</w:t>
            </w:r>
          </w:hyperlink>
        </w:p>
        <w:p>
          <w:pPr>
            <w:pStyle w:val="Contents3"/>
            <w:tabs>
              <w:tab w:val="clear" w:pos="8459"/>
              <w:tab w:val="right" w:pos="9026" w:leader="dot"/>
            </w:tabs>
            <w:rPr/>
          </w:pPr>
          <w:hyperlink w:anchor="__RefHeading___Toc4028134_372815092">
            <w:r>
              <w:rPr>
                <w:webHidden/>
                <w:rStyle w:val="IndexLink"/>
                <w:rtl w:val="true"/>
              </w:rPr>
              <w:t>حد مسکر</w:t>
            </w:r>
            <w:r>
              <w:rPr>
                <w:rStyle w:val="IndexLink"/>
                <w:rtl w:val="true"/>
              </w:rPr>
              <w:tab/>
            </w:r>
            <w:r>
              <w:rPr>
                <w:rStyle w:val="IndexLink"/>
              </w:rPr>
              <w:t>115</w:t>
            </w:r>
          </w:hyperlink>
        </w:p>
        <w:p>
          <w:pPr>
            <w:pStyle w:val="Contents4"/>
            <w:tabs>
              <w:tab w:val="clear" w:pos="8176"/>
              <w:tab w:val="right" w:pos="9026" w:leader="dot"/>
            </w:tabs>
            <w:rPr/>
          </w:pPr>
          <w:hyperlink w:anchor="__RefHeading___Toc4028136_372815092">
            <w:r>
              <w:rPr>
                <w:webHidden/>
                <w:rStyle w:val="IndexLink"/>
                <w:rtl w:val="true"/>
              </w:rPr>
              <w:t>موجبات حد مسکر</w:t>
            </w:r>
            <w:r>
              <w:rPr>
                <w:rStyle w:val="IndexLink"/>
                <w:rtl w:val="true"/>
              </w:rPr>
              <w:tab/>
            </w:r>
            <w:r>
              <w:rPr>
                <w:rStyle w:val="IndexLink"/>
              </w:rPr>
              <w:t>115</w:t>
            </w:r>
          </w:hyperlink>
        </w:p>
        <w:p>
          <w:pPr>
            <w:pStyle w:val="Contents4"/>
            <w:tabs>
              <w:tab w:val="clear" w:pos="8176"/>
              <w:tab w:val="right" w:pos="9026" w:leader="dot"/>
            </w:tabs>
            <w:rPr/>
          </w:pPr>
          <w:hyperlink w:anchor="__RefHeading___Toc4028138_372815092">
            <w:r>
              <w:rPr>
                <w:webHidden/>
                <w:rStyle w:val="IndexLink"/>
                <w:rtl w:val="true"/>
              </w:rPr>
              <w:t>شرایط حد مسکر</w:t>
            </w:r>
            <w:r>
              <w:rPr>
                <w:rStyle w:val="IndexLink"/>
                <w:rtl w:val="true"/>
              </w:rPr>
              <w:tab/>
            </w:r>
            <w:r>
              <w:rPr>
                <w:rStyle w:val="IndexLink"/>
              </w:rPr>
              <w:t>116</w:t>
            </w:r>
          </w:hyperlink>
        </w:p>
        <w:p>
          <w:pPr>
            <w:pStyle w:val="Contents4"/>
            <w:tabs>
              <w:tab w:val="clear" w:pos="8176"/>
              <w:tab w:val="right" w:pos="9026" w:leader="dot"/>
            </w:tabs>
            <w:rPr/>
          </w:pPr>
          <w:hyperlink w:anchor="__RefHeading___Toc4028140_372815092">
            <w:r>
              <w:rPr>
                <w:webHidden/>
                <w:rStyle w:val="IndexLink"/>
                <w:rtl w:val="true"/>
              </w:rPr>
              <w:t>کیفیت اجرای حد</w:t>
            </w:r>
            <w:r>
              <w:rPr>
                <w:rStyle w:val="IndexLink"/>
                <w:rtl w:val="true"/>
              </w:rPr>
              <w:tab/>
            </w:r>
            <w:r>
              <w:rPr>
                <w:rStyle w:val="IndexLink"/>
              </w:rPr>
              <w:t>118</w:t>
            </w:r>
          </w:hyperlink>
        </w:p>
        <w:p>
          <w:pPr>
            <w:pStyle w:val="Contents4"/>
            <w:tabs>
              <w:tab w:val="clear" w:pos="8176"/>
              <w:tab w:val="right" w:pos="9026" w:leader="dot"/>
            </w:tabs>
            <w:rPr/>
          </w:pPr>
          <w:hyperlink w:anchor="__RefHeading___Toc4028142_372815092">
            <w:r>
              <w:rPr>
                <w:webHidden/>
                <w:rStyle w:val="IndexLink"/>
                <w:rtl w:val="true"/>
              </w:rPr>
              <w:t>شرایط سقوط حد مسکر یا عفو از آن</w:t>
            </w:r>
            <w:r>
              <w:rPr>
                <w:rStyle w:val="IndexLink"/>
                <w:rtl w:val="true"/>
              </w:rPr>
              <w:tab/>
            </w:r>
            <w:r>
              <w:rPr>
                <w:rStyle w:val="IndexLink"/>
              </w:rPr>
              <w:t>120</w:t>
            </w:r>
          </w:hyperlink>
        </w:p>
        <w:p>
          <w:pPr>
            <w:pStyle w:val="Contents3"/>
            <w:tabs>
              <w:tab w:val="clear" w:pos="8459"/>
              <w:tab w:val="right" w:pos="9026" w:leader="dot"/>
            </w:tabs>
            <w:rPr/>
          </w:pPr>
          <w:hyperlink w:anchor="__RefHeading___Toc4028144_372815092">
            <w:r>
              <w:rPr>
                <w:webHidden/>
                <w:rStyle w:val="IndexLink"/>
                <w:rtl w:val="true"/>
              </w:rPr>
              <w:t>محاربه و افساد فی الارض</w:t>
            </w:r>
            <w:r>
              <w:rPr>
                <w:rStyle w:val="IndexLink"/>
                <w:rtl w:val="true"/>
              </w:rPr>
              <w:tab/>
            </w:r>
            <w:r>
              <w:rPr>
                <w:rStyle w:val="IndexLink"/>
              </w:rPr>
              <w:t>123</w:t>
            </w:r>
          </w:hyperlink>
        </w:p>
        <w:p>
          <w:pPr>
            <w:pStyle w:val="Contents4"/>
            <w:tabs>
              <w:tab w:val="clear" w:pos="8176"/>
              <w:tab w:val="right" w:pos="9026" w:leader="dot"/>
            </w:tabs>
            <w:rPr/>
          </w:pPr>
          <w:hyperlink w:anchor="__RefHeading___Toc4028146_372815092">
            <w:r>
              <w:rPr>
                <w:webHidden/>
                <w:rStyle w:val="IndexLink"/>
                <w:rtl w:val="true"/>
              </w:rPr>
              <w:t>تعاریف</w:t>
            </w:r>
            <w:r>
              <w:rPr>
                <w:rStyle w:val="IndexLink"/>
                <w:rtl w:val="true"/>
              </w:rPr>
              <w:tab/>
            </w:r>
            <w:r>
              <w:rPr>
                <w:rStyle w:val="IndexLink"/>
              </w:rPr>
              <w:t>123</w:t>
            </w:r>
          </w:hyperlink>
        </w:p>
        <w:p>
          <w:pPr>
            <w:pStyle w:val="Contents4"/>
            <w:tabs>
              <w:tab w:val="clear" w:pos="8176"/>
              <w:tab w:val="right" w:pos="9026" w:leader="dot"/>
            </w:tabs>
            <w:rPr/>
          </w:pPr>
          <w:hyperlink w:anchor="__RefHeading___Toc4028148_372815092">
            <w:r>
              <w:rPr>
                <w:webHidden/>
                <w:rStyle w:val="IndexLink"/>
                <w:rtl w:val="true"/>
              </w:rPr>
              <w:t>حد محاربه و افساد فی الارض</w:t>
            </w:r>
            <w:r>
              <w:rPr>
                <w:rStyle w:val="IndexLink"/>
                <w:rtl w:val="true"/>
              </w:rPr>
              <w:tab/>
            </w:r>
            <w:r>
              <w:rPr>
                <w:rStyle w:val="IndexLink"/>
              </w:rPr>
              <w:t>129</w:t>
            </w:r>
          </w:hyperlink>
        </w:p>
        <w:p>
          <w:pPr>
            <w:pStyle w:val="Contents3"/>
            <w:tabs>
              <w:tab w:val="clear" w:pos="8459"/>
              <w:tab w:val="right" w:pos="9026" w:leader="dot"/>
            </w:tabs>
            <w:rPr/>
          </w:pPr>
          <w:hyperlink w:anchor="__RefHeading___Toc4028150_372815092">
            <w:r>
              <w:rPr>
                <w:webHidden/>
                <w:rStyle w:val="IndexLink"/>
                <w:rtl w:val="true"/>
              </w:rPr>
              <w:t>حد سرقت</w:t>
            </w:r>
            <w:r>
              <w:rPr>
                <w:rStyle w:val="IndexLink"/>
                <w:rtl w:val="true"/>
              </w:rPr>
              <w:tab/>
            </w:r>
            <w:r>
              <w:rPr>
                <w:rStyle w:val="IndexLink"/>
              </w:rPr>
              <w:t>131</w:t>
            </w:r>
          </w:hyperlink>
        </w:p>
        <w:p>
          <w:pPr>
            <w:pStyle w:val="Contents4"/>
            <w:tabs>
              <w:tab w:val="clear" w:pos="8176"/>
              <w:tab w:val="right" w:pos="9026" w:leader="dot"/>
            </w:tabs>
            <w:rPr/>
          </w:pPr>
          <w:hyperlink w:anchor="__RefHeading___Toc4028152_372815092">
            <w:r>
              <w:rPr>
                <w:webHidden/>
                <w:rStyle w:val="IndexLink"/>
                <w:rtl w:val="true"/>
              </w:rPr>
              <w:t>تعریف و شرایط</w:t>
            </w:r>
            <w:r>
              <w:rPr>
                <w:rStyle w:val="IndexLink"/>
                <w:rtl w:val="true"/>
              </w:rPr>
              <w:tab/>
            </w:r>
            <w:r>
              <w:rPr>
                <w:rStyle w:val="IndexLink"/>
              </w:rPr>
              <w:t>131</w:t>
            </w:r>
          </w:hyperlink>
        </w:p>
        <w:p>
          <w:pPr>
            <w:pStyle w:val="Contents4"/>
            <w:tabs>
              <w:tab w:val="clear" w:pos="8176"/>
              <w:tab w:val="right" w:pos="9026" w:leader="dot"/>
            </w:tabs>
            <w:rPr/>
          </w:pPr>
          <w:hyperlink w:anchor="__RefHeading___Toc4028154_372815092">
            <w:r>
              <w:rPr>
                <w:webHidden/>
                <w:rStyle w:val="IndexLink"/>
                <w:rtl w:val="true"/>
              </w:rPr>
              <w:t>راه‌های ثبوت سرقت</w:t>
            </w:r>
            <w:r>
              <w:rPr>
                <w:rStyle w:val="IndexLink"/>
                <w:rtl w:val="true"/>
              </w:rPr>
              <w:tab/>
            </w:r>
            <w:r>
              <w:rPr>
                <w:rStyle w:val="IndexLink"/>
              </w:rPr>
              <w:t>138</w:t>
            </w:r>
          </w:hyperlink>
        </w:p>
        <w:p>
          <w:pPr>
            <w:pStyle w:val="Contents4"/>
            <w:tabs>
              <w:tab w:val="clear" w:pos="8176"/>
              <w:tab w:val="right" w:pos="9026" w:leader="dot"/>
            </w:tabs>
            <w:rPr/>
          </w:pPr>
          <w:hyperlink w:anchor="__RefHeading___Toc4028156_372815092">
            <w:r>
              <w:rPr>
                <w:webHidden/>
                <w:rStyle w:val="IndexLink"/>
                <w:rtl w:val="true"/>
              </w:rPr>
              <w:t>شرایط اجرای حد سرقت</w:t>
            </w:r>
            <w:r>
              <w:rPr>
                <w:rStyle w:val="IndexLink"/>
                <w:rtl w:val="true"/>
              </w:rPr>
              <w:tab/>
            </w:r>
            <w:r>
              <w:rPr>
                <w:rStyle w:val="IndexLink"/>
              </w:rPr>
              <w:t>138</w:t>
            </w:r>
          </w:hyperlink>
        </w:p>
        <w:p>
          <w:pPr>
            <w:pStyle w:val="Contents4"/>
            <w:tabs>
              <w:tab w:val="clear" w:pos="8176"/>
              <w:tab w:val="right" w:pos="9026" w:leader="dot"/>
            </w:tabs>
            <w:rPr/>
          </w:pPr>
          <w:hyperlink w:anchor="__RefHeading___Toc4028158_372815092">
            <w:r>
              <w:rPr>
                <w:webHidden/>
                <w:rStyle w:val="IndexLink"/>
                <w:rtl w:val="true"/>
              </w:rPr>
              <w:t>حد سرقت</w:t>
            </w:r>
            <w:r>
              <w:rPr>
                <w:rStyle w:val="IndexLink"/>
                <w:rtl w:val="true"/>
              </w:rPr>
              <w:tab/>
            </w:r>
            <w:r>
              <w:rPr>
                <w:rStyle w:val="IndexLink"/>
              </w:rPr>
              <w:t>142</w:t>
            </w:r>
          </w:hyperlink>
        </w:p>
        <w:p>
          <w:pPr>
            <w:pStyle w:val="Contents3"/>
            <w:tabs>
              <w:tab w:val="clear" w:pos="8459"/>
              <w:tab w:val="right" w:pos="9026" w:leader="dot"/>
            </w:tabs>
            <w:rPr/>
          </w:pPr>
          <w:hyperlink w:anchor="__RefHeading___Toc4028160_372815092">
            <w:r>
              <w:rPr>
                <w:webHidden/>
                <w:rStyle w:val="IndexLink"/>
                <w:rtl w:val="true"/>
              </w:rPr>
              <w:t>مسائل متفرقه باب حدود</w:t>
            </w:r>
            <w:r>
              <w:rPr>
                <w:rStyle w:val="IndexLink"/>
                <w:rtl w:val="true"/>
              </w:rPr>
              <w:tab/>
            </w:r>
            <w:r>
              <w:rPr>
                <w:rStyle w:val="IndexLink"/>
              </w:rPr>
              <w:t>143</w:t>
            </w:r>
          </w:hyperlink>
        </w:p>
        <w:p>
          <w:pPr>
            <w:pStyle w:val="Contents2"/>
            <w:tabs>
              <w:tab w:val="clear" w:pos="8743"/>
              <w:tab w:val="right" w:pos="9026" w:leader="dot"/>
            </w:tabs>
            <w:rPr/>
          </w:pPr>
          <w:hyperlink w:anchor="__RefHeading___Toc4028162_372815092">
            <w:r>
              <w:rPr>
                <w:webHidden/>
                <w:rStyle w:val="IndexLink"/>
                <w:rtl w:val="true"/>
              </w:rPr>
              <w:t>مسائل مربوط به قصاص</w:t>
            </w:r>
            <w:r>
              <w:rPr>
                <w:rStyle w:val="IndexLink"/>
                <w:rtl w:val="true"/>
              </w:rPr>
              <w:tab/>
            </w:r>
            <w:r>
              <w:rPr>
                <w:rStyle w:val="IndexLink"/>
              </w:rPr>
              <w:t>150</w:t>
            </w:r>
          </w:hyperlink>
        </w:p>
        <w:p>
          <w:pPr>
            <w:pStyle w:val="Contents3"/>
            <w:tabs>
              <w:tab w:val="clear" w:pos="8459"/>
              <w:tab w:val="right" w:pos="9026" w:leader="dot"/>
            </w:tabs>
            <w:rPr/>
          </w:pPr>
          <w:hyperlink w:anchor="__RefHeading___Toc4028164_372815092">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4028166_372815092">
            <w:r>
              <w:rPr>
                <w:webHidden/>
                <w:rStyle w:val="IndexLink"/>
                <w:rtl w:val="true"/>
              </w:rPr>
              <w:t>قصاص نفس</w:t>
            </w:r>
            <w:r>
              <w:rPr>
                <w:rStyle w:val="IndexLink"/>
                <w:rtl w:val="true"/>
              </w:rPr>
              <w:tab/>
            </w:r>
            <w:r>
              <w:rPr>
                <w:rStyle w:val="IndexLink"/>
              </w:rPr>
              <w:t>152</w:t>
            </w:r>
          </w:hyperlink>
        </w:p>
        <w:p>
          <w:pPr>
            <w:pStyle w:val="Contents4"/>
            <w:tabs>
              <w:tab w:val="clear" w:pos="8176"/>
              <w:tab w:val="right" w:pos="9026" w:leader="dot"/>
            </w:tabs>
            <w:rPr/>
          </w:pPr>
          <w:hyperlink w:anchor="__RefHeading___Toc4028168_372815092">
            <w:r>
              <w:rPr>
                <w:webHidden/>
                <w:rStyle w:val="IndexLink"/>
                <w:rtl w:val="true"/>
              </w:rPr>
              <w:t>قتل عمد</w:t>
            </w:r>
            <w:r>
              <w:rPr>
                <w:rStyle w:val="IndexLink"/>
                <w:rtl w:val="true"/>
              </w:rPr>
              <w:tab/>
            </w:r>
            <w:r>
              <w:rPr>
                <w:rStyle w:val="IndexLink"/>
              </w:rPr>
              <w:t>152</w:t>
            </w:r>
          </w:hyperlink>
        </w:p>
        <w:p>
          <w:pPr>
            <w:pStyle w:val="Contents4"/>
            <w:tabs>
              <w:tab w:val="clear" w:pos="8176"/>
              <w:tab w:val="right" w:pos="9026" w:leader="dot"/>
            </w:tabs>
            <w:rPr/>
          </w:pPr>
          <w:hyperlink w:anchor="__RefHeading___Toc4028170_372815092">
            <w:r>
              <w:rPr>
                <w:webHidden/>
                <w:rStyle w:val="IndexLink"/>
                <w:rtl w:val="true"/>
              </w:rPr>
              <w:t>اکراه در قتل</w:t>
            </w:r>
            <w:r>
              <w:rPr>
                <w:rStyle w:val="IndexLink"/>
                <w:rtl w:val="true"/>
              </w:rPr>
              <w:tab/>
            </w:r>
            <w:r>
              <w:rPr>
                <w:rStyle w:val="IndexLink"/>
              </w:rPr>
              <w:t>161</w:t>
            </w:r>
          </w:hyperlink>
        </w:p>
        <w:p>
          <w:pPr>
            <w:pStyle w:val="Contents4"/>
            <w:tabs>
              <w:tab w:val="clear" w:pos="8176"/>
              <w:tab w:val="right" w:pos="9026" w:leader="dot"/>
            </w:tabs>
            <w:rPr/>
          </w:pPr>
          <w:hyperlink w:anchor="__RefHeading___Toc4028172_372815092">
            <w:r>
              <w:rPr>
                <w:webHidden/>
                <w:rStyle w:val="IndexLink"/>
                <w:rtl w:val="true"/>
              </w:rPr>
              <w:t>شرکت در قتل</w:t>
            </w:r>
            <w:r>
              <w:rPr>
                <w:rStyle w:val="IndexLink"/>
                <w:rtl w:val="true"/>
              </w:rPr>
              <w:tab/>
            </w:r>
            <w:r>
              <w:rPr>
                <w:rStyle w:val="IndexLink"/>
              </w:rPr>
              <w:t>162</w:t>
            </w:r>
          </w:hyperlink>
        </w:p>
        <w:p>
          <w:pPr>
            <w:pStyle w:val="Contents4"/>
            <w:tabs>
              <w:tab w:val="clear" w:pos="8176"/>
              <w:tab w:val="right" w:pos="9026" w:leader="dot"/>
            </w:tabs>
            <w:rPr/>
          </w:pPr>
          <w:hyperlink w:anchor="__RefHeading___Toc4028174_372815092">
            <w:r>
              <w:rPr>
                <w:webHidden/>
                <w:rStyle w:val="IndexLink"/>
                <w:rtl w:val="true"/>
              </w:rPr>
              <w:t>شرایط قصاص</w:t>
            </w:r>
            <w:r>
              <w:rPr>
                <w:rStyle w:val="IndexLink"/>
                <w:rtl w:val="true"/>
              </w:rPr>
              <w:tab/>
            </w:r>
            <w:r>
              <w:rPr>
                <w:rStyle w:val="IndexLink"/>
              </w:rPr>
              <w:t>166</w:t>
            </w:r>
          </w:hyperlink>
        </w:p>
        <w:p>
          <w:pPr>
            <w:pStyle w:val="Contents4"/>
            <w:tabs>
              <w:tab w:val="clear" w:pos="8176"/>
              <w:tab w:val="right" w:pos="9026" w:leader="dot"/>
            </w:tabs>
            <w:rPr/>
          </w:pPr>
          <w:hyperlink w:anchor="__RefHeading___Toc4028176_372815092">
            <w:r>
              <w:rPr>
                <w:webHidden/>
                <w:rStyle w:val="IndexLink"/>
                <w:rtl w:val="true"/>
              </w:rPr>
              <w:t>حکم کودک‌آزاری</w:t>
            </w:r>
            <w:r>
              <w:rPr>
                <w:rStyle w:val="IndexLink"/>
                <w:rtl w:val="true"/>
              </w:rPr>
              <w:tab/>
            </w:r>
            <w:r>
              <w:rPr>
                <w:rStyle w:val="IndexLink"/>
              </w:rPr>
              <w:t>168</w:t>
            </w:r>
          </w:hyperlink>
        </w:p>
        <w:p>
          <w:pPr>
            <w:pStyle w:val="Contents4"/>
            <w:tabs>
              <w:tab w:val="clear" w:pos="8176"/>
              <w:tab w:val="right" w:pos="9026" w:leader="dot"/>
            </w:tabs>
            <w:rPr/>
          </w:pPr>
          <w:hyperlink w:anchor="__RefHeading___Toc4028178_372815092">
            <w:r>
              <w:rPr>
                <w:webHidden/>
                <w:rStyle w:val="IndexLink"/>
                <w:rtl w:val="true"/>
              </w:rPr>
              <w:t>حکم قتل ولدالزنا</w:t>
            </w:r>
            <w:r>
              <w:rPr>
                <w:rStyle w:val="IndexLink"/>
                <w:rtl w:val="true"/>
              </w:rPr>
              <w:tab/>
            </w:r>
            <w:r>
              <w:rPr>
                <w:rStyle w:val="IndexLink"/>
              </w:rPr>
              <w:t>173</w:t>
            </w:r>
          </w:hyperlink>
        </w:p>
        <w:p>
          <w:pPr>
            <w:pStyle w:val="Contents4"/>
            <w:tabs>
              <w:tab w:val="clear" w:pos="8176"/>
              <w:tab w:val="right" w:pos="9026" w:leader="dot"/>
            </w:tabs>
            <w:rPr/>
          </w:pPr>
          <w:hyperlink w:anchor="__RefHeading___Toc4028180_372815092">
            <w:r>
              <w:rPr>
                <w:webHidden/>
                <w:rStyle w:val="IndexLink"/>
                <w:rtl w:val="true"/>
              </w:rPr>
              <w:t>شرایط دعوی قتل</w:t>
            </w:r>
            <w:r>
              <w:rPr>
                <w:rStyle w:val="IndexLink"/>
                <w:rtl w:val="true"/>
              </w:rPr>
              <w:tab/>
            </w:r>
            <w:r>
              <w:rPr>
                <w:rStyle w:val="IndexLink"/>
              </w:rPr>
              <w:t>174</w:t>
            </w:r>
          </w:hyperlink>
        </w:p>
        <w:p>
          <w:pPr>
            <w:pStyle w:val="Contents4"/>
            <w:tabs>
              <w:tab w:val="clear" w:pos="8176"/>
              <w:tab w:val="right" w:pos="9026" w:leader="dot"/>
            </w:tabs>
            <w:rPr/>
          </w:pPr>
          <w:hyperlink w:anchor="__RefHeading___Toc4028182_372815092">
            <w:r>
              <w:rPr>
                <w:webHidden/>
                <w:rStyle w:val="IndexLink"/>
                <w:rtl w:val="true"/>
              </w:rPr>
              <w:t>راه‌های ثبوت قتل</w:t>
            </w:r>
            <w:r>
              <w:rPr>
                <w:rStyle w:val="IndexLink"/>
                <w:rtl w:val="true"/>
              </w:rPr>
              <w:tab/>
            </w:r>
            <w:r>
              <w:rPr>
                <w:rStyle w:val="IndexLink"/>
              </w:rPr>
              <w:t>176</w:t>
            </w:r>
          </w:hyperlink>
        </w:p>
        <w:p>
          <w:pPr>
            <w:pStyle w:val="Contents5"/>
            <w:tabs>
              <w:tab w:val="clear" w:pos="7892"/>
              <w:tab w:val="right" w:pos="9026" w:leader="dot"/>
            </w:tabs>
            <w:rPr/>
          </w:pPr>
          <w:hyperlink w:anchor="__RefHeading___Toc4028184_372815092">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028186_372815092">
            <w:r>
              <w:rPr>
                <w:webHidden/>
                <w:rStyle w:val="IndexLink"/>
                <w:rtl w:val="true"/>
              </w:rPr>
              <w:t>اقرار</w:t>
            </w:r>
            <w:r>
              <w:rPr>
                <w:rStyle w:val="IndexLink"/>
                <w:rtl w:val="true"/>
              </w:rPr>
              <w:tab/>
            </w:r>
            <w:r>
              <w:rPr>
                <w:rStyle w:val="IndexLink"/>
              </w:rPr>
              <w:t>178</w:t>
            </w:r>
          </w:hyperlink>
        </w:p>
        <w:p>
          <w:pPr>
            <w:pStyle w:val="Contents5"/>
            <w:tabs>
              <w:tab w:val="clear" w:pos="7892"/>
              <w:tab w:val="right" w:pos="9026" w:leader="dot"/>
            </w:tabs>
            <w:rPr/>
          </w:pPr>
          <w:hyperlink w:anchor="__RefHeading___Toc4028188_372815092">
            <w:r>
              <w:rPr>
                <w:webHidden/>
                <w:rStyle w:val="IndexLink"/>
                <w:rtl w:val="true"/>
              </w:rPr>
              <w:t>شهادت</w:t>
            </w:r>
            <w:r>
              <w:rPr>
                <w:rStyle w:val="IndexLink"/>
                <w:rtl w:val="true"/>
              </w:rPr>
              <w:tab/>
            </w:r>
            <w:r>
              <w:rPr>
                <w:rStyle w:val="IndexLink"/>
              </w:rPr>
              <w:t>183</w:t>
            </w:r>
          </w:hyperlink>
        </w:p>
        <w:p>
          <w:pPr>
            <w:pStyle w:val="Contents5"/>
            <w:tabs>
              <w:tab w:val="clear" w:pos="7892"/>
              <w:tab w:val="right" w:pos="9026" w:leader="dot"/>
            </w:tabs>
            <w:rPr/>
          </w:pPr>
          <w:hyperlink w:anchor="__RefHeading___Toc4028190_372815092">
            <w:r>
              <w:rPr>
                <w:webHidden/>
                <w:rStyle w:val="IndexLink"/>
                <w:rtl w:val="true"/>
              </w:rPr>
              <w:t>قسامه</w:t>
            </w:r>
            <w:r>
              <w:rPr>
                <w:rStyle w:val="IndexLink"/>
                <w:rtl w:val="true"/>
              </w:rPr>
              <w:tab/>
            </w:r>
            <w:r>
              <w:rPr>
                <w:rStyle w:val="IndexLink"/>
              </w:rPr>
              <w:t>185</w:t>
            </w:r>
          </w:hyperlink>
        </w:p>
        <w:p>
          <w:pPr>
            <w:pStyle w:val="Contents4"/>
            <w:tabs>
              <w:tab w:val="clear" w:pos="8176"/>
              <w:tab w:val="right" w:pos="9026" w:leader="dot"/>
            </w:tabs>
            <w:rPr/>
          </w:pPr>
          <w:hyperlink w:anchor="__RefHeading___Toc4028192_372815092">
            <w:r>
              <w:rPr>
                <w:webHidden/>
                <w:rStyle w:val="IndexLink"/>
                <w:rtl w:val="true"/>
              </w:rPr>
              <w:t>کیفیت استیفای قصاص</w:t>
            </w:r>
            <w:r>
              <w:rPr>
                <w:rStyle w:val="IndexLink"/>
                <w:rtl w:val="true"/>
              </w:rPr>
              <w:tab/>
            </w:r>
            <w:r>
              <w:rPr>
                <w:rStyle w:val="IndexLink"/>
              </w:rPr>
              <w:t>207</w:t>
            </w:r>
          </w:hyperlink>
        </w:p>
        <w:p>
          <w:pPr>
            <w:pStyle w:val="Contents3"/>
            <w:tabs>
              <w:tab w:val="clear" w:pos="8459"/>
              <w:tab w:val="right" w:pos="9026" w:leader="dot"/>
            </w:tabs>
            <w:rPr/>
          </w:pPr>
          <w:hyperlink w:anchor="__RefHeading___Toc4028194_372815092">
            <w:r>
              <w:rPr>
                <w:webHidden/>
                <w:rStyle w:val="IndexLink"/>
                <w:rtl w:val="true"/>
              </w:rPr>
              <w:t>ارث بردن حق قصاص</w:t>
            </w:r>
            <w:r>
              <w:rPr>
                <w:rStyle w:val="IndexLink"/>
                <w:rtl w:val="true"/>
              </w:rPr>
              <w:tab/>
            </w:r>
            <w:r>
              <w:rPr>
                <w:rStyle w:val="IndexLink"/>
              </w:rPr>
              <w:t>232</w:t>
            </w:r>
          </w:hyperlink>
        </w:p>
        <w:p>
          <w:pPr>
            <w:pStyle w:val="Contents3"/>
            <w:tabs>
              <w:tab w:val="clear" w:pos="8459"/>
              <w:tab w:val="right" w:pos="9026" w:leader="dot"/>
            </w:tabs>
            <w:rPr/>
          </w:pPr>
          <w:hyperlink w:anchor="__RefHeading___Toc4028196_372815092">
            <w:r>
              <w:rPr>
                <w:webHidden/>
                <w:rStyle w:val="IndexLink"/>
                <w:rtl w:val="true"/>
              </w:rPr>
              <w:t>قصاص عضو</w:t>
            </w:r>
            <w:r>
              <w:rPr>
                <w:rStyle w:val="IndexLink"/>
                <w:rtl w:val="true"/>
              </w:rPr>
              <w:tab/>
            </w:r>
            <w:r>
              <w:rPr>
                <w:rStyle w:val="IndexLink"/>
              </w:rPr>
              <w:t>233</w:t>
            </w:r>
          </w:hyperlink>
        </w:p>
        <w:p>
          <w:pPr>
            <w:pStyle w:val="Contents4"/>
            <w:tabs>
              <w:tab w:val="clear" w:pos="8176"/>
              <w:tab w:val="right" w:pos="9026" w:leader="dot"/>
            </w:tabs>
            <w:rPr/>
          </w:pPr>
          <w:hyperlink w:anchor="__RefHeading___Toc4028198_372815092">
            <w:r>
              <w:rPr>
                <w:webHidden/>
                <w:rStyle w:val="IndexLink"/>
                <w:rtl w:val="true"/>
              </w:rPr>
              <w:t>تعاریف و موجبات قصاص عضو</w:t>
            </w:r>
            <w:r>
              <w:rPr>
                <w:rStyle w:val="IndexLink"/>
                <w:rtl w:val="true"/>
              </w:rPr>
              <w:tab/>
            </w:r>
            <w:r>
              <w:rPr>
                <w:rStyle w:val="IndexLink"/>
              </w:rPr>
              <w:t>233</w:t>
            </w:r>
          </w:hyperlink>
        </w:p>
        <w:p>
          <w:pPr>
            <w:pStyle w:val="Contents4"/>
            <w:tabs>
              <w:tab w:val="clear" w:pos="8176"/>
              <w:tab w:val="right" w:pos="9026" w:leader="dot"/>
            </w:tabs>
            <w:rPr/>
          </w:pPr>
          <w:hyperlink w:anchor="__RefHeading___Toc4028200_372815092">
            <w:r>
              <w:rPr>
                <w:webHidden/>
                <w:rStyle w:val="IndexLink"/>
                <w:rtl w:val="true"/>
              </w:rPr>
              <w:t>شرایط و کیفیت قصاص عضو</w:t>
            </w:r>
            <w:r>
              <w:rPr>
                <w:rStyle w:val="IndexLink"/>
                <w:rtl w:val="true"/>
              </w:rPr>
              <w:tab/>
            </w:r>
            <w:r>
              <w:rPr>
                <w:rStyle w:val="IndexLink"/>
              </w:rPr>
              <w:t>234</w:t>
            </w:r>
          </w:hyperlink>
        </w:p>
        <w:p>
          <w:pPr>
            <w:pStyle w:val="Contents2"/>
            <w:tabs>
              <w:tab w:val="clear" w:pos="8743"/>
              <w:tab w:val="right" w:pos="9026" w:leader="dot"/>
            </w:tabs>
            <w:rPr/>
          </w:pPr>
          <w:hyperlink w:anchor="__RefHeading___Toc4028202_372815092">
            <w:r>
              <w:rPr>
                <w:webHidden/>
                <w:rStyle w:val="IndexLink"/>
                <w:rtl w:val="true"/>
              </w:rPr>
              <w:t>مسائل مربوط به دیات</w:t>
            </w:r>
            <w:r>
              <w:rPr>
                <w:rStyle w:val="IndexLink"/>
                <w:rtl w:val="true"/>
              </w:rPr>
              <w:tab/>
            </w:r>
            <w:r>
              <w:rPr>
                <w:rStyle w:val="IndexLink"/>
              </w:rPr>
              <w:t>244</w:t>
            </w:r>
          </w:hyperlink>
        </w:p>
        <w:p>
          <w:pPr>
            <w:pStyle w:val="Contents3"/>
            <w:tabs>
              <w:tab w:val="clear" w:pos="8459"/>
              <w:tab w:val="right" w:pos="9026" w:leader="dot"/>
            </w:tabs>
            <w:rPr/>
          </w:pPr>
          <w:hyperlink w:anchor="__RefHeading___Toc4028204_37281509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028206_372815092">
            <w:r>
              <w:rPr>
                <w:webHidden/>
                <w:rStyle w:val="IndexLink"/>
                <w:rtl w:val="true"/>
              </w:rPr>
              <w:t>تعریف دیه و موارد آن</w:t>
            </w:r>
            <w:r>
              <w:rPr>
                <w:rStyle w:val="IndexLink"/>
                <w:rtl w:val="true"/>
              </w:rPr>
              <w:tab/>
            </w:r>
            <w:r>
              <w:rPr>
                <w:rStyle w:val="IndexLink"/>
              </w:rPr>
              <w:t>246</w:t>
            </w:r>
          </w:hyperlink>
        </w:p>
        <w:p>
          <w:pPr>
            <w:pStyle w:val="Contents3"/>
            <w:tabs>
              <w:tab w:val="clear" w:pos="8459"/>
              <w:tab w:val="right" w:pos="9026" w:leader="dot"/>
            </w:tabs>
            <w:rPr/>
          </w:pPr>
          <w:hyperlink w:anchor="__RefHeading___Toc4028208_372815092">
            <w:r>
              <w:rPr>
                <w:webHidden/>
                <w:rStyle w:val="IndexLink"/>
                <w:rtl w:val="true"/>
              </w:rPr>
              <w:t>مقدار دیه قتل نفس</w:t>
            </w:r>
            <w:r>
              <w:rPr>
                <w:rStyle w:val="IndexLink"/>
                <w:rtl w:val="true"/>
              </w:rPr>
              <w:tab/>
            </w:r>
            <w:r>
              <w:rPr>
                <w:rStyle w:val="IndexLink"/>
              </w:rPr>
              <w:t>282</w:t>
            </w:r>
          </w:hyperlink>
        </w:p>
        <w:p>
          <w:pPr>
            <w:pStyle w:val="Contents3"/>
            <w:tabs>
              <w:tab w:val="clear" w:pos="8459"/>
              <w:tab w:val="right" w:pos="9026" w:leader="dot"/>
            </w:tabs>
            <w:rPr/>
          </w:pPr>
          <w:hyperlink w:anchor="__RefHeading___Toc4028210_372815092">
            <w:r>
              <w:rPr>
                <w:webHidden/>
                <w:rStyle w:val="IndexLink"/>
                <w:rtl w:val="true"/>
              </w:rPr>
              <w:t>مهلت پرداخت دیه</w:t>
            </w:r>
            <w:r>
              <w:rPr>
                <w:rStyle w:val="IndexLink"/>
                <w:rtl w:val="true"/>
              </w:rPr>
              <w:tab/>
            </w:r>
            <w:r>
              <w:rPr>
                <w:rStyle w:val="IndexLink"/>
              </w:rPr>
              <w:t>294</w:t>
            </w:r>
          </w:hyperlink>
        </w:p>
        <w:p>
          <w:pPr>
            <w:pStyle w:val="Contents3"/>
            <w:tabs>
              <w:tab w:val="clear" w:pos="8459"/>
              <w:tab w:val="right" w:pos="9026" w:leader="dot"/>
            </w:tabs>
            <w:rPr/>
          </w:pPr>
          <w:hyperlink w:anchor="__RefHeading___Toc4028212_372815092">
            <w:r>
              <w:rPr>
                <w:webHidden/>
                <w:rStyle w:val="IndexLink"/>
                <w:rtl w:val="true"/>
              </w:rPr>
              <w:t>مسئول پرداخت دیه</w:t>
            </w:r>
            <w:r>
              <w:rPr>
                <w:rStyle w:val="IndexLink"/>
                <w:rtl w:val="true"/>
              </w:rPr>
              <w:tab/>
            </w:r>
            <w:r>
              <w:rPr>
                <w:rStyle w:val="IndexLink"/>
              </w:rPr>
              <w:t>296</w:t>
            </w:r>
          </w:hyperlink>
        </w:p>
        <w:p>
          <w:pPr>
            <w:pStyle w:val="Contents4"/>
            <w:tabs>
              <w:tab w:val="clear" w:pos="8176"/>
              <w:tab w:val="right" w:pos="9026" w:leader="dot"/>
            </w:tabs>
            <w:rPr/>
          </w:pPr>
          <w:hyperlink w:anchor="__RefHeading___Toc4028214_372815092">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4028216_372815092">
            <w:r>
              <w:rPr>
                <w:webHidden/>
                <w:rStyle w:val="IndexLink"/>
                <w:rtl w:val="true"/>
              </w:rPr>
              <w:t>پرداخت دیه از بیت‌المال</w:t>
            </w:r>
            <w:r>
              <w:rPr>
                <w:rStyle w:val="IndexLink"/>
                <w:rtl w:val="true"/>
              </w:rPr>
              <w:tab/>
            </w:r>
            <w:r>
              <w:rPr>
                <w:rStyle w:val="IndexLink"/>
              </w:rPr>
              <w:t>306</w:t>
            </w:r>
          </w:hyperlink>
        </w:p>
        <w:p>
          <w:pPr>
            <w:pStyle w:val="Contents4"/>
            <w:tabs>
              <w:tab w:val="clear" w:pos="8176"/>
              <w:tab w:val="right" w:pos="9026" w:leader="dot"/>
            </w:tabs>
            <w:rPr/>
          </w:pPr>
          <w:hyperlink w:anchor="__RefHeading___Toc4028218_372815092">
            <w:r>
              <w:rPr>
                <w:webHidden/>
                <w:rStyle w:val="IndexLink"/>
                <w:rtl w:val="true"/>
              </w:rPr>
              <w:t>استفاده از گواهینامه سرنشین توسط راننده جهت أخذ دیه از بیت‌المال</w:t>
            </w:r>
            <w:r>
              <w:rPr>
                <w:rStyle w:val="IndexLink"/>
                <w:rtl w:val="true"/>
              </w:rPr>
              <w:tab/>
            </w:r>
            <w:r>
              <w:rPr>
                <w:rStyle w:val="IndexLink"/>
              </w:rPr>
              <w:t>307</w:t>
            </w:r>
          </w:hyperlink>
        </w:p>
        <w:p>
          <w:pPr>
            <w:pStyle w:val="Contents3"/>
            <w:tabs>
              <w:tab w:val="clear" w:pos="8459"/>
              <w:tab w:val="right" w:pos="9026" w:leader="dot"/>
            </w:tabs>
            <w:rPr/>
          </w:pPr>
          <w:hyperlink w:anchor="__RefHeading___Toc4028220_372815092">
            <w:r>
              <w:rPr>
                <w:webHidden/>
                <w:rStyle w:val="IndexLink"/>
                <w:rtl w:val="true"/>
              </w:rPr>
              <w:t>موجبات ضمان</w:t>
            </w:r>
            <w:r>
              <w:rPr>
                <w:rStyle w:val="IndexLink"/>
                <w:rtl w:val="true"/>
              </w:rPr>
              <w:tab/>
            </w:r>
            <w:r>
              <w:rPr>
                <w:rStyle w:val="IndexLink"/>
              </w:rPr>
              <w:t>308</w:t>
            </w:r>
          </w:hyperlink>
        </w:p>
        <w:p>
          <w:pPr>
            <w:pStyle w:val="Contents3"/>
            <w:tabs>
              <w:tab w:val="clear" w:pos="8459"/>
              <w:tab w:val="right" w:pos="9026" w:leader="dot"/>
            </w:tabs>
            <w:rPr/>
          </w:pPr>
          <w:hyperlink w:anchor="__RefHeading___Toc4028222_372815092">
            <w:r>
              <w:rPr>
                <w:webHidden/>
                <w:rStyle w:val="IndexLink"/>
                <w:rtl w:val="true"/>
              </w:rPr>
              <w:t>اشتراک در جنایت</w:t>
            </w:r>
            <w:r>
              <w:rPr>
                <w:rStyle w:val="IndexLink"/>
                <w:rtl w:val="true"/>
              </w:rPr>
              <w:tab/>
            </w:r>
            <w:r>
              <w:rPr>
                <w:rStyle w:val="IndexLink"/>
              </w:rPr>
              <w:t>325</w:t>
            </w:r>
          </w:hyperlink>
        </w:p>
        <w:p>
          <w:pPr>
            <w:pStyle w:val="Contents3"/>
            <w:tabs>
              <w:tab w:val="clear" w:pos="8459"/>
              <w:tab w:val="right" w:pos="9026" w:leader="dot"/>
            </w:tabs>
            <w:rPr/>
          </w:pPr>
          <w:hyperlink w:anchor="__RefHeading___Toc4028224_372815092">
            <w:r>
              <w:rPr>
                <w:webHidden/>
                <w:rStyle w:val="IndexLink"/>
                <w:rtl w:val="true"/>
              </w:rPr>
              <w:t>تسبیب در جنایت</w:t>
            </w:r>
            <w:r>
              <w:rPr>
                <w:rStyle w:val="IndexLink"/>
                <w:rtl w:val="true"/>
              </w:rPr>
              <w:tab/>
            </w:r>
            <w:r>
              <w:rPr>
                <w:rStyle w:val="IndexLink"/>
              </w:rPr>
              <w:t>329</w:t>
            </w:r>
          </w:hyperlink>
        </w:p>
        <w:p>
          <w:pPr>
            <w:pStyle w:val="Contents3"/>
            <w:tabs>
              <w:tab w:val="clear" w:pos="8459"/>
              <w:tab w:val="right" w:pos="9026" w:leader="dot"/>
            </w:tabs>
            <w:rPr/>
          </w:pPr>
          <w:hyperlink w:anchor="__RefHeading___Toc4028226_372815092">
            <w:r>
              <w:rPr>
                <w:webHidden/>
                <w:rStyle w:val="IndexLink"/>
                <w:rtl w:val="true"/>
              </w:rPr>
              <w:t>اجتماع سبب و مباشر یا اجتماع چند سبب</w:t>
            </w:r>
            <w:r>
              <w:rPr>
                <w:rStyle w:val="IndexLink"/>
                <w:rtl w:val="true"/>
              </w:rPr>
              <w:tab/>
            </w:r>
            <w:r>
              <w:rPr>
                <w:rStyle w:val="IndexLink"/>
              </w:rPr>
              <w:t>334</w:t>
            </w:r>
          </w:hyperlink>
        </w:p>
        <w:p>
          <w:pPr>
            <w:pStyle w:val="Contents3"/>
            <w:tabs>
              <w:tab w:val="clear" w:pos="8459"/>
              <w:tab w:val="right" w:pos="9026" w:leader="dot"/>
            </w:tabs>
            <w:rPr/>
          </w:pPr>
          <w:hyperlink w:anchor="__RefHeading___Toc4028228_372815092">
            <w:r>
              <w:rPr>
                <w:webHidden/>
                <w:rStyle w:val="IndexLink"/>
                <w:rtl w:val="true"/>
              </w:rPr>
              <w:t>دیه اعضا</w:t>
            </w:r>
            <w:r>
              <w:rPr>
                <w:rStyle w:val="IndexLink"/>
                <w:rtl w:val="true"/>
              </w:rPr>
              <w:tab/>
            </w:r>
            <w:r>
              <w:rPr>
                <w:rStyle w:val="IndexLink"/>
              </w:rPr>
              <w:t>340</w:t>
            </w:r>
          </w:hyperlink>
        </w:p>
        <w:p>
          <w:pPr>
            <w:pStyle w:val="Contents3"/>
            <w:tabs>
              <w:tab w:val="clear" w:pos="8459"/>
              <w:tab w:val="right" w:pos="9026" w:leader="dot"/>
            </w:tabs>
            <w:rPr/>
          </w:pPr>
          <w:hyperlink w:anchor="__RefHeading___Toc4028230_372815092">
            <w:r>
              <w:rPr>
                <w:webHidden/>
                <w:rStyle w:val="IndexLink"/>
                <w:rtl w:val="true"/>
              </w:rPr>
              <w:t>دیه مو</w:t>
            </w:r>
            <w:r>
              <w:rPr>
                <w:rStyle w:val="IndexLink"/>
                <w:rtl w:val="true"/>
              </w:rPr>
              <w:tab/>
            </w:r>
            <w:r>
              <w:rPr>
                <w:rStyle w:val="IndexLink"/>
              </w:rPr>
              <w:t>343</w:t>
            </w:r>
          </w:hyperlink>
        </w:p>
        <w:p>
          <w:pPr>
            <w:pStyle w:val="Contents3"/>
            <w:tabs>
              <w:tab w:val="clear" w:pos="8459"/>
              <w:tab w:val="right" w:pos="9026" w:leader="dot"/>
            </w:tabs>
            <w:rPr/>
          </w:pPr>
          <w:hyperlink w:anchor="__RefHeading___Toc4028232_372815092">
            <w:r>
              <w:rPr>
                <w:webHidden/>
                <w:rStyle w:val="IndexLink"/>
                <w:rtl w:val="true"/>
              </w:rPr>
              <w:t>دیه چشم</w:t>
            </w:r>
            <w:r>
              <w:rPr>
                <w:rStyle w:val="IndexLink"/>
                <w:rtl w:val="true"/>
              </w:rPr>
              <w:tab/>
            </w:r>
            <w:r>
              <w:rPr>
                <w:rStyle w:val="IndexLink"/>
              </w:rPr>
              <w:t>346</w:t>
            </w:r>
          </w:hyperlink>
        </w:p>
        <w:p>
          <w:pPr>
            <w:pStyle w:val="Contents3"/>
            <w:tabs>
              <w:tab w:val="clear" w:pos="8459"/>
              <w:tab w:val="right" w:pos="9026" w:leader="dot"/>
            </w:tabs>
            <w:rPr/>
          </w:pPr>
          <w:hyperlink w:anchor="__RefHeading___Toc4028234_372815092">
            <w:r>
              <w:rPr>
                <w:webHidden/>
                <w:rStyle w:val="IndexLink"/>
                <w:rtl w:val="true"/>
              </w:rPr>
              <w:t>دیه بینی</w:t>
            </w:r>
            <w:r>
              <w:rPr>
                <w:rStyle w:val="IndexLink"/>
                <w:rtl w:val="true"/>
              </w:rPr>
              <w:tab/>
            </w:r>
            <w:r>
              <w:rPr>
                <w:rStyle w:val="IndexLink"/>
              </w:rPr>
              <w:t>346</w:t>
            </w:r>
          </w:hyperlink>
        </w:p>
        <w:p>
          <w:pPr>
            <w:pStyle w:val="Contents3"/>
            <w:tabs>
              <w:tab w:val="clear" w:pos="8459"/>
              <w:tab w:val="right" w:pos="9026" w:leader="dot"/>
            </w:tabs>
            <w:rPr/>
          </w:pPr>
          <w:hyperlink w:anchor="__RefHeading___Toc4028236_372815092">
            <w:r>
              <w:rPr>
                <w:webHidden/>
                <w:rStyle w:val="IndexLink"/>
                <w:rtl w:val="true"/>
              </w:rPr>
              <w:t>دیه دندان</w:t>
            </w:r>
            <w:r>
              <w:rPr>
                <w:rStyle w:val="IndexLink"/>
                <w:rtl w:val="true"/>
              </w:rPr>
              <w:tab/>
            </w:r>
            <w:r>
              <w:rPr>
                <w:rStyle w:val="IndexLink"/>
              </w:rPr>
              <w:t>349</w:t>
            </w:r>
          </w:hyperlink>
        </w:p>
        <w:p>
          <w:pPr>
            <w:pStyle w:val="Contents3"/>
            <w:tabs>
              <w:tab w:val="clear" w:pos="8459"/>
              <w:tab w:val="right" w:pos="9026" w:leader="dot"/>
            </w:tabs>
            <w:rPr/>
          </w:pPr>
          <w:hyperlink w:anchor="__RefHeading___Toc4028238_372815092">
            <w:r>
              <w:rPr>
                <w:webHidden/>
                <w:rStyle w:val="IndexLink"/>
                <w:rtl w:val="true"/>
              </w:rPr>
              <w:t>دیه دست و پا</w:t>
            </w:r>
            <w:r>
              <w:rPr>
                <w:rStyle w:val="IndexLink"/>
                <w:rtl w:val="true"/>
              </w:rPr>
              <w:tab/>
            </w:r>
            <w:r>
              <w:rPr>
                <w:rStyle w:val="IndexLink"/>
              </w:rPr>
              <w:t>350</w:t>
            </w:r>
          </w:hyperlink>
        </w:p>
        <w:p>
          <w:pPr>
            <w:pStyle w:val="Contents3"/>
            <w:tabs>
              <w:tab w:val="clear" w:pos="8459"/>
              <w:tab w:val="right" w:pos="9026" w:leader="dot"/>
            </w:tabs>
            <w:rPr/>
          </w:pPr>
          <w:hyperlink w:anchor="__RefHeading___Toc4028240_372815092">
            <w:r>
              <w:rPr>
                <w:webHidden/>
                <w:rStyle w:val="IndexLink"/>
                <w:rtl w:val="true"/>
              </w:rPr>
              <w:t>دیه ستون فقرات</w:t>
            </w:r>
            <w:r>
              <w:rPr>
                <w:rStyle w:val="IndexLink"/>
                <w:rtl w:val="true"/>
              </w:rPr>
              <w:tab/>
            </w:r>
            <w:r>
              <w:rPr>
                <w:rStyle w:val="IndexLink"/>
              </w:rPr>
              <w:t>353</w:t>
            </w:r>
          </w:hyperlink>
        </w:p>
        <w:p>
          <w:pPr>
            <w:pStyle w:val="Contents3"/>
            <w:tabs>
              <w:tab w:val="clear" w:pos="8459"/>
              <w:tab w:val="right" w:pos="9026" w:leader="dot"/>
            </w:tabs>
            <w:rPr/>
          </w:pPr>
          <w:hyperlink w:anchor="__RefHeading___Toc4028242_372815092">
            <w:r>
              <w:rPr>
                <w:webHidden/>
                <w:rStyle w:val="IndexLink"/>
                <w:rtl w:val="true"/>
              </w:rPr>
              <w:t>دیه نشیمن‌گاه</w:t>
            </w:r>
            <w:r>
              <w:rPr>
                <w:rStyle w:val="IndexLink"/>
                <w:rtl w:val="true"/>
              </w:rPr>
              <w:tab/>
            </w:r>
            <w:r>
              <w:rPr>
                <w:rStyle w:val="IndexLink"/>
              </w:rPr>
              <w:t>354</w:t>
            </w:r>
          </w:hyperlink>
        </w:p>
        <w:p>
          <w:pPr>
            <w:pStyle w:val="Contents3"/>
            <w:tabs>
              <w:tab w:val="clear" w:pos="8459"/>
              <w:tab w:val="right" w:pos="9026" w:leader="dot"/>
            </w:tabs>
            <w:rPr/>
          </w:pPr>
          <w:hyperlink w:anchor="__RefHeading___Toc4028244_372815092">
            <w:r>
              <w:rPr>
                <w:webHidden/>
                <w:rStyle w:val="IndexLink"/>
                <w:rtl w:val="true"/>
              </w:rPr>
              <w:t>دیه استخوان‌ها</w:t>
            </w:r>
            <w:r>
              <w:rPr>
                <w:rStyle w:val="IndexLink"/>
                <w:rtl w:val="true"/>
              </w:rPr>
              <w:tab/>
            </w:r>
            <w:r>
              <w:rPr>
                <w:rStyle w:val="IndexLink"/>
              </w:rPr>
              <w:t>355</w:t>
            </w:r>
          </w:hyperlink>
        </w:p>
        <w:p>
          <w:pPr>
            <w:pStyle w:val="Contents3"/>
            <w:tabs>
              <w:tab w:val="clear" w:pos="8459"/>
              <w:tab w:val="right" w:pos="9026" w:leader="dot"/>
            </w:tabs>
            <w:rPr/>
          </w:pPr>
          <w:hyperlink w:anchor="__RefHeading___Toc4028246_372815092">
            <w:r>
              <w:rPr>
                <w:webHidden/>
                <w:rStyle w:val="IndexLink"/>
                <w:rtl w:val="true"/>
              </w:rPr>
              <w:t>دیه عقل</w:t>
            </w:r>
            <w:r>
              <w:rPr>
                <w:rStyle w:val="IndexLink"/>
                <w:rtl w:val="true"/>
              </w:rPr>
              <w:tab/>
            </w:r>
            <w:r>
              <w:rPr>
                <w:rStyle w:val="IndexLink"/>
              </w:rPr>
              <w:t>361</w:t>
            </w:r>
          </w:hyperlink>
        </w:p>
        <w:p>
          <w:pPr>
            <w:pStyle w:val="Contents3"/>
            <w:tabs>
              <w:tab w:val="clear" w:pos="8459"/>
              <w:tab w:val="right" w:pos="9026" w:leader="dot"/>
            </w:tabs>
            <w:rPr/>
          </w:pPr>
          <w:hyperlink w:anchor="__RefHeading___Toc4028248_372815092">
            <w:r>
              <w:rPr>
                <w:webHidden/>
                <w:rStyle w:val="IndexLink"/>
                <w:rtl w:val="true"/>
              </w:rPr>
              <w:t>دیه بینایی</w:t>
            </w:r>
            <w:r>
              <w:rPr>
                <w:rStyle w:val="IndexLink"/>
                <w:rtl w:val="true"/>
              </w:rPr>
              <w:tab/>
            </w:r>
            <w:r>
              <w:rPr>
                <w:rStyle w:val="IndexLink"/>
              </w:rPr>
              <w:t>361</w:t>
            </w:r>
          </w:hyperlink>
        </w:p>
        <w:p>
          <w:pPr>
            <w:pStyle w:val="Contents3"/>
            <w:tabs>
              <w:tab w:val="clear" w:pos="8459"/>
              <w:tab w:val="right" w:pos="9026" w:leader="dot"/>
            </w:tabs>
            <w:rPr/>
          </w:pPr>
          <w:hyperlink w:anchor="__RefHeading___Toc4028250_372815092">
            <w:r>
              <w:rPr>
                <w:webHidden/>
                <w:rStyle w:val="IndexLink"/>
                <w:rtl w:val="true"/>
              </w:rPr>
              <w:t>دیه جراحات</w:t>
            </w:r>
            <w:r>
              <w:rPr>
                <w:rStyle w:val="IndexLink"/>
                <w:rtl w:val="true"/>
              </w:rPr>
              <w:tab/>
            </w:r>
            <w:r>
              <w:rPr>
                <w:rStyle w:val="IndexLink"/>
              </w:rPr>
              <w:t>362</w:t>
            </w:r>
          </w:hyperlink>
        </w:p>
        <w:p>
          <w:pPr>
            <w:pStyle w:val="Contents4"/>
            <w:tabs>
              <w:tab w:val="clear" w:pos="8176"/>
              <w:tab w:val="right" w:pos="9026" w:leader="dot"/>
            </w:tabs>
            <w:rPr/>
          </w:pPr>
          <w:hyperlink w:anchor="__RefHeading___Toc4028252_372815092">
            <w:r>
              <w:rPr>
                <w:webHidden/>
                <w:rStyle w:val="IndexLink"/>
                <w:rtl w:val="true"/>
              </w:rPr>
              <w:t>دیه جراحات سر و صورت</w:t>
            </w:r>
            <w:r>
              <w:rPr>
                <w:rStyle w:val="IndexLink"/>
                <w:rtl w:val="true"/>
              </w:rPr>
              <w:tab/>
            </w:r>
            <w:r>
              <w:rPr>
                <w:rStyle w:val="IndexLink"/>
              </w:rPr>
              <w:t>362</w:t>
            </w:r>
          </w:hyperlink>
        </w:p>
        <w:p>
          <w:pPr>
            <w:pStyle w:val="Contents4"/>
            <w:tabs>
              <w:tab w:val="clear" w:pos="8176"/>
              <w:tab w:val="right" w:pos="9026" w:leader="dot"/>
            </w:tabs>
            <w:rPr/>
          </w:pPr>
          <w:hyperlink w:anchor="__RefHeading___Toc4028254_372815092">
            <w:r>
              <w:rPr>
                <w:webHidden/>
                <w:rStyle w:val="IndexLink"/>
                <w:rtl w:val="true"/>
              </w:rPr>
              <w:t>دیه جراحتی که به درون بدن انسان وارد می‌شود</w:t>
            </w:r>
            <w:r>
              <w:rPr>
                <w:rStyle w:val="IndexLink"/>
                <w:rtl w:val="true"/>
              </w:rPr>
              <w:tab/>
            </w:r>
            <w:r>
              <w:rPr>
                <w:rStyle w:val="IndexLink"/>
              </w:rPr>
              <w:t>365</w:t>
            </w:r>
          </w:hyperlink>
        </w:p>
        <w:p>
          <w:pPr>
            <w:pStyle w:val="Contents4"/>
            <w:tabs>
              <w:tab w:val="clear" w:pos="8176"/>
              <w:tab w:val="right" w:pos="9026" w:leader="dot"/>
            </w:tabs>
            <w:rPr/>
          </w:pPr>
          <w:hyperlink w:anchor="__RefHeading___Toc4028256_372815092">
            <w:r>
              <w:rPr>
                <w:webHidden/>
                <w:rStyle w:val="IndexLink"/>
                <w:rtl w:val="true"/>
              </w:rPr>
              <w:t>دیه جراحتی که در اعضای انسان فرو می‌رود</w:t>
            </w:r>
            <w:r>
              <w:rPr>
                <w:rStyle w:val="IndexLink"/>
                <w:rtl w:val="true"/>
              </w:rPr>
              <w:tab/>
            </w:r>
            <w:r>
              <w:rPr>
                <w:rStyle w:val="IndexLink"/>
              </w:rPr>
              <w:t>366</w:t>
            </w:r>
          </w:hyperlink>
        </w:p>
        <w:p>
          <w:pPr>
            <w:pStyle w:val="Contents4"/>
            <w:tabs>
              <w:tab w:val="clear" w:pos="8176"/>
              <w:tab w:val="right" w:pos="9026" w:leader="dot"/>
            </w:tabs>
            <w:rPr/>
          </w:pPr>
          <w:hyperlink w:anchor="__RefHeading___Toc4028258_372815092">
            <w:r>
              <w:rPr>
                <w:webHidden/>
                <w:rStyle w:val="IndexLink"/>
                <w:rtl w:val="true"/>
              </w:rPr>
              <w:t>دیه جنایتی که باعث تغییر رنگ پوست یا تورم شود</w:t>
            </w:r>
            <w:r>
              <w:rPr>
                <w:rStyle w:val="IndexLink"/>
                <w:rtl w:val="true"/>
              </w:rPr>
              <w:tab/>
            </w:r>
            <w:r>
              <w:rPr>
                <w:rStyle w:val="IndexLink"/>
              </w:rPr>
              <w:t>367</w:t>
            </w:r>
          </w:hyperlink>
        </w:p>
        <w:p>
          <w:pPr>
            <w:pStyle w:val="Contents3"/>
            <w:tabs>
              <w:tab w:val="clear" w:pos="8459"/>
              <w:tab w:val="right" w:pos="9026" w:leader="dot"/>
            </w:tabs>
            <w:rPr/>
          </w:pPr>
          <w:hyperlink w:anchor="__RefHeading___Toc4028260_372815092">
            <w:r>
              <w:rPr>
                <w:webHidden/>
                <w:rStyle w:val="IndexLink"/>
                <w:rtl w:val="true"/>
              </w:rPr>
              <w:t>دیه سقط جنین</w:t>
            </w:r>
            <w:r>
              <w:rPr>
                <w:rStyle w:val="IndexLink"/>
                <w:rtl w:val="true"/>
              </w:rPr>
              <w:tab/>
            </w:r>
            <w:r>
              <w:rPr>
                <w:rStyle w:val="IndexLink"/>
              </w:rPr>
              <w:t>368</w:t>
            </w:r>
          </w:hyperlink>
        </w:p>
        <w:p>
          <w:pPr>
            <w:pStyle w:val="Contents3"/>
            <w:tabs>
              <w:tab w:val="clear" w:pos="8459"/>
              <w:tab w:val="right" w:pos="9026" w:leader="dot"/>
            </w:tabs>
            <w:rPr/>
          </w:pPr>
          <w:hyperlink w:anchor="__RefHeading___Toc4028262_372815092">
            <w:r>
              <w:rPr>
                <w:webHidden/>
                <w:rStyle w:val="IndexLink"/>
                <w:rtl w:val="true"/>
              </w:rPr>
              <w:t>دیه جنایتی که بر مرده واقع می‌شود</w:t>
            </w:r>
            <w:r>
              <w:rPr>
                <w:rStyle w:val="IndexLink"/>
                <w:rtl w:val="true"/>
              </w:rPr>
              <w:tab/>
            </w:r>
            <w:r>
              <w:rPr>
                <w:rStyle w:val="IndexLink"/>
              </w:rPr>
              <w:t>374</w:t>
            </w:r>
          </w:hyperlink>
        </w:p>
        <w:p>
          <w:pPr>
            <w:pStyle w:val="Contents3"/>
            <w:tabs>
              <w:tab w:val="clear" w:pos="8459"/>
              <w:tab w:val="right" w:pos="9026" w:leader="dot"/>
            </w:tabs>
            <w:rPr/>
          </w:pPr>
          <w:hyperlink w:anchor="__RefHeading___Toc4028264_372815092">
            <w:r>
              <w:rPr>
                <w:webHidden/>
                <w:rStyle w:val="IndexLink"/>
                <w:rtl w:val="true"/>
              </w:rPr>
              <w:t>مرگ مغزی</w:t>
            </w:r>
            <w:r>
              <w:rPr>
                <w:rStyle w:val="IndexLink"/>
                <w:rtl w:val="true"/>
              </w:rPr>
              <w:tab/>
            </w:r>
            <w:r>
              <w:rPr>
                <w:rStyle w:val="IndexLink"/>
              </w:rPr>
              <w:t>377</w:t>
            </w:r>
          </w:hyperlink>
        </w:p>
        <w:p>
          <w:pPr>
            <w:pStyle w:val="Contents3"/>
            <w:tabs>
              <w:tab w:val="clear" w:pos="8459"/>
              <w:tab w:val="right" w:pos="9026" w:leader="dot"/>
            </w:tabs>
            <w:rPr/>
          </w:pPr>
          <w:hyperlink w:anchor="__RefHeading___Toc4028266_372815092">
            <w:r>
              <w:rPr>
                <w:webHidden/>
                <w:rStyle w:val="IndexLink"/>
                <w:rtl w:val="true"/>
              </w:rPr>
              <w:t>خرید و فروش اعضای بدن میت مسلمان</w:t>
            </w:r>
            <w:r>
              <w:rPr>
                <w:rStyle w:val="IndexLink"/>
                <w:rtl w:val="true"/>
              </w:rPr>
              <w:tab/>
            </w:r>
            <w:r>
              <w:rPr>
                <w:rStyle w:val="IndexLink"/>
              </w:rPr>
              <w:t>382</w:t>
            </w:r>
          </w:hyperlink>
        </w:p>
        <w:p>
          <w:pPr>
            <w:pStyle w:val="Contents3"/>
            <w:tabs>
              <w:tab w:val="clear" w:pos="8459"/>
              <w:tab w:val="right" w:pos="9026" w:leader="dot"/>
            </w:tabs>
            <w:rPr/>
          </w:pPr>
          <w:hyperlink w:anchor="__RefHeading___Toc4028268_372815092">
            <w:r>
              <w:rPr>
                <w:webHidden/>
                <w:rStyle w:val="IndexLink"/>
                <w:rtl w:val="true"/>
              </w:rPr>
              <w:t>متفرقه دیات</w:t>
            </w:r>
            <w:r>
              <w:rPr>
                <w:rStyle w:val="IndexLink"/>
                <w:rtl w:val="true"/>
              </w:rPr>
              <w:tab/>
            </w:r>
            <w:r>
              <w:rPr>
                <w:rStyle w:val="IndexLink"/>
              </w:rPr>
              <w:t>382</w:t>
            </w:r>
          </w:hyperlink>
        </w:p>
        <w:p>
          <w:pPr>
            <w:pStyle w:val="Contents2"/>
            <w:tabs>
              <w:tab w:val="clear" w:pos="8743"/>
              <w:tab w:val="right" w:pos="9026" w:leader="dot"/>
            </w:tabs>
            <w:rPr/>
          </w:pPr>
          <w:hyperlink w:anchor="__RefHeading___Toc4028270_372815092">
            <w:r>
              <w:rPr>
                <w:webHidden/>
                <w:rStyle w:val="IndexLink"/>
                <w:rtl w:val="true"/>
              </w:rPr>
              <w:t>مسائل مربوط به تعزیرات و مجازات‌های بازدارنده</w:t>
            </w:r>
            <w:r>
              <w:rPr>
                <w:rStyle w:val="IndexLink"/>
                <w:rtl w:val="true"/>
              </w:rPr>
              <w:tab/>
            </w:r>
            <w:r>
              <w:rPr>
                <w:rStyle w:val="IndexLink"/>
              </w:rPr>
              <w:t>386</w:t>
            </w:r>
          </w:hyperlink>
        </w:p>
        <w:p>
          <w:pPr>
            <w:pStyle w:val="Contents3"/>
            <w:tabs>
              <w:tab w:val="clear" w:pos="8459"/>
              <w:tab w:val="right" w:pos="9026" w:leader="dot"/>
            </w:tabs>
            <w:rPr/>
          </w:pPr>
          <w:hyperlink w:anchor="__RefHeading___Toc4028272_372815092">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4028274_372815092">
            <w:r>
              <w:rPr>
                <w:webHidden/>
                <w:rStyle w:val="IndexLink"/>
                <w:rtl w:val="true"/>
              </w:rPr>
              <w:t>جرایم ضد امنیت داخلی و خارجی کشور</w:t>
            </w:r>
            <w:r>
              <w:rPr>
                <w:rStyle w:val="IndexLink"/>
                <w:rtl w:val="true"/>
              </w:rPr>
              <w:tab/>
            </w:r>
            <w:r>
              <w:rPr>
                <w:rStyle w:val="IndexLink"/>
              </w:rPr>
              <w:t>388</w:t>
            </w:r>
          </w:hyperlink>
        </w:p>
        <w:p>
          <w:pPr>
            <w:pStyle w:val="Contents3"/>
            <w:tabs>
              <w:tab w:val="clear" w:pos="8459"/>
              <w:tab w:val="right" w:pos="9026" w:leader="dot"/>
            </w:tabs>
            <w:rPr/>
          </w:pPr>
          <w:hyperlink w:anchor="__RefHeading___Toc4028276_372815092">
            <w:r>
              <w:rPr>
                <w:webHidden/>
                <w:rStyle w:val="IndexLink"/>
                <w:rtl w:val="true"/>
              </w:rPr>
              <w:t>اهانت به مقدسات مذهبی و سوء قصد به مقدسات داخلی</w:t>
            </w:r>
            <w:r>
              <w:rPr>
                <w:rStyle w:val="IndexLink"/>
                <w:rtl w:val="true"/>
              </w:rPr>
              <w:tab/>
            </w:r>
            <w:r>
              <w:rPr>
                <w:rStyle w:val="IndexLink"/>
              </w:rPr>
              <w:t>392</w:t>
            </w:r>
          </w:hyperlink>
        </w:p>
        <w:p>
          <w:pPr>
            <w:pStyle w:val="Contents3"/>
            <w:tabs>
              <w:tab w:val="clear" w:pos="8459"/>
              <w:tab w:val="right" w:pos="9026" w:leader="dot"/>
            </w:tabs>
            <w:rPr/>
          </w:pPr>
          <w:hyperlink w:anchor="__RefHeading___Toc4028278_372815092">
            <w:r>
              <w:rPr>
                <w:webHidden/>
                <w:rStyle w:val="IndexLink"/>
                <w:rtl w:val="true"/>
              </w:rPr>
              <w:t>ارتشاء و ربا و کلاهبرداری</w:t>
            </w:r>
            <w:r>
              <w:rPr>
                <w:rStyle w:val="IndexLink"/>
                <w:rtl w:val="true"/>
              </w:rPr>
              <w:tab/>
            </w:r>
            <w:r>
              <w:rPr>
                <w:rStyle w:val="IndexLink"/>
              </w:rPr>
              <w:t>396</w:t>
            </w:r>
          </w:hyperlink>
        </w:p>
        <w:p>
          <w:pPr>
            <w:pStyle w:val="Contents3"/>
            <w:tabs>
              <w:tab w:val="clear" w:pos="8459"/>
              <w:tab w:val="right" w:pos="9026" w:leader="dot"/>
            </w:tabs>
            <w:rPr/>
          </w:pPr>
          <w:hyperlink w:anchor="__RefHeading___Toc4028280_372815092">
            <w:r>
              <w:rPr>
                <w:webHidden/>
                <w:rStyle w:val="IndexLink"/>
                <w:rtl w:val="true"/>
              </w:rPr>
              <w:t>هتک حرمت اشخاص</w:t>
            </w:r>
            <w:r>
              <w:rPr>
                <w:rStyle w:val="IndexLink"/>
                <w:rtl w:val="true"/>
              </w:rPr>
              <w:tab/>
            </w:r>
            <w:r>
              <w:rPr>
                <w:rStyle w:val="IndexLink"/>
              </w:rPr>
              <w:t>398</w:t>
            </w:r>
          </w:hyperlink>
        </w:p>
        <w:p>
          <w:pPr>
            <w:pStyle w:val="Contents3"/>
            <w:tabs>
              <w:tab w:val="clear" w:pos="8459"/>
              <w:tab w:val="right" w:pos="9026" w:leader="dot"/>
            </w:tabs>
            <w:rPr/>
          </w:pPr>
          <w:hyperlink w:anchor="__RefHeading___Toc4028282_372815092">
            <w:r>
              <w:rPr>
                <w:webHidden/>
                <w:rStyle w:val="IndexLink"/>
                <w:rtl w:val="true"/>
              </w:rPr>
              <w:t>جرایم علیه اشخاص و اطفال</w:t>
            </w:r>
            <w:r>
              <w:rPr>
                <w:rStyle w:val="IndexLink"/>
                <w:rtl w:val="true"/>
              </w:rPr>
              <w:tab/>
            </w:r>
            <w:r>
              <w:rPr>
                <w:rStyle w:val="IndexLink"/>
              </w:rPr>
              <w:t>401</w:t>
            </w:r>
          </w:hyperlink>
        </w:p>
        <w:p>
          <w:pPr>
            <w:pStyle w:val="Contents3"/>
            <w:tabs>
              <w:tab w:val="clear" w:pos="8459"/>
              <w:tab w:val="right" w:pos="9026" w:leader="dot"/>
            </w:tabs>
            <w:rPr/>
          </w:pPr>
          <w:hyperlink w:anchor="__RefHeading___Toc4028284_372815092">
            <w:r>
              <w:rPr>
                <w:webHidden/>
                <w:rStyle w:val="IndexLink"/>
                <w:rtl w:val="true"/>
              </w:rPr>
              <w:t>جرایم ضد عفت و اخلاق عمومی</w:t>
            </w:r>
            <w:r>
              <w:rPr>
                <w:rStyle w:val="IndexLink"/>
                <w:rtl w:val="true"/>
              </w:rPr>
              <w:tab/>
            </w:r>
            <w:r>
              <w:rPr>
                <w:rStyle w:val="IndexLink"/>
              </w:rPr>
              <w:t>412</w:t>
            </w:r>
          </w:hyperlink>
        </w:p>
        <w:p>
          <w:pPr>
            <w:pStyle w:val="Contents3"/>
            <w:tabs>
              <w:tab w:val="clear" w:pos="8459"/>
              <w:tab w:val="right" w:pos="9026" w:leader="dot"/>
            </w:tabs>
            <w:rPr/>
          </w:pPr>
          <w:hyperlink w:anchor="__RefHeading___Toc4028286_372815092">
            <w:r>
              <w:rPr>
                <w:webHidden/>
                <w:rStyle w:val="IndexLink"/>
                <w:rtl w:val="true"/>
              </w:rPr>
              <w:t>سرقت و ربودن مال غیر</w:t>
            </w:r>
            <w:r>
              <w:rPr>
                <w:rStyle w:val="IndexLink"/>
                <w:rtl w:val="true"/>
              </w:rPr>
              <w:tab/>
            </w:r>
            <w:r>
              <w:rPr>
                <w:rStyle w:val="IndexLink"/>
              </w:rPr>
              <w:t>415</w:t>
            </w:r>
          </w:hyperlink>
        </w:p>
        <w:p>
          <w:pPr>
            <w:pStyle w:val="Contents3"/>
            <w:tabs>
              <w:tab w:val="clear" w:pos="8459"/>
              <w:tab w:val="right" w:pos="9026" w:leader="dot"/>
            </w:tabs>
            <w:rPr/>
          </w:pPr>
          <w:hyperlink w:anchor="__RefHeading___Toc4028288_372815092">
            <w:r>
              <w:rPr>
                <w:webHidden/>
                <w:rStyle w:val="IndexLink"/>
                <w:rtl w:val="true"/>
              </w:rPr>
              <w:t>احراق و تخریب و اتلاف اموال و حیوانات</w:t>
            </w:r>
            <w:r>
              <w:rPr>
                <w:rStyle w:val="IndexLink"/>
                <w:rtl w:val="true"/>
              </w:rPr>
              <w:tab/>
            </w:r>
            <w:r>
              <w:rPr>
                <w:rStyle w:val="IndexLink"/>
              </w:rPr>
              <w:t>415</w:t>
            </w:r>
          </w:hyperlink>
        </w:p>
        <w:p>
          <w:pPr>
            <w:pStyle w:val="Contents3"/>
            <w:tabs>
              <w:tab w:val="clear" w:pos="8459"/>
              <w:tab w:val="right" w:pos="9026" w:leader="dot"/>
            </w:tabs>
            <w:rPr/>
          </w:pPr>
          <w:hyperlink w:anchor="__RefHeading___Toc4028290_372815092">
            <w:r>
              <w:rPr>
                <w:webHidden/>
                <w:rStyle w:val="IndexLink"/>
                <w:rtl w:val="true"/>
              </w:rPr>
              <w:t>هتک حرمت منازل و املاک غیر</w:t>
            </w:r>
            <w:r>
              <w:rPr>
                <w:rStyle w:val="IndexLink"/>
                <w:rtl w:val="true"/>
              </w:rPr>
              <w:tab/>
            </w:r>
            <w:r>
              <w:rPr>
                <w:rStyle w:val="IndexLink"/>
              </w:rPr>
              <w:t>416</w:t>
            </w:r>
          </w:hyperlink>
        </w:p>
        <w:p>
          <w:pPr>
            <w:pStyle w:val="Contents3"/>
            <w:tabs>
              <w:tab w:val="clear" w:pos="8459"/>
              <w:tab w:val="right" w:pos="9026" w:leader="dot"/>
            </w:tabs>
            <w:rPr/>
          </w:pPr>
          <w:hyperlink w:anchor="__RefHeading___Toc4028292_372815092">
            <w:r>
              <w:rPr>
                <w:webHidden/>
                <w:rStyle w:val="IndexLink"/>
                <w:rtl w:val="true"/>
              </w:rPr>
              <w:t>افترا و توهین و هتک حرمت</w:t>
            </w:r>
            <w:r>
              <w:rPr>
                <w:rStyle w:val="IndexLink"/>
                <w:rtl w:val="true"/>
              </w:rPr>
              <w:tab/>
            </w:r>
            <w:r>
              <w:rPr>
                <w:rStyle w:val="IndexLink"/>
              </w:rPr>
              <w:t>418</w:t>
            </w:r>
          </w:hyperlink>
        </w:p>
        <w:p>
          <w:pPr>
            <w:pStyle w:val="Contents3"/>
            <w:tabs>
              <w:tab w:val="clear" w:pos="8459"/>
              <w:tab w:val="right" w:pos="9026" w:leader="dot"/>
            </w:tabs>
            <w:rPr/>
          </w:pPr>
          <w:hyperlink w:anchor="__RefHeading___Toc4028294_372815092">
            <w:r>
              <w:rPr>
                <w:webHidden/>
                <w:rStyle w:val="IndexLink"/>
                <w:rtl w:val="true"/>
              </w:rPr>
              <w:t>تجاهر به استعمال مشروبات الکلی و قماربازی و ولگردی</w:t>
            </w:r>
            <w:r>
              <w:rPr>
                <w:rStyle w:val="IndexLink"/>
                <w:rtl w:val="true"/>
              </w:rPr>
              <w:tab/>
            </w:r>
            <w:r>
              <w:rPr>
                <w:rStyle w:val="IndexLink"/>
              </w:rPr>
              <w:t>421</w:t>
            </w:r>
          </w:hyperlink>
        </w:p>
        <w:p>
          <w:pPr>
            <w:pStyle w:val="Contents3"/>
            <w:tabs>
              <w:tab w:val="clear" w:pos="8459"/>
              <w:tab w:val="right" w:pos="9026" w:leader="dot"/>
            </w:tabs>
            <w:rPr/>
          </w:pPr>
          <w:hyperlink w:anchor="__RefHeading___Toc4028296_372815092">
            <w:r>
              <w:rPr>
                <w:webHidden/>
                <w:rStyle w:val="IndexLink"/>
                <w:rtl w:val="true"/>
              </w:rPr>
              <w:t>جرایم ناشی از تخلفات رانندگی</w:t>
            </w:r>
            <w:r>
              <w:rPr>
                <w:rStyle w:val="IndexLink"/>
                <w:rtl w:val="true"/>
              </w:rPr>
              <w:tab/>
            </w:r>
            <w:r>
              <w:rPr>
                <w:rStyle w:val="IndexLink"/>
              </w:rPr>
              <w:t>422</w:t>
            </w:r>
          </w:hyperlink>
        </w:p>
        <w:p>
          <w:pPr>
            <w:pStyle w:val="Contents3"/>
            <w:tabs>
              <w:tab w:val="clear" w:pos="8459"/>
              <w:tab w:val="right" w:pos="9026" w:leader="dot"/>
            </w:tabs>
            <w:rPr/>
          </w:pPr>
          <w:hyperlink w:anchor="__RefHeading___Toc4028298_372815092">
            <w:r>
              <w:rPr>
                <w:webHidden/>
                <w:rStyle w:val="IndexLink"/>
                <w:rtl w:val="true"/>
              </w:rPr>
              <w:t>سد معبر کسبه</w:t>
            </w:r>
            <w:r>
              <w:rPr>
                <w:rStyle w:val="IndexLink"/>
                <w:rtl w:val="true"/>
              </w:rPr>
              <w:tab/>
            </w:r>
            <w:r>
              <w:rPr>
                <w:rStyle w:val="IndexLink"/>
              </w:rPr>
              <w:t>426</w:t>
            </w:r>
          </w:hyperlink>
        </w:p>
        <w:p>
          <w:pPr>
            <w:pStyle w:val="Contents3"/>
            <w:tabs>
              <w:tab w:val="clear" w:pos="8459"/>
              <w:tab w:val="right" w:pos="9026" w:leader="dot"/>
            </w:tabs>
            <w:rPr/>
          </w:pPr>
          <w:hyperlink w:anchor="__RefHeading___Toc4028300_372815092">
            <w:r>
              <w:rPr>
                <w:webHidden/>
                <w:rStyle w:val="IndexLink"/>
                <w:rtl w:val="true"/>
              </w:rPr>
              <w:t>متفرقه تعزیرات و مجازات‌های بازدارنده</w:t>
            </w:r>
            <w:r>
              <w:rPr>
                <w:rStyle w:val="IndexLink"/>
                <w:rtl w:val="true"/>
              </w:rPr>
              <w:tab/>
            </w:r>
            <w:r>
              <w:rPr>
                <w:rStyle w:val="IndexLink"/>
              </w:rPr>
              <w:t>426</w:t>
            </w:r>
          </w:hyperlink>
        </w:p>
        <w:p>
          <w:pPr>
            <w:pStyle w:val="Contents2"/>
            <w:tabs>
              <w:tab w:val="clear" w:pos="8743"/>
              <w:tab w:val="right" w:pos="9026" w:leader="dot"/>
            </w:tabs>
            <w:rPr/>
          </w:pPr>
          <w:hyperlink w:anchor="__RefHeading___Toc4028302_372815092">
            <w:r>
              <w:rPr>
                <w:webHidden/>
                <w:rStyle w:val="IndexLink"/>
                <w:rtl w:val="true"/>
              </w:rPr>
              <w:t>مسائل مربوط به آیین دادرسی مدنی</w:t>
            </w:r>
            <w:r>
              <w:rPr>
                <w:rStyle w:val="IndexLink"/>
                <w:rtl w:val="true"/>
              </w:rPr>
              <w:tab/>
            </w:r>
            <w:r>
              <w:rPr>
                <w:rStyle w:val="IndexLink"/>
              </w:rPr>
              <w:t>428</w:t>
            </w:r>
          </w:hyperlink>
        </w:p>
        <w:p>
          <w:pPr>
            <w:pStyle w:val="Contents3"/>
            <w:tabs>
              <w:tab w:val="clear" w:pos="8459"/>
              <w:tab w:val="right" w:pos="9026" w:leader="dot"/>
            </w:tabs>
            <w:rPr/>
          </w:pPr>
          <w:hyperlink w:anchor="__RefHeading___Toc4028304_372815092">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4028306_372815092">
            <w:r>
              <w:rPr>
                <w:webHidden/>
                <w:rStyle w:val="IndexLink"/>
                <w:rtl w:val="true"/>
              </w:rPr>
              <w:t>مصالحه</w:t>
            </w:r>
            <w:r>
              <w:rPr>
                <w:rStyle w:val="IndexLink"/>
                <w:rtl w:val="true"/>
              </w:rPr>
              <w:tab/>
            </w:r>
            <w:r>
              <w:rPr>
                <w:rStyle w:val="IndexLink"/>
              </w:rPr>
              <w:t>430</w:t>
            </w:r>
          </w:hyperlink>
        </w:p>
        <w:p>
          <w:pPr>
            <w:pStyle w:val="Contents3"/>
            <w:tabs>
              <w:tab w:val="clear" w:pos="8459"/>
              <w:tab w:val="right" w:pos="9026" w:leader="dot"/>
            </w:tabs>
            <w:rPr/>
          </w:pPr>
          <w:hyperlink w:anchor="__RefHeading___Toc4028308_372815092">
            <w:r>
              <w:rPr>
                <w:webHidden/>
                <w:rStyle w:val="IndexLink"/>
                <w:rtl w:val="true"/>
              </w:rPr>
              <w:t>اجاره</w:t>
            </w:r>
            <w:r>
              <w:rPr>
                <w:rStyle w:val="IndexLink"/>
                <w:rtl w:val="true"/>
              </w:rPr>
              <w:tab/>
            </w:r>
            <w:r>
              <w:rPr>
                <w:rStyle w:val="IndexLink"/>
              </w:rPr>
              <w:t>431</w:t>
            </w:r>
          </w:hyperlink>
        </w:p>
        <w:p>
          <w:pPr>
            <w:pStyle w:val="Contents3"/>
            <w:tabs>
              <w:tab w:val="clear" w:pos="8459"/>
              <w:tab w:val="right" w:pos="9026" w:leader="dot"/>
            </w:tabs>
            <w:rPr/>
          </w:pPr>
          <w:hyperlink w:anchor="__RefHeading___Toc4028310_372815092">
            <w:r>
              <w:rPr>
                <w:webHidden/>
                <w:rStyle w:val="IndexLink"/>
                <w:rtl w:val="true"/>
              </w:rPr>
              <w:t>رسیدگی به دلایل</w:t>
            </w:r>
            <w:r>
              <w:rPr>
                <w:rStyle w:val="IndexLink"/>
                <w:rtl w:val="true"/>
              </w:rPr>
              <w:tab/>
            </w:r>
            <w:r>
              <w:rPr>
                <w:rStyle w:val="IndexLink"/>
              </w:rPr>
              <w:t>431</w:t>
            </w:r>
          </w:hyperlink>
        </w:p>
        <w:p>
          <w:pPr>
            <w:pStyle w:val="Contents3"/>
            <w:tabs>
              <w:tab w:val="clear" w:pos="8459"/>
              <w:tab w:val="right" w:pos="9026" w:leader="dot"/>
            </w:tabs>
            <w:rPr/>
          </w:pPr>
          <w:hyperlink w:anchor="__RefHeading___Toc4028312_372815092">
            <w:r>
              <w:rPr>
                <w:webHidden/>
                <w:rStyle w:val="IndexLink"/>
                <w:rtl w:val="true"/>
              </w:rPr>
              <w:t>گواهی</w:t>
            </w:r>
            <w:r>
              <w:rPr>
                <w:rStyle w:val="IndexLink"/>
                <w:rtl w:val="true"/>
              </w:rPr>
              <w:tab/>
            </w:r>
            <w:r>
              <w:rPr>
                <w:rStyle w:val="IndexLink"/>
              </w:rPr>
              <w:t>434</w:t>
            </w:r>
          </w:hyperlink>
        </w:p>
        <w:p>
          <w:pPr>
            <w:pStyle w:val="Contents3"/>
            <w:tabs>
              <w:tab w:val="clear" w:pos="8459"/>
              <w:tab w:val="right" w:pos="9026" w:leader="dot"/>
            </w:tabs>
            <w:rPr/>
          </w:pPr>
          <w:hyperlink w:anchor="__RefHeading___Toc4028314_372815092">
            <w:r>
              <w:rPr>
                <w:webHidden/>
                <w:rStyle w:val="IndexLink"/>
                <w:rtl w:val="true"/>
              </w:rPr>
              <w:t>اقرار</w:t>
            </w:r>
            <w:r>
              <w:rPr>
                <w:rStyle w:val="IndexLink"/>
                <w:rtl w:val="true"/>
              </w:rPr>
              <w:tab/>
            </w:r>
            <w:r>
              <w:rPr>
                <w:rStyle w:val="IndexLink"/>
              </w:rPr>
              <w:t>435</w:t>
            </w:r>
          </w:hyperlink>
        </w:p>
        <w:p>
          <w:pPr>
            <w:pStyle w:val="Contents3"/>
            <w:tabs>
              <w:tab w:val="clear" w:pos="8459"/>
              <w:tab w:val="right" w:pos="9026" w:leader="dot"/>
            </w:tabs>
            <w:rPr/>
          </w:pPr>
          <w:hyperlink w:anchor="__RefHeading___Toc4028316_372815092">
            <w:r>
              <w:rPr>
                <w:webHidden/>
                <w:rStyle w:val="IndexLink"/>
                <w:rtl w:val="true"/>
              </w:rPr>
              <w:t>سوگند</w:t>
            </w:r>
            <w:r>
              <w:rPr>
                <w:rStyle w:val="IndexLink"/>
                <w:rtl w:val="true"/>
              </w:rPr>
              <w:tab/>
            </w:r>
            <w:r>
              <w:rPr>
                <w:rStyle w:val="IndexLink"/>
              </w:rPr>
              <w:t>436</w:t>
            </w:r>
          </w:hyperlink>
        </w:p>
        <w:p>
          <w:pPr>
            <w:pStyle w:val="Contents3"/>
            <w:tabs>
              <w:tab w:val="clear" w:pos="8459"/>
              <w:tab w:val="right" w:pos="9026" w:leader="dot"/>
            </w:tabs>
            <w:rPr/>
          </w:pPr>
          <w:hyperlink w:anchor="__RefHeading___Toc4028318_372815092">
            <w:r>
              <w:rPr>
                <w:webHidden/>
                <w:rStyle w:val="IndexLink"/>
                <w:rtl w:val="true"/>
              </w:rPr>
              <w:t>داوری</w:t>
            </w:r>
            <w:r>
              <w:rPr>
                <w:rStyle w:val="IndexLink"/>
                <w:rtl w:val="true"/>
              </w:rPr>
              <w:tab/>
            </w:r>
            <w:r>
              <w:rPr>
                <w:rStyle w:val="IndexLink"/>
              </w:rPr>
              <w:t>439</w:t>
            </w:r>
          </w:hyperlink>
        </w:p>
        <w:p>
          <w:pPr>
            <w:pStyle w:val="Contents4"/>
            <w:tabs>
              <w:tab w:val="clear" w:pos="8176"/>
              <w:tab w:val="right" w:pos="9026" w:leader="dot"/>
            </w:tabs>
            <w:rPr/>
          </w:pPr>
          <w:hyperlink w:anchor="__RefHeading___Toc4028320_372815092">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4028322_372815092">
            <w:r>
              <w:rPr>
                <w:webHidden/>
                <w:rStyle w:val="IndexLink"/>
                <w:rtl w:val="true"/>
              </w:rPr>
              <w:t>قاضی تحکیم</w:t>
            </w:r>
            <w:r>
              <w:rPr>
                <w:rStyle w:val="IndexLink"/>
                <w:rtl w:val="true"/>
              </w:rPr>
              <w:tab/>
            </w:r>
            <w:r>
              <w:rPr>
                <w:rStyle w:val="IndexLink"/>
              </w:rPr>
              <w:t>439</w:t>
            </w:r>
          </w:hyperlink>
        </w:p>
        <w:p>
          <w:pPr>
            <w:pStyle w:val="Contents4"/>
            <w:tabs>
              <w:tab w:val="clear" w:pos="8176"/>
              <w:tab w:val="right" w:pos="9026" w:leader="dot"/>
            </w:tabs>
            <w:rPr/>
          </w:pPr>
          <w:hyperlink w:anchor="__RefHeading___Toc4028324_372815092">
            <w:r>
              <w:rPr>
                <w:webHidden/>
                <w:rStyle w:val="IndexLink"/>
                <w:rtl w:val="true"/>
              </w:rPr>
              <w:t>شرایط قضاوت</w:t>
            </w:r>
            <w:r>
              <w:rPr>
                <w:rStyle w:val="IndexLink"/>
                <w:rtl w:val="true"/>
              </w:rPr>
              <w:tab/>
            </w:r>
            <w:r>
              <w:rPr>
                <w:rStyle w:val="IndexLink"/>
              </w:rPr>
              <w:t>441</w:t>
            </w:r>
          </w:hyperlink>
        </w:p>
        <w:p>
          <w:pPr>
            <w:pStyle w:val="Contents4"/>
            <w:tabs>
              <w:tab w:val="clear" w:pos="8176"/>
              <w:tab w:val="right" w:pos="9026" w:leader="dot"/>
            </w:tabs>
            <w:rPr/>
          </w:pPr>
          <w:hyperlink w:anchor="__RefHeading___Toc4028326_372815092">
            <w:r>
              <w:rPr>
                <w:webHidden/>
                <w:rStyle w:val="IndexLink"/>
                <w:rtl w:val="true"/>
              </w:rPr>
              <w:t>علم قاضی</w:t>
            </w:r>
            <w:r>
              <w:rPr>
                <w:rStyle w:val="IndexLink"/>
                <w:rtl w:val="true"/>
              </w:rPr>
              <w:tab/>
            </w:r>
            <w:r>
              <w:rPr>
                <w:rStyle w:val="IndexLink"/>
              </w:rPr>
              <w:t>442</w:t>
            </w:r>
          </w:hyperlink>
        </w:p>
        <w:p>
          <w:pPr>
            <w:pStyle w:val="Contents4"/>
            <w:tabs>
              <w:tab w:val="clear" w:pos="8176"/>
              <w:tab w:val="right" w:pos="9026" w:leader="dot"/>
            </w:tabs>
            <w:rPr/>
          </w:pPr>
          <w:hyperlink w:anchor="__RefHeading___Toc4028328_372815092">
            <w:r>
              <w:rPr>
                <w:webHidden/>
                <w:rStyle w:val="IndexLink"/>
                <w:rtl w:val="true"/>
              </w:rPr>
              <w:t>قضاوت زنان در مسند قضا</w:t>
            </w:r>
            <w:r>
              <w:rPr>
                <w:rStyle w:val="IndexLink"/>
                <w:rtl w:val="true"/>
              </w:rPr>
              <w:tab/>
            </w:r>
            <w:r>
              <w:rPr>
                <w:rStyle w:val="IndexLink"/>
              </w:rPr>
              <w:t>447</w:t>
            </w:r>
          </w:hyperlink>
        </w:p>
        <w:p>
          <w:pPr>
            <w:pStyle w:val="Contents4"/>
            <w:tabs>
              <w:tab w:val="clear" w:pos="8176"/>
              <w:tab w:val="right" w:pos="9026" w:leader="dot"/>
            </w:tabs>
            <w:rPr/>
          </w:pPr>
          <w:hyperlink w:anchor="__RefHeading___Toc4028330_372815092">
            <w:r>
              <w:rPr>
                <w:webHidden/>
                <w:rStyle w:val="IndexLink"/>
                <w:rtl w:val="true"/>
              </w:rPr>
              <w:t>قضاوت زن و دادگاه‌های خانواده</w:t>
            </w:r>
            <w:r>
              <w:rPr>
                <w:rStyle w:val="IndexLink"/>
                <w:rtl w:val="true"/>
              </w:rPr>
              <w:tab/>
            </w:r>
            <w:r>
              <w:rPr>
                <w:rStyle w:val="IndexLink"/>
              </w:rPr>
              <w:t>448</w:t>
            </w:r>
          </w:hyperlink>
        </w:p>
        <w:p>
          <w:pPr>
            <w:pStyle w:val="Contents4"/>
            <w:tabs>
              <w:tab w:val="clear" w:pos="8176"/>
              <w:tab w:val="right" w:pos="9026" w:leader="dot"/>
            </w:tabs>
            <w:rPr/>
          </w:pPr>
          <w:hyperlink w:anchor="__RefHeading___Toc4028332_372815092">
            <w:r>
              <w:rPr>
                <w:webHidden/>
                <w:rStyle w:val="IndexLink"/>
                <w:rtl w:val="true"/>
              </w:rPr>
              <w:t>قضاوت زنان در پرونده‌های جزایی</w:t>
            </w:r>
            <w:r>
              <w:rPr>
                <w:rStyle w:val="IndexLink"/>
                <w:rtl w:val="true"/>
              </w:rPr>
              <w:tab/>
            </w:r>
            <w:r>
              <w:rPr>
                <w:rStyle w:val="IndexLink"/>
              </w:rPr>
              <w:t>448</w:t>
            </w:r>
          </w:hyperlink>
        </w:p>
        <w:p>
          <w:pPr>
            <w:pStyle w:val="Contents4"/>
            <w:tabs>
              <w:tab w:val="clear" w:pos="8176"/>
              <w:tab w:val="right" w:pos="9026" w:leader="dot"/>
            </w:tabs>
            <w:rPr/>
          </w:pPr>
          <w:hyperlink w:anchor="__RefHeading___Toc4028334_372815092">
            <w:r>
              <w:rPr>
                <w:webHidden/>
                <w:rStyle w:val="IndexLink"/>
                <w:rtl w:val="true"/>
              </w:rPr>
              <w:t>هیئت منصفه در شرع اسلام</w:t>
            </w:r>
            <w:r>
              <w:rPr>
                <w:rStyle w:val="IndexLink"/>
                <w:rtl w:val="true"/>
              </w:rPr>
              <w:tab/>
            </w:r>
            <w:r>
              <w:rPr>
                <w:rStyle w:val="IndexLink"/>
              </w:rPr>
              <w:t>449</w:t>
            </w:r>
          </w:hyperlink>
        </w:p>
        <w:p>
          <w:pPr>
            <w:pStyle w:val="Contents2"/>
            <w:tabs>
              <w:tab w:val="clear" w:pos="8743"/>
              <w:tab w:val="right" w:pos="9026" w:leader="dot"/>
            </w:tabs>
            <w:rPr/>
          </w:pPr>
          <w:hyperlink w:anchor="__RefHeading___Toc4028336_372815092">
            <w:r>
              <w:rPr>
                <w:webHidden/>
                <w:rStyle w:val="IndexLink"/>
                <w:rtl w:val="true"/>
              </w:rPr>
              <w:t>مسائل مربوط به آیین دادرسی کیفری</w:t>
            </w:r>
            <w:r>
              <w:rPr>
                <w:rStyle w:val="IndexLink"/>
                <w:rtl w:val="true"/>
              </w:rPr>
              <w:tab/>
            </w:r>
            <w:r>
              <w:rPr>
                <w:rStyle w:val="IndexLink"/>
              </w:rPr>
              <w:t>450</w:t>
            </w:r>
          </w:hyperlink>
        </w:p>
        <w:p>
          <w:pPr>
            <w:pStyle w:val="Contents3"/>
            <w:tabs>
              <w:tab w:val="clear" w:pos="8459"/>
              <w:tab w:val="right" w:pos="9026" w:leader="dot"/>
            </w:tabs>
            <w:rPr/>
          </w:pPr>
          <w:hyperlink w:anchor="__RefHeading___Toc4028338_372815092">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4028340_372815092">
            <w:r>
              <w:rPr>
                <w:webHidden/>
                <w:rStyle w:val="IndexLink"/>
                <w:rtl w:val="true"/>
              </w:rPr>
              <w:t>معاینه و تحقیقات محلی</w:t>
            </w:r>
            <w:r>
              <w:rPr>
                <w:rStyle w:val="IndexLink"/>
                <w:rtl w:val="true"/>
              </w:rPr>
              <w:tab/>
            </w:r>
            <w:r>
              <w:rPr>
                <w:rStyle w:val="IndexLink"/>
              </w:rPr>
              <w:t>452</w:t>
            </w:r>
          </w:hyperlink>
        </w:p>
        <w:p>
          <w:pPr>
            <w:pStyle w:val="Contents3"/>
            <w:tabs>
              <w:tab w:val="clear" w:pos="8459"/>
              <w:tab w:val="right" w:pos="9026" w:leader="dot"/>
            </w:tabs>
            <w:rPr/>
          </w:pPr>
          <w:hyperlink w:anchor="__RefHeading___Toc4028342_372815092">
            <w:r>
              <w:rPr>
                <w:webHidden/>
                <w:rStyle w:val="IndexLink"/>
                <w:rtl w:val="true"/>
              </w:rPr>
              <w:t>تفتیش و بازرسی منازل و اماکن و کشف آلات و ادوات جرم</w:t>
            </w:r>
            <w:r>
              <w:rPr>
                <w:rStyle w:val="IndexLink"/>
                <w:rtl w:val="true"/>
              </w:rPr>
              <w:tab/>
            </w:r>
            <w:r>
              <w:rPr>
                <w:rStyle w:val="IndexLink"/>
              </w:rPr>
              <w:t>452</w:t>
            </w:r>
          </w:hyperlink>
        </w:p>
        <w:p>
          <w:pPr>
            <w:pStyle w:val="Contents3"/>
            <w:tabs>
              <w:tab w:val="clear" w:pos="8459"/>
              <w:tab w:val="right" w:pos="9026" w:leader="dot"/>
            </w:tabs>
            <w:rPr/>
          </w:pPr>
          <w:hyperlink w:anchor="__RefHeading___Toc4028344_372815092">
            <w:r>
              <w:rPr>
                <w:webHidden/>
                <w:rStyle w:val="IndexLink"/>
                <w:rtl w:val="true"/>
              </w:rPr>
              <w:t>احضار و بازجویی متهم</w:t>
            </w:r>
            <w:r>
              <w:rPr>
                <w:rStyle w:val="IndexLink"/>
                <w:rtl w:val="true"/>
              </w:rPr>
              <w:tab/>
            </w:r>
            <w:r>
              <w:rPr>
                <w:rStyle w:val="IndexLink"/>
              </w:rPr>
              <w:t>454</w:t>
            </w:r>
          </w:hyperlink>
        </w:p>
        <w:p>
          <w:pPr>
            <w:pStyle w:val="Contents3"/>
            <w:tabs>
              <w:tab w:val="clear" w:pos="8459"/>
              <w:tab w:val="right" w:pos="9026" w:leader="dot"/>
            </w:tabs>
            <w:rPr/>
          </w:pPr>
          <w:hyperlink w:anchor="__RefHeading___Toc4028346_372815092">
            <w:r>
              <w:rPr>
                <w:webHidden/>
                <w:rStyle w:val="IndexLink"/>
                <w:rtl w:val="true"/>
              </w:rPr>
              <w:t>قرار تأمین</w:t>
            </w:r>
            <w:r>
              <w:rPr>
                <w:rStyle w:val="IndexLink"/>
                <w:rtl w:val="true"/>
              </w:rPr>
              <w:tab/>
            </w:r>
            <w:r>
              <w:rPr>
                <w:rStyle w:val="IndexLink"/>
              </w:rPr>
              <w:t>454</w:t>
            </w:r>
          </w:hyperlink>
        </w:p>
        <w:p>
          <w:pPr>
            <w:pStyle w:val="Contents3"/>
            <w:tabs>
              <w:tab w:val="clear" w:pos="8459"/>
              <w:tab w:val="right" w:pos="9026" w:leader="dot"/>
            </w:tabs>
            <w:rPr/>
          </w:pPr>
          <w:hyperlink w:anchor="__RefHeading___Toc4028348_372815092">
            <w:r>
              <w:rPr>
                <w:webHidden/>
                <w:rStyle w:val="IndexLink"/>
                <w:rtl w:val="true"/>
              </w:rPr>
              <w:t>مرور زمان در مجازات‌های بازدارنده</w:t>
            </w:r>
            <w:r>
              <w:rPr>
                <w:rStyle w:val="IndexLink"/>
                <w:rtl w:val="true"/>
              </w:rPr>
              <w:tab/>
            </w:r>
            <w:r>
              <w:rPr>
                <w:rStyle w:val="IndexLink"/>
              </w:rPr>
              <w:t>457</w:t>
            </w:r>
          </w:hyperlink>
        </w:p>
        <w:p>
          <w:pPr>
            <w:pStyle w:val="Contents3"/>
            <w:tabs>
              <w:tab w:val="clear" w:pos="8459"/>
              <w:tab w:val="right" w:pos="9026" w:leader="dot"/>
            </w:tabs>
            <w:rPr/>
          </w:pPr>
          <w:hyperlink w:anchor="__RefHeading___Toc4028350_372815092">
            <w:r>
              <w:rPr>
                <w:webHidden/>
                <w:rStyle w:val="IndexLink"/>
                <w:rtl w:val="true"/>
              </w:rPr>
              <w:t>ترتیب رسیدگی و صدور رأی</w:t>
            </w:r>
            <w:r>
              <w:rPr>
                <w:rStyle w:val="IndexLink"/>
                <w:rtl w:val="true"/>
              </w:rPr>
              <w:tab/>
            </w:r>
            <w:r>
              <w:rPr>
                <w:rStyle w:val="IndexLink"/>
              </w:rPr>
              <w:t>458</w:t>
            </w:r>
          </w:hyperlink>
        </w:p>
        <w:p>
          <w:pPr>
            <w:pStyle w:val="Contents3"/>
            <w:tabs>
              <w:tab w:val="clear" w:pos="8459"/>
              <w:tab w:val="right" w:pos="9026" w:leader="dot"/>
            </w:tabs>
            <w:rPr/>
          </w:pPr>
          <w:hyperlink w:anchor="__RefHeading___Toc4028352_372815092">
            <w:r>
              <w:rPr>
                <w:webHidden/>
                <w:rStyle w:val="IndexLink"/>
                <w:rtl w:val="true"/>
              </w:rPr>
              <w:t>کیفیت رسیدگی در دادگاه‌های تجدید نظر استان</w:t>
            </w:r>
            <w:r>
              <w:rPr>
                <w:rStyle w:val="IndexLink"/>
                <w:rtl w:val="true"/>
              </w:rPr>
              <w:tab/>
            </w:r>
            <w:r>
              <w:rPr>
                <w:rStyle w:val="IndexLink"/>
              </w:rPr>
              <w:t>459</w:t>
            </w:r>
          </w:hyperlink>
        </w:p>
        <w:p>
          <w:pPr>
            <w:pStyle w:val="Contents3"/>
            <w:tabs>
              <w:tab w:val="clear" w:pos="8459"/>
              <w:tab w:val="right" w:pos="9026" w:leader="dot"/>
            </w:tabs>
            <w:rPr/>
          </w:pPr>
          <w:hyperlink w:anchor="__RefHeading___Toc4028354_372815092">
            <w:r>
              <w:rPr>
                <w:webHidden/>
                <w:rStyle w:val="IndexLink"/>
                <w:rtl w:val="true"/>
              </w:rPr>
              <w:t>ترتیب اجرای احکام</w:t>
            </w:r>
            <w:r>
              <w:rPr>
                <w:rStyle w:val="IndexLink"/>
                <w:rtl w:val="true"/>
              </w:rPr>
              <w:tab/>
            </w:r>
            <w:r>
              <w:rPr>
                <w:rStyle w:val="IndexLink"/>
              </w:rPr>
              <w:t>459</w:t>
            </w:r>
          </w:hyperlink>
        </w:p>
        <w:p>
          <w:pPr>
            <w:pStyle w:val="Contents3"/>
            <w:tabs>
              <w:tab w:val="clear" w:pos="8459"/>
              <w:tab w:val="right" w:pos="9026" w:leader="dot"/>
            </w:tabs>
            <w:rPr/>
          </w:pPr>
          <w:hyperlink w:anchor="__RefHeading___Toc4028356_372815092">
            <w:r>
              <w:rPr>
                <w:webHidden/>
                <w:rStyle w:val="IndexLink"/>
                <w:rtl w:val="true"/>
              </w:rPr>
              <w:t>مطالبه خسارت معنوی</w:t>
            </w:r>
            <w:r>
              <w:rPr>
                <w:rStyle w:val="IndexLink"/>
                <w:rtl w:val="true"/>
              </w:rPr>
              <w:tab/>
            </w:r>
            <w:r>
              <w:rPr>
                <w:rStyle w:val="IndexLink"/>
              </w:rPr>
              <w:t>461</w:t>
            </w:r>
          </w:hyperlink>
        </w:p>
        <w:p>
          <w:pPr>
            <w:pStyle w:val="Contents3"/>
            <w:tabs>
              <w:tab w:val="clear" w:pos="8459"/>
              <w:tab w:val="right" w:pos="9026" w:leader="dot"/>
            </w:tabs>
            <w:rPr/>
          </w:pPr>
          <w:hyperlink w:anchor="__RefHeading___Toc4028358_372815092">
            <w:r>
              <w:rPr>
                <w:webHidden/>
                <w:rStyle w:val="IndexLink"/>
                <w:rtl w:val="true"/>
              </w:rPr>
              <w:t>حکم محکومیتی که خلاف شرع باشد</w:t>
            </w:r>
            <w:r>
              <w:rPr>
                <w:rStyle w:val="IndexLink"/>
                <w:rtl w:val="true"/>
              </w:rPr>
              <w:tab/>
            </w:r>
            <w:r>
              <w:rPr>
                <w:rStyle w:val="IndexLink"/>
              </w:rPr>
              <w:t>461</w:t>
            </w:r>
          </w:hyperlink>
        </w:p>
        <w:p>
          <w:pPr>
            <w:pStyle w:val="Contents2"/>
            <w:tabs>
              <w:tab w:val="clear" w:pos="8743"/>
              <w:tab w:val="right" w:pos="9026" w:leader="dot"/>
            </w:tabs>
            <w:rPr/>
          </w:pPr>
          <w:hyperlink w:anchor="__RefHeading___Toc4028360_372815092">
            <w:r>
              <w:rPr>
                <w:webHidden/>
                <w:rStyle w:val="IndexLink"/>
                <w:rtl w:val="true"/>
              </w:rPr>
              <w:t>مسائل متفرقه جزایی</w:t>
            </w:r>
            <w:r>
              <w:rPr>
                <w:rStyle w:val="IndexLink"/>
                <w:rtl w:val="true"/>
              </w:rPr>
              <w:tab/>
            </w:r>
            <w:r>
              <w:rPr>
                <w:rStyle w:val="IndexLink"/>
              </w:rPr>
              <w:t>462</w:t>
            </w:r>
          </w:hyperlink>
        </w:p>
        <w:p>
          <w:pPr>
            <w:pStyle w:val="Contents3"/>
            <w:tabs>
              <w:tab w:val="clear" w:pos="8459"/>
              <w:tab w:val="right" w:pos="9026" w:leader="dot"/>
            </w:tabs>
            <w:rPr/>
          </w:pPr>
          <w:hyperlink w:anchor="__RefHeading___Toc4028362_372815092">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4028364_372815092">
            <w:r>
              <w:rPr>
                <w:webHidden/>
                <w:rStyle w:val="IndexLink"/>
                <w:rtl w:val="true"/>
              </w:rPr>
              <w:t>تراشیدن سر محکوم</w:t>
            </w:r>
            <w:r>
              <w:rPr>
                <w:rStyle w:val="IndexLink"/>
                <w:rtl w:val="true"/>
              </w:rPr>
              <w:tab/>
            </w:r>
            <w:r>
              <w:rPr>
                <w:rStyle w:val="IndexLink"/>
              </w:rPr>
              <w:t>464</w:t>
            </w:r>
          </w:hyperlink>
        </w:p>
        <w:p>
          <w:pPr>
            <w:pStyle w:val="Contents3"/>
            <w:tabs>
              <w:tab w:val="clear" w:pos="8459"/>
              <w:tab w:val="right" w:pos="9026" w:leader="dot"/>
            </w:tabs>
            <w:rPr/>
          </w:pPr>
          <w:hyperlink w:anchor="__RefHeading___Toc4028366_372815092">
            <w:r>
              <w:rPr>
                <w:webHidden/>
                <w:rStyle w:val="IndexLink"/>
                <w:rtl w:val="true"/>
              </w:rPr>
              <w:t>پرداخت دیه قتل به جهت کمک به قاتل از مال خالص</w:t>
            </w:r>
            <w:r>
              <w:rPr>
                <w:rStyle w:val="IndexLink"/>
                <w:rtl w:val="true"/>
              </w:rPr>
              <w:tab/>
            </w:r>
            <w:r>
              <w:rPr>
                <w:rStyle w:val="IndexLink"/>
              </w:rPr>
              <w:t>465</w:t>
            </w:r>
          </w:hyperlink>
        </w:p>
        <w:p>
          <w:pPr>
            <w:pStyle w:val="Contents3"/>
            <w:tabs>
              <w:tab w:val="clear" w:pos="8459"/>
              <w:tab w:val="right" w:pos="9026" w:leader="dot"/>
            </w:tabs>
            <w:rPr/>
          </w:pPr>
          <w:hyperlink w:anchor="__RefHeading___Toc4028368_372815092">
            <w:r>
              <w:rPr>
                <w:webHidden/>
                <w:rStyle w:val="IndexLink"/>
                <w:rtl w:val="true"/>
              </w:rPr>
              <w:t>آزاد کردن زندانی، عوض آزاد کردن عبد</w:t>
            </w:r>
            <w:r>
              <w:rPr>
                <w:rStyle w:val="IndexLink"/>
                <w:rtl w:val="true"/>
              </w:rPr>
              <w:tab/>
            </w:r>
            <w:r>
              <w:rPr>
                <w:rStyle w:val="IndexLink"/>
              </w:rPr>
              <w:t>466</w:t>
            </w:r>
          </w:hyperlink>
        </w:p>
        <w:p>
          <w:pPr>
            <w:pStyle w:val="Contents3"/>
            <w:tabs>
              <w:tab w:val="clear" w:pos="8459"/>
              <w:tab w:val="right" w:pos="9026" w:leader="dot"/>
            </w:tabs>
            <w:rPr/>
          </w:pPr>
          <w:hyperlink w:anchor="__RefHeading___Toc4028370_372815092">
            <w:r>
              <w:rPr>
                <w:webHidden/>
                <w:rStyle w:val="IndexLink"/>
                <w:rtl w:val="true"/>
              </w:rPr>
              <w:t>کالبدشکافی</w:t>
            </w:r>
            <w:r>
              <w:rPr>
                <w:rStyle w:val="IndexLink"/>
                <w:rtl w:val="true"/>
              </w:rPr>
              <w:tab/>
            </w:r>
            <w:r>
              <w:rPr>
                <w:rStyle w:val="IndexLink"/>
              </w:rPr>
              <w:t>466</w:t>
            </w:r>
          </w:hyperlink>
        </w:p>
        <w:p>
          <w:pPr>
            <w:pStyle w:val="Contents3"/>
            <w:tabs>
              <w:tab w:val="clear" w:pos="8459"/>
              <w:tab w:val="right" w:pos="9026" w:leader="dot"/>
            </w:tabs>
            <w:rPr/>
          </w:pPr>
          <w:hyperlink w:anchor="__RefHeading___Toc4028372_372815092">
            <w:r>
              <w:rPr>
                <w:webHidden/>
                <w:rStyle w:val="IndexLink"/>
                <w:rtl w:val="true"/>
              </w:rPr>
              <w:t>وضعیت جانی و مجنی‌ّعلیه در صورت مرگ مغزی</w:t>
            </w:r>
            <w:r>
              <w:rPr>
                <w:rStyle w:val="IndexLink"/>
                <w:rtl w:val="true"/>
              </w:rPr>
              <w:tab/>
            </w:r>
            <w:r>
              <w:rPr>
                <w:rStyle w:val="IndexLink"/>
              </w:rPr>
              <w:t>468</w:t>
            </w:r>
          </w:hyperlink>
        </w:p>
        <w:p>
          <w:pPr>
            <w:pStyle w:val="Contents3"/>
            <w:tabs>
              <w:tab w:val="clear" w:pos="8459"/>
              <w:tab w:val="right" w:pos="9026" w:leader="dot"/>
            </w:tabs>
            <w:rPr/>
          </w:pPr>
          <w:hyperlink w:anchor="__RefHeading___Toc4028374_372815092">
            <w:r>
              <w:rPr>
                <w:webHidden/>
                <w:rStyle w:val="IndexLink"/>
                <w:rtl w:val="true"/>
              </w:rPr>
              <w:t>اختلاف در میزان مال در جرایم</w:t>
            </w:r>
            <w:r>
              <w:rPr>
                <w:rStyle w:val="IndexLink"/>
                <w:rtl w:val="true"/>
              </w:rPr>
              <w:tab/>
            </w:r>
            <w:r>
              <w:rPr>
                <w:rStyle w:val="IndexLink"/>
              </w:rPr>
              <w:t>468</w:t>
            </w:r>
          </w:hyperlink>
        </w:p>
        <w:p>
          <w:pPr>
            <w:pStyle w:val="Contents2"/>
            <w:tabs>
              <w:tab w:val="clear" w:pos="8743"/>
              <w:tab w:val="right" w:pos="9026" w:leader="dot"/>
            </w:tabs>
            <w:rPr/>
          </w:pPr>
          <w:hyperlink w:anchor="__RefHeading___Toc4028376_372815092">
            <w:r>
              <w:rPr>
                <w:webHidden/>
                <w:rStyle w:val="IndexLink"/>
                <w:rtl w:val="true"/>
              </w:rPr>
              <w:t>مسائل مربوط به قانون اعسار و قانون</w:t>
            </w:r>
            <w:r>
              <w:rPr>
                <w:rStyle w:val="IndexLink"/>
                <w:rtl w:val="true"/>
              </w:rPr>
              <w:tab/>
            </w:r>
            <w:r>
              <w:rPr>
                <w:rStyle w:val="IndexLink"/>
              </w:rPr>
              <w:t>470</w:t>
            </w:r>
          </w:hyperlink>
        </w:p>
        <w:p>
          <w:pPr>
            <w:pStyle w:val="Contents2"/>
            <w:tabs>
              <w:tab w:val="clear" w:pos="8743"/>
              <w:tab w:val="right" w:pos="9026" w:leader="dot"/>
            </w:tabs>
            <w:rPr/>
          </w:pPr>
          <w:hyperlink w:anchor="__RefHeading___Toc4028378_372815092">
            <w:r>
              <w:rPr>
                <w:webHidden/>
                <w:rStyle w:val="IndexLink"/>
                <w:rtl w:val="true"/>
              </w:rPr>
              <w:t>نحوه اجرای محکومیت‌های مالی</w:t>
            </w:r>
            <w:r>
              <w:rPr>
                <w:rStyle w:val="IndexLink"/>
                <w:rtl w:val="true"/>
              </w:rPr>
              <w:tab/>
            </w:r>
            <w:r>
              <w:rPr>
                <w:rStyle w:val="IndexLink"/>
              </w:rPr>
              <w:t>470</w:t>
            </w:r>
          </w:hyperlink>
        </w:p>
        <w:p>
          <w:pPr>
            <w:pStyle w:val="Contents3"/>
            <w:tabs>
              <w:tab w:val="clear" w:pos="8459"/>
              <w:tab w:val="right" w:pos="9026" w:leader="dot"/>
            </w:tabs>
            <w:rPr/>
          </w:pPr>
          <w:hyperlink w:anchor="__RefHeading___Toc4028380_372815092">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4028382_372815092">
            <w:r>
              <w:rPr>
                <w:webHidden/>
                <w:rStyle w:val="IndexLink"/>
                <w:rtl w:val="true"/>
              </w:rPr>
              <w:t>تعریف معسر</w:t>
            </w:r>
            <w:r>
              <w:rPr>
                <w:rStyle w:val="IndexLink"/>
                <w:rtl w:val="true"/>
              </w:rPr>
              <w:tab/>
            </w:r>
            <w:r>
              <w:rPr>
                <w:rStyle w:val="IndexLink"/>
              </w:rPr>
              <w:t>472</w:t>
            </w:r>
          </w:hyperlink>
        </w:p>
        <w:p>
          <w:pPr>
            <w:pStyle w:val="Contents3"/>
            <w:tabs>
              <w:tab w:val="clear" w:pos="8459"/>
              <w:tab w:val="right" w:pos="9026" w:leader="dot"/>
            </w:tabs>
            <w:rPr/>
          </w:pPr>
          <w:hyperlink w:anchor="__RefHeading___Toc4028384_372815092">
            <w:r>
              <w:rPr>
                <w:webHidden/>
                <w:rStyle w:val="IndexLink"/>
                <w:rtl w:val="true"/>
              </w:rPr>
              <w:t>کلی بودن عنوان اعسار و راه‌های ثبوت آن</w:t>
            </w:r>
            <w:r>
              <w:rPr>
                <w:rStyle w:val="IndexLink"/>
                <w:rtl w:val="true"/>
              </w:rPr>
              <w:tab/>
            </w:r>
            <w:r>
              <w:rPr>
                <w:rStyle w:val="IndexLink"/>
              </w:rPr>
              <w:t>473</w:t>
            </w:r>
          </w:hyperlink>
        </w:p>
        <w:p>
          <w:pPr>
            <w:pStyle w:val="Contents3"/>
            <w:tabs>
              <w:tab w:val="clear" w:pos="8459"/>
              <w:tab w:val="right" w:pos="9026" w:leader="dot"/>
            </w:tabs>
            <w:rPr/>
          </w:pPr>
          <w:hyperlink w:anchor="__RefHeading___Toc4028386_372815092">
            <w:r>
              <w:rPr>
                <w:webHidden/>
                <w:rStyle w:val="IndexLink"/>
                <w:rtl w:val="true"/>
              </w:rPr>
              <w:t>بازداشت افراد به دلیل دیون مالی</w:t>
            </w:r>
            <w:r>
              <w:rPr>
                <w:rStyle w:val="IndexLink"/>
                <w:rtl w:val="true"/>
              </w:rPr>
              <w:tab/>
            </w:r>
            <w:r>
              <w:rPr>
                <w:rStyle w:val="IndexLink"/>
              </w:rPr>
              <w:t>475</w:t>
            </w:r>
          </w:hyperlink>
        </w:p>
        <w:p>
          <w:pPr>
            <w:pStyle w:val="Contents3"/>
            <w:tabs>
              <w:tab w:val="clear" w:pos="8459"/>
              <w:tab w:val="right" w:pos="9026" w:leader="dot"/>
            </w:tabs>
            <w:rPr/>
          </w:pPr>
          <w:hyperlink w:anchor="__RefHeading___Toc4028388_372815092">
            <w:r>
              <w:rPr>
                <w:webHidden/>
                <w:rStyle w:val="IndexLink"/>
                <w:rtl w:val="true"/>
              </w:rPr>
              <w:t>حبس مدیون قبل از اثبات اعسار</w:t>
            </w:r>
            <w:r>
              <w:rPr>
                <w:rStyle w:val="IndexLink"/>
                <w:rtl w:val="true"/>
              </w:rPr>
              <w:tab/>
            </w:r>
            <w:r>
              <w:rPr>
                <w:rStyle w:val="IndexLink"/>
              </w:rPr>
              <w:t>475</w:t>
            </w:r>
          </w:hyperlink>
        </w:p>
        <w:p>
          <w:pPr>
            <w:pStyle w:val="Contents3"/>
            <w:tabs>
              <w:tab w:val="clear" w:pos="8459"/>
              <w:tab w:val="right" w:pos="9026" w:leader="dot"/>
            </w:tabs>
            <w:rPr/>
          </w:pPr>
          <w:hyperlink w:anchor="__RefHeading___Toc4028390_372815092">
            <w:r>
              <w:rPr>
                <w:webHidden/>
                <w:rStyle w:val="IndexLink"/>
                <w:rtl w:val="true"/>
              </w:rPr>
              <w:t>تبدیل جزای نقدی به حبس یا شلاق</w:t>
            </w:r>
            <w:r>
              <w:rPr>
                <w:rStyle w:val="IndexLink"/>
                <w:rtl w:val="true"/>
              </w:rPr>
              <w:tab/>
            </w:r>
            <w:r>
              <w:rPr>
                <w:rStyle w:val="IndexLink"/>
              </w:rPr>
              <w:t>477</w:t>
            </w:r>
          </w:hyperlink>
        </w:p>
        <w:p>
          <w:pPr>
            <w:pStyle w:val="Contents3"/>
            <w:tabs>
              <w:tab w:val="clear" w:pos="8459"/>
              <w:tab w:val="right" w:pos="9026" w:leader="dot"/>
            </w:tabs>
            <w:rPr/>
          </w:pPr>
          <w:hyperlink w:anchor="__RefHeading___Toc4028392_372815092">
            <w:r>
              <w:rPr>
                <w:webHidden/>
                <w:rStyle w:val="IndexLink"/>
                <w:rtl w:val="true"/>
              </w:rPr>
              <w:t>حکم معاملات معسر</w:t>
            </w:r>
            <w:r>
              <w:rPr>
                <w:rStyle w:val="IndexLink"/>
                <w:rtl w:val="true"/>
              </w:rPr>
              <w:tab/>
            </w:r>
            <w:r>
              <w:rPr>
                <w:rStyle w:val="IndexLink"/>
              </w:rPr>
              <w:t>477</w:t>
            </w:r>
          </w:hyperlink>
        </w:p>
        <w:p>
          <w:pPr>
            <w:pStyle w:val="Contents3"/>
            <w:tabs>
              <w:tab w:val="clear" w:pos="8459"/>
              <w:tab w:val="right" w:pos="9026" w:leader="dot"/>
            </w:tabs>
            <w:rPr/>
          </w:pPr>
          <w:hyperlink w:anchor="__RefHeading___Toc4028394_372815092">
            <w:r>
              <w:rPr>
                <w:webHidden/>
                <w:rStyle w:val="IndexLink"/>
                <w:rtl w:val="true"/>
              </w:rPr>
              <w:t>مطالبه طلب از مدیونی که دیونش بیش از اموالش باشد</w:t>
            </w:r>
            <w:r>
              <w:rPr>
                <w:rStyle w:val="IndexLink"/>
                <w:rtl w:val="true"/>
              </w:rPr>
              <w:tab/>
            </w:r>
            <w:r>
              <w:rPr>
                <w:rStyle w:val="IndexLink"/>
              </w:rPr>
              <w:t>478</w:t>
            </w:r>
          </w:hyperlink>
        </w:p>
        <w:p>
          <w:pPr>
            <w:pStyle w:val="Contents3"/>
            <w:tabs>
              <w:tab w:val="clear" w:pos="8459"/>
              <w:tab w:val="right" w:pos="9026" w:leader="dot"/>
            </w:tabs>
            <w:rPr/>
          </w:pPr>
          <w:hyperlink w:anchor="__RefHeading___Toc4028396_372815092">
            <w:r>
              <w:rPr>
                <w:webHidden/>
                <w:rStyle w:val="IndexLink"/>
                <w:rtl w:val="true"/>
              </w:rPr>
              <w:t>دیون بدهکار معسر و بیت‌المال</w:t>
            </w:r>
            <w:r>
              <w:rPr>
                <w:rStyle w:val="IndexLink"/>
                <w:rtl w:val="true"/>
              </w:rPr>
              <w:tab/>
            </w:r>
            <w:r>
              <w:rPr>
                <w:rStyle w:val="IndexLink"/>
              </w:rPr>
              <w:t>478</w:t>
            </w:r>
          </w:hyperlink>
        </w:p>
        <w:p>
          <w:pPr>
            <w:pStyle w:val="Contents3"/>
            <w:tabs>
              <w:tab w:val="clear" w:pos="8459"/>
              <w:tab w:val="right" w:pos="9026" w:leader="dot"/>
            </w:tabs>
            <w:rPr/>
          </w:pPr>
          <w:hyperlink w:anchor="__RefHeading___Toc4028398_372815092">
            <w:r>
              <w:rPr>
                <w:webHidden/>
                <w:rStyle w:val="IndexLink"/>
                <w:rtl w:val="true"/>
              </w:rPr>
              <w:t>مستثنیات دین</w:t>
            </w:r>
            <w:r>
              <w:rPr>
                <w:rStyle w:val="IndexLink"/>
                <w:rtl w:val="true"/>
              </w:rPr>
              <w:tab/>
            </w:r>
            <w:r>
              <w:rPr>
                <w:rStyle w:val="IndexLink"/>
              </w:rPr>
              <w:t>479</w:t>
            </w:r>
          </w:hyperlink>
        </w:p>
        <w:p>
          <w:pPr>
            <w:pStyle w:val="Contents2"/>
            <w:tabs>
              <w:tab w:val="clear" w:pos="8743"/>
              <w:tab w:val="right" w:pos="9026" w:leader="dot"/>
            </w:tabs>
            <w:rPr/>
          </w:pPr>
          <w:hyperlink w:anchor="__RefHeading___Toc4028400_372815092">
            <w:r>
              <w:rPr>
                <w:webHidden/>
                <w:rStyle w:val="IndexLink"/>
                <w:rtl w:val="true"/>
              </w:rPr>
              <w:t>مسائل مربوط به قانون کار</w:t>
            </w:r>
            <w:r>
              <w:rPr>
                <w:rStyle w:val="IndexLink"/>
                <w:rtl w:val="true"/>
              </w:rPr>
              <w:tab/>
            </w:r>
            <w:r>
              <w:rPr>
                <w:rStyle w:val="IndexLink"/>
              </w:rPr>
              <w:t>482</w:t>
            </w:r>
          </w:hyperlink>
        </w:p>
        <w:p>
          <w:pPr>
            <w:pStyle w:val="Contents3"/>
            <w:tabs>
              <w:tab w:val="clear" w:pos="8459"/>
              <w:tab w:val="right" w:pos="9026" w:leader="dot"/>
            </w:tabs>
            <w:rPr/>
          </w:pPr>
          <w:hyperlink w:anchor="__RefHeading___Toc4028402_372815092">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4028404_372815092">
            <w:r>
              <w:rPr>
                <w:webHidden/>
                <w:rStyle w:val="IndexLink"/>
                <w:rtl w:val="true"/>
              </w:rPr>
              <w:t>تعاریف کلی و اصول</w:t>
            </w:r>
            <w:r>
              <w:rPr>
                <w:rStyle w:val="IndexLink"/>
                <w:rtl w:val="true"/>
              </w:rPr>
              <w:tab/>
            </w:r>
            <w:r>
              <w:rPr>
                <w:rStyle w:val="IndexLink"/>
              </w:rPr>
              <w:t>484</w:t>
            </w:r>
          </w:hyperlink>
        </w:p>
        <w:p>
          <w:pPr>
            <w:pStyle w:val="Contents3"/>
            <w:tabs>
              <w:tab w:val="clear" w:pos="8459"/>
              <w:tab w:val="right" w:pos="9026" w:leader="dot"/>
            </w:tabs>
            <w:rPr/>
          </w:pPr>
          <w:hyperlink w:anchor="__RefHeading___Toc4028406_372815092">
            <w:r>
              <w:rPr>
                <w:webHidden/>
                <w:rStyle w:val="IndexLink"/>
                <w:rtl w:val="true"/>
              </w:rPr>
              <w:t>حفاظت فنی و بهداشتی کار</w:t>
            </w:r>
            <w:r>
              <w:rPr>
                <w:rStyle w:val="IndexLink"/>
                <w:rtl w:val="true"/>
              </w:rPr>
              <w:tab/>
            </w:r>
            <w:r>
              <w:rPr>
                <w:rStyle w:val="IndexLink"/>
              </w:rPr>
              <w:t>485</w:t>
            </w:r>
          </w:hyperlink>
        </w:p>
        <w:p>
          <w:pPr>
            <w:pStyle w:val="Contents2"/>
            <w:tabs>
              <w:tab w:val="clear" w:pos="8743"/>
              <w:tab w:val="right" w:pos="9026" w:leader="dot"/>
            </w:tabs>
            <w:rPr/>
          </w:pPr>
          <w:hyperlink w:anchor="__RefHeading___Toc4028408_372815092">
            <w:r>
              <w:rPr>
                <w:webHidden/>
                <w:rStyle w:val="IndexLink"/>
                <w:rtl w:val="true"/>
              </w:rPr>
              <w:t>مسائل متفرقه</w:t>
            </w:r>
            <w:r>
              <w:rPr>
                <w:rStyle w:val="IndexLink"/>
                <w:rtl w:val="true"/>
              </w:rPr>
              <w:tab/>
            </w:r>
            <w:r>
              <w:rPr>
                <w:rStyle w:val="IndexLink"/>
              </w:rPr>
              <w:t>494</w:t>
            </w:r>
          </w:hyperlink>
        </w:p>
        <w:p>
          <w:pPr>
            <w:pStyle w:val="Contents3"/>
            <w:tabs>
              <w:tab w:val="clear" w:pos="8459"/>
              <w:tab w:val="right" w:pos="9026" w:leader="dot"/>
            </w:tabs>
            <w:rPr/>
          </w:pPr>
          <w:hyperlink w:anchor="__RefHeading___Toc4028410_372815092">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4028412_372815092">
            <w:r>
              <w:rPr>
                <w:webHidden/>
                <w:rStyle w:val="IndexLink"/>
                <w:rtl w:val="true"/>
              </w:rPr>
              <w:t>ادعای صدور چک جهت تضمین</w:t>
            </w:r>
            <w:r>
              <w:rPr>
                <w:rStyle w:val="IndexLink"/>
                <w:rtl w:val="true"/>
              </w:rPr>
              <w:tab/>
            </w:r>
            <w:r>
              <w:rPr>
                <w:rStyle w:val="IndexLink"/>
              </w:rPr>
              <w:t>496</w:t>
            </w:r>
          </w:hyperlink>
        </w:p>
        <w:p>
          <w:pPr>
            <w:pStyle w:val="Contents3"/>
            <w:tabs>
              <w:tab w:val="clear" w:pos="8459"/>
              <w:tab w:val="right" w:pos="9026" w:leader="dot"/>
            </w:tabs>
            <w:rPr/>
          </w:pPr>
          <w:hyperlink w:anchor="__RefHeading___Toc4028414_372815092">
            <w:r>
              <w:rPr>
                <w:webHidden/>
                <w:rStyle w:val="IndexLink"/>
                <w:rtl w:val="true"/>
              </w:rPr>
              <w:t>مطالبه وجه خرج شده</w:t>
            </w:r>
            <w:r>
              <w:rPr>
                <w:rStyle w:val="IndexLink"/>
                <w:rtl w:val="true"/>
              </w:rPr>
              <w:tab/>
            </w:r>
            <w:r>
              <w:rPr>
                <w:rStyle w:val="IndexLink"/>
              </w:rPr>
              <w:t>498</w:t>
            </w:r>
          </w:hyperlink>
        </w:p>
        <w:p>
          <w:pPr>
            <w:pStyle w:val="Contents3"/>
            <w:tabs>
              <w:tab w:val="clear" w:pos="8459"/>
              <w:tab w:val="right" w:pos="9026" w:leader="dot"/>
            </w:tabs>
            <w:rPr/>
          </w:pPr>
          <w:hyperlink w:anchor="__RefHeading___Toc4028416_372815092">
            <w:r>
              <w:rPr>
                <w:webHidden/>
                <w:rStyle w:val="IndexLink"/>
                <w:rtl w:val="true"/>
              </w:rPr>
              <w:t>تکلیف مترافعین در مورد اختلاف فتوای مراجع آنها</w:t>
            </w:r>
            <w:r>
              <w:rPr>
                <w:rStyle w:val="IndexLink"/>
                <w:rtl w:val="true"/>
              </w:rPr>
              <w:tab/>
            </w:r>
            <w:r>
              <w:rPr>
                <w:rStyle w:val="IndexLink"/>
              </w:rPr>
              <w:t>499</w:t>
            </w:r>
          </w:hyperlink>
        </w:p>
        <w:p>
          <w:pPr>
            <w:pStyle w:val="Contents3"/>
            <w:tabs>
              <w:tab w:val="clear" w:pos="8459"/>
              <w:tab w:val="right" w:pos="9026" w:leader="dot"/>
            </w:tabs>
            <w:rPr/>
          </w:pPr>
          <w:hyperlink w:anchor="__RefHeading___Toc4028418_372815092">
            <w:r>
              <w:rPr>
                <w:webHidden/>
                <w:rStyle w:val="IndexLink"/>
                <w:rtl w:val="true"/>
              </w:rPr>
              <w:t>رابطه جنین با مادر جانشین و مادر صاحب تخمک</w:t>
            </w:r>
            <w:r>
              <w:rPr>
                <w:rStyle w:val="IndexLink"/>
                <w:rtl w:val="true"/>
              </w:rPr>
              <w:tab/>
            </w:r>
            <w:r>
              <w:rPr>
                <w:rStyle w:val="IndexLink"/>
              </w:rPr>
              <w:t>499</w:t>
            </w:r>
          </w:hyperlink>
        </w:p>
        <w:p>
          <w:pPr>
            <w:pStyle w:val="Contents3"/>
            <w:tabs>
              <w:tab w:val="clear" w:pos="8459"/>
              <w:tab w:val="right" w:pos="9026" w:leader="dot"/>
            </w:tabs>
            <w:rPr/>
          </w:pPr>
          <w:hyperlink w:anchor="__RefHeading___Toc4028420_372815092">
            <w:r>
              <w:rPr>
                <w:webHidden/>
                <w:rStyle w:val="IndexLink"/>
                <w:rtl w:val="true"/>
              </w:rPr>
              <w:t>ادغام سازمان بیمه خدمات درمانی در سازمان تأمین اجتماعی</w:t>
            </w:r>
            <w:r>
              <w:rPr>
                <w:rStyle w:val="IndexLink"/>
                <w:rtl w:val="true"/>
              </w:rPr>
              <w:tab/>
            </w:r>
            <w:r>
              <w:rPr>
                <w:rStyle w:val="IndexLink"/>
              </w:rPr>
              <w:t>500</w:t>
            </w:r>
          </w:hyperlink>
        </w:p>
        <w:p>
          <w:pPr>
            <w:pStyle w:val="Contents3"/>
            <w:tabs>
              <w:tab w:val="clear" w:pos="8459"/>
              <w:tab w:val="right" w:pos="9026" w:leader="dot"/>
            </w:tabs>
            <w:rPr/>
          </w:pPr>
          <w:hyperlink w:anchor="__RefHeading___Toc4028422_372815092">
            <w:r>
              <w:rPr>
                <w:webHidden/>
                <w:rStyle w:val="IndexLink"/>
                <w:rtl w:val="true"/>
              </w:rPr>
              <w:t>تکلیف دیوان بین‌المللی کیفری</w:t>
            </w:r>
            <w:r>
              <w:rPr>
                <w:rStyle w:val="IndexLink"/>
                <w:rtl w:val="true"/>
              </w:rPr>
              <w:tab/>
            </w:r>
            <w:r>
              <w:rPr>
                <w:rStyle w:val="IndexLink"/>
              </w:rPr>
              <w:t>502</w:t>
            </w:r>
          </w:hyperlink>
        </w:p>
        <w:p>
          <w:pPr>
            <w:pStyle w:val="Contents3"/>
            <w:tabs>
              <w:tab w:val="clear" w:pos="8459"/>
              <w:tab w:val="right" w:pos="9026" w:leader="dot"/>
            </w:tabs>
            <w:rPr/>
          </w:pPr>
          <w:hyperlink w:anchor="__RefHeading___Toc4028424_372815092">
            <w:r>
              <w:rPr>
                <w:webHidden/>
                <w:rStyle w:val="IndexLink"/>
                <w:rtl w:val="true"/>
              </w:rPr>
              <w:t>قرعه و رابطه آن با اماره و استصحاب</w:t>
            </w:r>
            <w:r>
              <w:rPr>
                <w:rStyle w:val="IndexLink"/>
                <w:rtl w:val="true"/>
              </w:rPr>
              <w:tab/>
            </w:r>
            <w:r>
              <w:rPr>
                <w:rStyle w:val="IndexLink"/>
              </w:rPr>
              <w:t>505</w:t>
            </w:r>
          </w:hyperlink>
        </w:p>
        <w:p>
          <w:pPr>
            <w:pStyle w:val="Contents3"/>
            <w:tabs>
              <w:tab w:val="clear" w:pos="8459"/>
              <w:tab w:val="right" w:pos="9026" w:leader="dot"/>
            </w:tabs>
            <w:rPr/>
          </w:pPr>
          <w:hyperlink w:anchor="__RefHeading___Toc4028426_372815092">
            <w:r>
              <w:rPr>
                <w:webHidden/>
                <w:rStyle w:val="IndexLink"/>
                <w:rtl w:val="true"/>
              </w:rPr>
              <w:t>مراجع رسیدگی به تخلفات کارکنان ادارات</w:t>
            </w:r>
            <w:r>
              <w:rPr>
                <w:rStyle w:val="IndexLink"/>
                <w:rtl w:val="true"/>
              </w:rPr>
              <w:tab/>
            </w:r>
            <w:r>
              <w:rPr>
                <w:rStyle w:val="IndexLink"/>
              </w:rPr>
              <w:t>506</w:t>
            </w:r>
          </w:hyperlink>
        </w:p>
        <w:p>
          <w:pPr>
            <w:pStyle w:val="Contents3"/>
            <w:tabs>
              <w:tab w:val="clear" w:pos="8459"/>
              <w:tab w:val="right" w:pos="9026" w:leader="dot"/>
            </w:tabs>
            <w:rPr/>
          </w:pPr>
          <w:hyperlink w:anchor="__RefHeading___Toc4028428_372815092">
            <w:r>
              <w:rPr>
                <w:webHidden/>
                <w:rStyle w:val="IndexLink"/>
                <w:rtl w:val="true"/>
              </w:rPr>
              <w:t>دریافت عوارض مستند به دلیل قانونی</w:t>
            </w:r>
            <w:r>
              <w:rPr>
                <w:rStyle w:val="IndexLink"/>
                <w:rtl w:val="true"/>
              </w:rPr>
              <w:tab/>
            </w:r>
            <w:r>
              <w:rPr>
                <w:rStyle w:val="IndexLink"/>
              </w:rPr>
              <w:t>507</w:t>
            </w:r>
          </w:hyperlink>
        </w:p>
        <w:p>
          <w:pPr>
            <w:pStyle w:val="Contents3"/>
            <w:tabs>
              <w:tab w:val="clear" w:pos="8459"/>
              <w:tab w:val="right" w:pos="9026" w:leader="dot"/>
            </w:tabs>
            <w:rPr/>
          </w:pPr>
          <w:hyperlink w:anchor="__RefHeading___Toc4028430_372815092">
            <w:r>
              <w:rPr>
                <w:webHidden/>
                <w:rStyle w:val="IndexLink"/>
                <w:rtl w:val="true"/>
              </w:rPr>
              <w:t>عدم پرداخت عوارض شهرداری از جانب شهروندان</w:t>
            </w:r>
            <w:r>
              <w:rPr>
                <w:rStyle w:val="IndexLink"/>
                <w:rtl w:val="true"/>
              </w:rPr>
              <w:tab/>
            </w:r>
            <w:r>
              <w:rPr>
                <w:rStyle w:val="IndexLink"/>
              </w:rPr>
              <w:t>508</w:t>
            </w:r>
          </w:hyperlink>
        </w:p>
        <w:p>
          <w:pPr>
            <w:pStyle w:val="Contents3"/>
            <w:tabs>
              <w:tab w:val="clear" w:pos="8459"/>
              <w:tab w:val="right" w:pos="9026" w:leader="dot"/>
            </w:tabs>
            <w:rPr/>
          </w:pPr>
          <w:hyperlink w:anchor="__RefHeading___Toc4028432_372815092">
            <w:r>
              <w:rPr>
                <w:webHidden/>
                <w:rStyle w:val="IndexLink"/>
                <w:rtl w:val="true"/>
              </w:rPr>
              <w:t>مالیت ورقه سهم</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4_91863"/>
      <w:bookmarkStart w:id="1" w:name="pg7144_91863"/>
      <w:bookmarkEnd w:id="1"/>
    </w:p>
    <w:p>
      <w:pPr>
        <w:pStyle w:val="Heading2"/>
        <w:numPr>
          <w:ilvl w:val="1"/>
          <w:numId w:val="1"/>
        </w:numPr>
        <w:rPr/>
      </w:pPr>
      <w:bookmarkStart w:id="2" w:name="pg7144_91863"/>
      <w:bookmarkStart w:id="3" w:name="__RefHeading___Toc402804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قضاوت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صافی‌گلپايگانی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4137161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804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آیین قضاوت در اسلام</w:t>
      </w:r>
    </w:p>
    <w:p>
      <w:pPr>
        <w:pStyle w:val="BookText"/>
        <w:rPr/>
      </w:pPr>
      <w:r>
        <w:rPr>
          <w:rFonts w:ascii="IRNazanin" w:hAnsi="IRNazanin" w:eastAsia="IRNazanin"/>
          <w:color w:val="111111"/>
          <w:sz w:val="28"/>
          <w:sz w:val="28"/>
          <w:szCs w:val="28"/>
          <w:rtl w:val="true"/>
          <w:lang w:bidi="fa-IR"/>
        </w:rPr>
        <w:t>مرجع تقلید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العظمی حاج شیخ لطف الله صافی گلپایگانی </w:t>
      </w:r>
      <w:bookmarkStart w:id="7" w:name="pg7144_91867"/>
    </w:p>
    <w:p>
      <w:pPr>
        <w:pStyle w:val="Heading2"/>
        <w:numPr>
          <w:ilvl w:val="1"/>
          <w:numId w:val="1"/>
        </w:numPr>
        <w:rPr/>
      </w:pPr>
      <w:bookmarkStart w:id="8" w:name="__RefHeading___Toc4028046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مفهوم قضا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اهمیت منصب قضا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شرایط و صفات قاضی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شرایط و صفات قاضی از نگاه 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شرایط و آداب قاضی هنگام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خطرهای امر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مسائل مربوط به قانون مجازات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جرایم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مجازات برای یک جرم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مجازات جایگزین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مجازات‌ها و اقدامات تأمینی و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تخفیف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آزادی مشروط زندانیان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شرکاء و معاونین جرم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تعدد جرم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حدود مسئولیت جزایی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مقدار مسئولیت زیان‌زننده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احکام شوراهای حل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اعمال تبعیض نسبت به یکی از طرفین دعوی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مسائل مربوط به حدود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حد زنا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تعریف و موجبات حد زنا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راه‌های ثبوت زنا در دادگاه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اقسام حد زنا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کیفیت اجرای حد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نحوه رسیدگی به پرونده‌های کیفری منافی عفت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حکم ازاله بکارت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حد لواط</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موجبات حد لواط</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راه‌های ثبوت لواط در دادگاه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قوادی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اجرای مجازات شلاق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 مسکر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موجبات حد مسکر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شرایط حد مسکر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کیفیت اجرای حد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شرایط سقوط حد مسکر یا عفو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محاربه و افساد فی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حد محاربه و افساد فی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حد سرقت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تعریف و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راه‌های ثبوت سرقت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شرایط اجرای حد سرقت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حد سرقت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مسائل متفرقه باب حدود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مسائل مربوط به قصاص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قصاص نفس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اکراه در قتل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شرکت در قتل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شرایط قصاص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حکم کودک‌آزاری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حکم قتل ولدالزنا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شرایط دعوی قتل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راه‌های ثبوت قتل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کیفیت استیفای قصاص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ارث بردن حق قصاص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قصاص عضو</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تعاریف و موجبات قصاص عضو</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شرایط و کیفیت قصاص عضو</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مسائل مربوط به دیات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تعریف دیه و موارد آن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مقدار دیه قتل نفس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مهلت پرداخت دیه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مسئول پرداخت دیه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پرداخت دیه از بیت‌المال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استفاده از گواهینامه سرنشین توسط راننده جهت أخذ دیه از بیت‌المال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موجبات ضمان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اشتراک در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تسبیب در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اجتماع سبب و مباشر یا اجتماع چند سبب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دیه اعضا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دیه مو</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دیه چشم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دیه بینی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دیه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دیه دست و پا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دیه ستون فقرات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دیه نشیمن‌گاه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دیه استخوان‌ها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دیه عقل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دیه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دیه جراحات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دیه جراحات سر و صورت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دیه جراحتی که به درون بدن انسان وارد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دیه جراحتی که در اعضای انسان فرو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دیه جنایتی که باعث تغییر رنگ پوست یا تورم شود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دیه 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دیه جنایتی که بر مرده واقع می‌شود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خرید و فروش اعضای بدن میت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متفرقه دیات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مسائل مربوط به تعزیرات و مجازات‌های بازدارنده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جرایم ضد امنیت داخلی و خارجی کشور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اهانت به مقدسات مذهبی و سوء قصد به مقدسات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ارتشاء و ربا و کلاهبرداری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هتک حرمت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جرایم علیه اشخاص و اطفال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جرایم ضد عفت و اخلاق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سرقت و ربودن مال غیر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احراق و تخریب و اتلاف اموال و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هتک حرمت منازل و املاک غیر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افترا و توهین و هتک حرمت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تجاهر به استعمال مشروبات الکلی و قماربازی و ولگردی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جرایم ناشی از تخلفات رانندگی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سد معبر کسبه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متفرقه تعزیرات و مجازات‌های بازدارنده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مسائل مربوط به آیین دادرسی مدنی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رسیدگی به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شرایط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علم قاضی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قضاوت زنان در مسند قضا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قضاوت زن و دادگاه‌های خانواده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قضاوت زنان در پرونده‌های جزایی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هیئت منصفه در شرع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مسائل مربوط به آیین دادرسی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معاینه و تحقیقات محلی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تفتیش و بازرسی منازل و اماکن و کشف آلات و ادوات جرم</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احضار و بازجویی متهم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قرار تأمین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مرور زمان در مجازات‌های بازدارنده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ترتیب رسیدگی و صدور رأی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کیفیت رسیدگی در دادگاه‌های تجدید نظر 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ترتیب اجرای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مطالبه خسارت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حکم محکومیتی که خلاف شرع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مسائل متفرقه جزایی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تراشیدن سر محکوم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پرداخت دیه قتل به جهت کمک به قاتل از مال خالص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آزاد کردن زندانی، عوض آزاد کردن عبد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کالبد شکافی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وضعیت جانی و مجنی‌ّعلیه در صورت مرگ مغزی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اختلاف در میزان مال در جرایم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مسائل مربوط به قانون اعسار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نحوه اجرای محکومیت‌های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تعریف معسر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کلی بودن عنوان اعسار و راه‌های ثبوت آن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بازداشت افراد به دلیل دیون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حبس مدیون قبل از اثبات اعسار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تبدیل جزای نقدی به حبس یا شلاق</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معاملات معسر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مطالبه طلب از مدیونی که دیونش بیش از اموالش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دیون بدهکار معسر و بیت‌المال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مسائل مربوط به قانون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تعاریف کلی و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حفاظت فنی و بهداشتی کار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ادعای صدور چک جهت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مطالبه وجه خرج شده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تکلیف مترافعین در مورد اختلاف فتوای مراجع آنها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رابطه جنین با مادر جانشین و مادر صاحب تخمک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ادغام سازمان بیمه خدمات درمانی در سازمان تأمین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تکلیف دیوان بین‌المللی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قرعه و رابطه آن با اماره و 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مراجع رسیدگی به تخلفات کارکنان ادارات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دریافت عوارض مستند به دلیل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عدم پرداخت عوارض شهرداری از جانب شهروندان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مالیت ورقه سهم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10" w:name="pg7144_91875"/>
    </w:p>
    <w:p>
      <w:pPr>
        <w:pStyle w:val="Heading2"/>
        <w:numPr>
          <w:ilvl w:val="1"/>
          <w:numId w:val="1"/>
        </w:numPr>
        <w:rPr/>
      </w:pPr>
      <w:bookmarkStart w:id="11" w:name="__RefHeading___Toc4028048_372815092"/>
      <w:bookmarkStart w:id="12" w:name="_Toc4"/>
      <w:bookmarkEnd w:id="10"/>
      <w:bookmarkEnd w:id="11"/>
      <w:r>
        <w:rPr>
          <w:rtl w:val="true"/>
        </w:rPr>
        <w:t>مقدمه ناشر</w:t>
      </w:r>
      <w:bookmarkEnd w:id="12"/>
    </w:p>
    <w:p>
      <w:pPr>
        <w:pStyle w:val="Heading3"/>
        <w:numPr>
          <w:ilvl w:val="2"/>
          <w:numId w:val="1"/>
        </w:numPr>
        <w:rPr/>
      </w:pPr>
      <w:bookmarkStart w:id="13" w:name="__RefHeading___Toc4028050_37281509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پایداری و سلامت یک جامعه در گرو سلامت و دقت در امر قضا و داوری آن جامعه است، مردم و ملتی از یک مدنیت سالم برخودارند که آن حکومت دارای نیروی زبده، قوی، امین، مقتدر، مستقل و با صلابت قضایی باشد؛ مجتهدانی عالم و آگاه بر مسند قضاوت بنشینند حق را به‌خوبی تشخیص دهند و بشناسند و به حق داوری نمایند؛ امنیت و ثبات اقتصادی و اعتماد مردم برای </w:t>
      </w:r>
      <w:bookmarkStart w:id="15" w:name="pg7144_91876"/>
    </w:p>
    <w:p>
      <w:pPr>
        <w:pStyle w:val="BookText"/>
        <w:rPr/>
      </w:pPr>
      <w:bookmarkEnd w:id="15"/>
      <w:r>
        <w:rPr>
          <w:rFonts w:ascii="IRNazanin" w:hAnsi="IRNazanin" w:eastAsia="IRNazanin"/>
          <w:color w:val="111111"/>
          <w:sz w:val="28"/>
          <w:sz w:val="28"/>
          <w:szCs w:val="28"/>
          <w:rtl w:val="true"/>
          <w:lang w:bidi="fa-IR"/>
        </w:rPr>
        <w:t>سرمایه‌گذاری و رونق اقتصادی همه‌وهمه وابسته به توان و سلامت دستگاه قضا است، مردم باید بدانند که از جان و مال و عرض آنها در برابر تجاوز به احسن وجه حراست می‌شود و هرگز به خلافکاران و تبهکاران فرصت تکرار خطا داده نمی‌شود و خطاکاران نیز بدانند که چه عواقب و مجازاتی در انتظار آنهاست علی‌ایّ‌حال در صورت دادخواهی از ضعفا و مظلومین، عدالت و اعتماد در جامعه گسترش خواهد یافت که لازمه یک امت بیدار و زنده است؛ چرا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الْقِصاصِ حَياةٌ يا أُولِي الْأَلْبابِ لَعَلَّكُمْ تَتَّقُونَ</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خردمندان، شما را در قصاص زندگانى است، باشد كه به تقوا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منصب قضا یکی از مهمترین مسئولیت‌ها و مناصب در نظام و حکومت اسلامی است در حد وسع و مجال، به بررسی برخی از سرفصل‌های امر قضا می‌پردازیم</w:t>
      </w:r>
      <w:r>
        <w:rPr>
          <w:rFonts w:eastAsia="IRNazanin" w:cs="IRNazanin"/>
          <w:color w:val="111111"/>
          <w:sz w:val="28"/>
          <w:szCs w:val="28"/>
          <w:rtl w:val="true"/>
          <w:lang w:bidi="fa-IR"/>
        </w:rPr>
        <w:t>.</w:t>
      </w:r>
    </w:p>
    <w:p>
      <w:pPr>
        <w:pStyle w:val="Heading3"/>
        <w:numPr>
          <w:ilvl w:val="2"/>
          <w:numId w:val="1"/>
        </w:numPr>
        <w:rPr/>
      </w:pPr>
      <w:bookmarkStart w:id="16" w:name="__RefHeading___Toc4028052_372815092"/>
      <w:bookmarkStart w:id="17" w:name="_Toc6"/>
      <w:bookmarkEnd w:id="16"/>
      <w:r>
        <w:rPr>
          <w:rtl w:val="true"/>
        </w:rPr>
        <w:t>مفهوم قضا</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در لغت به معانی مختلف آمده است از آن جمله می‌شود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Style w:val="FootnoteAnchor"/>
          <w:rtl w:val="true"/>
        </w:rPr>
        <w:footnoteReference w:id="3"/>
      </w:r>
      <w:r>
        <w:rPr>
          <w:rFonts w:ascii="IRNazanin" w:hAnsi="IRNazanin" w:eastAsia="IRNazanin"/>
          <w:color w:val="111111"/>
          <w:sz w:val="28"/>
          <w:sz w:val="28"/>
          <w:szCs w:val="28"/>
          <w:rtl w:val="true"/>
          <w:lang w:bidi="fa-IR"/>
        </w:rPr>
        <w:t>قطع، فصل،</w:t>
      </w:r>
      <w:r>
        <w:rPr>
          <w:rStyle w:val="FootnoteAnchor"/>
          <w:rtl w:val="true"/>
        </w:rPr>
        <w:footnoteReference w:id="4"/>
      </w:r>
      <w:r>
        <w:rPr>
          <w:rFonts w:ascii="IRNazanin" w:hAnsi="IRNazanin" w:eastAsia="IRNazanin"/>
          <w:color w:val="111111"/>
          <w:sz w:val="28"/>
          <w:sz w:val="28"/>
          <w:szCs w:val="28"/>
          <w:rtl w:val="true"/>
          <w:lang w:bidi="fa-IR"/>
        </w:rPr>
        <w:t>فراغ، داء، صنع، امر و تقدیر،</w:t>
      </w:r>
      <w:r>
        <w:rPr>
          <w:rStyle w:val="FootnoteAnchor"/>
          <w:rtl w:val="true"/>
        </w:rPr>
        <w:footnoteReference w:id="5"/>
      </w:r>
      <w:r>
        <w:rPr>
          <w:rFonts w:ascii="IRNazanin" w:hAnsi="IRNazanin" w:eastAsia="IRNazanin"/>
          <w:color w:val="111111"/>
          <w:sz w:val="28"/>
          <w:sz w:val="28"/>
          <w:szCs w:val="28"/>
          <w:rtl w:val="true"/>
          <w:lang w:bidi="fa-IR"/>
        </w:rPr>
        <w:t xml:space="preserve">فرمان دادن و حکم کردن، رسانیدن حاجت </w:t>
      </w:r>
    </w:p>
    <w:p>
      <w:pPr>
        <w:pStyle w:val="BookText"/>
        <w:rPr/>
      </w:pPr>
      <w:r>
        <w:rPr>
          <w:rFonts w:ascii="IRNazanin" w:hAnsi="IRNazanin" w:eastAsia="IRNazanin"/>
          <w:color w:val="111111"/>
          <w:sz w:val="28"/>
          <w:sz w:val="28"/>
          <w:szCs w:val="28"/>
          <w:rtl w:val="true"/>
          <w:lang w:bidi="fa-IR"/>
        </w:rPr>
        <w:t>و تمام کردن و روا گردانیدن</w:t>
      </w:r>
      <w:r>
        <w:rPr>
          <w:rStyle w:val="FootnoteAnchor"/>
          <w:rtl w:val="true"/>
        </w:rPr>
        <w:footnoteReference w:id="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می‌نویسد قضا در لغت دارای وجوهی است که برگشت همه به همان انقطاع و تمام شدن شیء می‌باشد؛</w:t>
      </w:r>
      <w:r>
        <w:rPr>
          <w:rStyle w:val="FootnoteAnchor"/>
          <w:rtl w:val="true"/>
        </w:rPr>
        <w:footnoteReference w:id="7"/>
      </w:r>
      <w:r>
        <w:rPr>
          <w:rFonts w:ascii="IRNazanin" w:hAnsi="IRNazanin" w:eastAsia="IRNazanin"/>
          <w:color w:val="111111"/>
          <w:sz w:val="28"/>
          <w:sz w:val="28"/>
          <w:szCs w:val="28"/>
          <w:rtl w:val="true"/>
          <w:lang w:bidi="fa-IR"/>
        </w:rPr>
        <w:t>وشهید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بدان سبب قضا نامیده شده است که قاضی خصومت را ختم و تمام می‌کند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فقها و علما نیز دارای تعاریف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این تعاریف جامع و مانع نیستند که پرداختن به آن جایگاه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ولایت شرعی است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در مصالح عمومی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حکم نمودن بین مردم و فصل خصومت بین آنها و اثبات ادعای مدعی و یا حکم به محکومیت مدعی‌علیه و نفی حق از اوست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ولایت خاص در واقعۀ مخصوص و بر عهدۀ فرد مخصوص است تا آنچه که موجب عقوبت شرعی یا حقی از حقوق مردم است اثبات شود البته پس از نزاع دو طرف یا پس از انکار </w:t>
      </w:r>
      <w:bookmarkStart w:id="18" w:name="pg7144_91878"/>
    </w:p>
    <w:p>
      <w:pPr>
        <w:pStyle w:val="BookText"/>
        <w:rPr/>
      </w:pPr>
      <w:bookmarkEnd w:id="18"/>
      <w:r>
        <w:rPr>
          <w:rFonts w:ascii="IRNazanin" w:hAnsi="IRNazanin" w:eastAsia="IRNazanin"/>
          <w:color w:val="111111"/>
          <w:sz w:val="28"/>
          <w:sz w:val="28"/>
          <w:szCs w:val="28"/>
          <w:rtl w:val="true"/>
          <w:lang w:bidi="fa-IR"/>
        </w:rPr>
        <w:t>یکی از آن دو انجام می‌گیرد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فاضل آبی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اصطلاح حکم نمودن بین مردم بر وجه شرعی است برای کسی که اهلیت حکم را دارا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مرحوم طباطبائی یزدی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دادرسی میان مردم به هنگام نزاع و درگیری و مرتفع نمون خصومت‌ها و پایان دادن موضوع اختلاف میان آنان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نیز دیگر فقها مانند فاضل هندی، محقق اردبیلی و محقق سبزواری</w:t>
      </w:r>
      <w:r>
        <w:rPr>
          <w:rStyle w:val="FootnoteAnchor"/>
          <w:rtl w:val="true"/>
        </w:rPr>
        <w:footnoteReference w:id="14"/>
      </w:r>
      <w:r>
        <w:rPr>
          <w:rFonts w:ascii="IRNazanin" w:hAnsi="IRNazanin" w:eastAsia="IRNazanin"/>
          <w:color w:val="111111"/>
          <w:sz w:val="28"/>
          <w:sz w:val="28"/>
          <w:szCs w:val="28"/>
          <w:rtl w:val="true"/>
          <w:lang w:bidi="fa-IR"/>
        </w:rPr>
        <w:t>، تعریف‌هایی قریب به این معنا دارند</w:t>
      </w:r>
      <w:r>
        <w:rPr>
          <w:rFonts w:eastAsia="IRNazanin" w:cs="IRNazanin"/>
          <w:color w:val="111111"/>
          <w:sz w:val="28"/>
          <w:szCs w:val="28"/>
          <w:rtl w:val="true"/>
          <w:lang w:bidi="fa-IR"/>
        </w:rPr>
        <w:t>.</w:t>
      </w:r>
    </w:p>
    <w:p>
      <w:pPr>
        <w:pStyle w:val="Heading3"/>
        <w:numPr>
          <w:ilvl w:val="2"/>
          <w:numId w:val="1"/>
        </w:numPr>
        <w:rPr/>
      </w:pPr>
      <w:bookmarkStart w:id="19" w:name="__RefHeading___Toc4028054_372815092"/>
      <w:bookmarkStart w:id="20" w:name="_Toc7"/>
      <w:bookmarkEnd w:id="19"/>
      <w:r>
        <w:rPr>
          <w:rtl w:val="true"/>
        </w:rPr>
        <w:t>اهمیت منصب قضا</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بالذات و بالاصاله حق خداوند متعال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 يَقُصُّ الْحَقَّ وَهُوَ خَيْرُ الْفاصِلينَ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داوری و فرمان تنها از آن خدا است، او حق را از باطل جدا می‌کند و بهترین جداکنندة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سوره شوری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اخْتَلَفْتُمْ فيهِ مِنْ شَيْ‌ءٍ فَحُكْمُهُ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چیزی که اختلاف کنید داوریش با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براهین آشکار عقلی و نقلی به پیامبران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است، خداوند متعال در سورة حدید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نیز در سورة نساء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 إِلَیْکَ الْکِتَابَ بِالْحَقِّ لِتَحْکُمَ بَیْنَ النَّاسِ بِمَا أَرَاکَ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تَکُن لِّلْخَائِنِینَ خَصِیمًا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كتاب را به‌حق بر تو نازل كرديم، تا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داورى كنى، و زنهار جانبدار خيانتكاران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سورة ص،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إِنَّا جَعَلْنَاکَ خَلِیفَةً فِی الْأَرْضِ فَاحْکُم بَیْنَ النَّاسِ بِالْحَقِّ وَلَا تَتَّبِعِ الْهَوَى فَیُضِلَّکَ عَن سَبِیلِ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داوود، ما تو را در زمين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گردانيديم؛ پس ميان مردم به حق داورى كن، و زنهار از هوس پيروى مكن كه تو را از راه خدا به در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انبیای دارای منصب قضا در قرآن فراوانند؛ مانند؛ حضرت نوح، ابراهیم، اسحاق، اسماعیل، الیاس، الیسع، ایوب، زکریا، سلیمان، عیسی، لوط، موسی، یحیی، یعقوب، یوسف و یونس</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1" w:name="pg7144_91880"/>
    </w:p>
    <w:p>
      <w:pPr>
        <w:pStyle w:val="BookText"/>
        <w:rPr/>
      </w:pPr>
      <w:bookmarkEnd w:id="21"/>
      <w:r>
        <w:rPr>
          <w:rFonts w:ascii="IRNazanin" w:hAnsi="IRNazanin" w:eastAsia="IRNazanin"/>
          <w:color w:val="111111"/>
          <w:sz w:val="28"/>
          <w:sz w:val="28"/>
          <w:szCs w:val="28"/>
          <w:rtl w:val="true"/>
          <w:lang w:bidi="fa-IR"/>
        </w:rPr>
        <w:t>همچنین برخی از آل پیامبران</w:t>
      </w:r>
      <w:r>
        <w:rPr>
          <w:rStyle w:val="FootnoteAnchor"/>
          <w:rtl w:val="true"/>
        </w:rPr>
        <w:footnoteReference w:id="21"/>
      </w:r>
      <w:r>
        <w:rPr>
          <w:rFonts w:ascii="IRNazanin" w:hAnsi="IRNazanin" w:eastAsia="IRNazanin"/>
          <w:color w:val="111111"/>
          <w:sz w:val="28"/>
          <w:sz w:val="28"/>
          <w:szCs w:val="28"/>
          <w:rtl w:val="true"/>
          <w:lang w:bidi="fa-IR"/>
        </w:rPr>
        <w:t>و پدران و برادران</w:t>
      </w:r>
      <w:r>
        <w:rPr>
          <w:rStyle w:val="FootnoteAnchor"/>
          <w:rtl w:val="true"/>
        </w:rPr>
        <w:footnoteReference w:id="22"/>
      </w:r>
      <w:r>
        <w:rPr>
          <w:rFonts w:ascii="IRNazanin" w:hAnsi="IRNazanin" w:eastAsia="IRNazanin"/>
          <w:color w:val="111111"/>
          <w:sz w:val="28"/>
          <w:sz w:val="28"/>
          <w:szCs w:val="28"/>
          <w:rtl w:val="true"/>
          <w:lang w:bidi="fa-IR"/>
        </w:rPr>
        <w:t xml:space="preserve">آنان نیز دارای منصب قضا بوده‌اند، و همین ولایت و حق است که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است و به همین جهت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را در کنار نام خود و پیامبرش آورده و اطاعتش را همانند اطاعت خدا و رسول واجب گردانیده است و به دلایل فراوانی این مهم در زمان غیبت صاحب و مولایمان حضرت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نواب عام ایشان که فقهای جامع الشرایط هستند واگذار شده است که بعد از سطوری در بحث شرایط و صفات قاضی می‌آید</w:t>
      </w:r>
      <w:r>
        <w:rPr>
          <w:rFonts w:eastAsia="IRNazanin" w:cs="IRNazanin"/>
          <w:color w:val="111111"/>
          <w:sz w:val="28"/>
          <w:szCs w:val="28"/>
          <w:rtl w:val="true"/>
          <w:lang w:bidi="fa-IR"/>
        </w:rPr>
        <w:t>.</w:t>
      </w:r>
    </w:p>
    <w:p>
      <w:pPr>
        <w:pStyle w:val="Heading3"/>
        <w:numPr>
          <w:ilvl w:val="2"/>
          <w:numId w:val="1"/>
        </w:numPr>
        <w:rPr/>
      </w:pPr>
      <w:bookmarkStart w:id="22" w:name="__RefHeading___Toc4028056_372815092"/>
      <w:bookmarkStart w:id="23" w:name="_Toc8"/>
      <w:bookmarkEnd w:id="22"/>
      <w:r>
        <w:rPr>
          <w:rtl w:val="true"/>
        </w:rPr>
        <w:t>شرایط و صفات قاضی</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عظام برای قاضی شرایطی ذکر نموده‌اند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اسلام، ایمان، عدالت، حلال‌زاده بودن، مرد بودن، عالم به احکام قضا بودن، آزاد بودن و اجتهاد</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حکومت و داوری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حکومت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پیشوای دانا و آشنا به امور قضایی و عادل میان مسلمان‌ها مثل پیغمبر یا وصی پیغمبر می‌باشد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بنابراین غیر از انبیا و اوصیا هرکس بخواهد بر مسند قضا تکیه زند باید مأذون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مهم براساس نص صریح روایات متعدد در زمان غیبت به فقهای جامع الشرایط سپرده شده است، ازجمله مقبولة عمر بن حنظله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مَنْ كَانَ مِنْكُمْ قَدْ رَوَى حَدِيثَنَا وَنَظَرَ فِي حَلَالِنَا وَحَرَامِنَا وَعَرَفَ أَحْكَامَنَا فَارْضَوْا بِهِ حَكَماً فَإِنِّي قَدْ جَعَلْتُهُ عَلَيْكُمْ حَاكِماً فَإِذَا حَكَمَ بِحُكْمِنَا فَلَمْ يَقْبَلْهُ مِنْهُ فَإِنَّمَا بِحُكْمِ اللَّهِ قَدِ اسْتَخَفَّ وَعَلَيْنَا رَدَّ وَالرَّادُّ عَلَيْنَا الرَّادُّ عَلَى اللَّهِ وَهُوَ عَلَى حَدِّ الشِّرْكِ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کسی از شما که حدیث و سخن ما را روایت کند و به حلال و حرام ما بنگرد و احکام ما را بداند پس همه باید به دستور و حکم او راضی باشند من او را برای شما حاکم و فرمانروا قرار دادم پس وقتی او به دستور و حکم ما حکم کرد و کسی حکم او را قبول نکرد همانا حکم خدا را سبک شمرده است و حکم ما را رد کرده است و کسی که حکم ما را رد کند حکم خدا را رد کرده است و آن در حد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الْحَوَادِثُ الْوَاقِعَةُ فَارْجِعُوا فِيهَا إِلَى رُوَاةِ حَدِيثِنَا فَإِنَّهُمْ حُجَّتِي عَلَيْكُمْ وَأَنَا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حوادث و اتفاقات </w:t>
      </w:r>
    </w:p>
    <w:p>
      <w:pPr>
        <w:pStyle w:val="BookText"/>
        <w:rPr/>
      </w:pPr>
      <w:r>
        <w:rPr>
          <w:rFonts w:ascii="IRNazanin" w:hAnsi="IRNazanin" w:eastAsia="IRNazanin"/>
          <w:color w:val="111111"/>
          <w:sz w:val="28"/>
          <w:sz w:val="28"/>
          <w:szCs w:val="28"/>
          <w:rtl w:val="true"/>
          <w:lang w:bidi="fa-IR"/>
        </w:rPr>
        <w:t>پیش‌آمده به راویان سخن ما مراجعه کنید آنها حجت من بر شما هستند و من حجت خدا بر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مَجَارِيَ الْأُمُورِ وَالْأَحْكَامِ عَلَى أَيْدِي الْعُلَمَاءِ بِاللَّهِ الْاُمَنَاءِ عَلَى حَلَالِهِ وَحَرَامِهِ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اجرای احکام و کارها به دست علمای ربانی است آنان که بر حلال و حرام خدا امین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خبر ابی‌خدیجه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مِنْكُمْ يَعْلَمُ شَيْئاً مِنْ قَضَايَانَا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قَاضِياً فَتَحَاكَمُوا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مردی از شما که چیزی از احکام و دستورات ما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قاضی و حاکم قرار دادم پس برای قضاوت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روایات دیگر که در این مقال نمی‌گنجد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ابن‌ادریس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باید مأذون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 و حکم در بین مردم را جایز نمی‌داند مگر به إذن امام یا به إذن کسی که امام او را نصب کرده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می‌نماید که امر قضاوت را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فقهای شیعه تفویض فرموده‌اند</w:t>
      </w:r>
      <w:r>
        <w:rPr>
          <w:rFonts w:eastAsia="IRNazanin" w:cs="IRNazanin"/>
          <w:color w:val="111111"/>
          <w:sz w:val="28"/>
          <w:szCs w:val="28"/>
          <w:rtl w:val="true"/>
          <w:lang w:bidi="fa-IR"/>
        </w:rPr>
        <w:t>.</w:t>
      </w:r>
      <w:r>
        <w:rPr>
          <w:rStyle w:val="FootnoteAnchor"/>
          <w:rtl w:val="true"/>
        </w:rPr>
        <w:footnoteReference w:id="33"/>
      </w:r>
      <w:bookmarkStart w:id="24" w:name="pg7144_91883"/>
    </w:p>
    <w:p>
      <w:pPr>
        <w:pStyle w:val="Heading3"/>
        <w:numPr>
          <w:ilvl w:val="2"/>
          <w:numId w:val="1"/>
        </w:numPr>
        <w:rPr/>
      </w:pPr>
      <w:bookmarkStart w:id="25" w:name="__RefHeading___Toc4028058_372815092"/>
      <w:bookmarkStart w:id="26" w:name="_Toc9"/>
      <w:bookmarkEnd w:id="24"/>
      <w:bookmarkEnd w:id="25"/>
      <w:r>
        <w:rPr>
          <w:rtl w:val="true"/>
        </w:rPr>
        <w:t xml:space="preserve">شرایط و صفات قاضی از نگاه امام علی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عهدنامة مالک اشتر شرایط و صفات قاضی را برمی شمارد و به مالک فرمان می‌دهد که افرادی را با این ویژگی‌ها به قضاوت بگمار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مردم، برترین فرد نزد خود را برای قضاوت انتخاب کن؛ کسانی که مراجعة فراوان، آنها را به ستوه نیاورد و برخورد مخالفان با یکدیگر، او را خشمناک نسازد؛ در اشتباهاتش پافشاری نکند و بازگشت به حق پس از آگاهی، برای او دشوار نباشد؛ طمع را از دل ریشه‌کن کند و در شناخت مطالب به تحقیقی اندک رضایت ندهد؛ در شبهه‌ها از همه بااحتیاط‌تر عمل کند و در یافتن دلیل، اصرار او از همه بیشتر باشد؛ از مراجعه پیاپی شاکیان خسته نشود؛ در کشف امور از همه شکیباتر و پس از آشکار شدن حقیقت، در فصل خصومت از همه برنده‌تر باشد؛ کسی که ستایش فراوان، او را فریب ندهد و چرب‌زبانی، او را منحرف نسازد و چنین کسانی بسیار اندکند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27" w:name="__RefHeading___Toc4028060_372815092"/>
      <w:bookmarkStart w:id="28" w:name="_Toc10"/>
      <w:bookmarkEnd w:id="27"/>
      <w:r>
        <w:rPr>
          <w:rtl w:val="true"/>
        </w:rPr>
        <w:t>شرایط و آداب قاضی هنگام قضاوت</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قاضی بر له یا علیه در یک پروندة دادرسی می‌تواند مسیر زندگی و آینده یک فرد را دگرگون نماید، آبرو و حیثیت او را در جامعه بخرد و او را به سوی سرافرازی و کمال سوق دهد و یا حرمت و آبروی او را ریخته از جایگاهش در زندگی و جامعه ساقط، و به خاک مذلت بنشاند، ازاین‌رو اسلام در </w:t>
      </w:r>
    </w:p>
    <w:p>
      <w:pPr>
        <w:pStyle w:val="BookText"/>
        <w:rPr/>
      </w:pPr>
      <w:r>
        <w:rPr>
          <w:rFonts w:ascii="IRNazanin" w:hAnsi="IRNazanin" w:eastAsia="IRNazanin"/>
          <w:color w:val="111111"/>
          <w:sz w:val="28"/>
          <w:sz w:val="28"/>
          <w:szCs w:val="28"/>
          <w:rtl w:val="true"/>
          <w:lang w:bidi="fa-IR"/>
        </w:rPr>
        <w:t xml:space="preserve">قاضی شرایطی را لازم می‌داند که عادلانه و به حق و راستی و درستی قضاوت نماید و با حکم ناصواب خویش مشکلات و سختی‌های جبران‌ناپذیری را بر فرد و جامعه تحمیل ننماید، بدین جهت پیامبر عظیم‌الشأن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قضا را در مسیر صحیح و درست رهنمون شده‌اند؛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را از قضاوت در حال عصبانیت و مست خواب بودن نهی فرموده است،</w:t>
      </w:r>
      <w:r>
        <w:rPr>
          <w:rStyle w:val="FootnoteAnchor"/>
          <w:rtl w:val="true"/>
        </w:rPr>
        <w:footnoteReference w:id="35"/>
      </w:r>
      <w:r>
        <w:rPr>
          <w:rFonts w:ascii="IRNazanin" w:hAnsi="IRNazanin" w:eastAsia="IRNazanin"/>
          <w:color w:val="111111"/>
          <w:sz w:val="28"/>
          <w:sz w:val="28"/>
          <w:szCs w:val="28"/>
          <w:rtl w:val="true"/>
          <w:lang w:bidi="fa-IR"/>
        </w:rPr>
        <w:t>و به شریح قاضی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قضاوت با کسی درگوشی صحبت مکن و اگر عصبانی شدی، برخیز و در حال خشم هرگز داوری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قاضی را از قضاوت در حالی که عصبانی و غضبناک یا گرسنه و خواب‌آلوده باشد، نهی فرمودند؛</w:t>
      </w:r>
      <w:r>
        <w:rPr>
          <w:rStyle w:val="FootnoteAnchor"/>
          <w:rtl w:val="true"/>
        </w:rPr>
        <w:footnoteReference w:id="37"/>
      </w:r>
      <w:r>
        <w:rPr>
          <w:rFonts w:ascii="IRNazanin" w:hAnsi="IRNazanin" w:eastAsia="IRNazanin"/>
          <w:color w:val="111111"/>
          <w:sz w:val="28"/>
          <w:sz w:val="28"/>
          <w:szCs w:val="28"/>
          <w:rtl w:val="true"/>
          <w:lang w:bidi="fa-IR"/>
        </w:rPr>
        <w:t xml:space="preserve">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قضا منشین، مگر اینکه قبلاً چیزی بخوری</w:t>
      </w:r>
      <w:r>
        <w:rPr>
          <w:rFonts w:eastAsia="IRNazanin" w:cs="IRNazanin"/>
          <w:color w:val="111111"/>
          <w:sz w:val="28"/>
          <w:szCs w:val="28"/>
          <w:rtl w:val="true"/>
          <w:lang w:bidi="fa-IR"/>
        </w:rPr>
        <w:t>».</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از قدمای شیعه اضافه می‌نمایند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نباید تشنه باشد یا فکرش مشغول امر تجارت یا ترس و اندوه ویا هر چیز دیگر باشد،</w:t>
      </w:r>
      <w:r>
        <w:rPr>
          <w:rStyle w:val="FootnoteAnchor"/>
          <w:rtl w:val="true"/>
        </w:rPr>
        <w:footnoteReference w:id="39"/>
      </w:r>
      <w:r>
        <w:rPr>
          <w:rFonts w:ascii="IRNazanin" w:hAnsi="IRNazanin" w:eastAsia="IRNazanin"/>
          <w:color w:val="111111"/>
          <w:sz w:val="28"/>
          <w:sz w:val="28"/>
          <w:szCs w:val="28"/>
          <w:rtl w:val="true"/>
          <w:lang w:bidi="fa-IR"/>
        </w:rPr>
        <w:t>یعنی با فراغت کامل ذهن و فکر به امر قضاوت مبادرت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مکتب رهایی‌بخش اسلام حتی برای نگاه کردن قاضی به طرفین دعوی، مکان نشاندن آنها، دوری و نزدیکی یکی از طرفین دعوی به قاضی، پذیرش طرفین و شنیدن سخن آنان و نحوة سخن گفتن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و تن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مراعات عدالت و تساوی 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داوری کردن میان مسلمانان مبتلا شود، باید در نگاه‌ها و اشاره کردن‌ها و جای نشستن و نحوه نشستن خود نسبت به آنها به‌طور یکسان رفتار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کتاب شریف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بین طرفین دعوی بر قاضی واجب است حتی در نگاه کردن به آنها و نباید نگاه کردن قاضی به یکی از آنها بیشتر از دیگری باشد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برای حاکم، تساوی در وارد شدن بر او، نشستنشان پیش او، نگاه کردن به آنها، رعایت سکوت نسبت به آنها و گوش فرا دادن به سخن آنان، و مکان نشاندن آنها به‌گونه‌ای که یکی از آنها از دیگری نزدیک‌تر به قاضی نباشد، را شرط می‌داند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شیخ طوسی و ابن‌زهرة حلبی، تساوی بین طرفین دعوی را حتی در اشاره، برای قاضی لازم می‌دانند</w:t>
      </w:r>
      <w:r>
        <w:rPr>
          <w:rFonts w:eastAsia="IRNazanin" w:cs="IRNazanin"/>
          <w:color w:val="111111"/>
          <w:sz w:val="28"/>
          <w:szCs w:val="28"/>
          <w:rtl w:val="true"/>
          <w:lang w:bidi="fa-IR"/>
        </w:rPr>
        <w:t>.</w:t>
      </w:r>
      <w:r>
        <w:rPr>
          <w:rStyle w:val="FootnoteAnchor"/>
          <w:rtl w:val="true"/>
        </w:rPr>
        <w:footnoteReference w:id="44"/>
      </w:r>
      <w:bookmarkStart w:id="29" w:name="pg7144_91886"/>
    </w:p>
    <w:p>
      <w:pPr>
        <w:pStyle w:val="BookText"/>
        <w:rPr/>
      </w:pPr>
      <w:bookmarkEnd w:id="29"/>
      <w:r>
        <w:rPr>
          <w:rFonts w:ascii="IRNazanin" w:hAnsi="IRNazanin" w:eastAsia="IRNazanin"/>
          <w:color w:val="111111"/>
          <w:sz w:val="28"/>
          <w:sz w:val="28"/>
          <w:szCs w:val="28"/>
          <w:rtl w:val="true"/>
          <w:lang w:bidi="fa-IR"/>
        </w:rPr>
        <w:t>در این موضوع روایات متعددی وجود دارد،</w:t>
      </w:r>
      <w:r>
        <w:rPr>
          <w:rStyle w:val="FootnoteAnchor"/>
          <w:rtl w:val="true"/>
        </w:rPr>
        <w:footnoteReference w:id="45"/>
      </w:r>
      <w:r>
        <w:rPr>
          <w:rFonts w:ascii="IRNazanin" w:hAnsi="IRNazanin" w:eastAsia="IRNazanin"/>
          <w:color w:val="111111"/>
          <w:sz w:val="28"/>
          <w:sz w:val="28"/>
          <w:szCs w:val="28"/>
          <w:rtl w:val="true"/>
          <w:lang w:bidi="fa-IR"/>
        </w:rPr>
        <w:t>و فقهای بزرگ اسلام شرایطی را مقرر داشته‌اند</w:t>
      </w:r>
      <w:r>
        <w:rPr>
          <w:rStyle w:val="FootnoteAnchor"/>
          <w:rtl w:val="true"/>
        </w:rPr>
        <w:footnoteReference w:id="46"/>
      </w:r>
      <w:r>
        <w:rPr>
          <w:rFonts w:ascii="IRNazanin" w:hAnsi="IRNazanin" w:eastAsia="IRNazanin"/>
          <w:color w:val="111111"/>
          <w:sz w:val="28"/>
          <w:sz w:val="28"/>
          <w:szCs w:val="28"/>
          <w:rtl w:val="true"/>
          <w:lang w:bidi="fa-IR"/>
        </w:rPr>
        <w:t>و بعضاً قاضی را از پرداختن به بعضی مشاغل مانند تجارت منع نموده‌اند،</w:t>
      </w:r>
      <w:r>
        <w:rPr>
          <w:rStyle w:val="FootnoteAnchor"/>
          <w:rtl w:val="true"/>
        </w:rPr>
        <w:footnoteReference w:id="47"/>
      </w:r>
      <w:r>
        <w:rPr>
          <w:rFonts w:ascii="IRNazanin" w:hAnsi="IRNazanin" w:eastAsia="IRNazanin"/>
          <w:color w:val="111111"/>
          <w:sz w:val="28"/>
          <w:sz w:val="28"/>
          <w:szCs w:val="28"/>
          <w:rtl w:val="true"/>
          <w:lang w:bidi="fa-IR"/>
        </w:rPr>
        <w:t>که از پرداختن به آنها در این کوتاه سخن صرف‌نظر می‌شود</w:t>
      </w:r>
      <w:r>
        <w:rPr>
          <w:rFonts w:eastAsia="IRNazanin" w:cs="IRNazanin"/>
          <w:color w:val="111111"/>
          <w:sz w:val="28"/>
          <w:szCs w:val="28"/>
          <w:rtl w:val="true"/>
          <w:lang w:bidi="fa-IR"/>
        </w:rPr>
        <w:t>.</w:t>
      </w:r>
    </w:p>
    <w:p>
      <w:pPr>
        <w:pStyle w:val="Heading3"/>
        <w:numPr>
          <w:ilvl w:val="2"/>
          <w:numId w:val="1"/>
        </w:numPr>
        <w:rPr/>
      </w:pPr>
      <w:bookmarkStart w:id="30" w:name="__RefHeading___Toc4028062_372815092"/>
      <w:bookmarkStart w:id="31" w:name="_Toc11"/>
      <w:bookmarkEnd w:id="30"/>
      <w:r>
        <w:rPr>
          <w:rtl w:val="true"/>
        </w:rPr>
        <w:t>خطرهای امر قضاوت</w:t>
      </w:r>
      <w:bookmarkEnd w:id="31"/>
    </w:p>
    <w:p>
      <w:p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قاضی میان دو شعلة آتش است تا اینکه میان مردم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چنانچه عادلانه حکم کند، به‌سوی بهشت و اگر به ناحق حکم کند، به‌سوی جهنم رهسپار می‌گردد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این کلام گهربار استفاده می‌شود که اسلام برای امر قضا اهمیت ویژه قائل است و پست قضاوت را از مشاغل بسیار حساس و مهم جامعة اسلامی می‌داند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چهار گروه هستند؛ سه گروه در آتش هستند و تنها یک گروه اهل نجات و در بهشت هستند، اما آن سه گروهی که در جهنم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شخصی که با علم و اطلاع به ستم و ناحق حکم کند، دوم؛ کسی که بدون علم و اطلاع به ستم حکم کند، سوم؛ قاضی‌ای که بدون علم، به حق حکم </w:t>
      </w:r>
    </w:p>
    <w:p>
      <w:pPr>
        <w:pStyle w:val="BookText"/>
        <w:rPr/>
      </w:pPr>
      <w:r>
        <w:rPr>
          <w:rFonts w:ascii="IRNazanin" w:hAnsi="IRNazanin" w:eastAsia="IRNazanin"/>
          <w:color w:val="111111"/>
          <w:sz w:val="28"/>
          <w:sz w:val="28"/>
          <w:szCs w:val="28"/>
          <w:rtl w:val="true"/>
          <w:lang w:bidi="fa-IR"/>
        </w:rPr>
        <w:t>کند، و اما گروهی که اهل نجات و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علم و اطلاع به حق داوری کنند؛</w:t>
      </w:r>
      <w:r>
        <w:rPr>
          <w:rStyle w:val="FootnoteAnchor"/>
          <w:rtl w:val="true"/>
        </w:rPr>
        <w:footnoteReference w:id="49"/>
      </w:r>
      <w:r>
        <w:rPr>
          <w:rFonts w:ascii="IRNazanin" w:hAnsi="IRNazanin" w:eastAsia="IRNazanin"/>
          <w:color w:val="111111"/>
          <w:sz w:val="28"/>
          <w:sz w:val="28"/>
          <w:szCs w:val="28"/>
          <w:rtl w:val="true"/>
          <w:lang w:bidi="fa-IR"/>
        </w:rPr>
        <w:t>و دیگر از روایات؛</w:t>
      </w:r>
      <w:r>
        <w:rPr>
          <w:rStyle w:val="FootnoteAnchor"/>
          <w:rtl w:val="true"/>
        </w:rPr>
        <w:footnoteReference w:id="50"/>
      </w:r>
      <w:r>
        <w:rPr>
          <w:rFonts w:ascii="IRNazanin" w:hAnsi="IRNazanin" w:eastAsia="IRNazanin"/>
          <w:color w:val="111111"/>
          <w:sz w:val="28"/>
          <w:sz w:val="28"/>
          <w:szCs w:val="28"/>
          <w:rtl w:val="true"/>
          <w:lang w:bidi="fa-IR"/>
        </w:rPr>
        <w:t>و شیخ صدوق توصیه به اجتناب از پرداختن به قضاوت می‌نماید و از قضاوت به‌عنوان یکی از سخت‌ترین منازل دین یاد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خداوند منان در قرآن داوران و کسانی را که بر غیر ما انزل الله قضاوت می‌نمایند مصداق ظالم،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فاسق</w:t>
      </w:r>
      <w:r>
        <w:rPr>
          <w:rStyle w:val="FootnoteAnchor"/>
          <w:rtl w:val="true"/>
        </w:rPr>
        <w:footnoteReference w:id="53"/>
      </w:r>
      <w:r>
        <w:rPr>
          <w:rFonts w:ascii="IRNazanin" w:hAnsi="IRNazanin" w:eastAsia="IRNazanin"/>
          <w:color w:val="111111"/>
          <w:sz w:val="28"/>
          <w:sz w:val="28"/>
          <w:szCs w:val="28"/>
          <w:rtl w:val="true"/>
          <w:lang w:bidi="fa-IR"/>
        </w:rPr>
        <w:t>و کافر</w:t>
      </w:r>
      <w:r>
        <w:rPr>
          <w:rStyle w:val="FootnoteAnchor"/>
          <w:rtl w:val="true"/>
        </w:rPr>
        <w:footnoteReference w:id="54"/>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،سرفصل های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امر قضا،اجرت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طرح داشت که از حوصله این کوتاه سخن خارج می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خدایم را شکر وسپاس می‌گویم که به این کمین توفیق مطالعه و تطبیق این اثر ارزشمند و فخیم را عنایت فرمود، نظر به اینکه امر قضا در دین مبین اسلام از اهمیت فراوانی برخوردار بوده و دارای جایگاه ویژه‌ای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استفتائاتی در مورد قانون مجازات اسلامی، حدود، قصاص، دیات، تعزیرات، </w:t>
      </w:r>
    </w:p>
    <w:p>
      <w:pPr>
        <w:pStyle w:val="BookText"/>
        <w:rPr/>
      </w:pPr>
      <w:r>
        <w:rPr>
          <w:rFonts w:ascii="IRNazanin" w:hAnsi="IRNazanin" w:eastAsia="IRNazanin"/>
          <w:color w:val="111111"/>
          <w:sz w:val="28"/>
          <w:sz w:val="28"/>
          <w:szCs w:val="28"/>
          <w:rtl w:val="true"/>
          <w:lang w:bidi="fa-IR"/>
        </w:rPr>
        <w:t>آیین دادرسی مدنی و کیفری که بیشتر مورد ابتلای عموم مردم و محاکم قضایی است و به‌صورت کاربردی مطرح شده است گردآوری شده است، بدان امید که مورد استفادۀ عموم مراجعین محترم به این اثر گران‌سنگ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تمام دوستانی که در تنظیم این اثر ارزشمند، صمیمانه همکاری نموده‌اند، مخصوصاً آیت‌الله‌زاده معظم، حضرت حجة‌الاسلام والمسلمین آقای حاج شیخ محمدحسن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مراحل تنظیم و تدوین، مساعدت و ارشاد نمودند، تشکر و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وترضی</w:t>
      </w:r>
    </w:p>
    <w:p>
      <w:pPr>
        <w:pStyle w:val="BookText"/>
        <w:rPr/>
      </w:pPr>
      <w:r>
        <w:rPr>
          <w:rFonts w:ascii="IRNazanin" w:hAnsi="IRNazanin" w:eastAsia="IRNazanin"/>
          <w:color w:val="111111"/>
          <w:sz w:val="28"/>
          <w:sz w:val="28"/>
          <w:szCs w:val="28"/>
          <w:rtl w:val="true"/>
          <w:lang w:bidi="fa-IR"/>
        </w:rPr>
        <w:t>ولا تجعلنا من الذین یحسبون انهم یحسنون صنعا</w:t>
      </w:r>
    </w:p>
    <w:p>
      <w:pPr>
        <w:pStyle w:val="BookText"/>
        <w:rPr/>
      </w:pPr>
      <w:r>
        <w:rPr>
          <w:rFonts w:ascii="IRNazanin" w:hAnsi="IRNazanin" w:eastAsia="IRNazanin"/>
          <w:color w:val="111111"/>
          <w:sz w:val="28"/>
          <w:sz w:val="28"/>
          <w:szCs w:val="28"/>
          <w:rtl w:val="true"/>
          <w:lang w:bidi="fa-IR"/>
        </w:rPr>
        <w:t>واهدنا الی السداد فانک خیر موفق و هاد</w:t>
      </w:r>
    </w:p>
    <w:p>
      <w:pPr>
        <w:pStyle w:val="BookText"/>
        <w:rPr/>
      </w:pPr>
      <w:r>
        <w:rPr>
          <w:rFonts w:ascii="IRNazanin" w:hAnsi="IRNazanin" w:eastAsia="IRNazanin"/>
          <w:color w:val="111111"/>
          <w:sz w:val="28"/>
          <w:sz w:val="28"/>
          <w:szCs w:val="28"/>
          <w:rtl w:val="true"/>
          <w:lang w:bidi="fa-IR"/>
        </w:rPr>
        <w:t xml:space="preserve">هشتم ربیع‌الثانی </w:t>
      </w:r>
      <w:r>
        <w:rPr>
          <w:rFonts w:eastAsia="IRNazanin" w:cs="IRNazanin"/>
          <w:color w:val="111111"/>
          <w:sz w:val="28"/>
          <w:szCs w:val="28"/>
          <w:lang w:bidi="fa-IR"/>
        </w:rPr>
        <w:t>1437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تنظیم و نشر آثار حضرت آیت‌الله العظمی صافی گلپایگانی‌دام‌ظله‌الشریف </w:t>
      </w:r>
      <w:bookmarkStart w:id="32" w:name="pg7144_91889"/>
    </w:p>
    <w:p>
      <w:pPr>
        <w:pStyle w:val="Heading2"/>
        <w:numPr>
          <w:ilvl w:val="1"/>
          <w:numId w:val="1"/>
        </w:numPr>
        <w:rPr/>
      </w:pPr>
      <w:bookmarkStart w:id="33" w:name="__RefHeading___Toc4028064_372815092"/>
      <w:bookmarkStart w:id="34" w:name="_Toc12"/>
      <w:bookmarkEnd w:id="32"/>
      <w:bookmarkEnd w:id="33"/>
      <w:r>
        <w:rPr>
          <w:rtl w:val="true"/>
        </w:rPr>
        <w:t>پیش‌گفتار</w:t>
      </w:r>
      <w:bookmarkEnd w:id="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سپاس خدایی را که ما را به دادگری در قضاوت امر کرده است و درود و سلام بر خاتم پیامبران و سرور و آقای ما ابوالقاسم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برگزیده و نجیب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عدالت در قضاوت و حکم میان مردم از بزرگ‌ترین ستون‌هایی است که تمدن درست و جامعه صالح بر آن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آن حقوق مردم و صلاح جامعه حفظ نمی‌شود؛ با آن نظام داد و ستد و ازدواج پابرجا می‌شود و </w:t>
      </w:r>
    </w:p>
    <w:p>
      <w:pPr>
        <w:pStyle w:val="BookText"/>
        <w:rPr/>
      </w:pPr>
      <w:r>
        <w:rPr>
          <w:rFonts w:ascii="IRNazanin" w:hAnsi="IRNazanin" w:eastAsia="IRNazanin"/>
          <w:color w:val="111111"/>
          <w:sz w:val="28"/>
          <w:sz w:val="28"/>
          <w:szCs w:val="28"/>
          <w:rtl w:val="true"/>
          <w:lang w:bidi="fa-IR"/>
        </w:rPr>
        <w:t>حرمت ناموس و عرض مردم پاسداری می‌شود و راه‌ها امن و شهرها آباد می‌گردد و در آن حیات دین و اصلاح امور مسلمان‌ها و یاری مظلومان و اجرای حدود الهی و حق را به حق‌دار رساندن و طلب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شکی نیست که انحطاط و سقوط آداب و رسوم و خودسرانه عمل کردن زورمداران در کارها و بی‌سامان و سست بودن حرکت‌های اصلاحی و غالب بودن نادانی و بربریت و ارتجاع و عقب‌گرایی و از دست هم ربودن و حیف و میل و ستمگری میان امت اسلامی همه معلول فساد نظام قضا و یا ناتوانی و ناکارآمدی قاضی‌ها در اجرای احکام و یا خیانت و تعدی و جور آنها و ناآگاهی‌شان به موازین قضاوت است و از بزرگ‌ترین جرم‌ها و جنایت‌ها که عقل و شرع بر قبیح و زشت شمردن آن اتفاق دارند، این است که مسند قضا را کسی اشغال کند که اهلیت آن را ندارد و در قضاوت برخلاف عدالت رفتار کند و به غیر آنچه خدا نازل فرموده است حکم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غیر آنچه که خدا نازل کرده است حکم کنند، به یقین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غیر آنچه که خدا نازل کرده است حکم کنند، آنها ظالمان و ستمگران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خدای سبحان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غیر آنچه که خدا نازل فرموده است حکم کنند همانا 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اصلاح نظام قضا توجه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حکم و داوری را براساس دادگری حاکمان و برابری همگان در برابر قانون و دستورات پابرجا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برنامه‌های الهی داوران و قاضی‌ها به نفع ندار ضعیف بر ضرر ثروتمند قوی و به نفع زیردست در برابر فرمانروا و به نفع سیاه مقابل سفید و زن مقابل مرد و مردمان عادی مقابل سلطان و حکمران و خلیفه حکم می‌کنند و از شاهان و فرمانروایان حق را بازپس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روح عدالت اسلامی را لمس کنند به روش و دستورات اسلام که مربوط به داوری و فیصله دادن دعواها و میزان و شیوه داوری و رسم و آداب آن و شرایط قاضی و شاهد است مراجعه کنند تا بشناسند که چگونه اسلام پایه‌های دادگری را محکم کرده و در این باره به پایان کمال رسیده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نمونه‌ای از این تعالیم مقدس را ببینید تا اهمیت کار قضا و داوری را بدانید و بلندی پایه این جایگاه رفیع را که دخالت درآن برای کسی جایز نیست جز با تعیین خدا یا پیامبر و یا جانشینان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الْأَرْضِ فَاحْکُم بَیْنَ النَّاسِ بِالْحَقِّ وَلَا تَتَّبِعِ الْهَوَى فَیُضِلَّکَ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تو را در روی زمین خلیفه و جانشین قرار دادیم پس میان مردم به حق داوری کن و از خواسته نفس پیروی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بَيْنَهُمْ بِما أَنْزَلَ اللَّهُ وَ لا تَتَّبِعْ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به آن چیزی که خدا نازل کرده است داوری کن و به دلخواه آنها تبعیت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کریمه واجب بودن داوری با حق و نهی از پیروی هوای نفس و دوری نمودن از لذت نفسانی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قاضی واجب است که به دو طرف دعوا یکسان نگاه کند و یکسان پرس‌وجو کند و در لطف و توجه و شنیدن سخن آنها و در سکوت کردنش در سلام و انواع احترام یکسان عمل 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یؤْمِنُونَ حَتَّى یحَكِّمُوكَ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آنگاه از داوری تو در دل خود احساس ناراحتی نکنند و کاملاً تسلیم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همان‌گونه که بر قاضی داوری با حق را واجب فرموده است بر آنکه محکوم شده است تسلیم و گردن نهادن بر حق را واجب نموده است و این دستور را به وسیله </w:t>
      </w:r>
    </w:p>
    <w:p>
      <w:pPr>
        <w:pStyle w:val="BookText"/>
        <w:rPr/>
      </w:pPr>
      <w:r>
        <w:rPr>
          <w:rFonts w:ascii="IRNazanin" w:hAnsi="IRNazanin" w:eastAsia="IRNazanin"/>
          <w:color w:val="111111"/>
          <w:sz w:val="28"/>
          <w:sz w:val="28"/>
          <w:szCs w:val="28"/>
          <w:rtl w:val="true"/>
          <w:lang w:bidi="fa-IR"/>
        </w:rPr>
        <w:t>قسم تأکید کرده و پشت سر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داوری را نپذیرند و در ظاهر و باطن به حق گردن ننهند مؤمن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 وَ إِذا حَكَمْتُمْ بَيْنَ النَّاسِ أَنْ تَحْكُمُوا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امر می‌کند امانت‌ها را به اهلشان بازگردانید و وقتی میان مردم داوری می‌کنید با عدل و داد داوری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 إِلَیْکَ الْکِتَابَ بِالْحَقِّ لِتَحْکُمَ بَیْنَ النَّاسِ بِمَا أَرَاکَ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به حق بر تو نازل کردیم تا میان مردم آن‌گونه که خدا به تو نشان داده است، داوری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متعال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گمان می‌کنند به آنچه بر تو و به آنچه که پیش از تو نازل شده ایمان آورده‌اند ولی می‌خواهند برای داوری نزد طاغوت و حکام باطل بروند؟ در حالی که به آنها دستور داده شده است به طاغوت کافر 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رفتن برای دادخواهی پیش طاغوت نهی فرموده و طاغوت چنان‌که در روایات آمده همان حاکم جور است و کسی است که به غیر آنچه خدا نازل کرده و به </w:t>
      </w:r>
    </w:p>
    <w:p>
      <w:pPr>
        <w:pStyle w:val="BookText"/>
        <w:rPr/>
      </w:pPr>
      <w:r>
        <w:rPr>
          <w:rFonts w:ascii="IRNazanin" w:hAnsi="IRNazanin" w:eastAsia="IRNazanin"/>
          <w:color w:val="111111"/>
          <w:sz w:val="28"/>
          <w:sz w:val="28"/>
          <w:szCs w:val="28"/>
          <w:rtl w:val="true"/>
          <w:lang w:bidi="fa-IR"/>
        </w:rPr>
        <w:t xml:space="preserve">غیر آنچه که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حکم کند و به آنکه ما امر شده‌ایم به او کفر ورزیم بگرود و او هر حاکمی است که به غیر حکم خدا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 بزرگی امر قضاوت سخن امیرمؤمنان به شریح بس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جَلَسْتَ مَجْلِساً لا يَجْلِسُهُ إِلا نَبِيٌّ أَوْ وَصِيُّ نَبِيٍّ أَوْ 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جایگاهی نشسته‌ای که در آن جایگاه نمی‌نشیند جز پیامبر یا وصی پیامبر و یا شقی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حَكَمَ فِي دِرْهَمَيْنِ بِغَيْرِ مَا أَنْزَلَ اللَّهُ عَزَّ وَ جَلَّ فَهُوَ كَافِرٌ بِاللَّهِ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دو درهم به غیر آنچه خدا نازل کرده است، حکم کند او به خدای بزرگ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قَاضٍ قَضَى بَيْنَ اثْنَيْنِ فَأَخْطَأَ سَقَطَ أَبْعَدَ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داوری میان دو نفر داوری کند، پس خطا و اشتباه کند از دورتر از آسمان سقوط کرده 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الْقَاضی بَیْنَ الْجَمْرَتَیْنِ مِنْ نارٍ حَتّی یَقْضِیَ بَیْنَ النّاسِ فَإِمّا إِلَی الْجَنَّةِ وَاِمّا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قاضی میان دو پارچه آتش است تا بین مردم داوری کند؛ آنگاه یا به سوی بهشت و یا جهنم رهسپار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 بَيْنَ الْمُسْلِمِينَ بِوَجْهِكَ وَمَنْطِقِكَ وَمَجْلِسِكَ حَتَّى لا يَطْمَعَ قَرِيبُكَ فِي حَيْفِكَ وَلا يَيْأَسَ عَدُوُّكَ مِنْ 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مسلمانان در توجه و </w:t>
      </w:r>
    </w:p>
    <w:p>
      <w:pPr>
        <w:pStyle w:val="BookText"/>
        <w:rPr/>
      </w:pPr>
      <w:r>
        <w:rPr>
          <w:rFonts w:ascii="IRNazanin" w:hAnsi="IRNazanin" w:eastAsia="IRNazanin"/>
          <w:color w:val="111111"/>
          <w:sz w:val="28"/>
          <w:sz w:val="28"/>
          <w:szCs w:val="28"/>
          <w:rtl w:val="true"/>
          <w:lang w:bidi="fa-IR"/>
        </w:rPr>
        <w:t>سخن گفتنت و نشستنت یکسان باش تا نزدیکانت طمع حق‌کشی نورزند و دشمنت از دادگری تو نومید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بِالْقَضَاءِ فَلْيُوَاسِ بَيْنَهُمْ فِي الإِشَارَةِ وَفِي النَّظَرِ وَفِي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گرفتار داوری شد باید میان مراجعه‌کنندگان در اشاره و نگاه کردن و نشستن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ابْتُلِيَ بِالْقَضَاءِ فَلا يَقْضِي وَهُوَ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گرفتار داوری شد در حال خشم داوری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مضمون بسیار است و این چند روایت را از باب توجه دادن بر اهمیت امر قضاوت و بزرگی آن و برای بیم دادن کسی که عهده‌دار این مقام می‌شود در حالی که اهل آن نیست و به غیر حکم خدا حکم می‌کند یاد کردیم و وقتی قاضی خطا کند از دورتر از آسمان می افتد چه گمان داری به کسی که به غیر حکم خدا داوری کند با آگاهی به اینکه این حکم، حکم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داوری و قضاوت را بر پایه‌های محکم و اصول صحیح مستقیم استوار ساخته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144_91897"/>
      <w:bookmarkStart w:id="36" w:name="pg7144_91897"/>
      <w:bookmarkEnd w:id="36"/>
    </w:p>
    <w:p>
      <w:pPr>
        <w:pStyle w:val="Heading2"/>
        <w:numPr>
          <w:ilvl w:val="1"/>
          <w:numId w:val="1"/>
        </w:numPr>
        <w:rPr/>
      </w:pPr>
      <w:bookmarkStart w:id="37" w:name="pg7144_91897"/>
      <w:bookmarkStart w:id="38" w:name="__RefHeading___Toc4028066_372815092"/>
      <w:bookmarkStart w:id="39" w:name="_Toc13"/>
      <w:bookmarkEnd w:id="37"/>
      <w:bookmarkEnd w:id="38"/>
      <w:r>
        <w:rPr>
          <w:rtl w:val="true"/>
        </w:rPr>
        <w:t>مسائل مربوط به قانون مجازات اسلامی</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028068_372815092"/>
      <w:bookmarkStart w:id="41" w:name="_Toc14"/>
      <w:bookmarkEnd w:id="40"/>
      <w:r>
        <w:rPr>
          <w:rtl w:val="true"/>
        </w:rPr>
        <w:t>اشاره</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144_91899"/>
      <w:bookmarkStart w:id="43" w:name="pg7144_91899"/>
      <w:bookmarkEnd w:id="43"/>
    </w:p>
    <w:p>
      <w:pPr>
        <w:pStyle w:val="Heading3"/>
        <w:numPr>
          <w:ilvl w:val="2"/>
          <w:numId w:val="1"/>
        </w:numPr>
        <w:rPr/>
      </w:pPr>
      <w:bookmarkStart w:id="44" w:name="pg7144_91899"/>
      <w:bookmarkStart w:id="45" w:name="__RefHeading___Toc4028070_372815092"/>
      <w:bookmarkStart w:id="46" w:name="_Toc15"/>
      <w:bookmarkEnd w:id="44"/>
      <w:bookmarkEnd w:id="45"/>
      <w:r>
        <w:rPr>
          <w:rtl w:val="true"/>
        </w:rPr>
        <w:t>کلیات</w:t>
      </w:r>
      <w:bookmarkEnd w:id="46"/>
    </w:p>
    <w:p>
      <w:pPr>
        <w:pStyle w:val="Heading3"/>
        <w:numPr>
          <w:ilvl w:val="2"/>
          <w:numId w:val="1"/>
        </w:numPr>
        <w:rPr/>
      </w:pPr>
      <w:bookmarkStart w:id="47" w:name="__RefHeading___Toc4028072_372815092"/>
      <w:bookmarkStart w:id="48" w:name="_Toc16"/>
      <w:bookmarkEnd w:id="47"/>
      <w:r>
        <w:rPr>
          <w:rtl w:val="true"/>
        </w:rPr>
        <w:t>جرایم</w:t>
      </w:r>
      <w:bookmarkEnd w:id="48"/>
    </w:p>
    <w:p>
      <w:pPr>
        <w:pStyle w:val="Heading4"/>
        <w:numPr>
          <w:ilvl w:val="3"/>
          <w:numId w:val="1"/>
        </w:numPr>
        <w:rPr/>
      </w:pPr>
      <w:bookmarkStart w:id="49" w:name="__RefHeading___Toc4028074_372815092"/>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ایجاد جرم در جامعه که منجرّ به تشکیل پرونده برای افراد و موجب مجازات آنان شود جایز است یا خیر؟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مراکز اشخاصی اجیر در اختیار دارند که مبالغی در اختیار آنان قرار می‌دهند تا آنها از اشخاص تریاک خریداری کنند تا مأمورین آنها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شخص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بنّای ساختمان است و با وی دوستی دارد مراجعه و از او تقاضای تریاک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می‌دارد که خود فروشنده‌ای را نمی‌شناسد و او را به شخص دیگری که معلّم است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شخص دیگری که مکانیک </w:t>
      </w:r>
    </w:p>
    <w:p>
      <w:pPr>
        <w:pStyle w:val="BookText"/>
        <w:rPr/>
      </w:pPr>
      <w:r>
        <w:rPr>
          <w:rFonts w:ascii="IRNazanin" w:hAnsi="IRNazanin" w:eastAsia="IRNazanin"/>
          <w:color w:val="111111"/>
          <w:sz w:val="28"/>
          <w:sz w:val="28"/>
          <w:szCs w:val="28"/>
          <w:rtl w:val="true"/>
          <w:lang w:bidi="fa-IR"/>
        </w:rPr>
        <w:t>اتومبیل است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مخبر، تریاک را از شخصی تهیه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یا زیادی مقدار تریاک قطعاً بر اساس مبلغی خواهد بود که در اختیار مخبر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مأمورین زنجیروار تمامی آنان را دستگیر و دادگاه آنان را به مجازات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استفتاء می‌نماید، آیا این عمل که عالماً و عامداً، بنّای ساختمان، معلّم و مکانیک اتومبیل را ناخواسته در حالی که هرکس مشغول انجام کار خود بوده، به‌سوی ارتکاب جرم کشانده‌اند و زندگی آنها را دچار نابسامانی و پریشانی ساخته‌اند، شرعاً صحیح و جایز است یا چنین عملی جایز و مشروع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افراد مذکور همه در ارتکاب جرم فروش موادّ مخدّر و اشاعه آن همکاری دارند، هر یک از آنها را حاکم شرع می‌تواند تعزیر نماید امّا اگر موضوع به این صورت باشد که به این فحص و پرسش مجرم اصلی را شناسایی نمایند، حق تعرّض به هیچ‌یک غیر از مجرم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افرادی در خارج از کشور ایران مرتکب جرایمی شده و طبق قوانین آن کشورها تعقیب و محاکمه گردیده و کیفر مقرّر برای جرم مورد نظر را گذرانده، سپس به ایران مراجعت کرده‌اند،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جرایم مستوجب قصاص در صورت درخواست اولیای دم، آیا قابل تعقیب و مجازات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قابل تعقیب و مجازات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جرایم حدّی حکم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جرایم تعزیری و بازدارنده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نظر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بنا به مصالحی دولت جمهوری اسلامی ایران ناچار به انعقاد قراردادی با یک کشور غیر اسلامی مبنی بر مبادله محکومین به زندان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جمهوری اسلامی متعهد شود محکومین به زندان تابع آن کشور را برای تحمل حبس تحویل کشور متبوع دهد تا ادامه حبس در آنجا صورت گیرد و زندانیان تابع کشور ایران را جهت ادامه حبس در ایران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مجرمین ایرانی؛ با توجه به صدور احکام حبس توسط دادگاه‌های غیر اسلامی، آیا از نظر شرعی احکام صادره از سوی آنها برای محاکم قضایی ایران قابلیت اجرایی دارد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قابلیت اجراء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اصولاً دادگاه‌های ما مکلف به محاکمه مجدد و صدور حکم بر اساس قوانین جمهوری اسلامی ایران می‌باشند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انعقاد چنین قراردادی، شیوه‌ای را که مغایر موازین شرع نباشد ارشاد فرمایید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بین جمهوری اسلامی و دولت غیر اسلامی یا نیمه اسلامی برای مبادله محکوم به زندان در جمهوری اسلامی که مسلمان باشد و خودش از رفتن به کشور خودش برای اینکه در معرض ایذاء و آزار می‌باشد استنکاف داشته باشد،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حکومت اسلامی مصلحت و یا ضرورت بداند در صورتی که </w:t>
      </w:r>
    </w:p>
    <w:p>
      <w:pPr>
        <w:pStyle w:val="BookText"/>
        <w:rPr/>
      </w:pPr>
      <w:r>
        <w:rPr>
          <w:rFonts w:ascii="IRNazanin" w:hAnsi="IRNazanin" w:eastAsia="IRNazanin"/>
          <w:color w:val="111111"/>
          <w:sz w:val="28"/>
          <w:sz w:val="28"/>
          <w:szCs w:val="28"/>
          <w:rtl w:val="true"/>
          <w:lang w:bidi="fa-IR"/>
        </w:rPr>
        <w:t>مسلمان در آنجا در معرض فشار و اذیت نیست، جایز است او را به کشورش اعزام و یا تحویل دهد و برای ایرانیان مسلمان یا غیر مسلمان که در کشور دیگر محکوم شده‌اند، احکام آنها اگر از طرف حاکم شرعی نباشد قابل اجرا نیست و اگر شاکی خصوصی ندارد و جرم بدون رسیدگی و تحقیق مجدّد معلوم الثبوت نباشد رسیدگی لازم نیست بلکه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شیوه برای انعقاد این قرارداد این است که عقد آن را حاکم اسلامی به ضرورت و یا مصلحت لازم بداند و در باز پس فرستادن محکوم به کشورش اشکالی که به آن اشاره شد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قابلیت اجراء، با توجه به اینکه مجازات جرایم ارتکابی در کشور غیر اسلامی تنها زندان می‌باشد ولی از دیدگاه مقررات جمهوری اسلامی دارای صورت‌های مختلف ذیل است، تکلیف چیست؟ آیا حاکم شرع می‌تواند صورت‌های ذیل را به حبس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جرم ارتکابی حد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جرم ارتکابی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جرم ارتکابی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جرم ارتکابی تعزیر غیر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جرم ارتکابی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ارتکابی جرم محسوب نمی‌شود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موارد مذکوره، حکم دادگاه کشور دیگر اگر صلاحیت شرعی ندارد معتبر نیست و حاکم شرعی طبق ضوابط باید در صورت لزوم شرعی به تعقیب موضوع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مجرمین خارجی؛ در صورتی که تبعه کشور دیگر در جمهوری اسلامی مرتکب جرم گردیده و هم‌اکنون مجازات حبس را می‌گذرانند، آیا از نظر شرعی، جمهوری اسلامی می‌تواند فرد محکوم را قبل از استیفای کامل مجازات به کشور متبوع بسپارد تا ادامه حبس در آنجا صورت گیرد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باشد و معرض خطر و فساد دینی و عرضی او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کشور مسلمان طرف قرارداد باشد، آیا حکم مسأله تغییر می‌کند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اسلامی‌باشد، معرض مفاسدی که بیان 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رضایت و عدم رضایت محکومین، در موارد فوق تأثیر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مفاسد مذکوره نباشد و حاکم اسلامی ضرورت بداند، رضایت محکوم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ایرانی در خارج ایران مرتکب جرمی شود و در ایران یافت شود، طبق قانون جزای جمهوری اسلامی ایران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از مادّه چنین استفاده می‌شود که این حکم در مورد مطلق جرایم ارتکابی در خارج و أعم از اینکه جرم ارتکابی در خارج مورد رسیدگی قرار بگیرد یا قرار نگیرد جاری است، نظر حضرتعالی در مورد هر کدام از سؤالات زیر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ایرانی در کشوری غیر اسلامی مرتکب جرم شود، حکم قضیه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ایرانی در کشوری اسلامی که احکامش منطبق با شرع است مرتکب جرمی‌شود، حکم قضیه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ایرانی در کشوری اسلامی که احکامش منطبق با شرع مقدّس نیست مرتکب جرمی شود، حکم قضیه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جرایم تعزیری و جرایم مشمول حدّ و قصاص تفاوتی وجود دارد یا خیر؟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قابل مجازات بودن، آیا میزان محکومیت او أعم از جزای نقدی، حبس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متحمّل شده در حکم جدید مورد محاسبه قرار می‌گیرد؟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قابل مجازات بودن، از آنجا که این عمل مستلزم مجازات مضاعف است و مجازات مضاعف اکیداً در اسناد کنوانسیون‌های بین‌المللی که کشور ما یکی از امضاکنندگان آن است ممنوع اعلام شده است، حضرتعالی برای حلّ تعارض چه راهی را پیشنهاد می‌کنید؟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 هر عملی که شرعاً در هر مکان و زمان، گناه و جرم حساب شود حکم آن مترتّب است و از این جهت فرقی بین کشوری دون کشوری نیست و در مورد تعارض اجرای مجازات اسلامی در فرضی که در کشور غیر اسلامی مجرم مجازات شده باشد، کشور اسلامی ما در حدّی که با مقرّرات و قوانین اسلامی معارضه‌ای پیش نیاید کنوانسیون‌ها و مقرّرات به‌اصطلاح بین‌المللی را امضا می‌نماید و خارج از این محدوده برحسب نظام اسلامی اگر هم از سوی مقامی امضا شده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ایرانی در کشور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کشورهای اسلامی یا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جرمی‌شود و دادگاه همان محلّ به پرونده امر رسیدگی و حکم به مجازات وی صادر و حکم اجراء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جرم معنون مستلزم حدّ شرعی باشد مانند زنای محصنه به عنف، آیا می‌توان مجرم را مجدداً در ایران محاکمه و مجازات نمود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طریق شرعی ثابت شود چون تعطیل حدود شرعی جایز نیست در فرض حدّ شرعی اجراء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جرم طبق قوانین شرع انور اسلام جزء جرایم مستلزم قصاص یا دیات باشد، آیا مجدداً می‌توان مجرم را در ایران محاکمه و مجازات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سؤال قبلی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جرم طبق قوانین شرع انور اسلامی جزء جرایم مستلزم تعزیر باشد، آیا مجدداً می‌توان مجرم را محاکمه و مجازات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علیه مسلمان دیگر نزد قاضی غیر مسلمان یا قاضی مسلمان که مکلّف به اجرای قوانین غیر شرعی می‌باشد مانند بعضی از قضات قبل از انقلاب ایران طرح شکایت نماید و در نتیجه به شکایت مطروحه رسیدگی و حکم مقتضی صادر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قاضی طبق قوانین حاکم مشتکی‌عنه را از بزه انتسابی تبرئه نماید، آیا شاکی حق دارد همان شکایت را در پیش قاضی که تمام شرایط قضاء را دارد مطرح نماید و تقاضای مجازات مشتکی‌عنه را بخواهد؟</w:t>
      </w:r>
      <w:bookmarkStart w:id="51" w:name="pg7144_91906"/>
    </w:p>
    <w:p>
      <w:pPr>
        <w:pStyle w:val="BookText"/>
        <w:rPr/>
      </w:pPr>
      <w:bookmarkEnd w:id="5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فرض سؤال حق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قاضی طبق قوانین حاکم، مشتکی‌عنه را محکوم و حکم هم اجراء شود، آیا شاکی حق دارد همان شکایت را به علّت اینکه مجازات جرم مثلاً رجم بوده و حبس مشتکی‌عنه وجاهت قانونی نداشته، مجدداً تقاضای مجازات وی را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52" w:name="__RefHeading___Toc4028076_372815092"/>
      <w:bookmarkStart w:id="53" w:name="_Toc18"/>
      <w:bookmarkEnd w:id="52"/>
      <w:r>
        <w:rPr>
          <w:rtl w:val="true"/>
        </w:rPr>
        <w:t>تکرار مجازات برای یک جرم</w:t>
      </w:r>
      <w:bookmarkEnd w:id="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مرتکب عمل خلاف و مجرمانه‌ای گردیده که در یکی از مراجع صلاحیت‌دار قانونی کشور به کارش رسیدگی شده و به یکی از مجازات و حدود قانونی و شرعی محکوم گردیده، حال آیا جایز است که زید را در سایر مراجع ذیربط و سازمان مربوطه نیز به‌علت همان عمل ارتکابی مجدداً و به دفعات مجازات و تنبیه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مجازاتی مانند حد یا تعزیر پس از اینکه در حق مجرم برطبق دستور شرع اجرا شد، تکرار آن جایز نیست و علاوه بر آن در بعضی موارد ضمان شرعی نیز دارد مگر اینکه مجرم مجدداً همان جرم یا جرم دیگری را که موجب حد یا تعزیر است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54" w:name="__RefHeading___Toc4028078_372815092"/>
      <w:bookmarkStart w:id="55" w:name="_Toc19"/>
      <w:bookmarkEnd w:id="54"/>
      <w:r>
        <w:rPr>
          <w:rtl w:val="true"/>
        </w:rPr>
        <w:t>مجازات جایگزین</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تحول مجازات‌ها در جهت تطبیق با ضرورت‌های اجتماعی و مبارزه هرچه کارآمد با پدیده مجرمانه یکی از مجازات‌هایی که در دهه‌های اخیر </w:t>
      </w:r>
    </w:p>
    <w:p>
      <w:pPr>
        <w:pStyle w:val="BookText"/>
        <w:rPr/>
      </w:pPr>
      <w:r>
        <w:rPr>
          <w:rFonts w:ascii="IRNazanin" w:hAnsi="IRNazanin" w:eastAsia="IRNazanin"/>
          <w:color w:val="111111"/>
          <w:sz w:val="28"/>
          <w:sz w:val="28"/>
          <w:szCs w:val="28"/>
          <w:rtl w:val="true"/>
          <w:lang w:bidi="fa-IR"/>
        </w:rPr>
        <w:t>علمای سیاست کیفری پیشنهاد کرده و وارد سیستم کیفری برخی از کشور‌ها شده، مجازات خدمات عمومی یا انجام کارهای عام‌المنفعه به‌عنوان کیفر جایگزین مجازات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مقرر در این قانون پنج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بازدارنده، که این تقسیم‌بندی عیناً برگرفته از اصول و مبانی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نظر حضرتعالی کارهای عام‌المنفعه به‌عنوان یک مجازات می‌تواند جایگزین هریک از مجازات‌های پنج‌گانه مذکور 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شود یا خیر؟ خواهشمند است در صورت امکان به‌طور مشروح و مستدل مرقوم فرمایید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اشاره و خلاصه امور عام‌المنفعه مشروعه در جای خود بسیار خوب و ثمرات حسنه دنیوی و اخروی دارد لکن نمی‌تواند جایگزین قوانین جزایی و یا مجازات‌های معینه برای جرایم که به‌منظور تطهیر فرد و جامعه و جلوگیری از توسعه فساد، تشریع شده بگیرد؛ بلکه ممکن است به اشخاصی که تمکن مالی دارند جرئت بیشتر برای ارتکاب خلاف بدهد و بالنتیجه در طول زمان موجب وقوع فسادهایی بیشتر شود و تبعات دیگر نیز دارد مانند اینکه در آینده، امور دیگری را جایگزین قوانین دیگری بنمایند که نتیجه‌اش فقه جدید در مقابل فقه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جامعه اسلامی است ان‌شاءالله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6" w:name="pg7144_91908"/>
    </w:p>
    <w:p>
      <w:pPr>
        <w:pStyle w:val="Heading4"/>
        <w:numPr>
          <w:ilvl w:val="3"/>
          <w:numId w:val="1"/>
        </w:numPr>
        <w:rPr/>
      </w:pPr>
      <w:bookmarkStart w:id="57" w:name="__RefHeading___Toc4028080_372815092"/>
      <w:bookmarkStart w:id="58" w:name="_Toc20"/>
      <w:bookmarkEnd w:id="56"/>
      <w:bookmarkEnd w:id="57"/>
      <w:r>
        <w:rPr>
          <w:rtl w:val="true"/>
        </w:rPr>
        <w:t>مجازات‌ها و اقدامات تأمینی و تربیتی</w:t>
      </w:r>
      <w:bookmarkEnd w:id="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کفالة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اجرای حدود است یا مرحله محاکمه یا صدور رأی متهمین به جرایم حدّی را نیز شامل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کفالة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مراحل قبل از ثبوت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حدیث شریف فوق شامل جرایم تعزیری نیز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آن جرایم تعزیری را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محکوم‌علیه قبل از حلول رأی متحمّل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بازداشت و با کفالت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اصدار یافته و محکوم‌علیه به تحمّل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و پرداخت جزای نقدی مقدّر در حکم، محکوم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محکوم‌علیه بلافاصله یک شق از شقوق مندرج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جزای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جهت اجرای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27/2/1377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مجازات اسلامی را اقدام فوری و در اجرای شق دوم رأی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که یک دوم آن کسر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مسامحه و مساهله‌ای ننموده و ایضاً در اجرای شق دوم هم به دلیل حق اعطایی مندرج در تبصره ذیل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مرقوم هیچ‌گونه منع قانونی در احتساب ایام بازداشت قبلی و کسر آن از حبس مقرّره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مقامات قضایی و اجرایی ناظر بر حکم می‌توانند به بهانه اجرای تبصره یک مادّه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یک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آن هم هیچ‌گونه تصریحی به بازداشت مجدد محکوم‌علیه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محکوم‌علیه را بازداشت و به وی تفهیم نمایند که تقاضای آزادی مشروط را باید با ورود به زندان و تحمّل مقداری حبس، از زندان به مقامات صالحه تقدیم نماید؟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اینکه محکوم‌علیه بیش از یک دوم مجازات مقرّر در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را در بازداشت بوده، آیا حبس نمودن مجدّد و اضافی محکوم‌علیه به جهت اعمال مادّه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تکلیف مالایطاق محسوب نمی‌شود و به موجب قاعده فقهی و اصولی قبح عقاب بلابیان و تکلیف به غیر مقدور تلقّی نمی‌گردد؟</w:t>
      </w:r>
    </w:p>
    <w:p>
      <w:pPr>
        <w:pStyle w:val="BookText"/>
        <w:rPr/>
      </w:pPr>
      <w:r>
        <w:rPr>
          <w:rFonts w:ascii="IRNazanin" w:hAnsi="IRNazanin" w:eastAsia="IRNazanin"/>
          <w:color w:val="111111"/>
          <w:sz w:val="28"/>
          <w:sz w:val="28"/>
          <w:szCs w:val="28"/>
          <w:rtl w:val="true"/>
          <w:lang w:bidi="fa-IR"/>
        </w:rPr>
        <w:t>از آنجایی که اصل برائت است و ضابطه و نصّ را قانونگذار محترم برای بازداشت حتّی یک ساعت غیر مقدّر معین نکرده، تکلیف محکوم‌علیه چگونه خواهد بود؟</w:t>
      </w:r>
    </w:p>
    <w:p>
      <w:pPr>
        <w:pStyle w:val="BookText"/>
        <w:rPr/>
      </w:pPr>
      <w:r>
        <w:rPr>
          <w:rFonts w:ascii="IRNazanin" w:hAnsi="IRNazanin" w:eastAsia="IRNazanin"/>
          <w:color w:val="111111"/>
          <w:sz w:val="28"/>
          <w:sz w:val="28"/>
          <w:szCs w:val="28"/>
          <w:rtl w:val="true"/>
          <w:lang w:bidi="fa-IR"/>
        </w:rPr>
        <w:t>در خاتمه تصدیع می‌دهد با عنایت به اینکه عقل به لزوم دفع ضرر محتمل حکم می‌کند و خداوند تبارک و تعالی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در آن مشقّت باشد برای شما وضع نگردیده است و نیز اینکه در مورد شبهه، توقّف لازم است و مع التأسف فقها و شارحین محترم حقوق تاکنون اصولاً متعرّض این مسأله بالصراحه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را در این خصوص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اینجانب، حبس از موارد تعزیر نیست و تفصیل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حرامی که مرتکب آن تعزیر می‌شود، چه شرایطی باید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حرام از معاصی کبیره‌ای باشد که در شرع برای آن حدی معین نشده و ارتکاب آن برای مجتهد جامع الشرایط اثبات شود،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توبه در سقوط مجازات حدی و یا تنزل آن از حتمیت اجراء به مرحله جواز عفو، در رابطه با تعزیر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مجازات تعزیری نیز همانند حد با توبه قبل از اثبات جرم ساقط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تفاوتی بین موارد حق‌الله و حق‌الناس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تعزیر مانند حد است که اگر قبل از اقامه بینه توبه کند، تعزیر ساقط می‌شود و اگر بعد از اقرار توبه کند، حاکم شرع جامع الشرایط مخیر است بین عفو و استیفا و از این جهت فرقی بین حق‌الله و حق‌الناس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جواز عفو در تعزیر مطلق است یا عفو از تعزیر همانند باب حدود، منوط به توبه بعد از اقرار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تعزیر، منوط به نظر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موارد زیر پاسخ مرقوم دارید؟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جانی مقدمات جرم و جنایت را فراهم کرده ولی پیش از ارتکاب آن دستگیر شود، آیا می‌توان او را تعزیر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آیا از این جهت بین اقداماتی که برای براندازی نظام صورت گیرد با سایر اقدامات تفاوت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جرایمی مانند کلاهبرداری، خیانت در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حق‌الناس آن غلبه دارد ولی از جهت ضرر و زیانی که برای جامعه دارد واجد جنبه عمومی نیز می‌باشد، آیا می‌توان پس از گذشت شاکی خصوصی به لحاظ جنبه عمومی متهم را تعزیر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ضرب و جرح عمدی که استیفای قصاص ممکن نیست؛ آیا علاوه بر أخذ دیه، ضارب یا جارح را می‌توان به‌عنوان مجازات تعزیر کرد؟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امر تعزیر منوط به نظر حاکم شرع جامع الشرایط است و تشخیص موضوع نیز به نظر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عنایت فرمایید؟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جرایم تعزیری توبه مجرم پیش یا پس از اثبات جرم، باعث سقوط تعزیر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شبهه توبه قبل از مراجعه به حاکم، تعزیر را ساقط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جهت سقوط تعزیر به خاطر توبه بین مواردی که جرم تعزیری با اقرار متهم، شهادت شهود یا علم قاضی ثابت می‌شود، 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و به طور کلی در تعزیرات منوط به نظر حاکم شرع است که چون فقیه است عارف به تفاصیل موارد و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انواع تعزیر مالی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شرعی، آیا تعزیر مالی منحصر به جزای نقدی است یا انواع دیگر هم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مالی در شرع مقدس، به 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چون محرومیت از بیت‌المال یا ممنوعیت شغلی که در صدر اسلام نیز در مواردی مطرح شده‌اند، تعزیر مالی محسوب می‌شوند یا تحت عنوان محرومیت از برخی حقوق اجتماعی نوع دیگری از تعزیر به حساب می‌آیند؟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بیت‌المال، اصطلاحاً تعزیر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تعزیر منحصر در تازیانه است یا حبس و جزای نقدی هم از مصادیق تعزیر شرعی محسوب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غیر تازیانه از مصادیق تعزیر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معنی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تعزیر در غیر تازیانه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تعزیر فقط باید با تازیانه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مستحضرید اکنون استعمال مواد مخدر در کشور رو به تزاید است و از طرفی دیگر خود معتاد جهت تأمین مواد افیونی راضی به ضرر زدن به همه افراد خانواده تا جامعه و تا ناموس‌فروشی پیش می‌رود و با شرایط فعلی و قوانین موجود نیز علاوه بر آنکه ترک اعتیاد در افراد بسیار نادر است چه بسا که ترک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احکام اسلامی که اگر کسی زیان‌هایی به خود و جامعه خود می‌رسانند مثل زنا، سرقت،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خصوص معتادین، این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سرقت و تهمت را هرکس مرتکب شود، طبق موازین شرعی مجازات می‌شود و در مورد بعضی افراد معتاد که اگر آزاد باشند دیگران را مبتلا یا به مال آنها تجاوز می‌کنند و یا باعث مفاسد دیگر می‌شوند، حاکم شرع جامع الشرایط می‌تواند آنها را در حبس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سقوط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توسط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دارای جنبه حق‌الناس، در صورت عدم مطالبه عفو از سوی شاکی خصوصی، آیا قاضی حق عفو دارد؟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صاحب حق، متهم را عفو نکرده و حق خود را مطالبه می‌کند، حاکم حق عفو نسبت به حق‌الناس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9" w:name="pg7144_91913"/>
    </w:p>
    <w:p>
      <w:pPr>
        <w:pStyle w:val="Heading4"/>
        <w:numPr>
          <w:ilvl w:val="3"/>
          <w:numId w:val="1"/>
        </w:numPr>
        <w:rPr/>
      </w:pPr>
      <w:bookmarkStart w:id="60" w:name="__RefHeading___Toc4028082_372815092"/>
      <w:bookmarkStart w:id="61" w:name="_Toc21"/>
      <w:bookmarkEnd w:id="59"/>
      <w:bookmarkEnd w:id="60"/>
      <w:r>
        <w:rPr>
          <w:rtl w:val="true"/>
        </w:rPr>
        <w:t>تخفیف مجازات</w:t>
      </w:r>
      <w:bookmarkEnd w:id="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روی خطا، تصادم و تصادف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مصدوم کتباً اعلان رضایت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مصدوم بعد از دو ماه حقّ مطالبه دیه را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رضایت مصدوم متیقّن باشد و از أخذ دیه صرف‌نظر کرده باشدکه ذمّه صادم را ابراء نموده باشد، بعداً حقّ مطالبه ندارد ولی اگر برای جهت دیگری مثلاً بعضی مشکلات قانونی و غیره رضایت داده و منظورش ابراء از دیه نبوده، باید در فرض خطا، دیه را، عاقله بدهد مگر اینکه صادم به مقصّر بودن خود اقرار کند که در این صورت دیه بر عهده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اثر نزاع یا تصادف مصدوم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جهت بخیه و پانسمان مسکّن قوی به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دردی حس نمی‌کند رضایت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می‌شود که ماه‌ها باید معالجه شود، این رضایت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به تصوّر اینکه صدمه جزئی است رضایت داده بعد معلوم شده که صدمه شدید و خلاف متعارف بوده، رضایت موجب سقوط حق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افرادی که باید قصاص شوند، آیا اولیای دم می‌توانند عفو جانی را مشروط و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عفو با شرط و تعلیق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متهم به قتل را، دادگستری محکوم به قصاص نموده، پس از اتمام تمام مراحل قانونی پرونده قضایی، روز اجرای حکم قصاص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اجرای حکم در ملأ عام بوده است و لذا اجرای حکم در مقابل یک جمعیت ده هزار نفری بوده است با حضور ریاست دادگستری وقت شهرستان مربوطه و نماینده امام جمعه و پزشک قانونی مسئول اجرای احکام و روحانی تشریفات مذهبی اجرای حکم نیروهای انتظامی به اضافه اولیای دم پدر و مادر مقتول که به نیابت از آنان عموی مقتول دست محکوم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اعدام به وسیله دار بوده است که به وسیله جرثقیل انجام گرفته محکوم را به دار آویخته 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زبان روزه در هوا آویزان بوده است که ولی دم پدر مقتول در حضور و رضایت مادر مقتول به دلیل همهمه جمعیت با دست دستور می‌دهد که حکم اجرا نشود و محکوم را پایین بیاورند که با رضایت آنان و دستور ریاست دادگستری فوراً محکوم را پایین می‌آورند به دلیل شکسته شدن گردن و نداشتن علایم حیاتی شخص محکوم را به بیمارستان منتقل می‌کنند و مردم با فریاد درود بر خانواده مقتول، آنها را تشویق و تا منزلشان مشایعت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مدت بیست روز در بیمارستان بستری تا بهبود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دم می‌توانند از گذشت و رضایت خود عدول نمایند یا خیر؟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اولیای دم، محکوم به قصاص را عفو کنند، دیگر حق برگشت از عفو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محکومین به اعدام یا حبس‌های طویل‌المدت، آیا قاضی یا</w:t>
      </w:r>
    </w:p>
    <w:p>
      <w:pPr>
        <w:pStyle w:val="BookText"/>
        <w:rPr/>
      </w:pPr>
      <w:r>
        <w:rPr>
          <w:rFonts w:ascii="IRNazanin" w:hAnsi="IRNazanin" w:eastAsia="IRNazanin"/>
          <w:color w:val="111111"/>
          <w:sz w:val="28"/>
          <w:sz w:val="28"/>
          <w:szCs w:val="28"/>
          <w:rtl w:val="true"/>
          <w:lang w:bidi="fa-IR"/>
        </w:rPr>
        <w:t>حاکم شرع می‌تواند تخفیف کیفر محکوم را موکول به اهدای عضوی برای نجات مسلمانی از بیماری یا مرگ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اولیای دم با عفو از انجام قصاص یا مطالبه دیه صرف‌نظر کنند، آیا بعداً حق اعراض از نظر خود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عفو کنند، بعد از عفو حق قصاص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همسر و فرزندم تصادف کرده‌اند به طوری که هر دو زیر ماشین رفته‌اند و از ناحیه پشت سر تا قسمت بناگوش و تقریباً نزدیک پیشانی پوست گرفته شده و ضربات زیادی از آن طرف دیده‌اند و همچنین همسرم که با این‌همه مشکلات زیادی که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مرخص شدن از بیمارستان سریعاً به دادگاه رفته‌اند و بدون دریافت دیه و بدون ضمانت از آن طرف رضایت دادند و اکنون که برای ما مسأله پیچیده گشته آن طرف به هیچ وجه خبری از ما نگرفته است که حالمان چگونه است و من از این جهت خیلی نگران هستم و بعضی مواقع فکر می‌کنم که حق چنین آدمی است که بنده از او شکایت کنم و همچنین اطرافیان نیز خیلی گوشزد می‌کنند که به دادگاه مراجعه کنم و حق خود را از او بگیرم ولی بنده حقیر خودم می‌گویم که کاری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موضوع چیست؟ لطفاً مرا راهنمایی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همسرتان رضایت داده و از حق خود صرف‌نظر نموده، دیگر حق مطالبه ندارد لکن نسبت به بچه رضایت مادر اثری ندارد و می‌توانید دیه آن را مطالبه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62" w:name="pg7144_91916"/>
    </w:p>
    <w:p>
      <w:pPr>
        <w:pStyle w:val="Heading4"/>
        <w:numPr>
          <w:ilvl w:val="3"/>
          <w:numId w:val="1"/>
        </w:numPr>
        <w:rPr/>
      </w:pPr>
      <w:bookmarkStart w:id="63" w:name="__RefHeading___Toc4028084_372815092"/>
      <w:bookmarkStart w:id="64" w:name="_Toc22"/>
      <w:bookmarkEnd w:id="62"/>
      <w:bookmarkEnd w:id="63"/>
      <w:r>
        <w:rPr>
          <w:rtl w:val="true"/>
        </w:rPr>
        <w:t>آزادی مشروط زندانیان</w:t>
      </w:r>
      <w:bookmarkEnd w:id="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درباره آزادی مشروط و حبس تعلیقی به نحو زیر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فتوای مبارک را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آزادی مشروط در مورد شخص محکوم به حبس که در زندان به سر می‌برد،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جواز یا عدم جواز آزادی مشروط در مواردی که حبس به‌عنوان حد شرعی باشد و یا به‌عنوان تعزیر باشد، تفاوت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حبس به‌عنوان حدّ باشد آزاد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به حبس تعلیقی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نیز در فقه به 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65" w:name="__RefHeading___Toc4028086_372815092"/>
      <w:bookmarkStart w:id="66" w:name="_Toc23"/>
      <w:bookmarkEnd w:id="65"/>
      <w:r>
        <w:rPr>
          <w:rtl w:val="true"/>
        </w:rPr>
        <w:t>شرکاء و معاونین جرم</w:t>
      </w:r>
      <w:bookmarkEnd w:id="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جرم معاونت در جرم، حقّ‌الناس است یا حقّ‌الله تعالی؟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در جرم که فاعل غیر معاون باشد حقّ‌الله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تحقّق جرم و وقوع معان‌علیه، شرط تحقّق معاونت در جرم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تحقّق جرم، شرط صدق عنوان معاونت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67" w:name="__RefHeading___Toc4028088_372815092"/>
      <w:bookmarkStart w:id="68" w:name="_Toc24"/>
      <w:bookmarkEnd w:id="67"/>
      <w:r>
        <w:rPr>
          <w:rtl w:val="true"/>
        </w:rPr>
        <w:t>تعدد جرم</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جهت ارتکاب یک فقره سرقت تعزیری دستگیر می‌گردد و حاکم پس از احراز موضوع علی‌رغم شدید بودن مجازات قانونی سرقت که شامل </w:t>
      </w:r>
    </w:p>
    <w:p>
      <w:pPr>
        <w:pStyle w:val="BookText"/>
        <w:rPr/>
      </w:pPr>
      <w:r>
        <w:rPr>
          <w:rFonts w:ascii="IRNazanin" w:hAnsi="IRNazanin" w:eastAsia="IRNazanin"/>
          <w:color w:val="111111"/>
          <w:sz w:val="28"/>
          <w:sz w:val="28"/>
          <w:szCs w:val="28"/>
          <w:rtl w:val="true"/>
          <w:lang w:bidi="fa-IR"/>
        </w:rPr>
        <w:t>حبس و شلاق می‌باشد با در نظر داشتن اعلام گذشت شاکی و بدین سبب که مشارالیه فاقد سابقه سرقت می‌باشد با لحاظ تخفیف، متّهم را صرفاً به شلاق محکوم می‌نماید که با توجه به تسلیم بودن محکوم‌علیه به حکم صادره، بلافاصله به اجرا در آمده و پس از گذشت چند روز از اجرای حکم مشخّص می‌گردد که محکوم‌علیه قبل از ارتکاب سرقتی که مجازات آن اجرا شده مرتکب سرقت دیگری نیز گردیده که پس از اعلام شکایت شاکی جدید و دستگیری متّهم مشارالیه فوراً به سرقت قبل خود نیز اعتراف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و با عنایت به اینکه قانون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تعزیری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مسأله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به جهت جرمی که قبل از اجرای حکم و یا حتّی قبل از جرم مشابهی که متّهم به‌خاطر آن مجازات شده، اتّفاق افتاده و بعد از اجرای مجازات کشف شده، متّهم را محکوم و مجازات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سرقت قبلی حکم خود را دارد و با درخواست مسروق‌منه، باید سارق 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تداخل یا عدم تداخل در مجازات‌های تعزیری و جمع چند مجازات تعزیری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مرتکب چند جرم تعزیری شده باشد، از نظر اعمال مجازات نسبت به وی، آیا اصل بر جمع مجازات‌ها و عدم تداخل است یا اصل تداخل حاکم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حاکمیت اصل تداخل، مجازات کدام جرم قابل اعمال می‌باشد؟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یکسان بودن و یکسان نبودن جرایم ارتکابی از جهت حکم فوق تفاوت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اصل تعزیر و چگونگی آن به نظر حاکم شرع جامع الشرایط است و الزامی نیست و اصل تداخل و غیره در باب تعزیر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مورد فوق بین تعزیرات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تعزیرات حکومتی تفاوت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چگونگی تعزیر با نظر حاکم شرع جامع الشرایط است و تعیین تعزیر به‌عنوان کلّی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جمع مجازات حدّی و تعزیری چنانچه فردی مرتکب جرایمی شود که بعضی مستوجب حد و بعضی مستوجب تعزیر باشد یا اینکه یک جرم را انجام دهد که هم حد داشته باشد هم تعزیر، اصل بر تداخل مجازات است یا عدم تداخل؟ در صورت تداخل، کدام مجازات اعمال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جرمی که حد داشته باشد، حدش اجرا می‌شود و تعزیر در هر موردی که حاکم شرع جامع الشرایط صلاح بداند، اجرا می‌شود و تداخل با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مرتکب چند جرم تعزیری شده، آیا باید مجموع شلاق که برای چند جرم محکوم می‌شود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کمتر باشد یا باید شلاق هر جرم کمتر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باشد، نتیجتاً مجموع می‌تواند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بیشتر باشد؟ آیا در این خصوص بین جرایم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لواط تعزیری و زنای تعزیری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مشابه فرق است؟ و در صورتی که مجاز به صدور حکم به بیشتر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هستیم، آیا حدّاکثر دارد؟ مثلاً آیا می‌شود متّهم را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اسباب تعزیر هر یک جداگانه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69" w:name="pg7144_91919"/>
    </w:p>
    <w:p>
      <w:pPr>
        <w:pStyle w:val="Heading3"/>
        <w:numPr>
          <w:ilvl w:val="2"/>
          <w:numId w:val="1"/>
        </w:numPr>
        <w:rPr/>
      </w:pPr>
      <w:bookmarkStart w:id="70" w:name="__RefHeading___Toc4028090_372815092"/>
      <w:bookmarkStart w:id="71" w:name="_Toc25"/>
      <w:bookmarkEnd w:id="69"/>
      <w:bookmarkEnd w:id="70"/>
      <w:r>
        <w:rPr>
          <w:rtl w:val="true"/>
        </w:rPr>
        <w:t>حدود مسئولیت جزایی</w:t>
      </w:r>
      <w:bookmarkEnd w:id="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در محذور قرار می‌گیرد که یا به مانع مقابلش بزند و کشته شود و یا به عابر پیاده بزند و عابر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عابر بزند، قتل واقع شده از چه نوعی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قتل عمدی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مربوط به بلوغ و مسئولیت و با توجه به پیچیدگی جرایم،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برای احراز مسئولیت کیفری، گذشته از بلوغ، لزوم رشد جزایی را نیز مطرح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به معنای تشخیص حسن و قبح و نفع و ضرر به مقدار متعارف که بدون آن شخص را غیر معمولی می‌دانند،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رشد مورد نظر در جزائیات، همان تشخیص حسن و قبح و خوب و بد است یا درک عمل و عواقب و آثار آن به صورت کامل مورد نظر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است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از لزوم رشد در امور حقوقی که گذشته از بلوغ و پس از آن باید احراز بشود با عنایت به تنوع پیچیدگی جرایم از سویی و لزوم درء مجازات با شبهه معتقد به اولویت احراز رشد در امور جزایی 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رشد به معنای مذکور در جواب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قاضی رئیس یکی از شعبات دادگاه‌های تجدید نظر بدون دیدن مدارک موجود در پرونده اعتماداً به قول مشاوره، حکم غلط و غیر صحیح دادگاه بدوی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استفتائات از مراجع تقلید و مدارک موجود، دیوان عالی کشور، آن رأی دادگاه تجدید نظر را نقض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عذاب اخروی، آن قاضی تجدید نظر ضامن خسارات مالی ناشی از آن تأیید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جامع الشرایط در مقدّمات حکم تقصیر نکرده باشد، اشتباه او موجب ضمانش نمی‌شود و جبران خسارت وارده بر محکوم‌علیه بر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قبل از محاکمه بازداشت شده باشد و پس از محاکمه بی‌گناهی وی ثابت شود، جبران خسارت وارده بر وی چگونه و به عهده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ناحیه به متّهم خسارت مالی وارد نشده باشد از این حیث محلّی برای جبران خسارت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بی‌جهت بازداشت شده باید از او حلیت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اشتباه محرز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دستگیر و زندان نمود و آن شخص به جهت زندانی شدن متضرّر گشت، آیا آن قاضی شرعاً ضامن جبران خسارت هست؟ اصولاً جبران و تدارک ضرری که ناشی از خطای قاضی باشد، بر عهده چه کسی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ضرر ناشی از خطای قاضی جامع الشرایط بر بیت‌المال است و اگر قاضی عمداً به کسی ضرر بزند به عهده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از ناحیه شکم احساس درد می‌کند به بیمارستان مراجعه و پزشک پس از معاینه تشخیص می‌دهد که باید فوراً آپاندیسم ایشان عمل شود که بلافاصله عمل را انجام می‌دهد و در حین باز کردن شکم مشاهده می‌کند که هر دو تخمدان بیمار دارای کیست‌های متعددی است و یکی از کیست‌ها هم پاره شده و خون زیادی داخل شکم جمع گردیده است که دکتر با تشخیص خود برای جلوگیری از خونریزی بدون أخذ اجازه از بیمار یا اولیای وی اقدام به برداشتن هر دو تخمدان و لوله‌های رحم بیمار می‌نماید که بیمار یک روز بعد متوجه چنین عملی می‌شود و با توجه به اینکه ایشان هنوز ازدواج نکرده است عمل دکتر باعث منقطع شدن نسل وی گردیده و عوارض دیگری از قبیل پیری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پوکی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موهای زاید و کاهش صفات خاصه جسمی و روحی زنانگی نیز بنا به اظهارات متخصصین فن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فوق‌الذکر خواهشمند است بفرمایید در صورتی که پزشک معالج در تشخیص خود قصور کرده باشد چون در چنین مواردی متعارف حرفه پزشکی مشاوره با پزشک زنان و زایمان می‌باشد و با توجه به عدم مشاوره، آیا دیه یا ارش بر عهده وی می‌باشد یا خیر؟ و اگر قصور نکرده باشد چون در چنین عملی کسب اجازه از بیمار یا اولیاء ننموده است، آیا ارش یا دیه‌ای بر عهده وی می‌باشد یا خیر؟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اگر خطر تلف در صورت تأخیر عمل تا تحصیل اذن قطعی بوده، ظاهراً چیزی بر پزشک نیست؛ 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تنبیه بدنی دانش‌آموزان که منجرّ به قرمز شدن شدید پوست آنها می‌شود دیه دارد؟ آیا بالغ بودن دانش‌آموزان هم شرط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به مسأله شماره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المساﺋل حقیر مراجعه فرمایید و بالغ بودن دانش‌آموز و بالغ نبودن آن در حکم مسأله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سارقی كه به منزل انسان آمده و كشتن كسی كه به انسان حمله می‌كند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سارق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كسی به انسان حمله كند؛ چه سارق باشد یا غیر آن، انسان می‌تواند از خود دفاع كند و اگر در مقام دفاع، جان خود را در معرض خطر ببیند و چاره‌ای جز كشتن حمله‌كننده نداشته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منزل مسکونی شخصی هجوم آورده و صاحب‌خانه را مورد ضرب و شتم و خانه را مورد تخریب قرار داده‌اند و صاحب‌خانه به دفاع از خود پرداخته، که در این صورت مهاجمین مجروح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اینکه آیا دیه دارد؟ و اگر دیه دارد بر عهده چه کسی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شخص در مقام دفاع از مال و جان و ناموس خود بر مهاجم جراحت وارد کند،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کسی در اثر اختلاف گلاویز می‌شود و پس از برخورد، یکی از آنها با چاقو به دفاع از خود می‌پردازد و اتفاقاً طرف دعوا که اولاً حمله را آغاز کرده به وسیله چاقو زخمی می‌شود و به دکتر جهت علاج مراجعه می‌نماید ولی در اثر بی‌توجّهی و مسامحه‌کاری، زخم عفونت بر می‌دارد و پس از سه روز، </w:t>
      </w:r>
    </w:p>
    <w:p>
      <w:pPr>
        <w:pStyle w:val="BookText"/>
        <w:rPr/>
      </w:pPr>
      <w:r>
        <w:rPr>
          <w:rFonts w:ascii="IRNazanin" w:hAnsi="IRNazanin" w:eastAsia="IRNazanin"/>
          <w:color w:val="111111"/>
          <w:sz w:val="28"/>
          <w:sz w:val="28"/>
          <w:szCs w:val="28"/>
          <w:rtl w:val="true"/>
          <w:lang w:bidi="fa-IR"/>
        </w:rPr>
        <w:t>ناگهان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آنکه شخصِ قاتل قصد کشتن طرف مقتول را نداشته ولی وی در اثر همان زخم خوردگی فوت می‌کند، تکلیف شخص قاتل از لحاظ دیه و غیره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چاقوزننده در مقام دفاع از خود بوده و به کمتر از زدن چاقو دفاع ممکن نبوده، دیه بر او نیست و در غیر این صورت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اگر ثابت شود که فوت به سرایت همان زخم واقع شده، باید دیه قتل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خشکسالی و نیامدن باران در منطقه‌ای ضعفا ناچار می‌شوند که گیاه روی زمین را جمع کنند مثل خارکنی و هیزم برای امرار معاش در قسمتی که هیزم را جمع‌آوری کرده بودند یک نفر سوار از اعیان مغرور آمده هیزم‌های این ضعفا را سرنگون می‌سازد و این ضعفا درصدد سؤال بر می‌آیند که چرا قانون رانندگی را مراعات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اعیان به اتکای عنوانش با قوا و زور به آن بیچارگان حمله می‌نماید در این صورت بیچارگان برای دفاع از جان خودشان استقامت می‌کنند و در این زد و خورد اتفاقاً آن اعیان مجروح می‌گردد، آیا در این صورتی که این اعیان بر آنها حمله نموده و آنها از خود دفاع نموده‌اند و این اعیان مجروح گردیده آن ضعفا ضامن جراحت این اعیان هستند یا خیر؟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چنانچه مهاجمی به شخص یا اشخاصی حمله کند و شخصی که به او حمله شده در مقام دفاع باعث مجروح شدن مهاجم بشود، ضمان ندارد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72" w:name="pg7144_91924"/>
    </w:p>
    <w:p>
      <w:pPr>
        <w:pStyle w:val="BookText"/>
        <w:rPr/>
      </w:pPr>
      <w:bookmarkEnd w:id="7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پس از آنکه شروع‌کننده دیگری است و ضربه شکننده‌ای نیز وارد کرده است و تهاجمش در برابر امربه‌معروف و نهی‌ازمنکر بوده است، اگر به هنگام دفاع و مقابله آسیبی به فرد مقابل برسد دیه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دفاع موقوف بر ایراد ضربه بوده، ضربه از طرف مدافع،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3" w:name="__RefHeading___Toc4028092_372815092"/>
      <w:bookmarkStart w:id="74" w:name="_Toc26"/>
      <w:bookmarkEnd w:id="73"/>
      <w:r>
        <w:rPr>
          <w:rtl w:val="true"/>
        </w:rPr>
        <w:t>مقدار مسئولیت زیان‌زننده</w:t>
      </w:r>
      <w:bookmarkEnd w:id="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مسأله ورود خسارت، شخص زیان‌دیده مکلف است در صورت آگاهی و توانایی از ادامه خسارت جلوگیری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زیان‌زننده، آیا ملزم به جبران خسارتی که زیان‌دیده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می‌توانسته از آن جلوگیری نماید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ازباب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فقهی و اصولی مسأله فوق که در حقوق انگلستان به‌عنوان نظریه تقلیل خسارت نامیده می‌شود را در فقه امامیه شرح نمایید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به‌طورکامل و جامع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است که خسارتی که وارد شده به‌طور عادی، وسعتش و پیشرفتش قابل رفع است مثل اینکه خسارت‌زننده آتش‌سوزی ایجاد کرده باشد که مهار آن ممکن باشد و خسارت‌دیده در مهار آن مسامحه نماید، حکم به ضمان خسارت‌زننده نسبت به مقداری که مهار شده مشکل است و درواقع ضمان خسارت به مقداری که قابل مهار نبوده تقلیل می‌یابد چنان‌که اگر کسی ضربتی به شخصی وارد کند که در صورتی که از سرایت آن </w:t>
      </w:r>
      <w:bookmarkStart w:id="75" w:name="pg7144_91925"/>
    </w:p>
    <w:p>
      <w:pPr>
        <w:pStyle w:val="BookText"/>
        <w:rPr/>
      </w:pPr>
      <w:bookmarkEnd w:id="75"/>
      <w:r>
        <w:rPr>
          <w:rFonts w:ascii="IRNazanin" w:hAnsi="IRNazanin" w:eastAsia="IRNazanin"/>
          <w:color w:val="111111"/>
          <w:sz w:val="28"/>
          <w:sz w:val="28"/>
          <w:szCs w:val="28"/>
          <w:rtl w:val="true"/>
          <w:lang w:bidi="fa-IR"/>
        </w:rPr>
        <w:t>جلوگیری نشود موجب هلاکت مضروب می‌شود و مضروب با علم و آگاهی و قدرت بر دفع سرایت آن اقدام ننماید تا تلف شود، ضارب محکوم به قتل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6" w:name="__RefHeading___Toc4028094_372815092"/>
      <w:bookmarkStart w:id="77" w:name="_Toc27"/>
      <w:bookmarkEnd w:id="76"/>
      <w:r>
        <w:rPr>
          <w:rtl w:val="true"/>
        </w:rPr>
        <w:t>احکام شوراهای حل اختلاف</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مادّه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برنامه سوم توسعه اقتصادی، اجتماعی، فرهنگی، جمهوری اسلامی و بر اساس سیاست‌گذاری قوّه قضائیه شورایی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شورا ضمن عدول از اهداف و تعاریف قانونی خود فراتر از آن اقدام، و با ارجاع پرونده‌های حقوقی و کیفری از سوی محاکم دادگستری و بعضاً با اعلام شکایت کتبی و شفاهی به شورا مبادرت به رسیدگی ماهوی و صدور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اهمّیت و جایگاه امر قضا و صفات و شرایط قاضی در اسلام مع‌ذلک اغلب انتخاب‌شوندگان و اعضای شورا، بی‌سواد، کم‌سواد و بی‌اطّلاع از موازین و مبانی حقوقی و قضایی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تجویز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مرقوم، اعتراض به حکم شورا و مرجع تجدید نظرخواهی از رأی صادره را فقط دادگاه عمومی حوزه مربوطه دانسته و در این راستا شرط اعتراض را منوط به نظر اکثریت آنان می‌داند، لذا با عنایت به رهنمود امام راحل خمینی رحمه الله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حقّ اشخاص دانشمندی است که قضای اسلامی را می‌دانند، عدالت و تقوا داشته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شما صدور چنین حکمی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وجاهت شرعی و قانونی دارد یا خیر؟ آیا رأی صادره توسّط شورا با موازین شرع مقدّس تعارض و مغایرت ندارد؟ </w:t>
      </w:r>
      <w:bookmarkStart w:id="78" w:name="pg7144_91926"/>
    </w:p>
    <w:p>
      <w:pPr>
        <w:pStyle w:val="BookText"/>
        <w:rPr/>
      </w:pPr>
      <w:bookmarkEnd w:id="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شورای حل اختلاف به‌صورت کدخدامنشی و تراضی و صلح بین مراجعین اختلاف را حل می‌کند و به‌صورت قضایی که احکام خاص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9" w:name="__RefHeading___Toc4028096_372815092"/>
      <w:bookmarkStart w:id="80" w:name="_Toc28"/>
      <w:bookmarkEnd w:id="79"/>
      <w:r>
        <w:rPr>
          <w:rtl w:val="true"/>
        </w:rPr>
        <w:t>اعمال تبعیض نسبت به یکی از طرفین دعوی</w:t>
      </w:r>
      <w:bookmarkEnd w:id="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جایز است که در ترافعات و در اعمال مقررات قانونی به‌وسیله مجریان آن، با اعمال تبعیض یک‌طرفه عمل شود و طرف دیگر را از حقوق مقررات قانونی معموله محروم نمود؟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واضح است که در مرافعات اعمال تبعیض و عدم رعایت ضوابط شرعی ظلم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81" w:name="pg7144_91927"/>
    </w:p>
    <w:p>
      <w:pPr>
        <w:pStyle w:val="Heading2"/>
        <w:numPr>
          <w:ilvl w:val="1"/>
          <w:numId w:val="1"/>
        </w:numPr>
        <w:rPr/>
      </w:pPr>
      <w:bookmarkStart w:id="82" w:name="__RefHeading___Toc4028098_372815092"/>
      <w:bookmarkStart w:id="83" w:name="_Toc29"/>
      <w:bookmarkEnd w:id="81"/>
      <w:bookmarkEnd w:id="82"/>
      <w:r>
        <w:rPr>
          <w:rtl w:val="true"/>
        </w:rPr>
        <w:t>مسائل مربوط به حدود</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4028100_372815092"/>
      <w:bookmarkStart w:id="85" w:name="_Toc30"/>
      <w:bookmarkEnd w:id="84"/>
      <w:r>
        <w:rPr>
          <w:rtl w:val="true"/>
        </w:rPr>
        <w:t>اشاره</w:t>
      </w:r>
      <w:bookmarkEnd w:id="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144_91929"/>
      <w:bookmarkStart w:id="87" w:name="pg7144_91929"/>
      <w:bookmarkEnd w:id="87"/>
    </w:p>
    <w:p>
      <w:pPr>
        <w:pStyle w:val="Heading3"/>
        <w:numPr>
          <w:ilvl w:val="2"/>
          <w:numId w:val="1"/>
        </w:numPr>
        <w:rPr/>
      </w:pPr>
      <w:bookmarkStart w:id="88" w:name="pg7144_91929"/>
      <w:bookmarkStart w:id="89" w:name="__RefHeading___Toc4028102_372815092"/>
      <w:bookmarkStart w:id="90" w:name="_Toc31"/>
      <w:bookmarkEnd w:id="88"/>
      <w:bookmarkEnd w:id="89"/>
      <w:r>
        <w:rPr>
          <w:rtl w:val="true"/>
        </w:rPr>
        <w:t>حد زنا</w:t>
      </w:r>
      <w:bookmarkEnd w:id="90"/>
    </w:p>
    <w:p>
      <w:pPr>
        <w:pStyle w:val="Heading4"/>
        <w:numPr>
          <w:ilvl w:val="3"/>
          <w:numId w:val="1"/>
        </w:numPr>
        <w:rPr/>
      </w:pPr>
      <w:bookmarkStart w:id="91" w:name="__RefHeading___Toc4028104_372815092"/>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قاضی می‌تواند در صورت توبه مرتکب جرم مستوجب حدّ قبل از اقامه بینه و سقوط حدّ به جهاتی مانند اخلال در نظم یا بیم جری شدن مرتکب یا دیگران، مرتکب را تعزیر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ثبوت توبه جدّی مرتکب قبل از اثبات شرعی موضوع، تعزیر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93" w:name="__RefHeading___Toc4028106_372815092"/>
      <w:bookmarkStart w:id="94" w:name="_Toc33"/>
      <w:bookmarkEnd w:id="93"/>
      <w:r>
        <w:rPr>
          <w:rtl w:val="true"/>
        </w:rPr>
        <w:t>تعریف و موجبات حد زنا</w:t>
      </w:r>
      <w:bookmarkEnd w:id="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پوزش و با كمال تأثر و تأسف، به علّت گسترش فساد در جامعه ما مدّتی است كه میان برخی از پسران و دختران منحرف عمل زشت و </w:t>
      </w:r>
    </w:p>
    <w:p>
      <w:pPr>
        <w:pStyle w:val="BookText"/>
        <w:rPr/>
      </w:pPr>
      <w:r>
        <w:rPr>
          <w:rFonts w:ascii="IRNazanin" w:hAnsi="IRNazanin" w:eastAsia="IRNazanin"/>
          <w:color w:val="111111"/>
          <w:sz w:val="28"/>
          <w:sz w:val="28"/>
          <w:szCs w:val="28"/>
          <w:rtl w:val="true"/>
          <w:lang w:bidi="fa-IR"/>
        </w:rPr>
        <w:t>شنیعی رایج گردیده است به این صورت كه به جهت جلوگیری از صدمه به بكارت دختر، اقدام به دخول از دبر نموده و درون دبر انزال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هر یك از مرتكبین این عمل زشت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مرتکبین این عمل با یکدیگر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چنین پسری با مادر یا خواهر دختر مذکوره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او جایز نیست ولی با خواهر او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عملی با زن شوهردار صورت گیرد حدّ هر یك از مرتكبین این عمل چیست؟ و ازدواج آنها با یكدیگر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 احصان نسبت به زن و نسبت به مرد هم اگر محصن است باشد، حدّ زنای محصنه را دارد و ازدواج آنها با یكدیگر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خنثای مشکله مرتکب زنا شود، حکم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هم با زنی جماع کرده و هم با مردی، در این صورت زنا محرز می‌گردد و حدّ زنا بر او جاری می‌شود که اگر با غیر محارم مرتکب این عمل شده، حدّش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محرم نسبی بالغ در حال مستی و یا جنون ادواری و یا جنون دائم با یکدیگر زنا یا لواط کنند مجازاتشان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در حال جنون حدّ ندارد و در حال سکر موجب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تعزیر اطفال نابالغ در تمامی گناهان کبیره جایز است یا فقط در خصوص گناهانی چون سرقت و زنا که دلیل خاصّ و روایات معتبر داریم،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تعزیر، منوط به نظر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فقها، ادّعای جهل و اشتباه را در حدّ زنا و شرب خمر در صورتی که احتمال صدق مدّعی داده شود موجب سقوط حدّ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سایر حدود نیز این حکم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موارد حدّ به شبهه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مرسله جمیل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أقرّ الرجل علی نفسه بالقتل قتل إذا لم یکن علیه شهود، فإن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ترک و لم یقتل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مؤسسه آل البیت،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اگر کسی به حدّ موجب قتل، مانند لواط اقرار کند و بعد از این اقرار برگردد و آن را انکار نماید، آیا حدّ ساقط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حاکم شرع جامع الشرایط اقرار کند، انکار بعد از اقرار موجب سقوط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به کمتر از حدّ نصاب در حدود موجب تعزیر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حاکم شرع جامع الشرایط می‌تواند تعزیر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قاعده به باب حدود اختصاص دارد یا شامل ابواب قصاص، دیات و تعزیرات نیز می‌شود؟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قاعده مذکوره به باب حدود اختصاص دارد و شمول آن نسبت به باب تعزیرات نیز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95" w:name="pg7144_91932"/>
    </w:p>
    <w:p>
      <w:pPr>
        <w:pStyle w:val="BookText"/>
        <w:rPr/>
      </w:pPr>
      <w:bookmarkEnd w:id="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در عدم اجرای حدّ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حلّیت، توهّم جواز عمل، صرف ظنّ به اباحه و لو غیر معتبر یا عدم علم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بعضی فقها عدم علم به حرمت است و اگر توأم با توهّم جواز و یا ظنّ به جواز أعم از ظنّ مطلق یا معتبر باشد، به طریق اولی قاعده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عروض شبهه در قاعده درء کیست؟ قاضی، مرتکب عمل یا هر 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شبهات موضوعیه، حکمیه، شبه عمد و غیر عمد، اکراه، اجبار، نسیان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قاعده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شمول شبهات حکمیه، آیا بین جاهل قاصر و مقصّر 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بعضی تعاریف،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اضطرار در تمام حدود رافع حدّ است یا فقط در برخی از حدود رافع حدّ است؟ به عبارت دیگر ادلّه اضطرار مطلق است یا مقید؟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بعضی اعمالی که موجب حدّ است مانند سرقت، رافع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96" w:name="__RefHeading___Toc4028108_372815092"/>
      <w:bookmarkStart w:id="97" w:name="_Toc34"/>
      <w:bookmarkEnd w:id="96"/>
      <w:r>
        <w:rPr>
          <w:rtl w:val="true"/>
        </w:rPr>
        <w:t>راه‌های ثبوت زنا در دادگاه</w:t>
      </w:r>
      <w:bookmarkEnd w:id="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انکار بعد از اقرار در حدود مطلقاً موجب سقوط حدّ است یا فقط در رجم و قتل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بعد از اقرار مطلقاً موجب سقوط حدّ نیست و موارد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پرونده‌ای کسی متّهم به زنای غیر محصن در مرحله سوم یا چهارم از اقرار خود عدول و انکار می‌نماید و حکم تعزیر در مورد ایشان منظور می‌شود و همزمان در شعبه دیگری نیز به همان اتّهام محکوم گردیده، تقاضای اتّخاذ تصمیم واحد و صدور حکم، شرعی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نزد قاضی اول ثابت نشده ولو متّهم تعزیر شده ولی در نزد قاضی جامع الشرایط زنا ثابت شده به حکم قاضی دوم زانی حدّ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پرونده‌ای کسی متّهم به زنا در تمام مراحل تحقیقات حتّی پیش وکیل اقرار و اعتراف نموده و ادّعای توبه کند، تقاضای عفو از مقام معظم رهبری نموده، قاضی مربوط نیز تقاضای عفو ایشان را به مقام مربوط جهت ارسال به نظر مبارک معظّم‌له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قاضی می‌تواند بعد از اعلام مجازات و صدور رأی، مجازات را تا حصول جواب به تأخیر اندازد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ثبوت زنا نزد غیر قاضی جامع الشرایط اثری ندارد و بعد از ثبوت نزد قاضی جامع الشرایط عفو قاضی دیگر مورد ندارد و امر مربوط به قاضی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تأخیر اجرای حدّ جز در موارد خاصّ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زن شوهرداری را کشته باشد و هیچ شاهدی مبنی بر دیدن عمل زنا بین قاتل و مقتول وجود نداشته باشد و تحقیقات پزشکی نیز چیزی را در خصوص زنا به اثبات نرسانده باشد، آیا می‌توان از نظر شرع مقدّس اسلام، قاتل را به زنا نیز محکوم کرد؟ و آیا تهمت زنا به قاتل، قابل ابرام می‌باشد یا خیر؟ و اینکه آیا موجب حدّ شرعی برای تهمت‌زننده می‌باشد؟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اثبات زنا به طریق شرعی، نسبت دادن زنا به شخصی خلاف شرع است و حدّ قذف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دارای سه فرزند صغیر و کبیر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و سه بار نزد قاضی صادرکننده حکم اقرار به زنای محصنه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قاضی صادرکننده حکم می‌تواند به اعتبار اقرار متّهم نزد حاکم دیگر که دخالتی در صدور حکم ندارد وی را به حدّ شرعی زنای محصنه محکوم نماید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حکم قاضی از جهت نفس اقرار متّهم باشد لازم است چهار مرتبه اقرار نزد قاضی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اقرار متّهم ناشی از رعب و وحشت انجام شده باشد، آیا معتبر و نافذ خواهد بود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مکره به اقرار شود شرعاً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نزد قاضی دادگاه،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زنای محصنه اقرار نموده كه حكم صادره مورد تأیید قضات دیوان عالی قرار گرفته و در کتب مبسوطه فقهی آمده است كه اگر كسی به جرمی اقرار كند كه مرتكبش باید رجم گردد سپس منكر شود حدّ از او ساقط می‌شود، ولی در اینجا اقراركننده قبل از اجرای حكم، كلیه اقاریر سابق خود را انكار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آن مرجع عالیقدر نظر فقهی خود را در موضوع فوق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چنانچه طریق اثبات زنای محصنه اقرار باشد و متّهم پس از اقرار اگرچه چهار مرتبه اقرار كرده باشد انكار نماید، رجم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هرگاه کسی اقرار به زنا نماید و بعد انکار نماید، در صورتی که اقرار به زنایی باشد که موجب قتل یا رجم است با انکار بعدی حدّ </w:t>
      </w:r>
    </w:p>
    <w:p>
      <w:pPr>
        <w:pStyle w:val="BookText"/>
        <w:rPr/>
      </w:pPr>
      <w:r>
        <w:rPr>
          <w:rFonts w:ascii="IRNazanin" w:hAnsi="IRNazanin" w:eastAsia="IRNazanin"/>
          <w:color w:val="111111"/>
          <w:sz w:val="28"/>
          <w:sz w:val="28"/>
          <w:szCs w:val="28"/>
          <w:rtl w:val="true"/>
          <w:lang w:bidi="fa-IR"/>
        </w:rPr>
        <w:t>رجم و قتل ساقط می‌شود در غیر این صورت با انکار بعد از اقرار حدّ ساقط نمی‌شود، بفرمایید آیا این حکم اختصاص به حدّ زنا دارد و یا در سایر حدود مانند حدّ لواط نیز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فقط در مورد رجم است و در غیر مورد 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سماع انکار بعد از اقرار در غیر از حدّ رجم و حدّ قتل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مراد فقها از مسموع نبودن انکار بعد از اقرار، عدم رسیدگی و عدم امکان اثبات خلاف است یا به این معنی است که تا وقتی خلاف مفادّ اقرار اثبات نشده، حدّ به قوت خود باقی است؟ مثلاً اگر کسی اقرار به زنای مستوجب جلد نماید و بعد از اقرار خود برگردد و برای قاضی محرز شود که مقرّ، مجبوب، عنین یا فاقد آلت رجولیت است، آیا حدّ ساقط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اگر بدون انکار مقرّ، کذب او احراز شود به‌عنوان مثال برای قاضی معلوم شود که مقرّ فاقد آلت رجولیت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در هیچ یک از موارد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اثری ندارد و شخص مذکور مأخوذ به اقرار نیست و در صورتی مقرّ مأخوذ به اقرار است و انکار بعد از اقرار اثری ندارد که احتمال صدق در اقرار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حدّ رجم یا قتل در صورت انکار بعد از اقرار، حدّ ساقط می‌گردد بفرمایید آیا مقرّ تعزیر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 جامع الشرایط صلاح بداند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طریق اثبات زنا، اقرار مرتکب باشد امام حقّ عفو مقرّ 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بفرمایید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 عفو، اختصاص به امام دارد یا قاضی جامع الشرایط نیز حقّ عفو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نایب خاصّ یا عام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و قضاء نیز این اختیار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پس از صدور حکم نیز حقّ عفو دارد یا به صرف صدور حکم، این حقّ از بین می‌رود؟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اختیار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 عفو امام محدود به موردی است که خودش قضاوت کرده باشد یا قضات منصوب جامع الشرایط یا مأذون از جانب امام نیز اگر حکم کرده باشند امام حقّ عفو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ثبوت اختیار برای شخص قاضی جامع الشرایط است که مقرّ نزد او اقرار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امر اجرای حدّ شرعاً به غیر او موکول باشد ظاهر این است که غیر اوکه او نیز جامع الشرایط باشد این اختیار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مسأله عفو، فرقی میان زنا به عنف و غیر آن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فرقی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عفو تنها در مرتبه اول جایز است یا در مرتبه‌های بعدی حتی مرتبه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سه بار حدّ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حاکم جامع الشرایط هرچه تکرار شود این اختیار را دارد مگر اینکه خارج از متعارف و وهن امر ما یحدّ علیه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مخیر بین عفو کامل و اجرای حدّ است یا می‌تواند از اجرای حدّ صرف‌نظر کند و مرتکب را تعزیر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برحسب ادلّه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مجازات زانی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تازیانه، تراشیدن سر و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 برخی را اجرا کرد و از برخی دیگر چشم‌پوشی و عفو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این صورت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لواط، مساحقه و قوّادی در جواز عفو ملحق به زنا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عفو سارق و محارب در صورتی که طریق اثبات اقرار مرتکب باشد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مجتهد جامع الشرایط جایز است، چنان‌که اصل اجرای حدّ نیز فقط با مجتهد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حدود مثل حدّ زنا، لواط و مساحقه، فقهای بزرگوار امامیه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جرم با اقرار مرتکب ثابت شده باشد و وی پس از اقرار توبه نماید،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بین عفو و اجرای حدّ است و در نظام اسلامی ایران در قانون مجازات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می‌تواند از ولی امر تقاضای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سؤالات ذیل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قاضی پرونده معمولاً غیر مجتهد بوده و بر اساس قوانین مدوّن حکم می‌نماید، آیا در چنین مواردی باید بعد از اثبات جرم و قبل از صدور</w:t>
      </w:r>
    </w:p>
    <w:p>
      <w:pPr>
        <w:pStyle w:val="BookText"/>
        <w:rPr/>
      </w:pPr>
      <w:r>
        <w:rPr>
          <w:rFonts w:ascii="IRNazanin" w:hAnsi="IRNazanin" w:eastAsia="IRNazanin"/>
          <w:color w:val="111111"/>
          <w:sz w:val="28"/>
          <w:sz w:val="28"/>
          <w:szCs w:val="28"/>
          <w:rtl w:val="true"/>
          <w:lang w:bidi="fa-IR"/>
        </w:rPr>
        <w:t>حکم تقاضای عفو نماید؛ زیرا عده‌ای معتقدند در صورت انشای حکم جای درنگ نیست و حدّ باید جاری گردد یا اینکه می‌تواند انشای حکم نماید و سپس بنا به تقاضای محکوم و با توجه به شرایط وی تقاضای عفو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مجتهد جامع الشرایط می‌تواند عفو کند و می‌تواند حکم صادر کند و بر متّهم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غیر مجتهد پس از انشای حکم تقاضای عفو نماید چون این حکم نفوذ ندارد، تقاضای عفو مثل تقاضای اسقاط ما لم یجب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سؤال، آیا تفاوتی بین توبه قبل از صدور حکم و بعد از صدور حکم وجود دارد؟ قلمرو زمانی توبه تا کجاست؟ با توجه به اینکه مطابق بعضی از روایات تا وقتی نفس به گلوگاه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انسان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قبول می‌شود، آیا اینجا نیز چنین است؟ و حتی حین اجرای حکم نیز اگر توبه کند، حاکم اختیار عفو را پیدا خواهد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قبل از ثبوت جرم نزد حاکم شرع باشد و آنچه در روایات آمده که توبه قبل از لحظات مرگ قبول می‌شود به وسیله امثال مورد سؤال تخصیص خورده است و بلکه ظاهر در رفع عقوبت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تفاوتی بین اقرار شخص از روی ندامت و برای تطهیر از گناه با اعترافی که در پی بازجویی‌ها به عمل می‌آید و شخص چاره‌ای جز اقرار و اعتراف ندارد از این حیث وجود دارد؟ و آیا اساساً اقرار نوع اول که ظاهر در ندامت است کفایت از توبه می‌کند یا اینکه تصریح به توبه شرط جواز عفو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مجوّز عفو است توبه قبل از ثبوت جرم نزد حاکم شرع جامع الشرایط است و اگر در اثر بازجویی برای حاکم شرع وقوع جرم قبل از توبه ثابت شود مورد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شخص محدود مجازات‌های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چون محرومیت از بعضی مناصب از قبیل منصب قضاوت،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آیا چنانچه مستوجب حدّ به جهاتی مشمول عفو قرار گیرد، احکام و مجازات‌های تبعی نیز برداشته می‌شود یا آنها در ارتباط با ارتکاب جرم بوده و ثابت است؟ در این رابطه بین تائب و غیر تائب تفاوتی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 واقعاً توبه کند کان کمن لا ذنب له، بنابراین از مناصب مذکوره محروم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جرم زنا کسی مانند همسر شخص زناکار می‌تواند به‌عنوان شاکی و مدّعی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مخبر و اعلام‌کننده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زانی یا زانیه شکایت نماید تا در نتیجه محکمه ملزم به رسیدگی شکایت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شکایت کند دادگاه ملزم به رسیدگی نیست بلکه ممکن است حدّ قذف بر او جاری شود مگر آنکه به طور شرعی اثبات نماید یا لعان بین زوج و زوجه واقع شود و اگر از زانی شکایت کند هم شقوقی دارد که به هر حال نسبت به او هم اگر ثابت شود حدّ قذف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استحضار دارید راه‌های اثبات زنا و لواط در موادّ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قانون مجازات اسلامی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98" w:name="pg7144_91940"/>
    </w:p>
    <w:p>
      <w:pPr>
        <w:pStyle w:val="BookText"/>
        <w:rPr/>
      </w:pPr>
      <w:bookmarkEnd w:id="98"/>
      <w:r>
        <w:rPr>
          <w:rFonts w:ascii="IRNazanin" w:hAnsi="IRNazanin" w:eastAsia="IRNazanin"/>
          <w:color w:val="111111"/>
          <w:sz w:val="28"/>
          <w:sz w:val="28"/>
          <w:szCs w:val="28"/>
          <w:rtl w:val="true"/>
          <w:lang w:bidi="fa-IR"/>
        </w:rPr>
        <w:t>قانون مجازات اسلامی هم قید شده است که حاکم شرع می‌تواند طبق علم خود که از طرق متعارف حاصل می‌شود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پرونده‌ها دیده شده است که مردی برای اثبات زنای همسرش با مرد غریبه دیگری، با به کارگیری دوربین‌های مداربسته که بدون اطلاع در منزل کار گذاشته است عمل شنیع زنا را فیلمبرداری و بدون اینکه خودش کاری انجام دهد برای اثبات، آن را به دادگاه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نیز ناچار چون پرونده مطرح شده است دلیل مدّعی را باید مشاهده و این عمل زشت را مانند میل در سرمه‌دان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چند سؤال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اثبات این موضوع باز احتیاج به چهار شاهد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باز با وجود فیلم احتیاج به اقرار متّهمان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دادگاه می‌تواند با مشاهده فیلم که علم برای قاضی حاصل شده حکم صادر کند یا خیر؟ یا باید بگوید باز چهار شاهد لازم است یا باید حتماً باز اقرار کند؟ اگر آن دلائل را مطالبه کند مدرکی دارد که برای او علم حاصل شده؛ قابل خدشه و انکار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دادگاه را ارشاد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برای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شود، می‌تواند طبق علم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99" w:name="__RefHeading___Toc4028110_372815092"/>
      <w:bookmarkStart w:id="100" w:name="_Toc35"/>
      <w:bookmarkEnd w:id="99"/>
      <w:r>
        <w:rPr>
          <w:rtl w:val="true"/>
        </w:rPr>
        <w:t>اقسام حد زنا</w:t>
      </w:r>
      <w:bookmarkEnd w:id="10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چنین می‌گویند که هرگاه زانی یا زانیه، لواط‌کننده و یا لواط‌دهنده قبل از اقامه شهادت شهود توبه کنند، حدّ </w:t>
      </w:r>
    </w:p>
    <w:p>
      <w:pPr>
        <w:pStyle w:val="BookText"/>
        <w:rPr/>
      </w:pPr>
      <w:r>
        <w:rPr>
          <w:rFonts w:ascii="IRNazanin" w:hAnsi="IRNazanin" w:eastAsia="IRNazanin"/>
          <w:color w:val="111111"/>
          <w:sz w:val="28"/>
          <w:sz w:val="28"/>
          <w:szCs w:val="28"/>
          <w:rtl w:val="true"/>
          <w:lang w:bidi="fa-IR"/>
        </w:rPr>
        <w:t>از آنها ساقط می‌شود بفرمایید آیا اعمال مواد مذکور شامل حال محارم بالغ نسبی</w:t>
      </w:r>
    </w:p>
    <w:p>
      <w:pPr>
        <w:pStyle w:val="BookText"/>
        <w:rPr/>
      </w:pPr>
      <w:r>
        <w:rPr>
          <w:rFonts w:ascii="IRNazanin" w:hAnsi="IRNazanin" w:eastAsia="IRNazanin"/>
          <w:color w:val="111111"/>
          <w:sz w:val="28"/>
          <w:sz w:val="28"/>
          <w:szCs w:val="28"/>
          <w:rtl w:val="true"/>
          <w:lang w:bidi="fa-IR"/>
        </w:rPr>
        <w:t>هم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توبه قبل از اقامه بینه، موجب سقوط حدّ است ولو زنا با محارم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زانی در موارد ذیل مستوجب و مستحق رجم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به قصد فرار از تحقّق احصان، به مسافرت رفته و مرتکب زنا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زنا به سفر رفته محصن است و رجم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شرایطی مرتکب زنا شده که همسر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بیماری توان جماع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دیگر استمتاعات ممکن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نیست و رجم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وقتی محقّق شده که به علّت اختلافات خانوادگی یا انزجار همسر از او، جماع با وی ممکن نبوده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نیست و رجم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زنا به هنگام روزه‌داری همسر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بودن همسر مانع از احصان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ایام عدّه طلاق رجعی مرتکب زنا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عنایت به اینکه حق رجوع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عدّه طلاق رجعی زوج و زوجه هر دو محصن هستند و احصان زوجه به احصان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در ایام حیض یا نفاس همسرش مرتکب زنا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نظام قضایی کشور که گاهی بین صدور حکم تا اجرای آن مدت‌ها فاصله می‌شود، هرگاه کسی که محکوم به حدّ زنا گردیده قبل از اجرای حدّ مجدداً مرتکب زنا شود و یا دون زنا مرتکب ارتباط نامشروع دیگری گردد، آیا علاوه بر حدّ که بر او جاری می‌شود حسب مورد، حدّ و یا تعزیر دیگری نیز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حد دیگری ندارد و تعزیر موکول به نظر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تشخیص پزشكی قانونی اجرای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قطع ید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قصاص عضو بر فرد بیمار یا سالمی كه دچار ضعف شدید جسمانی است باعث مرگ یا ابتلای وی به بیماری یا تشدید آن می‌گردد، تكلیف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صورتی كه نظر طبیب موجب اطمینان بشود، قصاص جایز نیست بلكه در موردی كه دیه دارد، قصاص تبدیل به دیه می‌شود و در موردی كه دیه ندارد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حكم تأخیر حدّ جلد یا اجرای آن به صورت ضغث كه در باب زنا مطرح است به تعزیرات و سایر حدود نیز قابل تسرّی و تعمیم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حكم مذكور در غیر مورد حدّ زنا نیز جاری است و امر تعزیر با حاكم شرع است اگر مصلحت دانست به صورت ضغث عمل می‌كند و اگر مصلحت دانست تا برء مجرم در تعزیر تأخیر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شیخ و شیخه در باب حدود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 و زنی است که در نظر عرف سالخورده و پیر و افتاده از شهوت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دارای یک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و همسرش شخصی با فریب وارد منزل آنها می‌شود و با زور به او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ترس آبرو، مطلب را به پدرش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پدرش او را به عقد شخصی در روستای خودشان در می‌آورد شب عروسی داماد متوجه می‌شود که دختر پرده بکارت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اقوام و فامیل، همان شب دختر را به منزل پدرش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فرد فاعل در روز قبل از عروسی دختر متواری می‌شود و کسی او را نمی‌بیند و پدر دختر او را نمی‌بیند تا شب حادثه با پا در میانی اقوام قرار بر این می‌شود که مخارج داماد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پدر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به عقد فاعل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از طرف یکی از فامیل در منزل پدر عروس جمع می‌شوند و پدر عروس هم وقتی چشمش به فاعل می‌افتد با اسلحه‌ای که قبلاً تهیه نموده او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حکم قتل مورد نظر را بفرمایید؟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برای حاکم شرع جامع الشرایط محرز شود که شخص مذکور تجاوز به عنف نموده قتل او دیه و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اینجانب که فردی مسلمان می‌باشد، توسط فردی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شده و مورد تجاوز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نامبرده احساس خطر از ناحیه قوانین اسلامی‌نموده به بهانه ازدواج تظاهر به اسلام آوردن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w:t>
      </w:r>
    </w:p>
    <w:p>
      <w:pPr>
        <w:pStyle w:val="BookText"/>
        <w:rPr/>
      </w:pPr>
      <w:r>
        <w:rPr>
          <w:rFonts w:ascii="IRNazanin" w:hAnsi="IRNazanin" w:eastAsia="IRNazanin"/>
          <w:color w:val="111111"/>
          <w:sz w:val="28"/>
          <w:sz w:val="28"/>
          <w:szCs w:val="28"/>
          <w:rtl w:val="true"/>
          <w:lang w:bidi="fa-IR"/>
        </w:rPr>
        <w:t>شهادتین را اداء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تأییدیه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اقدام به آدم‌ربایی نموده و سپس از ترس نیروی انتظامی بدون اجازه ولی دختر با انگیزه رسیدن به هدف شوم خود یعنی به دست آوردن دختر و ثروت پدر دختر اقدام به عقد غیر قانونی نموده و پس از چند روز ازدواج دختر را رها نموده و پیشنهاد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شکایت اینجانب، نامبرده توسط نیروی انتظامی دستگیر و به مراجع قانونی تحویل گردیده است و با تأیید قاضی محترم پرونده، نامبرده فریب در ازدواج نموده که پرونده در یکی از شعب دادگاه تحت پیگیری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تحقیقات فراوان و گواهی شاهدان مشخص گردید که این دختر تنها قربانی او نبوده و دختران مسلمان دیگری از جمله دختری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اغفال و به واسطه تجاوز باردار نموده است و همچنین آنها را تبدیل به دختران فراری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مواردی هم اقدام به حق السکوت گیری و اخّاذی نموده است و در نهایت با توجه به مسائل فوق و گواهی شاهدان که مندرج در پرونده می‌باشد، نامبرده شخصی فاسد و شرور بوده و طبق اظهارات قاضی محترم پرونده او شبیه خفاش شب می‌باشد و فی الواقع شهادتین را به دروغ اداء نموده و مسلمان نگردیده و پایبند به دین مسیحیت می‌باشد و باعث از بین رفتن آبرو و حیثیت دختران مسلمان و خانواده‌های ایشان شده و در واقع با این اعمال، اهانت به دین مبین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جلوگیری از قربانی‌های بعدی و حفظ دین اسلام و نوامیس مسلمین، خواهشمند است تکلیف شرعی در خصوص نامبرده را بیان فرمایید؟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 و در مورد آن از اظهارنظر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p>
    <w:p>
      <w:pPr>
        <w:pStyle w:val="BookText"/>
        <w:rPr/>
      </w:pPr>
      <w:r>
        <w:rPr>
          <w:rFonts w:ascii="IRNazanin" w:hAnsi="IRNazanin" w:eastAsia="IRNazanin"/>
          <w:color w:val="111111"/>
          <w:sz w:val="28"/>
          <w:sz w:val="28"/>
          <w:szCs w:val="28"/>
          <w:rtl w:val="true"/>
          <w:lang w:bidi="fa-IR"/>
        </w:rPr>
        <w:t>اگر فرد مسیحی قبل از اظهار اسلام، زن مسلمان را اغفال و با او زنا نماید، حکمش اعدام است و اگر نزاع موضوعی در بین باشد،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 مشهور فقهای امامیه مبنی بر اینکه اگر کافر ذمّی بعد از ارتکاب زنا با زن مسلمان اسلام آورد، حدّ از او ساقط نمی‌شود بفرمایید آیا بر اساس این نظر، توبه وی بعد از پذیرش اسلام می‌تواند مسقط حدّ باشد یا حاکم شرع مجاز به عفو وی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بعد از قیام بینه مسقط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توبه بعد از اقرار باشد، امام می‌تواند او را عفو نماید و ظاهراً در این حکم فرقی بین مسلمان و کتابی نیست و اگر کافر ذمّی قبل از اتّهام به زنا و اثبات آن مسلمان شود و سپس متّهم به زنای قبل از اسلام شود، حدّ از او ساقط است؛ چه توبه کرده باشد چه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زنای به عنف و اکراه موجب قتل اکراه‌کننده می‌گردد و نیز میان اکراه و اجبار تفاوت‌هایی وجود دارد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با شخصی که در حالت مستی یا خواب‌آلودگی یا بی‌هوشی یا معتقد به حلیت است، آیا موجب قتل زانی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با زن بی‌هوش یا مست یا خواب‌آلود از موارد قتل به شمشیر نیست بلکه اگر زانی محصن باشد رجم می‌شود و اگر محصن نباشد صد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 اول، در صورتی که موجب قتل زانی گردد، آیا تفاوتی میان حالتی که زانی، زانیه را برای ارتکاب زنا، مست و بی‌هوش نموده باشد و موردی که</w:t>
      </w:r>
    </w:p>
    <w:p>
      <w:pPr>
        <w:pStyle w:val="BookText"/>
        <w:rPr/>
      </w:pPr>
      <w:r>
        <w:rPr>
          <w:rFonts w:ascii="IRNazanin" w:hAnsi="IRNazanin" w:eastAsia="IRNazanin"/>
          <w:color w:val="111111"/>
          <w:sz w:val="28"/>
          <w:sz w:val="28"/>
          <w:szCs w:val="28"/>
          <w:rtl w:val="true"/>
          <w:lang w:bidi="fa-IR"/>
        </w:rPr>
        <w:t>زانی نقشی در مستی یا بی‌هوشی زانیه نداشته باشد وجود دارد؟ به عبارت دیگر،</w:t>
      </w:r>
    </w:p>
    <w:p>
      <w:pPr>
        <w:pStyle w:val="BookText"/>
        <w:rPr/>
      </w:pPr>
      <w:r>
        <w:rPr>
          <w:rFonts w:ascii="IRNazanin" w:hAnsi="IRNazanin" w:eastAsia="IRNazanin"/>
          <w:color w:val="111111"/>
          <w:sz w:val="28"/>
          <w:sz w:val="28"/>
          <w:szCs w:val="28"/>
          <w:rtl w:val="true"/>
          <w:lang w:bidi="fa-IR"/>
        </w:rPr>
        <w:t xml:space="preserve">آیا مراد از عنف، اظهار نارضایتی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صدور آن از مست، نائم یا بی‌هوش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در فرض فوق، زنای به عنف صادق نخواهد بود یا صرف نبودن رضایت است که در این صورت بر چنین مواردی نیز عنف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مرد زن را مست یا بی‌هوش کرده یا داروی خواب‌آور به او داده، علاوه بر حدّ زنا تعزیر می‌شود و چنانچه در اثر این امور، نقصی بر زن وارد شود، نقص را نیز ضامن است و مجرّد عدم رضایت قلبی زن محقّق اکراه نیست چون ممکن است در عین آنکه رضایت قلبی ندارد جهات دیگری باعث شود که به زنا اقدام کند در عین آنکه اکراه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زانی که از حالت اضطرار زانیه سوء استفاده می‌کند، آیا علاوه بر حدّ زنا، جهت سوء استفاده از حالت اضطرار زانیه، تعزیر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فقط حدّ زنا بر او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فردی که دیگران را به زنا اکراه می‌کند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تعزیر می‌شود به مقداری که حاکم شرع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در عصر غیبت علی القول بعدم جواز تعطیلها با فقیه جامع الشرایط است که برحسب استنباط خود از ادلّه در موارد مختلف حکم شرعی را اجرا می‌نماید و با استفتاء، حکم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منحصر به فرد شهید ثانی در شرح لمعه در مورد تجاوز به صغیره که مورد تردید شهید قرار گرفته، آیا در مورد صغیره، تجاوز به</w:t>
      </w:r>
    </w:p>
    <w:p>
      <w:pPr>
        <w:pStyle w:val="BookText"/>
        <w:rPr/>
      </w:pPr>
      <w:r>
        <w:rPr>
          <w:rFonts w:ascii="IRNazanin" w:hAnsi="IRNazanin" w:eastAsia="IRNazanin"/>
          <w:color w:val="111111"/>
          <w:sz w:val="28"/>
          <w:sz w:val="28"/>
          <w:szCs w:val="28"/>
          <w:rtl w:val="true"/>
          <w:lang w:bidi="fa-IR"/>
        </w:rPr>
        <w:t>عنف صدق می‌کند یا نه؟ و در صورتی که مورد تجاوز واقع شود مانند امرأة حکمش اعدام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حکم اعدام در مورد تجاوز به عنف صغیره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پیشرفت‌های علمی آیا ابوّت و بنوّت از طریق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ثابت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و بنوّت با آزمایش مذکور در سؤال شرعاً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ولی قهری به عقد شخصی درآید و ازاله بکارت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منعقده در صورت عدم رضایت ولی قهری چه حکمی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به عقد جدید و نگهداشتن عدّه دارد یا خیر؟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مستحقّ نفقه می‌باشد یا خیر؟</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بطلان عقد مزبور مهر المسمّی به زوجه تعلّق می‌گیرد یا خیر؟</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طرفین به موضوع یا حکم در مورد اذن ولی قهری حکم مسأله چه می‌باشد؟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مسأله احتیاطی است می‌توانند با رعایت الأعلم فالأعلم به کسی رجوع کنند که جایز می‌داند و در صورت عدم رجوع اگر جاهل بوده‌اند، حکم وطی به شبهه را دارد و اگر بخواهند مجدداً عقد کنند با واطی به شبهه، محتاج به 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کیفر رجم زانی یا زانیه مسن یا مسنه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زانی محصن پیر باشد و همچنین اگر زانیه نیز محصنه پیر</w:t>
      </w:r>
    </w:p>
    <w:p>
      <w:pPr>
        <w:pStyle w:val="BookText"/>
        <w:rPr/>
      </w:pPr>
      <w:r>
        <w:rPr>
          <w:rFonts w:ascii="IRNazanin" w:hAnsi="IRNazanin" w:eastAsia="IRNazanin"/>
          <w:color w:val="111111"/>
          <w:sz w:val="28"/>
          <w:sz w:val="28"/>
          <w:szCs w:val="28"/>
          <w:rtl w:val="true"/>
          <w:lang w:bidi="fa-IR"/>
        </w:rPr>
        <w:t xml:space="preserve">باشد، اول حدّ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جاری می‌شود و بعد رجم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حضرتعالی در مورد اعمال کیفر رجم در شرایط و موقعیت کنونی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که مبنایش عمل به احکام اسلام است سزاوارتر به اجرای حدود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اسلامی محدود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زمان غیبت نیز قابل اجرا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اسلامی مقید به زمان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حدود اسلامی 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اجرا است، آیا در ملأ عام اجرا شدن حدود نیز ضروری حکم است یا در مواردی قابل اغماض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در ملأ عام جایز است ولی واجب نیست مگر در مورد زنا که حضور طائفه‌ای از مؤمنین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اسلامی قابل جایگزین است و حاکم شرع می‌تواند به جای قطع ید سارق یا اجرای حکم سنگسار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دیگری جایگزین کند؟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حدّ، جایگزین کردن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به‌فرض، عده‌ای در زمان حاضر، اجرای حدود را مغایر با قوانین بین‌المللی بدانند یا با توجه به فضای تبلیغاتی، آن را وهن دین مبین تشخیص</w:t>
      </w:r>
    </w:p>
    <w:p>
      <w:pPr>
        <w:pStyle w:val="BookText"/>
        <w:rPr/>
      </w:pPr>
      <w:r>
        <w:rPr>
          <w:rFonts w:ascii="IRNazanin" w:hAnsi="IRNazanin" w:eastAsia="IRNazanin"/>
          <w:color w:val="111111"/>
          <w:sz w:val="28"/>
          <w:sz w:val="28"/>
          <w:szCs w:val="28"/>
          <w:rtl w:val="true"/>
          <w:lang w:bidi="fa-IR"/>
        </w:rPr>
        <w:t>دهند، آیا در چنین مواردی می‌توان از مجازات جایگزین بهره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بین‌المللی که مخالف شرع مقدّس اسلام باشد نمی‌تواند ملاک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رجم می‌تواند در عصر حاضر، مجازات جایگزین دیگری داشته باشد؟ آیا موجب وهن اسلام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زنایی که موجب رجم است، باید رجم انجام شود و جایگزین ندارد و احکام اسلام تابع میول و اذواق و سلیقه‌ها و عرف‌های مختلف نیست بلکه تابع مصالح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که ازدواج کرده ولی هنوز با زوجه خویش مقاربت نکرده است در حالی که به معقوده خویش دسترسی ندارد مثلاً در سفر، مرتکب زنا شود، آیا فقط به حدّ جلد محکوم می‌گردد یا علاوه بر جلد به تبعید وتراشیدن سر نیز محکوم می‌شود؟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ازدواج کرده و زنا قبل از دخول به زوجه صورت گرفته، حدّ آن عبارت است از یک‌صد تازیانه و تراشیدن سر و یک سال تبعید از جایی که در آن حدّ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اثبات موضوع در محکمه و اجرای حدّ همه باید به وسیله حاکم شرع جامع الشرایط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اجرای حدّ رجم یا قتل برای زن شیرده علی‌رغم وجود کفیل برای نوزاد ضرر داشته باشد یا بیم تلف نوزاد برود، آیا حدّ قتل یا رجم</w:t>
      </w:r>
    </w:p>
    <w:p>
      <w:pPr>
        <w:pStyle w:val="BookText"/>
        <w:rPr/>
      </w:pPr>
      <w:r>
        <w:rPr>
          <w:rFonts w:ascii="IRNazanin" w:hAnsi="IRNazanin" w:eastAsia="IRNazanin"/>
          <w:color w:val="111111"/>
          <w:sz w:val="28"/>
          <w:sz w:val="28"/>
          <w:szCs w:val="28"/>
          <w:rtl w:val="true"/>
          <w:lang w:bidi="fa-IR"/>
        </w:rPr>
        <w:t>اجرا می‌شود یا به تأخیر می‌افتد؟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اجرای حدّ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مجرمی که بیمار 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شرع می‌تواند در حال بیماری حکم وی را اجرا نماید یا باید تا بهبودی کامل وی، آن را به تأخیر اندازد؟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لزوم تأخیر اجرای حکم تا کسب بهبودی،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بیماری مانع اجرای حکم، از نظر شرعی چیست؟ آیا همان متفاهم عرفی است یا آنچه پزشکان آن را بیماری می‌نامند یا امر ثالثی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حیض و نفاس و استحاضه، در حکم بیماری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متفاهم عرفی است یعنی مرضی که آشکار است و هر بیننده آن را بیمار می‌داند و اما فردی که ظاهراً مانند اشخاص سالم فعالیت دارد ولی طبیب می‌گوید او بیمار است اعتبار شرعی ندارد و نسبت به اجرای حکم موارد مختلف است مثلاً مریض اگر محکوم به رجم باشد باید رجم شود تأخیر جایز نیست و همچنین مستحاضه ولی اگر مریض یا مستحاضه محکوم به تازیانه باشند نه قتل، باید اجرای حدّ را به‌خاطر حفظ از سرایت و انتظار بهبودی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مصلحت مقتضی تعجیل در اجرای حکم باشد ولو به‌خاطر عدم امید به بهبودی مانند ضعف خلقت یا سل مثلاً یا زمین‌گیر بودن، آنچه از روایات متعدده استفاده می‌شود این </w:t>
      </w:r>
    </w:p>
    <w:p>
      <w:pPr>
        <w:pStyle w:val="BookText"/>
        <w:rPr/>
      </w:pPr>
      <w:r>
        <w:rPr>
          <w:rFonts w:ascii="IRNazanin" w:hAnsi="IRNazanin" w:eastAsia="IRNazanin"/>
          <w:color w:val="111111"/>
          <w:sz w:val="28"/>
          <w:sz w:val="28"/>
          <w:szCs w:val="28"/>
          <w:rtl w:val="true"/>
          <w:lang w:bidi="fa-IR"/>
        </w:rPr>
        <w:t xml:space="preserve">است که محکوم به تازیانه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چوب که مشتمل بر عدد حدّ مانند صد مثلاً باشد بزنند و او را رها کنند و اگر بعد از اجرای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 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بهبودی برایش حاصل شد، حدّ تکرار نمی‌شود و حائض در باب حدود، حکم بیمار را ندارد و سالم محسوب می‌شود و تأخیر در اجرای حدّ جایز نیست و امّا نفساء باید اجرای حدّ بر او را تا پاک شدن از نفاس تأخیر انداخت حتی اگر حمل او از زنا باشد و فرقی نیست که حدّش قتل باشد یا تازیانه بلکه اگر مرضعی برای بچه‌اش نباشد باید حدّ تأخیر بیفتد تا موقعی که بچّه از شیر گرفته شود و اگر شیردهنده وجود داشته باشد باید بعد از پاک شدن از نفاس، حدّ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عارضه‌ای که قبل از صدور حکم حاصل شده با آنچه بعد از حکم بوده تفاوتی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بین قبل از صدور حکم و بعد از آن در مواردی که ذکر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عارضه‌ای که محکوم عمداً بر خود وارد کرده با آنچه به طور طبیعی عارض شده تفاوتی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عمداً به خود آسیب زده هرچند معصیت بزرگی مرتکب شده لکن در اجرای حدّ بر او حکم بیمار را که در پاسخ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بین عارضه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درد آپاندیس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مرضی که امیدی به حصول بهبودی از آن 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عوارض موقت و زائل‌شدنی، آیا بین مواردی که برای درمان زمان زیادی نیاز هست مانند بیماری سل با مواردی که چنین نیست مانند تب لرز تفاوتی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مواردی که درمان آن هزینه بسیار بالایی دارد مانند جرّاحی قلب با مواردی که چنین نیست تفاوتی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در محکوم به قتل، تأخیر جایز نیست و اما در محکوم به تازیانه توقیاً من السرایة و توقعاً للبرء باید تأخیر انداخت؛ چه زمان مداوا طولانی باشد و چه کم و چه هزینه مداوا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محکوم، مغمی‌علیه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حدّ یا قصاص بر او جاری می‌شود چنانچه اگر محکوم دیوانه شود جنونش مانع اجرای حدّ یا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مورد مغمی‌علیه محکوم به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تأخیر انداخت تا برء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فوق، آیا بین حدّی که حکمش اعدام باشد با قصاص نفس، 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در جهات مذکوره بین حدّ و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حدّ مادون قتل و قصاص اطراف، در موارد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حدّ غیر قتل گفته شد و قصاص اطراف هم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اعدام و غیر آن هزینه درمان با محکوم است یا حکومت؟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درمان بیماری که اجرای حدّش تأخیر می‌افتد مانند سایر بیماران بر عهده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محکوم به شلّاق شده است حالت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هر وقت او را برای اجرای شلّاق حاضر می‌کنیم دچار صرع می‌شود، چه باید کرد؟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 مرگ و خطر شدّت مرض نباشد، اجرای حدّ متعارف مانعی ندارد و إلّا با ضغث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شلاق را در غیر حدّ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تعزیرات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مجرم بیمار به نحو ضغث اجرا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درکلمات فقهای عظام ذکر شده در مورد حدّ زنا است و روایات وارده نیز در همین مورد است لکن با ملاحظه بعضی تعبیرات که در موارد دیگر آمده است مانند اینکه در روزهای گرم باید حدّ در ساعات خنک روز مانند صبح و عصر و در روزهای سرد در وسط روز اجرا شود و غیر اینها از مؤیدات مانند تناسب حکم و موضوع احتمال تعمیم وجود دارد مخصوصاً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موارد تخفیف نیز بدانیم و امّا در تعزیرات نظر مجتهد جامع الشرایط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یا جایز است که محکوم را در هنگام اجرای حکم به شلّاق بست در صورتی که اجرای حکم شلّاق بدون بستن محکوم امکان نداشته باشد یا متعسر باشد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حدّ موقوف باشد به بستن، باید مجرم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افراد از حیث قوی‌البنیه و ضعیف‌البنیه بودن مختلف هستند، شخصی که مجری حکم شلاق می‌شود از این حیث چگونه باید باشد؟ و نحوه وارد کردن شلّاق بر بدن محکوم چگونه باید باشد؟ مجری تا چه اندازه باید دست خود را جهت فرود آوردن شلّاق بالا ببرد؟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و ضعیف باشد، با ضغث، حدّ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01" w:name="pg7144_91954"/>
    </w:p>
    <w:p>
      <w:pPr>
        <w:pStyle w:val="BookText"/>
        <w:rPr/>
      </w:pPr>
      <w:bookmarkEnd w:id="101"/>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تأخیر حدّ جلد یا اجرای آن به صورت ضغث که در باب زنا مطرح است، به تعزیرات و سایر حدود نیز قابل تسرّی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تأخیر حدّ و یا اجرای آن به صورت ضغث در همه حدودی که دون قتل باشد ثابت است و در تعزیرات هم منوط به نظر مجتهد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02" w:name="__RefHeading___Toc4028112_372815092"/>
      <w:bookmarkStart w:id="103" w:name="_Toc36"/>
      <w:bookmarkEnd w:id="102"/>
      <w:r>
        <w:rPr>
          <w:rtl w:val="true"/>
        </w:rPr>
        <w:t>کیفیت اجرای حد</w:t>
      </w:r>
      <w:bookmarkEnd w:id="1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شارع مقدّس شیوه یا ابزار خاصی را در اجرای مجازات در نظر گرفته است مانند رجم یا کشتن با شمشیر،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شیوه یا ابزار یاد شده موضوعیت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در این‌گونه موارد، آیا هدف شارع مقدّس فقط ازهاق روح است ولو با استفاده از ابزار نوین یا ازهاق روح به شیوه یا ابزار منصوص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شیوه یا ابزار مخصوص موضوعیت دارد لذا در بعضی موارد تعبیر به رجم شده و در مورد لواط چند روش بیان شده که در همه نتیجه همان قتل است و اگر نظر به اصل ازهاق روح بود و نظر به شیوه خاصّ نبود در تمامی این‌گونه موارد، باید حدّ را مطلق قتل،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موردی حکم شرع قتل بدون تعیین شیوه خاصّ باشد ممکن است حاکم شرع در انتخاب شیوه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موضوعیت داشتن، چنانچه اجرای رجم یا مجازات‌های نظیر مجازات لواط با شیوه‌های منصوص در شرایطی خاصّ به مصلحت اسلام و نظام مقدّس اسلامی نباشد مثلاً وهن اسلام و مسلمین باشد یا چهره خشنی از اسلام یا نظام اسلامی نشان دهد، آیا می‌توان ضمن اجرای اصل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اجرای آن را تغییر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به نحوی که در شرع مقدّس بیان شده قابل تغییر نیست و برخلاف مصلحت اسلام هم نیست و در زمان حاضر شیوه‌های بمباران شیمیائی و ریختن بمب‌های خوشه‌ای و آتش‌زا بر سر پیر و مریض و زن و کودک و تخریب منازل آنها را بر سرشان و شکنجه‌های کذائی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خشن‌تر و قبیح‌تر است و در بین همان کسانی که ممکن است اجرای حدود در اسلام به نحو تعیین شده را خشونت حساب کنند معمول است و اگر بخواهیم با این‌گونه مصلحت‌ها حکم مسلّم و واضح را تغییر بدهیم باید اصل قتل را هم، چون نوعی خشونت است موقوف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در آن حکم شلّاق اجرا می‌شود چه فضایی می‌تواند باشد؟ آیا مثلاً در زمستان می‌توان حکم شلّاق را در فضای باز که بسیار سرد است اجرا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فضایی که گرما و سرمای آن موجب اذیت و یا مریض شدن مجرم است، حدّ و تعزیر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شلّاقی که با آن حدّ یا تعزیر را اجرا می‌کنند چه خصوصیاتی باید داشته باشد از حیث ضخامت، اندازه و نوع؟ آیا می‌تواند از جنس چرم، پلاستیک، چوب و سیم باشد؟ آیا می‌تواند لبه‌دار باشد یا باید قطر آن گرد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نحوی که در خارج متعارف است کافی است و فرقی بین چرم و چوب و غیره یا صدق جلد نیست ولی نباید لبه‌دار و تیز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و تعزیرات، شلّاق را چه کسی باید اجرا کند؟ آیا در تعزیرات و حدودی که شاکی خصوصی دارد مانند حدّ قذف و سرقت تعزیری، شلّاق را باید شاکی خصوصی اجرا کند با قیاس به قصاص یا قاضی اجرای احکام یا هر کسی که قاضی تعیین می‌کند؟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قاضی شرعی باید انجام شود و مقید به شخص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اجرای شلّاق چه ساعتی از روز باید باشد؟ آیا هر ساعتی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شلّاق حدّی و تعزیری را می‌توان در ملأ عام اجرا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جایز؛ بلکه باید با حضور جماعتی از مؤمنین باشد ولی در تعزیر به جواز مطلق حکم نمی‌توان نمود بلکه دائر مدار نظر حاکم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محکوم در هنگام اجرای حکم شلّاق از حیث نشسته، درازکش و ایستاده بودن چگونه باید باشد؟ آیا بین زن و مرد، بالغ و غیربالغ، تعزیرات و حدود فرق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 و تعزیر فرقی بین اشخاص و حالات مذکوره در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اجرای علنی حدود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علنی حدّ زنا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علنی قصاص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اجرای علنی سایر حدود چگونه می‌باشد؟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با مجتهد جامع الشرایط است و او هم طبق نظر خود باید عمل نماید و عمل غیر مجتهد به فتوای مجتهد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پس از اجرای مجازات رجم، به زعم اینکه مجرم به قتل رسیده، جسد وی به سردخانه منتقل شود ولی برحسب اتفاق علائم حیاتی از او مشاهده شود و پس از معالجه، سلامت خود را بازیابد،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صرف صدق عنوان رجم ولو به قتل محکوم نیانجامد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نتیجه نیازی به اجرای مجدّد 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قتل از طریق رجم</w:t>
      </w:r>
    </w:p>
    <w:p>
      <w:pPr>
        <w:pStyle w:val="BookText"/>
        <w:rPr/>
      </w:pPr>
      <w:r>
        <w:rPr>
          <w:rFonts w:ascii="IRNazanin" w:hAnsi="IRNazanin" w:eastAsia="IRNazanin"/>
          <w:color w:val="111111"/>
          <w:sz w:val="28"/>
          <w:sz w:val="28"/>
          <w:szCs w:val="28"/>
          <w:rtl w:val="true"/>
          <w:lang w:bidi="fa-IR"/>
        </w:rPr>
        <w:t>موضوعیت دارد باید مجدّداً حکم رجم را در مورد وی به مرحله اجرا گذاشت؟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دوم، آیا مجرم می‌تواند دیه جراحات وارده در اثر اجرای حکم در مرتبه اول را مطالبه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پرداخت دیه بر عهده کیست؟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فی‌الجمله مراجعه شد این فرع به‌خصوص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در حدّ رجم منظور شارع مقدّس این است که مرجوم به وسیله رجم اعدام شود که رجم نیز در مجازات دخالت دارد حال اگر رجم به مقدار متعارف و در حدّی که مشرف به موت شده و اگر او را نجات ندهند می‌میرد انجام شده باشد که شاید بیشتر مرحومین همین وضع را داشته باشند که بعد از رجم حیات غیر مستقرّه دارند، در اینجا باید از جواز انجام عملیات نجات نسبت به او سؤال شود که در این صورت ظاهراً جواب منفی است؛ ولی اگر کسی در این حال که فقط علائم حیاتی در او بوده او را معالجه کرده باشد، اجرای مجدّد رجم نسبت به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رجم به حدّ متعارف انجام نشده باشد، باید در حدّ متعارف و شرعی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اگر کسی که محکوم به رجم است از گودالی که در آن قرار گرفته فرار کند در صورتی که زنای او با شهادت ثابت شده باشد برای اجرای حدّ برگردانده می‌شود، امّا اگر به اقرار خود او ثابت شده باشد برگردانده نمی‌شود،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حکم درباره کسی که محکوم به حدّ جلد شده است و در حال اجرا فرار کند، جاری می‌گردد و ملحق به رجم است یا حکم مذکور مختص حدّ</w:t>
      </w:r>
    </w:p>
    <w:p>
      <w:pPr>
        <w:pStyle w:val="BookText"/>
        <w:rPr/>
      </w:pPr>
      <w:r>
        <w:rPr>
          <w:rFonts w:ascii="IRNazanin" w:hAnsi="IRNazanin" w:eastAsia="IRNazanin"/>
          <w:color w:val="111111"/>
          <w:sz w:val="28"/>
          <w:sz w:val="28"/>
          <w:szCs w:val="28"/>
          <w:rtl w:val="true"/>
          <w:lang w:bidi="fa-IR"/>
        </w:rPr>
        <w:t>رجم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فوق در مورد سایر حدود منجرّ به قتل یا حبس نیز جاری می‌گردد یا مختصّ به حدّ رجم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برحسب دلیل اختصاص به مورد رجم دارد و قابل تسریه به جلد و سایر 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از تعلیل موجود در روایت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حدّ الزنا،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عموم استفاده کرد و حکم آن را به غیر رجم تسرّی داد؟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مذکوره که صریحاً می‌فرماید این حکم فقط در مورد رجم است و در مورد جلد جاری نیست و برای این امر تعلیل فرموده چگونه می‌توان از تعلیل استفاده تسریه به جلد که برخلاف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نمود؛ بلکه هرچند تعلیل بظاهره عام است لکن چون در مقام تعلیل برای خصوص رجم است می‌توان استفاده کرد که این مطلب اختصاص به رجم دارد و تعلیل برای تقریب به ذهن راوی و رفع استبعاد و استیحاش از تفاوت بین رجم و جلد است و به هر حال نمی‌توان به طور جزم گفت علّت تامّه حکم، مجرّد قتل است و فقهای عظام هم این حکم را شامل جلد ندانسته و به آن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04" w:name="pg7144_91959"/>
    </w:p>
    <w:p>
      <w:pPr>
        <w:pStyle w:val="BookText"/>
        <w:rPr/>
      </w:pPr>
      <w:bookmarkEnd w:id="10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در صورت ثبوت جرم مستوجب رجم با اقرار، اگر هنگام اجرای مجازات رجم، مجرم از حفره فرار کند، نباید برگردانده 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حکم بین موردی که پس از آغاز رجم هنوز سنگی به وی اصابت نکرده با موردی که سنگ به وی اصابت کرده تفاوت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مجرم پس از قرار داده شدن در حفره و قبل از پرتاب سنگ فرار کند، آیا مشمول حکم فوق خواهد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قبل از اصابت فرار کند، باید ارجاع شود و احکام رجم بر وی جاری شود، و امّا بعد از اصابت ارجاع نمی‌شود و در حکم توبه قبل از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مستدعی است بیان فرمایید حضور حکّام شرع در مراحل بازپرسی دادسراهای کشور و شنیدن اقاریر متّهمین رابطه نامشروع برای اثبات جرم در مرحله دادگاه بدون اقرار بعدی در حضور ایشان، آیا از نظر شرع مقدّس دارای اعتبار می‌باشد؟ و آیا قاضی می‌تواند به استناد به اینکه به علم خویش اقدام به صدور رأی نموده است، محکومیتی بر چنین اقراری مترتّب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قاضی جامع الشرایط علم به جرم داشته باشد، می‌تواند طبق علم خود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05" w:name="__RefHeading___Toc4028114_372815092"/>
      <w:bookmarkStart w:id="106" w:name="_Toc37"/>
      <w:bookmarkEnd w:id="105"/>
      <w:r>
        <w:rPr>
          <w:rtl w:val="true"/>
        </w:rPr>
        <w:t>نحوه رسیدگی به پرونده‌های کیفری منافی عفت</w:t>
      </w:r>
      <w:bookmarkEnd w:id="1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پرونده‌های کیفری منافی عفت که شخص یا اشخاصی مرتکب اعمال مستوجب حد شده‌اند و چهار اقرار یا چهار شاهد هم وجود ندارد،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قاضی واجب است که روند رسیدگی و تحقیقات را ادامه دهد تا به</w:t>
      </w:r>
    </w:p>
    <w:p>
      <w:pPr>
        <w:pStyle w:val="BookText"/>
        <w:rPr/>
      </w:pPr>
      <w:r>
        <w:rPr>
          <w:rFonts w:ascii="IRNazanin" w:hAnsi="IRNazanin" w:eastAsia="IRNazanin"/>
          <w:color w:val="111111"/>
          <w:sz w:val="28"/>
          <w:sz w:val="28"/>
          <w:szCs w:val="28"/>
          <w:rtl w:val="true"/>
          <w:lang w:bidi="fa-IR"/>
        </w:rPr>
        <w:t>علم برسد یا اینکه می‌تواند در همان مراحل اولیه تحقیقات به میزانی که مستوجب تعزیر می‌باشند اکتفا نماید و پرونده را مختومه کند تا حد ثابت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تحقیقات برای حصول علم لازم نیست بلکه اگر از تحقیقات متعارف و مشروع به ضمیمه قرائن علم حاصل شود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برطبق علم خود حکم کند و اگر اقرار یا شهادات معتبره مقبوله وجود نداشت، پرونده مختومه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قاضی به وسیله جمیع محتویات پرونده و قرائن و امارات به علم برسد که جرم مستوجب حد صورت گرفته است، آیا می‌تواند در مواردی که به عنف نبوده و شاکی خصوصی وجود ندارد، به علم خود اعتنا نکند و با کتمان آن از اثبات جرم و اجرای مجازات صرف‌نظر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صرف‌نظر نماید و وجود رضایت یا عدم وجود شاکی خصوصی در اجرای حدود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متهم یک بار اقرار نماید به عملی که مستوجب حد است و قاضی بداند که او از مقررّات اثبات حد و نصاب لازم بی‌خبر است، آیا واجب است که او را از عواقب و میزان نصاب آگاه کند و او را از اقرار مجدّد نهی نماید یا اینکه مستحب است و جنبه ارشادی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نمی‌تواند متهم را از اقرار مجدد نهی کند لکن گفتن اینکه اگر مثلاً چهار مرتبه اقرار کند حد ثابت می‌شود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07" w:name="pg7144_91961"/>
    </w:p>
    <w:p>
      <w:pPr>
        <w:pStyle w:val="Heading4"/>
        <w:numPr>
          <w:ilvl w:val="3"/>
          <w:numId w:val="1"/>
        </w:numPr>
        <w:rPr/>
      </w:pPr>
      <w:bookmarkStart w:id="108" w:name="__RefHeading___Toc4028116_372815092"/>
      <w:bookmarkStart w:id="109" w:name="_Toc38"/>
      <w:bookmarkEnd w:id="107"/>
      <w:bookmarkEnd w:id="108"/>
      <w:r>
        <w:rPr>
          <w:rtl w:val="true"/>
        </w:rPr>
        <w:t>حکم ازاله بکارت</w:t>
      </w:r>
      <w:bookmarkEnd w:id="1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زانیه در موارد ذیل مستحقّ ارش‌البکارة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با رضایت و میل وی انجام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 از جهت ازاله بکارت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در اثر اکراه یا عنف واقع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ازاله بکارت، علاوه بر مهرالمثل ثابت به اصل مواقعه مهرالمثل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با فریب وی مبنی بر وعده قطعی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سؤال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ثبوت ارش‌البکارة، آیا علاوه بر ارش، پرداخت مهرالمثل نیز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زوال بکارت در اثر زنا و به طور عنف و اجبار بوده، برای آن مهرالمثل ثابت است ولی ممکن است بلکه أقوی این است که در هر مورد ازاله بکارت به مواقعه عنفی واقع شده باشد، برای تحرز از دو عوض جهت ازاله بکارت، مهرالمثل جهت زنا، مهرالمثل ثیّب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پرسش‌های زیر پاسخ عنایت فرمایید؟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مردی یک بار اقرار به زنا کند، آیا می‌توان او را به پرداخت ارش‌البکارة و یا مهرالمثل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تحقّق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ارش‌البکارة یا مهرالمثل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زن ادّعای ازاله بکارت توسط مرد اجنبی را دارد و مرد منکر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آیا برای ثبوت اموری نظیر ارش‌البکارة و مهرالمثل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w:t>
      </w:r>
      <w:bookmarkStart w:id="110" w:name="pg7144_91962"/>
    </w:p>
    <w:p>
      <w:pPr>
        <w:pStyle w:val="BookText"/>
        <w:rPr/>
      </w:pPr>
      <w:bookmarkEnd w:id="110"/>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عمومی قضایی مربوط به مدّعی و منکر کارآیی دارند یا چون مسأله از لوازم ثبوت زنا است تنها با اثبات زنا این امور نیز ثابت می‌گردد؟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مسأله فوق، به عنف بودن از ناحیه مرد و یا شبهه بودن از ناحیه زن، تأثیر در حکم مسأله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عدم ثبوت زنا، ارش‌البکارة و مهرالمثل و سایر آثار شرعی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بعد از وضع حمل مدّعی باشد كه فلان فرد با وی زنا نموده است امّا متّهم، منكر اتّهام انتسابی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پزشكی قانونی در نتیجه آزمایش‌های دقیق علمی، طفل را به نامبرده منتسب كند، آیا شرعاً این نظر حجّیت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مذكور شرعاً حجّیت ندارد ولی برای هرکس که علم بیاورد، باید طبق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حجّیت، آیا می‌توان حدّ زنا را بر متّهم جاری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11" w:name="__RefHeading___Toc4028118_372815092"/>
      <w:bookmarkStart w:id="112" w:name="_Toc39"/>
      <w:bookmarkEnd w:id="111"/>
      <w:r>
        <w:rPr>
          <w:rtl w:val="true"/>
        </w:rPr>
        <w:t>حد لواط</w:t>
      </w:r>
      <w:bookmarkEnd w:id="112"/>
    </w:p>
    <w:p>
      <w:pPr>
        <w:pStyle w:val="Heading4"/>
        <w:numPr>
          <w:ilvl w:val="3"/>
          <w:numId w:val="1"/>
        </w:numPr>
        <w:rPr/>
      </w:pPr>
      <w:bookmarkStart w:id="113" w:name="__RefHeading___Toc4028120_372815092"/>
      <w:bookmarkStart w:id="114" w:name="_Toc40"/>
      <w:bookmarkEnd w:id="113"/>
      <w:r>
        <w:rPr>
          <w:rtl w:val="true"/>
        </w:rPr>
        <w:t>موجبات حد لواط</w:t>
      </w:r>
      <w:bookmarkEnd w:id="1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به عمل زشت لواط عادت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مفعول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خانواده ایشان چندین بار هم او را به پزشک برده‌اند ولی متأسفانه </w:t>
      </w:r>
      <w:bookmarkStart w:id="115" w:name="pg7144_91963"/>
    </w:p>
    <w:p>
      <w:pPr>
        <w:pStyle w:val="BookText"/>
        <w:rPr/>
      </w:pPr>
      <w:bookmarkEnd w:id="115"/>
      <w:r>
        <w:rPr>
          <w:rFonts w:ascii="IRNazanin" w:hAnsi="IRNazanin" w:eastAsia="IRNazanin"/>
          <w:color w:val="111111"/>
          <w:sz w:val="28"/>
          <w:sz w:val="28"/>
          <w:szCs w:val="28"/>
          <w:rtl w:val="true"/>
          <w:lang w:bidi="fa-IR"/>
        </w:rPr>
        <w:t>باز شدیدتر از گذشته به این کار زشت ادامه می‌دهد؛ جوانان این روستا را منحرف نموده حتی به روستاهای همجوار می‌رود و به آنها التماس می‌کند که با ایشان نزدیکی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جوّ طایفه‌ای در این روستا برقرار است نمی‌شود نامبرده را به حاکم شرع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اسمی از فاعلین بیاورد جنگ و نزاع طایفه‌ای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این شخص فاسق را که باعث انحراف جوانان معصوم می‌شود به هلاکت برساند، در پیشگاه خداوند سبحان مسئول خواهد بود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او بدون اثبات در نزد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اگر به طور غیرعلنی می‌توانید موضوع را در نزد حاکم شرع ثابت نمایید تا خود حاکم شرع حکم لازم را بدهد و الّا باز هم به طبیب مراجعه نمایید و او را نهی‌ازمنکر کنید و از عمل شنیع که مفاسد آن از جهات متعددّ بسیار است مانع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16" w:name="__RefHeading___Toc4028122_372815092"/>
      <w:bookmarkStart w:id="117" w:name="_Toc41"/>
      <w:bookmarkEnd w:id="116"/>
      <w:r>
        <w:rPr>
          <w:rtl w:val="true"/>
        </w:rPr>
        <w:t>راه‌های ثبوت لواط در دادگاه</w:t>
      </w:r>
      <w:bookmarkEnd w:id="1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حدی که برای بعضی گناهان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امروز کمتر یا اصلاً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دید پسری با پسر دیگر لواط می‌کند و فاعل مرد است که بارها زندان رفته و شارب خمر است و ضد نظام اسلامی و کودکان را گول می‌زند، آیا می‌شود او را کشت؟ با اینکه دادگاه و نیروی انتظامی هم اثری ندارد ولی با یک سری مسائل می‌شود تنها او را گیر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ارتکاب لواط برای حاکم شرع جامع الشرایط ثابت شود، او می‌تواند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اجرای حدّ تفخیذ بفرمایید</w:t>
      </w:r>
      <w:r>
        <w:rPr>
          <w:rFonts w:eastAsia="IRNazanin" w:cs="IRNazanin"/>
          <w:color w:val="111111"/>
          <w:sz w:val="28"/>
          <w:szCs w:val="28"/>
          <w:rtl w:val="true"/>
          <w:lang w:bidi="fa-IR"/>
        </w:rPr>
        <w:t xml:space="preserve">: </w:t>
      </w:r>
      <w:bookmarkStart w:id="118" w:name="pg7144_91964"/>
    </w:p>
    <w:p>
      <w:pPr>
        <w:pStyle w:val="BookText"/>
        <w:rPr/>
      </w:pPr>
      <w:bookmarkEnd w:id="118"/>
      <w:r>
        <w:rPr>
          <w:rFonts w:ascii="IRNazanin" w:hAnsi="IRNazanin" w:eastAsia="IRNazanin"/>
          <w:color w:val="111111"/>
          <w:sz w:val="28"/>
          <w:sz w:val="28"/>
          <w:szCs w:val="28"/>
          <w:rtl w:val="true"/>
          <w:lang w:bidi="fa-IR"/>
        </w:rPr>
        <w:t xml:space="preserve">کیفیت اجرای حدّ تفخیذ از حیث نحوه اجرای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داشتن لباس متعارف و نداشتن آن و شدّت و ضعف زدن شلّاق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بودن حدّ تفخیذ و حدّ زنا در تمام جهات ثابت نیست بنابراین باید اجرای حدّ آن از روی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19" w:name="__RefHeading___Toc4028124_372815092"/>
      <w:bookmarkStart w:id="120" w:name="_Toc42"/>
      <w:bookmarkEnd w:id="119"/>
      <w:r>
        <w:rPr>
          <w:rtl w:val="true"/>
        </w:rPr>
        <w:t>مساحقه</w:t>
      </w:r>
      <w:bookmarkEnd w:id="1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اجرای حدّ مساحقه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اجرای حدّ مساحقه از حیث نحوه اجرای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داشتن لباس متعارف و نداشتن آن و شدّت و ضعف زدن شلّاق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حدّ مساحقه کیفیت خاصی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داشتن لباس متعارف حدّ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21" w:name="__RefHeading___Toc4028126_372815092"/>
      <w:bookmarkStart w:id="122" w:name="_Toc43"/>
      <w:bookmarkEnd w:id="121"/>
      <w:r>
        <w:rPr>
          <w:rtl w:val="true"/>
        </w:rPr>
        <w:t>قوادی</w:t>
      </w:r>
      <w:bookmarkEnd w:id="1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پسران یا دختران نابالغ را برای زنا یا لواط جمع کند، آیا حدّ بر او جاری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 قیادت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وحدت قصد بین قوّاد و طرفین برای زنا یا لواط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وحدت قصد این است که اگر قیادت قوّاد به منظور وطی در قبل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ولی زانی وطی در دبر انجام داده، جواب این است که بلی، حدّ قوّاد را دارد و اگر منظور چیز دیگری است مرقوم دارید تا جواب مقتضی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اینکه واسطه طرفین را به یکدیگر مرتبط نمود یکی از آنها پشیمان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زنا یا لواط به عنف صورت گیرد، آیا قوّادی محقّق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دو یا چند نفر را برای روابط نامشروع در حدّ تقبیل و مضاجعه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نماید ولی وضع به طوری باشد که نوعاً و معمولا ً نتیجه کار او زنا یا لواط می‌شود، آیا قوّادی محقّق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اجنبی و اجنبیه را به قصد انجام عمل زنا جمع کرده است و لکن عمل زنا محقّق نشده است، آیا بر آن شخص حدّ قوّادی جاری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حدّ قوّادی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جمع و مرتبط نمودن افراد نابالغ برای زنا یا لواط شرعاً قوّادی صدق کرده و حدّ قوادی بر چنین شخصی جاری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جاری نشدن حدّ قوّادی، آیا چنین فردی مستحقّ تعزیر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صدق می‌کند و حدّ دارد و رسیدگی و اجرای حدّ با مجتهد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برای مرد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و تبعید از محلّ مجازات، حدّ قوّادی می‌باشد، در صورتی که محلّ قوّادی و زادگاه محل سکونت قوّاد </w:t>
      </w:r>
      <w:bookmarkStart w:id="123" w:name="pg7144_91966"/>
    </w:p>
    <w:p>
      <w:pPr>
        <w:pStyle w:val="BookText"/>
        <w:rPr/>
      </w:pPr>
      <w:bookmarkEnd w:id="123"/>
      <w:r>
        <w:rPr>
          <w:rFonts w:ascii="IRNazanin" w:hAnsi="IRNazanin" w:eastAsia="IRNazanin"/>
          <w:color w:val="111111"/>
          <w:sz w:val="28"/>
          <w:sz w:val="28"/>
          <w:szCs w:val="28"/>
          <w:rtl w:val="true"/>
          <w:lang w:bidi="fa-IR"/>
        </w:rPr>
        <w:t xml:space="preserve">متفاوت باشد، آیا قوّاد محکوم به تبعید از محلّ قوّادی می‌گردد یا تبعید از محلّ سکونت یا تبعید از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تبعید از محلّ قیادت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قوّاد محکوم به تبعید از محلّ قوّادی باشد، آیا اقامت اجباری وی در محلّ سکونت یا زادگاهش 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این امر موجب اصلاح وی یا مانع از ارتکاب مجدّد جرم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قوّاد زاید بر هفتاد و پنج تازیانه وارد است، تبعید از محلّ قیادت است و امّا اقامت اجباری در محلّی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قوّاد محکوم به تبعید از محلّ سکونت یا تبعید از زادگاه باشد، آیا تبعید وی به محلّ قوّادی جایز است؟ علی ای حال قوّاد به کدام مکان‌ها نباید تبعید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منظور، تبعید از محلّ قیادت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24" w:name="__RefHeading___Toc4028128_372815092"/>
      <w:bookmarkStart w:id="125" w:name="_Toc44"/>
      <w:bookmarkEnd w:id="124"/>
      <w:r>
        <w:rPr>
          <w:rtl w:val="true"/>
        </w:rPr>
        <w:t>قذف</w:t>
      </w:r>
      <w:bookmarkEnd w:id="125"/>
    </w:p>
    <w:p>
      <w:pPr>
        <w:pStyle w:val="Heading4"/>
        <w:numPr>
          <w:ilvl w:val="3"/>
          <w:numId w:val="1"/>
        </w:numPr>
        <w:rPr/>
      </w:pPr>
      <w:bookmarkStart w:id="126" w:name="__RefHeading___Toc4028130_372815092"/>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بعد از وضع حمل مدّعی باشد كه فلان فرد با وی زنا نموده است امّا متّهم، منكر اتّهام انتسابی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اثبات اتّهام انتسابی و تقاضای حدّ قذف از سوی مقذوف، آیا حدّ قذف بر مدّعی زنا جاری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بدون دلیل شرعی نسبت زنا به دیگری بدهد، حدّ قذف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همسر خود را به زنا در حال اکراه یا نوم یا شبهه نسبت می‌دهد، آیا قذف ثابت است و مؤثر در حدّ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پاسخ بند اول منفی باشد، آیا تعزیر به سبب ایذاء صادق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مذکوره نسبت به همسر قذف نیست و موجب حدّ قذف نمی‌شوند البته چون ایذاء او است در صورت ثبوت نزد حاکم شرع، گوینده آنها تعزیر دارد و امر تعزیر به نظر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فردی که لاابالی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زنی که بدحجاب یا بی‌حجاب است یا با افراد نامحرم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عفیف محسوب می‌شود و قذف نمودن وی موجب تحقّق حدّ قذف نیست یا نسبت به او نیز قذف قابل تحقّق است؟ و اساساً، آیا مراد از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شرایط اجرای حدّ قذف، عفیف بودن قذف‌شونده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از زنا می‌باشد یا اعمّ از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عفیف بودن مقذوف در حدّ قذف، عفّت از زنا و 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قذف غیر عفیفی که متظاهر به زنا یا لواط نیست، موجب حدّ بر قاذف می‌شود؟ اگر پاسخ منفی است، آیا تعزیر ثابت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قذف شخص مذکور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که حدّ زنا بر وی جاری شده است قذف شود، آیا در دو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توبه و عدم توبه وی حدّ قذف جاری می‌گردد؟ اگر پاسخ منفی است، آیا تعزیر ثابت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مرتکب زنا یا لواط که حدّ بر وی جاری نشده است قذف گردد، آیا در دو صورت توبه و عدم توبه وی، حدّ قذف جاری می‌گردد؟ اگر پاسخ منفی باشد، آیا تعزیر جاری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متظاهر به زنا و لواط نبوده، قذف او حدّ دارد و فرقی بین توبه و عدم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گروهی از زنان را با یک لفظ عام قذف نماید، آیا لعان آنها متعدّد می‌شود یا تداخل پیدا می‌کند؟ حکم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را با لفظ جداگانه قذف کرده، حدّ متعدد است و همین‌طور اگر با یک لفظ، همه را قذف کرده و متفرقاً قاذف را نزد حاکم شرع جامع الشرایط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 لفظ قذف کرده و همه با هم قاذف را نزد حاکم بیاورند، فقط یک حدّ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زوج عالم به عدم تکوّن ولد از خودش باشد، آیا واجب است نفی ولد کند ولو با لعان؟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واجب است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به زنش بگوید تو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یا نیستی، آیا حدّ بر او جاری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وارد کردن عیب بر او گفته باشد، موجب تعزیر است طبق نظر حاکم شرع جامع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مسلمانی به مرد مسلمانی فحش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مرد به آن زن بگوید تو حتماً دختر نبودی، آیا بر او حدّ جاری می‌گردد؟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28" w:name="pg7144_91969"/>
    </w:p>
    <w:p>
      <w:pPr>
        <w:pStyle w:val="Heading4"/>
        <w:numPr>
          <w:ilvl w:val="3"/>
          <w:numId w:val="1"/>
        </w:numPr>
        <w:rPr/>
      </w:pPr>
      <w:bookmarkStart w:id="129" w:name="__RefHeading___Toc4028132_372815092"/>
      <w:bookmarkStart w:id="130" w:name="_Toc46"/>
      <w:bookmarkEnd w:id="128"/>
      <w:bookmarkEnd w:id="129"/>
      <w:r>
        <w:rPr>
          <w:rtl w:val="true"/>
        </w:rPr>
        <w:t>شرایط اجرای مجازات شلاق</w:t>
      </w:r>
      <w:bookmarkEnd w:id="1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بر کدام قسمت‌های بدن محکوم باید وارد شود و بر کدام قسمت‌ها نباید وارد شود؟ آیا به یک قسمت از بدن باید وارد شود یا تمام قسمت‌های بدن به صورت پراکنده و یکنواخت؟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قسمت از بدن جایز است غیر از قسمت‌هایی که استثنا شده و در کتب مفصّله مذکور است مانند سر و صورت و 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مجری حکم شلّاق اشتباهاً بیشتر از مورد حکم شلّاق زد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شلّاق‌زننده زیادتر زده، با تقاضای محدود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بر اثر شکایت متقابل محکومیت شلّاق داشته باشند، آیا تهاتر قهری صورت می‌گیرد مثلاً زید به عمرو فحش داده و عمرو به زید و دادگاه هریک از این دو نفر را به سی ضربه شلّاق محکوم کرده، آیا در مرحله اجرا این دو مجازات با تهاتر قهری کأن لم یکن و اجراء نمی‌شوند؟ آیا دادگاه می‌تواند در زمان صدور حکم این تهاتر قهری را مراعات و مجازات برای هیچ‌یک صادر ننماید؟ آیا در موارد فوق، بین جرایم مشابه و جرایم غیر مشابه فرق است؟ آیا بین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تعزیری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آیا در صورتی که زید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و عمرو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محکوم شده</w:t>
      </w:r>
    </w:p>
    <w:p>
      <w:pPr>
        <w:pStyle w:val="BookText"/>
        <w:rPr/>
      </w:pP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تهاتر قهری صورت می‌گیرد؟ آیا تهاتر قهری در دیات و سایر مجازات‌ها نیز جاری می‌شود؟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تهاتر قهری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دو نفر می‌توانند همدیگر را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31" w:name="pg7144_91970"/>
    </w:p>
    <w:p>
      <w:pPr>
        <w:pStyle w:val="BookText"/>
        <w:rPr/>
      </w:pPr>
      <w:bookmarkEnd w:id="131"/>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عنایت به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لِمَنْ لَا حَدَّ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 قاذف در موارد ذیل محکوم به حدّ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مقذوف میت است و تنها وارث وی صغیر یا مجنون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مقذوف قبل از مطالبه یا عفو از حدّ از دنیا رفته و تنها وارث او صغیر یا مجنون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میت را به ارث می‌برد حدّ قذف را نیز به ارث می‌برد غیر از زوج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صغیر یا مجنون نیز از دنیا برود، آیا حق به ورثه ایشان منتقل می‌شود؟ با فرض انتقال حق به ایشان چنانچه آنها بالغ و عاقل باشند، آیا حقّ مطالبه حدّ دارند یا چون صغیر و مجنون واسطه بوده‌اند حدّ قذف منتفی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حدّ منتفی باشد، آیا حقّ مطالبه تعزیر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به ورثه آنها منتقل می‌شود و می‌توانند فوراً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32" w:name="__RefHeading___Toc4028134_372815092"/>
      <w:bookmarkStart w:id="133" w:name="_Toc47"/>
      <w:bookmarkEnd w:id="132"/>
      <w:r>
        <w:rPr>
          <w:rtl w:val="true"/>
        </w:rPr>
        <w:t>حد مسکر</w:t>
      </w:r>
      <w:bookmarkEnd w:id="133"/>
    </w:p>
    <w:p>
      <w:pPr>
        <w:pStyle w:val="Heading4"/>
        <w:numPr>
          <w:ilvl w:val="3"/>
          <w:numId w:val="1"/>
        </w:numPr>
        <w:rPr/>
      </w:pPr>
      <w:bookmarkStart w:id="134" w:name="__RefHeading___Toc4028136_372815092"/>
      <w:bookmarkStart w:id="135" w:name="_Toc48"/>
      <w:bookmarkEnd w:id="134"/>
      <w:r>
        <w:rPr>
          <w:rtl w:val="true"/>
        </w:rPr>
        <w:t>موجبات حد مسکر</w:t>
      </w:r>
      <w:bookmarkEnd w:id="1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الکل سفید طبق نظر کارشناسان، پیش از مخلوط شدن به آب مست‌کننده نیست و تنها پس از مخلوط شدن به آب مست‌کننده خواهد بود، بفرمایید</w:t>
      </w:r>
      <w:r>
        <w:rPr>
          <w:rFonts w:eastAsia="IRNazanin" w:cs="IRNazanin"/>
          <w:color w:val="111111"/>
          <w:sz w:val="28"/>
          <w:szCs w:val="28"/>
          <w:rtl w:val="true"/>
          <w:lang w:bidi="fa-IR"/>
        </w:rPr>
        <w:t xml:space="preserve">: </w:t>
      </w:r>
      <w:bookmarkStart w:id="136" w:name="pg7144_91971"/>
    </w:p>
    <w:p>
      <w:pPr>
        <w:pStyle w:val="BookText"/>
        <w:rPr/>
      </w:pPr>
      <w:bookmarkEnd w:id="1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مایع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مخلوط شدن به آب و تبدیل آن به مایع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مایع مذکور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خوردن مایع مذکور، حکم شرب خمر را دارد و مستوجب حد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حرام است و حد شرب مسکر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نگهداری الکل سفید به قصد مخلوط نمودن آن با آب و تهیه مایع مسکر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 حکم تجری دارد و عمل تهیه مایع مسکر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خرید و فروش الکل سفید به‌منظور تهیه مایع مسکر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بر اثم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موردی که فروشنده به قصد تهیه مایع مسکر اقدام به فروش آن می‌نماید با مواردی که آنها از قصد خریدار آگاهی ندارند، فرقی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فروشنده بداند که خریدار می‌خواهد مسکر تهیه کند، اگر به‌قصد تهیه مسکر به خریدار بفروشد، معامله فاسد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37" w:name="__RefHeading___Toc4028138_372815092"/>
      <w:bookmarkStart w:id="138" w:name="_Toc49"/>
      <w:bookmarkEnd w:id="137"/>
      <w:r>
        <w:rPr>
          <w:rtl w:val="true"/>
        </w:rPr>
        <w:t>شرایط حد مسکر</w:t>
      </w:r>
      <w:bookmarkEnd w:id="1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محاکمه متّهم به شرب خمر در حال مستی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ممکن است شارب خمر اثبات کند اشتباهاً خمر نوشیده یا مجبور یا مکره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قاضی علم داشته باشد که متّهم بدون اکراه و اشتباه شرب خمر کرده، می‌تواند او را محکوم به حدّ شرعی نماید و اگر علم نداشته باشد، محاکمه در حال مستی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دو مورد زیر جواب مرقوم دارید؟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بعد از دو بار اقرار به شرب خمر در محضر دادگاه مدّعی شده است که قبل از دستگیری از گناه خود توبه نموده است، آیا قبول از طرف قاضی دادگاه، موجبی برای اسقاط حدّ و یا تقاضای عفو برای وی از طرف ولی امر مسلمین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نظرات کارشناسان فنی که دارای شرایط شهادت نیستند، می‌تواند منشأ حکم قرار گیرد، هرچند از نظر آنان علم حاصل نشود و یا علم قاضی برخلاف نظریه کارشناس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و فتق و حکم در این‌گونه مسائل با فقیه جامع الشرایط است که طبق نظر خود عمل می‌نماید و استفتاء و فتوای غیر برای او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اتّهام شرب خمر بازداشت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منکر است ولی با توجه به آزمایش‌های انجام شده از خون وی و مقدار الکل موجود در آن از نظر پزشکی شرب خمر وی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حدّ را بر وی جاری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شرب خمری که</w:t>
      </w:r>
    </w:p>
    <w:p>
      <w:pPr>
        <w:pStyle w:val="BookText"/>
        <w:rPr/>
      </w:pPr>
      <w:r>
        <w:rPr>
          <w:rFonts w:ascii="IRNazanin" w:hAnsi="IRNazanin" w:eastAsia="IRNazanin"/>
          <w:color w:val="111111"/>
          <w:sz w:val="28"/>
          <w:sz w:val="28"/>
          <w:szCs w:val="28"/>
          <w:rtl w:val="true"/>
          <w:lang w:bidi="fa-IR"/>
        </w:rPr>
        <w:t>موجب حدّ است بنماید، می‌تواند حدّ جاری کند ولی مجرّد آزمایش حجّیت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زنی هستم اهل نماز و متدین به مسائل شرعی و دینی ولی شوهری دارم که متأسفانه معتاد به مشروبات الکلی می‌باشد و اعتقادی به مسائل دینی ندارد؛ لذا به من در مقابل اعتراضم به کارهای او می‌گوید تو نمازت را بخوان و من هم مشروبم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وظیفه مرا در موارد یاد شده زیر مشخص فرمایید</w:t>
      </w:r>
      <w:r>
        <w:rPr>
          <w:rFonts w:eastAsia="IRNazanin" w:cs="IRNazanin"/>
          <w:color w:val="111111"/>
          <w:sz w:val="28"/>
          <w:szCs w:val="28"/>
          <w:rtl w:val="true"/>
          <w:lang w:bidi="fa-IR"/>
        </w:rPr>
        <w:t xml:space="preserve">: </w:t>
      </w:r>
      <w:bookmarkStart w:id="139" w:name="pg7144_91973"/>
    </w:p>
    <w:p>
      <w:pPr>
        <w:pStyle w:val="BookText"/>
        <w:rPr/>
      </w:pPr>
      <w:bookmarkEnd w:id="13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من با این مرد بی‌اعتقاد به دین چه حکمی دارد؟ آیا با وجود بچه‌هایم زندگی مقدّم است یا جدایی از یک فرد بی‌دین؟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حتی سر سفره شراب می‌خورد و در مجالسی هم که با دوستانش برگزار می‌کند از من می‌خواهد که از آنها با شراب پذیرایی نمایم و اگر هم از خواسته او سرپیچی نمایم یا در کارهایش دخالت نمایم زندگی‌ام از هم می‌پاشد چه باید بکنم؟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شخصی به‌صراحت، منکر یکی از ضروریات دین شود مثل اینکه وجوب نماز یا حرام بودن شراب را منکر شود، کافر است و زنش باید بلافاصله از او جدا شود و پس از گذشتن عدّه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دیگری ازدواج نماید و اموال کسی که به ارتداد مثل انکار ضروری کافر شده به ورثه حین ارتداد او از جمله زن او کما فرض الله می‌رسد و اگر انکار دین و ضروریات دین را نمی‌نماید و به صورتی که نوشته‌اید با شما معاشرت دارد، معاشر به سوء است، باید به حاکم فقیه جامع الشرایط رجوع نمایید تا او را هرچند به تعزیر</w:t>
      </w:r>
    </w:p>
    <w:p>
      <w:pPr>
        <w:pStyle w:val="BookText"/>
        <w:rPr/>
      </w:pPr>
      <w:r>
        <w:rPr>
          <w:rFonts w:ascii="IRNazanin" w:hAnsi="IRNazanin" w:eastAsia="IRNazanin"/>
          <w:color w:val="111111"/>
          <w:sz w:val="28"/>
          <w:sz w:val="28"/>
          <w:szCs w:val="28"/>
          <w:rtl w:val="true"/>
          <w:lang w:bidi="fa-IR"/>
        </w:rPr>
        <w:t>مجبور به معاشرت به معروف یا طلاق زوجه نماید و اگر الزام او ممکن نشد حاکم شرع مذکور، زن را به ولایت از ممتنع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40" w:name="__RefHeading___Toc4028140_372815092"/>
      <w:bookmarkStart w:id="141" w:name="_Toc50"/>
      <w:bookmarkEnd w:id="140"/>
      <w:r>
        <w:rPr>
          <w:rtl w:val="true"/>
        </w:rPr>
        <w:t>کیفیت اجرای حد</w:t>
      </w:r>
      <w:bookmarkEnd w:id="1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اجرای حدّ جلد در شرب خمر بر مرد باید بر بدن بدون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ساتر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مجری حکم حدّ جلد را از روی لباس زده باشد، آیا چنین اجرایی مسقط حدّ شرب خمر می‌باشد یا دوباره باید مجازات به شکل صحیح اجرا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حکم اجرای اولیه چه می‌شود؟ آیا مأمور اجرای حکم نسبت به آن قصاص می‌شود یا حکم دیگری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تبانی و قراری از طرف مجری حدّ و محکوم به حدّ نبوده و لباس نوعی بوده که محکوم ألم حدّ را احساس کرده باشد، تجدید اجرا محلّ اشکال، و احتیاط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در نامه اجرای حکم، قاضی تصریح کرده باشد که باید تازیانه بر بدن مجرم بدون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ساتر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شود، اگر احراز شود که مأمور یا مأمورین اجرا، به عمد و یا به جهت اهمال و سهل‌انگاری در نحوه اجرای حکم، این‌گونه حکم را اجرا کرده‌اند، آیا می‌توان آنان را تعزیر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فرض سؤال، تعزیر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امور فوق احراز نشود و یا مشخص شود که این عمل از روی غفلت و قصور انجام گرفته، چه حکمی متوجه آنان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بأسی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شدت تازیانه‌ها و کیفیت اجرای حد بفرمایید؟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برخی از روایات آمده است که شدت تازیانه‌های شارب خمر شدیدتر از اجرای حد قذف می‌باشد و در برخی دیگر از روایات</w:t>
      </w:r>
      <w:bookmarkStart w:id="142" w:name="pg7144_91975"/>
    </w:p>
    <w:p>
      <w:pPr>
        <w:pStyle w:val="BookText"/>
        <w:rPr/>
      </w:pPr>
      <w:bookmarkEnd w:id="142"/>
      <w:r>
        <w:rPr>
          <w:rFonts w:ascii="IRNazanin" w:hAnsi="IRNazanin" w:eastAsia="IRNazanin"/>
          <w:color w:val="111111"/>
          <w:sz w:val="28"/>
          <w:sz w:val="28"/>
          <w:szCs w:val="28"/>
          <w:rtl w:val="true"/>
          <w:lang w:bidi="fa-IR"/>
        </w:rPr>
        <w:t>آمده است که تازیانه‌های حدّ قذف معمولی زده می‌شود شدّت تازیانه‌ها در اجرای حدّ شرب خمر چگونه باید باشد؟ و آیا مانند حد زنا باید أشدّ ضرب بوده باشد یا از نظر شدت بین حد زنا و حد قذف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ضرب موضوع عرفی است و کیفیت آن با نظر عرف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اجرای حد شرب خمر بر مرد، در بسیاری از موارد، محدود پس از چند ضربه خود را روی زمین می‌اندازد یا قادر به ادامه ایستادن نمی‌باشد و بر زمین می‌افتد، آیا می‌توان باقیمانده تازیانه‌ها را در حال خوابیده بودن وی جاری کرد یا باید به وسیله‌ای وی را سر پا نگهداشت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بستن وی بر ستون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ایستاده بر او اجرای حد کرد یا در چند مرحله در حال ایستاده باید اجرای حد صورت گیرد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ادامه ایستادن نباشد، بقیه در غیر حال قیام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سرپا نگهداشتن وی به شکل متعارف ممکن نباشد، رعایت امری نزدیک به آن مانند نیمه ایستاده نگهداشتن او یا انداختن وی بر</w:t>
      </w:r>
    </w:p>
    <w:p>
      <w:pPr>
        <w:pStyle w:val="BookText"/>
        <w:rPr/>
      </w:pPr>
      <w:r>
        <w:rPr>
          <w:rFonts w:ascii="IRNazanin" w:hAnsi="IRNazanin" w:eastAsia="IRNazanin"/>
          <w:color w:val="111111"/>
          <w:sz w:val="28"/>
          <w:sz w:val="28"/>
          <w:szCs w:val="28"/>
          <w:rtl w:val="true"/>
          <w:lang w:bidi="fa-IR"/>
        </w:rPr>
        <w:t>روی نرده یا مبل و مانند آن از حیث لزوم یا جواز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ممکن باشد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43" w:name="__RefHeading___Toc4028142_372815092"/>
      <w:bookmarkStart w:id="144" w:name="_Toc51"/>
      <w:bookmarkEnd w:id="143"/>
      <w:r>
        <w:rPr>
          <w:rtl w:val="true"/>
        </w:rPr>
        <w:t>شرایط سقوط حد مسکر یا عفو از آن</w:t>
      </w:r>
      <w:bookmarkEnd w:id="1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توبه مسقط حدّ است، آیا اظهار لفظ دالّ بر توبه از طرف مجرم برای سقوط حدّ کافی است یا باید عملی دالّ بر ثبوت توبه از او سر زده باشد؟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توبه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توبه قبل از اقامه بینه مسقط حدّ است، آیا ثبوت توبه قبل از بینه کافی است یا اظهار توبه عند الحاکم نیز باید قبل از بینه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توبه قبل از بینه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توبه مسقط حدّ، احراز توبه لازم است یا در صورت شبهه توبه، نیز حاکم شرع می‌تواند با تمسک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اجرا نکند؟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توبه لازم نیست و اگر وقتی دستگیر می‌شود و هنوز بینه قائم نشده و جرم ثابت نشده، مدّعی توبه شود بدون قسم قبول است فإن 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بسیاری از جرایم مندرج در قانون مجازات اسلامی در زمره تعزیرات است و قانونگذار نسبت به تأثیر توبه مرتکب جرم یا عدم تأثیر آن در سقوط مجازات سکوت اختیار کرده و برداشت غالب افراد از قانون این است که مقنّن، توبه قبل از اثبات جرم را مسقط تعزیر ندانسته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شرعی توبه قبل از اثبات جرم همانند باب حدود مسقط مجازات تعزیری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مسقط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حق‌الله و حق‌الناس از این جهت تفاوتی هست؟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حق‌الناس باید علاوه بر توبه که ظاهراً تعزیر را ساقط می‌کند، از صاحب حق استرضاء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توبه، مسقط تعزیر باشد، آیا قانونگذار می‌تواند قاضی را ملزم به اجرای کیفر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مجتهد جامع الشرایط باشد و جایز نیست برخلاف نظر و رأی خودش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قانونگذار حقّ چنین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قاضی باید توبه را احراز نماید یا با شبهه نیز مجازات ساقط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احراز شرط است، چگونه قابل احراز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بینه شهادت دهد یا از قرائن حالیه و مقالیه برای قاضی محرز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قبل از ثبوت موجب حدّ یا تعزیر به اقرار یا شهادت شهود یا علم حاکم، مطلقاً موجب سقوط حد و تعزیر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توبه قبل از رجوع به حاکم، حدّ و تعزیر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قذف با توبه ساقط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با توبه ساقط نمی‌شود؛ پس اگر مقذوف یا وارثش مطالبه کنند حدّ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 امام در عفو کسی که به یکی از جرایم مستوجب حدّ اقرار کرده و بعد توبه نموده در همه حدود از جمله حدّ قذف جاری است یا مختصّ برخی از حدود است؟ به عبارت دیگر در چه حدودی امام حقّ عفو ندارد؟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حق‌الناس مانند قذف اگر صاحب حقّ مطالبه کند، حدّ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45" w:name="pg7144_91978"/>
    </w:p>
    <w:p>
      <w:pPr>
        <w:pStyle w:val="BookText"/>
        <w:rPr/>
      </w:pPr>
      <w:bookmarkEnd w:id="145"/>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مجازات اسلامی نسبت به موردی که طریق اثبات حدّ، اقرار شخص باشد و وی پس از آن توبه کرده باشد، قاضی بین تقاضای عفو از ولی امر و اجرای حدّ مخیر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وضع فعلی قضات غیر مجتهد مأذون هستند، آیا اختیار اجرای حدّ در مثل مورد را دارند یا کسب تکلیف از ولی امر نسبت به عفو یا اجرای حدّ الزامی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عفو یا اجرای حدّ باید به نظر مجتهد جامع الشرایط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46" w:name="__RefHeading___Toc4028144_372815092"/>
      <w:bookmarkStart w:id="147" w:name="_Toc52"/>
      <w:bookmarkEnd w:id="146"/>
      <w:r>
        <w:rPr>
          <w:rtl w:val="true"/>
        </w:rPr>
        <w:t>محاربه و افساد فی الارض</w:t>
      </w:r>
      <w:bookmarkEnd w:id="147"/>
    </w:p>
    <w:p>
      <w:pPr>
        <w:pStyle w:val="Heading4"/>
        <w:numPr>
          <w:ilvl w:val="3"/>
          <w:numId w:val="1"/>
        </w:numPr>
        <w:rPr/>
      </w:pPr>
      <w:bookmarkStart w:id="148" w:name="__RefHeading___Toc4028146_372815092"/>
      <w:bookmarkStart w:id="149" w:name="_Toc53"/>
      <w:bookmarkEnd w:id="148"/>
      <w:r>
        <w:rPr>
          <w:rtl w:val="true"/>
        </w:rPr>
        <w:t>تعاریف</w:t>
      </w:r>
      <w:bookmarkEnd w:id="1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استحضار می‌رساند در نوع کتب فقهی تعریف جامع و مانعی که ارکان و عناصر تشکیل‌دهنده موضوع را مشخص نماید در مورد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و افساد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ابهام در این مورد به قوانین مصوّب جمهوری اسلامی نیز سرایت نموده و شمول و عدم شمول این موضوع نسبت به برخی مصادیق مورد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بسیاری از فقها در مورد تعریف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السیف لإخافة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تشهیر سیف الغای خصوصیت نموده و ملاک محارب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امنیت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استدعا می‌شود نظر مبارک را در مورد شمول عنوان محاربه و افساد فی الأرض در خصوص اشخاص یا باندهایی که با ارتکاب اعمالی نظیر هواپیماربایی، شرارت، دزدیدن کودکان خردسال، اسیدپاشی و نظایر آن موجب ایجاد ناامنی و </w:t>
      </w:r>
    </w:p>
    <w:p>
      <w:pPr>
        <w:pStyle w:val="BookText"/>
        <w:rPr/>
      </w:pPr>
      <w:r>
        <w:rPr>
          <w:rFonts w:ascii="IRNazanin" w:hAnsi="IRNazanin" w:eastAsia="IRNazanin"/>
          <w:color w:val="111111"/>
          <w:sz w:val="28"/>
          <w:sz w:val="28"/>
          <w:szCs w:val="28"/>
          <w:rtl w:val="true"/>
          <w:lang w:bidi="fa-IR"/>
        </w:rPr>
        <w:t xml:space="preserve">اضطراب در جامعه می‌شوند، بیان فرمایید؛ به عبارت دیگر آیا شخص یا گروهی که با ارتکاب هر یک از اعمال فوق‌الذکر و نظایر آن موجب اخافه و ناامنی عمومی شوند،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مجازات می‌باشند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مثل هواپیماربایی و اسیدپاشی و دزدیدن کودکان اگر به‌قصد ایجاد ناامنی عمومی و خوف و اضطراب عامه و سلب امنیت جامعه باشد، به محاربه و افساد بعید نیست ولی شمول حکم نسبت به سایر افراد باند و گروه غیر از شخص مباشر در نهایت اشکال است و از جهت این حکم مشمول قاعده درء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حمل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 بودن به سلاح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محاربه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محارب، تجرید سلاح به نحوی که بالفعل موجب اخافه مردم 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نقشه ربودن فردی را به‌منظور اخّاذی كشیده و شخص دوم سلاح و اتومبیل برای این عمل تهیه نموده و شخص سوم مسلحانه اقدام به ربودن مرد مزبور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سه محاربه صدق می‌كند؟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و دوم هرچند گناهكارند اما صدق محارب بر آنها مشكل است</w:t>
      </w:r>
    </w:p>
    <w:p>
      <w:pPr>
        <w:pStyle w:val="BookText"/>
        <w:rPr/>
      </w:pPr>
      <w:r>
        <w:rPr>
          <w:rFonts w:ascii="IRNazanin" w:hAnsi="IRNazanin" w:eastAsia="IRNazanin"/>
          <w:color w:val="111111"/>
          <w:sz w:val="28"/>
          <w:sz w:val="28"/>
          <w:szCs w:val="28"/>
          <w:rtl w:val="true"/>
          <w:lang w:bidi="fa-IR"/>
        </w:rPr>
        <w:t>بلكه بر شخص سوم نیز اگر عملش اخافه شخص خاص شمرده می‌شود، صدق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فروض سؤال بالا، آیا بین اینکه أخّاذی تحقق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از خود شخص یا بستگان أخذ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پیدا نکرده باشد؛ در تحقق محاربه فرق است یا خیر؟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محاربه قصد اخافه لازم است یا آنکه اگر عمل مرتکبین به‌گونه‌ای باشد که موجب اخافه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قصد اخافه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محاربه صادق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صدق عنوان محاربه، قصد اخافه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جمع گروهی که با تبانی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مجرمانه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نموده‌اند و به بعضی از افراد آن اتّهام سرکردگی را وارد آورده باشند به این معنی که وسایل ارتکاب جرم را فراهم ساخته است و مال‌باختگان را شناسایی نموده است، آیا می‌توان حدّ محارب را جاری نمود و در حالی که حضور فیزیکی و حسّی در موارد نداشته باشد و شبهه عدم رعایت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اگر کشته باشد، کشته شود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حدّ نیز داده شود و به‌خاطر شکایت شخصی و ردّ مال جنبه عمومی هم نداشته باشد و مقاومت در مقابل مأمورین برای دفاع از نفس و عرض و مال با وجود خوف از جرح یا تعرّض به عرض صورت گرفته باشد، می‌توان حکم اعدام با چوبه دار صادر نمود؟ و آیا در فرض مرقوم می‌تواند وجاهت شرعیه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مجرّد تبانی گروهی بر سرقت غیر مسلّحانه بدون اینکه مستلزم مبادرت بر اعمالی که موجب اخافه عموم و سلب امنیت گردد، موجب دخول شخص در عنوان محارب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افراد متشکّل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و مرد و کودک به دلیل فشارهای اقتصادی تصمیم به کوچ اجباری و فرار از کشور می‌گیرند و برای این منظور تلاش می‌کنند هواپیمای کوچکی را که از اهواز به مقصد بندرعبّاس در </w:t>
      </w:r>
    </w:p>
    <w:p>
      <w:pPr>
        <w:pStyle w:val="BookText"/>
        <w:rPr/>
      </w:pPr>
      <w:r>
        <w:rPr>
          <w:rFonts w:ascii="IRNazanin" w:hAnsi="IRNazanin" w:eastAsia="IRNazanin"/>
          <w:color w:val="111111"/>
          <w:sz w:val="28"/>
          <w:sz w:val="28"/>
          <w:szCs w:val="28"/>
          <w:rtl w:val="true"/>
          <w:lang w:bidi="fa-IR"/>
        </w:rPr>
        <w:t>حرکت بوده، مجبور به تغییر مسیر و فرود اجباری در دبی نمایند که با اقدام به موقع محافظین هواپیما عمل آنان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این افراد قصد فساد و افساد در زمین و جنایت نداشته و در تعریف محاربه، امام خمینی رحمه الله محاربه و افساد را مقید فرموده‌اند به اراده افساد فی الأرض که رکن معنوی جرم محاربه را تشکیل می‌دهد، آیا اقدام آنان می‌تواند از مصادیق محاربه باشد یا با وجود شبهه حدّ ساقط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حکم محارب بر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مناطق مرزی، اشرار مسلّح افغانی با ورود به خاک مقدّس جمهوری اسلامی ایران ضمن وارد کردن کاروان‌های موادّ مخدر و گروگان‌گیری نسبت به خانواده‌های مرزنشین ایرانی جنایات تکان‌دهنده‌ای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فرماندهان مناطق مرزی وفق استعلامی که از حاکم شرع دادگاه انقلاب اسلامی در خصوص ورود اشرار به منازل رابطین خود در یکی از روستاهای مرزی و حذف آنان و اعلام حاکم شرع مبنی بر اینکه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اشرار و حذف آنان به هر طریق و با هر نحو از وظایف نیروی انتظامی می‌باشد و ما نیز در این رابطه تأکید بر قضیه داریم با قاطعیت کامل نسبت به حذف اشرار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اشرار مسلّح افغانی به لحاظ حفظ موقعیت مخبرین و چریک‌های محلّی و جلوگیری از افشای هویت آنان در نزد سایر رابطین اشرار، دستور هلاکت اشرار مذکور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ضمانی بر آمر متصوّر می‌باشد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بسیار کلّی است؛ اشراری که دستگیر می‌شوند حکم همه آنها یکسان نیست باید جرمی که فرد و یا افراد دستگیرشده مرتکب شده‌اند ملاحظه و حکم شرعی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به نظر می‌رسد دستور اعدام به‌مجرّد جهتی که ذکر کرده‌اید وجه شرعی ندارد و این اعدام حکم قتل عمدی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حقوق جزای اسلامی عناوین محارب و افساد فی الأرض در موارد قانون جزای اسلامی با هم آمده و حتی مجازاتشان نیز با هم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دو عنوان مستقل از همدیگر هستند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نسب اربعه چه رابطه‌ای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محارب و مفسد از جهت معنای لغوی مغایرند و بین آنها عموم و خصوص مطلق است و لکن در آیه مبارکه </w:t>
      </w:r>
      <w:r>
        <w:rPr>
          <w:rFonts w:ascii="Amiri" w:hAnsi="Amiri" w:eastAsia="Amiri" w:cs="Amiri"/>
          <w:color w:val="111111"/>
          <w:sz w:val="28"/>
          <w:sz w:val="28"/>
          <w:szCs w:val="28"/>
          <w:rtl w:val="true"/>
          <w:lang w:bidi="ar-SA"/>
        </w:rPr>
        <w:t>إِنَّما جَزاءُ الَّذینَ یحارِبُونَ اللَّهَ وَ رَسُولَهُ وَ یسْعَوْنَ فِی الْأَرْضِ فَساداً</w:t>
      </w:r>
      <w:r>
        <w:rPr>
          <w:rFonts w:ascii="IRNazanin" w:hAnsi="IRNazanin" w:eastAsia="IRNazanin"/>
          <w:color w:val="111111"/>
          <w:sz w:val="28"/>
          <w:sz w:val="28"/>
          <w:szCs w:val="28"/>
          <w:rtl w:val="true"/>
          <w:lang w:bidi="fa-IR"/>
        </w:rPr>
        <w:t xml:space="preserve"> مستفاد از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مفسّرین و شأن نزول این است که مقصود از محارب و مفسد در آیه شریفه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برای این دو جرم، چهار مجازات تعیین شده است، آیا به</w:t>
      </w:r>
    </w:p>
    <w:p>
      <w:pPr>
        <w:pStyle w:val="BookText"/>
        <w:rPr/>
      </w:pPr>
      <w:r>
        <w:rPr>
          <w:rFonts w:ascii="IRNazanin" w:hAnsi="IRNazanin" w:eastAsia="IRNazanin"/>
          <w:color w:val="111111"/>
          <w:sz w:val="28"/>
          <w:sz w:val="28"/>
          <w:szCs w:val="28"/>
          <w:rtl w:val="true"/>
          <w:lang w:bidi="fa-IR"/>
        </w:rPr>
        <w:t>نحو تخییر است یا ترتیب؟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عدیده که در تفسیر آیه شریفه وارد شده استفاده می‌شود که باید برای محارب مجازاتی متناسب با جرمی که مرتکب شده انتخاب شود و موافق اعتبار و احتیاط نیز همین است؛ گرچه بعضی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تخییر بوده‌اند و به هر حال در این مسائل باید حاکم، مجتهد جامع الشرایط باشد و او هم طبق استنباط خود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بین مردم معروف به محارب بوده و چند نفر توسط او به ناحقّ کشته شده است و بعد همین شخص راه عامه مردم را می‌گیرد و در جریان درگیری میان او و رهگذران یک نفر از رهگذران مجروح می‌شود و بعد توسّط باقی رهگذران، همین فرد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محارب از نظر شرعی دیه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محارب بودن شخصی احراز شود احکام آن با مراجعه به محاکم صالحه توسّط قاضی جامع الشرایط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سازمان‌های سیاسی که به موجب اساسنامه یا مرام‌نامه دارای اهداف و خط‌مشی مسلّحانه برای مقابله و یا قیام علیه نظام جمهوری اسلامی می‌باشند و یا عملاً به مقابله و قیام مسلّحانه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لحاظ تعریفی که فقها دارند محارب بالأصاله هستند و محکوم به حدّ محارب خواهند شد یا در حکم محارب بوده و مجازات دیگری دارند و در هر</w:t>
      </w:r>
    </w:p>
    <w:p>
      <w:pPr>
        <w:pStyle w:val="BookText"/>
        <w:rPr/>
      </w:pPr>
      <w:r>
        <w:rPr>
          <w:rFonts w:ascii="IRNazanin" w:hAnsi="IRNazanin" w:eastAsia="IRNazanin"/>
          <w:color w:val="111111"/>
          <w:sz w:val="28"/>
          <w:sz w:val="28"/>
          <w:szCs w:val="28"/>
          <w:rtl w:val="true"/>
          <w:lang w:bidi="fa-IR"/>
        </w:rPr>
        <w:t>حال، مجازات آنان أعم از حدّ یا تعزیر چیست؟ یا عنوان یاغی بر آنان صدق می‌کند که در این صورت چه مجازاتی خواهند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کادر نظامی و مسلّح آنها حکم محارب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مجازات شامل عناصر مرکزی راهنمایان و تغذیه‌کنندگان فکری، کادر سیاسی، تدارکاتی تبلیغاتی و هواداران هم می‌شود و یا فقط شامل کادر نظامی و یا عملیاتی آنان می‌گردد؟</w:t>
      </w:r>
      <w:bookmarkStart w:id="150" w:name="pg7144_91984"/>
    </w:p>
    <w:p>
      <w:pPr>
        <w:pStyle w:val="BookText"/>
        <w:rPr/>
      </w:pPr>
      <w:bookmarkEnd w:id="150"/>
      <w:r>
        <w:rPr>
          <w:rFonts w:ascii="IRNazanin" w:hAnsi="IRNazanin" w:eastAsia="IRNazanin"/>
          <w:color w:val="111111"/>
          <w:sz w:val="28"/>
          <w:sz w:val="28"/>
          <w:szCs w:val="28"/>
          <w:rtl w:val="true"/>
          <w:lang w:bidi="fa-IR"/>
        </w:rPr>
        <w:t>در صورتی که فقط شامل کادر نظامی یا عملیاتی باشد، آیا متناسب با اقدامات و اعمال ارتکابی مجازات خواهند شد یا قطع نظر از اقدامات به صرف عضویت و حضور در کادر نظامی و عملیاتی یا شرکت در عملیات مشمول مجازات مقرّر می‌گردند؟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تغذیه‌کنندگان فکری حکم محاربه مسلّح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محاربی در جریان محاربه، مرتکب قتل یا نقص عضو یا جرح دیگران می‌شود، آیا علاوه بر مجازات محاربه، قصاص نیز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بعضی موارد قصاص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51" w:name="__RefHeading___Toc4028148_372815092"/>
      <w:bookmarkStart w:id="152" w:name="_Toc54"/>
      <w:bookmarkEnd w:id="151"/>
      <w:r>
        <w:rPr>
          <w:rtl w:val="true"/>
        </w:rPr>
        <w:t>حد محاربه و افساد فی الارض</w:t>
      </w:r>
      <w:bookmarkEnd w:id="1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محارب، تبدیل تبعید به حبس ویا بالعکس یعنی تبدیل حبس به تبعید را جایز می‌دانید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یك از دو صورت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 حداكثر تبعید در محاربه چه مدتی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نفی بلد در محارب بنابر مشهور، یك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شرعی را بیان دارید؟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محارب فاقد دست یا پا باشد، آیا حاکم شرع می‌تواند مجازات قطع را انتخاب کند و به قطع عضو موجود اکتفا نماید یا آنکه باید غیر قطع از مجازات‌های محارب را انتخاب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حاکم شرع حکم به قطع دهد و قبل از اجرای حکم، یک عضو یا هر دو عضو مورد حکم معدوم شود، آیا حدّ ساقط می‌شود یا باید یکی دیگر از </w:t>
      </w:r>
    </w:p>
    <w:p>
      <w:pPr>
        <w:pStyle w:val="BookText"/>
        <w:rPr/>
      </w:pPr>
      <w:r>
        <w:rPr>
          <w:rFonts w:ascii="IRNazanin" w:hAnsi="IRNazanin" w:eastAsia="IRNazanin"/>
          <w:color w:val="111111"/>
          <w:sz w:val="28"/>
          <w:sz w:val="28"/>
          <w:szCs w:val="28"/>
          <w:rtl w:val="true"/>
          <w:lang w:bidi="fa-IR"/>
        </w:rPr>
        <w:t>مجازات‌های محارب اعمال شود یا آنکه اگر یک عضو محارب قطع شود فقط به عضو دیگر اکتفا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با فقیه جامع الشرایط است که برحسب موارد و طبق فتوای خود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توبه محارب، فقهای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تعالی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توبه محارب در صورتی موجب سقوط حدّ می‌شود که قبل از دستگیری باشد و توبه او پس از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اقامه بینه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محاربی که از هر طرف محاصره شده است و تا لحظاتی بعد دستگیر می‌شود و هیچ راه فراری ندارد، اگر در این حال با یأس از رهایی،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توبه‌اش مسقط حدّ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الحاق این صورت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توبه‌اش موجب سقوط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محاربی بعد از دستگیری مدّعی شود که توبه کرده است، آیا این ادّعا</w:t>
      </w:r>
    </w:p>
    <w:p>
      <w:pPr>
        <w:pStyle w:val="BookText"/>
        <w:rPr/>
      </w:pPr>
      <w:r>
        <w:rPr>
          <w:rFonts w:ascii="IRNazanin" w:hAnsi="IRNazanin" w:eastAsia="IRNazanin"/>
          <w:color w:val="111111"/>
          <w:sz w:val="28"/>
          <w:sz w:val="28"/>
          <w:szCs w:val="28"/>
          <w:rtl w:val="true"/>
          <w:lang w:bidi="fa-IR"/>
        </w:rPr>
        <w:t>موجب سقوط حدّ می‌گردد؟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برحسب حال صدق او مظنون و بلکه عرفاً محتمل باشد، بعید نیست نسبت به او قاعده درء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53" w:name="pg7144_91986"/>
    </w:p>
    <w:p>
      <w:pPr>
        <w:pStyle w:val="Heading3"/>
        <w:numPr>
          <w:ilvl w:val="2"/>
          <w:numId w:val="1"/>
        </w:numPr>
        <w:rPr/>
      </w:pPr>
      <w:bookmarkStart w:id="154" w:name="__RefHeading___Toc4028150_372815092"/>
      <w:bookmarkStart w:id="155" w:name="_Toc55"/>
      <w:bookmarkEnd w:id="153"/>
      <w:bookmarkEnd w:id="154"/>
      <w:r>
        <w:rPr>
          <w:rtl w:val="true"/>
        </w:rPr>
        <w:t>حد سرقت</w:t>
      </w:r>
      <w:bookmarkEnd w:id="155"/>
    </w:p>
    <w:p>
      <w:pPr>
        <w:pStyle w:val="Heading4"/>
        <w:numPr>
          <w:ilvl w:val="3"/>
          <w:numId w:val="1"/>
        </w:numPr>
        <w:rPr/>
      </w:pPr>
      <w:bookmarkStart w:id="156" w:name="__RefHeading___Toc4028152_372815092"/>
      <w:bookmarkStart w:id="157" w:name="_Toc56"/>
      <w:bookmarkEnd w:id="156"/>
      <w:r>
        <w:rPr>
          <w:rtl w:val="true"/>
        </w:rPr>
        <w:t>تعریف و شرایط</w:t>
      </w:r>
      <w:bookmarkEnd w:id="1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سرقت اتومبیل‌ها که مالکان وسایل نقلیه تمهیدات لازم در جهت نگهداری و حفاظت اتومبیل خود انجام می‌دهند و وسایل نقلیه مذکور را در اماکن عمومی که عموم نگهداری می‌نمایند پارک می‌کنند و سارقان با بریدن قفل و زنجیر و قفل پدال و از کار انداختن دزدگیر و شکستن شیشه و تخریب درب اتومبیل یا استفاده از شگردهای خاص در باز کردن قفل درب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کلید یا یک سر نمودن سیم‌های سویچ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سرقت اتومبیل می‌کنند،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توجه به موارد فوق‌الذکر، چنین سرقتی، هتک حرز محسوب می‌شود تا با وجود سایر شرایط موجب ثبوت حدّ شرعی باشد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یعنی سؤال درباره سرقت موتورسیکلت مطرح می‌شود که مالک، موتور را به اقدامات و تمهیدات لازم مانند قفل و زنجیر مجهّز می‌کنند و در محلّ‌هایی که عموم، موتورسیکلت‌هایشان را نگهداری می‌کنند، پارک می‌کنند و سارق با بریدن قفل، اقدام به سرقت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علی‌رغم اینکه موتورسیکلت در پارکینگ محصور نگهداری نشده است، چنین سرقتی هتک حرز و موجب</w:t>
      </w:r>
    </w:p>
    <w:p>
      <w:pPr>
        <w:pStyle w:val="BookText"/>
        <w:rPr/>
      </w:pPr>
      <w:r>
        <w:rPr>
          <w:rFonts w:ascii="IRNazanin" w:hAnsi="IRNazanin" w:eastAsia="IRNazanin"/>
          <w:color w:val="111111"/>
          <w:sz w:val="28"/>
          <w:sz w:val="28"/>
          <w:szCs w:val="28"/>
          <w:rtl w:val="true"/>
          <w:lang w:bidi="fa-IR"/>
        </w:rPr>
        <w:t>ثبوت حدّ سرقت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صدق سرقت از حرز در هر دو مورد مشکل است و بنابراین اجرای حدّ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تحقّق سرقت، قصد تملّک مال مسروقه نیز شرط است؟ مثلاً فردی اتومبیل دیگری را برباید و آن را در درّه سرازیر کند یا آتش بزند نه اینکه آن را تحت مالکیت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آیا سرقت محقّق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تملّک از شرایط اجرای حدّ نیست بنابراین در مفروض سؤال هم حدّ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مغازه دوستش که تقریباً روزی یک مرتبه مراجعه می‌کند، مراجعه نمود و بر سبیل اتفاق چشمش به کتابی می‌افتد که نوشته شده کتاب آیت‌الله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عالم بزرگوار نیز روی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کتاب را بدون اجازه بر می‌دارد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به این شخص می‌گوید این عمل شما یک سرقت و دزدی می‌باشد و شخص مذکور ناراحت می‌شود و در جواب می‌گوید این حرف شما تهمت می‌باشد، لطفاً ارشاد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سرقت محسوب نیست، البته تصرّف در مال غیر بدون اذن صریح مالک و یا اذن فحوی و شاهد حال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سارقی محکوم به پرداخت قیمت مال مسروق شده، آیا باید قیمت دولتی آن جنس تقویم شود یا قیمت بازار آزاد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وقتی که تفاوت فاحش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مال مسروق مثلی باشد و تهیه مثل آن مقدور نباشد، باید به قیمت روز اداء و نرخ بازار آزاد داده شود و اگر قیمی بوده، به نرخ آزاد و بالاترین قیمت از زمان سرقت تا زمان تلف عین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سرقت مخفیانه آب،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سیم به شبکه برق شهری به طور غیر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گاز از شبکه لوله‌کشی شهری با داشتن سایر شرایط، قطع ید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مستحق‌النفقه از اموال کسی که نفقه‌اش بر او واجب است سرقت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مستحق‌النفقه با قصد استیفای نفقه به مقدار حاجت یا بیش از آن برای خود یا بقیه افراد واجب‌النفقه از اموال فردی که نفقه بر او واجب است سرقت نماید، آیا حکم سرقت حدی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شخص، ممتنع از پرداخت نفقه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مستحق‌النفقه با قصد سرقت به مقدار حاجت یا بیش از آن برای خود یا دیگر افراد واجب‌النفقه از اموال کسی که نفقه‌اش بر او واجب است سرقت کند، آیا حکم سرقت حدّی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شخص، ممتنع از پرداخت نفقه باشد چه نباشد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فردی که بر او نفقه واجب است از ادای آن امتناع نماید به مقدار نفقه، صدق سرقتی که موجب حد باشد مشکل است و نسبت به زاید بر نفقه اگر جداگانه سرقت کرده باشد، احکام سرقت بر آن مترتب است ولی اگر جداگانه سرقت نکرده بلکه آنچه برای نفقه سرقت کرده زاید بر نفقه بوده، ترتب حد سرقت بر آن مشکل است و در احکام مذکوره فرقی بین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یک از فروض فوق‌الذکر، در صورتی که سرقت موجب حد نگردد، آیا تعزیر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را بدون مجوز شرعی انجام داده باشد،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دو حرز داشته باشد و سارق آن مال را از یک حرز خارج کند و در حرز دوّم دستگیر شود، آیا چنین سرقتی، سرقت حدّی محسوب می‌گردد؟ مثلاً اموالی را که در گاوصندوق منزلی است، از گاوصندوق خارج کند ولی در حیاط منزل دستگیر شود، آیا ربودن از حرز صدق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بلی، سرقت از حرز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مستحضر می‌باشید یکی از شرایط اجرای سرقت حدی این است که صاحب مال، مال را در حرز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 دوست، همسایه، اجیر یا شخص دیگری با اطلاع یا بدون اطلاع صاحب مال، مال را در حرز قرار دهد، آیا ربودن این مال با وجود دیگر شرایط سرقت حدّی محسوب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بدون اطلاع و دخالت مالک در حرز قرار گیرد و ربوده شود، با وجود شرایط دیگر، حکم سرقت حدّی دارد؟ مثلاً حیوانی بدون اطلاع مالک 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طویله برود و درب طویله بسته شود، اگر این حیوان ربوده شود آیا سرقت حدّی محسوب می‌شود یا مثلاً مالی را فردی پیدا کند و در حرز بگذارد و این مال ربوده شود، چه حکمی دارد؟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مال، آن را در حرز نگذاشته باشد و راضی به حرز نباشد و مال ربوده شود، آیا حدّ قطع با وجود سایر شرایط جاری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از حرز محسوب است و احکام آن مترتّب است و در فرض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چنانچه مال در حرز بوده، احکام سرقت از حرز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ربودن منافع و حق بفرمایید؟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ربودن منافع، سرقت است و مشمول مجازات می‌گردد؟ مثلاً فردی اتومبیل اجاره‌ای را در حرز قرار دهد و دیگری آن را برباید، اگر مالک اتومبیل شکایت نکند، آیا مستأجر حق شکایت و مطالبه مال مسروقه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منافع متعلّق به او به سرقت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ربودن حقّ، سرقت محسوب می‌گردد و مشمول مجازات می‌گردد؟ مثلاً فرد الف، از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همراهی اجاره می‌کند تا در یک ماه از آن استفاده کند و قیمت اجاره، ده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فایده را از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برباید بدون قصد سرقت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یک ماه از آن استفاده کند و بعد از یک ماه آن را به صاحبش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سرقت حقّ مستأجر به حساب نمی‌آید؟ و آیا مجازات ندارد؟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مالک، سارق را قبل از مراجعه به حاکم عفو کند و از او شاکی نباشد، حدّ قطع اجرا نمی‌شود ولی سارق مرتکب خلاف شرع شده و حاکم شرع جامع الشرایط می‌تواند او را تعزیر نماید البته در 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ضامن اجرت‌المثل منافع </w:t>
      </w:r>
    </w:p>
    <w:p>
      <w:pPr>
        <w:pStyle w:val="BookText"/>
        <w:rPr/>
      </w:pPr>
      <w:r>
        <w:rPr>
          <w:rFonts w:ascii="IRNazanin" w:hAnsi="IRNazanin" w:eastAsia="IRNazanin"/>
          <w:color w:val="111111"/>
          <w:sz w:val="28"/>
          <w:sz w:val="28"/>
          <w:szCs w:val="28"/>
          <w:rtl w:val="true"/>
          <w:lang w:bidi="fa-IR"/>
        </w:rPr>
        <w:t>مدت اجاره برای مستأجر است البته اگر مدّت اجاره تمام نشده باشد مستأجر حقّ دارد عین مستاجره را به شکایت و غیره جهت استفاده از منافع آن در مدّت باقیمانده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می‌باشید که یکی از شرایط تحقّق سرقت حدّی، بودن مال مسروقه به حدّ نصاب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ابهام وجود دارد که ملاک در رسیدن مال مسروقه به حدّ نصاب، چه زمانی است؟ زمان تصرّف و وضع ید بر مال است یا زمان خروج آن از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ممکن است قیمت مالی در حال سرقت به اندازه نصاب باشد ولی سارق پیش از بیرون آوردن مال از حرز کاری کند که باعث کاهش یا کاستن قیمت آن شود به طوری که قیمت آن کمتر از حدّ نصاب شود مانند اینکه مال مسروقه پارچه یا لباس یا تابلوی نقاشی باشد که حین سرقت آسیبی ببیند و از قیمت آن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فرض سؤال، ملاک قرار دادن زمان اخراج از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حالتی که ایجاد نقص و کاستن قیمت مال پیش از بیرون بردن آن از حرز، عمدی باشد و حالتی که پیدا شدن نقص و کاهش قیمت به طور غیر عمدی باشد، تفاوتی هست؟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تفاوت گذاشته نشود هرچند الحاق صورت عمد و به‌قصد فرار از سرقت به صورت بودن در حدّ نصاب بی‌وجه نیست ولی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احتیاط و ترک اجرای حدّ و اکتفا به تعزیر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یکی از شرایط حدّ سرقت، عدم اضطرار است، بفرمایید؟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بین سرقتی که بر اثر اضطرار ارتکاب می‌شود و رفع ضرورت، رابطه مستقیم وجود داشته باشد؟ به عبارتی آیا لازم است فعل مجرمانه مستقیماً اضطرار و ضرورت را برطرف کند؟ مثلاً اگر فردی مضطرّ به غذاست کالایی را می‌رباید تا با فروشش غذا تهیه نماید یا کسی مضطرّ به لباس است و کالایی را می‌رباید تا با فروش آن لباس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مشمول حکم اضطرار می‌شود؟ یا اضطرار تنها در صورتی عامل رفع مجازات است که مضطرّ برای رفع گرسنگی چیز خوردنی را برباید یا برای دفع سرما پوشیدنی را برباید؟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آیا میان حالتی که امکان سرقت کالای مورد نیاز یا کالای دیگر جهت فروش و تهیه کالای مورد نیاز یکسان باشد و حالتی که یکی از دو طریق أسهل باشد یا حالتی که تنها راه رفع اضطرار، سرقت پول یا کالای دیگر و فروش آن و تهیه کالای مورد نیاز باشد فرقی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مضطرّ به غذا و لباس است و سرقت آنها ممکن نباشد و برای رفع اضطرار، ناچار از سرقت پول یا چیز دیگر است، حکم به حدّ مشکل و بلکه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زوجه، فرزند، مهمان، اجیر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از منزل سرقت کنند که برای دیگران حرز محسوب می‌شود چه حکمی دارد؟ آیا سرقت، حدّی</w:t>
      </w:r>
    </w:p>
    <w:p>
      <w:pPr>
        <w:pStyle w:val="BookText"/>
        <w:rPr/>
      </w:pPr>
      <w:r>
        <w:rPr>
          <w:rFonts w:ascii="IRNazanin" w:hAnsi="IRNazanin" w:eastAsia="IRNazanin"/>
          <w:color w:val="111111"/>
          <w:sz w:val="28"/>
          <w:sz w:val="28"/>
          <w:szCs w:val="28"/>
          <w:rtl w:val="true"/>
          <w:lang w:bidi="fa-IR"/>
        </w:rPr>
        <w:t>محسوب می‌شود؟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مال مسروق از نظر افراد مذکور در حرز نبوده، موجب حدّ سرقت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58" w:name="pg7144_91993"/>
    </w:p>
    <w:p>
      <w:pPr>
        <w:pStyle w:val="Heading4"/>
        <w:numPr>
          <w:ilvl w:val="3"/>
          <w:numId w:val="1"/>
        </w:numPr>
        <w:rPr/>
      </w:pPr>
      <w:bookmarkStart w:id="159" w:name="__RefHeading___Toc4028154_372815092"/>
      <w:bookmarkStart w:id="160" w:name="_Toc57"/>
      <w:bookmarkEnd w:id="158"/>
      <w:bookmarkEnd w:id="159"/>
      <w:r>
        <w:rPr>
          <w:rtl w:val="true"/>
        </w:rPr>
        <w:t>راه‌های ثبوت سرقت</w:t>
      </w:r>
      <w:bookmarkEnd w:id="1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نزد مرجع انتظامی یا قاضی دیگر اقرار و پس از آن نزد قاضی صادرکننده رأی منکر سرقت گردد، حکم مسأله در خصوص مجازات و ردّ مال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نزد قاضی جامع الشرایط که حقّ قضاوت دارد اقرار نموده باشد، انکار بعد از اقرار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بین سارق و مسروق‌منه بر سر مقدار مال مسروقه، حکم چیست؟ مثلاً سارق می‌پذیرد پانصد هزار تومان دزدیده و مسروق‌منه ادعای یک میلیون تومان را دارد و هیچ کدام دلیل و شاهدی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که مسروق‌منه بینه بر مدّعای خود ندارد و سارق هم اعتراف به سرقت نیم میلیون نموده، سارق منکر محسوب می‌شود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محکمه شرعیه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61" w:name="__RefHeading___Toc4028156_372815092"/>
      <w:bookmarkStart w:id="162" w:name="_Toc58"/>
      <w:bookmarkEnd w:id="161"/>
      <w:r>
        <w:rPr>
          <w:rtl w:val="true"/>
        </w:rPr>
        <w:t>شرایط اجرای حد سرقت</w:t>
      </w:r>
      <w:bookmarkEnd w:id="1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نزد حاكم به سرقت اقرار كند، آیا در صورت وجود دیگر شرایط احصاء شده در حدّ سرقت، صِرف اقرار برای قطع كافی است یا نیاز به</w:t>
      </w:r>
    </w:p>
    <w:p>
      <w:pPr>
        <w:pStyle w:val="BookText"/>
        <w:rPr/>
      </w:pPr>
      <w:r>
        <w:rPr>
          <w:rFonts w:ascii="IRNazanin" w:hAnsi="IRNazanin" w:eastAsia="IRNazanin"/>
          <w:color w:val="111111"/>
          <w:sz w:val="28"/>
          <w:sz w:val="28"/>
          <w:szCs w:val="28"/>
          <w:rtl w:val="true"/>
          <w:lang w:bidi="fa-IR"/>
        </w:rPr>
        <w:t>مرافعه مال‌باخته نیز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اقرار به سرقت برای ثبوت حدّ كافی نیست و محتاج به مرافعه مال‌باخته عند الحاكم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شكایت در مورد بالا، آیا برای اجرای حدّ، صِرف المرافعه كافی است یا مطالبه قطع ید از سوی مال‌باخته نیز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سرقت عند الحاكم به مرافعه شرعیه، اجرای حدّ موقوف به مطالبه مال‌باخته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یا سارق بعد از اثبات جرم ادّعا کند که قبلاً توبه کرده است و قراینی نیز بر این امر باشد، آیا حدّ ساقط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قبل از قیام بینه و ثبوت جرم نزد حاکم باشد، حدّ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طریق اثبات سرقت مستوجب حدّ، اقرار مرتکب عند الحاکم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عدم شناسایی و یا عدم دسترسی به مسروق‌منه یا ترس وی از طرح شکایت مرافعه عند الحاکم صورت نگرفته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و مرافعه از سوی مسروق‌منه صرفاً به‌خاطر استرداد مال یا نهایتاً تعزیر سارق ارائه شده است نه مطالبه حدّ سرقت؟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از سوی مسروق‌منه مطالبه قطع ید شده امّا سارق پس از اقرار توبه نموده 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ولی امر مسلمین حقّ عفو وی را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مرافعه واقع نشده، حدّی بر سارق نیست و در صورت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اقرار معتبر تحقّق یافته باشد، حدّ ثابت است و در این صورت حاکم جامع الشرایط می‌تواند عفو کند و در صورت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توبه پس از اقرار است، نیز حدّ ثابت ولی قابل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توبه قبل از صدور حکم و بعد از صدور حکم تفاوتی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اگر توبه بعد از اقرار باشد، حدّ جاری می‌شود لکن چون ثبوت جرم با اقرار است قابل عفو از طرف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تعبیر فقهای عظام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عفی عن القطع قبل المرافعة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مسروق‌منه قبل از مرافعه حدّ را ببخشد و سپس برای استرداد مال شکایت نماید یا در حین مرافعه عند الحاکم تصریح نماید که حدّ را بخشیده است و تنها طالب مال است، آیا حاکم شرع می‌تواند حدّ را اجرا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مسروق‌منه قبل از رفع امر به حاکم شرع سارق را ببخشد یا مال مسروق را به سارق هبه کند، حدّ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اجرای حدّ سرقت، جایز است دست سارق را بی‌حسّ نمود، آنگاه آن را قطع کرد؟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اجرای حدّ سرقت، سارق می‌تواند با عمل جرّاحی، انگشتان بریده شده را به دست خود پیوند بزند؟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ثابت شود که مجازات دیگری برای جلوگیری از سرقت</w:t>
      </w:r>
    </w:p>
    <w:p>
      <w:pPr>
        <w:pStyle w:val="BookText"/>
        <w:rPr/>
      </w:pPr>
      <w:r>
        <w:rPr>
          <w:rFonts w:ascii="IRNazanin" w:hAnsi="IRNazanin" w:eastAsia="IRNazanin"/>
          <w:color w:val="111111"/>
          <w:sz w:val="28"/>
          <w:sz w:val="28"/>
          <w:szCs w:val="28"/>
          <w:rtl w:val="true"/>
          <w:lang w:bidi="fa-IR"/>
        </w:rPr>
        <w:t>مؤثرتر است، جایز است آن مجازات جایگزین حدّ سرقت شود؟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مرتکب جرم مستوجب حدّ دیوانه شود، آیا محاکمه و اجرای حدّ در صور زیر تا زمان إفاقه به تأخیر می‌افتد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مرتکب جرم مستوجب حدّ، بعد از ارتکاب جرم و قبل از محاکمه و اثبات جرم، دیوانه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وی بعد از اقرار یا اقامه بینه و قبل از صدور حکم دیوانه شود، آیا در این فرض بین اقرار مستوجب قتل یا رجم و جلد تفاوتی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وی بعد از حکم محکمه بدوی و قبل از قطعی شدن حکم در دادگاه عالی دیوانه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حکم بدوی قضات مأذون بدون تأیید دادگاه تجدید نظر یا دیوانعالی کشور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جرم شرعاً موجب حدّ نزد قاضی جامع الشرایط ثابت شود حدّ اجرا می‌گردد و در مورد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مقتضی حدّ نزد قاضی جامع الشرایط ثابت نشده، حدّی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اسلام تشخیص دهند که تعطیل حدّی از حدودالله به مصلحت اسلام و مسلمین است و اجرای آن موجب ضرر به اصل اسلام می‌شود، آیا در چنین شرایطی تعطیل نمودن حدود الهی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حدود هرگز به مصلحت اسلام و مسلمین نخواهد بود و چنین تصوری غلط</w:t>
      </w:r>
    </w:p>
    <w:p>
      <w:pPr>
        <w:pStyle w:val="BookText"/>
        <w:rPr/>
      </w:pPr>
      <w:r>
        <w:rPr>
          <w:rFonts w:ascii="IRNazanin" w:hAnsi="IRNazanin" w:eastAsia="IRNazanin"/>
          <w:color w:val="111111"/>
          <w:sz w:val="28"/>
          <w:sz w:val="28"/>
          <w:szCs w:val="28"/>
          <w:rtl w:val="true"/>
          <w:lang w:bidi="fa-IR"/>
        </w:rPr>
        <w:t>و مخالف نصّ صریح قرآن مجید و روایات وارده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اجرای حدود الهی اختصاص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یا خیر؟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حدود، اختصاص به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مستدعی است پاسخ عنایت فرمایید؟ </w:t>
      </w:r>
      <w:bookmarkStart w:id="163" w:name="pg7144_91997"/>
    </w:p>
    <w:p>
      <w:pPr>
        <w:pStyle w:val="BookText"/>
        <w:rPr/>
      </w:pPr>
      <w:bookmarkEnd w:id="1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مال‌باخته می‌تواند قبل از مرافعه نزد قاضی، حدّ قطع را مورد عفو قرار دهد و سپس برای استرداد مال شکایت نماید؟ درضمن مرافعه برای مال چطور؟ آیا تصریح او به عفو از قطع، موجب سقوط حدّ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مرافعه نزد قاضی و قبل از اثبات جرم در دادگاه، عفو سارق از سوی مال‌باخته، موجب سقوط حدّ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منفی بودن پاسخ بند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چنانچه مال‌باخته پس از مرافعه و قبل از اثبات، از تعقیب و پی‌گیری صرف‌نظر نماید، تکلیف چیست؟ آیا دادگاه موظّف به پی‌گیری است؟ و آیا اگر به دلیلی بر اثبات جرم دست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سارق دو بار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حدّ را جاری سازد؟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سارق از طرف مالک قبل از مرافعه یا بعد از آن و قبل از ثبوت سرقت، مسقط حدّ است و موردی برای محاکمه و حدّ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64" w:name="__RefHeading___Toc4028158_372815092"/>
      <w:bookmarkStart w:id="165" w:name="_Toc59"/>
      <w:bookmarkEnd w:id="164"/>
      <w:r>
        <w:rPr>
          <w:rtl w:val="true"/>
        </w:rPr>
        <w:t>حد سرقت</w:t>
      </w:r>
      <w:bookmarkEnd w:id="1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الهی سرقت یا محاربه محکوم‌علیه تقاضای پیوند اعضای قطع شده را نماید،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تقاضا اشکال ندارد و جواز انجام آن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مخارج متعارف و حتمی‌الوقوع اجرای حدود الهی که به محکوم‌علیه بار می‌گردد، به عهده حکومت اسلامی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66" w:name="pg7144_91998"/>
    </w:p>
    <w:p>
      <w:pPr>
        <w:pStyle w:val="BookText"/>
        <w:rPr/>
      </w:pPr>
      <w:bookmarkEnd w:id="16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از زمان تصویب قانون مجازات اسلامی تاکنون کمتر محکمه یا قاضی را می‌توان یافت که نسبت به اجرای حدود الهی سرقت و محاربه اقدام کرده باشد و در مقام توجیه معمولاً به احادیث شریف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قاضی در مقام عدم اجرای حدود الهی دچار اشتباه شود بهتر است تا در اجرای آنها دچار اشتباه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بیکاری روزافزون جوانان استناد کرده و آن را با سال قحطی یا اضطرار یکی می‌انگارند و یا با تشکیک در اصل سرقت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را از شمول حدّ خارج کرده و تعزیری محسوب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این خصوص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جوانان به نحو کلّی قابل قیاس به سال قحطی یا اضطرار نیست و سرقت اگر با موازین شرعی نزد مجتهد جامع الشرایط معلوم شد و شرایط اجرای حدّ وجود داشت، حدّ باید جاری شود و جای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67" w:name="__RefHeading___Toc4028160_372815092"/>
      <w:bookmarkStart w:id="168" w:name="_Toc60"/>
      <w:bookmarkEnd w:id="167"/>
      <w:r>
        <w:rPr>
          <w:rtl w:val="true"/>
        </w:rPr>
        <w:t>مسائل متفرقه باب حدود</w:t>
      </w:r>
      <w:bookmarkEnd w:id="1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به‌جز دستگاه قوه قضائیه، چه دستگاه دیگری باید با مجرمین برخورد قانونی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انجام مجازات مجرم از حدّ یا تعزیر حسب</w:t>
      </w:r>
    </w:p>
    <w:p>
      <w:pPr>
        <w:pStyle w:val="BookText"/>
        <w:rPr/>
      </w:pPr>
      <w:r>
        <w:rPr>
          <w:rFonts w:ascii="IRNazanin" w:hAnsi="IRNazanin" w:eastAsia="IRNazanin"/>
          <w:color w:val="111111"/>
          <w:sz w:val="28"/>
          <w:sz w:val="28"/>
          <w:szCs w:val="28"/>
          <w:rtl w:val="true"/>
          <w:lang w:bidi="fa-IR"/>
        </w:rPr>
        <w:t>موارد باشد، امر آن با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حضرتعالی، آیا اگر مجازاتی که در قرآن کریم صریحاً برای افراد خاطی و جنایتکار آمده عمل شود بهتر نیست تا اینکه فردی را که مرتکب سرقت شده با جریمه نقدی آزاد کنیم که ممکن است وی نه تنها تنبیه نشده بلکه </w:t>
      </w:r>
    </w:p>
    <w:p>
      <w:pPr>
        <w:pStyle w:val="BookText"/>
        <w:rPr/>
      </w:pPr>
      <w:r>
        <w:rPr>
          <w:rFonts w:ascii="IRNazanin" w:hAnsi="IRNazanin" w:eastAsia="IRNazanin"/>
          <w:color w:val="111111"/>
          <w:sz w:val="28"/>
          <w:sz w:val="28"/>
          <w:szCs w:val="28"/>
          <w:rtl w:val="true"/>
          <w:lang w:bidi="fa-IR"/>
        </w:rPr>
        <w:t>موجب تکرار عمل قبیح خود گردد و از جهتی ممکن است تا حدّی موجب تشویق سایر بزهکاران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باید مجازات طبق نصوص قرآن مجید و احادیث باشد و از طرف حاکم شرع جامع الشرایط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مجرمی که قانوناً باید بازداشت شود در مکه دیده 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شرعی امکان بازداشت وی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فرض مذکور بین انواع جرایم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قتل، بدهکاری، جاسوسی، موادّ مخدر، محاربه، افساد فی الأرض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هست؟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حرم و بیت‌الحرام تفاوتی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مسلمانان، کافر و اهل کتاب تفاوتی هست؟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کسی که اتفاقاً به مکه رفته با کسی که به آنجا پناهنده شده، تفاوتی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 در خود حرم؛ چه مسجدالحرام و چه خارج آن، مرتکب موجب حدّ بشود در خود حرم حدّ بر او اجرا می‌شود و اگر در خارج حرم، مرتکب جرم و به حرم ملتجئ شود، حدّ بر او اجرا نمی‌شود؛ لکن در مأکل و مشرب بر او سخت می‌گیرند تا مجبور به خروج از حرم شود و حدّ بر او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مورد جرایمی است که شرعاً جرم محسوب و برای آن حدّ معین شده است</w:t>
      </w:r>
    </w:p>
    <w:p>
      <w:pPr>
        <w:pStyle w:val="BookText"/>
        <w:rPr/>
      </w:pPr>
      <w:r>
        <w:rPr>
          <w:rFonts w:ascii="IRNazanin" w:hAnsi="IRNazanin" w:eastAsia="IRNazanin"/>
          <w:color w:val="111111"/>
          <w:sz w:val="28"/>
          <w:sz w:val="28"/>
          <w:szCs w:val="28"/>
          <w:rtl w:val="true"/>
          <w:lang w:bidi="fa-IR"/>
        </w:rPr>
        <w:t>و در این جهات بین مسلمان و اهل کتاب و کافر، فرقی به نظر نرسیده است و کسی که پناهنده به حرم نشده، این احکام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حدود الهی به مقتضای زمان و مکان از نظر کمیت و کیفیت قابل تغییر و تبدیل هستند؟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حدّ است قابل تغییر نیست ولی اگر عنوان تعزیر داشته باشد، مقدار آن بستگی به نظر حاکم شرع جامع الشرایط دارد و ممکن است کمیت آن به‌حسب زمان و مکان و بعضی جهات دیگر تفاوت کند البته در هر حال تابع نظر مجتهد مجری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اقبال و پذیرش یا ادبار و عدم پذیرش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اجرا و عدم اجرای حدود الهی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ادبار جامعه اسلامی نسبت به حدود الهی اثری در اجرا یا عدم اجرای حدود ندارد و در هر حال باید اجرا شود و عدم پذیرش و موافق نبودن با اجرای احکام برخلاف اسلام و تسلیم است و همه باید در مورد اجرای احکام اسلام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مصالح از جمله مصلحت حفظ نظام اسلامی یا مصالح فرعیه در اجرای حدود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مصلحت‌اندیشی‌ها، ماهیت نظام را تغییر می‌دهد و نمی‌تواند حافظ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خود بدون تفاوت بین اشخاص حدود را اجرا می‌فرمود و آن را منافی با حفظ نظام نمی‌دانست و از جمله تبعات سوء عدم اجرای احکام، موهون شدن قانون و بی‌ارزش شدن آن و رفتن خوف از متخلفین و</w:t>
      </w:r>
    </w:p>
    <w:p>
      <w:pPr>
        <w:pStyle w:val="BookText"/>
        <w:rPr/>
      </w:pPr>
      <w:r>
        <w:rPr>
          <w:rFonts w:ascii="IRNazanin" w:hAnsi="IRNazanin" w:eastAsia="IRNazanin"/>
          <w:color w:val="111111"/>
          <w:sz w:val="28"/>
          <w:sz w:val="28"/>
          <w:szCs w:val="28"/>
          <w:rtl w:val="true"/>
          <w:lang w:bidi="fa-IR"/>
        </w:rPr>
        <w:t>جرأت یافتن آنان بر ارتکاب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 ایاکم عن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شرعی اعمال منافی عفّت مانند زنا که وقوع آن به اثبات رسیده است، قابل تخفیف و یا قابل تبدیل به جزای نقدی می‌باشد یا خیر؟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تبدیل به جزای نقدی نیست و تخفیف آن در بعضی مواردکه بالخصوص منصوص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شرعی و تعزیرات باید به صورت مخفی جاری شود یا در ملأ عام؟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طور علنی انجام می‌شود و احتیاط واجب این است که با حضور جمعی از مؤمنین که از دو نفر و بلکه سه نفر کمتر نباشد،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ادله اثبات جرایم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جرایم حدی،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یا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نرسد، آیا قاضی می‌تواند متهم را محکوم به تعزیر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حاکم نمی‌تواند متهم را محکوم به تعزیر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اگر یک شاهد شهادت به جرم سرقت بدهد، آیا می‌توان وی را محکوم به مجازات تعزیری سرقت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برای اثبات سرقت کافی نیست و تعزیر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اثبات در جرایم تعزیری چه اموری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جرایم تعزیری نیز مانند حدود شرعی، محتاج به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مسائلی دارد که می‌خواستم با شما در میان بگذارم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پیش ادعا کرد که مشروب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الان هم می‌خورد یا نه چون قول داده بود که این کار را نکند ولی مطمئن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سال بیشتر روزها را نماز نمی‌خواند گاهی تا یک ماه یا دو ماه ادامه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معتاد است ولی ظاهراً بیش از این مدت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خرجی عادی زندگی را به 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خوراک، فرزندانم سوء تغذیه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بدزبان است و فحش، ناسزا، توهین و حتی به من تهمت رابطه نامشروع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چند نفر از جمله خود من و پدرم و دیگران ادعا کرد که خدا، پیامبر و قرآن را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بدترین مورد او سه سال پیش هنگام شب وقت خواب رفته بود بالای سر خواهر من که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چند بار صاحبخانه نسبت به اینکه او از طبقه بالا زن و دخترانش را از داخل حمام دیده بود به ما اعتراض کردند و شبیه این دو سه مورد دیگر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 به دلیل برداشتن گوشی تلفن از یک هتل و داشتن مقداری مواد مخدر دستگیر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درباره مسائل زناشویی با من، با عرض معذرت از شما، برخلاف دین عمل می‌کند و حرام بودن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 آیا من می‌توانم با</w:t>
      </w:r>
    </w:p>
    <w:p>
      <w:pPr>
        <w:pStyle w:val="BookText"/>
        <w:rPr/>
      </w:pPr>
      <w:r>
        <w:rPr>
          <w:rFonts w:ascii="IRNazanin" w:hAnsi="IRNazanin" w:eastAsia="IRNazanin"/>
          <w:color w:val="111111"/>
          <w:sz w:val="28"/>
          <w:sz w:val="28"/>
          <w:szCs w:val="28"/>
          <w:rtl w:val="true"/>
          <w:lang w:bidi="fa-IR"/>
        </w:rPr>
        <w:t>چنین مردی به زندگیم ادامه دهم؟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از موضوع شخصی اطلاع ندارم از اظهارنظر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اگر مردی نزد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خدا یا نبوت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یکی از ضروریات دین مانند نماز یا روزه یا حج را بنماید، مرتد و کافر می‌شود و زنش باید از او جدا شود و از او تمکین ننماید و بعد از گذشتن عده وفات می‌تواند با مرد دیگری </w:t>
      </w:r>
    </w:p>
    <w:p>
      <w:pPr>
        <w:pStyle w:val="BookText"/>
        <w:rPr/>
      </w:pPr>
      <w:r>
        <w:rPr>
          <w:rFonts w:ascii="IRNazanin" w:hAnsi="IRNazanin" w:eastAsia="IRNazanin"/>
          <w:color w:val="111111"/>
          <w:sz w:val="28"/>
          <w:sz w:val="28"/>
          <w:szCs w:val="28"/>
          <w:rtl w:val="true"/>
          <w:lang w:bidi="fa-IR"/>
        </w:rPr>
        <w:t>ازدواج نماید و چنانچه مرد در محکمه شرعیه درخواست تمکین نماید، موضوع تحت مرافعه شرعیه قرار می‌گیرد که حاکم با توجه به اظهارات و ادله طرفین حکم لازم را صادر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معروض می‌دارد برای اینجانب بعد از تماس با چند روحانی در کرمانشاه یقین حاصل شد که همسرم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منکر خدا و قرآن است و اینجانب با گوش خودم، کفر گفتن او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مادر و پسردایی و چند نفر از اقوامش بحث کرده و منکر خدا و پیغمبر و قرآن شده و می‌گوید اینها همه دکان است و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که او مرتد فطری است من زن او محسوب نمی‌شوم و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که جدا از او زندگی می‌کنم و همسرم به دادگاه درخواست تمکین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با امام جمعه محترم کرمانشاه داشتم این مطالب را به طور کامل به ایشان عرض نمودم و ایشان بلافاصله تلفنی با معاونت قضایی کرمانشاه تماس گرفتند و مرتد بودن همسرم را با ایشان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قضایی کرمانشاه در نهایت توضیح دادند که اگر امام جمعه یا روحانی دیگری کتباً به دادگستری فتوا دهند کافی</w:t>
      </w:r>
    </w:p>
    <w:p>
      <w:pPr>
        <w:pStyle w:val="BookText"/>
        <w:rPr/>
      </w:pPr>
      <w:r>
        <w:rPr>
          <w:rFonts w:ascii="IRNazanin" w:hAnsi="IRNazanin" w:eastAsia="IRNazanin"/>
          <w:color w:val="111111"/>
          <w:sz w:val="28"/>
          <w:sz w:val="28"/>
          <w:szCs w:val="28"/>
          <w:rtl w:val="true"/>
          <w:lang w:bidi="fa-IR"/>
        </w:rPr>
        <w:t>است یعنی این مطلب را راه‌حل نهایی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هرچه زودتر من و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را در حل این مشکل راهنمایی فرمایید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مسلمانی صریحاً در حال عادی منکر خدا و پیغمبر و قرآن بشود، مرتد است و زوجه او قهراً بدون حاجت به طلاق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7144_92005"/>
      <w:bookmarkStart w:id="170" w:name="pg7144_92005"/>
      <w:bookmarkEnd w:id="170"/>
    </w:p>
    <w:p>
      <w:pPr>
        <w:pStyle w:val="Heading2"/>
        <w:numPr>
          <w:ilvl w:val="1"/>
          <w:numId w:val="1"/>
        </w:numPr>
        <w:rPr/>
      </w:pPr>
      <w:bookmarkStart w:id="171" w:name="pg7144_92005"/>
      <w:bookmarkStart w:id="172" w:name="__RefHeading___Toc4028162_372815092"/>
      <w:bookmarkStart w:id="173" w:name="_Toc61"/>
      <w:bookmarkEnd w:id="171"/>
      <w:bookmarkEnd w:id="172"/>
      <w:r>
        <w:rPr>
          <w:rtl w:val="true"/>
        </w:rPr>
        <w:t>مسائل مربوط به قصاص</w:t>
      </w:r>
      <w:bookmarkEnd w:id="1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4028164_372815092"/>
      <w:bookmarkStart w:id="175" w:name="_Toc62"/>
      <w:bookmarkEnd w:id="174"/>
      <w:r>
        <w:rPr>
          <w:rtl w:val="true"/>
        </w:rPr>
        <w:t>اشاره</w:t>
      </w:r>
      <w:bookmarkEnd w:id="1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144_92007"/>
      <w:bookmarkStart w:id="177" w:name="pg7144_92007"/>
      <w:bookmarkEnd w:id="177"/>
    </w:p>
    <w:p>
      <w:pPr>
        <w:pStyle w:val="Heading3"/>
        <w:numPr>
          <w:ilvl w:val="2"/>
          <w:numId w:val="1"/>
        </w:numPr>
        <w:rPr/>
      </w:pPr>
      <w:bookmarkStart w:id="178" w:name="pg7144_92007"/>
      <w:bookmarkStart w:id="179" w:name="__RefHeading___Toc4028166_372815092"/>
      <w:bookmarkStart w:id="180" w:name="_Toc63"/>
      <w:bookmarkEnd w:id="178"/>
      <w:bookmarkEnd w:id="179"/>
      <w:r>
        <w:rPr>
          <w:rtl w:val="true"/>
        </w:rPr>
        <w:t>قصاص نفس</w:t>
      </w:r>
      <w:bookmarkEnd w:id="180"/>
    </w:p>
    <w:p>
      <w:pPr>
        <w:pStyle w:val="Heading4"/>
        <w:numPr>
          <w:ilvl w:val="3"/>
          <w:numId w:val="1"/>
        </w:numPr>
        <w:rPr/>
      </w:pPr>
      <w:bookmarkStart w:id="181" w:name="__RefHeading___Toc4028168_372815092"/>
      <w:bookmarkStart w:id="182" w:name="_Toc64"/>
      <w:bookmarkEnd w:id="181"/>
      <w:r>
        <w:rPr>
          <w:rtl w:val="true"/>
        </w:rPr>
        <w:t>قتل عمد</w:t>
      </w:r>
      <w:bookmarkEnd w:id="1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افعالی مانند قتل و جرح به عمد، خطأ و شبه عمد، برای حصر است یا برخی افعال از این سه قسم بیرون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مقداری شراب با درصد بیش از مقدار حد متعارف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خریداران بعد از مصرف خمر فوت نموده؛ یکی نابینا و نفر سوم فلج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میزان جرم و مسئولیت فروشنده این سؤالات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اطلاع از میزان بالای الکل موجود در شراب، آیا جنایت عمدی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اطلاع از مطلب فوق، جنایت چیست و تکلیف چه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و جهل مصرف‌کننده‌ها به بالا بودن میزان الکل تأثیری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مصرف‌کننده‌ها به حرمت شرب خمر و بطلان این معامله نقشی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فوت و نابینایی و فلج مصرف‌کننده‌ها مستند به شراب بوده و مصرف‌کننده جاهل به بالا بودن الکل بوده و فروشنده هم عالم بوده، جنایت عمد محسوب است و اگر فروشنده جاهل بوده، جنایت شبه عمد است و اگر مصرف‌کننده عالم به سمّی بودن شراب بوده و با علم اقدام به خوردن آن نموده، در این صورت ضمان فروشنده نسبت به جنایت معلوم نیست چون خود مصرف‌کننده اقدام نموده و امّا مجرّد علم مصرف‌کننده به حرمت باعث عدم ضمان فروشنده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زنی از زنا باردار شود و اقدام به قتل فرزند طبیعی خود پس از تولد کند با عنایت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إمرأة ذات بعل زنت فحبلت فلمّا ولدت قتلت ولدها 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مائة جلدة لقتلها ولدها و ترجم لأنّها محصنة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إمرأة غیر ذات بعل زنت فحبلت فقتلت ولدها 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مائة لأنّها زنت و تجلد مائة لأنّها قتلت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هر یک از صورت‌های زیر را از جهت قصاص، دیه و تعزیر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از طرفین ولدالزنا بوده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فقط از طرف پدر ولدالزنا بوده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فقط از طرف مادر ولدالزنا بوده 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نسبت به قتل ولد زنا که 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نرسیده که کسی از اصحاب به آن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صورتی را که مادری اقدام به قتل فرزند مشروع خود پس از تولد کند،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حکم آن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تصور اینکه عمرو مهدورالدم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مهدورالدم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کشتن وی در تاریکی شب به در اتاق محلّ کار او رفته و در را می‌کوبد و شخصی را که از در بیرون می‌آید به توهّم اینکه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ضرب چند گلوله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می‌شود مقتول فرد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از چه نوعی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قصاص جایز نیست و حکم قتل شبه عمد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منظور کشتن خواهر خود، بمبی را در ساک دستی جاسازی و مهیای انفجار نموده و مخفیانه در حیاط منزل 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با مشاهده ساک دستی به آن مشکوک شده و نیروی انتظامی را از موضوع مطّلع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مأمورین نیروی انتظامی به محلّ عازم می‌شوند و در حین انجام مأموریت خنثی‌سازی ناگهان بمب منفجر می‌شود و هر دو مأمور درجا کشته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قتل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اقدام آگاهانه مأمورین، رابطه سببیت را بین قتل و بمب‌گذار قطع می‌نماید؟ و در این مورد آیا مباشر أقوی از سبب 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یا عدم تخصص مأموران اعزامی جهت خنثی‌سازی بمب، تأثیری در حکم مسأله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مأمورین خنثی‌سازی با توجه به خطر، اقدام به خنثی کردن بمب کرده‌اند و در اثر آن باعث کشته شدن خود گردیده‌اند، انتساب قتل به بمب‌گذار مشکل است و تخصص و عدم تخصص آنها اثری در انتساب قتل به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قصد قتل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با آلت نوعاً کشنده او را زده و باعث قتل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از چه نوعی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آلت قتاله است، قتل عمد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فعلی که نادراً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زدن کودکی با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قصد قتل مرتکب قتل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 آیا قتل عمدی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قصد قتل او را داشته ولو آلت قتاله نبوده و اتفاقاً کشته شده، قتل عمد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نظیر قصاص نفس، ارتداد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حکم شرع، شخص باید کشته شود، آیا هر فرد رأساً می‌تواند اقدام به قتل نماید یا اجازه حاکم شرع لازم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لزوم اجازه حاکم شرع، اگر کسی از روی غفلت یا جهل به حکم یا موضوع اقدام به قتل کند، تکلیف مقتول و قاتل چیست؟ آیا دم مقتول هدر است و قاتل مجازات نمی‌شود؟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موارد محکوم به اعدام با هم تفاوت دارد؛ اگر به‌عنوان قصاص باشد، قتل باید توسط ولی دم انجام شود البته با اجازه حاکم شرع جامع الشرایط بنابر احتیاط و اگر غیر ولی دم در مورد قصاص، جانی را بکشد، قاتل جانی قصاص می‌شود و امّا در مورد ارتداد، قتل بنابر احتیاط باید با اجازه حاکم شرع جامع الشرایط باشد و بدون اجازه حاکم شرع، قاتل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یکدیگر به منازعه و زد و خورد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منازعین با در دست گرفتن اسلحه شکاری کالیبر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ساچمه‌ای به طرفی که افراد مقابل حضور داشته‌اند و جمعیت زیاد نیز حاضر بوده است شلیک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افراد غیر منازع بر اثر اصابت ساچمه‌ها به قلب و شکم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تیرانداز قصد کشتن کسی را نداشته باشد، حکم قتل‌های واقع شده چیست؟ عمد است یا غیر عمد؟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تیر را به طرف اشخاص رها کرده و تیر از آلاتی بوده که غالباً کشنده است هرچند قصد قتل نداشته باشد، قتل مذکور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قصد قتل منازعین را داشته باشد و به غیر منازعین برخورد نموده باشد،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قتل عمد محسوب می‌شود زیرا قصد قتل داشته و قتل انسان هم واقع شده هرچند قتل کسانی که منظورش بوده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قصد وی، تهدید جمعیت منازعین باشد، قتل‌ها چه حکمی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 عمدی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ضارب قصد قتل فرد معینی را که در میان جمعیتی است داشته باشد ولی بدون هدف‌گیری شلیک کند و به شخص دیگری اصابت کند، قتل عمد محسوب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سؤالات قبلی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مراسمی که به مناسبت روز عاشورای حسینی در یکی از مساجد روستا برقرار بوده، مشاجره‌ای بین دو طایفه حاضر در مسجد روی می‌دهد که منجرّ به درگیری و ایراد ضرب و جرح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چاقویی را در کشاله ران پای چپ فردی دیگر فرو می‌برد به طوری که چاقو یا کارد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ران فرو رفته و از هر دو طرف، سوراخ ایجاد می‌نماید که مجروح در اثر خونریزی در همان جا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حصول علم در ایراد ضرب و جرح عمدی از طرف قاتل در موضع مذکور و تحقّق قتل، آیا نوع قتل عمد است یا شبه عمد؟ با توجه به اینکه قاتل، خود، زدن این ضربه را قبول دارد و سه نفر شاهد عینی و چند صد نفر با امضا زدن این ضربه توسط همین فرد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ضارب به قصد کشتن نزده باشد، قتل شبه عمد است و اگر به قصد کشتن زده باشد، قتل عمد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کسی در اثر اختلاف گلاویز می‌شود و پس از برخورد، یکی از آنها با چاقو به دفاع از خود می‌پردازد و اتفاقاً طرف دعوا که آغازگر حمله بوده است به وسیله چاقو زخمی می‌شود و به دکتر جهت علاج مراجعه می‌نماید ولی در اثر بی‌توجّهی و مسامحه‌کاری، زخم عفونت بر می‌دارد و پس از </w:t>
      </w:r>
    </w:p>
    <w:p>
      <w:pPr>
        <w:pStyle w:val="BookText"/>
        <w:rPr/>
      </w:pPr>
      <w:r>
        <w:rPr>
          <w:rFonts w:ascii="IRNazanin" w:hAnsi="IRNazanin" w:eastAsia="IRNazanin"/>
          <w:color w:val="111111"/>
          <w:sz w:val="28"/>
          <w:sz w:val="28"/>
          <w:szCs w:val="28"/>
          <w:rtl w:val="true"/>
          <w:lang w:bidi="fa-IR"/>
        </w:rPr>
        <w:t>سه روز ناگهان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آنکه شخص قاتل قصد کشتن طرف، مقتول را نداشته ولی وی در اثر همان زخم‌خوردگی فوت می‌کند، تکلیف شخص قاتل از لحاظ دیه و غیره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چاقوزننده در مقام دفاع از خود بوده و به کمتر از زدن چاقو دفاع ممکن نبوده، دیه بر او نیست و در غیر این صورت باید دیه بدهد البته در این صورت اگر ثابت شود که فوت به سرایت همان زخم واقع شده، باید دیه قتل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مادر عمداً به قصد قتل از دادن شیر به نوزادش جلوگیری کند، مجازات او به چه شکلی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مختلفند؛ در هر مورد باید موضوع به مجتهد جامع الشرایط ارجاع شود و او با بررسی جوانب امر و حسب مورد قصاصاً یا تعزیراً،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قبل در مورد قتلی از طرف دیوان عالی کشور استفتا نمودند که مردی به تصور اینکه دشمن او از درب خانه بیرون خواهد آمد درب را به صدا در می‌آورد و به محض باز شدن درب، شلیک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می‌شود که دیگری که در خانه میهمان بوده درب را باز کرده و گلوله به او خورده است، حضرتعالی فتوا می‌دهید اشتباه در شخص قتل خطایی است چون انسانی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در صورت امکان اگر مدرکی از فتوای فوق موجود است مرحمت فرمایند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دشمن مفروض که به‌جای او دیگری کشته شده مهدورالدم نبوده، قتل مذکور حکم قتل عمد را دارد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غیر وارد در کار بنّایی یك خانه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مذکور دفعتاً منهدم شده و چند نفر زیر آوار مانده و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رسمی و ماهر تشخیص می‌دهند خراب شدن خانه به‌علّت نبود آگاهی بنّا در کار بنّایی و خیانت در مصالح ساختمانی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مثل راننده بدون گواهینامه نمی‌باشد، قتل عمد حساب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قتل عمد محسوب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قاضی در صدور حکم قتل عمدی صرفاً حکم به قصاص نفس نموده باشد و پس از قطعیت حکم، اولیای دم رضایت بدون قید و شرط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یا عدم دریافت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باشند چگونه خواهد بود وجاهت شرعی و قانونی صدور حکم مجدّد در خصوص همان موضوع به لحاظ بیم تجرّی قاتل؟ به عبارت دیگر، آیا قاضی اجازه خواهد داشت در خصوص یک موضوع، دو حکم متفاوت صادر نماید آن هم در دو زمان جدای از 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محکومیت متّهم به قتل عمد به قصاص و رضایت اولیای دم به أخذ دیه با موافقت و رضایت قاتل یا عفو آنها، موردی برای حکم مجدّد ولو به‌عنوان بیم تجرّی قاتل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خود را به قتل برساند و دارای چهار فرزند صغیر هم باشند، چه مجازاتی در دین اسلام برای او خواهد بود؟ و آیا فرقی بین قتل عمد و غیر عمد در مجازات دارد؟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مذکور، حکم قتل عمد با پرداخت نصف دیه از سوی اولیای دم به ورثه قاتل، قصاص است و حکم قتل شبه عمد، پرداخت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سال‌ها پیش با زنی ازدواج کردم و از او دختری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خوبی زندگی می‌کردیم امّا متأسفانه همسرم با مرد جوانی رابطه نامشروع برقرار نموده و برای اینکه مرا از صحنه خارج نماید با آن مرد توطئه کرده و هر روز به من تلفن‌هایی می‌شد و مرا تهدید به قتل می‌کردند و همسرم هم که به من ابراز علاقه می‌کرد مرا وادار کرد که به کشور هلند بروم تا از خطر مرگ در امان باشم و بعد هم خود او با دخترم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ولی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اصرار برادر و خواهرانم مجبور شد که به هلند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متوجّه شدم در آنجا نیز با کسانی رابطه نامشروع داشته و حتی دخترم را نیز به فساد کشانده است تا یک روز که او و دخترم را در وضعیتی نامناسب و شرم‌انگیز دیدم از خود بی‌خود شده و جنون ادواری به من دست داده و هر دوی آنها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کشور هلند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شده‌ام ولی با وجدانی ناراحت، روزها را سپری می‌کنم و هر لحظه مرگم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کنم؟ مقداری هم از مادرم مال به من به ارث رسیده که از خواهرانم خواسته‌ام آنها را در راه خدا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خواهشمندم بفرمایید وظیفه شرعی من چیست؟ چه باید بکنم تا خدا از سر تقصیراتم بگذرد و از عذاب وجدان راحتم نماید؟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فرض سؤال، قتل عمد است و نسبت به قتل زوجه، حکم این است که ورثه او می‌توانند با پرداخت فاضل دیه مرد بر زن قصاص کنند و اگر ورثه او رضایت بدهند، موضوع قصاص منتفی می‌شود و نسبت به قتل فرزندش، پدر باید به ورثه او که از جمله مادر او و یا من یتقرّب بها الیها است و من یتقرّب بها من جانب الأب است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83" w:name="pg7144_92016"/>
    </w:p>
    <w:p>
      <w:pPr>
        <w:pStyle w:val="BookText"/>
        <w:rPr/>
      </w:pPr>
      <w:bookmarkEnd w:id="183"/>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قتلی به صورت تصادف با وسیله نقلیه موتورسیکلت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خانم ذمیه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مرجع مبارک نسبت به دیه فرد مذکوره به چه نحوی خواهد بود؟ آیا با دیه مسلمان یکسان خواهد بود و یا دیه اهل ذمّه را دارا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ذمیه نصف دیه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84" w:name="__RefHeading___Toc4028170_372815092"/>
      <w:bookmarkStart w:id="185" w:name="_Toc65"/>
      <w:bookmarkEnd w:id="184"/>
      <w:r>
        <w:rPr>
          <w:rtl w:val="true"/>
        </w:rPr>
        <w:t>اکراه در قتل</w:t>
      </w:r>
      <w:bookmarkEnd w:id="1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می‌گوید اکراه در قتل و یا دستور به قتل دیگری مجوز قتل نیست، بنابراین اگر کسی را وادار به قتل دیگری کنند یا دستور به قتل رساندن دیگری را بدهند، مرتکب قصاص می‌شود و اکراه‌کننده و آمر، به حبس ابد محکوم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مادّه این‌طور استنباط می‌شود که اگر مثلاً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کند و بگوید اگر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نکشتی تو را می‌کشم و ایشان در حالت اکراه این کار را بکند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کند که اگر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نکشتی، خود و خانواده‌ات را می‌کشم یا مثلاً این دو فرزندت را می‌کشم و ایشان را مجبور کنند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اکراه، مجوّز قتل می‌باشد یا نه؟ و آیا چند نفر را می‌توان بر یک نفر ترجیح داد و اصولاً ترجیح بلامرجّح است یا نه؟ در این صورت حکم به چه صورت می‌باشد؟ اگر همین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مثلاً یک فرد علیل و مریض باشد یا پیر و فرتوت باشد نکشی، این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فردی دانشمند یا رئیس جمهور یا رهبر </w:t>
      </w:r>
      <w:bookmarkStart w:id="186" w:name="pg7144_92017"/>
    </w:p>
    <w:p>
      <w:pPr>
        <w:pStyle w:val="BookText"/>
        <w:rPr/>
      </w:pPr>
      <w:bookmarkEnd w:id="186"/>
      <w:r>
        <w:rPr>
          <w:rFonts w:ascii="IRNazanin" w:hAnsi="IRNazanin" w:eastAsia="IRNazanin"/>
          <w:color w:val="111111"/>
          <w:sz w:val="28"/>
          <w:sz w:val="28"/>
          <w:szCs w:val="28"/>
          <w:rtl w:val="true"/>
          <w:lang w:bidi="fa-IR"/>
        </w:rPr>
        <w:t>است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می‌توان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یا نه؟ حکم در این صورت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مذکور تفاوتی بین موارد مذکوره در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جنگ فردی از جبهه حق به دست دشمن مورد شکنجه و آزار و اذیت فراوان قرار گیرد، آیا برای نجات از شکنجه می‌تواند خودکشی کند؟ آیا می‌شود فرد دیگری شخص تحت شکنجه را برای نجات از رنج، بکشد؟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شکنجه، خودکشی جایز نیست و همچنین کشتن کسی که تحت شکنجه است برای نجات از شکنجه،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جنگ برای انسان مسلّم شد که اسیر می‌شود و در این حال زنی همراه انسان باشد و انسان بداند یا احتمال قوی دهد که اگر زن به دست دشمن بیفتد مورد تجاوز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زن به دست دشمن نیفتد، آیا انسان می‌تواند زن را بکشد یا اینکه زن خودکشی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کشتن زن جایز نیست و همچنین خودکشی زن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87" w:name="__RefHeading___Toc4028172_372815092"/>
      <w:bookmarkStart w:id="188" w:name="_Toc66"/>
      <w:bookmarkEnd w:id="187"/>
      <w:r>
        <w:rPr>
          <w:rtl w:val="true"/>
        </w:rPr>
        <w:t>شرکت در قتل</w:t>
      </w:r>
      <w:bookmarkEnd w:id="1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 مرد مسلمان به طور عمدی و مشترکاً دو مرد مسلمان دیگر را به قتل برسانند و اولیای دم مقتولین خواهان قصاص هر دو قاتل باشند؛ آیا در مقام استیفای قصاص، اولیای دم هر کدام از مقتولین بایستی فاضل دیه هر یک از قاتلین را پرداخت نمایند؟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دو قتل به وسیله هر دو نفر واقع شده و هر دو قاتل به تقاضای ولی مقتول قصاص می‌شوند هرچند مشترکاً واقع شده؛ لکن فاضل دیه مورد ندارد چون اولیای هر مقتولی قاتل را قصاص می‌نمایند و مفروض این است که قاتل‌ها و مقتول‌ها مرد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نزاع دو نفر شخصی را مورد حمله خود قرار داده و ضرباتی به وسیله بیل و چهارشاخ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دندانه‌دار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صورت او وارد می‌سازند که از نظر پزشک قانونی ضربه‌های وارده بر سر، سبب ضربه مغزی شده و ضربه وارده بر صورت فقط سوراخ شدن گوشت صورت را در دو مورد باعث شده است، و شخص مضروب بعد از چند ساعت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قانونی ضربه مغزی را علّت مرگ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نیز به دلیل حضور در صحنه نزاع دو ضارب فوق‌الذکر را قاتل معرّفی کرده‌اند و قاضی شرع هم با اجرای قسامه، نظر اولیای دم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شخص سومی ابراز داشته که ضربه وارده بر صورت مقتول توسّط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 است که علی فرض صادق بودن این شخص سوم در ادّعایش، آیا از نظر اسلام به‌عنوان شریک در قتل محسوب می‌شود یا اینکه باید دیه پرداخت کند؟ و در صورتی که وظیفه دیه باشد، لطفاً مقدار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سوراخ عمیق در گوشت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فرمایید؟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شخص سوم شریک در قتل محسوب نمی‌شود ولی نسبت به جراحت که به اقرار خود به صورت وارد نموده باید دیه بدهد و مقدار دیه‌ای که باید </w:t>
      </w:r>
    </w:p>
    <w:p>
      <w:pPr>
        <w:pStyle w:val="BookText"/>
        <w:rPr/>
      </w:pPr>
      <w:r>
        <w:rPr>
          <w:rFonts w:ascii="IRNazanin" w:hAnsi="IRNazanin" w:eastAsia="IRNazanin"/>
          <w:color w:val="111111"/>
          <w:sz w:val="28"/>
          <w:sz w:val="28"/>
          <w:szCs w:val="28"/>
          <w:rtl w:val="true"/>
          <w:lang w:bidi="fa-IR"/>
        </w:rPr>
        <w:t>بدهد؛ در صورتی که خیلی از گوشت صورت پاره شده باشد سه شتر است و اگر به پرده نازک استخوان رسیده باشد چهار شتر و اگر استخوان نمایان شده باشد پنج شتر و چون در دو جای مختلف بوده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پرداخت فاضل دیه؛ چنانچه اولیای دم علی‌رغم اصرار بر قصاص، قدرت پرداخت فاضل دیه را نداشته باشند و از طرفی به طور عادی نیز امیدی به تمکّن آنان در آینده نباشد،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این‌گونه موارد، قصاص به طور قهری به دیه تبدیل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قصاص تبدیل به دیه نمی‌شود چون حکم آن قصاص است و ثبوت دیه در صورت صلح و تراضی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قاتل راضی نباشد، مطالبه قصاص موقوف به بذل فاضل دیه از جانب ولی دم است وامتناع یا فقر او موجب ثبوت نمی‌شود بلکه باید قصاص تا زمان تمکّن ولی دم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پاسخ منفی است، در شرایطی که عدم قصاص یا تأخیر آن به مصلحت نباشد و چه بسا عوارض سیاسی و اجتماعی شدیدی در بر داشته باشد، آیا می‌توان فاضل دیه را از بیت‌المال پرداخت و حکم قصاص را اجرا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بعید نیست قاضی مجتهد جامع الشرایط چنانچه مصلحت بداند بتواند فاضل دیه را از بیت‌المال بدهد یعنی به مجنی‌علیه بدهد تا او به جانی بپردازد و قصاص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مسأله، آیا می‌توان بدون ردّ فاضل دیه، قصاص را اجرا نمود و فاضل دیه به‌عنوان دین بر ذمّه ولی باقی بماند؟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بدون ردّ فاضل دیه، قصاص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برخی از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وظیفه، صبر کردن تا زمان ایسار ولی دم است، در مواردی که ممکن است انتظار قصاص سال‌ها طول بکشد و این امر برای قاتل و خانواده وی موجب عسر و حرج گردد،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ولی دم قدرت بر پرداخت فاضل دیه نداشته باشد چنان‌که گفته شد قصاص باید تأخیر بیفتد و چنانچه تأخیر آن با تشخیص مجتهد جامع الشرایط به مصلحت نباشد، بعید نیست حکم این فرض هم مانند 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که جرح و قتل به طور عمد یا غیر عمد توسط یک نفر صورت می‌پذیرد، آیا حسب مورد قصاص طرف در قصاص نفس و دیه عضو در دیه نفس تداخل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جرح و قتل با ضربه واحد انجام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قتل و جرح با ضربه واحده باشد، جرح جداگانه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جرح و قتل با دو ضربه یا بیشتر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فرض ممکن است ضربات متعدد در زمان‌های متفرق یا متوالی انجام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در صورتی که قتل مسبّب و معلول ضربات وارده متوالی باشد جراحات وارده جداگانه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ضربات در زمان‌های متفرّق با فاصله نسبتاً زیادی وارد شود که در نظر عرف قتل مستند به بعضی از ضربات اخیری باشد، در این صورت جراحات وارده قبل از ضربات موجبه فوت،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89" w:name="pg7144_92021"/>
    </w:p>
    <w:p>
      <w:pPr>
        <w:pStyle w:val="Heading4"/>
        <w:numPr>
          <w:ilvl w:val="3"/>
          <w:numId w:val="1"/>
        </w:numPr>
        <w:rPr/>
      </w:pPr>
      <w:bookmarkStart w:id="190" w:name="__RefHeading___Toc4028174_372815092"/>
      <w:bookmarkStart w:id="191" w:name="_Toc67"/>
      <w:bookmarkEnd w:id="189"/>
      <w:bookmarkEnd w:id="190"/>
      <w:r>
        <w:rPr>
          <w:rtl w:val="true"/>
        </w:rPr>
        <w:t>شرایط قصاص</w:t>
      </w:r>
      <w:bookmarkEnd w:id="1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تعطیلی موقت حکم قصاص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ولی امر مسلمین به ملاحظه مصالح اجتماعی موقّتاً حکم قصاص را تعطیل کرد و دیه را جایگزین نمود چنانچه خود ولی دم رأساً اقدام به قصاص کند، آیا مستحقّ قصاص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استیفای حقّ نیاز به اذن دارد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اول، اگر در این فاصله و مدّت که قصاص موقتاً تعطیل شده قاتل فوت شود، چه کسی ضامن است؟ آیا دیه هم ساقط می‌گردد؟ چرا؟ در فرض ثبوت، چه کسی باید آن را پرداخت کند و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تحت ضوابط شرعیه می‌تواند به طور موردی به اجرای حکم قصاص که باید ولی دم با اذن او انجام دهد، اذن ندهد و در این صورت تا قبل از صدور اذن، اگر قاتل بمیرد، موضوع قصاص منتفی می‌شود و دیه بر کسی نیست و حاکم هم ولایت بر تبدیل قصاص به دیه را ندارد و به هر حال قصاص ولی دم بدون اذن حاکم شرع قصاص ندارد اگرچه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حکمت تشریع قصاص، آیا لازم است اجرای قصاص در ملأ عام صورت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اجرای قصاص در حضور مردم، آیا احضار شهود بر اجرای قصاص منتفی می‌گردد؟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شرائع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یحضر عند الاستیفاء، شاهدین فطنین احتیاطاً ولاقامة الشهادة إن حصلت 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فرمایش ظاهر در استحباب نیست و دلیلی هم برای اثبات استحباب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ورثه مقتول یک نفر کبیر و دو نفر صغیر باشند و کبیر اعلام رضایت نماید و به صغار دسترسی نباشد و ولی و قیم دیگری نیز در کار نباشد و قتل عمدی باشد، حکم قاتل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قاتل مذکور از جهت زنای به عنف محکوم به اعدام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قاتل به جهت قتل عمد قبل از کبیر شدن فرزندان صغیر و خواست آنها اعدام نمی‌شود ولی به حکم مجتهد جامع الشرایط به جهت زنای به عنف اعدام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مقتول را مثلاً از کوه پرت کند یا مثلاً آتش بزند، آیا خانواده مقتول می‌تواند با توجه به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بحث اعتدی به مثل را مطرح کرده به‌عنوان قصاص همین‌گونه با او رفتار کند مثلاً او را آتش بزند؟ در صورت منفی بودن جواب، در چه مواردی می‌توان قصاص را عیناً مانند عمل ارتکابی اجرا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نفس به وسیله شمشیر یا به وسیله چیزی که آسان‌تر از شمشیر باشد انجام می‌شود حتی در صورتی که جنایت به چیز دیگری از قبیل سوزاندن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حاکم در قصاص، شرط است یا اینکه ولی دم می‌تواند بدون اذن حاکم مبادرت به استیفای قصاص نماید؟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استیذان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92" w:name="pg7144_92023"/>
    </w:p>
    <w:p>
      <w:pPr>
        <w:pStyle w:val="BookText"/>
        <w:rPr/>
      </w:pPr>
      <w:bookmarkEnd w:id="19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شرط بودن اذن 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مبادرت به استیفای قصاص بدون اذن حاکم تعزیر دارد یا فقط معصیت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استیذان قصاص کند، حاکم او را تعزیر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مبادرت به استیفای قصاص توسط شخص ثالث و با اجازه ولی دم امّا بدون اذن حاکم،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حاکم شخص ثالث را تعزیر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حاکم اذن در قصاص ندهد، تکلیف جانی و قاتل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قصاص ولی دم بدون اذن حاکم،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شخص ثالثی، شخصی را با علم به مستحقّ قصاص بودن او، بدون اذن حاکم و همچنین بدون اذن ولی دم به قتل برساند ولی پس از ارتکاب قتل، ولی دم اول، اعلام رضایت کند،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اولیای شخص مقتول می‌توانند شخص ثالث را قصاص کنند و اعلام رضایت ولی دم اول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پدری در قتل فرزند خود معاونت کند مثلاً او را امساک کند تا دیگری او را به قتل برساند یا اینکه دیده‌بانی کند تا دیگری او را به قتل برساند، آیا مجازات ممسک و رائی درباره او هم جاری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مورد پدر، جاری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93" w:name="__RefHeading___Toc4028176_372815092"/>
      <w:bookmarkStart w:id="194" w:name="_Toc68"/>
      <w:bookmarkEnd w:id="193"/>
      <w:r>
        <w:rPr>
          <w:rtl w:val="true"/>
        </w:rPr>
        <w:t>حکم کودک‌آزاری</w:t>
      </w:r>
      <w:bookmarkEnd w:id="19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آزار جسمی کودک و شکنجه وی توسط پدر، ولایت پدر بر کودک ساقط می‌شود؟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ولایت ساقط نمی‌شود ولی برحسب مورد پدر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جسمی و شکنجه کودک توسط والدین، آیا از نظر فقهی و شرعی موجب مسئولیت کیفری پدر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پدر طبق نظر حاکم شرع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قاتل ادّعا كند مقتول فرزند یا نوه من است و با بینه و دلیل ثابت نشود، آیا قاتل قصاص می‌شود؟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فرض سؤال، قصاص جایز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قاتل بعد از لعان و نفی فرزند، او را به قتل برساند، آیا قصاص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قصاص اشكال ندارد ولی باید با اجازه حاكم شرع جامع الشرایط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پدری عادت به قتل فرزندان خود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مورد مسلمانی که عادت به قتل ذمّی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وی را محکوم به اعدام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بتوان وی را اعدام کرد، آیا از باب قصاص نفس است یا از باب 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از باب قصاص باشد، آیا برای قتل فرزند اخیر است یا مجموع آنها؟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تفصیلی در این خصوص به نظر نرسیده بلکه اطلاق روایات شامل مورد سؤال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 قصاص محلّ تأمل است ولی باید حاکم شرع جامع الشرایط چنین شخصی را تعزیر نماید و اگر محتمل است که تکرار نماید مادام که در معرض ارتکاب این گناه است، او را حبس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به دلیل سوء ظن، شب‌هنگام در منزل و در انظار سایر کودکانش به وسیله چاقو سر از بدن دختر هفت‌ساله‌اش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دخترش را در دست گرفته و نیمه شب به منزل خانواده‌اش برده و به آنها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واقعه یاد شده، جانی نتوانسته است مورد سوء ظن خویش به دخترش را اثبات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جنایت در محیط خانواده و بستگان و اهالی محلّ، رعب و وحشت فراوانی را برای مردم و به‌ویژه کودکان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مورد فوق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دارای عنوان دیگری است؟ مناسب است آنچه در فقه مقدّس شیعه برای پیشگیری از این‌گونه جرایم مقرّر است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خداوند متعال می‌بریم از اغوای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پدر باید دیه مقتوله را بدهد و قصاص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سیدی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متعه کرده و اولادی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دائمی آن آقا سید شوهر را وادار کرده که بچه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مقداری </w:t>
      </w:r>
    </w:p>
    <w:p>
      <w:pPr>
        <w:pStyle w:val="BookText"/>
        <w:rPr/>
      </w:pPr>
      <w:r>
        <w:rPr>
          <w:rFonts w:ascii="IRNazanin" w:hAnsi="IRNazanin" w:eastAsia="IRNazanin"/>
          <w:color w:val="111111"/>
          <w:sz w:val="28"/>
          <w:sz w:val="28"/>
          <w:szCs w:val="28"/>
          <w:rtl w:val="true"/>
          <w:lang w:bidi="fa-IR"/>
        </w:rPr>
        <w:t>تریاک در نعلبکی ریخته با آب حل نموده یک نفر او را می‌گیرد و دیگری در حلق او ریخته و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پشیمان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را باید در چه راهی صرف کنند؟ البته آن سیده که متعه بوده فوت کرده و تنها برادر 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خداوند متعال از اغوائات شیطان و تسویلات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عاملان این عمل فجیع باید در توبه و استغفار، اهتمام و اصرار نمایند و کفاره نفس قتل عمدی، کفاره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مملوک، دو ماه پی در پی روزه و اطعام شصت مسکین است که هرکدام محلول تریاک را به حلق طفل ریخته و او را کشته است باید از عهده این کفاره برآید و نسبت به آزاد کردن مملوک چون فعلاً غلام و کنیز در دسترس نیست، تکلیف ندارد؛ و اما دیه اگر کسی که محلول تریاک را به طفل خورانده پدر او بوده، باید دیه بدهد و دیه به وارث او که مادر او بوده می‌رسد و اگر او فوت کرده به وارث او می‌رسد؛ و اگر کشنده طفل که محلول را به او خورانده، زن‌پدر او بوده، حکم قتل عمدی را دارد که قصاص است و ناچار باید به وارث مادر مقتول مراجعه نماید که یا به تفصیلی که در فقه معین شده تحت نظر حاکم شرع جامع الشرایط قصاص شود و یا ورثه مادر را راضی به عفو و گذشت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مجازات هرکدام که بچه را نگاه داشته تا دیگری او را بکشد در صورت ثبوت نزد حاکم شرع، حبس دائم است ولی چون موضوع در محضر حاکم مطرح نشده، اقرار به جرم در نزد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همان توبه و استغفار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سقط جنین ولدالزنا چیست؟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مراحلی دارد و هر مرحله نیز دیه خاص دارد که باید پرداخت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فرزند ناشی از زنا توسط 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برسد، نوع مجازات وی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دیه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مدرک فوق لیسانس مدیریت، کارمند رسمی بانک دارای سوابق فعالیت‌های فرهنگی بسیار گسترده امّا دیدگاه‌های افراطی نسبت به مسائل عبادی عرفانی بدون بهره‌مندی از اساتید عالم و مجرب، با این باور که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بوده و حکم ساحر قتل است اقدام به قتل او در محلّ کارش به طرز بسیار ماهرانه‌ای با رعایت زمان و مکان مناسب و آلات متعدّده قتّاله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روانپزشک متعدّدی وجود چنین باوری را دلیل جنون وی دانستند و اعلام نمودند که قتل در قالب جنون قاتل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چنین اعتقاد نادرستی می‌تواند دلیل جنون شخص تلقّی شود؟ در حالی که همین فرد در شانزده سال کار مالی خویش از حیث ارزشیابی دارای نمرات عالی بوده و مراحل تحصیلات عالیه را گذرانده و هیچ‌گونه علائم جنون و ناهنجاری در او وجود نداشته که افراد تلقی جنون از او نمایند؟ آیا در فقه امامیه منظور از جنون، جنونی است که عرفاً جنون تلقّی می‌گردد تا رافع مسئولیت کیفری باشد یا خیر؟ اعتبار نظر پزشکان متخصص که برگرفته از تعاریف و معیارهای اروپاییان در این باب است تا چه میزان می‌باشد؟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اختلاف را باید نزد حاکم شرع جامع الشرایط مطرح و رسیدگی نمود و حکم حاکم با تشخیص موضوع، فاصل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95" w:name="pg7144_92028"/>
    </w:p>
    <w:p>
      <w:pPr>
        <w:pStyle w:val="BookText"/>
        <w:rPr/>
      </w:pPr>
      <w:bookmarkEnd w:id="195"/>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این قاعده کلیه است تا در مورد قتل صغیر توسّط بالغ نیز جاری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مجنون است و شامل قتل صغیر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نابالغ صغیر را عمداً به قتل برساند، قصاص می‌شود و نمی‌توان صغیر را به مجنون قیاس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96" w:name="__RefHeading___Toc4028178_372815092"/>
      <w:bookmarkStart w:id="197" w:name="_Toc69"/>
      <w:bookmarkEnd w:id="196"/>
      <w:r>
        <w:rPr>
          <w:rtl w:val="true"/>
        </w:rPr>
        <w:t>حکم قتل ولدالزنا</w:t>
      </w:r>
      <w:bookmarkEnd w:id="1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قتل ولد الزنای صغیر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دیه، تعزیر یا هیچ‌کدام؟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ولدالزنا اگر بالغ باشد و اظهار اسلام کرده باشد در حکم به قصاص از قاتل او با سایر مسلمانان فرقی نیست ولی اگر بالغ باشد و اظهار اسلام نکرده باشد یا صغیر باشد، برای حکم به جواز قصاص از قاتل او اگرچه بعضی علما وجوهی فرموده‌اند ولی به نظر حقیر احتیاط لازم این است که ولی دم او که فقیه جامع الشرایط است، قاتل او را عفو نماید یا لاأقل اقدام به قصاص نکند و الزام قاتل بر ادای دیه در این صورت جایز نیست و حکم ظاهراً نسبت به صورت اولی مشهور و معروف است و نسبت به صورت ثانیه و ثالثه نفیاً و اثباتاً شهرت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قتل ولدالزنا قصاص یا دیه‌ای تعلّق می‌گیرد، اولیای دم وی چه کسانی هستند؟حتی الامکان نظر مشهور فقهای عظام شیعه را در قضایای معنون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ولی من لا ولی له، و این حکم نیز علی الظاهر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در حین ارتکاب قتل، مست و بی‌هوش از خوردن مسکر باشد و هیچ‌گونه انگیزه یا کدورت یا شناختی نسبت به مقتول نداشته باشد و با </w:t>
      </w:r>
      <w:bookmarkStart w:id="198" w:name="pg7144_92029"/>
    </w:p>
    <w:p>
      <w:pPr>
        <w:pStyle w:val="BookText"/>
        <w:rPr/>
      </w:pPr>
      <w:bookmarkEnd w:id="198"/>
      <w:r>
        <w:rPr>
          <w:rFonts w:ascii="IRNazanin" w:hAnsi="IRNazanin" w:eastAsia="IRNazanin"/>
          <w:color w:val="111111"/>
          <w:sz w:val="28"/>
          <w:sz w:val="28"/>
          <w:szCs w:val="28"/>
          <w:rtl w:val="true"/>
          <w:lang w:bidi="fa-IR"/>
        </w:rPr>
        <w:t>ضرب چاقو مقتول توسّط قاتل مست به قتل برسد، حکم شرعی قاتل از نظر شرع مقدّس چه مجازاتی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جواز قصاص مشکل است اولیای دم باید به دیه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99" w:name="__RefHeading___Toc4028180_372815092"/>
      <w:bookmarkStart w:id="200" w:name="_Toc70"/>
      <w:bookmarkEnd w:id="199"/>
      <w:r>
        <w:rPr>
          <w:rtl w:val="true"/>
        </w:rPr>
        <w:t>شرایط دعوی قتل</w:t>
      </w:r>
      <w:bookmarkEnd w:id="2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قتلی که در خانه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اهل آن خانه نیست مورد شکایت اولیای 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اثبات حضور مرد مظنون در محلّ قتل توسّط اولیای دم، صدور حکم محکومیت او به قصاص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چنانچه اولیای دم شخص معینی را قاتل می‌دانند باید مدّعای خود را به بینه شرعی اثبات کنند البته اگر لوثی در بین باشد، اولیای دم با 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قتل را اثبات کنند و لوث یعنی أماره ظنّیه بر صدق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درگیری بین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کشته شود و قاتل معلوم نباشد و اولیای دم نیز با وجود معین نمودن قاتل، برای اثبات ادعای خود بینه شرعی و قانونی نداشته باشند و از طرفی از احلاف متهم یا متهمین نیز امتناع کنند،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دیه مقتول را از گروه مقابل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مسئول پرداخت دیه و کیفیت آن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منفی بودن پاسخ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 دیه را از بیت‌المال پرداخت کرد؟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به نظر اولیای دم قاتل شخص معینی است، گرفتن دیه از گروه مقابل یا بیت‌المال وجهی ندارد و با نداشتن بینه و عدم احلاف متهم، دعوی به حال تعلیق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مرتکب جنایتی محصور بین دو یا چند نفر مشخّص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بر وقوع آن از ناحیه یکی از آنها باشد نحوه تعیین مرتکب را بیان فرمایید که آیا قاضی می‌تواند برای تعیین قاتل از قرعه استفاده کند یا روش دیگری را باید عمل کند؟ آیا می‌توان دیه را بالسویه بین مرتکبین محصور تقسیم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اولیای دم بدانند یا احتمال بدهند که خود آن دو نفر می‌دانندکه قاتل کدام یک است می‌توانند هر دو را قسم بدهند بر نفی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قسم بخورند بر عدم علم یا هیچ یک قسم نخورد و قتل عمد و یا شبه عمد باشد، باید دیه را مشترکاً بدهند ولی اگر یکی از دو نفر قسم بخورد و دیگری نکول کند قتل بر ناکل ثابت می‌شود که اگر عمدی است قصاص می‌شود و اگر شبه عمد است باید دیه بدهد و اگر قتل خطایی باشد،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عقیده‌اند که اگر در پرونده‌های قتل اولیای دم مدعی قتل عمدی گردند ولی متهم منکر عمدی بودن قتل شود و دلایل موجود در پرونده به‌گونه‌ای باشد که برای حاکم شرع علم حاصل نشود حاکم شرع قبل از احلاف متهم حق ندارد که قتل را شبه عمد یا خطای محض تلقی کرده و در مقام صدور حکم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عقیده بالا موافق هستید، لطفاً مبانی فقهی آن را تشریح فرمایید؟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دعوای مدعی قتل عمد باشد، حاکم نمی‌تواند در غیر موارد دعوی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قاتل اقرار به قتل شبه عمد دارد، ضامن پرداخت دیه است و محتاج به حکم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01" w:name="pg7144_92031"/>
    </w:p>
    <w:p>
      <w:pPr>
        <w:pStyle w:val="Heading4"/>
        <w:numPr>
          <w:ilvl w:val="3"/>
          <w:numId w:val="1"/>
        </w:numPr>
        <w:rPr/>
      </w:pPr>
      <w:bookmarkStart w:id="202" w:name="__RefHeading___Toc4028182_372815092"/>
      <w:bookmarkStart w:id="203" w:name="_Toc71"/>
      <w:bookmarkEnd w:id="201"/>
      <w:bookmarkEnd w:id="202"/>
      <w:r>
        <w:rPr>
          <w:rtl w:val="true"/>
        </w:rPr>
        <w:t>راه‌های ثبوت قتل</w:t>
      </w:r>
      <w:bookmarkEnd w:id="203"/>
    </w:p>
    <w:p>
      <w:pPr>
        <w:pStyle w:val="Heading5"/>
        <w:numPr>
          <w:ilvl w:val="4"/>
          <w:numId w:val="1"/>
        </w:numPr>
        <w:rPr/>
      </w:pPr>
      <w:bookmarkStart w:id="204" w:name="__RefHeading___Toc4028184_372815092"/>
      <w:bookmarkStart w:id="205" w:name="_Toc72"/>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که هر دو معتاد بوده‌اند به اتّفاق برای تزریق موادّ مخدر به مکانی رفته و زید بر اثر تزریق موادّ مخدر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نزد قاضی اقرار می‌نماید که موادّ مزبور را به زید تزریق نموده امّا بعداً منکر این مسأله می‌گردد و ادّعا دارد در حالت خماری و بدون اختیار اقرار کرده، از آنجایی که شک داریم نامبرده در حالت عادی اقرار کرده یا غیر عادی بوده، آیا این اقرار اعتباری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افراد تزریقی معمولاً در حالت غیر عادی و خماری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مسأله با بحث جنون ادواری راجع به اقرار قابل انطباق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خماری مثل بی‌التفاتی و ناهشیاری باشد که فعل، با عمد و التفات، صادر نشده باشد منشأ اثر نیست ولی اگر مجرّد بی‌حالی باشد عملی که انجام داده عمد محسوب می‌شود و حکم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هر شخص معتاد خودش موادّ مصرفی‌اش را تهیه می‌کند و برفرض، عمرو مواد را به زید تزریق کرده باشد و با توجه به اینکه عمرو در اقرارش بیان نکرده که آمپول را آماده کرده بلکه هر شخص معتاد حداقل آمپول مورد استفاده را خودش آماده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مواد را درون سرنگ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عمرو تزریق‌کننده باشد و با توجه به اینکه زید معتاد به تزریق موادّ بوده است، آیا در این فرض نمی‌توان بیان داشت که زید سبب أقوی از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آیا اگر زید سبب أقوی باشد، آیا عمرو مسئولیت دیه را بر عهده دارد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سبب، أقوی از مباشر نیست بلکه در این مورد تعبیر به سبب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قانونی در نظریه خود بیان نموده که علّت مرگ زید به وسیله کالبدشکافی مشخص می‌گردد امّا متأسفانه قاضی دادگاه دستور کالبدشکافی را صادر نکرده، حال که علّت تامه مرگ دقیقاً مشخص نیست به عبارتی مشخص نشده که علّت تامه مرگ اشتباه در تزریق بوده یا تزریق موادّ بوده یا سنکوب کرده یا علل دیگر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اوصاف می‌توان علّت تامه مرگ را منتسب به عمرو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قتل به شخص به اقرار او یا بینه شرعیه ثابت می‌شود و الّا با شک در نسبت قتل به متّهم، حکم علیه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قاضی مجتهد جامع الشرایط باشد و از قراین علم پیدا کند، طبق علم خود حکم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میان بینه شرعیه و اقرار، کدام یک مقدّم می‌شود؟ به‌عنوان مثال درباره قتلی بینه اقامه شود که فلانی قاتل است لکن شخص دیگری اقرار به قتل نماید و اولیای دم نیز علیه هیچ‌یک از آنها به طور مشخّص اقامه دعوی نکرده باشند، در این صورت وظیفه حاکم شرعی، در تعیین قاتل و صدور حکم قصاص 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اگر ورثه مقتول ادّعا بر کسی داشته باشند که بینه علیه او اقامه شود، همان شخص محکوم به قتل می‌شود و اگر دعوی بر مقرّ داشته باشند و او را قاتل بدانند و اقرارش ثابت شود محکوم می‌شود و اگر ورثه مطلقاً قاتل را بشناسند یا بین ما أقیمت علیه البینة و من أقرّ مشتبه باشد، همان‌طور که صحیح زراره به آن </w:t>
      </w:r>
      <w:bookmarkStart w:id="206" w:name="pg7144_92033"/>
    </w:p>
    <w:p>
      <w:pPr>
        <w:pStyle w:val="BookText"/>
        <w:rPr/>
      </w:pPr>
      <w:bookmarkEnd w:id="206"/>
      <w:r>
        <w:rPr>
          <w:rFonts w:ascii="IRNazanin" w:hAnsi="IRNazanin" w:eastAsia="IRNazanin"/>
          <w:color w:val="111111"/>
          <w:sz w:val="28"/>
          <w:sz w:val="28"/>
          <w:szCs w:val="28"/>
          <w:rtl w:val="true"/>
          <w:lang w:bidi="fa-IR"/>
        </w:rPr>
        <w:t>صراحت دارد و مشهور طبق آن فتوا داده‌اند حکم می‌شود به اینکه ولی می‌تواند مشهودعلیه را قصاص کند ولی نصف نصف دیه او را مقرّ باید بدهد یا مقرّ را قصاص کند در این صورت بر مشهودله چیزی نیست و اگر ورثه بخواهند هر دو را بکشند هم حق دارند ولی باید به اولیای کسی که بینه علیه او اقامه شده، نصف دیه را بپردازند، مسأله برطبق نصّ است و همان‌طور 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فتوای خلاف آن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احادیث شریفه، توبه قاتل عمدی به صورت اقرار برابر اولیای دم مطرح است، اگر در محکمه قتل عمدی بدون اقرار ثابت شود، استدعا می‌شود فتوای شریف را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اجرای قصاص، توبه لازم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لزوم توبه، آیا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قصاص وظیفه‌ای در جهت درخواست توبه یا توبه دادن قاتل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توبه در این صورت که به اقرار محکوم نبوده با خود اوست اگر خود را مقصّر نمی‌داند بر او واجب نیست و اجبار او به توبه و اقرار به قتل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5"/>
        <w:numPr>
          <w:ilvl w:val="4"/>
          <w:numId w:val="1"/>
        </w:numPr>
        <w:rPr/>
      </w:pPr>
      <w:bookmarkStart w:id="207" w:name="__RefHeading___Toc4028186_372815092"/>
      <w:bookmarkStart w:id="208" w:name="_Toc73"/>
      <w:bookmarkEnd w:id="207"/>
      <w:r>
        <w:rPr>
          <w:rtl w:val="true"/>
        </w:rPr>
        <w:t>اقرار</w:t>
      </w:r>
      <w:bookmarkEnd w:id="2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که خود اقرار به ارتکاب قتل نموده قبل از اجرای حکم قصاص از اقرار خود عدول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وی موجب سقوط حدّ و عدم اجرای حکم قصاص خواهد شد یا خیر؟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بعد از اقرار، موجب سقوط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با توجه به محتویات دادنامه و سند رسمی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تنظیمی در دفتر اسناد رسمی و با توجه به اینکه امضاکننده سند رسمی مذکور که طبق دادنامه اشاره شده فوق محکوم به قصاص نفس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سال پس از آزادی از زندان و نجات یافتن از مسأله قصاص و مختومه شدن پرونده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صحت و اختیار، بدون اکراه و اجبار و بدون هیچ‌گونه قید و شرطی ضمن معرفی نمودن خود به‌عنوان معاون در قتل، شرعاً و قانوناً رضایت کامل خود را نسبت به کلّیه اولیای دم مقتول مورد نظر اعلام نموده و حقّ هرگونه اعتراض و یا دعوی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کیفری علیه اولیای دم آن مقتول را از خود ساقط کرده و صریحاً اقرار داشته که طی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باعث وارد آمدن خسارات هنگفتی بر اولیای دم گردیده است، این سؤال مطرح است که چنانچه امضاکننده سند رسمی مذکور ضمن استفاده از اینکه دیگر اولیای دم حقّ مراجعه به دادگاه جهت تقاضای قصاص وی را ندارند، با اختیار خود و یا احیاناً به‌خاطر ترس از قاتل واقعی فرضی مجدداً اتهام قتل را بر عهده بگیرد و با انجام این کار در واقع موجب تبرئه قاتل فرضی و تضییع حقّ اولیای دم گردد و یا باعث شود که اولیای دم برای به اثبات رساندن حقّ خود و محکوم و یا قصاص کردن قاتل واقعی باز هم دچار مشکلات و متحمّل خساراتی شوند، آیا از نظر شرعی وی ضامن پرداخت دیه مقتول و یا خسارات وارده مجدّد بر اولیای دم خواهد بود یا خیر؟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مرتکب جرم نشده، شرعاً جایز نیست جرم را به عهده بگیرد و باعث تبرئه مجرم واقعی شود و اگر چنین کند، ضامن پرداخت دیه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معظم در یکی از فروعات اقرار به قتل،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أقرّ عمداً فأقرّ آخر أنّه هو الّذی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درئ عنهما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عبارت فوق و روایت علی بن ابراهیم در قضیه قضاوت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قتل عمد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اوست وقتی برادرش را در مظان اتهام و قصاص می‌بیند بدون هماهنگی و تبانی با او به محکمه می‌رود و خود را قاتل معرّفی می‌کند تا برادرش را از قصاص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می‌شود برای نجات جان برادر بی‌گناهش به محکمه می‌رود و حقیقت را فاش می‌کند و قتل را به گردن می‌گیرد، در این صورت فتوای شریف را در خصوص سؤال‌های زیر اظهار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قاتل قصاص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اقرار یا عدم رجوعش تأثیری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تفاوتی بین اقرار شخص دوم پیش از صدور حکم برای اولی و یا پس از صدور حکم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پس از اقرار شخص اول، قاتل بودن شخص دوم با شهادت شهود یا علم قاضی ثابت شود، اگر اقرار پیش از شهادت شهود و علم قاضی باشد یا اقرار پس از شهود و علم قاضی باشد لیکن مقرّ آگاهی از وجود بینه و علم قاضی نداشته باشد یا از آن آگاهی داشته باشد، حکم چگونه خواهد بود؟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قاضی قبل از اجرای حکم یقین دارد که قاتل چه کسی است طبق یقین خود عمل می‌کند و در غیر این صورت اگر با اقرار دومی، اولی از </w:t>
      </w:r>
    </w:p>
    <w:p>
      <w:pPr>
        <w:pStyle w:val="BookText"/>
        <w:rPr/>
      </w:pPr>
      <w:r>
        <w:rPr>
          <w:rFonts w:ascii="IRNazanin" w:hAnsi="IRNazanin" w:eastAsia="IRNazanin"/>
          <w:color w:val="111111"/>
          <w:sz w:val="28"/>
          <w:sz w:val="28"/>
          <w:szCs w:val="28"/>
          <w:rtl w:val="true"/>
          <w:lang w:bidi="fa-IR"/>
        </w:rPr>
        <w:t>اقرار خود برگردد، هیچ‌یک از مقرّ اول و دوم قصاص نمی‌شوند و دیه از بیت‌المال اداء می‌شود و دلیل این حکم روایتی است که در این خصوص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قتل عمدی شخصی اقرار کرده و پس از آن دیگری به قتل عمدی همان مقتول اقرار نماید در صورتی که اولی از اقرارش برگردد قصاص یا دیه از هر دو ساقط است و دیه از بیت‌المال پرداخت خواهد شد و این در حالی است که قاضی احتمال عقلایی ندهد که قضیه توطئه‌آمیز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قتل عمدی برحسب شهادت شهود یا قسامه یا علم قاضی قابل اثبات باشد قاتل به تقاضای ولی دم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خواهشمند است پاسخ فقهی سؤالات ذیل را به نحوی که بتوان مستند حکم قرار دهیم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توطئه‌آمیز نبودن اقاریر چگونه محرز خواهد شد؟ آیا اگر برادری نسبت به قتل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واقع و فقط به جهت رهایی دادن برادر دیگرش که متأهل و دارای زن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نماید و بعداً برادر بزرگ‌تر در اثر عذاب وجدان به قتل اقرار نماید موضوع توطئه‌آمیز خواهد بود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توطئه‌آمیز نبودن چه هنگام است؟ آیا حتماً می‌بایست بین اقرارکننده اولی و دومی تبانی قبلی صورت گرفته باشد یا به هر شکل ممکن با علم به حکم از سوی متهمان می‌توان آن را توطئه‌آمیز تلقّی نمود؟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بودن اقرار باید با قراین و غیرها احراز شود و در صورت عدم قرینه و بینه بر توطئه بودن، احکام اقرار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اقرارکننده اولی را به لحاظ کتمان حقیقت و ادّعای دروغ در دادگاه تعزیر نمود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ثابت شود که به‌دروغ اقرار کرده، حاکم شرع می‌تواند او را تعزیر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اگر قتل غیر عمد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محض یا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مسأله همان خواهد بود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قتل عمد از کسی و اقرار به قتل خطایی از دیگری در ادای دیه از بیت‌المال حکم اقرار به قتل عمد از اولی و دومی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راه اثبات قتل غیر از اقرار باشد و فرد دیگری به قتل همان مقتول اعتراف نماید، آیا حکم مسأله متفاوت خواهد بود؟ در صورت تفاوت چنانچه امکان داشته باشد، علّت آن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اثبات قتل به غیر اقرار حکم اقرار به قتل را ندارد چون ادای دیه از بیت‌المال خلاف قاعده اولیه است و مختصّ به موارد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مراجعه و اقرار فرد دیگر چه هنگام است؟ آیا همین که اقرار عند الحاکم صورت گرفت و فرد دیگری مراجعه نمود و فرد اولیه از اقرارش عدول کرد، قصاص و دیه از هر دو ساقط است یا حتماً می‌بایست حکم شرعی به قصاص یا دیه صادر شده باشد آن گاه نفر دوم اقرار نماید تا دیه از بیت‌المال پرداخت 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اقرار دوم ظاهراً فرقی بین دو صورت مذکور در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09" w:name="pg7144_92038"/>
    </w:p>
    <w:p>
      <w:pPr>
        <w:pStyle w:val="BookText"/>
        <w:rPr/>
      </w:pPr>
      <w:bookmarkEnd w:id="20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اقرار به قتل عمدی یک نفر به نحو انفراد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علم اجمالی به کذب یکی از دو اقرار با عنایت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درء و احتیاط در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مخیر است هرکدام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5"/>
        <w:numPr>
          <w:ilvl w:val="4"/>
          <w:numId w:val="1"/>
        </w:numPr>
        <w:rPr/>
      </w:pPr>
      <w:bookmarkStart w:id="210" w:name="__RefHeading___Toc4028188_372815092"/>
      <w:bookmarkStart w:id="211" w:name="_Toc74"/>
      <w:bookmarkEnd w:id="210"/>
      <w:r>
        <w:rPr>
          <w:rtl w:val="true"/>
        </w:rPr>
        <w:t>شهادت</w:t>
      </w:r>
      <w:bookmarkEnd w:id="2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 به اظهارات و اقاریر عده‌ای که مدّعی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صدای متّهم را می‌شناخته‌اند و از آیفون دستگاه تلفن و از بلندگو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احتمال تزویر در تقلید و تقلّب در ایجاد صدا، صفت و عنوان شهادت اطلاق نموده و آنها را شاهد قلمداد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دادگاه می‌تواند علی‌رغم انکار صریح متّهم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شنیده شده صدای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شهادت سماعی مدعیان وی را متّهم به ایجاد مزاحمت تلفنی نموده و محکوم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اساساً شهادت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استماع صدای انسان از آیفون دستگاه تلفن و بلندگو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دلیل شرعی جهت محکومیت کسی به شمار می‌آید؟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مذکوره در سؤال که شبهه تزویر و تقلید در آن هست برای شهادت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قاضی جامع الشرایط اگر علم به چیزی پیدا کند، می‌تواند مطابق علم خود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اگر شخصی اقرار به قتل عمدی فردی نماید و شخص دیگری پس از آن، اقرار به قتل عمدی همان فرد نماید و شخص اول از اقرار خود برگردد، دیه و قصاص بر اساس قول مشهور فقها از هر دو ساقط و دیه مقتول از بیت‌المال پرداخت می‌شود 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اقرار به قتل عمدی فردی نماید و پس از آن شهود عدل بر ارتکاب قتل عمدی توسط فرد دیگر نمایند و پس از آن اقرارکننده از اقرار خود برگردد، حکم مسأله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اولیای مقتول می‌توانند به هریک از دو قاتل مراجعه و دیه گرفته یا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شاهد بر ارتکاب قتل عمدی توسط فردی شهادت دهند و دو شاهد دیگر بر ارتکاب قتل عمدی همان مقتول، توسط فرد دیگری اقامه شهادت نمایند در صورتی که دو شاهد اول از شهادت خود برگردند، حکم دیه و قصاص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اولیای مقتول طبق شهادت دو شاهد دوم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تعارض علم قاضی با مفاد اقرار یا شهادت شهود در فرض فوق چگونه باید عمل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مذکور در مسأله، قابل تسرّی به قتل شبه عمد و خطای محض نیز می‌باشد؟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قتل عمد و شبه عمد و خطا در جهت مذکور در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12" w:name="pg7144_92040"/>
    </w:p>
    <w:p>
      <w:pPr>
        <w:pStyle w:val="Heading5"/>
        <w:numPr>
          <w:ilvl w:val="4"/>
          <w:numId w:val="1"/>
        </w:numPr>
        <w:rPr/>
      </w:pPr>
      <w:bookmarkStart w:id="213" w:name="__RefHeading___Toc4028190_372815092"/>
      <w:bookmarkStart w:id="214" w:name="_Toc75"/>
      <w:bookmarkEnd w:id="212"/>
      <w:bookmarkEnd w:id="213"/>
      <w:r>
        <w:rPr>
          <w:rtl w:val="true"/>
        </w:rPr>
        <w:t>قسامه</w:t>
      </w:r>
      <w:bookmarkEnd w:id="2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وجود لوث برای اجرای قسامه شرط باشد، مراد از ظنی که در معنای لوث آمده است آیا مطلق الظن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ظن قوی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ظن قوی و یا ظن متآخم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مواردی که فقها برای لوث ذکر فرموده‌اند مانند شاهد عادل واحد یا اخبار صبی ممیز معتمدعلیه یا فاسق موثوق‌به و امثال اینها مراد ظن قوی بلکه اطمینان است که البته در حدّ یقین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مقتول ولی دم ندارد یا شناخته نشود یا به وی دسترسی نباشد و مورد از موارد لوث باشد،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اجرای قسامه به عهده ولی امر یا نماینده وی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پاسخ مثبت باشد، آیا به تنهایی پنجاه قسم یاد می‌کند و یا باید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 خود همراه نماید؟ این همراهان چه کسانی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قسامه، بودن مورد سؤال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 نفر از اعمام مقتول حاضر در صحنه قتل شهادت به قتل عمدی فرزند برادرشان توسط برادر زن مقتول با شلیک یک تیر به وسیله تفنگ برنو در داخل اطاق منزل پدر زن مقتول در فاصله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بین قاتل و کشته شده بدهند لکن متهم به قتل، علاوه بر انکار این امر مدعی است که قتل مقتول بر اثر درگیری به وجود آمده بین چهار نفر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عموها و پدر مقتول و شخص متهم به قصد خارج نمودن تفنگ از دست سه نفر مذکور به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دور گردانیدن آن از صحنه نزاع و جلوگیری از بروز حادثه و قتل به نحو اتفاقی به‌علت شلیک اسلحه و اصابت تیر به مقتول سبب مرگ وی گردیده است؛ چون به لحاظ فنی بودن موضوع از طرف قاضی دادگاه عمومی صالحه به هیئت کارشناسی رسمی دادگستری متخصص در اسلحه‌شناسی جهت احراز عمدی یا غیر عمدی بودن تیراندازی با توجه به محل استقرار متهم به قتل و شخص مقتول و فاصله مکانی آن دو و بر اساس اظهارات پدر و عموهای مقتول و متهم و خواهرش و وضعیت ایستادن متهم و مقتول، نقطه اصابت گلوله و خروج آن از بدن متوفی و نحوه و کیفیت ورود و خروج تیر از بدن مقتول و بالاخره سایر عوامل مؤثر در قضیه ارجاع گردیده است که در نهایت اعضای کارشناسان موصوف اعلام نظر نمودند قتل به وقوع یافته با مداقه به اوضاع و احوال حاکم بر قضیه در نتیجه‌گیری فوق‌التوصیف صورت گرفته است و اظهارات ولی دم و دو نفر از عموها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نشانه‌گیری تفنگ و قرار دادن قنداق آن در وسط سینه و لوله تفنگ به طرف مقتول قابل تأیید نمی‌باشد لکن با وجود تعارض بین شهادت دو نفر عموی مقتول و هیئت کارشناس رسمی متخصص در اسلحه‌شناسی که به‌عنوان اماره قانونی معتبر می‌باشد و ایجاد کاشفیت علمی و ظن قوی می‌نماید مع‌ذلک چنین موردی می‌تواند از موارد لوث محسوب شود و تمسک قاضی دادگاه عمومی به اجرای قسامه و صدور حکم به قصاص شرعاً صحیح می‌باشد یا اینکه به اعتبار معارض بودن شهادت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عموی متوفی با اظهارنظر هیئت کارشناسان رسمی متخصص در اسلحه‌شناسی و تساقط این دو </w:t>
      </w:r>
    </w:p>
    <w:p>
      <w:pPr>
        <w:pStyle w:val="BookText"/>
        <w:rPr/>
      </w:pPr>
      <w:r>
        <w:rPr>
          <w:rFonts w:ascii="IRNazanin" w:hAnsi="IRNazanin" w:eastAsia="IRNazanin"/>
          <w:color w:val="111111"/>
          <w:sz w:val="28"/>
          <w:sz w:val="28"/>
          <w:szCs w:val="28"/>
          <w:rtl w:val="true"/>
          <w:lang w:bidi="fa-IR"/>
        </w:rPr>
        <w:t>امر معارض به لحاظ وجود تعارض مورد از موارد لوث تلقی نمی‌گردد؟ نتیجتاً قتل موصوف محکوم به قتل غیر عمدی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آن جناب نظریه استفتائی خود را به نحو صریح و منجز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 گرفتن دیه اکتفا شود و حکم قصاص با قسامه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نیمه‌جان انسانی در کنار جاده اتومبیل‌رو منتهی به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خارج از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که در حال اعزام او به بیمارستان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قانونی آثاری از برخورد و تصادم اتومبیل با وسیله نقلیه در بدنش نیافته و علّت مرگ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دم را که فقط یک پسر و یک دختر بالغ تشکیل می‌دهند، منحصراً علیه سه تن از اهالی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روستا حضور داشته و اتفاقاً یکی از آن سه اذعان می‌دارد که چند دقیقه قبل متوفّی را دیده که به همراه شخص ناشناس دیگری در مسیر جاده پیاده حرکت می‌کردند و او که با موتورسیکلت در جهت مخالف حرکت می‌کرده فقط متوفّی را بر اثر تکان دادن دست و شناخت قبلی، شناسایی نموده و چند دقیقه بعد که بازگشته، بدن خون‌آلودش را تنها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قتل عمد نموده و مشخصاً یکی از آن سه را مباشر و دو تن دیگر را معاون در قتل پدرشان می‌دانند لیکن بینه‌ای ندارند و با انکار متّهمین نیز مواجه‌اند و برای اثبات ادّعای خود هریک با قاطعیت و اصرار تمام، پنجاه سوگند می‌خورند و سایر بستگان نسبی ذکور متوفّی به لحاظ سکونت در شهرهای مختلف در مراسم قسامه شرکت </w:t>
      </w:r>
    </w:p>
    <w:p>
      <w:pPr>
        <w:pStyle w:val="BookText"/>
        <w:rPr/>
      </w:pPr>
      <w:r>
        <w:rPr>
          <w:rFonts w:ascii="IRNazanin" w:hAnsi="IRNazanin" w:eastAsia="IRNazanin"/>
          <w:color w:val="111111"/>
          <w:sz w:val="28"/>
          <w:sz w:val="28"/>
          <w:szCs w:val="28"/>
          <w:rtl w:val="true"/>
          <w:lang w:bidi="fa-IR"/>
        </w:rPr>
        <w:t>مستقیم ندارد امّا به صدق گفتار و وثوق مدّعیان قسم می‌خورند و صرفاً بر مبنای ادّعای مدّعیان، متّهمان را قاتل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اجرای قسامه ادّعای اولیای دم موصوف ثابت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قسامه بودن موضوع قتل، دائر مدار تشخیص حاکم شرع برحسب مورد است یعنی اگر حاکم شرع به جهت قراین موجوده ظن به وقوع قتل به وسیله مدّعی‌علیه پیدا کند در این صورت مورد از موارد قسامه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مدّعیان با فرض عدم شرکت سایر بستگان ذکور نسبی، می‌توانند قسم‌های لازمه را شخصاً به دفعات اداء نمایند تا به حدّ نصاب برسد؟ و کمّیت اجرای آن از سوی هریک از پسر یا دختر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شرکت سایر بستگان ذکور نسبی، ذکور از مدّعیان به‌حسب تقسیط عدد قسامه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اجرای قسامه به کیفیت مذکور، در اثبات به‌عنوان ادّعای هر یک از منکرین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مباشرت یا معاونت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وجود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حکم قسامه شرعاً در ادّعای معاونت قتل،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پاسگاه‌های نیروی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اطاق افسر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درجه‌داری با گلوله مصدوم و پس از چند دقیقه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متّهم پرونده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شده است به نزدیک مقتول رفتم و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را جابجا کنم که در این لحظه مقتول به سوی من برگشت و دستش به اسلحه خورد و اسلحه شلیک شد و این واقعه به وجود آمد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مسلّمات پرونده به شرح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پزشک قانونی در بازسازی صحنه که با حضور متّهم انجام شده با توجه به نقطه ورود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بغل در زیر لبه تحتانی دنده چهارم سمت چپ قفسه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ریه‌ها و قلب را پاره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نقطه‌ای که گلوله در آن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لبه تحتانی دنده پنجم سمت راست قفسه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که قول متّهم مطابق با واقع نبوده و قابل پذیرش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مأمورین کشف جرایم نیز که در صحنه بازسازی حضور داشته‌اند قول متّهم را تأیید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 اسلحه‌شناسی اعلام کرده که شلیک از فاصله‌ای کمتر از نیم‌متر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غیر از قاتل و مقتول در صحنه حضور نداشته که از مشاهدات او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دم مدّعی قتل عمدی هستند ولی متّهم حتی حاضر به قبول شلیک به طرف مقتول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برای اینجانب پیش آمده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خاص قاعده حقّ استحلاف اولیای دم و سوگند متّهم را جاری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احراز نوع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توجه به مسلّمات پرونده مورد را از موارد لوث تلقّی کرده و از اولیای دم بخواهیم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برای ادای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قتل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معرّفی کنند؟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مورد سؤال از موارد لوث است و احکام لوث مرتّب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بچّه در حال بازی در کوچه بوده‌اند که سنگی از سوی یکی از بچه‌ها رها و به چشم کودک دیگر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ولی طفل مصدوم اگر مورد از موارد لوث باشد که یکی از بچه‌ها سنگ به چشم کودک مصدوم زده می‌تواند به طرفیت عاقله طفلی که ادّعا شده سنگ زده با مراسم قسامه قسم یاد نماید و عاقله طرف دیگر محکوم به پرداخت 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پدر طفل مصدوم در هنگام حادثه در مسافرت بوده و تنها یک زن به‌عنوان شاهد معرّفی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لوث که مورد آن وجود امارات ظنّیه بر صدق مدّعی است فرقی نیست بین اینکه ظن از هر طریقی برای قاضی حاصل شود؛ چه از قول شاهد واحد یا زن حتی بچّه ممیز باشد لکن کسی که قسم می‌خورد باید نسبت به مورد ادّعا جازم باشد و اگر جازم نباشد به‌مجرّد گمان نمی‌تواند قسم بخورد بنابراین در صورت تحقّق لوث، چنانچه مدّعی قسامه بیاورد، عاقله بچّه‌ای که صدمه زده، محکوم به پرداخت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نسبت به دو پرسش ذیل جواب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تحقّق لوث، احراز حضور متّهم در مکان و زمان قتل لازم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فوق، آیا تنها راه، اقرار و بینه است یا از طریق استصحاب و راه‌های دیگر می‌توان حضور متّهم را احراز کرد؟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لوث، احراز حضور متّهم به قطع یا بینه شرط نیست البته با قطع به عدم یا بینه بر عدم حضور، لوث معنی ندارد و استصحاب در این جهت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مقابل چشمان چند نفر که از جمله آنها اولیای دم می‌باشند به عمد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دم جهت اثبات قتل، بینه اقامه كرده‌اند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دادند كه زید قاتل است و گواهان مدّعی‌علیه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دادند كه عمرو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اتّهام قتل را تكذیب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اظهارات گواهان هر دو طرف أعمّ از مدّعی و مدّعی‌علیه به چه نحوی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تساقط بینه طرفین دعوی، مدّعی می‌تواند قتل را با قسامه علیه زید ثابت كند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بینه‌ها از جهت تعارض ساقط می‌شوند و چنانچه مورد از موارد لوث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أماره ظنّیه بر صدق مدّعی نزد حاكم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می‌تواند قسامه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اولیای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سایر ورّاث مقتول از طبقه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به لحاظ تشخیص لوث بودن قضیه، مراسم قسامه باید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ورّاث پدر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اولیای دم و مدّعی محسوب می‌شوند؟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ورثه مدّعی حقّ اقامه قسامه دارند لکن به‌عنوان وارث، مدّعی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مانند پدر علم داشته باشند که متّهم قاتل است، می‌توانند اقامه دعوی کنند و مدّعی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مثبت بودن پاسخ، آیا ورّاث متوفّای اخیر به‌عنوان مدّعی دارای یک حق قسم می‌باشند یا به تعداد ورثه دارای حقّ قسم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ورثه اگر مانند پدر مدّعی قاتل بودن متّهم باشند، حقّ قسم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تغلیظ قسم در فرض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الفاظ و عباراتی باید استفاده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تغلیظ قسم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القاهر القادر المهلک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احراز جرم و تعیین قسم‌خورندگان در قسامه برای دادگاه ضروری است، آیا بستگان نسبی مدّعی یا مدّعی‌علیه می‌توانند مبنا و منشأ حصول علم خود را به اظهارات و توضیحات مدّعی یا مدّعی‌علیه متّکی و مدلّل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باید قسم‌خورنده به مقسم‌له علم داشته باشد و اگر از اظهارات و توضیحات مذکورین واقعاً برایش علم حاصل شود، می‌تواند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محل کار می‌کردند در مراجعت به منزل خود، سوار خودروی مسافربری شوند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خودرو پیاده شود و به سوی منزل خود رود اما پس از سه روز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ضربات چاقو به قتل رسیده است در اراضی کشاورزی قریه‌ای واقع در چند کیلومتری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عدم کشف هرگونه کینه و عداوت قبلی بین آنها، آیا صرف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فردی بوده که قبل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بوده، از موارد تحقق لوث می‌باشد؟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موارد لوث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مدّعی قتل برای اثبات قتل بینه نداشته باشد و از احلاف منکر نیز امتناع نماید چون او را قاتل می‌داند و معتقد است قسم دروغ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استحلاف حقّی است برای مدّعی 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امتناع او از احلاف مسقط حقّ او است و حاکم می‌تواند مدّعی‌علیه را تبرئه نماید یا در این مورد حاکم نمی‌تواند حکم به برائت صادر نماید بلکه دعوی مسکوت بماند تا هر موقع دلیلی پیدا شود یا قاضی از باب اینکه وظیفه دارد قضیه را فیصله دهد و به‌مقتضای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استحلاف نماید و بعد از حلف منکر، حکم به برائت صادر نماید؟ در صورتی که نظر بر شق دوم باشد، آیا می‌توان گفت چون مسکوت گذاردن قضیه ممکن است احیاناً موجب فساد و درگیری‌های جدید شود و از طرفی برای دستگاه قضایی مشکلاتی ایجاد می‌کند که مدّعی‌علیه را زندان نگه دارند یا آزاد نمایند یا وثیقه یا کفیل یا بدون آن و موارد هم متعدّد است لذا حاکم موظّف باشد خود استحلاف نموده و حکم به برائت مدّعی‌علیه صادر نماید؟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نمی‌تواند حکم به برائت متّهم نماید و دعوی مسکوت‌عنه باقی می‌ماند تا مدّعی از طریق شرعی ادّعای خود را اثبات نماید یا حاضر به قسم دادن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مدّعی از حاکم شرع بخواهد که تا او بینه بر قتل را علیه مدّعی‌علیه حاضر نماید او را حبس نمایند، ظاهر این است که حاکم باید متّهم را تا شش روز حبس نماید و چنانچه مدّعی بینه اقامه ننمود، باید او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ادّعا کند که توسّط دیگری ایراد جرح به چشمش وارد شده و دلیلی نداشته باشد، آیا موضوع با سوگند از طرف مجروح قابل اثبات است یا خیر؟ و اگر کسی که ادّعا شده جرح وارد کرده او نیز حاضر به ادای سوگند باشد، تکلیف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ایراد جرح بر چشمش به وسیله دیگری است، باید برای مدّعای خود بینه داشته باشد و اگر ندارد چون متّهم منکر محسوب می‌شود باید قسم بخورد مگر اینکه قسم نخورد و قسم را ردّ به مدّعی کند که در این صورت با قسم مدّعی، دعوی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 دادگستری به‌خصوص در بخش کیفری در مواردی بستگان متوفّی یا مقتول از دادن سوگند به متّهم امتناع نموده می‌گویند ما سوگند او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که فصل خصومت و پایان دادن به نزاع متوقّف بر سوگند مدّعی‌علیه است، قاضی می‌تواند به دلیل اینکه ولی ممتنع است برای فصل خصومت، خود اقدام به دادن سوگند مدّعی‌علیه نموده و متعاقباً حکم به برائت صادر نماید یا باید حکم به توقّف دعوی صادر نماید تا حقّ احلاف شکات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تالی فاسد توقّف دعوی با ملاحظه اینکه دعوی پایان نیافته و طبعاً تبعاتی از جمله احتمال وقوع درگیری و نزاع بین طرفین نزاع و مخاصمه وجود دارد این است که مدّعی یا وکیل او هر وقت با احتمال یافتن دلیلی هرچند ناتمام می‌تواند مدّعی‌علیه را به دادگاه کشانده، موجب سلب آسایش او شود و این امر از سوی دیگر موجبات اطاله دادرسی و اتلاف وقت قضات و </w:t>
      </w:r>
    </w:p>
    <w:p>
      <w:pPr>
        <w:pStyle w:val="BookText"/>
        <w:rPr/>
      </w:pPr>
      <w:r>
        <w:rPr>
          <w:rFonts w:ascii="IRNazanin" w:hAnsi="IRNazanin" w:eastAsia="IRNazanin"/>
          <w:color w:val="111111"/>
          <w:sz w:val="28"/>
          <w:sz w:val="28"/>
          <w:szCs w:val="28"/>
          <w:rtl w:val="true"/>
          <w:lang w:bidi="fa-IR"/>
        </w:rPr>
        <w:t>دست‌اندرکاران امور قضایی می‌شود که به طور طبیعی تأخیر در رسیدگی به پرونده‌ها را به دنبال خواهد داشت به‌خصوص در پاره‌ای موارد پرونده حدود ده سال بیشتر یا کمتر مورد تعقیب و بررسی قرار گرفته و اگر امکان دست‌یابی به دلیل یا حجّتی بوده از سوی شکات یا وکلای آنان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خیلی کم، توقّف دعوی همراه برخی فوائد جهت دست‌یابی به دلیل یا رسیدن زمان مقدّسی برای سوگند دادن مدّعی‌علیه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عدم تقاضای مدّعی، قاضی حقّ احلاف مدّعی‌علیه را ندارد و قهراً دعوی موقوف می‌شود و تالی فاسد مذکور در سؤال، مجوّز احلاف و ختم دعوا نیست ولی اگر معلوم باشد که مدّعی در تجدید مراجعه به دادگاه، قصد مزاحمت مدّعی‌علیه را دارد به او اخطار شود که کار او ممکن است سبب تعزیر مناسب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مدّعی است که توسّط دیگری مصدوم شده و برای اثبات ادّعای خود شاهدی ندارد و مدّعی‌علیه حضور خود در صحنه مصدومیت مدّعی را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آیا می‌توان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جاری و مدّعی‌علیه را سوگند داد؟ آیا قاضی بدون درخواست شاکی می‌تواند متّهم را سوگند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صدمه، کبودی و شکستگی استخوان و پارگی رباط دست بدون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موارد قاعده مذکوره است البته بدون درخواست شاکی، قاضی نمی‌تواند متّهم را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اجرای قسامه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اجرای قسامه،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از طرف اولیای دم معرّفی می‌شوند باید در یک جلسه واحد سوگند یاد کنند یا در صورتی که برخی از آنان در دسترس نیستند با تقاضای اولیای دم می‌توانند در جلسه دیگری اقامه قسامه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 مقدّس اسلام، مهلتی برای تکمیل کردن تعداد قسم در اجرای قسامه در نظر گرفته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میزان مدّت مذکور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کلمات علمای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شریفه درباره قسامه ملاحظه شد، خصوص این مسأله عنوان نشده ولی از آنچه در روایات نسبت به شهود باب زنا استفاده می‌شود و موافق احتیاط نیز هست، مظنه اعتبار وحدت مجلس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 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مراسم قسامه باید در حضور یک قاضی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باید در حضور یک قاضی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بحث قسامه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 بودن قسم‌خورندگان شرط است؟ و آیا در این مورد میان مدّعی و قوم او فرقی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عدم اشتراط مرد بودن، چنانچه در میان مدّعی‌ها و قوم او به تعداد کافی مرد باشد، آیا زنی که یکی از مدّعی‌ها است می‌تواند از جمله سوگندخورندگان به حساب آید؟ و اگر به تعداد کافی مرد وجود نداشته باشد، چطور؟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جواز تکرار سوگند به وسیله قسم‌خورندگان، زنان مدّعی نیز می‌توانند قسم را تکرار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بلی، شرط است قسم‌خورندگان مرد باشند و این حکم در مورد قوم مدّعی است که اگر عدد به وسیله رجال تکمیل نشد، قسم خوردن نساء برای تکمیل عدد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تعدادی از رجال که وجود دارند مکرّراً قسم بخورند تا عدد تکمیل شود و اگر اصلاً رجال وجود نداشته باشند، مدّعی باید به اندازه تمام عدد قسم بخورد و در این صورت اگرچه مدّعی زن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دیدگاهی که در قسامه، وجود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قسم‌خورنده را الزامی می‌داند و تکرار پذیرفته نمی‌باشد و دستورالعمل قوه قضائیه نیز عمل برطبق همین نظر در دادگاه‌ها می‌باشد، مستدعی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اولیای دم به لحاظ عدم دسترسی به تعداد کافی از قسم‌خورندگان، تقاضای مهلت برای حاضر کردن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شرکت در قسامه را داشته باشند، آیا شرعاً این مهلت محدود به زمان خاصی است یا بستگی به نظر قاضی دارد یا اصلاً محدودیتی ندارد و دعوی متوقّف می‌شود و هرگاه اولیای دم برای قسامه حاضر بودند، قسامه اجرا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جواز یا لزوم مهلت دادن، قاضی برای چند روز می‌تواند متّهم را در حبس نگهدارد؟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در صورت نبودن پنجاه نفر، قسم توسط بقیه تکرار می‌شود ولی اولیای دم می‌توانند از تکرار خودداری نموده و هروقت پنجاه نفر فراهم شد، اقامه دعوی کنند ولی نمی‌توانند او را در حبس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استحضار دارید در موارد لوث، قتل عمد با پنجاه قسم ثابت می‌شود و قسم‌خورندگان باید از خویشان و بستگان مدّعی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پنجاه نفر خویشاوند نسبی نداشته باشد یا خویشان و بستگان مدعی پنجاه نفر یا بیشتر باشند ولی حاضر به قسم خوردن نگردند، مدّعی یا آن عدّه از اقوام مدّعی که حاضر به ادای قسم هستند می‌توانند قسم را تکرار کرده تا به عدد پنجاه برسد؟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عده‌ای از اقوام که واجد شرایط هستند، قسم را تکرار می‌کنند تا پنجاه قسم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 فقره قتل در روستایی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دادگستری مطرح و مورد رسیدگی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دادگاه بدوی ابتداءاً با استناد به علم خویش، حکم به قصاص می‌دهد لکن شعبه هفتم دیوان عالی کشور نظر قاضی را ردّ کرده و موضوع را از باب لوث و مستلزم اجرای قسامه می‌داند و به دادگاه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مجدداً بررسی و بعد از کش‌وقوس‌های فراوان مراسم قسامه توسط دادگاه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مراسم قسامه انجام شده که نتیجه آن محکومیت فرزند اینجانب به قصاص بدون در نظر گرفتن شرایط فقهی مقرّر در فقه شیعه می‌باشد که این امر موجبات وهن احکام شرعی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قسامه توسط افرادی انجام شده که نه تنها حضور در محلّ واقعه نداشته‌اند بلکه بسیاری از آنها در شهرستان‌های دیگر حضور داشته‌اند و فقط بر اساس تعصّب‌های قومی و قبیله‌ای، اقدام به ادای سوگند و شهادت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افراد در زمان ادای سوگند به سنّ بلوغ </w:t>
      </w:r>
    </w:p>
    <w:p>
      <w:pPr>
        <w:pStyle w:val="BookText"/>
        <w:rPr/>
      </w:pPr>
      <w:r>
        <w:rPr>
          <w:rFonts w:ascii="IRNazanin" w:hAnsi="IRNazanin" w:eastAsia="IRNazanin"/>
          <w:color w:val="111111"/>
          <w:sz w:val="28"/>
          <w:sz w:val="28"/>
          <w:szCs w:val="28"/>
          <w:rtl w:val="true"/>
          <w:lang w:bidi="fa-IR"/>
        </w:rPr>
        <w:t xml:space="preserve">نرسیده بوده‌اند و اکنون بعد از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بالغ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شهود عدالت اولیه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فسق بعضی از آنها هیچ شکّی وجود ندارد و متأسفانه دادگاه محترم بدون در نظر گرفتن شرایط فقهی قسامه اقدام به این امر نموده و بر این اساس حکم صادر کرده‌اند و اکنون سر بیگناهی بر پای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این اشخاص صحیح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کسی که در مورد لوث و غیره قسم می‌خورد، باید علم به وقوع مورد قسم داشته و مکلّف باشد ولی 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قسامه علم و جزم قسم‌خورندگان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قاضی لازم است که احراز نماید قسم‌خورندگان از روی علم و جزم قسم یاد 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اینکه قسم‌خورندگان از روی علم قسم می‌خورند یا نه، بر قاضی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سوگندخورندگان باید منشأ علم و جزم خود را در هنگام اجرای قسامه بیان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در مبحث قسامه ماده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جراحات، قصاص با قسامه ثابت نمی‌شود و فقط موجب پرداخت دیه می‌گردد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حالی که در موارد دیگر این قانون در مبحث قسامه آمده که قصاص قتل با قسامه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قسامه باعث اثبات جرح و قطع عضو و قتل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قتل قسامه موجب ثبوت قصاص می‌شود امّا در مورد قطع عضو و جرح موجب ثبوت قصاص نمی‌شود و فقط موجب ثبوت 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یکی از منابع اصلی شرعی قانون مجازات اسلامی، منابع معتبر فقهی است، دلیل و مدرک فقهی که قسامه در قتل موجب ثبوت قصاص می‌شود امّا در جراحات و قطع عضو فقط موجب ثبوت دیه می‌شود و موجب ثبوت قصاص نمی‌شود را به طور واضح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همان‌طوری که مرقوم داشته‌اید با قسامه در قتل عمد، قصاص ثابت می‌شود ولی در مورد قطع عضو، فقط دیه ثابت می‌شود و این مطلب به‌مقتضای جمع بین ادلّه است که در کتب مفصّله بیان شده است؛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زیر قسامه اجرا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ضربات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کبودی یا سیاه‌شدگی در مواقع لوث، می‌توان قسامه اجرا کرد یا خیر؟ چراکه در قانون مجازات اسلامی صرفاً قسامه را در مورد قتل و جراحات ساری و جاری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ضرب و جرح صغیر مصدوم در صورت وجود لوث، آیا می‌توان ولی وی را سوگند داد یا اینکه بایستی صبر کرد تا صغیر بالغ شود؟ همین‌طور مجنون چه حکمی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حکم قسامه در مورد جنایات، بنابر احتیاط در جنایات عمدی که دیه نفس دارند پنجاه یمین است و در خطأ، بیست و پنج یمین است و در جنایاتی که دیه‌شان کمتر از دیه نفس است به نسبت از حدود یمین کم می‌شود تا به خمس عشر دیه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که به یمین واحد حکم می‌شود و قول دیگری که مقتضای روایت ظریف ابن‌ناصح است که حقیر رساله‌ای در مورد آن نوشته‌ام و مرحوم سیدنا الاستاذ الاعظم تأیید و تصدیق فرموده‌اند این است که عدد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دیتة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یمین است و در دون دیه به نسبت دیه عدد کمتر می‌شود تا به یک یمین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قول اول مطابق احتیاط است و بناءً علی ذلک، الحاق مثل کبودی یا سیاهی حاصل از ضربه به جراحات دیه‌دار، بعید نیست بلکه أقوی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قسامه در صدمات بدنی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احراز قسامه قسم مجروح به همراه سایرین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هم اگر مدّعی علم باشد، قسم می‌خورد و قسمش از عدد قسامه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مصدوم صغیر یا مجنون باشد، اجرای قسامه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افراد دیگر از قوم قسامه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در قسامه اعضا، جنایت وارده موجب یک ششم دیه یا کمتر باشد، آیا قسم مصدوم به تنهایی کافی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علم باشد، ظاهراً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مصدوم، مجنون یا صغیر باشد، آیا قسم ولی قهری او کفایت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آنها کسی که مدّعی علم باشد،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جریان درگیری، جراحات متعدّده‌ای بر کسی از سوی افراد معینی وارد شود و لکن اینکه کدام یک از جراحات مشخّصاً توسّط کدام یک از جارحین وارد شده است قابل احراز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مصدوم به چه نحوی باید دیات جراحات وارده را که البته میزان هر یک از آنان متفاوت است از آن افراد مطالبه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جارحین، افراد معین و معلومی هستند ولی معلوم نیست کدام جراحت به وسیله کدام یک از آنها بوده، مصدوم می‌تواند برای هر جراحتی هر یک از آنها را قسم بدهد که اگر همه قسم خوردند بر عدم وارد کردن آن جراحت یا همه از قسم نکول کردند، باید دیه آن جراحت را مشترکاً به تساوی بپردازند و اگر بعضی قسم خوردند و بعضی نکول کردند، کسانی که قسم خورده‌اند، تبرئه می‌شوند و نکول‌کنندگان باید دیه را مشترکاً بپردازند و اگر ناکل یکی از آنها باشد، باید به تنهایی دیه را بدهد و همچنین در مورد جراحت دوم و سوم نیز باید به همین طریق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عضو کسی در جریان درگیری به وسیله یکی از سه نفر از افراد معین صدمه دیده است با توجه به اینکه هریک از آنان منکر وارد کردن صدمه هستند دیه مصدوم به چه نحوی باید استیفا 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فرض اینکه صدمه حتماً به وسیله یکی از سه نفر معین وارد شده باشد، مصدوم می‌تواند هر سه نفر را قسم بدهد که اگر هر سه قسم بخورند بر عدم صدمه به وسیله آنها یا هیچ‌یک قسم نخورد، باید دیه را مشترکاً بدهند و اگر بعضی قسم بخورند و بعضی نکول از قسم کنند، دیه بر ناکل ثابت می‌شود که اگر دو نفر نکول کرده باشند، هر دو نفر مشترکاً باید دیه را بپردازند و اگر ناکل یک نفر بوده، همان یک نفر باید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آسیبی که در درگیری به یکی از دو طرف درگیر وارد می‌شود و معلوم نیست که قطعاً طرف مقابل زده باشد، از موارد لوث است که با وجود قرائن ظنیه و به کمک قسم اثبات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مورد سؤال از موارد لوث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پرونده‌ای فردی هنگام شب با اتومبیل بنز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کمپرسی با دو نفر موتورسوار برخورد نموده و هر دو سرنشین موتورسیکلت فوت نموده‌اند و شاهدین حادثه در هنگام وقوع مقصّر حادثه را مشاهده نموده و شهادت داده‌اند و نظریه افسر کاردان فنّی و هیئت مربوطه نیز وسیله نقلیه فوق را مقصّر اعلام کرده‌اند ولی علی‌رغم پیگیری‌ها و مکاتبات متعدّد با راهنمایی و رانندگی و دیگر مراجع ذی‌صلاح تاکنون متّهم و وسیله نقلیه مذکور شناسایی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حکم به پرداخت دیه از بیت‌المال را صادر کرد یا خیر؟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موارد أخذ دیه از بیت‌المال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کشته شده و جنازه او مثلاً در بیابان، منزل یا باغی یافت شود و هیچ‌یک از قاتل و مقتول شناسایی نشوند؛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دیه‌ای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ثبوت، پرداخت دیه به عهده کیست و مورد مصرف آن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جنازه مذکور نزدیک قریه و محلّی باشد که شرعاً اهل آن محلّ و قریه ملزم به ادای دیه آن کشته هستند به‌اصطلاح لوث در بین هست، باید طبق آن عمل شود و الّا دیه او بر بیت‌المال است و لزوم ادای دیه از بیت‌المال موقوف به مطالبه اولیای دم است و در صورت عدم مراجعه و شناخت ورثه مقتول، ادای دین از بیت‌المال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مستحضر هستید مواد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موارد پرداخت دیه از بیت‌المال را در مواقعی که شخص به قتل رسیده باشد معین و اعلام نموده است لیکن در مواردی که فردی در شارع عام به عللی ازجمله برخورد وسایط نقلیه مصدوم گردیده و ضارب متواری گردیده و مشخّص نمی‌باشد و گاه نیز صدمه به ترتیبی است که مصدوم را از کار انداخته و زندگی وی و خانواده‌اش را با عسر و حرج همراه می‌سازد که در این قبیل موارد از حیث پرداخت دیات متعلّقه از محلّ بیت‌المال قوانین موضوعه ساکت و فتاوی معتبری نیز موجود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نظر مبارک آن حضرت در این خصوص که آیا پرداخت دیه به مصدوم از بیت‌المال جایز می‌باشد یا خیر؟ امر به ابلاغ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مصدوم فوت کرده و قاتل شناخته نشده، ظاهراً دیه بر بیت‌المال است ولی اگر مصدوم به قتل نرسیده، دیه‌اش بر بیت‌المال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مسلمان در جمهوری اسلامی ایران به قتل برسد و قاتل آن هم پیدا نشود و مشخص هم نباشد، تکلیف دیه آن چه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لوث و اتهامی در بین نباشد، در صورت مطالبه ولی، دیه از بیت‌المال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اینجانب در حین بازی در کوچه با شیء مشکوکی برخورد نموده و با توجه به عوالم کودکانه با این شیء بازی می‌کند که در این هنگام شیء مذکور که ظاهراً نوعی مواد منفجره شبیه گلوله خمپاره بوده منفجر می‌شود که نهایتاً منجر به فوت 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لازم به ذکر است بر اساس اظهارات چند نفر شیء مذکور را شخص موتورسوار ناشناسی در کوچه رها کرده که بچه من بر اثر بازی با آن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حضرتعالی با توجه به اینکه خون مسلم نباید هدر رود، آیا دیه فرزند اینجانب با بیت‌المال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قتل مستند به شخص موتوری باشد مثلاً او مواد منفجره را در جایی قرار داده که معرض خطر برای دیگران بوده و خود متواری شده و شناخته نمی‌شد، دیه بر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قتلی واقع شود، در موارد زیر روشن فرمایید دیه به عهده چه کسی است؟ آیا بیت‌المال مسئول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مشخص نیست و عمد یا غیر عمد بودن قتل نیز مشخص نگردیده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مشخص نیست و مسلم است که قتل غیر عمد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دیه بر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اینکه عابر پیاده‌ای بدون گناه و تقصیر توسط وسیله نقلیه‌ای موتوری از روی بی‌مبالاتی و بی‌احتیاطی برخورد نموده و منجر به مصدومیت و مجروحیت عابر پیاده مسلمان در شارع عمومی مملکت اسلامی گردیده و علی‌رغم تلاش برای شناسایی وسیله نقلیه متخلف شناسایی نگردیده است، دیه جراحات و صدمات وارده بر اساس قوانین شرعی به عهده چه کسی می‌باشد؟ آیا به عهده بیت‌المال مسلمین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دیه جراحات بر عهده خود جانی است و بر بیت‌المال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منازعه‌ای بین دو طایفه اتفاق افتاده و فردی از طایفه‌های درگیر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 مدعی هستند که در این نزاع و توسط شخص خاصی از آن دو طایفه به قتل رسیده است، اگر علم حاصل نشود که قاتل چه کسی است و حتی معلوم نشود که مقتول آیا اساساً در این نزاع شرکت داشته یا خیر و اولیای دم نیز برای اثبات ادعای خود بینه شرعی و قانونی نداشته باشند و از طرفی از احلاف متهم یا متهمین نیز امتناع کنند، در این صورت وظیفه چیست و مسئول پرداخت دیه مقتول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اولیای دم بینه نداشته باشند و از موارد لوث هم نباشد، ظاهراً دیه بر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کشته شده و جنازه او مثلاً در بیابان، یافت شود و هیچ‌یک از قاتل و مقتول شناسایی نشوند؛ بفرمایید</w:t>
      </w:r>
      <w:r>
        <w:rPr>
          <w:rFonts w:eastAsia="IRNazanin" w:cs="IRNazanin"/>
          <w:color w:val="111111"/>
          <w:sz w:val="28"/>
          <w:szCs w:val="28"/>
          <w:rtl w:val="true"/>
          <w:lang w:bidi="fa-IR"/>
        </w:rPr>
        <w:t xml:space="preserve">: </w:t>
      </w:r>
      <w:bookmarkStart w:id="215" w:name="pg7144_92062"/>
    </w:p>
    <w:p>
      <w:pPr>
        <w:pStyle w:val="BookText"/>
        <w:rPr/>
      </w:pPr>
      <w:bookmarkEnd w:id="2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دیه‌ای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ثبوت، پرداخت دیه به عهده کیست و مورد مصرف آن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هیچ گونه اماره‌ای که موجب ظنّ قاضی به اتّهام شخصی یا اشخاصی بشود در بین نباشد، دیه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216" w:name="__RefHeading___Toc4028192_372815092"/>
      <w:bookmarkStart w:id="217" w:name="_Toc76"/>
      <w:bookmarkEnd w:id="216"/>
      <w:r>
        <w:rPr>
          <w:rtl w:val="true"/>
        </w:rPr>
        <w:t>کیفیت استیفای قصاص</w:t>
      </w:r>
      <w:bookmarkEnd w:id="2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یک نزاع دسته‌جمعی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مجرّدم کشته شد و پس از مدّتی قاتل اقرار به قتل نموده و از طرف دادگستری حکم قصاص ایشان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مراجعات پی‌درپی مردم روستا و شهر و خانواده‌های منسوب به قاتلین و حضور مکرّر روحانیت معظم تصمیم بر این گرفتم که ایشان را مورد عفو و بخشش قرار دهم اما به شرط اینکه کلیه خانواده‌هایی که به نحوی از انحاء در این قتل مشارکت کرده بودند کلاً از آن روستا خارج شده و کلیه املاک اعم از منازل، باغ‌ها و زمین‌ها را به نام اینجانب سند بزنند و دیگر به آن روستا بر نگردند تا خدای ناکرده بار دیگر حادثه دلخراشی را نیافرینند و سرانجام در آخرین مراحل حکم قصاص، خانواده‌های قاتل به این شرط ترتیب اثر داده و کلیه اموال خود را سند زده و با رضایت در محکمه دادگاه به اینجانب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لطفاً به این سؤالات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می‌توانیم در این املاک دخل و تصرّف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از این اموال از طرف آن جوان عزیز ارث می‌برند؟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 از رضایت، خانواده‌های قاتل می‌توانند ادّعا کنند که ما راضی نبودیم در حالی که کلیه مراحل قانونی آن ثبت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می‌توانند از ثمرات باغ‌ها و زمین‌ها و خانه‌ها استفاده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ورثه مقتول می‌توانند قسمت‌هایی از خانه ها، باغ‌ها و زمین‌ها را وقف شرعی و قانونی امورات خیریه نظیر خانه عالم، کتابخانه، مسجد، حمّام، درمانگاه و دیگر مصارف خیریه بنمایند؟ حکم نماز خواندن در این املاک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فرض سؤال چنانچه خانواده‌های مذکور با رضایت خود و به‌منظور عدم قصاص، اقدام به نقل املاک خود نموده باشند، ملک متعلّق به ورثه مقتول است و پدر و مادر می‌توانند در آنها تصرّف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نمی‌توانند املاک را پس بگیرند و ثمرات باغ‌ها نیز متعلّق به ورثه او است که پدر و مادر او باشند و هرگونه تصرّفی در آنها؛ چه صرف در امور زندگی شخصی و چه در امور خیر جایز است و نماز در آن املاک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جانی محکوم به قصاص باشد ولی محکوم به حبس نباشد و از طرفی برای اجرای قصاص اولیای دم حاضر یا قادر به پرداخت فاضل دیه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اولیای دم را مجبور به أخذ دیه کرد؟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تا اولیای دم فاضل دیه را نپردازند، حقّ قصاص ندارند و نمی‌شود آنها را مجبور به أخذ 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محبوس کردن جانی برای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فاضل دیه را از بیت‌المال پرداخت و حکم را جاری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پرداخت آن از بیت‌المال مقدور نباشد، وظیفه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دیه را نمی‌توان از بیت‌المال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اولیای دم مجهول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حبس کردن تا زمانی که اولیا معلوم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سال‌ها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دستور مصالحه به دیه از طرف حاکم صادر شده باشد ولی جانی قادر به پرداخت دیه نیست، وظیفه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تمکّن مهلت داده می‌شود تا متمکّن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پس از ارتکاب قتل، قاتل محبوس می‌شود ولی اولیای دم جهت تعیین تکلیف مراجعه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اتمام ضرب‌الأجل و عدم مراجعه اولیای دم می‌توان جانی را آزاد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جانی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اولیای دم به عللی تا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 ماه یا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به دادگاه معذور باشند، آیا حبس کردن جانی در این مدّت جایز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اولیای دم تقاضای صلح به دیه کرده‌اند ولی قاتل قادر یا حاضر به پرداخت دیه نیست، آیا حبس کردن جانی تا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برای آزاد کردن جانی وثیقه معتبر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تقاضای صلح از طرف اولیای دم، مجوّز حبس 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عضو یا قصاص نفس نسبت به موارد فوق یکسان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آنها در جهت مورد سؤال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موارد مشابه فوق که حکم شرعی قصاص است، آیا مجوّز شرعی برای حبس وجود دارد؟ در صورت جواز تا چه مدّتی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قصاص، حبس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اولیای دم بالغ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اولیاء بالغ و بعضی غیر بالغ و بالغین درخواست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قصاص، آیا باید تا زمان بلوغ سایرین صبر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هریک از بالغین بدون اذن از بقیه اولیای دم می‌توانند قصاص کنند لکن باید متعهّد شوند که حقّ صغیر را رعایت کنند به این معنی که اگر بعد از کبیر شدن راضی به قصاص نشدند و دیه خواستند سهم آنها را بدهند و اگر عفو کردند، سهم دیه آنها را به وارث قاتل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همه اولیای دم غیر بالغ باشند، آیا تا زمان بلوغ آنها باید صبر کرد؟ آیا حبس کردن قاتل در این فاصله شرعاً مجاز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زمان بلوغ آنها صبرکرد تا معلوم شود که قصاص می‌کنند یا عفو می‌نمایند ویا به أخذ دیه راضی می‌شوند و حبس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به دیه کنند، نسبت به سهم غیر بالغ وظیفه چیست؟ آیا باید منتظر بلوغ ماند؟ آیا سهم او از دیه را می‌توان گرفت و قاتل را آزاد کرد؟ در فرض اخیر، آیا پس از بلوغ حقّ مطالبه قصاص محفوظ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برای صغار محفوظ است تا پس از بلوغ تکلیف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دم صغیر باشد و امر به‌گونه‌ای باشد که چنانچه ولی قهری بخواهد صبر کند تا ولی دم بالغ شده و خود تصمیم بگیرد، موجب تفویت مصالح مهم از وی می‌شود مثل اینکه قاتل پیرمردی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ولی دم پسری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 که اگر بخواهند صبر کنند تا وی بالغ گردد به احتمال زیاد قاتل می‌میرد و حق ولی دم نسبت به قصاص و دیه از بین می‌رود؛ بفرمایید آیا در چنین صورتی ولی قهری می‌تواند از طرف مولی‌علیه؛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قصاص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أخذ دیه مصالحه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أخذ کمتر از دیه مصالحه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را عفو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ولی قهری می‌تواند به أخذ دیه مصالحه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اولیای دم تقاضای دیه کرده باشند، آیا قبل از دریافت آن می‌توانند از نظر خود رجوع و تقاضای قصاص کنند؟ بعد از وصول دیه و عودت آن چطور؟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مطالبه دیه در صورت رضایت و موافقت جانی است و اگر جانی حاضر برای قصاص باشد اولیای دم حقّ مطالبه دیه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خود جانی به پرداخت دیه حاضر شد و ولی دم هم قبول کرد بعد از دریافت دیه، ولی دم حقّ مطالبه قصاص ندارد و امّا قبل از دریافت دیه، می‌تواند تقاضای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تقاضای قصاص کردند، آیا تا قبل از اجرای حکم فقط می‌توانند عفو کنند یا امکان مطالبه دیه نیز وجود دارد؟ آیا در این حالت با طلب چیزی زاید بر دیه می‌توانند با وی مصالحه و قصاص را متوقف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می‌توانند عفو کنند و می‌توانند در صورت موافقت جانی، دیه یا زاید بر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نیاز مبرم برخی افراد برای دریافت اعضای بدن، به نظر شما آیا در مواردی که شرع مقدّس و قانون نوع اعدام را مشخص نکرده است این کار که برداشتن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قلب، کلیه، ریه، کبد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بی‌هوشی محکوم منجرّ به فوت وی خواهد شد و نوعی اعدام تلقّی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برداشتن اعضای شخص مذکور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محکومین قصاص در صورت رضایت اولیای دم، چه حکمی دارد؟ در مورد محکومین به قصاص، آیا قاضی یا حاکم شرع می‌تواند در صورت رضایت اولیای دم کیفر محکوم را موکول به اهدای عضوی برای نجات مسلمانان از بیماری یا مرگ نماید؟ در مورد محکومین به قصاص عضو، حکم فوق چگونه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بعضی از اولیای دم متّهمی را که محکم به قصاص نفس است و حکم او قطعیت یافته است برای ماه‌های طولانی و بعضاً سالیان دراز بلاتکلیف در زندان نگاه داشته و با این تمهید، موجبات زجر و شکنجه روحی و فکری متّهم و خانواده وی را فراهم می‌نمایند و پس از چندین سال تازه با استفاده از حقّ خود محکوم‌علیه را قصاص نموده و حکم را جاری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نه اینکه طبق نصّ صریح قرآن و قوانین شرع مقدّس، نفس در برابر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سالیان طولانی زجر و شکنجه اضافی از نظر منطقی و شرعی به چه حساب و عدالتی به متّهم مزبور تحمیل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دم برای چه مدّت و تا چند سال می‌توانند اجرای قصاص را معوّق و متّهم را در اضطراب و دلهره اجرای قصاص معطّل نمایند و تکلیف قضات و مجریان قانون در این‌گونه موارد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بعد از ثبوت جرم، ولی دم می‌تواند تقاضای قصاص کند و جانی قصاص شود و امّا تقاضای حبس جانی از طرف ولی دم پس از ثبوت جرم،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ادلّه ذیل، حکم قصاص در مورد شخص محکوم اجرا نشده باشد، آیا می‌توان وی را تا زمان اجرای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مدّت زمان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نگه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دم به دلیل فقر مالی یا دلایل دیگر از پرداخت فاضل دیه خودداری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در مواردی از این بند، اجرای حکم از نظر اجتماعی و سیاسی ضروری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تأمین سهم اولیای صغیر مقتول از طرف اولیای خواهان 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برخی از اولیای دم و عدم پرداخت سهم آنان به محکوم‌علیه از سوی اولیای خواهان 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شناسایی اولیای دم یا عدم دسترسی به آنان و دستور حاکم شرع مبنی بر أخذ دیه از قاتل و ناتوانی وی از پرداخت 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مصالحه به دیه و عدم توانایی پرداخت دیه توسّط محکوم‌علیه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مراجعه اولیای دم به دادگاه برای تعیین تکلیف 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ابزار لازم برای اجرای دقیق حکم قصاص و استنکاف مجنی‌علیه و اولیای دم یا افراد خبره از اجرای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بند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محکوم‌علیه استطاعت پرداخت یا جلب رضایت شاکی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منفی بودن جواب، آیا دادگاه‌ها می‌توانند شخص محکوم را بدون قید و شرط آزاد نمایند یا آزادی وی باید با أخذ وثیقه یا به قید ضمانت باشد؟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موارد فوق، محبوس کردن محکوم به مدّت طولانی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تأخیر قصاص،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شرعاً و قانوناً حقّ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اجرای قصاص را به تأخیر اندازد؟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تا چه زمان حقّ به تأخیر انداختن را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حالتی که فردی عذری دارد مانند عدم تمکن از پرداخت فاضل دیه و حالتی که بدون عذر به تأخیر اندازد فرقی هست؟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رضایت یا عدم رضایت قاتل در مسأله تأثیری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ظاهر این است که حقّ تأخیر تا هر زمان که بخواهد دارد و فرقی بین موارد مذکوره در سؤال نیست و رضایت یا عدم رضایت قاتل، اثری در حکم مسأله ندارد ولی در صورت تأخیر، حقّ حبس کردن جانی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مرتکب قتل عمدی سه نفر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اختلاف اولیای دم هر یک از مقتولین، در قصاص و دیه و عفو، حکم قضیه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یکی از اولیای دم می‌تواند بدون اجازه اولیای دم دیگر قاتل را قصاص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اجازه حاکم شرع جامع الشرایط می‌تواند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سهم اولیای دم دیگر بر عهده چه کسی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وقوع قصاص توسّط اولیای یکی از مقتولین، موضوع نسبت به حقّ اولیای دم مقتول یا مقتولین دیگر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مرتکب قتل عمدی خنثی 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قاتل در قبال قتل خنثی، قصاص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قصاص، آیا فاضل دیه پرداخت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قصاص می‌شود؛ البته اگر قاتل مرد باشد باید اولیای خنثای مقتول، ربع دیه مرد را به اولیای قاتل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خنثی مرتکب قتل یک زن شود، در صورتی که اولیای دم خواهان قصاص باشند، آیا فاضل دیه هم پرداخت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فاضل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موارد مطروحه ذیل جواب مرقوم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لزوم پراخت فاضل دیه، چنانچه اولیای دم خواهان قصاص باشند و با وجود تمکّن مالی، از پرداخت فاضل دیه خودداری می‌کنند و باعث تأخیر اجرای حکم قصاص شوند، آیا حاکم شرع می‌تواند ولی دم را به پرداخت فاضل دیه اجبار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اولیای دم در صورت عدم پرداخت فاضل دیه نمی‌توانند قصاص کنند و حاکم شرع نمی‌تواند ولی دم را مجبور به پرداخت فاضل دیه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تبدیل قصاص به دیه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تبدیل قصاص به دیه جایز باشد، آیا رضایت جانی در این امر تأثیر دارد؟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توافق اولیای دم و جانی، قصاص تبدیل به دیه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شقوق زیر را مرحمت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اولیای دم مقتول در مصالحه قصاص با مبالغی هنگفت و زاید بر دیه مقداری را از قاتل تقاضا داشتند که پرداخت آن مقدار برای قاتل میسور و میسّر نمی‌باشد، آیا حاکم شرع می‌تواند فرصت محدودی را برای اجرای قصاص به اولیای دم مقتول بدهد که بعد از انقضای این فرصت و عدم تقاضای قصاص از جانب اولیای دم مقتول، قاتل را آزاد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بله، آیا باید در مقابل آزادی او وثیقه یا ضمانت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که قاتل محکوم به قصاص باشد، حاکم شرع نمی‌تواند اولیای مقتول را الزام به أخذ دیه یا مصالحه و تأخیر در پرداخت مال المصالحه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فرض، مقتول دارای ورثه متعدّد صغیر و کبیر است و ورثه کبیرش قصاص را می‌خواهند ولی از طرفی برای اینکه قصاص نمایند از جهت مالی قدرت تأمین سهم‌الدیه اولیای صغیر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 قاتل تا زمان بلوغ اولیای صغیر مقتول در زندان باقی بماند یا خیر و لو این مدت طولانی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قاتل از زندان تا بلوغ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چندین سال زندان مثلاً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اینکه صغیر بالغ شود و سپس اجرای حکم قصاص از مصادیق دو جریمه برای ارتکاب یک جرم نیست؟ آیا ظلم به قاتل نیست؟ زیرا قاتل در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لحظه حالت انتظار و خوف و رجاء را دارد چه بسا هر بار که صدای درب زندان را می‌شنود می‌ترسد که الآن او را برای قصاص آمده‌اند </w:t>
      </w:r>
    </w:p>
    <w:p>
      <w:pPr>
        <w:pStyle w:val="BookText"/>
        <w:rPr/>
      </w:pP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این تکرار می‌شود و حالت سختی را برای قاتل زندانی منتظر قصاص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مجوزی برای حبس او تا زمان بلوغ صغیر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فروض، اگر مقتول دارای ورثه صغیر باشد، آیا همیشه گرفتن دیه از جانب اولیای صغار اصلح به حال صغار است یا می‌توانند قاتل را ببخشند یا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عفو یا قصاص مصلحتی برای صغیر باشد که از مصلحت أخذ دیه اقوی باشد مثلاً قاتل دارای جاه و مقام و شخصیتی است که اگر او را عفو کنند برای آینده صغیر مؤثر باشد و او را کمک کند و پشتیبانی کند یا صور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سؤال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آیا اختیارات ولی با اختیارات قیم یکی می‌باشد یا دارای دو محدوده اختیارات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یا گرفتن دیه بعد از کبیر شدن صغار با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اولیای دم با قاتل عمد توافق نمایند که به جای قصاص، دیه أخذ گردد،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مبلغ خاصی معین نشده باشد و قتل نیز در ماه‌های حرام روی داده باشد، مقداری که قاتل باید بپردازد، آیا به میزان دیه کامل است یا دیه کامل و ثلث آن و یا غیر این دو؟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بستگی به توافق طرفین دارد بر هرچه توافق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تصالح به دیه، آیا اصلی از سوی شارع جعل شده است، تا امکان رجوع به آن در حالت فوق و موارد دیگری مانند اختلاف قاتل و اولیای دم در میزان 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تصالح به این معنی است که طرفین بر مبلغ معینی با رضایت و توافق یکدیگر صلح کنند و اصلی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کودک یا مجنون مرتکب قتل درماه‌های حرام می‌شود، آیا عاقله باید دیه مغلّظه یا اصل دیه را باید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خطایی بهتر این است که طرفین با یکدیگر مصالحه نمایند و حکم به وجوب تغلیظ،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قتل عمد موجب قصاص، طرفین می‌توانند تراضی به قصاص عضو نمایند مثلاً به‌جای قصاص نفس، عضوی از اعضای قاتل با مصالحه و توافق طرفین قطع گردد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تراضی به قطع عضو دلیلی ندارد و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زن در ماه حرام، توسّط مردی به قتل رسیده است و اولیای دم خواهان قصاص باشند، بفرمایید آیا فاضل دیه قاتل به جهت وقوع قتل مقتوله در ماه حرام و احتساب دیه تغلیظ شده زن کمتر از زمانی است که اگر قتل زن در ماه غیر حرام اتفاق می‌افتاد؟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قصاص، مورد از موارد تغلیظ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دو زن یا بیشتر را کشته باشد و اولیای آنان خواهان قصاص باشند؛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اولیای خواهان قصاص باید چیزی به‌عنوان فاضل دیه بپردازند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لزوم پرداخت، آیا باید هر یک از اولیای خواهان قصاص، مستقلاً و جداگانه نصف دیه یک مرد را بدهند یا اینکه نصف دیه یک مرد به نسبت اولیای خواهان قصاص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مردی دو زن را کشته است و اولیای هر دو خواهان قصاص هستند، آیا باید هر یک از اولیا، نصف دیه یک مرد را بدهند یا یک چهارم دیه یک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قدما که مسأله را متعرّض شده‌اند در مورد سؤال فرموده‌اند اولیای کشته‌شدگان می‌توانند قصاص کنند و چیزی به‌عنوان فاضل دیه، بدهکار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زیر را پاسخ عنایت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اقرار و اعتراف به قتل عمدی همسرش نموده، ولی دم مادر مقتوله و یک فرزند دختر هفت‌ساله از همان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تقاضای اجرای قصاص نفس از ناحیه مادر مشروط به ردّ نصف دیه یک مرد مسلمان به قاتل و تأمین و تضمین سهم صغیره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مقتوله ضمن تقاضای اجرای قصاص اظهار عجز از ردّ نصف دیه به قاتل و نیز سهم صغیر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قهراً به دیه تبدیل می‌گردد و یا باید ردّ و تأمین دیه از طریق بیت‌المال شود و قصاص اجرا گردد و یا حقّ قصاص تا زمان ایسار ولی دم باقی و قاتل رها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اگرچه فتوای بعضی اکابر از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حقّ قصاص و عفو برای زن‌ها است، ولی أقرب به نظر ثبوت حقّ مذکور برای زن‌ها است علی‌هذا اگر زن موسره نباشد و از ادای نصف دیه عاجزه باشد تا زمان یسار او، اجرای حکم قصاص موقوف و قاتل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قاتل اظهار نماید من از حقّ خودم نسبت به نصف دیه گذشت می‌نمایم و قصاص اجرا شود آیا حقّ گذشت دارد و یا چون دیه در آتیه جزء ماترک محسوب می‌گردد حقّ گذشت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 نصف دیه باید قبل از قصاص به اولیای قاتل اداء شود و قاتل حقّ عفو نصف دیه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فرض اگر قاتل نسبت به سهم خودش اعلام گذشت نماید در صورت عجز ولی دم از تأمین سهم صغیر،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قاتل حقّ عفو نصف دیه را ندارد و تأمین سهم صغیر و عدم آن در حکم به جواز قصاص با ادای نصف دیه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صغیره به سنّ کبر برسد و نسبت به حقّ خودش از پدر اعلام گذشت نماید لیکن مادر مقتوله همچنان مصرّ به اجرای قصاص باشد، حکم شرع انور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برای مادر مقتوله با پرداخت نصف دیه محفوظ است ولی نسبت به سهم صغیر اگر مبادرت به قصاص کرد، باید اداء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اثر سرایت قصاص طرف، جانی فوت نماید و بعد از مرگ جانی، مجنی‌ّعلیه در اثر سرایت همین جنایت فوت کند، آیا مرگ جانی قصاص محسوب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منفی بودن پاسخ، حقّ مجنی‌ّعلیه و یا اولیای دم چگونه استیفا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موضوع قصاص قهراً منتفی است و اولیای دم مجنی‌علیه حقّی بر اولیای جانی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مبتلا به ایدز و مانند آن می‌باشد دیگری را به آن بیماری آلوده کند که نوعاً پس از مدّتی سبب صدمات و مرگ وی خواهد شد، چنانچه شخص ناقل زودتر از مجنی‌علیه فوت کند، دیه مجنی‌علیه و یا خسارات پس از مرگ جانی که مسبّب از فعل جانی بوده است، در هر کدام از فروض عمد، شبه عمد و خطای محض بر عهده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تحقق قتل عمد، موضوع قصاص به فوت جانی منتفی می‌شود و در صورت شبه عمد و خطا، دیه از مال جانی و عاقله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محکوم به قصاص، خودکشی نماید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قصاص و دیه هر دو ساقط می‌شود یا قصاص تبدیل به دیه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قصاص تبدیل به دیه گردد و قاتل مالی نداشته باشد، آیا همانند مورد فرار قاتل، از اقربا و در صورت نبودن اقربا یا نداشتن مال، از بیت‌المال پرداخت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قصاص و دیه هر دو ساقطند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قتل دیگری اعتراف کرد ولی قبل از قصاص خود را در زندان حلق‌آویز کرد، حکم چیست؟ آیا بین صورت توافق قبلی وی با اولیای دم </w:t>
      </w:r>
    </w:p>
    <w:p>
      <w:pPr>
        <w:pStyle w:val="BookText"/>
        <w:rPr/>
      </w:pPr>
      <w:r>
        <w:rPr>
          <w:rFonts w:ascii="IRNazanin" w:hAnsi="IRNazanin" w:eastAsia="IRNazanin"/>
          <w:color w:val="111111"/>
          <w:sz w:val="28"/>
          <w:sz w:val="28"/>
          <w:szCs w:val="28"/>
          <w:rtl w:val="true"/>
          <w:lang w:bidi="fa-IR"/>
        </w:rPr>
        <w:t>برای أخذ مبلغی پول مساوی، کمتر یا بیشتر از دیه با صورت عدم این توافق فرقی هست؟ و آیا بین صدور حکم قاضی به قصاص یا عدم صدور حکم فرقی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موضوع قصاص منتفی شده و مجرّد توافق به أخذ دیه قبل از حصول قبض و اقباض دیه اثری ندارد و در این جهت فرقی بین صدور حکم قصاص و عدم صدور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مورد زیرجواب مرقوم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شخصی که به قتل عمدی دیگری اقرار کرده است و جرم قتل عمدی وی به اثبات برسد ولی مجرم اقدام به خودکشی نماید، آیا قصاص و دیه هر دو ساقط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قاتل به قصد از بین بردن حقّ قصاص اولیای دم دست به خودکشی زده باشد، آیا در حکم فوق اثر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مورد هر دو سؤال باید دیه مقتول از ترکه قاتل پرداخت شود و أحوط، مصالحه اولیای مقتول با ورثه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به گمان عدم دسترسی به قاتل عمد مثلاً در فرض فرار جانی و ظن به مرگ او حکم به پرداخت دیه نماید و بعداً معلوم شود که قاتل زنده است و خود را برای قصاص حاضر کند ولی اولیای دم تمکّن مالی برای برگرداندن دیه مأخوذه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برگرداندن دیه به عهده بیت‌المال است؟ در صورت منفی بودن پاسخ و عدم امکان برگرداندن دیه مذکور، ضمان آن بر عهده کیست؟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باید برگردانده شود و ضمان به عهده خود گیرندگان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یأس از امکان بازگرداندن دیه توسط اولیای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آینده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یأس از آن تأثیری در حکم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بازگشت دیه توسط بیت‌المال، آیا اولیای دم با تمکّن مالی بعدی باید دیه را به بیت‌المال برگردانند؟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 شد حکم سایر دیون را دارد و مربوط به بیت‌المال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آیا اولیای دم می‌توانند قبل از بازگشت دیه، جانی را قصاص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قاتل خود را برای قصاص حاضر کرده، می‌توانند او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امور باید تحت نظر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توسط دو نفر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قاتلین دستگیر شده و با پرداخت فاضل دیه قصاص می‌شود اما قاتل دیگر متواری شده و پس از چند سال و در حال فرار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امکان دریافت نصف دیه از بیت‌المال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نسبت به قاتلی که در حال فرار فوت کرده، باید نصف دیه از اموالش گرفته شود و اگر مال ندارد، از اموال خویشانش با رعایت الأقرب فالأقرب گرفته شود و اگر وجود ندارد از بیت‌المال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توسّط شخص دیگری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آن زمان در افغانستان که حکومت وجود نداشت جدّ مقتول، قاتل را </w:t>
      </w:r>
    </w:p>
    <w:p>
      <w:pPr>
        <w:pStyle w:val="BookText"/>
        <w:rPr/>
      </w:pPr>
      <w:r>
        <w:rPr>
          <w:rFonts w:ascii="IRNazanin" w:hAnsi="IRNazanin" w:eastAsia="IRNazanin"/>
          <w:color w:val="111111"/>
          <w:sz w:val="28"/>
          <w:sz w:val="28"/>
          <w:szCs w:val="28"/>
          <w:rtl w:val="true"/>
          <w:lang w:bidi="fa-IR"/>
        </w:rPr>
        <w:t>بخشیده است و حال آنکه وارث پدر و مادری مقتول بوده‌اند و می‌گویند که باید طبق حکم شرعی عمل شود بفرمایید آیا رضایت جدّ، موجب رضایت پدر و مادر مقتول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مقتول، پدر و مادر داشته، رضایت و عفو جدّ مقتول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ولی دم،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حمل می‌تواند ولی دم واقع شود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جواب مثبت است، تکلیف قاتل تا کبیر شدن حمل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حمل در صورتی که زنده متولدّ شود، از اولیای دم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تا تولد حمل صبر کند؛ اگر ولی دم منحصر به حمل باشد باید صبر کنند تا متولّد و کبیر شود تا اگر خواست قصاص نماید و یا عفو کند و یا با تراضی با قاتل دیه بگیرد و قاتل در این مدت آزاد است و دلیلی بر حبس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 پرونده مطروحه در این مرجع، زنی توسّط برادرش به قتل رسیده و مادر زن اعلام رضایت کرده است لیکن پس از بررسی‌های انجام‌شده مشخّص گردیده است که این زن حدود سه سال قبل در حالی که مجرّد بوده و همسری نداشته باردار شده و فرزند دختری متولّد گردیده که با اعلام شکایت مادر این زن از دو نفر از پسرعموهای وی دادگاه وارد رسیدگی گردیده و نهایتاً مقتوله به اتّهام ارتکاب زنای غیر محصنه به یکصد ضربه تازیانه حدّی محکوم گردیده و مردان تبرئه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دختری که متولّد </w:t>
      </w:r>
    </w:p>
    <w:p>
      <w:pPr>
        <w:pStyle w:val="BookText"/>
        <w:rPr/>
      </w:pPr>
      <w:r>
        <w:rPr>
          <w:rFonts w:ascii="IRNazanin" w:hAnsi="IRNazanin" w:eastAsia="IRNazanin"/>
          <w:color w:val="111111"/>
          <w:sz w:val="28"/>
          <w:sz w:val="28"/>
          <w:szCs w:val="28"/>
          <w:rtl w:val="true"/>
          <w:lang w:bidi="fa-IR"/>
        </w:rPr>
        <w:t xml:space="preserve">شده است هم اکنون در قید حیات می‌باشد در حالی که ولد زنا بودن وی بر این مرجع اثبات گردیده و مقتول جز مادر،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مطالبه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ولد زنا بستگان درجه یک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حضرت آیت‌الله العظمی لطف‌الله صافی در خصوص اینکه آیا طفلی که طهارت مولود ندارد در فرض مسأله ولی دم محسوب گردیده و حقّ مطالبه قصاص خواهد داشت یا خیر را به این مرجع اعلام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ولدالزنا از مادر و پدر زناکار، اگر هرکدام مقتول باشند، حقّ عفو یا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عمد که ولی دم، مادر و تنها فرزند صغیر مقتول می‌باشند و با توجه به اینکه مقتول همسر نیز دارد و طبق فتوای فقهای عظام زوجه در مورد قصاص یا عفو قاتل شوهر، حقّ تصمیم‌گیری ندارد بفرمایید چنانچه مادر تقاضای قصاص نماید ابتدا باید سهم دیه فرزند صغیر را تأمین و آن‌گاه قصاص را استیفا نماید، در چنین موردی برای تعیین سهم دیه فرزند چگونه عمل می‌شود؟ آیا علاوه بر مادر برای زوجه نیز در دیه فرضی در نظر گرفته می‌شود یا چون زوجه در مورد حقّ قصاص نقشی ندارد سهم فرزند صغیر تنها با ملاحظه شریک بودن وی با مادر تعیین خواهد شد؟ لازم به ذکر است زوجه نیز به قصاص قاتل راضی است اگرچه رضایت یا عدم رضایت وی تأثیری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سهم دیه صغیر را نگه دارند؛ چنانچه صغیر بعد از بلوغ راضی به قصاص شد آن دیه به مادر عودت داده می‌شود و اگر راضی به قصاص نشد و دیه را قبول کرد، ظاهراً زوجه سهم‌الإرث خود را از دیه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عدم رضایت زوجه نسبت به قصاص در این جهت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عمداً به قتل رسیده و ورثه حین‌الفوت وی عبارتند از پدر و اولاد صغیر وی و پدر تمایل به قصاص نفس قاتل داشته لیکن در اثنای قطعی شدن اثبات قتل به لحاظ کهولت سن فوت نموده و در حال حاضر برادر مقتول مدعی قصاص قاتل از باب وراثت حق قصاص پدر به خود است و حاضر است سهم دیه سایر اولیای دم صغیر مقتول را پرداخته و قاتل به سزای عمل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یکی از اولیای دم صغیر که دختر وی است فی‌الحال کبیر شده است و متقاضی قصاص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برادر متوفی را می‌توان از حق قصاص برخوردار دانست؟ تقاضای قصاص صغیر تازه کبیر شده که مستلزم تصرف در امور مالی خود به نحو پرداخت سهم دیه سایر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دم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صورتی دارد؟ و تکلیف قاتلی که فعلاً بلاتکلیف مدت‌ها است در اثر همین اوضاع و احوال موجود محبوس است شرعاً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که پدر مقتول می‌خواسته قصاص کند اکنون که فوت کرده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دارد و دختر مقتول هم اگر کبیره و رشیده باشد، می‌تواند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کلاله أمّی جزء اولیای دم که قصاص و عفو در اختیار آنها است،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أمی از اولیای دم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مصالحه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از حقّ قصاص برخوردار نمی‌شود مگر قصاص به دیه مصالحه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معلوم است یعنی اولیای دم با قاتل برای صرف‌نظر از قصاص به مبلغی مصالحه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ابزار قصاص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اجرای قصاص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دارد یا اینکه می‌توان از آلات و ابزاری که از لحاظ سرعت و سهل بودن در ازهاق روح همسان یا بهتر از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زدن گلوله یا وسایل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اجرای قصاص با سیف ممکن باشد باید با سیف باشد و اگر ممکن نشد با گلوله باشد و با وسیله برقی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هرگاه هیچ فردی حاضر به مباشرت بر ضرب‌العنق با شمشیر نشود،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عدم امکان با سیف است که حکم در پاسخ سؤال اول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اجرای قصاص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قتل عمدی قاتل به قصاص نفس محکوم شود، با اجرای قصاص تکلیف وی نسبت به کفّاره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اعدام کنند نسبت به کفّاره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نفس و عضو، بررسی و معاینه ابزار و آلات قصاص چه حکمی از جهت استحباب یا وجوب دارد؟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قصاص اگر شمشیر باشد باید تیز باشد و در کشتن موجب زجر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اجرای قصاص نفس، کاربرد ابزار آغشته به سمّ جایز است؟ در صورت عدم جواز، آیا مرتکب، مجازات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 آلت قصاص طوری باشد که موجب تقطیع اعضای مقتص‌ّمنه شود جایز نیست و مرتکب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اتفاق افتاده است که مقتول دارای ورثه صغیر و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کبیر خواهان قصاص قاتل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سهم صغار را از 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 است که آیا ورثه کبار می‌توانند نوع دیه را از نظر جنس و قیمت تعیین نمایند یا اینکه برای رعایت غبطه صغار، قیم آنها یا دادگاه می‌تواند سهم‌الدیه صغار را از جنس گران‌تر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کسی که موظّف به پرداخت دیه است، در انتخاب نوع آن در بین انواعی که شرع مقدّس معین فرموده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یک مشاجره و درگیری که بین چند نفر جوان به وجود می‌آید یک نفر کشته می‌شود و به هر طریق قتل را به گردن شخصی می‌اندازند و او دستگیر شده به مراجع قانونی ارجاع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ابتدا حکم قصاص را دستور می‌دهد امّا تا زمانی که رضایت اولیای دم داده نشود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ده میلیون تومان به پدر مقتول داده می‌شود و پدر مقتول رضایت می‌دهد که من از خون فرزندم گذشتم و قرار بر این می‌شود که پدر مقتول همسر خود یعنی مادر مقتول را برای رضایت بیاورد در ازای مبلغ گرفته شده توسّط پدر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معلوم می‌شود که مادر مقتول از پدر مقتول </w:t>
      </w:r>
    </w:p>
    <w:p>
      <w:pPr>
        <w:pStyle w:val="BookText"/>
        <w:rPr/>
      </w:pPr>
      <w:r>
        <w:rPr>
          <w:rFonts w:ascii="IRNazanin" w:hAnsi="IRNazanin" w:eastAsia="IRNazanin"/>
          <w:color w:val="111111"/>
          <w:sz w:val="28"/>
          <w:sz w:val="28"/>
          <w:szCs w:val="28"/>
          <w:rtl w:val="true"/>
          <w:lang w:bidi="fa-IR"/>
        </w:rPr>
        <w:t>طلاق گرفته ولی در عین حال قاضی حکم قصاص را لغو کرده است امّا حکم قاضی منتظر رضایت مادر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به مادر مقتول برای کسب رضایت متأسفانه مادر مقتول تحت تأثیر دامادها و فرزندانش رضایت این جوان را امتناع می‌کند و رضایت نمی‌دهد و مدّعی است که شوهر سابقش پولی به او نداده و می‌گوید که تحت هیچ شرایطی رضایت نمی‌دهد فلذا جوان متّهم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بلاتکلیف در زندان مانده و از طرفی پدر مقتول، دیه فرزند خود را گرفته ولی به‌علّت طلاق همسر خود یعنی مادر مقتول رضایت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قتل عمد بوده، مادر می‌تواند تقاضای قصاص کند و مطلّقه بودن او اثری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پدر نمی‌خواهد قصاص کند مادر باید در صورت منحصر بودن ورثه مقتول به پدر و مادر به مقدار دو ثلث دیه به پدر مقتول یا در صورت عفو پدر از جانی، به ورثه جانی بدهد تا بتواند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ولی دم مجنون است، در دو صورت زیر ولایت او با چه کسی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جنون متّصل به صغر وی بوده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جنون بعد از بلوغ و رشد وی به او عارض شده باشد؟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خود ولی مجنون است در هر دو صورت ولایت با مجتهد جامع الشرایط است و اگر منظور این است که شخصی ولی دم مجنون است چنانچه جنون در حال صغر بوده ولی دم پدر و جدّ پدری هستند و اگر بعد از بلوغ مجنون شده، احتیاط واجب این است که پدر یا جدّ پدری از مجتهد جامع الشرایط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قصاص نفس یا طرف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ولی امر می‌تواند برخلاف درخواست ولی دم یا مجنی‌علیه بنا به مصالحی قصاص را به دیه تبدیل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پاسخ مثبت باشد، با توجه به اینکه طبق فتوای مشهور، قصاص تنها در صورت رضایت جانی به دیه تبدیل می‌شود، آیا می‌توان علی‌رغم درخواست جانی قصاص را به دیه تبدیل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مسئول پرداخت دیه کیست؟ جانی یا بیت‌المال؟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مجنی‌علیه در رابطه با جنایت وارده بر او همان ولی دم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قتل كه نوبت به ولایت حاكم می‌رسد، آیا ولی امر همانند اولیای دم علاوه بر درخواست قصاص یا أخذ دیه حقّ عفو نیز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حاكم شرع حقّ قصاص و یا أخذ دیه دارد و حقّ عفو دیه مقتول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در روستایی همه افراد طی قراردادی پیشاپیش نسبت به حقّ قصاص خود متقابلاً گذشت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خود و یا یکی از افرادی که آنها ولی دم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دیه رضایت دهند و پس از طی چند سال یکی از افراد آن روستا توسّط فردی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قاتل، مقتول و اولیای دم همه از امضاکنندگان قرارداد باشند، آیا اجرای قرارداد الزامی است و باید به دیه اکتفا شود و یا اینکه قرارداد باطل است؟ </w:t>
      </w:r>
      <w:bookmarkStart w:id="218" w:name="pg7144_92087"/>
    </w:p>
    <w:p>
      <w:pPr>
        <w:pStyle w:val="BookText"/>
        <w:rPr/>
      </w:pPr>
      <w:bookmarkEnd w:id="2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عمل به قرارداد مذکور الزام‌آور نیست و اولیای مقتول می‌توانند قصاص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به ایراد جنایت از سوی مجنی‌علیه موجب سقوط ارش یا دیه می‌گردد؟ به عبارت دیگر اگر شخصی به دیگری اجازه دهد که جنایتی بر او وارد کند، آیا پس از ایراد جنایت، مجنی‌علیه می‌تواند مطالبه خسارت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اذن مجنی‌علیه بر ایراد جنایت، دیه و ارش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مجنی‌علیه به جانی در ایراد جنایت جانی را از تعقیب معاف می‌نماید؟ حكم قصاص جانی و مجنی‌علیه حسب مورد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مجنی‌علیه حقّ اجازه وارد كردن جنایت بر خود ندارد و شرعاً مجوّز جنایت جانی نیست ولی در صورت ایراد جنایت، حكم به ضمان جانی و یا قصاص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19" w:name="__RefHeading___Toc4028194_372815092"/>
      <w:bookmarkStart w:id="220" w:name="_Toc77"/>
      <w:bookmarkEnd w:id="219"/>
      <w:r>
        <w:rPr>
          <w:rtl w:val="true"/>
        </w:rPr>
        <w:t>ارث بردن حق قصاص</w:t>
      </w:r>
      <w:bookmarkEnd w:id="2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زوج، زوجه و خویشان مادری میت، ابتدا حقّ قصاص ندارند، اگر یکی از اولیای دم که حقّ قصاص دارد از دنیا برود و در میان ورثه او، زوج، زوجه و خویشان مادری مقتول باشد، آیا حقّ قصاص را به ارث می‌برند؟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اشخاص مذکور، حقّ قصاص را از مورّث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زوج، زوجه و خویشان مادری مقتول از ولی دم حقّ قصاص را به ارث ببرند، آیا همگی با هم یک حقّ قصاص دارند یا انحلالی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ارث حقّ خیار که گفته شده است ورثه در مجموع یک حقّ خیار دارند و اگر بر فسخ اتّفاق کردند فسخ نافذ است</w:t>
      </w:r>
      <w:r>
        <w:rPr>
          <w:rFonts w:eastAsia="IRNazanin" w:cs="IRNazanin"/>
          <w:color w:val="111111"/>
          <w:sz w:val="28"/>
          <w:szCs w:val="28"/>
          <w:rtl w:val="true"/>
          <w:lang w:bidi="fa-IR"/>
        </w:rPr>
        <w:t xml:space="preserve">.) </w:t>
      </w:r>
      <w:bookmarkStart w:id="221" w:name="pg7144_92088"/>
    </w:p>
    <w:p>
      <w:pPr>
        <w:pStyle w:val="BookText"/>
        <w:rPr/>
      </w:pPr>
      <w:bookmarkEnd w:id="22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حقّ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عدم مطالبه حقّ قصاص از طرف ورثه دیگر، قصاص‌کننده باید نسبت به سهم آنها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22" w:name="__RefHeading___Toc4028196_372815092"/>
      <w:bookmarkStart w:id="223" w:name="_Toc78"/>
      <w:bookmarkEnd w:id="222"/>
      <w:r>
        <w:rPr>
          <w:rtl w:val="true"/>
        </w:rPr>
        <w:t>قصاص عضو</w:t>
      </w:r>
      <w:bookmarkEnd w:id="223"/>
    </w:p>
    <w:p>
      <w:pPr>
        <w:pStyle w:val="Heading4"/>
        <w:numPr>
          <w:ilvl w:val="3"/>
          <w:numId w:val="1"/>
        </w:numPr>
        <w:rPr/>
      </w:pPr>
      <w:bookmarkStart w:id="224" w:name="__RefHeading___Toc4028198_372815092"/>
      <w:bookmarkStart w:id="225" w:name="_Toc79"/>
      <w:bookmarkEnd w:id="224"/>
      <w:r>
        <w:rPr>
          <w:rtl w:val="true"/>
        </w:rPr>
        <w:t>تعاریف و موجبات قصاص عضو</w:t>
      </w:r>
      <w:bookmarkEnd w:id="2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فردی دیگری را به اعتقاد مهدورالدم بودن و به قصد قتل به‌ظاهر بکشد، ولی بعداً علایم حیاتی ظهور پیدا کند و مهدورالدم بودن وی نیز به‌حکم دادگاه ثابت شود، آیا شخص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ضرب و جرح وارد شده بر او می‌تواند قصاص ضارب را بخواهد؟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 می‌تواند به اعتقاد مهدورالدم بودن دیگری را ضرب و جرح کند و در صورت ضرب و جرح، آیا ضمانی متوجه شخص ضارب یا جارح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مهدورالدم مختلف است؛ در بعضی از موارد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مهدورالدم محتاج به اذن حاکم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ضرب و جرح مورد سؤال دیه و قصاص ندارد ولی اگر موردی باشد که کشتن او باید به نظر حاکم شرع جامع الشرایط باشد مانند مورد لواط و زنای محصن در این صورت اگر اقدام به قتل به دستور حاکم شرع بوده، ضرب و جرح مذکور دیه و قصاص ندارد و اگر بدون دستور و نظر حاکم شرع جامع الشرایط باشد،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جنایت بر اطراف، بدون اذن مجنی‌علیه، جانی را فضولتاً قصاص كنند</w:t>
      </w:r>
      <w:r>
        <w:rPr>
          <w:rFonts w:eastAsia="IRNazanin" w:cs="IRNazanin"/>
          <w:color w:val="111111"/>
          <w:sz w:val="28"/>
          <w:szCs w:val="28"/>
          <w:rtl w:val="true"/>
          <w:lang w:bidi="fa-IR"/>
        </w:rPr>
        <w:t xml:space="preserve">: </w:t>
      </w:r>
      <w:bookmarkStart w:id="226" w:name="pg7144_92089"/>
    </w:p>
    <w:p>
      <w:pPr>
        <w:pStyle w:val="BookText"/>
        <w:rPr/>
      </w:pPr>
      <w:bookmarkEnd w:id="2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 مجنی‌علیه به دیه منتقل می‌شود؟ در صورت انتقال به دیه، ضامن دیه چه كسی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مجنی‌علیه به دیه منتقل نمی‌شود، لكن كسی كه جانی را بدون اجازه قصاص كرده،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جانی نسبت به كسی كه او را بدون اذن مجنی‌علیه قصاص نموده است، حقّ قصاص یا دیه ثابت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جانی می‌تواند او را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مجنی‌علیه كار فضولی فضول را اجازه كند، آیا اجازه وی سبب سقوط قصاص و یا دیه از فضول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كاشف از گذشتن از حقّ خودش است و ظاهراً موجب سقوط قصاص از فضول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پیوند عضو قصاص شده را بفرمایید؟ و همچنین عضو قصاص شده را با توجه به اینکه باید تمام اعضا با هم دفن شوند، چگونه دفن 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قصاص شده باید دفن شود و عدم جواز پیوند عضو مقطوع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227" w:name="__RefHeading___Toc4028200_372815092"/>
      <w:bookmarkStart w:id="228" w:name="_Toc80"/>
      <w:bookmarkEnd w:id="227"/>
      <w:r>
        <w:rPr>
          <w:rtl w:val="true"/>
        </w:rPr>
        <w:t>شرایط و کیفیت قصاص عضو</w:t>
      </w:r>
      <w:bookmarkEnd w:id="22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جانی محکوم به قصاص چشم یا قطع پا می‌شود از پزشکان و متخصصین کسی حاضر به اجرای حکم نیستند و مجنی‌علیه هم حاضر یا قادر به اجرای حکم نیست، وظیفه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مجنی‌علیه حاضر به اجرای حکم نباشد، بر جانی چیزی نیست ولی اگر قادر به اجرای حکم نباشد، باید تا زمان قدرت بر اجرای حکم یا به وسیله خود مجنی‌علیه و یا شخص دیگر صبر کرد و حکم قصاص منتفی یا تبدیل به دیه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محکوم به قصاص، عضو مماثل نداشته باشد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عضو ناسالم در برابر عضو سالم قصاص می‌شود، آیا مثلاً چشم کسی که به‌حسب ظاهر سالم است ولی بینایی ندارد عضو ناسالم محسوب می‌شود یا چنین فردی فاقد عضو به حساب می‌آید؟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ظاهراً سالم است ولی بینایی ندارد عضو ناسالم محسوب می‌شود و شخصی که چنین چشمی دارد، فاقد عضو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جانی، فاقد بینایی چشم راست باشد و چشم راست کسی را کور کرده باشد، آیا چشم چپ او به‌عنوان قصاص کور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از همان چشم راست فاقد بینایی قصاص می‌شود و قصاص از چشم چپ جانی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سلب بینایی با کندن حدقه باشد و خود جانی حدقه چشمش سالم است ولی بینایی ندارد، هنگام قصاص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حدقه در مقابل حدقه قصاص می‌شود و نسبت به سلب بینایی دیه أخذ می‌گردد یا حکم دیگری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باید مثل همان چشم جانی را هرچند سالم نیست به‌عنوان قصاص در برابر چشم سالم مجنی‌علیه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عمداً چشم کسی را از بین برده و پس از شهادت شهود و تحقیق از طرفین موضوع پرونده از موارد قصاص تشخیص، ولی قبل از صدور حکم، جانی تقاضای تبدیل قصاص به دیه را نموده و مجنی‌علیه نیز موافقت کرده و حکم به دیه صادر و پس از قطعی شدن حکم دادگاه بدوی و تجدید نظر، محکوم‌علیه مدّعی اعسار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تقاضای اعسار ایشان با توجه به درخواست خود ایشان که قصاص به دیه تبدیل شده، قابل رسیدگی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مجنی‌علیه از تبدیل قصاص به دیه عدول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موردی که عدول جایز باشد که بعداً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اعسار قابل رسیدگی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موافقت مجنی‌علیه مشروط به پرداخت دیه باشد،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مجنی‌علیه مشروط به پرداخت دیه باشد، با عدم پرداخت می‌تواند تقاضای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بلاشرط قبول کرده،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اسقاط حقّ قصاص مشروط نباشد، دیگر نمی‌تواند تقاضای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تقاضای تبدیل به دیه از طرف مجنی‌علیه بوده و جانی موافقت کرده باشد، حکم 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اینکه تقاضای تبدیل از طرف مجنی‌علیه باشد یا 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اسقاط حقّ قصاص مشروط بوده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اولیای دم می‌توانند حقّ قصاص نفس خود را با عضوی از اعضای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کلیه یا قرنیه چشم او و یا انگشت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پیوند مصالحه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عمدی بر عضو با امکان قصاص آن، آیا حقّ مجنی‌علیه فقط قصاص است یا می‌تواند مطالبه دیه کند؟ اگرچه جانی راضی به پرداخت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مواردی که قصاص نیاز به پرداخت فاضل دیه دارد با مواردی که قصاص نیاز به فاضل دیه ندارد، تفاوتی از این جهت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جانی راضی نباشد، ولی دم حقّ مطالبه دیه ندارد و در این، بین دو موردی که در ذیل سؤال مرقوم است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فروعات مورد ابتلای اینجانب پاسخ مرحمت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در امر قصاص عضو، مجنیّ‌علیه به دلیل تخصّصی بودن استیفای قصاص عضو، قادر بر اجرای آن نمی‌باشد و متخصّصین فنّ نیز حاضر به انجام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علی‌رغم درخواست قصاص از سوی مجنیّ‌علیه می‌توان آن را به دیه مبدّل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منفی بودن پاسخ و عدم رضایت مجنیّ‌علیه برای تبدیل به دیه، تكلیف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لزوم اجرای احكام الهی، آیا از باب مقدّمه واجب بر حكومت اسلامی لازم است متخصّصینی را برای اجرای این‌گونه امور تربیت نماید تا از حبس‌های طویل جلوگیری 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قصاص حقّ و وظیفه مجنیّ‌علیه است؛ اگر می‌تواند مباشرةً قصاص كند و یا در صورت امكان كسی را جهت قصاص معین كند و یا با تراضی طرفین دیه بگیرد و بر حاكم واجب نیست كسی را جهت استیفای قصاص معین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اطراف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ملاک، رعایت مماثلت نسبیه است یا عرفیه؟ معیار هر کدام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مماثلت نسبیه باید رعایت شود که بیشتر از مثل جراحت جنایت، جراحت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صورت، قصاص تبدیل به دیه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که موجب تلف عضو یا نفس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بین طول، عرض و عمق در اجرای قصاص تفاوتی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جانی لاغر و مجنی‌ّعلیه چاق باشد و نیمی از بازوی مجنی‌ّعلیه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قصاص باید نیمی از بازوی جانی لاغر را برید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یا باید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بریده شود، اگرچه بیش از نصف بازو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اکتفا به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لاخلاف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مجنی‌ّعلیه می‌تواند بخشی از قصاص را اجرا و بخش دیگر را عفو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دست مجنی‌ّعلیه را از کتف قطع کرده است؛ مجنی‌ّعلیه خواهان قطع دست جانی از آرنج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می‌تواند برای قسمتی از جنایت، طلب قصاص کرده و برای بخش دیگر دیه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می‌تواند برای قسمتی از جنایت طلب قصاص کرده و نسبت به بخش دیگر مصالحه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رضایت و عدم رضایت جانی در سه حالت فوق، تأثیری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در این موارد جواز محتاج به دلیل است و آنچه ثابت است، همان موارد منصوصه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سرایت قطع عضو،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جانی عمداً عضو کسی را قطع کند و قصاص گردد، سپس جنایت بر طرف به نفس مجنی‌ّعلیه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قصاص نفس برای اولیای مجنی‌ّعلیه بدون هیچ ردّی ثابت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نیاز به ردّ دیه عضو قصاص شده، دیه را چه کسی باید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یا اولیای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جانی به قصد قتل مجنی‌ّعلیه عضوش را قطع کرده یا قطع عضو غالباً موجب فوتش می‌شده، اولیای دم حقّ قصاص دارند و در صورت قصاص، دیه جراحت قاتل را باید اولیا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عضو جانی را که بعد از قصاص پیوند زده شده جدا کرد؟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عضو قطع‌شده مجنی‌ّعلیه چه اثری بر حکم قصاص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پیوند عضو قطع شده، آیا مجنی‌ّعلیه حقّی برای قصاص، دیه یا ارش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حقّ قصاص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محض جدا شدن عضو مجنیّ‌علیه، جایز است جانی را قصاص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لکن در بعضی موارد مانند گرما یا سرمای شدید یا بیماری جانی که در آن خوف سرایت است باید در قصاص تأخیر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افرادی که دچار مرگ مغزی شده و طبق نظر پزشکان قابل برگشت نیست،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برداشتن اعضا برای پیوند به افراد نیازمند،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اعضای 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پاسخ منفی باشد، اگر پزشک اقدام به چنین کاری نماید؛ جنایت، عمدی محسوب و جانی قصاص می‌شود یا باید دیه پرداخت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عمدی محسوب است و احکام جنایت عمدی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مجازات ممسک مقتول و مراقب قتل که به ترتیب حبس ابد و کور کردن آنها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ممسکین و مراقبین در یک قتل چند نفر باشند، حکم همه آنها حبس ابد و کور کردن چشم آنها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و بعید است که اطلاق شامل این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اولیای دم می‌توانند این حق را با مال مصالحه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حد شرعی‌اند و قابل مصالحه نیستند ولی می‌توانند چیزی بگیرند و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فرضی که حکم قاتل قصاص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قاتل پدر مقتول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تأثیری در حکم ممسک و ناظر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تأثیری ندارد زیرا عدم قصاص به این جهت است که مقتول پسر قاتل است و در ممسک و ناظر این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ممسک و ناظر فقط برای ضرب و جرح وی اقدام به امساک و نظر کرده بودند و نمی‌خواستند که وی به قتل برسد، آیا باز محکوم به حبس ابد و نابینا شدن هستند یا حکم دیگری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امساک و نظارت فقط به‌منظور ضرب و جرح باشد، این احکام را ندارند لکن تعزیر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بدانند که امساک و نظارت آنها تأثیری در وقوع قتل دارد به طوری که اگر اینها واقع نمی‌شد قتل واقع نمی‌گردید بعید نیست همان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قتل فقط دیده‌بان وجود داشت و ممسک وجود نداشت، آیا مجازات دیده‌بان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مجازات دیده‌بان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دیده‌بان و ممسک یک نفر باشد، آیا هر دو عقوبت را دارد؟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اجرای قصاص اطراف بفرمایید آیا رعایت مماثلت در نوع ابزار و همانندی در کیفیت فعل جانی و اولیای دم در اجرای قصاص جایز است یا اینکه همانندی مطلقاً؛ چه در ابزار و چه در فعل با منع شرعی روبرو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قصاص اطراف، مماثلت در ابزار شرط نیست البته شرایط کلّی قصاص از قبیل کند نبودن آلت قصاص و غیره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اجرای حدود می‌توان موضع را بی‌حس کرد؟ و آیا فرقی بین حدّ قطع در سرقت با قطع در محاربه، همچنین حدّ قطع با سایر حدود از قبیل جلد، رجم و قتل وجود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 بلکه عدم جواز در مورد جلد قوی 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قصاص، می‌توان موضع را بی‌حس کرد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محکومین به اعدام و قطع عضو در قصاص و حدود قبل اجرای حکم، آیا می‌توانند اعضای بدن خود را به فروش رسانده یا اهدا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 که حدّ قطع در مورد او به اجرا درآمده است، آیا می‌تواند عضو مقطوعه خود یا دیگری را به بدن خود پیوند بزند؟ در قصاص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عضو که در حدود یا قصاص قطع می‌شوند در اختیار چه کسی قرار می‌گیرند؟ آیا آن شخص حق اهدا یا فروش آن اعضا را دارد یا خیر؟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فروش و اهدا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پارچه‌ای پیچید و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7144_92099"/>
      <w:bookmarkStart w:id="230" w:name="pg7144_92099"/>
      <w:bookmarkEnd w:id="230"/>
    </w:p>
    <w:p>
      <w:pPr>
        <w:pStyle w:val="Heading2"/>
        <w:numPr>
          <w:ilvl w:val="1"/>
          <w:numId w:val="1"/>
        </w:numPr>
        <w:rPr/>
      </w:pPr>
      <w:bookmarkStart w:id="231" w:name="pg7144_92099"/>
      <w:bookmarkStart w:id="232" w:name="__RefHeading___Toc4028202_372815092"/>
      <w:bookmarkStart w:id="233" w:name="_Toc81"/>
      <w:bookmarkEnd w:id="231"/>
      <w:bookmarkEnd w:id="232"/>
      <w:r>
        <w:rPr>
          <w:rtl w:val="true"/>
        </w:rPr>
        <w:t>مسائل مربوط به دیات</w:t>
      </w:r>
      <w:bookmarkEnd w:id="23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4028204_372815092"/>
      <w:bookmarkStart w:id="235" w:name="_Toc82"/>
      <w:bookmarkEnd w:id="234"/>
      <w:r>
        <w:rPr>
          <w:rtl w:val="true"/>
        </w:rPr>
        <w:t>اشاره</w:t>
      </w:r>
      <w:bookmarkEnd w:id="23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7144_92101"/>
      <w:bookmarkStart w:id="237" w:name="pg7144_92101"/>
      <w:bookmarkEnd w:id="237"/>
    </w:p>
    <w:p>
      <w:pPr>
        <w:pStyle w:val="Heading3"/>
        <w:numPr>
          <w:ilvl w:val="2"/>
          <w:numId w:val="1"/>
        </w:numPr>
        <w:rPr/>
      </w:pPr>
      <w:bookmarkStart w:id="238" w:name="pg7144_92101"/>
      <w:bookmarkStart w:id="239" w:name="__RefHeading___Toc4028206_372815092"/>
      <w:bookmarkStart w:id="240" w:name="_Toc83"/>
      <w:bookmarkEnd w:id="238"/>
      <w:bookmarkEnd w:id="239"/>
      <w:r>
        <w:rPr>
          <w:rtl w:val="true"/>
        </w:rPr>
        <w:t>تعریف دیه و موارد آن</w:t>
      </w:r>
      <w:bookmarkEnd w:id="24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توسط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بی‌توجهی و سرعت زیاد غیر مطمئنه در محدوده شهر ورامین از ناحیه دو پا مصدوم گردیدم به طوری که در حال حاضر قریب به سه سال است که تحت مداوا و درمان قرار دارم و در طول این مدت چهار مرحله تحت عمل جراحی قرار گرفتم به طوری که در این خصوص متحمل ضرر و زیان مالی و روحی زیادی گردیدم ولی چه بگویم که با کمال تأسف فرد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استناد گفته پدرم که در آن روزها وضعیت روحی مناسبی نداشت و گفته بود که نیازی به عیادت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خانواده‌اش تحت هیچ شرایطی به عیادت اینجانب نیامده و هیچ‌گونه کمکی اعم از مادی و معنوی به اینجانب ننموده است بلکه مدعی گردیده است چون ماشینم </w:t>
      </w:r>
    </w:p>
    <w:p>
      <w:pPr>
        <w:pStyle w:val="BookText"/>
        <w:rPr/>
      </w:pPr>
      <w:r>
        <w:rPr>
          <w:rFonts w:ascii="IRNazanin" w:hAnsi="IRNazanin" w:eastAsia="IRNazanin"/>
          <w:color w:val="111111"/>
          <w:sz w:val="28"/>
          <w:sz w:val="28"/>
          <w:szCs w:val="28"/>
          <w:rtl w:val="true"/>
          <w:lang w:bidi="fa-IR"/>
        </w:rPr>
        <w:t xml:space="preserve">بیمه است هیچ‌گونه اشکالی ندارد، بعداً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بیمه دیه‌ام را دریافت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ضمن اینکه موجب التیام دردم نگردیده بلکه باعث تشدید دردهای موجود در بدنم گردیده است بلکه مبتلا به مریضی اعصاب و روان خود و خانواده‌ام گردیده‌ام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قاضی حکومت اسلامی مبلغ </w:t>
      </w:r>
      <w:r>
        <w:rPr>
          <w:rFonts w:eastAsia="IRNazanin" w:cs="IRNazanin"/>
          <w:color w:val="111111"/>
          <w:sz w:val="28"/>
          <w:szCs w:val="28"/>
          <w:lang w:bidi="fa-IR"/>
        </w:rPr>
        <w:t>5786000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دیه به‌عنوان شکستگی دو ناحیه پای چپ و راست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ازکارافتادگی زانوی راست و جراحات وارده ناشی از کوفتگی را برای اینجانب در نظر گرفته و دریافت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اینکه هزینه‌های پزشکی چهار مرحله عمل جراحی، آمبولانس، خرید پلاتین دو مرحله، ایاب و ذهاب دو سال بالغ بر صد مرتبه رفت و برگشت از ورامین به تهران جهت چکاب، خورد و خوراک منزل در طی دوران بیماری و همچنین مدت دوران بیماری را که بیمار بوده‌ام و توانایی کار کردن را نداشته‌ام همگی برای مدت دو سال و اندی که بالغ بر دوازده میلیون تومان می‌گردد نیز خودم شخصاً با قرض و فروش اثاثیه منزل آنها را پرداخت کردم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با توجه به دریافت دیه از طرف اینجانب به‌عنوان آسیبی که به اعضای حرکتی من وارد شده است و بنده را تا آخر عمر ناقص کرده است، آیا پرداخت هزینه‌های یاد شده از ایشان سلب گردیده است و دیگر دینی و حقی از من به گردنشان باقی نمانده است و شرعاً و عرفاً به وظیفه خودشان عمل کرده‌اند؟ به عبارت دیگر سؤال این است به غیر از پرداخت دیه به من، آیا باید آنها هزینه‌های یاد شده را که قبلاً ذکر کردم را نیز به من بپردازند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جانی فقط ضامن دیه شرعی جراحات وارده است و بیش از دیه شرعی چیزی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را که به طور ماهانه بنیاد شهید انقلاب اسلامی به‌عنوان کمک‌هزینه به خانواده‌های شهدا پرداخت می‌نماید، چه حکمی دارد؟ آیا أخذ این‌گونه پول‌ها و صرف آن در زندگی و امرار معاش با آن اشکالی ندارد؟ ضمناً پولی را که به‌عنوان پول خون شهید پرداخت می‌نمایند،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مبالغی که بنیاد شهید می‌پردازد و صرفش در امرار معاش اشکال ندارد و به‌عنوان پول خون شهید نیست به این معنی که عنوان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فردی با دو نفر درگیر شود و این درگیری منجر به فوت شود و پزشک قانونی ابتدائاً نظر بدهد که سکته قلبی بوده، امّا اینکه درگیری لفظی و استرس چه نقشی داشته، نیاز به کالبدشکافی دارد و پس از کالبدشکافی و معاینات لازم اعلام می‌شود که استرس و فشار عصبی و روحی ناشی از نزاع در تسریع مرگ مؤثر بوده که میزان تأثیر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بیان فرمایید قتل متوجّه افراد درگیرشونده می‌باشد یا خیر؟ در صورت توجّه، عمد است یا شبه عمد و یا خطای محض؟ در صورت شبه عمد، تمام دیه متوجه دو نفر می‌باشد یا با توجّه به نظریه پزشک قانونی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متوجّه آنان می‌باشد که بالمناصفه باید پرداخت نمایند؟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درگیری لفظی بدون ایراد ضرب و جرح، موجب دیه و ضمان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معظم‌له را در خصوص خسارت‌های وارده به مصدوم علاوه بر دیه شرعی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هزینه‌های درمان و دارو و بیمارستان قابل وصول می‌باشد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صدمه شدید باشد و مانع کسب و کار مصدوم گردد، آیا اجرت مصدوم در ایام عدم کارآیی وی قابل مطالبه می‌باشد یا خیر؟ در فرض اخیر، چنانچه مصدوم کارگر روزمزد باشد که سر کار رفتن قطعی و معلوم نباشد، حکم مسأله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زاید بر مقدار دیه، ضامن خسارت وارده از جهت درمان و کارافتادگی و 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جرح خطایی مادون السمحاق نسبت به مخارج معالجه احتیاط آن است که جانی و مجنی‌ّعلیه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با ماشین پسربچه هشت‌ساله‌ای را زده و خودش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پدر و مادر و فامیل‌های دیگرش اطلاع یافته و پسربچه را به بیمارستان می‌رسانند که یک دستش شکسته و تمام بدنش زخمی بوده که چهار روز تحت نظر پزشک قرار داشته و چهار روز دیگر در بخش بستری شده و پول زیادی مصرف گردیده و بعد از هشت روز از بیمارستان مرخص می‌شود که دست شکسته از دست سالم کوتاه‌تر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نقص عضو دائمی برای پسربچه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سانحه برای راننده فراری از نظر عاطفی و اخلاقی و شرعی چه حکمی دارد؟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راننده سبب شکستن دست و جراحات وارده شده، ضامن دیه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ماشین تصادف کرده و راننده ماشین خودش مصدوم را به بیمارستان رسانده که بعد از چهار روز در بیمارستان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بیمه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از روز فوت تا روز اربعین در رابطه کفن و دفن مرحوم همکاری و مساعدت نکرده می‌گوید هرچه بخواهید بیمه برای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مرحوم، پنج فرزند صغیر و دو فرزند کبیر دختر خانواده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راننده ماشین صددرصد مقصر شناخته شده است لیکن این بی‌اعتنایی راننده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قتل خطایی نبوده، دیه بر عهده عاقله است و اگر شبه عمد بوده دیه بر عهده خود قاتل است و در هر صورت، چنانچه دیه را بیمه از طرف عاقله یا قاتل پرداخت کند کافی است و زاید بر دیه قاتل و عاقله او ضامن امور دیگر از قبیل مخارج کفن و دفن و غیره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دادگاه متهم را به پرداخت دیه محکوم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اعسار متهم، دادگاه حکم به پرداخت دیه از طرف بیت‌المال نموده، از طرف دیگر اولیای دم معتقد به عمدی بودن قتل بوده لذا جهت أخذ دیه اقدام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استنکاف اولیای دم از أخذ دیه،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به نرخ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حساب دادگستری واریز شد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صادره اعتراض و رأی دادگاه بدوی به‌علت عدم رعایت تشریفات اداری در دیوان عالی کشور نقض و به شعبه اول دادگاه نظامی ارجاع و دادگاه مجدداً حکم دادگاه بدوی را ابرام و این حکم در دیوان عالی کشور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مذکور و لزوم پرداخت دیه به نرخ روز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پرداخت دیه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نرخ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برائت ذمه محکوم‌علیه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عدم برائت ذمه محکوم‌علیه، آیا دیه باید به نرخ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دیه باید به نرخ روز پرداخت شود با توجه به اینکه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مبلغ دیه مقرّر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آیا می‌توان با توجه به نرخ تورّم بر اساس شاخص بانک مرکزی به تناسب از دیه فعلی کسر نمود یا باید دیه به طور کامل پرداخت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میزان رضایت و توافق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هر نحو توافق کنند؛ خواه قیمت زمان سابق و خواه قیمت فعلی باشد، اختیار با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سبب شود که مثلاً پای کسی بشکند، آیا فقط دیه بر او واجب است یا مخارج درمان را هم باید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می‌تواند از طرف دختر صغیره خود دیه را تقبل نماید و رضایت دهد؟ لطفاً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نمی‌تواند از حق صغیر صرف‌نظر کند و رضایت بدهد ولی می‌تواند از طرف جانی دیه وارده را به صغیر بدهد و یا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اصابت ضربه غیر نافذ به ناحیه شکم منجر به جراحی گردد جهت جوشگاه التیامی طولی ناحیه شکم به دلیل ایجاد ضعف عضلات جدار </w:t>
      </w:r>
    </w:p>
    <w:p>
      <w:pPr>
        <w:pStyle w:val="BookText"/>
        <w:rPr/>
      </w:pPr>
      <w:r>
        <w:rPr>
          <w:rFonts w:ascii="IRNazanin" w:hAnsi="IRNazanin" w:eastAsia="IRNazanin"/>
          <w:color w:val="111111"/>
          <w:sz w:val="28"/>
          <w:sz w:val="28"/>
          <w:szCs w:val="28"/>
          <w:rtl w:val="true"/>
          <w:lang w:bidi="fa-IR"/>
        </w:rPr>
        <w:t>شکم و احتمال بروز فتق در آینده توسط پزشکی قانونی نقص عضوی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مواردی از صدمات قفسه سینه و شکم که تجمع مایع در فضای داخلی آنها منجر به تعبیه لوله جهت تخلیه ترشحات با ایجاد برش جراحی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ارش جراحات مذکور به تفکیک تعیین گردد و یا اینکه ارش صدمات احشاء به نحوی تعیین گردد که ارش جراحات ناشی از جراحی به شرح فوق نیز در آنها مستقر باشد؟ در صورتی که ارش جداگانه جهت اقدامات جراحی فوق قائل نشویم، در مواردی که پس از باز کردن شکم به سالم و بی‌عیب بودن احشاء داخل آن برمی‌خوریم، حکم جراحت طولی ناشی از عمل جراحی در شکم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زاید بر دیه مقرره شرعی مترتب بر اصابه ضربه با جراحات و صدمات حاصله در اثر جراحی، دیه و ارش جداگانه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در اثر تصادف از ناحیه اعضا صدمه می‌بیند و استخوان پای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لگن و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می‌شود و مشارالیها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فوت می‌کند و پزشکان متخصص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می‌دهند که فوت آن خانم در اثر سکته قلبی بوده ولی خردشدگی استخوان پای وی حدود سی‌درصد در سکته قلبی و نتیجتاً در فوت وی مؤثر و سبب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صورت مسأله، آیا فقط دیه صدمات و خردشدگی استخوان پا بر عهده جانی است یا دیه سی‌درصد قتل غیر عمد یک زن مسلمان؟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تشخیص قطعی اینکه خردشدگی استخوان سی درصد در سکته مؤثر بوده به طوری که بتوان بر اساس آن حکم کرد بسیار مشکل است؛ بنابراین در مفروض سؤال باید طرفین با ملاحظه احتیاط در جهت مؤثر بودن تصادم در سکته یا بی‌اثر بودن آن با تصالح و تراضی کار را تمام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دیه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جعل دیه از طرف شارع مقدس به‌عنوان مجازات بوده یا نوعی خسارت تلقی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عمد، شبه عمد یا خطای محض بودن جنایت در پاسخ به سؤال فوق تأثیری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چون قابل گذشت و عفو است، ظاهراً جنبه شخصی و حقوقی منظور است ولی طبعاً حکم فایده انتظامی و جزایی و جنبه مصلحت عمومی نیز دارد و ظاهراً در خطای محض همان جنبه شخصی و حقوقی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تبعه کشور افغانستان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افغانستان که بنده دانش‌آموز بودم یک روز در راه بازگشت از مدرسه یکی از شاگردان مدرسه بدون دلیل با من دعوا کرد و با سیم کابل برق که به طور دائم جهت جنگ و دعوا کردن به همراه داشت به من حمله‌ور شد و با ضربه اول بر چشم راستم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چشم من جاری شد و ایشان فرار 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دلیل عدم حکومت و عدم قانون تاکنون در هیچ‌جا شکایت نکردم و فقط به درمان خود گرفتار بودم که به معروف‌ترین متخصصین کشور افغانستان و </w:t>
      </w:r>
    </w:p>
    <w:p>
      <w:pPr>
        <w:pStyle w:val="BookText"/>
        <w:rPr/>
      </w:pPr>
      <w:r>
        <w:rPr>
          <w:rFonts w:ascii="IRNazanin" w:hAnsi="IRNazanin" w:eastAsia="IRNazanin"/>
          <w:color w:val="111111"/>
          <w:sz w:val="28"/>
          <w:sz w:val="28"/>
          <w:szCs w:val="28"/>
          <w:rtl w:val="true"/>
          <w:lang w:bidi="fa-IR"/>
        </w:rPr>
        <w:t>پاکستان و ایران مراجعه نمودم که به‌جز از هزینه‌هایی که متحمل شدم چیزی دیگر برایم نتیجه نداد و حالا چشم راستم به‌طور صددرصد نابینا گشته است و پزشکان بنده را جواب منفی داده‌اند؛ آیا اگر بنده دست به اقدام تلافی‌جویانه بزنم علیه ضارب، در این صورت خلاف شریعت عمل کردم یا خیر؟ و اگر خلاف شریعت است، در این صورت تکلیف بنده چیست و چه کار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شما می‌توانید پس از ثبوت شرعی از ضارب دیه بگیرید و دیه نابینا شدن یک چشم، نصف دیه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بر اساس دستور شارع مقدس، خوب شدن جراحت یا نقص عضو، میزان دیه را تغییر می‌دهد، مخارج و هزینه‌های درمان به عهده جانی است یا مجنی‌ّعلیه؟ چنانچه به عهده مجنی‌ّعلیه باشد، در مواردی که هزینه‌های درمان بیش از مقدار دیه مأخوذه است، آیا راهی برای جبران خسارات زاید بر مقدار دیه وجود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چه بسا هزینه‌های درمان بیش از مقدار دیه مقرّره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مورد سؤال، زاید بر دیه چیزی بر عهده 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جراحت دون السمحاق در اجرت طبیب احتیاطاً مصالحه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نظیر شکستگی ستون فقرات که دیه کامله دارد، طبق فتوای فقها اگر این شکستگی به‌گونه‌ای معالجه شود که اثری از جنایت باقی نماند، جانی باید یکصد دینار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فعلیت درمان و اصلاح ملاک است یا قابلیت آن؟ به این معنی که اگر فعلیت ملاک باشد از ابتدا دیه کامله به عهده جانی قرار می‌گیرد و جانی یا موظف به پرداخت تمام دیه می‌باشد </w:t>
      </w:r>
    </w:p>
    <w:p>
      <w:pPr>
        <w:pStyle w:val="BookText"/>
        <w:rPr/>
      </w:pPr>
      <w:r>
        <w:rPr>
          <w:rFonts w:ascii="IRNazanin" w:hAnsi="IRNazanin" w:eastAsia="IRNazanin"/>
          <w:color w:val="111111"/>
          <w:sz w:val="28"/>
          <w:sz w:val="28"/>
          <w:szCs w:val="28"/>
          <w:rtl w:val="true"/>
          <w:lang w:bidi="fa-IR"/>
        </w:rPr>
        <w:t xml:space="preserve">که پس از اصلاح و خوب شدن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او پس داده می‌شود و یا منتظر می‌ماند که پس از معالجه، دیه مقرره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ذمه‌اش به کل دیه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قابلیت درمان ملاک باشد، از همان ابتدا، ذمه جانی به یکصد دینار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مذکوره، به‌مجرد وقوع جنایت ذمّه جانی به تمام دیه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بهبودی کامل مجنی‌ّعلیه بیش از صد دینار استحقاق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 اثر جرمی متحمل خسارت‌هایی شود که جبران تمام آن خسارت‌ها با پرداخت دیه مقدره برای آن ممکن نباشد، آیا آن شخص می‌تواند خسارت‌های مازاد بر دیه را هم مطالبه کند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مجنی‌ّعلیه بیشتر از دیه مقدره حق مطالبه چیزی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صدمات بدنی ناشی از حادثه تصادف وسائط نقلیه چنانچه مصدوم جهت معالجه عضو آسیب‌دیده هزینه‌هایی تحمل نموده باشد از قبیل جراحی و خرید دارو، آیا شخص مقصر علاوه بر پرداخت دیه ضامن جبران هزینه‌های مزبور می‌باشد یا خیر؟ البته فرض سؤال در موردی است که هزینه‌ها بیشتر از مبلغ 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زاید بر دیه چیزی از قبیل مخارج معالجه و غیره را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اعضای مصنوعی بدن چه مسئولیتی را به دنبال دارد؛ دیه یا جبران خسارت؟ در صورتی که بین اعضای مصنوعی مانند مو، دندان و چشم مصنوعی از این حیث تفاوتی وجود دارد، بیان فرمایید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بین برده، ضامن خسارات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ضارب به طور غیر عمد باعث جراحت شده باشد، حکم شرع انور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تعلّق دیه، فرقی بین عمد و غیر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أخذ دیه امری تعبّدی است یا از مقدار آن می‌توان عدول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دیه و مقدار آن تعبّدی است ولی چون حقّی است برای مجنی‌ّعلیه و یا ورثه او كه از طرف شارع مقدس قرار داده شده، مجنی‌ّعلیه و یا ورثه او می‌توانند تمام دیه و یا مقداری از آن را عفو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موارد دیه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كدام‌یك از موارد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درگیری و دعوای محلی بین چند نفر صورت گرفت که منجر به قتل دو فرزندم شده است که متهمین در زندان به سر می‌برند و طبق رسومات محلّی آقایان روحانیون آمده‌اند و بین ما صلح و صفا برقرار کرده‌اند و دیه را پرداخت نموده‌اند و صلح و صفا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عده‌ای هم زخمی شده‌اند از جمله شخصی ادعا دارد که من به کمک مقتولین رفته بودم و دیه خودم را از شما می‌خواهم و نمی‌گذارد بین ما صفا و صلح برقرار باشد و این در حالی است که تا به حال دادگاه برای ایشان شخصی را که متهم باشد مشخص نکرده است و فقط می‌گوید حق من با ورّاث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مرجع درخواست می‌نمایم بیان فرمایید آیا ادعای ایشان که می‌گوید کمک مقتولین کرده‌ام چیزی از دیه ایشان بر گردن وراث می‌باشد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شخصی که مدعی است زخمی به او وارد شده، حق مطالبه دیه از جانی دارد و به ورثه مقتول اگر عامل جنایت نبوده‌اند حقی ندارد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ایرانی با جوان افغانی دوست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رفیقی اینها این‌قدر نزدیک می‌شود که جوان ایرانی با ماشین پدرش می‌رود عروسی جوان افغانی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بعد از سه ماه جوان افغانی تلفن می‌کند بیا ما را ببر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ایرانی با ماشینی که عروسی را انجام داده بود به طرف مشهد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مشهد با تانکر برخورد می‌کند که از نظر کارشناسی تانکر مقصر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جوان از دم به رحمت خدا می‌روند و ماشین هم پژو جی ال ایکس مدل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نو بوده کلاً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ماشین به وارثین می‌گوید من روی بیمه ماشین خودم دوندگی بکنم اگر موفق شدم ادعا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وارثین می‌گویند هر چقدر از بیمه ماشین خودت گرفتی حلال شما باشد ما هیچ ادعایی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قم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محضری به صاحب ماشین می‌دهند و یک مدرک دیگری هم می‌دهند و در دفترخانه قم قبل از عقد قرارداد از صاحب ماشین سؤال می‌شود شما موفق شدی چیزی به اینها بدهی صاحب ماشین می‌گوید من نمی‌دانم موفق می‌شوم یا نه و به چه مبلغی موفق می‌شوم؛ به هر مبلغی موفق شدم هیچی به اینها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وارثین اعلام می‌دارند ایشان از بیمه ماشین خودش هرچه بگیرد حلالش باشد ما هیچ ادعایی نداریم به شرط اینکه به پرونده در دادگاه لطمه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ماشین به استناد وکالت و مدرک وارثین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با تحمل هزینه‌های فراوان و زحمت‌های زیاد پیگیر کار می‌شود و کوچک‌ترین هزینه و زحمت هم در این زمان برای وارثین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قم دو بار وارثین به تهران می‌آیند آن‌هم کلی ناراحتی برای صاحب ماشین ایجاد می‌کنند و یک حرکت دیگری پیش می‌آید به صاحب ماشین گفته می‌شود ممکن است چک‌ها به نام وارثین صادر گردد شما اعتماد به آنها داری صاحب ماشین می‌گوید بله به ایشان اصرار می‌گردد برو و دوباره اتمام‌حجت بکن صاحب ماشین می‌رود پیش پدر جوان افغانی با هم به حیاط مسجد امام خمینی تهران می‌روند در حیاط مسجد پدر جوان افغانی می‌گوید در این حیاط مسجد بین من و شما حضرت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ضامن از طرف ما خیالت راحت باشد و از طرف مادر محمد هم وکیلم برو هر کاری می‌خواهی بکن ما هیچ نظری نداریم هرچه گرفتیم مال شما است و می‌دهم به شما ولی از طرف وارثین عروس نمی‌توانم قول بدهم برو با خود آنها صحبت کن صاحب ماشین می‌رود با وارثین عروس‌خانم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عروس می‌گویند هرطور حاجی قول داده است ما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ماشین بعد از تحمل هزینه‌های فراوان، زحمت و رنج و مشقت موفق می‌شود برای هر نفر مبلغ ده میلیون تومان خسارت سرنشین از بیمه‌نامه ماشین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چک‌ها به نام وارثین صادر شده است بعد از گرفتن چک‌ها، وارثین قسم‌هایی که خورده و به مدارک داده شده و به گفته‌های خود عمل نمی‌کنند و دیه مطالبه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صاحب ماشین با از دست دادن یک جوان و یک ماشین به ارزش یازده میلیون و پانصد هزار تومان و </w:t>
      </w:r>
    </w:p>
    <w:p>
      <w:pPr>
        <w:pStyle w:val="BookText"/>
        <w:rPr/>
      </w:pPr>
      <w:r>
        <w:rPr>
          <w:rFonts w:ascii="IRNazanin" w:hAnsi="IRNazanin" w:eastAsia="IRNazanin"/>
          <w:color w:val="111111"/>
          <w:sz w:val="28"/>
          <w:sz w:val="28"/>
          <w:szCs w:val="28"/>
          <w:rtl w:val="true"/>
          <w:lang w:bidi="fa-IR"/>
        </w:rPr>
        <w:t>با کلی گرفتاری، سرگردان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پدر وارثین می‌گوید حاج آقا، در جواب می‌گویند مرا اذیت نکن برو من با تو کاری ندارم تقاضای استمداد و تکلیف شرعی دارم؟ لازم به توضیح است دیه از بیمه مقصر بعد از حکم دادگاه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آنچه به‌عنوان دیه به جهت فوت سرنشینان ماشین سواری پرداخت شده، سهم هر یک از سرنشینان متوفی به وارث آن متوفی می‌رسد و مجرّد وعده پدر جوان افغانی و غیره الزام‌آور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در چهل سال پیش به عابر پیاده‌ای می‌زند و در آینه می‌بیند که مردم دورش جمع شدند و او روی زمین افتاده است ولی راننده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راننده چیست؟ یعنی باید دیه کامل بدهد یا دیه جراحت بدهد یا تکلیف دیگری دارد، عنایت فرمایید وظیفه الآن راننده چیست؟ و اگر چیزی باید بدهد به همان نرخ چهل سال پیش بدهد یا به نرخ الآن؟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 هر مقداری که یقین دارد جراحت وارد شده به قیمت امروز باید دیه اداء کند و اگر مصدوم و یا ورثه او را نمی‌شناسد، باید دیه را با اجازه مجتهد جامع الشرایط برای صاحبش به فقیر غیر سید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کارگری در حین انجام وظیفه دچار حادثه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کارفرما ضامن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کارفرما ضامن مداوای او تا بهبودی کامل است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کارفرما از نظر تأمین زندگی او ضامن است یا نه؟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کارگر حادثه‌دیده بهبود کامل نیافت، تکلیف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مدتی که کارگر حادثه‌دیده خسارات مالی و روانی بسیاری به او وارد آمده، تکلیف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جایی که چند نفر عهده‌دار مدیریتی کار هستند و عده‌ای با تأمین درمان و مسائل دیگر کارگر حادثه دیده موافقند جز مثلاً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همه هستند یا همان یک 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اگر در اثر حادثه کارگر مجروح یا مبتلا به نقص عضو یا بعض قُوا شده باشد و به تقصیر خودش مستند نباشد، کسی که به مباشرت و فعل او جنایت واقع شده ضامن دیه است و اگر وقوع جنایت به شخص دیگر غیر از مباشر مستند شود و سبب عندالعرف اقوی از مباشر باشد، دیه بر کسی است که سبب وقوع حادثه شده است و اگر جنایت خطایی محض واقع شده، دیه با عاقله جانی است؛ و اگر در ارتباط با پیش‌آمد حوادث قراردادی داشته باشند، در صورتی که با ضوابط شرعی تطبیق دارد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مجازات و نحوه تعیین دیه در موارد زیر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وقوع ضرب ساده محرز بوده اما ضربه فاقد اثر ظاهری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ظاهر نباشد، دیه یا 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ضارب توبه کند و از مضروب استرضاء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ضربه فاقد آثار ظاهری است امّا موجب خونریزی داخلی یا صدمات داخلی دیگر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صدمه به اعضای باطنی شده باشد و معلوم شود که چه صدمه‌ای زده، برحسب مورد دیه یا ارش دارد و اگر خونریزی شده باشد، آن نیز بعید نیست طبق نظر مجتهد جامع الشرایط ارش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حدود سه سال پیش دختری را عقد نمودم و جهت خرید عروسی به همراه همسر و مادر همسرم به طرف اصفهان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راه به‌علت بریده شدن میل‌گاردن، اتومبیل از حالت تعادل خارج شده و با نرده پل برخورد نموده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به‌علت باز شدن درب جلو به خارج از ماشین پرتاب شده و ضربه مغزی 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حدود سه سال است که به‌علت از بین رفتن سلول‌های مغزی در بی‌هوشی به سر می‌برد و به نظر پزشکان متخصص ایشان دارای زندگی نباتی نزدیک به مرگ مغزی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ضایعه مغزی تمام اعضای بدن کارآیی لازم را از دست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فاقد قوه عقل و حافظه و شناخت و قوه دراکه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پنج حس شنوایی، بویایی، چشایی و بینایی و لامسه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قدرت تکلم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قدرت بلع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قدرت تولید مثل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قدرت کنترل ادرار و مدفوع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 فلج بوده و قادر به نشستن و راه رفتن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تنفس را به کمک یک دریچه مصنوعی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همه این موارد به‌علت تحلیل سلول‌های مغزی ایجاد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سانحه تاکنون تمامی هزینه‌های نفقه، دارو و درمان، نگهداری، پرستاری و فیزیوتراپی به عهده اینجانب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مراقبت‌های شبانه‌روزی </w:t>
      </w:r>
    </w:p>
    <w:p>
      <w:pPr>
        <w:pStyle w:val="BookText"/>
        <w:rPr/>
      </w:pPr>
      <w:r>
        <w:rPr>
          <w:rFonts w:ascii="IRNazanin" w:hAnsi="IRNazanin" w:eastAsia="IRNazanin"/>
          <w:color w:val="111111"/>
          <w:sz w:val="28"/>
          <w:sz w:val="28"/>
          <w:szCs w:val="28"/>
          <w:rtl w:val="true"/>
          <w:lang w:bidi="fa-IR"/>
        </w:rPr>
        <w:t>اینجانب نبود، ایشان همان هفته‌های اوّل فوت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همسرم فرزندی ندارم و با توجه به وضعیت همسرم، ازدواج مجدد نیز ننموده‌ام و تمامی زندگی‌ام را صرف نگهداری و مراقبت از همسرم نموده‌ام که امیدوارم در نزد خدای متعال این تلاش صادقانه مورد قبول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بعد از سه سال تلاش شبانه‌روزی برای بهبودی همسرم، پدر ایشان با کسب قیم‌نامه از دادگاه شهرستان درخواست مطالبه دین و مهریه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مهریه به مبلغ چهارده میلیون تومان از طریق اداره ثبت به اجرا گذاشته شده و هم‌اکنون به‌طور تقسیط پرداخت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محاسبه دیه در قانون مجازات‌های اسلامی چنین مورد استثنایی پیش‌بینی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آنجایی که همه مشکلات همسرم ناشی از یک عامل یعنی از بین رفتن مغز می‌باشد یک دیه بایستی پرداخت شود یا آنکه دیه تک‌تک اعضای بدن بایستی در نظر گرفته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ضربه وارده مستند به راننده نبوده، چیزی بر او نیست و اگر مستند به راننده بوده، چون جنایت‌های متعدده به ضربه واحده واقع شده و همه مترتب بر ضربه وارده بر مغز هستند لذا اغلظ الدّیات که همان یک دیه کامله است به عهده جانی است و دیات متعدده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سانحه تاکنون کلیه هزینه‌های نفقه و دارو و درمان به عهده اینجانب بوده است، در صورتی که ایشان در تمکین اینجانب نبوده است و در آینده نیز نمی‌تواند در تمکین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هزینه‌های انجام شده را بابت دیه در نظر بگیرم؟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ایشان که زوجه شما است بر عهده شما است ولی مخارج معالجه او با وضع مذکور بر عهده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اینجانب می‌توانم سه سال زحمات شبانه‌روزی پرستاری و فیزیوتراپی را که شخصاً و به کمک مادرم انجام داده‌ام را در ازای دیه محاسبه نمایم؟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زحمات و خدمات مذکور را بدون مذاکره اجرت انجام داده‌اید، نمی‌توانید در مقابل آن اجرت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موتور خود قصد رفتن به جایی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نزدیکان او با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اقوامش تماس گرفته و می‌گوید اگر می‌خواهی تو هم بیا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طولانی شدن آمدن وی ایشان تماس می‌گیرد و می‌گوید اگر می‌خواهی نیایی نیا، ولی وی جواب می‌دهد من می‌خواهم با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با موتور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می‌شوند که در بین راه تصادف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جراحات وارده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راننده مقصر شرعی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راننده مقصّر نبوده، دیه به عهده او نیست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مستحضرید بر اساس برخی از روایات وارده در باب دیات، خوب شدن بعضی جراحات یا نقص‌عضوها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شکستگی استخوان در اعضایی که دیه مقدّره دارد یا شکافتن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دیه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امروزه به‌خاطر پیشرفت علم پزشکی تعداد قابل ملاحظه‌ای از جراحات و نقص‌عضوها قابل درمان می‌باشد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تأثیر درمان در میزان دیه را به غیر موارد مصرح در فقه نیز می‌توان تعمیم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به غیر موارد مصرّحه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پیوند عضو مقطوع در میزان دیه تأثیر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انگشت یا دست شخصی در اثر جنایت قطع شود، اگر به‌موقع اقدام گردد می‌توان عضو مقطوع را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پیوند عضو مقطوع تأثیری در تقلیل و یا سقوط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کسی در اثر بی‌توجهی لازم از سوی خود و عدم رعایت مقررات ایمنی و پیشگیری از وقوع چنین حوادثی لای دستگاه برنده پلاستیک خردکنی برود و رگ‌های آن قطع و قابل پیوند باشد مع‌ذلک فرد مصدوم رضایت به عمل جراحی ندهد و در اثر عفونی شدن زخم و مسری بودن جراحت و جلوگیری از خطرات بیشتر و سرایت جراحت دست مصدوم از مچ قطع شود و او از دادگاه دیه قطع دست را مطالبه نماید، آیا مشتکی‌عنه کلاً ضامن دیه می‌باشد یا خیر؟ ثانیاً دیه جراحت وارده و یا دیه قطع دست را باید بدهد؟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چنانچه صدمه وارده از اثر مسامحه خود مصدوم باشد و هیچ‌کس دخالتی در آن نداشته، مصدوم حق مطالبه دیه ندارد و اگر کسی صدمه وارد کرده باشد لکن مسامحه خود مصدوم، موجب عفونی شدن جراحت و قطع دست شود، صدمه‌زننده فقط ضامن جراحت است و نیز اگر قطع‌کننده دست بدون لزوم قطع، آن را قطع کند، قطع‌کننده ضامن دیه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معلمان مدرسه روستایی به‌عنوان گردش علمی کلیه دانش‌آموزان را از روستا خارج و به صحرا می‌برند و پس از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از بچه‌ها از جمع جدا و در کنار چاله عمیقی که مقداری آب و گل و لای زیاد در آنجا جمع شده بوده حاضر می‌شوند و در نتیجه دو نفر از آنها به داخل آن افتاده و خفه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مسامحه و سهل‌انگاری مسئولین یاد شده در حفظ و نگهداری بچه‌ها، آیا دیه آنها به عهده مدیر و معلمان تعلّق می‌گیرد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مدیر و معلمان در حفظ آنان مسامحه ننموده و احتمال وجود چنین چاله‌ای را نمی‌داده و در حدّ متعارف از بچه‌ها مراقبت نموده‌اند، دیه بر آنها نیست و اگر با علم به وجود چاله مراقبت کامل ننموده‌اند و بچه‌ها صغیر بوده‌اند، ضامن دیه هستند ولی درعین‌حال احتیاط به مصالحه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بر اثر تصادف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بی‌احتیاطی در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قتل فرزند خود شده است و ورثه مقتول منحصر به پدر و مادر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مقتول چه میزان از دیه را می‌تواند از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تمام دیه به مادر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فردی از شخصی در دادگاه شکایت نموده و حکم جلب او از مرجع قضایی صادر شده باشد و مأمور کلانتری برای جلب او به پاسگاه با ماشین شاکی رفته و مشتکی‌عنه از رفتن به پاسگاه امتناع نموده و پس از حرکت ماشین به مقصد خود، سنگی را که حدود دو کیلو و پانصد گرم وزن داشته به طرف ماشین پرت کرده که به شیشه عقب ماشین پیکان اصابت کرده و شیشه </w:t>
      </w:r>
    </w:p>
    <w:p>
      <w:pPr>
        <w:pStyle w:val="BookText"/>
        <w:rPr/>
      </w:pPr>
      <w:r>
        <w:rPr>
          <w:rFonts w:ascii="IRNazanin" w:hAnsi="IRNazanin" w:eastAsia="IRNazanin"/>
          <w:color w:val="111111"/>
          <w:sz w:val="28"/>
          <w:sz w:val="28"/>
          <w:szCs w:val="28"/>
          <w:rtl w:val="true"/>
          <w:lang w:bidi="fa-IR"/>
        </w:rPr>
        <w:t>شکسته شده و به سر شاکی اصابت کرده است که نامبرده در اثر همین ضربه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مقتول مدعی هستند که ضارب، قصد قتل مقتول را با این عمل داشته است و ضارب مدعی است که سنگ را می‌خواسته به سگی که در آن حوالی بوده پرتاب کند و اتفاقاً به ماشین خورده است ولی با عنایت به قراین خارجی و امارات ظنیه و شهود واقعه چنین استفاده می‌شود که پرتاب‌کننده سنگ قصد ضربه زدن به ماشین آنها را مسلماً داشته است و قصد جنایت بر مجنی‌ّعلیه گرچه قطعی نمی‌باشد لکن مقرون به لوث می‌باشد و احتمال قصد پرتاب سنگ به سگ نیز که مورد ادعای قاتل می‌باشد، غیر عقلانی به نظر می‌رسد و آنچه که حائز اهمیت و مورد سؤال می‌باشد این است که آیا قتل مجنی‌ّعلیه در شرایط موجود قصد جنایت غیر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مقرون به لوث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موقعیت سر مقتول که از پشت شیشه کاملاً پیدا است و پرتاب سنگ به شیشه ماشین در حال حرکت در موقعیتی که مقتول قرار گرفته عملی خطرناک می‌باشد و احتمال عقلایی اصابت سنگ به سر وی می‌باشد و خوف قتل وی نیز می‌رود گرچه غلبه قتل در این وضع احراز نمی‌باشد، آیا عمل جانی قتل عمد محسوب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مصادیق قتل شبه عمد است و دیه دارد و دیه آن به عهده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مرتكب فعل حرامی می‌شود كه موجب اباحه قتل او و هدر بودن خونش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توهین به مراجع عظام و آیات 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دیگری به تصوّر مهدورالدّم بودنش او را می‌كشد، نوع قتل و حكم آن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قاتل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واقعاً مهدورالدّم بود ولی نه به‌علّت فعل حرامی كه قاتل از آن اطّلاع داشته و به آن جهت او را كشته بلكه به‌خاطر فعل دیگری كه قاتل از آن ناآگاه بوده، در این صورت نوع قتل و حكم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مقتول واقعاً مهدورالدّم بوده به طوری كه اگر قاتل علم به چگونگی پیدا می‌كرد قتل او برای او جایز بود، در این صورت چیزی بر قاتل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با اعتقاد به اینکه فردی به لحاظ ارتکاب بعضی اعمال یا داشتن برخی عقاید واجب‌القتل است، اقدام به قتل وی نماید در حالی که چنین اعمال و عقایدی شرعاً مجوز قتل نمی‌باشد، بفرمایید قتل واقع‌شده چه نوع قتلی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مفروض، ملحق به شبه عمد است و دیه دارد که خود قاتل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جشن عروسی چند کودک پس از صرف شیرینی به مشکلات گوارشی مبتلا می‌گردند که آنان را به بیمارستان می‌برند ولی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سرپایی معالجه می‌گردند و سوابق امر هم گویای این است که این کودکان مراجعه دیگری به پزشک یا بیمارستان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کودکان در بیمارستان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قانونی برای تشخیص علت مرگ، کالبدشکافی نموده و نمونه‌ها را برای آزمایش به تهران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w:t>
      </w:r>
    </w:p>
    <w:p>
      <w:pPr>
        <w:pStyle w:val="BookText"/>
        <w:rPr/>
      </w:pPr>
      <w:r>
        <w:rPr>
          <w:rFonts w:ascii="IRNazanin" w:hAnsi="IRNazanin" w:eastAsia="IRNazanin"/>
          <w:color w:val="111111"/>
          <w:sz w:val="28"/>
          <w:sz w:val="28"/>
          <w:szCs w:val="28"/>
          <w:rtl w:val="true"/>
          <w:lang w:bidi="fa-IR"/>
        </w:rPr>
        <w:t>قانونی پس از وصول نتیجه سم‌شناسی و آسیب‌شناسی، اعلام می‌کند که علت مرگ به شرح زیر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ریوی و ورم ریه و خونریزی منقوط در ریه می‌باشد و در امعاء و احشاء ارسالی سمی در حد تشخیص یافت نشده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اولیای دم به نظریه پزشک قانونی اعتراض می‌کنند پرونده به تهران ارسال می‌گردد تا کمیسیونی به بررسی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پزشکی پنج نفره متشکله در تهران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مرگ کودک بیماری عفونی مغزی ریوی بوده است که رابطه علیت مستقیم با مسمومیت غذایی ادعایی ندارد؛ زیرا با توجه به محتویات پرونده‌های کیفری و بالینی چند کودک دچار عوارض گوارشی شدند که همه آنها به‌طور سرپایی درمان و مرخص شدند که مراجعه مجدّد نیز نداشته‌اند ولی کودک به علت عوارض مغزی و عفونی بستری بوده و پزشکان معالج نیز در توضیحات خود نامی از مسمومیت غذایی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کالبدشکافی و آزمایشات تکمیلی نیز علت مرگ عفونت ریوی اعلام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است که اگر مسمومیت غذایی وجود داشته تا چه حد مؤثّر در تشدید بیماری زمینه‌ای و در نتیجه مرگ به‌علت بیماری داخلی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 سایر کودکان باید گفت که اگر نامبرده بیماری زمینه‌ای نداشت عوارض گوارشی و مسمومیت غذایی ادعایی نمی‌توانست تأثیری در پیشامد مرگ داشته باشد ولی در این کودک به‌علت وجود زمینه مساعد از نقص مصونیت می‌توان گفت تأثیر ناچیزی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تأثیر در حد ده درصد تخمین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عرض مراتب بالا، سؤال اینجانب این است که در </w:t>
      </w:r>
    </w:p>
    <w:p>
      <w:pPr>
        <w:pStyle w:val="BookText"/>
        <w:rPr/>
      </w:pPr>
      <w:r>
        <w:rPr>
          <w:rFonts w:ascii="IRNazanin" w:hAnsi="IRNazanin" w:eastAsia="IRNazanin"/>
          <w:color w:val="111111"/>
          <w:sz w:val="28"/>
          <w:sz w:val="28"/>
          <w:szCs w:val="28"/>
          <w:rtl w:val="true"/>
          <w:lang w:bidi="fa-IR"/>
        </w:rPr>
        <w:t>این مورد خاص و با توجه به نظریه پزشک قانونی و هیأت پزشکی می‌توانیم مسئولیتی متوجه شیرینی‌فروش کنیم یا خیر؟ اگر پاسخ مثبت است، در چه حدّ؟ جملاتی که در پرانتز به آنها اشاره نموده‌ایم عین نظریه پزشکی قانونی و عین نظریه کمیسیون پزشکی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اگر شیرینی بیش از حدّ متعارف ماده سمّی داشته که موجب مشکل گوارشی برای چند نفر بشود؛ بنابراین اگر خوردن آن موجب حساسیت زمینه موجود و فعالیت آن شده باشد و به علت صرف شیرینی عارضه مغزی پیش آمده باشد، قتل خطایی محسوب می‌شود که دیه آن با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مواد شیرینی همه به‌طور معمول بوده و افراد آسیب‌دیده غیر متعارف بوده‌اند، شیرینی‌فروش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شیرخواره حدوداً هشت‌ماهه جهت نگهداری در ساعاتی از روز تحویل مهد کودک می‌گردید تا تحت سرپرستی و نظارت مربیان خبره نسبت به نگهداری و تربیت و تغذیه وی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طفل شیرخواره هنگام خوراندن غذا توسط مربی مهد کودک فوت نموده است و پزشک محترم قانونی علت مرگ را ورود قطعاتی از غذا داخل نای اعلان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پزشکی آن اسپیراسیون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اولیای دم طفل متوفی از مربیان مهد کودک اعلان شکایت نموده و تقاضای مجازات ایشان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خواهد بود حکم دیه و تعزیر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کمک‌مربی تغذیه؛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مهد کودک به‌عنوان مدیر مسئول و ناظر متخصص در امر نگهداری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ثابت شود که مباشر غذا دادن به طفل تقصیر کرده، ضامن دیه است و اگر ثابت نشود، کسی ضامن دیه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انتقال بیماری‌های کشنده و مسری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تزریق یا تیغ مشترک می‌باشد که طبق مقررات و ضوابط جاری کشور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آرایشگر یا آمپول‌زن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بی‌احتیاطی و بی‌مبالاتی در استفاده از وسایل انتقال‌دهنده میکروب باعث آلوده شدن خون افراد و در نهایت فوت آنها شود، حکم ضمانت آرایشگر یا آمپول‌زن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فرض آگاهی وی از آلودگی وسیله مشترک و مسری بودن آن و عدم آگاهی وی چیست؟ و نیز تکلیف دیه فرد فوت‌شده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آرایشگر یا آمپول‌زن با آگاهی اقدام نموده، چون آلودگی قطعی صددرصد قابل پیش‌بینی نیست، حکم قتل شبه عمد را دارد و دیه آن بر عهده جانی است و در صورت عدم آگاهی، قتل خطایی است و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تعقیبِ منجر به حادثه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اتومبیل خود را در اختیار فرزندش عمرو گذاشت و عمرو با دختری دوست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اتومبیل را در اختیار آن دختر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عمرو دختر را در خیابان در حال رانندگی مشاهده کرده او را با اتومبیل خود تعقیب و دختر که متوجه تعقیب وی شده بر سرعت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کنترل خود</w:t>
      </w:r>
    </w:p>
    <w:p>
      <w:pPr>
        <w:pStyle w:val="BookText"/>
        <w:rPr/>
      </w:pPr>
      <w:r>
        <w:rPr>
          <w:rFonts w:ascii="IRNazanin" w:hAnsi="IRNazanin" w:eastAsia="IRNazanin"/>
          <w:color w:val="111111"/>
          <w:sz w:val="28"/>
          <w:sz w:val="28"/>
          <w:szCs w:val="28"/>
          <w:rtl w:val="true"/>
          <w:lang w:bidi="fa-IR"/>
        </w:rPr>
        <w:t>را از دست داده و تصادف می‌نماید و عابری را می‌کشد و عابر دیگری را مصدوم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کاردان فنی در اظهارنظر خود عنوان نموده که مقصر دختر موصوف می‌باشد، لکن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تصادف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مقصر است و باید دیه بپردازد؟ اگر پاسخ مثبت است، چه میزان از دیه را باید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مجرد تعقیب زید برای گرفتن ماشین خود موجب ضمان جنایتی که از طرف راننده به عابرین وارد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دختر موصوف فاقد گواهینامه رانندگی است و عمرو، اتومبیل را به شخص فاقد گواهینامه داده است و این امر از حیث قانون جرم است، آیا وی از حیث پرداخت دیه هم مقصر است؟</w:t>
      </w:r>
    </w:p>
    <w:p>
      <w:pPr>
        <w:pStyle w:val="BookText"/>
        <w:rPr/>
      </w:pPr>
      <w:r>
        <w:rPr>
          <w:rFonts w:ascii="IRNazanin" w:hAnsi="IRNazanin" w:eastAsia="IRNazanin"/>
          <w:color w:val="111111"/>
          <w:sz w:val="28"/>
          <w:sz w:val="28"/>
          <w:szCs w:val="28"/>
          <w:rtl w:val="true"/>
          <w:lang w:bidi="fa-IR"/>
        </w:rPr>
        <w:t>عمل گاهی علّت تامه است و گاهی جزءالعلّه، لذا باید بررسی کرد و دید آیا در تصادف جزءالعله می‌تواند وجود داشته باشد و قابل تصور است؟</w:t>
      </w:r>
    </w:p>
    <w:p>
      <w:pPr>
        <w:pStyle w:val="BookText"/>
        <w:rPr/>
      </w:pPr>
      <w:r>
        <w:rPr>
          <w:rFonts w:ascii="IRNazanin" w:hAnsi="IRNazanin" w:eastAsia="IRNazanin"/>
          <w:color w:val="111111"/>
          <w:sz w:val="28"/>
          <w:sz w:val="28"/>
          <w:szCs w:val="28"/>
          <w:rtl w:val="true"/>
          <w:lang w:bidi="fa-IR"/>
        </w:rPr>
        <w:t xml:space="preserve">اگر جزءالعله قابل تصور است، آیا مسئولیت بالسویه بوده، بین آنها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امر از فتوای فقهای عظام در تصادم دو کشتی که هر دو مقصر هستند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نسبت تقصیر، مسئولیت تقسیم می‌شود؟</w:t>
      </w:r>
    </w:p>
    <w:p>
      <w:pPr>
        <w:pStyle w:val="BookText"/>
        <w:rPr/>
      </w:pPr>
      <w:r>
        <w:rPr>
          <w:rFonts w:ascii="IRNazanin" w:hAnsi="IRNazanin" w:eastAsia="IRNazanin"/>
          <w:color w:val="111111"/>
          <w:sz w:val="28"/>
          <w:sz w:val="28"/>
          <w:szCs w:val="28"/>
          <w:rtl w:val="true"/>
          <w:lang w:bidi="fa-IR"/>
        </w:rPr>
        <w:t xml:space="preserve">نکته دیگری که باید بررسی گردد اینکه آیا تعقیب‌کننده در تعقیبی که کرده محقّ بوده یا غیر 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تعقیبی که توسط نیروی انتظامی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 در مانحن‌فیه، این شخص تعقیب‌کننده، محقّ بوده یا خیر؟ و اگر محقّ بوده، آیا این محقّ بودن باعث سلب مسئولیت از وی می‌شود یا خیر؟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حیث پرداخت دیه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ذیلاً یادآوری می‌شود آنچه در اوراق ذیل استفتاء ذکر شده، دخالت در حکم شرعی ندارد هرچند بعضی احتمالات یا صور مذکوره وجود داشته باشد مثلاً اگر فرض شود که پدر عمرو در تعقیب دختر محقّ نبوده، باز هم در حکم مورد سؤال، اثری ندارد هرچند به‌خاطر محقّ نبودن ممکن است مرتکب خلاف شرع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دخالت دارد این است که قتل یا جرح، عمدی بوده یا شبیه به عمد و یا خطایی و در نظر عرف، جنایت بالمباشره به چه کسی، نسبت داده می‌شود و خلاصه چه عاملی جنایت را به وجود آورده و اما اینکه سرعت زیاد بوده و مثلاً اگر کم بود، قتل واقع نمی‌شد یا موتور، از فرعی به اصلی وارد شده و امثال اینها عامل بلاواسطه برای قتل یا جرح،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وقوع جنایت به نظر عرف به هرکس مستند باشد هم او مسئول است و در همه موارد مباشر مسئول است مگر آنکه سبب اقوی از مباشر باشد به نحوی که عرف جنایت را مستند به سبب بدانند و خلاصه در بعضی موارد در تشخیص مصادیق و صغریات کمال دقت باید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و اعتقاد به ارتکاب زنای محصنه فردی با مادرش و مستحق قتل بودن وی داشته باشد و اقدام به قتل او نماید،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قاتل بر مستحق قتل بودن مقتول تأثیری در نوع قتل دارد؟ نوع قتل را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قاتل تحت تأثیر شدید فشارهای روانی اقدام به چنین قتلی نموده باشد، آیا تأثیری در نوع قتل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تحقق زنای محصنه و ثبوت آن نزد حاکم شرع جامع الشرایط، قتل مذکور قصاص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قتل بدون اذن حاکم شرع بوده، قاتل با نظر حاکم شرع جامع الشرایط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دختری که بالغ و عاقل و مختار بوده است و در مقطع راهنمایی تحصیل می‌نموده با رضایت کامل و بدون قید و شرط والدین در معیت اولیای مدرسه به اردو اعزام می‌گردد که در اثنای استفاده از استخر دچار خفگی ناشی از غرق‌شدگی شده و علی‌رغم سعی و تلاش وافر مسئولین اردوگاه؛ اعم از مربیان و نجات غریق، فوت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دیه‌ای به اولیای دم می‌توان پرداخت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پرداخت دیه، چه شخص یا اشخاصی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مرقوم داشته‌اید دانش‌آموز، بالغ و عاقل و مختار در عمل خود بوده، کسی ضامن دیه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مسئولین و مربیان مدرسه و اردوگاه را به لحاظ عدم رعایت نظامات دولتی و قصور در انجام وظیفه تعزیر نمود یا 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فدراسیون نجات غریق بر اساس نظریه ضمیمه به‌عنوان کارشناس پس از بررسی موضوع و استماع اظهار طرفین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مجموعه را به جهت استفاده از افراد کم‌تجربه و بدون مهارت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خانم مدیر استخر را به لحاظ کمبود ناجی، کدر بودن آب، عدم عقد قرارداد 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نجات‌غریق را به لحاظ سهل‌انگاری در انجام وظیفه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بر اساس </w:t>
      </w:r>
    </w:p>
    <w:p>
      <w:pPr>
        <w:pStyle w:val="BookText"/>
        <w:rPr/>
      </w:pPr>
      <w:r>
        <w:rPr>
          <w:rFonts w:ascii="IRNazanin" w:hAnsi="IRNazanin" w:eastAsia="IRNazanin"/>
          <w:color w:val="111111"/>
          <w:sz w:val="28"/>
          <w:sz w:val="28"/>
          <w:szCs w:val="28"/>
          <w:rtl w:val="true"/>
          <w:lang w:bidi="fa-IR"/>
        </w:rPr>
        <w:t>همین نظریه که بعضاً مستند به مواردی است که به هیچ وجه نقشی در غرق‌شدگی غریق ندارد، مشتکی‌عنهم را به تناسب، محکوم به پرداخت دیه و مجازات تعزیری نمود یا خیر؟</w:t>
      </w:r>
    </w:p>
    <w:p>
      <w:pPr>
        <w:pStyle w:val="BookText"/>
        <w:rPr/>
      </w:pPr>
      <w:r>
        <w:rPr>
          <w:rFonts w:ascii="IRNazanin" w:hAnsi="IRNazanin" w:eastAsia="IRNazanin"/>
          <w:color w:val="111111"/>
          <w:sz w:val="28"/>
          <w:sz w:val="28"/>
          <w:szCs w:val="28"/>
          <w:rtl w:val="true"/>
          <w:lang w:bidi="fa-IR"/>
        </w:rPr>
        <w:t>توضیح اینکه بنابر اظهارات مشتکی‌عنهم و تحقیقات صورت گرفته، مسئولین امر نهایت تلاش خود را در جهت نجات غریق انجام داده‌اند که متأسفانه نتیجه مطلوب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مسئولین مربوطه در انجام وظائف محوله تقصیر نکرده‌اند، وجهی برای تعزیر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مسئول استخر یا افرادی که باید نظارت داشته باشند که اگر اتفاقی بیفتد آنها فوراً اقدام نمایند و به این حساب اشخاص مغرور شوند و غرق گردند به طوری که غرق شدن مستند به مسامحه و ترک وظیفه مسئول باشد، در این صورت باید دیه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اینجانب راننده کامیون بودند که در اثر سانحه تصادف با کامیون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 مقصر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راننده فوت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فوت مقصر و ضامن و به‌علت بی‌بضاعتی مالی و معسر بودن، ورثه راننده مقصر، قادر به پرداخت دیه پدرمان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خون مسلمان هیچ‌گاه پایمال نمی‌گردد، لذا نحوه مطالبه دیه پدرمان می‌تواند از طریق بیت‌المال باشد؟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طرف مقابل تقصیر نموده به این معنی که در اثر مسامحه او این تصادم واقع شده؛ چنانچه زنده بود خودش می‌بایست دیه را می‌پرداخت و حال که فوت نموده بعید نیست دیه بر بیت‌المال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مشاجره لفظی بین دو نفر یکی از آنها عصبانی شده و بدون سبق تصمیم و قصد خاص، کتری آب جوش را به طرف دیگری پرتاب می‌کند و مجنی‌ّعلیه بعد از دو روز بستری در بیمارستان بر اثر جراحات وارده ناشی از سوختگی آب جوش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مذکور چه نوع قتلی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اگر قصد کشتن طرف را نداشته قتل شبه عمد محسوب و جانی باید دیه را خودش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حین درگیری تیراندازی می‌نمایند و فرد دیگری در اثر اصابت دو گلوله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اعلام پزشک قانونی، علت تامه مرگ، دو گلوله وارده در ناحیه شکم و باسن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قتل واقع شده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یا عدم ثبوت ادعای متهمین، مبنی بر تیراندازی به صورت بی‌هدف و زمینی، در نوع قتل تأثیر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قتل به هر سه نفر منتسب است یا به دو 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انتساب قتل به دو نفر، در فرض عدم امکان تعیین آن دو، حکم مسأله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اولیای دم نسبت به شخص معینی از آن سه نفر دعوایی ندارند و قاتل یا قاتلین بین آن سه نفر معلوم نباشد، دیه بر عهده هر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اینجانبان زن برادری داشتیم که دارای پنج فرزند صغیر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سرپرستی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شخصی رابطه نامشروع داشت که او را </w:t>
      </w:r>
    </w:p>
    <w:p>
      <w:pPr>
        <w:pStyle w:val="BookText"/>
        <w:rPr/>
      </w:pPr>
      <w:r>
        <w:rPr>
          <w:rFonts w:ascii="IRNazanin" w:hAnsi="IRNazanin" w:eastAsia="IRNazanin"/>
          <w:color w:val="111111"/>
          <w:sz w:val="28"/>
          <w:sz w:val="28"/>
          <w:szCs w:val="28"/>
          <w:rtl w:val="true"/>
          <w:lang w:bidi="fa-IR"/>
        </w:rPr>
        <w:t>امربه‌معروف و نهی‌ازمنکر کردیم ولی مؤثر واقع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شخص اجنبی را در منزل دیدیم که حالتی مشکوک به زنا داشت از او سؤال کردیم که اینجا چکار می‌کنید با چاقو به ما حمله‌ور شد و ما هم او را برای دفاع از خود و با اعتقاد به مهدورالدم بودن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حضرتعالی طلب استفتا دارد که آیا اولیای دم حق قصاص دارند یا می‌توانند مطالبه دیه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چنانچه مهاجمی به قصد کشتن دیگری حمله کند و شخصی که به او حمله شده، مهاجم را به دفاع از خود بکشد، خون مهاجم هدر است و اگر قتل او به جهت دفاع نبوده بلکه به خیال اینکه مهدورالدم است او را کشته‌اند، باید دیه بپردازند و اگر نزاع موضوعی در بین باشد،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در مشهد مقدس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جوان‌ها دوره نظامی دیده بودند و همراه دیگر جوانانی که این دوره را دیده‌اند عازم افغانستان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تفنگ یکی از آن دو جوان شلیک می‌شود و به جوان دیگر اصابت می‌کند و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اقرار دارد که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چه نوع قتلی است و ورثه چه سلطه و حقی دارند؟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گلوله سهواً شلیک شده، قتل خطایی محسوب است و دیه دارد و دیه آن بر عاقله قاتل است و اگر عاقله، عاجز از ادای دیه باشد، بر خود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اولیای مقتول قبول ندارند که قتل خطایی است با اقرار قاتل به قتل خطایی، خود قتل به اقرار ثابت می‌شود ولی خطایی بودن آن با اقرار قاتل ثابت نمی‌شود؛ در این صورت دیه بر عهده خود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حادثه‌ای یک نفر مرد مسلمان در اثر تصادف با یک دستگاه اتوبوس شرکت واحد به قتل رسیده و راننده اتوبوس در زمان تصادف یک نفر مجنون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دم علیه متصدی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شرکت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شکایت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سؤال این است که راننده اتوبوس مذکور اتوبوس را در جلوی باجه کنترل ساعت متوقف و از ماشین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باجه کنترل به راننده اعلام می‌دارد یک نفر دیوانه در شهر وارد شده و ماشین‌ها را راه می‌اندازد؛ برو ماشین را خاموش کن که حادثه‌ای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از باجه خارج می‌شود و مدعی است که ماشین را خاموش نموده و سوﺋیچ را برداشته لیکن واقعیت این است که ماشین را خاموش نکرده و یا اگر هم خاموش کرده سوﺋیچ را برنداشته و اتوبوس‌ها همین که سوئیچ روی آن باشد هرکس دستش را روی شستی استارت فشار دهد ماشین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راننده شرکت واحد علی‌رغم تذکر مسئول باجه به وجود دیوانه‌ای که ماشین‌ها را راه می‌اندازد ماشین را خاموش نکرده و یا اگر خاموش کرده سوئیچ را برنداشته و درب ماشین را هم نبسته به نحوی که مجنون در غیاب راننده وارد اتوبوس شده و با به حرکت در آوردن ماشین موجب قتل گردیده است، آیا می‌توان راننده شرکت واحد را به‌عنوان قاتل شبه عمد از باب اقوی بودن سبب از مباشر، مسئول شناخت یا خیر فقط مسئولیت پرداخت دیه به عهده عاقله مجنون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ضمان راننده محلّ اشکال است و اقوی این است که دیه با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قتل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به‌سوی او تیراندازی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کرده و موجب قتل او شده، لطفاً بیان فرمایید این چه نوع قتلی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اشتباه در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مذکور، خطا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به‌قصد درگیری و نزاع وارد شهری شده و تعدادی از آنها حامل اسلحه جنگی بوده و به‌قصد رعب و ترساندن طرف مقابل اقدام به تیراندازی نموده و در اثر این تیراندازی شخصی که جزء هیچ‌کدام از طرفین نبوده است با اصابت گلوله به قتل می‌رسد و دو نفر زخمی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شناسایی قاتل یا قاتلین صعب می‌باشد بفرمایید در این صورت وظیفه بازپرسی و دادگاه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شناسایی قاتل و جانی ممکن نباشد و مردّد بین چند نفر باشند، قاضی از هر یک از آنها می‌خواهد که قسم بر عدم ارتکاب قتل و جنایت بخورد؛ اگر همه قسم بخورند، دیه جنایت را بر آنها تقسیط و أخذ می‌کند و اگر بعضی از آنها قسم بخورند و بعضی امتناع کنند، دیه را از کسی که امتناع از قسم نموده می‌گیرد و اگر همه آنها قسم نخورند، در این صورت هم دیه بر آنها تقسیط و أخذ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مرتکب گفتار یا کرداری می‌شود که هرچند حرام است ولی موجب مهدورالدم بودن وی نمی‌گردد از قبیل توهین به مقامات مملکتی و یا زنای غیر محصنه و فرد دیگری به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مزبور موجب اباحه قتل وی می‌شود، نامبرده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قتل ارتکابی و حکم قضیه را بیان فرمایید؟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قتل‌ها نوعاً به جهت شبهه، حد ندارد و نوع قتل شبه عمد است و دیه دارد و دیه به عهده خود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قصد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وی تیراندازی می‌نماید ولیکن به لحاظ عدم مهارت و سایر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خطا رفته و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نموده و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محقون‌الدم بودن هر دو شخص، نوع قتل ارتکابی و حکم قضیه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مذکور، قتل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شراب بنوشد و آنگاه مسلوب‌الإراده گردیده و شخصی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قتل ارتکابی و حکم قضیه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سکر به عذر شرعی نباشد، حکم عمد دارد اگرچه احتیاط اکتفا به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به‌قصد شکار، تیری را رها می‌نماید لیکن به لحاظ عدم مهارت و یا عدم رعایت نظامات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اصابت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محقون‌الدم بودن شخص مذکور، نوع قتل و حکم قضیه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قصد کشتن محقون‌الدمی را دارد ولی به لحاظ تاریکی و یا تشابه ظاهری و امثال آن، اشتباه در هویت مجنی‌ّعلیه نموده و شخص محقون‌الدم دیگری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قتل ارتکابی از چه نوعی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اکتفا به أخذ 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اصلی بین شهری، وزارت راه یا اهالی محل، قبل از رسیدن به منطقه مسکونی اقدام به نصب سرعت‌گیر بدون نصب تابلوی هشداردهنده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اتومبیلی در شب با سرعت زیاد به سرعت‌گیر برخورد کرده و واژگون گردیده و در نتیجه یک نفر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صور زیر ضمان متوجه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کارشناس راهنمایی و رانندگی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علت حادثه را سرعت‌گیر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علت حادثه را بی‌احتیاطی راننده تشخیص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کارشناس مورد وثوق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علت حادثه را سرعت‌گیر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علت حادثه را بی‌احتیاطی راننده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کارشناس مورد وثوق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علت حادثه را سرعت‌گیر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علت حادثه را بی‌احتیاطی راننده بداند؟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مورد سؤال، قتل خطا محسوب است و دیه بر عهده عاقله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بین شهری معمول است که راننده باید مراعات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عروسی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رقص و پایکوبی بوده،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تذکر می‌دهد که در جای خود بنشیند و پس از چند مرحله تذکر با یکدیگر منازعه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را به‌قصد ایراد ضربه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می‌کند لکن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به کنار جلسه کشیده می‌شود و ضربه به فرد دیگری اصابت نموده و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قتل اتفاق افتاده چیست؟ عمد، شبه عمد یا خطای محض؟</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واقعاً قصد زدن مقتول را نداشته و اتفاقاً چاقو بر او وارد شده و به قتل رسیده، قتل خطایی محسوب می‌شود و دیه آن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قاتل با ابزار نوعاً کشنده، قصد قتل فردی را دارد و در اثر خطا و اشتباه فرد دیگری کشته گردد،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گمان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قتل می‌رساند؛ 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اشتباه می‌شود، حکم قتل مذکور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این است که هر دو نفر محقون‌الدم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احتیاط به تصالح بر گرفتن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اگر فرد مورد قصد مهدورالدم باشد و فرد کشته‌شده محقون‌الدم باشد، چه نوع قتلی اتفاق افتاده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سؤال، قتل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هدف قرار دهد ولی به لحاظ خطای در تیراندازی یا نحوه انجام 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کرده و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قتلی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این است که هر دو نفر محقون‌الدم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سؤال، قتل خطا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اگر شخص مورد هدف، مهدورالدم باشد و شخص کشته‌شده محقون‌الدم باشد، حکم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سؤال، قتل خطا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اگر شخص مورد هدف محقون‌الدم باشد و شخص کشته شده مهدورالدم باشد، چه نوع قتلی اتفاق افتاده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41" w:name="pg7144_92144"/>
    </w:p>
    <w:p>
      <w:pPr>
        <w:pStyle w:val="Heading3"/>
        <w:numPr>
          <w:ilvl w:val="2"/>
          <w:numId w:val="1"/>
        </w:numPr>
        <w:rPr/>
      </w:pPr>
      <w:bookmarkStart w:id="242" w:name="__RefHeading___Toc4028208_372815092"/>
      <w:bookmarkStart w:id="243" w:name="_Toc84"/>
      <w:bookmarkEnd w:id="241"/>
      <w:bookmarkEnd w:id="242"/>
      <w:r>
        <w:rPr>
          <w:rtl w:val="true"/>
        </w:rPr>
        <w:t>مقدار دیه قتل نفس</w:t>
      </w:r>
      <w:bookmarkEnd w:id="2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طبق فتوای مشهور فقها، دیه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اقلیت زرتشتی نیز مشمول این حکم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ملحق به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اینجانب طی سانحه‌ای به رحمت ایزدی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كه رانندگی خودروی سانحه دیده را به عهده داشته است، قاعدتاً توسط مراجع قضایی و قانونی به پرداخت دیه كامل و حبس تعزیری و كفاره محكوم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اینجانب جهت آمرزش روح مرحوم والد از طرح شكایت در مراجع دولتی خودداری نمایم و در عوض، راننده و عاقله‌های ایشان دیه كامل یك مرد مسلمان آزاد را به اینجانب تأدیه نمایند كه دارای وكالت‌نامه ثبتی و شرعی از وراث مرحوم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پاسخ دهید، آیا این عمل حقیر منع شرعی دارد یا خیر؟ و اگر پاسخ منفی است، متمنی است در ذیل كمیت و كیفیت دیه كامل مرد مسلمان آزاد را كه به قتل خطا تلف شده باشد، مرقوم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بدون شكایت، عاقله یا خود قاتل، دیه را بپردازد، شكایت كردن لازم نیست و دیه كامله مرد مسلمان یكی از شش چیزی است كه در رسائل عملیه ذكر شده است، به 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تعیین یكی از موارد شش‌گانه با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در حالی که ذمی‌باشند و به شرایط ذمّه عمل کنند، دیه آنها در مردان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در زنانشان نصف آن می‌باشد و خمر آنها در حالی که </w:t>
      </w:r>
    </w:p>
    <w:p>
      <w:pPr>
        <w:pStyle w:val="BookText"/>
        <w:rPr/>
      </w:pPr>
      <w:r>
        <w:rPr>
          <w:rFonts w:ascii="IRNazanin" w:hAnsi="IRNazanin" w:eastAsia="IRNazanin"/>
          <w:color w:val="111111"/>
          <w:sz w:val="28"/>
          <w:sz w:val="28"/>
          <w:szCs w:val="28"/>
          <w:rtl w:val="true"/>
          <w:lang w:bidi="fa-IR"/>
        </w:rPr>
        <w:t>علنی شرب نکنند و همچنین خنزیرشان و سایر اموالشان و دمائشان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در زمان ما که اهل کتاب ذمّی نیستند و در پناه اسلام هستند و یا معاهد هستند؛ در مورد آنها، لازم‌الإجراء هست یا نه؟ در حالی که در بعضی روایات به‌عنوان یهودی و نصرانی و مجوسی بعضی از احکام فوق‌الذکر را بر آنها جاری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معاهد و در پناه مسلمان باشند، جان و مال آنها از تعرض مصون است ولی اگر کسی آنها را به قتل برساند هرچند موجب تعزیر شود، ظاهراً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تعیین دیه برای صدمات جسمانی كه صد 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صد شتر قرار داد؛ فاقّرها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بوده است؟ ملاك محاسبه صدمه و خسارت وارده چه بوده تا امروز معیار محاسبه دیه بتوانیم قرار دهیم؟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بیان معیار دقیق در این حكم و سایر احكام الهی، اگر از سوی شخص شارع مقدّس بیان نشده باشد و عقل هم به طور جزم و یقین به آن نرسد، ممكن نیست و هرچه بگوییم یا گفته شود، به‌عنوان حكمت حكم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برای حكمی، حكمت‌های متعدّد و بسیار دانسته شود امّا باز هم نمی‌توانیم بگوییم علّت حكم آن حكمت‌ها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نیست كه ما بتوانیم بگوییم، ملاك و معیار محاسبه در دیات خسارت وارده بوده اگرچه این جهت كه تدارك و جبرانی باشد درضمن حاصل شده زیرا به‌حسب اشخاص مختلف می‌شود؛ بسا در مواردی عرفاً خسارت نباشد و در مواردی بسیار زیادتر باشد مثلاً در انگشت یك نفر بافنده یا </w:t>
      </w:r>
    </w:p>
    <w:p>
      <w:pPr>
        <w:pStyle w:val="BookText"/>
        <w:rPr/>
      </w:pPr>
      <w:r>
        <w:rPr>
          <w:rFonts w:ascii="IRNazanin" w:hAnsi="IRNazanin" w:eastAsia="IRNazanin"/>
          <w:color w:val="111111"/>
          <w:sz w:val="28"/>
          <w:sz w:val="28"/>
          <w:szCs w:val="28"/>
          <w:rtl w:val="true"/>
          <w:lang w:bidi="fa-IR"/>
        </w:rPr>
        <w:t>نویسنده یا نقّاش خسارتی كه به قطع آن وارد می‌شود عرفاً بسیار زیاد است در حالی كه در انگشت شخصی دیگر اگر قطع شود هیچ خسارتی بر او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وحدت رویه و بدون ملاحظه خسارت‌های مختلف مثلاً در قتل باید مبلغی معلوم شده كه هم از قتل نفس اگرچه عمدی نباشد، تعظیمی شده باشد و هم تشفّی قلب برای ورثه مقتول باشد و هم كمكی به ورثه مقتول شده باشد و مناسب‌تر از همه همان مبلغی است که جناب عبدالمطلّب مقرّر داشته و شارع مقدّس هم آن را امضا فرموده است و محاسبه دیه به این نحو است كه اگر همه آن شش چیزی كه با آنها دیه اداء می‌شود وجود نداشته باشد، پرداخت‌كننده دیه قیمت هركدام را خواست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هر شش چیز موجود باشد، پرداخت‌كننده هركدام را بخواهد انتخاب می‌نماید و اگر فقط یكی از این شش چیز موجود باشد معیناً همان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مثل این حكم اگر همان معیار جعل شارع و مقید به حكم او باشد، مناسب‌تر است و از منازعه و اختلاف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تعیین دیه، معادل خسارت وارده بوده یا نبوده است؟ در صورت اول، نظام فعلی دیات به هم خواهد خورد و در صورت دوم، اشكالات جدّی عملی وجود دارد مثلاً خسارت وارده خیلی كم است و دیه معینه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یك خدشه به صورت كه یك شتر و دامیه كه دو شتر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خسارت وارده زیاد و مقدار دیه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درمان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نوعی عدم توازن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اینكه دیه و ارش خسارت صدمه وارده به جسم را معین می‌كنند امّا معین بودن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كاهش یا افزایش آن از خسارت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نامعین بودن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خسارت وارده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نوعی ناعدالتی را ایجاد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معیار سنجش این دو یكسان باشد؟ اگرنه معیار این تفاوت كه آن را عادلانه كند كدام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داده شد كه كلّ حكمت حكم، تدارك خسارت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خاتمه تذكّر داده می‌شود كه اساس اسلام، تسلیم احكام خدا بودن است و آن از صمیم قلب، قبول داشتن است كه در قرآن مجید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یؤْمِنُونَ حَتَّى یحَكِّمُوكَ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در صورتی که مسلمانی، کافر ذمّی را به قتل برساند چه مقدار دیه بر عهده مسلمان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دیه مقدّره 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تغلیظ دیه در ماه‌های حرام، آیا تغلیظ دیه برای کفار ذمّی در نظر گرفته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ذمی در ماه‌های حرام واقع شود، دیه آن هشتصد درهم مقدر است و تغلیظ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قتل شبه عمد گردیده‌ام و به موجب حکم دادگاه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انتخاب خودم محکوم به پرداخت ده هزار درهم نقره مسکوک سالم و غیر مغشوش در حق اولیای دم گردیدم و نهایتاً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تعذر از تأدیه اصل دیه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محاسبات کارشناسی بهای یوم‌الاداء این نوع دیه در حق اولیای دم پرداخت شده </w:t>
      </w:r>
    </w:p>
    <w:p>
      <w:pPr>
        <w:pStyle w:val="BookText"/>
        <w:rPr/>
      </w:pPr>
      <w:r>
        <w:rPr>
          <w:rFonts w:ascii="IRNazanin" w:hAnsi="IRNazanin" w:eastAsia="IRNazanin"/>
          <w:color w:val="111111"/>
          <w:sz w:val="28"/>
          <w:sz w:val="28"/>
          <w:szCs w:val="28"/>
          <w:rtl w:val="true"/>
          <w:lang w:bidi="fa-IR"/>
        </w:rPr>
        <w:t xml:space="preserve">است؛ لیکن اخیراً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دادگاه صادرکننده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اعتراض اولیای دم مبنی بر مطالبه اصل درهم نقره و با عنایت به عدم امکان تهیه این نوع از دیه بدون رضایت و انتخاب اینجانب و علی‌رغم اجرای حکم، اینجانب را به پرداخت 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دیه ملزم نموده است و به‌علت عجز از پرداخت مبلغ مذکور هم‌اکنون در بازداشت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از محضر مبارک حضرتعالی استدعا دارم تا در خصوص موضوع و سؤالات مطروحه ذیل اظهارنظر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تعیین نوع دیه از جانب جانی و اثبات تعذر تهیه و پرداخت اصل آن، دیه منتخب بایستی مقوم به وجه رایج شده و بهای آن پرداخت گردد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تقویم دیه منتخب و تبدیل به ریال و پرداخت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ذمه اینجانب از دیه متعلقه برئ شده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دیه انتخابی با توافق اولیای دم تبدیل به قیمت شود و اولیای دم قیمت دیه انتخابی را قبول و دریافت نموده باشند، ذمه قاتل برئ شده و دیگر اولیای دم حق مطالبه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دو نفر به اتهام قتل عمدی یک نفر محکوم به قصاص شده‌اند که لازمه استیفای قصاص پرداخت فاضل دیه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قصاص در ماه حرام انجام گیرد، آیا در میزان فاضل دیه تأثیری دارد؟ به بیان دیگر، آیا ادله تغلیظ دیه قتل در ماه‌های حرام شامل قصاص نیز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شمول ادله در بند فوق، چنانچه اولیای دم طالب قصاص باشند و دادگاه حکم به استیفای قصاص در ماه حرام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دم می‌توانند برای فرار از فاضل دیه مغلظ قصاص را به تأخیر اندازند؟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بین واریز فاضل دیه به حساب دادگستری و اجرای حکم، فاصله زمانی باشد به نحوی که قیمت ریالی دیه در زمان اجرای حکم افزایش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به‌عنوان مثال فاضل دیه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میلیون ریال بوده اما حکم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می‌شود که فاضل دیه نود میلیون ریال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 باید پرداخت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آیا در این فرض چنانچه تأخیر در اجرای حکم به لحاظ اجرای مقررات قانونی یا از ناحیه اولیای دم باشد، آیا در حکم مسأله تأثیر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دیه تغلیظ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ماه صفر سال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حادثه‌ای عابری در اثر سقوط در چاه فوت نموده و مقصر پیمان‌کار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آن شب حادثه از نظر حکم شرعی جزء ماه محرم‌الحرام محسوب می‌گردد یا با توجه به رؤیت ماه صفر دیه غیر مغلظه به ذمه مقصر می‌باشد؟ خلاصه اینکه آیا هر روز ماه قمری از نظر حکم شرعی از شب قبل شروع می‌شود و با غروب آفتاب پایان می‌یابد یا اینکه همچنان که در برج‌های فارسی متداول است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جزء روز قبل محسوب می‌گردد؟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از ماه صفر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تصادف رانندگی چند نفر در شب اول ماه ذی‌القعده مجروح و فوت می‌شوند و زمان حادثه پس از غروب آفتاب و قبل از نیمه شب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مقتولین مشمول تغلیظ در ماه حرام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تغلیظ دیه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فتاوای فقهای عظام در باب دیات، چنانچه صدمه و فوت در یکی از ماه‌های حرام واقع شود از باب تغلیظ یک ثلث به اصل دیه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اگر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صدمه در ماه رجب ولی فوت در ماه ذی‌قعده همان سال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صدمه در ماه رجب ولی فوت در ماه رجب یا محرم سال بعد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صدمه در ماه ذی‌قعده و فوت در ماه ذی‌حجه همان سال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موارد تغلیظ مذکور جاری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فروض مذکور در سؤال، دیه تغلیظ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در ماه حرام باشد حکم تغلیظ دیه، آیا فقط در صورتی است که قتل عمد باشد یا شامل شبه عمد و خطای محض نیز می‌گردد؟ و آیا حکم تغلیظ در صورتی است که طرف مسلم باشد یا اگر از اهل کتاب نیز باشد، حکم تغلیظ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دیه، در قتل خطا محلّ اشکال است و احوط بر زاید بر دیه معمولی، مصالحه است و در مورد قتل غیر مسلم، تغلیظ دیه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کدامند؟ و بفرمایید آیا ماه صفر هم از ماه‌های حرام است یا نه؟ و دیه در ماه صفر چگونه پرداخت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از ماه‌های حرام محسوب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عبارت از ذی‌قعده و ذی‌حجه و محرم و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رانندگی مرتکب قتل غیر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ذی‌قعده، ذی‌حجه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نامبرده علاوه بر پرداخت دیه، ملزم به تغلیظ دیه نیز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فرض سؤال دیه تغلیظ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ضربه‌ای به شخص دیگر می‌زند که منجر به قتل مضروب می‌شود لکن ضرب در رمضان‌المبارک واقع شده و شخص مضروب در ذی‌قعده یا محرم‌الحرام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زمان ضرب واجب است یا دیه زمان فوت؟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تغلیظ ثابت نیست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ادله تغلیظ دیه، شامل اتلاف محض است؟ به‌عنوان مثال هرگاه شخصی چاهی را در معبر حفر نماید و رهگذری درون آن افتاده و فوت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سقوط به چاه و مرگ عابر در ماه‌های حرام باشد، آیا دیه تغلیظ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با رعایت مقررات حیوانی را شکار نماید و حیوان در اثر اصابت تیر از صخره بر روی شخص رهگذری سقوط نموده و موجب مرگ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عابر مرتکب تعدی و تفریطی نشده باشد و حادثه نیز در ماه‌های حرام باشد، آیا دیه تغلیظ می‌شود؟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تغلیظ نیست و اصل وجوب دیه نیز محل تأمل است چون استناد قتل مذکور به کسی که حیوان را شکار کرده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نظر به اینکه حسب مدلول محتویات پرونده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مورخه </w:t>
      </w:r>
      <w:r>
        <w:rPr>
          <w:rFonts w:eastAsia="IRNazanin" w:cs="IRNazanin"/>
          <w:color w:val="111111"/>
          <w:sz w:val="28"/>
          <w:szCs w:val="28"/>
          <w:lang w:bidi="fa-IR"/>
        </w:rPr>
        <w:t>15/4/1382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خدعه و نیرنگ خاص وارد خانه مقتوله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محض باز شدن درب خانه با وارد نمودن ضربات عمدی متعدد چاقو به نواحی مختلف بدن از جمله قفسه سینه، پشت کمر، سمت راست و پهلوی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کندن گوشواره از گوش‌هایش وی را به قتل رسانده و پس از آن با این تفکر که در اتاق همکف اشیای قیمتی وجود دارد به آن محل عزیمت، پس از برهم زدن نظم و اوضاع اتاق و به هم ریختن وسایل آن و عدم پیدایش هرگونه اشیایی از محل متواری که بلافاصله دستگیر و پس از یک سری رسیدگی و تحقیقات و تفهیم اتهام در بازداشت قانونی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ایشان قبل از جنایت از ضلع شمالی خانه متوفیه به عنف وارد و با تخریب اموال موفق به ورود به محل استراحت متوفیه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پیرامون حکم قضیه به شرح فوق و اینکه آیا مسلمان مذکور با توجه به نوع جنایت محکوم به قصاص است یا پرداخت دیه و آیا دیه برابر با دیه مسلمان یا خیر؟ چنانچه در این مورد نظریه معظم‌له سابقاً کسب گردیده یا فتوای صادر گردیده جهت بهره‌برداری به این شعبه و الا پس از کسب نظر معظم‌له در ثانی نسبت به ارسال فتوای ایشان به این شعبه اقدام شود؟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جانی قصاص نمی‌شود و باید دیه بپردازد و دیه‌اش چهارصد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فتوای حضرتعالی در مورد دیه اناث که بعد از ثلث رجوع به نصف می‌کند حتی در موردی که در سانحه واحده جنایت بر اعضای متعدد وارد شود بعد از جمع کردن مبلغ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اگر خانمی در یک سانحه تصادف بر اعضای متعدّد ایشان صدمه وارد شده به این صورت که دیه هر یک از اعضا جداگانه، کمتر از ثلث دیه کامل بوده ولی مجموع دیات از کل دیه کامل نیز فراتر می‌رود، اگر مجموع دیات ایشان تنصیف شود باز هم نصف آن از ثلث دیه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باز تنصیف کنیم تا دیه‌ای که از دیه کامل بیشتر بوده به ثلث دیه کامل برگردد، آیا با اصل جعل دیه منافات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دیات، در فرض سؤال چون مجموعاً از ثلث دیه مرد تجاوز کرده، تنصیف می‌شود ولی مجدداً تنصیف نمی‌شود هرچند از دیه کامله مرد هم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مستحضر هستید مطابق نظر فقهای عظام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تعالی امثالهم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دیه زن در جراحات و اعضا تا ثلث برابر دیه مرد است و در بیش از آن به نصف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نظر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مجنی‌علیها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اینکه مقدار دیه به بیش از ثلث نرسد، نسبت به بعضی از جراحات و صدمات گذشت کند و نسبت به بقیه جراحات و صدمات تقاضای دیه نماید؟ به‌عنوان مثال، آیا زنی که چهار انگشت خود را در اثر جنایت از دست داده، می‌تواند فقط نسبت به سه انگشت تقاضای دیه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در صورت تقاضای دیه نسبت به کل جنایت وارد شده، دیه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شتر و با صرف‌نظر کردن از یک انگشت، دیه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خواهد شد که به ضرر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عفو بعضی از جراحات وارده اثری در تغییر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صورتی که مجنی‌علیها از ابتدا نسبت به برخی از جراحات و صدمات شکایت و مطالبه دیه نمی‌کند و بین صورتی که مجنی‌علیها ابتدا نسبت به کلیه جراحات و صدمات شکایت و مطالبه دیه می‌کند و پس از آن نسبت به برخی از جراحات و صدمات اعلام گذشت می‌کند، 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دو صورت مذکور در سؤال در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تنصیف دیه زنان، چه دیه‌ای باید به ثلث دیه کامل برسد؟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هر جرح وارده به تنهایی؟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کل جراحات وارده بر هر عضو؟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کل جراحات وارده بر بدن؟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جراحات وارده متعدده به یک ضربت باشد، دیه مجموع جراحات ملاحظه می‌شود اگر از ثلث گذشت به نصف بر می‌گردد و اگر جراحات به یک ضربت نباشد هر یک به تنهایی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با عنایت به اینکه در شرع مقدس اسلام دیه زن اگر به ثلث برسد نصف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خود را در خصوص ارش زن در صورتی که به ثلث برسد، آیا تنصیف می‌گردد یا خیر؟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محل تأمل و أحوط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دیه مالی است که از طرف شارع برای جنایت تعیین شده است و به ولی یا اولیای دم یا مجنی‌ّعلیه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دیه قتل زن مسلمان؛ خواه عمدی خواه غیر عمدی نصف دیه مرد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بر این نظر و عقیده هستند که چون مرد نان‌آور خانواده است و با مجروح یا کشته شدن وی، خانواده دچار مشکل می‌شود، دیه او دو برابر دیه زن است که نان‌آور خانواده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وضعیت فعلی، بعضاً مشاهده می‌شود که زنانی سرپرست خانوار هستند و حتی در مواقعی شوهر وی فوت کرده، نظر حضرتعالی در خصوص دیه این افراد چیست؟ آیا می‌توان حکم دیه کامل را در مورد زنان سرپرست خانوار پیاده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مذکور در سؤال ممکن است حکمت این حکم باشد ولی احراز قطعیت ملاک این امر بر این حکم امکان ندارد یعنی هیچ عالمی قطع و یقین به علت منحصره این حکم حاصل نمی‌کند و تا چنین یقینی حاصل نشود، نمی‌توان حکم را دائر مدار آن دانست مخصوصاً که در موارد بسیاری احکام زنان با احکام مردان تفاوت دارند مثلاً ارث دختر نصف ارث پسر است یا اینکه نفقه و کسوه زن بر عهده شوهر است هرچند زن غنی باشد و بالعکس دیه قتل خطا اگرچه قاتل زن باشد با مرد است و بسیاری مواردی دیگر که در جای خود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44" w:name="pg7144_92168"/>
    </w:p>
    <w:p>
      <w:pPr>
        <w:pStyle w:val="Heading3"/>
        <w:numPr>
          <w:ilvl w:val="2"/>
          <w:numId w:val="1"/>
        </w:numPr>
        <w:rPr/>
      </w:pPr>
      <w:bookmarkStart w:id="245" w:name="__RefHeading___Toc4028210_372815092"/>
      <w:bookmarkStart w:id="246" w:name="_Toc85"/>
      <w:bookmarkEnd w:id="244"/>
      <w:bookmarkEnd w:id="245"/>
      <w:r>
        <w:rPr>
          <w:rtl w:val="true"/>
        </w:rPr>
        <w:t>مهلت پرداخت دیه</w:t>
      </w:r>
      <w:bookmarkEnd w:id="2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راننده مقصر در تصادف منجر به فوت، خود نیز کشته شود و با شکایت اولیای دم به پرداخت دیه محکوم شود، آیا مهلت پرداخت دیه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قتل شبه عمد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و یا به‌حسب مورد به عاقله تعلق می‌گیرد یا مانند سایر دیون متوفی تبدیل به حالّ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قتل خطایی بوده، دیه بر عاقله است که حالّ شدن آن وجهی ندارد و اگر شبه عمد باشد، در صورت فوت جانی، حکم سایر دیون او را دارد و 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مستحضرید در قانون دیه دستگاه قضایی جمهوری اسلامی، دیه را به نرخ روز محاسبه می‌کنند یعنی چنانچه عملی سه سال پیش مستلزم پرداخت دیه شده باشد و دادرسی سه سال طول کشیده باشد نرخ دیه با توجه به نرخ تورّم در سال اتمام دادرسی محاسبه می‌شود و تا زمان پرداخت دیه همچنان مبلغ آن افزوده می‌گردد ولی اگر پولی را به‌عنوان وثیقه دستگاه قضایی دریافت کند و دادرسی سه سال طول بکشد هیچ‌گونه سودی به پول فوق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همین مبلغ وثیقه در اختیار بانک جمهوری اسلامی قرار گیرد سود بانکی که ظاهراً مجاز نیز می‌باشد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در قانون دیه و مجازات اسلامی حاکم حق ندارد مردم را بیش از جرمی که مرتکب شده‌اند مجازات نماید، آیا سیستم قضایی می‌تواند دیه را به نرخ روز و وثیقه را بدون نرخ سود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نرخ سود برای سیستم بانکی مجاز باشد، آیا </w:t>
      </w:r>
    </w:p>
    <w:p>
      <w:pPr>
        <w:pStyle w:val="BookText"/>
        <w:rPr/>
      </w:pPr>
      <w:r>
        <w:rPr>
          <w:rFonts w:ascii="IRNazanin" w:hAnsi="IRNazanin" w:eastAsia="IRNazanin"/>
          <w:color w:val="111111"/>
          <w:sz w:val="28"/>
          <w:sz w:val="28"/>
          <w:szCs w:val="28"/>
          <w:rtl w:val="true"/>
          <w:lang w:bidi="fa-IR"/>
        </w:rPr>
        <w:t>شامل وثیقه نمی‌شود؟ در سیستم فعلی، قاضی چگونه باید حکم نماید که دیه مطابق جرم تعیین شود و نه بیشتر؟ ضمناً اگر سیستم اصلاح نشود، آیا قاضی مجاز به ادامه کار خود می‌باشد یا اینکه باید تا زمان اصلاح قانون از صدور چنین احکامی احتراز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هر زمان که اداء شود باید یکی از اشیای معین شده باشد که هرکدام را جانی خواست اختیار می‌کند و چنانچه یک یا دو قسم از آنها نباشد، در آنچه موجود است معین می‌شود و اگر هیچ‌یک از آنها نباشد قیمت هرکدام از آنها را که جانی بخواهد به قیمت روز ادای آن باید بپردازد و برای وثیقه، شرعاً سود لحاظ نمی‌شود و وثیقه‌گیرنده هم حق تصرّف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برای محفوظ ماندن به حساب خاص وثیقه بدون شرط سود در بانک گذاشته شود و خود بانک چیزی اضافه بدهد، ظاهر این است که باید به وثیقه‌دهنده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بانک آن مبلغ را مجّاناً به شخص حقیقی یا حقوقی که واسطه در گذاردن وثیقه بوده است بدهد به همان شخص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اشعار می‌دارد دیه زن و مرد یکسان است تا وقتی که مقدار دیه به ثلث دیه کامله برسد در آن صورت دیه زن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ارش در احتساب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تصادفات رانندگی که اعضای مختلف بدن مصدوم می‌گردد در اجرای ماده فوق‌الذکر مجموع صدمات وارده به کلیه اعضا ملاک حد نصاب </w:t>
      </w:r>
      <w:bookmarkStart w:id="247" w:name="pg7144_92172"/>
    </w:p>
    <w:p>
      <w:pPr>
        <w:pStyle w:val="BookText"/>
        <w:rPr/>
      </w:pPr>
      <w:bookmarkEnd w:id="247"/>
      <w:r>
        <w:rPr>
          <w:rFonts w:ascii="IRNazanin" w:hAnsi="IRNazanin" w:eastAsia="IRNazanin"/>
          <w:color w:val="111111"/>
          <w:sz w:val="28"/>
          <w:sz w:val="28"/>
          <w:szCs w:val="28"/>
          <w:rtl w:val="true"/>
          <w:lang w:bidi="fa-IR"/>
        </w:rPr>
        <w:t xml:space="preserve">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یا دیه هر عضو به تنهایی ملاک حد نصاب همان عضو محسوب می‌گردد؟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فوق‌الذکر و ماده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استخوان هر عضوی که برای آن عضو دیه معین است خمس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تعیین دیه معین اعضای بدن زن موضوع ماده اخیرالذکر چنانچه دیه آن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ثلث دیه کامله باشد، آیا نصف دیه آن عضو ملاک تخمیس قرار می‌گیرد و یا حاصل تخمیس ملاک حد نصاب موضوع ماده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فوق‌الذکر قرار خواهد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دیه به ارش در زمان حاضر ممکن نیست ولی در اعضای مختلف که دیه دارد، دیه مجموع اعضا ملاحظه می‌شود و در مورد مذکور وقتی خمس بیشتر از حد مذکور نیست، همان خمس مقرّر است هرچند دیه کل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قتلی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توسط حاکم وقت دیه به مبلغ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افغانی تعیین شده است و صاحب دم از دیه گذشته و حاضر به گرفتن دیه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مطالبه 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معین شده در همان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خاطی می‌باشد یا دیه به نرخ روز محاسبه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دیه را عفو کرده باشند، بعد از عفو دیگر حق مطالبه ندارند و اگر عفو نکرده باشند، جانی باید دیه را به نرخ روز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48" w:name="__RefHeading___Toc4028212_372815092"/>
      <w:bookmarkStart w:id="249" w:name="_Toc86"/>
      <w:bookmarkEnd w:id="248"/>
      <w:r>
        <w:rPr>
          <w:rtl w:val="true"/>
        </w:rPr>
        <w:t>مسئول پرداخت دیه</w:t>
      </w:r>
      <w:bookmarkEnd w:id="249"/>
    </w:p>
    <w:p>
      <w:pPr>
        <w:pStyle w:val="Heading4"/>
        <w:numPr>
          <w:ilvl w:val="3"/>
          <w:numId w:val="1"/>
        </w:numPr>
        <w:rPr/>
      </w:pPr>
      <w:bookmarkStart w:id="250" w:name="__RefHeading___Toc4028214_372815092"/>
      <w:bookmarkStart w:id="251" w:name="_Toc87"/>
      <w:bookmarkEnd w:id="250"/>
      <w:r>
        <w:rPr>
          <w:rtl w:val="true"/>
        </w:rPr>
        <w:t>اشاره</w:t>
      </w:r>
      <w:bookmarkEnd w:id="2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ضرب و جرح غیرعمدی که محکوم‌علیه به دیه پس از ثبوت اعسار فوت می‌نماید و امکان پرداخت دیه از ترکه یا توسط اقارب وجود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روایات أبی‌عبیده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عنایت به روایت أبی‌بصیر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 الشیعة،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أبواب کیفیة الحکم، 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اجرای قسامه در دماء و تعلیل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إمرئ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قسامه در اطراف و نیز با توجه به اینکه در کلام برخی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النهایة،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حلی، إیضاح الفوائد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شهید ثانی، مسالک الأفهام،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اردبیلی، مجمع الفائدة و البرهان،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نجفی، جواهر الکلام،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خوئی، مبانی تکملة المنهاج،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إمرئ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جراحات نیز مورد استثناء قرار گرفته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دیه از بیت‌المال قابل پرداخت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فرض عدم تمکن اقارب و جانی از بیت‌المال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ضرب و جرح عمدی در فرض مذکور حکم همان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موضحه و بالاتر هم بعید نیست که در صورت عدم تمکن جانی و اقارب، دیه بر بیت‌المال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نابالغ یا مجنونی، پس از بلوغ یا افاقه اقرار نماید که در زمان جنون یا صغر مرتکب قتل شده است، آیا دیه را باید خودش بپردازد یا عاقله او؟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با اقرار ثابت شود، دیه به عهده خود مقرّ است هرچند خطایی باشد و به عاقله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در صورتی نافذ است که مضر به دیگری نباشد و در فرض سؤال چنانچه دیه به عهده عاقله 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اقرار به ضرر عاقله است نسبت به عاقله نفوذ ندارد و یا حکم اقرار نسبت به خود مقر؛ پس اگر اقرار به قتل خطایی بوده که حکمش بیان شد و اگر عمدی هم بوده، چون در زمان صغر بوده، حکم خطا دارد که قهراً به عهده خودش است و نسبت به مجنون که افاقه یافته و اقرار به قتل در زمان جنون نموده نیز بعید نیست که حکم همان اقرار به قتل خطایی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پرداخت دیه در جنایات خطای محض که به بینه به اثبات رسیده است در موارد ذیل به عهده چه کسی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زنازاده؟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زنازاده مقتول است و ضامن جریره ندارد، عاقله او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از وطی به شبهه متولد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از وطی به شبهه ملحق به صاحبان نطفه است و حکم ولد حلال‌زاده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مشهور بین فقها در قتل خطای محض که با بینه ثابت می‌شود آن است که دیه مقتول بر عهده آن دسته از خویشاوندان قاتل که عاقله نامیده می‌شوند می‌باشد و آنها می‌بایست دیه را پرداخت نمایند و لازم نیست خود قاتل چیزی بپردازد و همچنین است در جنایات مربوطه به صغار یا مجانین که دیه </w:t>
      </w:r>
    </w:p>
    <w:p>
      <w:pPr>
        <w:pStyle w:val="BookText"/>
        <w:rPr/>
      </w:pPr>
      <w:r>
        <w:rPr>
          <w:rFonts w:ascii="IRNazanin" w:hAnsi="IRNazanin" w:eastAsia="IRNazanin"/>
          <w:color w:val="111111"/>
          <w:sz w:val="28"/>
          <w:sz w:val="28"/>
          <w:szCs w:val="28"/>
          <w:rtl w:val="true"/>
          <w:lang w:bidi="fa-IR"/>
        </w:rPr>
        <w:t>مقتول بر عهده عاقله صغیر یا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فقهی که در تدوین قانون مجازات نیز مبنا قرار گرفته، سؤالاتی را برانگیخته است از حضرتعالی استدعا دارد نظریه فقهی خود را جهت استفاده و جامعه فضلا و حقوقدانان، طلاب و دانشجویان مرقوم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نظریه که حکم مزبور منحصر به جوامعی است که ساختار اجتماعی آنها در قالب یک نظام قبیله‌ای باشد درست است یا به نظر حضرتعالی ارتباطی به نوع زندگی اجتماعی نداشته، شامل همه جوامع در همه زمان‌ها و مکان‌ها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احکام شرعیه به‌طورکلی شامل همه جوامع و اماکن و همه ازمنه و اعصار است و فتح باب مثل این احتمال در مثل این حکم که اختصاص به زمانی دون زمان یا قبیله و مردم خاصی داشته باشد که قابل تسریه به بسیاری از احکام است با خاتمیت اسلام و جاودانی بودن دین حنیف منافات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إلی یوم القیامة و حرامه حرام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پذیرش نظریه مشهور، آیا عاقله تکلیفاً مسئول پرداخت دیه است و ضمان بر عهده خود قاتل می‌باشد یا این حکم در موارد مزبور تکلیفاً و وضعاً بر عهده عاقله ثابت است و قاتل هیچ نوع مسئولیتی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نسبت به عاقله، وضعی است که حکم تکلیفی ادای دیه از آن منتزع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اسلحه‌ای را می‌خواست به فرد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معامله چند نفری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بچه‌ای چهارساله از راه می‌رسد </w:t>
      </w:r>
    </w:p>
    <w:p>
      <w:pPr>
        <w:pStyle w:val="BookText"/>
        <w:rPr/>
      </w:pPr>
      <w:r>
        <w:rPr>
          <w:rFonts w:ascii="IRNazanin" w:hAnsi="IRNazanin" w:eastAsia="IRNazanin"/>
          <w:color w:val="111111"/>
          <w:sz w:val="28"/>
          <w:sz w:val="28"/>
          <w:szCs w:val="28"/>
          <w:rtl w:val="true"/>
          <w:lang w:bidi="fa-IR"/>
        </w:rPr>
        <w:t>دست روی ماشه اسلحه می‌گذارد و تیر به شخص خریدار اصابت می‌کند و شخص مصدوم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شخص فروشنده از نظر دیه ضامن است یا صغیر چهارساله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صورت هر کدام ضامن باشند، نوع قتل اعم از شبه عمد یا خطای محض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چهارساله، قاتل محسوب است و حکم قتل خطای محض را دارد و دیه بر عاقله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قتلی واقع شود، در مورد ذیل روشن بفرمایید دیه به عهده چه کسی است؟ آیا بیت‌المال مسئول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مشخص است ولی به هیچ وجه تمکن مالی ندارد و قتل نیز غیر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الأقرب فالأقرب به جانی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عاقله مسئول پرداخت دیه می‌گردند، آیا پرداخت ارش نیز بر عهده آنها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عهده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کودک یا مجنون مرتکب قتل در ماه‌های حرام می‌شود، آیا عاقله باید دیه مغلّظه یا اصل دیه را باید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خطایی بهتر این است که طرفین با یکدیگر مصالحه نمایند و حکم به وجوب تغلیظ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جنایت صغیر که در زمان دادرسی و صدور رأی بالغ و رشید شده است، دیه متعلقه همچنان به عهده عاقله است یا خود جانی؟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مخدّره‌ای که دارای یک فرزند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پسر و همسر و پدر و مادر می‌باشد توسط برادر بزرگ‌تر خود به‌علت غیرمشخصی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نارسایی قوه عاقله هم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و فرزند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ماهه‌اش ابتداءً مورد ضرب چاقو و سر بریدن ناموفق؛ سپس به وسیله پاشیدن بنزین به لباس‌های آن مادر و فرزند و آتش زدن آنها از محل وقوع این جنایت که خانه آن شوهر و مادر و فرزند بوده فرار نموده و تاکنون هم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در بیمارستان فوت نموده، لکن فرزندش با معالجات بحمدالله زنده مانده با آثار التیام‌یافته سربریدگی و سوختگی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برادر قاتل خواهر از خود مالی هم مشخصاً ندارد و فعلاً هم با احتمال ضعف جنون، مخفی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کوچک‌تر از خود و دو عمو و یک پسرعمو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نسبت به دیه یا قصاص قاتل این خواهر و جنایات وارده به فرزندش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 مورد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قاتل حین‌القتل مجنون بوده است، دیه قتل بر عهده عاقله او است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سه‌ساله اینجانب در یک جلسه میهمانی در موقع صرف میوه که با بچه‌های دیگر مشغول بازی بودند؛ ناگهان چاقوی میوه‌خوری پرتاب می‌کند و به چشم پسربچه دیگری برخورد کرده و به‌طورکلی یک چشم کودک مضروب از کار افتاده و به‌کلی دید ندارد و در اثر بازی این حادثه رخ داده است و بزرگ‌ترها هیچ‌گونه مداخله‌ای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حضور مبارک آن مقام عالم بزرگوار استدعا دارد طبق موازین شرعی مرقوم فرمایید که مورد لزوم اینجانب می‌باشد؟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مورد سؤال،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اعزام نیرو به جبهه در مقابل کفر و ارتش سرخ شوروی حمل‌ونقل تجهیزات جنگی، فردی از مجاهدین توسط همرزمش سهواً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دارد؟ در صورت ثبوت دیه، آیا بر خاطی است یا از بیت‌المال مسلمین؟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قتل خطا بوده، دیه آن بر عهده عاقله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عاقله از خویشان ذکور پدری یا پدر و مادری می‌باشند، آیا پسر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اول و پسر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دوم و پسرعمّه از طبقه سوّم حسب مورد، جزء عاقله محسوب می‌شوند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و پسر خواهر و پسرعمه، عاقله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اتهام شرکت در نزاع دسته‌جمعی دستگیر و به همراه چند سرباز محافظ در عقب وانت‌بار بدون حفاظ سوار می‌کنند اما متهم در حین حرکت از ماشین پریده و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سوار کردن شخص در قسمت پشت وانت‌بار ممنوع و غیرقانونی است و بر فرض سهل‌انگاری مأموران و مسئول مربوطه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متهم که با اختیار از ماشین پریده است، منتسب به چه شخصی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وقوع قتل، نوع قتل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وقوع قتل و انتساب آن به مأمور، مسئول پرداخت دیه کیست؟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فوق، اگر شخص به‌صورت غیرقانونی دستگیر شده باشد، تکلیف 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اختیار خود از ماشین پریده، کسی مسئول فوت او نیست هرچند سوار کردن پشت وانت‌بار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بقیه سؤالات احتیاج به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دیه عمد و شبه عمد بر جانی است لیکن اگر فرار کند از مال او گرفته می‌شود و اگر مال نداشته باشد از بستگان نزدیک او با رعایت الأقرب فالأقرب گرفته می‌شود و اگر بستگانی نداشت یا تمکن نداشتند دیه از بیت‌المال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اگر در قتل شبه عمد جانی حضور داشته باشد منتهی مالی نداشته باشد که دیه را از مال او بر داریم، می‌توانیم دیه را با رعایت مراتب ارث از خویشان قاتل بگیریم؟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امیدی به تمکن مالی از تحصیل دیه و ادای آن نباشد، دیه از خویشاوند او با رعایت الأقرب فالأقرب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جراحت‌های خطایی که مسئول پرداخت دیه عاقله است، آیا در اثبات اصل موضوع می‌توان عاقله و یا ولی را سوگند داد یا خیر؟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سؤال خالی از اجمال نیست؛ اگر اصل قتل با بینه شرعی ثابت شده باشد و قاتل مدعی خطا باشد و عاقله، خطایی بودن قتل را انکار کند، در این صورت قول، قول عاقله است با یمین و اگر خطایی بودن قتل با بینه ثابت نشود، دیه بر عهده خود جانی است و همین‌طور در جراحات؛ و اگر منظور این است که خطایی بودن قتل مسلم است ولی عاقله منکر این است که قاتل شخص متهم باشد تا او موظف به پرداخت دیه باشد، در این صورت اگر قاتل بودن این متهم با بینه ثابت شده باشد، قسم دادن عاقله بی‌مورد است و اگر ثابت نشده، مطالبه دیه از عاقله بدون وجه است و نوبت به قسم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اثر ضربات و جراحات متعدد با چاقو توسط دو نفر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جراحاتی که به شکم و گردن مضروب وارد شده بلافاصله منجر به قتل وی گردیده، جراحت‌های دیگری نیز در سایر اندام مقتول وارد شده که سبب قتل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تقاضای قصاص نسبت به فرد ضارب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ضاربین به ایراد جراحت‌های متعدد به مقتول اعتراف داشته و از اینکه به چه قسمتی از بدن مقتول ضربه وارد نموده‌اند اظهار بی‌اطلاعی نموده‌اند؛ انکار ننموده‌اند و تأیید نیز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دیگری نیز در انتساب جراحت‌های وارده به شخص معین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اینکه احدی از ضاربین به هر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ضربه وارد نموده باشد بدون دیگری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در فرض مذکور، قتل را مستند به هر دو نفر دانست و بالتبع آن در قبال پرداخت ما‌به‌التفاوت دیه از ناحیه ولی دم هر دو را قصاص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قصاص هر دو نفر جایز نیست هرچند ولی دم دیه یک نفر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نتوان در فرض فوق قتل را منتسب به هر دو دانست، تکلیف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جراحت‌هایی که به غیر از سر و شکم وارد شده و علت قتل نبوده، آیا قابل قصاص و پرداخت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قصاص نفس می‌باشد یا خیر؟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اگر ولی دم مقتول مدعی باشد که شخص معین از دو نفر ضارب قاتل است، در این صورت حکم قسامه است و اگر ولی دم هم مثل هر دو </w:t>
      </w:r>
    </w:p>
    <w:p>
      <w:pPr>
        <w:pStyle w:val="BookText"/>
        <w:rPr/>
      </w:pPr>
      <w:r>
        <w:rPr>
          <w:rFonts w:ascii="IRNazanin" w:hAnsi="IRNazanin" w:eastAsia="IRNazanin"/>
          <w:color w:val="111111"/>
          <w:sz w:val="28"/>
          <w:sz w:val="28"/>
          <w:szCs w:val="28"/>
          <w:rtl w:val="true"/>
          <w:lang w:bidi="fa-IR"/>
        </w:rPr>
        <w:t>ضارب اظهار عدم علم در تعیین قاتل بنماید، بعید نیست که به قرعه رجوع شود و هرکس قرعه به نام او در آمد، دیه کامله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جراحت‌های غیر گردن و شکم قابل قصاص یا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جراحات منتسب به احدی معین از دو نفر ضارب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احتساب آن در قصاص یا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دارد در صورت امکان در اعلام فتوای معظم‌له اقدام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جراحات که قتل به آنها مستند نیست، بعید نیست که در این فرض شخصی از آن دو نفر باشد که قرعه قتل به نامش اصابت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بیمارستان‌ها، نوزادی صحیح و سالم متولد شده و چهار نفر از پرستاران طبق تحقیقات معموله مسئولیت نگهداری این نوزاد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چهار نفر به‌طور شیفتی کار می‌کردند و در آنِ واحد مسئولیتی نداشته‌اند که پس از بیست‌وچهار ساعت بعد از تولد حسب نظریه پزشکی قانونی آن نوزاد ضربه‌مغزی شده و فوت نموده است و پس از تحقیقات معموله دقیقاً مشخص نیست که مسبّب اصلی در میان این چهار پرستار کدام‌یک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قضیه را مشروحاً بیان فرمایید که چه کسی ضامن است و پرداخت دیه به عهده چه کسی می‌باشد؟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مسلّم باشد که قتل مستند به عمل یکی از آنها می‌باشد، باید به حاکم شرع جامع الشرایط مراجعه شود و چنانچه از طریق بینه و قسم، قاتل معین نشود، دیه بر عهده هر چهار نفر می‌باشد که هرکدام یک‌چهارم آن را می‌پردازد و چنانچه مستند به عمل آنها نباشد، تکلیفی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52" w:name="pg7144_92192"/>
    </w:p>
    <w:p>
      <w:pPr>
        <w:pStyle w:val="BookText"/>
        <w:rPr/>
      </w:pPr>
      <w:bookmarkEnd w:id="25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نزاع دسته‌جمعی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 طرف شركت داشته‌اند، یك نفر بر اثر دو ضربه كشنده كشته می‌شود كه تقدّم و تأخّر ضربات مشخّص نیست و ضارب یا ضاربین این دو ضربه از گروه مقابل بوده لكن مشخّص نیست كه كدام‌یک می‌باشند، سؤال این است آیا حكم قضیه باید با قرعه و پرداخت دیه تمام شود و یا قصاص امكان‌پذیر است؟ و اگر قرعه باشد، چون دو ضربه بوده یك نفر با قرعه محكوم شود یا دو نفر؟ و چنانچه گروه قاتل طوعاً حاضر باشند كه جمعاً دیه مقتول را بپردازند، آیا باز هم قرعه لازم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إجمالاً معلوم باشد قاتل یكی از دو نفر است، اولیای مقتول می‌توانند آن دو نفر را و اگر مردّد بین چند نفر باشند آن چند نفر را قسم بدهند؛ پس اگر هریك از آن دو یا هریك از چند نفر قسم بخورند بر عدم قتل یا هیچ‌یك قسم نخوردند، باید دیه را در فرض اول هر دو نفر و در فرض دوم هرچند نفر مشتركاً به ورثه مقتول بدهند ولی اگر یكی از دو نفر و یا یكی از چند نفر قسم بخورند و دیگری و یا دیگران نكول كنند، قتل بر ناكل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253" w:name="__RefHeading___Toc4028216_372815092"/>
      <w:bookmarkStart w:id="254" w:name="_Toc88"/>
      <w:bookmarkEnd w:id="253"/>
      <w:r>
        <w:rPr>
          <w:rtl w:val="true"/>
        </w:rPr>
        <w:t>پرداخت دیه از بیت‌المال</w:t>
      </w:r>
      <w:bookmarkEnd w:id="25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اینجانب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کرده‌ام ولی به‌علت طول درمان دو نفر مجروح این تصادف، پرونده همچنان مفتوح بود تا اینکه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سوی قوه محترم قضائیه دیه دو برابر اعلام شد و طبق پرونده کلاسه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محکوم به یک سال حبس و پرداخت دیه دو نفر مقتول این تصادف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اسفند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مجروحان را طبق پرونده، پرداخت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شتر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نمودند</w:t>
      </w:r>
      <w:r>
        <w:rPr>
          <w:rFonts w:eastAsia="IRNazanin" w:cs="IRNazanin"/>
          <w:color w:val="111111"/>
          <w:sz w:val="28"/>
          <w:szCs w:val="28"/>
          <w:rtl w:val="true"/>
          <w:lang w:bidi="fa-IR"/>
        </w:rPr>
        <w:t xml:space="preserve">. </w:t>
      </w:r>
      <w:bookmarkStart w:id="255" w:name="pg7144_92194"/>
    </w:p>
    <w:p>
      <w:pPr>
        <w:pStyle w:val="BookText"/>
        <w:rPr/>
      </w:pPr>
      <w:bookmarkEnd w:id="255"/>
      <w:r>
        <w:rPr>
          <w:rFonts w:ascii="IRNazanin" w:hAnsi="IRNazanin" w:eastAsia="IRNazanin"/>
          <w:color w:val="111111"/>
          <w:sz w:val="28"/>
          <w:sz w:val="28"/>
          <w:szCs w:val="28"/>
          <w:rtl w:val="true"/>
          <w:lang w:bidi="fa-IR"/>
        </w:rPr>
        <w:t xml:space="preserve">همان‌طور که مستحضرید دیه مجدداً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 و بنده می‌بایست مبلغ </w:t>
      </w:r>
      <w:r>
        <w:rPr>
          <w:rFonts w:eastAsia="IRNazanin" w:cs="IRNazanin"/>
          <w:color w:val="111111"/>
          <w:sz w:val="28"/>
          <w:szCs w:val="28"/>
          <w:lang w:bidi="fa-IR"/>
        </w:rPr>
        <w:t>495.000.000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به‌جز خسارات اتومبیل پرداخت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بنده فردی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سابقه بسیجی و در حال حاضر سرباز هستم و پرداخت دیه‌ای چنین سنگین که یقیناً هرگز قادر به پرداخت آن نمی‌باشم و با آینده‌ای بسیار مبهم و نگران‌کننده روبرو گشته‌ام و فکر کردن در مورد زندگی آینده برایم بسیار دشوار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قبل از اتمام خدمت سربازی می‌بایست خدمت را رها کرده و طبق حکم دادگاه، دیه را پرداخت نمایم و یا به زندان روانه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محضر حضرتعالی تقاضا دارم با توجه به موقعیت و شرایط بسیار سخت کنونی بنده، آیا به صندوق بیت‌المال اجازه پرداخت چنین مبلغ و یا مقداری از آن را می‌فرمایید تا این حقیر از این بلاتکلیفی و سردرگمی نجات پیدا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حقیر از اجازه معذورم کسی که تمکن از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زندان بردن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256" w:name="__RefHeading___Toc4028218_372815092"/>
      <w:bookmarkStart w:id="257" w:name="_Toc89"/>
      <w:bookmarkEnd w:id="256"/>
      <w:r>
        <w:rPr>
          <w:rtl w:val="true"/>
        </w:rPr>
        <w:t>استفاده از گواهینامه سرنشین توسط راننده جهت أخذ دیه از بیت‌المال</w:t>
      </w:r>
      <w:bookmarkEnd w:id="2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فاقد گواهینامه رانندگی بوده در اثر بی‌احتیاطی و سرعت غیرمجاز، ماشین سواری خود را با پنج سرنشین واژگون کرده و در اثر این سانحه یکی از سرنشینان فوت شده و درضمن یکی از سرنشینان دارای گواهینامه رانندگی بوده و ماشین هم بیمه سرنشین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برای گرفتن دیه و خسارت از بیمه از گواهینامه این سرنشین استفاده کند یا خیر؟ احکام شرعیه را مرقوم فرمایید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نمی‌توانند برای گرفتن دیه از بیمه از گواهینامه سرنشین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58" w:name="pg7144_92196"/>
    </w:p>
    <w:p>
      <w:pPr>
        <w:pStyle w:val="Heading3"/>
        <w:numPr>
          <w:ilvl w:val="2"/>
          <w:numId w:val="1"/>
        </w:numPr>
        <w:rPr/>
      </w:pPr>
      <w:bookmarkStart w:id="259" w:name="__RefHeading___Toc4028220_372815092"/>
      <w:bookmarkStart w:id="260" w:name="_Toc90"/>
      <w:bookmarkEnd w:id="258"/>
      <w:bookmarkEnd w:id="259"/>
      <w:r>
        <w:rPr>
          <w:rtl w:val="true"/>
        </w:rPr>
        <w:t>موجبات ضمان</w:t>
      </w:r>
      <w:bookmarkEnd w:id="2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حین زایمان طبیعی در اثر خروج جنین دچار پارگی مقعد و در نتیجه بی‌اختیاری مدفوع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عدم تشخیص عامل زایمان و در نتیجه ترمیم نشدن به‌موقع، بی‌اختیاری مدفوع در نامبرده به‌خوبی ترمیم نشده و در حال حاضر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بی‌اختیاری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بفرمایید، آیا عامل زایمان ضامن است و بایستی دیه بی‌اختیاری ایجاد شده در اثر خروج جنین را بپردازد و یا فقط به‌علّت عدم تشخیص و اطلاع ندادن به پزشک مسئول شیفت بایستی تعزیر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استناد جراحت به عامل زایمان معلوم نباشد، حکم به ضمان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اصلاح برای رفع ضمان در فعلی که باعث خسارت یا ضرر گردیده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اصلاح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ضمان در باب قتل و جرح و تلف اموال چیست؟ به‌عنوان مثال آیا صرف اسناد، یکی از اسباب یا تنها سند است و یا اصلاً 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فعل موجب ضمان مستند به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کارگری ساده که در موتور آبی مشغول کار بودم و موقع برگشت جهت صرف عصرانه و چای به موتورخانه، کارفرما مشغول دسته نمودن بیل بود و بنده را صدا زد بیا اینجا بنشین تا بیل را دسته بزنم و با هم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پلیسه‌ای از بیل ایشان به چشم بنده فرو رفت و ایشان به خانم خود دستور داد با آهن‌ربا پلیسه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خسارات جبران‌ناپذیری به چشم بنده وارد شد که بنده قادر به جبران آن نیستم چون از نظر مالی خیلی بی‌بضاعت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بفرمایید آیا، ایشان باید دیه بپردازد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کارفرما و خانم ایشان باعث مصدوم شدن چشم شده‌اند، باید دیه بدهند و نسبت به مقدار آن با هم مصالحه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خواهشمند است با توجه به سکوت قانون، در اجرای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حکم فقهی مسأله ذیل را به نحوی که بتوان عملاً از آن در محکمه استفاده نموده و مستند حکم قرار گیرد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علت فوت یک خانم باردار پزشکی قانونی چنین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ماما می‌بایست وفق مقررات، زائو را به پزشک متخصص معرفی می‌نموده و این امر صورت نگرفته است ماما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دادگاه مجاز به محکوم نمودن ماما به لحاظ عدم راهنمایی زائو به پزشک متخصص به میزان فوق می‌باشد یا خیر؟ و آیا در صورت مثبت بودن پاسخ، دیه جنین را نیز به همان نسبت باید بپردازد یا خیر؟ و اصولاً محکومیت ماما به لحاظ عدم راهنمایی از چه باب خواهد بود و چنانچه ماما مسئول پرداخت دیه نباشد، چگونه خواهد بود حکم تعزیر ایشان؟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مجرد عدم راهنمایی ماما موجب محکومیت و ضمان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خود ماما در اثر تقصیر و تعدی موجب قتل شده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تاریخ </w:t>
      </w:r>
      <w:r>
        <w:rPr>
          <w:rFonts w:eastAsia="IRNazanin" w:cs="IRNazanin"/>
          <w:color w:val="111111"/>
          <w:sz w:val="28"/>
          <w:szCs w:val="28"/>
          <w:lang w:bidi="fa-IR"/>
        </w:rPr>
        <w:t>9/5/1383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دستگاه لودر کاتر پیلار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جهت سندپلاست یعنی زدودن رنگ و رنگ‌آمیزی جدید به کارگاهی برده و تحویل صاحب کارگاه داده و قرار می‌شود ساعت پنج‌ونیم عصر به کارگاه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اطاق لودر را جهت پیشرفت کار و اینکه همه قسمت‌های لودر به سهولت سندپلاست گردد بر می‌دارد و باز هم طبق دستور صاحب کارگاه که فردا کارم را شروع می‌کنم لودر را در محوطه کارگاه قرار داده به منزل برگشته و نزدیک اذان به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بعد از خروج مالک لودر از کارگاه شخصی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شمسی سن داشته و در کارگاه مشغول کار بوده و پدرش نیز نگهبان همان کارگاه بوده بدون اجازه لودر را روشن و راه‌اندازی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که پدرش نیز حضور داشته از عمل او جلوگیری نمی‌کند و بعضاً او را تشویق نموده لودر را به طرفی به حرکت در می‌آورد و از آنجایی که شخص فوق مهارت و توانایی در کنترل لودر را نداشته از روی لودر سقوط و متأسفانه زیر چرخ لودر قرار می‌گیرد و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نکاتی که عرض شد مرقوم بفرمایید چه کسی مقصّر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متصدی کارگاه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لودر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مقصّر خود متوفّی است و دیه‌اش بر عهده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دیگری را به قصد قتل یا تجاوز جنسی با چاقو یا سلاح گرم و یا سایر آلات قتّاله مورد تعقیب قرار دهد و طرف برای نجات و فرار از دست مهاجم مثلاً از بالای بلندی سقوط کند یا به اتومبیل برخورد کند و کشته یا </w:t>
      </w:r>
    </w:p>
    <w:p>
      <w:pPr>
        <w:pStyle w:val="BookText"/>
        <w:rPr/>
      </w:pPr>
      <w:r>
        <w:rPr>
          <w:rFonts w:ascii="IRNazanin" w:hAnsi="IRNazanin" w:eastAsia="IRNazanin"/>
          <w:color w:val="111111"/>
          <w:sz w:val="28"/>
          <w:sz w:val="28"/>
          <w:szCs w:val="28"/>
          <w:rtl w:val="true"/>
          <w:lang w:bidi="fa-IR"/>
        </w:rPr>
        <w:t xml:space="preserve">مجروح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فرض که راننده خودرو مرتکب تقصیری نشده و علت تصادف شخص فرار 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در چنین فرضی راننده مقصر است یا نه؛ چنانچه راننده در شرایطی قرار گرفته که به‌طور ناخواسته پیش آمده و در آن حال قدرت کنترل ماشین را نداشته، تقصیری ندارد و در فرض مذکور چنانچه شخص فراری اختیار خود را از ترس و وحشت شدید از دست داده و سقوط نموده یا برخورد به ماشین کرده، فرد تعقیب‌کننده مقصر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جهت مداوای مصدوم‌له تنفس از زیر گلوی وی توسط پزشک تعبیه می‌گردد، آیا جانی نسبت به آن هم مسئولیت و ضمان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زاید بر دیه جنایتی که وارد نموده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فردی مبتلا به بیماری ایدز یا دیگر بیماری‌های مسری و مهلک باشد و به پزشک معالج اطلاع ندهد که مبتلا به چنین بیماری می‌باشد و پزشک در جریان معالجه در اثر بی‌توجهی و بی‌احتیاطی خود، مبتلا به بیماری شود و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بیمار، ضامن دیه وی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برحسب متعارف پزشک باید شخصاً احتیاطات لازم را بنماید و مسامحه کرده باشد، ظاهراً بیمار ضامن نیست ولی اگر احتمال ابتلای به این بیماری کم و مورد اعتنا نباشد و مریض با علم و اطلاع به آن سبب شده باشد،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به قصد آلوده کردن پزشک نزد او رفته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به قصد آلوده کردن طرف با او تماس بگیرد و عادةً مرگ بر آن مرتب باشد، بعید نیست حکم قتل عمد را داشته باشد ولی احتیاط ترک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زیر ضامن کیست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مقررات شهرداری بالای آن بالکنی ساخته به نحوی که دیوار آن به سیم‌های برق شهری نزدیک و سیم‌ها در دسترس قرار گرفته و حسب اعلام اداره برق به حریم سیم‌های برق تجاوز نموده است و سپس همین خانه را همراه بالکن موصوف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همسر و فرزند پنج‌ساله آنها به میهمانی دعوت می‌کند با توجه به اینکه همسران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خواهرند، میهمان‌ها ساعتی بچه پنج‌ساله‌شان را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می‌سپارند و از خانه بیرون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همگی داخل اتاق و مطابق معمول میهمان‌ها مشغول صحبت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پنج‌ساله در بالکن مشغول بازی و بازی‌گوشی می‌شود و سیم برق را می‌گیرد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بچه صاحب‌خانه را مقصر می‌دانند و صاحب‌خانه ضمن قبول تخلف در ساختن بالکن، به لحاظ اینکه جریمه قانونی تخلف خود را به شهرداری پرداخته و به لحاظ اینکه شهرداری و اداره برق می‌بایست تخلف را به او گوشزد می‌نمودند تا در صورت لزوم بالکن را تخریب نماید و به لحاظ اینکه مستأجر می‌بایست رعایت نکات ایمنی را بنماید و چنانچه </w:t>
      </w:r>
    </w:p>
    <w:p>
      <w:pPr>
        <w:pStyle w:val="BookText"/>
        <w:rPr/>
      </w:pPr>
      <w:r>
        <w:rPr>
          <w:rFonts w:ascii="IRNazanin" w:hAnsi="IRNazanin" w:eastAsia="IRNazanin"/>
          <w:color w:val="111111"/>
          <w:sz w:val="28"/>
          <w:sz w:val="28"/>
          <w:szCs w:val="28"/>
          <w:rtl w:val="true"/>
          <w:lang w:bidi="fa-IR"/>
        </w:rPr>
        <w:t>بچه‌ای به او سپرده شده از او نگهداری کند و به لحاظ اینکه مادر طفل در نگهداری او کوتاهی کرده و به لحاظ اینکه بچه در بازی کردن زیاده‌روی کرده و خودش را به نحوی به سیم برق رسانده در حالی که سیم برق در دسترس یک بچه قرار نمی‌گرفته، شهرداری و اداره برق و مستأجر و مادر طفل و خود طفل را مقصر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احراز رابطه علیت بین مرگ و تماس با سیم برق شهری ضامن کیست؟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طفلی که تلف شده است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بالکن را ساخته و او را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سپرده بوده است، در این صورت اگر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خطر مرقوم در سؤال مطلع بوده در صورتی که تقصیر کرده باشد و به‌طور متعارف مواظبت از بچه نکرده باشد، مسئول 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تقصیر نکرده باشد چیزی بر او نیست و همچنین اگر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مذکور مطلع نبوده و در حد متعارف از بچه نگهداری داشته، تقصیری متوجه او نیست و مقصر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همسر او است که با اطلاع از خطر مراقبت لازم را نکرده‌اند و اگر بچه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مطلع نکرده و آنها در حد خانه بدون این خطر از بچه مراقبت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اجاره‌دهنده ضامن است ولی اگر به آنها گفته باشد از آنها هرکدام که مسئول مواظبت بچه بوده تقصیر در مواظبت کرده باشد، ضامن است مع‌ذلک تکرار می‌شود که سؤال مجمل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واضح و بدون منافات ذیل با صدر بیان شود تا جواب کافی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کارگر عاقل، بالغ و مختار نزد کارفرما مشغول کار است و چون در این منطقه رسم بر این است که کارگر در غیر اوقات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روزهای تعطیل یا خارج از اوقات کار 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کارهای متفرقه کارفرما را انجام دهد، وی برای انجام کاری همراه پدر کارفرما فرستاده می‌شود و وسیله نقلیه متعلق به غیر که در اختیار پدر کارفرماست، در اختیار کارگر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بی‌احتیاطی در امر رانندگی آن را واژگون می‌نماید و خود نیز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دیه کارگر را بر عهده دارد؟ کارفرما، پدر کارفرما یا هیچ‌کدام؟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دیه کارگر به عهده هیچ‌یک از کارفرما و پدر کارفرما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خسارت وارده بر وسیله نقلیه بر عهده کیست؟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ورثه 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وارده به عهده راننده است که آن را واژگون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پنج نفر را برای علف‌چینی اجیر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آن قسمتی که رفته بودند دریاچه‌ای وجود دارد که از روی این دریاچه پلی زده شده است در برگشتن سرپرست این کارگران می‌گوید بیایید از روی پل رد شویم ولی سه نفر از آن کارگران از داخل دریاچه رفته و یک نفر از آنها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 سرپرست ضامن است یا 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قضیه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سه نفر کارگر به اختیار خود از داخل دریاچه برگشته‌اند و سرپرست آنها را وادار به عبور از دریاچه نکرده است، سرپرست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پیشنهاد و اصرار همکاران مدیر مدرسه‌ای با گردش علمی موافقت نموده و خود نیز همراه دو نفر از آنان به اتفاق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دانش‌آموزان به آن گردش علمی که در اطراف روستایی که مدرسه در آن واقع بوده برویم و این موضوع دو روز قبل به اطلاع کلیه دانش‌آموزان به‌صورت علنی رسیده و گفته شود که خانواده‌ها را در جریان گذاشته و در صورت رضایت آنها با برداشتن فلان غذا در روز تعیین‌شده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گردش علمی نیز کلیه تذکرات مربوط به نظم و انضباط و اطاعت از مسئولین داده شده و تأکید گردد که در صورت وجود هرگونه مشکل چه از نظر خانواده و چه از جهات دیگر اجباری وجود ندارد ولی نامه کتبی از اولیا نگرفته باشند و لکن کلیه اولیا در جریان بوده و خوراک و پوشاک مورد نظر را برای فرزندان خود تدارک دیده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به هنگام گردش علمی بعد از خوردن نهار و در هنگام بازگشتن به‌علت عدم وجود آب شرب به محل دیگری که آب شرب وجود داشت رفته و در آنجا گفته شود که آب خورده و بعد از کمی استراحت آماده رفتن به طرف روستا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کلیه دختران در یک جوی و پسران در طرف دیگر آن مشغول استراحت و بعضی هم مشغول چیدن گل و گیاه بودند و شش نفر از پسران بدون توجه به تذکرات داده شده بدون اطلاع و مخفیانه به‌سوی سیل‌بندی که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آنجا و در خلاف جهت حرکت گروه بوده رفته و چهار نفر آنها وارد آب سیل‌بند شده و دو نفر از آنها به‌علت عدم آشنایی به فنون شنا غرق می‌شوند و دو نفر دیگر از ترس غرق شدن فوراً بیرون می‌آیند و با داد و </w:t>
      </w:r>
    </w:p>
    <w:p>
      <w:pPr>
        <w:pStyle w:val="BookText"/>
        <w:rPr/>
      </w:pPr>
      <w:r>
        <w:rPr>
          <w:rFonts w:ascii="IRNazanin" w:hAnsi="IRNazanin" w:eastAsia="IRNazanin"/>
          <w:color w:val="111111"/>
          <w:sz w:val="28"/>
          <w:sz w:val="28"/>
          <w:szCs w:val="28"/>
          <w:rtl w:val="true"/>
          <w:lang w:bidi="fa-IR"/>
        </w:rPr>
        <w:t>فریاد آن چهار تن مسئولین متوجه شده و با سرعت خود را به آنها می‌رسانند و مدیر مدرسه خود را به آب زده تا آنها را نجات بدهد که خود نیز در معرض غرق شدن قرار می‌گیرد و با سختی توسط یکی از بچه‌ها که چوب‌دستی کوچکی در دست داشته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چادر دخترها استفاده کرده و آنها را با سختی تمام پیدا نموده و بیرون می‌کشد امّا به‌علت وجود فاصله مکانی و زمانی هر دو غرق شده و جان به جان تسلیم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بفرمایید آیا در فرض مذکور مسئولین گردش علمی مقصر بوده و آنها ضامن دیه می‌باشند؟ درضمن تعداد دانش‌آموزان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به‌صورت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همراه مدیر مدرسه و دو نفر از معلمین به این گردش علمی رفته‌اند و کلیه دانش‌آموزان، دانش‌آموزان مدرسه راهنمایی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مسئولین محترم دانش‌آموزان را با اجازه اولیایشان به گردش برده باشند و در مراقبت از آنها کوتاهی نکرده باشند ضمانی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داشتن هفتاد سال سن و سابقه سه مرتبه سکته مغزی و پیدا شدن مشکل در پای 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ترمز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موتورسیکلت سنگین از عقب به موتورسیکلت سبک اصابت نموده و نتوانسته سرعت و ترمز خود را کنترل کند و در نتیجه به زمین خورده و پس از مدتی بی‌هوشی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 از جهت ضمان و دیه حکم از چه قرار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با فرض اینکه خود شخص باعث حادثه شده است، دیه او به عهده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اینجانب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دختر بچه‌ای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هر دو در محلی از روستایی در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بازی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 خاری تیز و محکم به دست گرفته و به دنبال اینجانب دوید و به دست و انگشتان و بدن اینجانب می‌زد و اینجانب در حالی که می‌دویدم و دختر همچنان دنبال اینجانب می‌دوید اینجانب به دیوار سنگی برخورد کردم با ضربه‌ای محکم به دیوار، سر و صورت اینجانب کوفته شد و دو عدد از دندان‌های جلوی اینجانب پرید و شکست و همچنین پیشانی اینجانب از ضربه‌ای که گفته شد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تحت مداوا و از طریق طبابت محلی خوب شده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پدر دختر طلب دیه دندان‌ها و پیشانی خودم را نمودم ولی پدر دختر به‌طور کامل سرپیچی کرد و حرف‌های اینجانب را نادیده گرفت و همچنین بنده حقیر را مورد تمسخر و تحقیر قرار داد و یادآور می‌شوم که بستگان دختر و بستگان اینجانب از موضوعی که به اطلاع شما می‌رسانم اطلاع کافی دارند و چون از تاریخی که گفته شد تا به امروز مدت زیادی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توجه به اینکه در سه نوبت در سال‌های قبل ادعای طلب خودم را از شخص مذکور نموده‌ام، با توجه به گذشت زمان طولانی صلاح می‌دانید که اینجانب حق خودم را مجدداً مطالبه نمایم؟ دستور لازم و کامل را از راه شرعی بیان فرمایید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به‌طوری بوده که در سؤال نوشته‌اید، دختر بچه و اولیای او ضامن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فردی را به ترک موتورسیکلت خود سوار کرده تا بروند برای سالگرد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 در بین راه به‌علت نقص فنی داشتن یک دستگاه اتوبوس که در کنار اتوبان توقف کرده بود و علامت نگذاشته بود راننده و شاگرد اتوبوس مشغول پنچرگیری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موتورسوار اتوبوس را رد کرده با راننده و شاگرد اتوبوس برخورد کرده تصادف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راکب و دو عابر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و شاگرد 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تصادفات استان تهران موتورسیکلت و عابرین پیاده هر دو را خلاف دانسته و این تصادف را پنجاه پنجاه اعلام کرده؛ راکبین موتورسیکلت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اما ولی ترک‌سوار موتورسیکلت از پدر صاحب موتور سیکلت ادعای 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این صورت به عهده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فوت مستند به موتورسوار بوده و تعمّدی هم در بین نبوده، دیه متوفی بر عاقله موتورسوار است وعاقله عبارت از خویشان مذکر از طرف پدر است و خود پدر از عاقله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محیط روستا توسط شغال مبتلا به بیماری هاری مورد نیش‌گرفتگی قرار می‌گیرد و سپس به مرکز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بخش مراجعه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کشیک بخش محل گزیدگی را شستشو می‌کند و آمپول مسکن و آنتی‌بیوتیک تزریق می‌کند اما واکسن نوبت اول هاری را به وی تزریق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وجود واکسن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مریض یاد شده رسماً به مراکز درمانی بالاتر معرفی نمی‌شود لکن به‌صورت شفاهی راهنمایی می‌گردد و مسئول مرکز </w:t>
      </w:r>
    </w:p>
    <w:p>
      <w:pPr>
        <w:pStyle w:val="BookText"/>
        <w:rPr/>
      </w:pPr>
      <w:r>
        <w:rPr>
          <w:rFonts w:ascii="IRNazanin" w:hAnsi="IRNazanin" w:eastAsia="IRNazanin"/>
          <w:color w:val="111111"/>
          <w:sz w:val="28"/>
          <w:sz w:val="28"/>
          <w:szCs w:val="28"/>
          <w:rtl w:val="true"/>
          <w:lang w:bidi="fa-IR"/>
        </w:rPr>
        <w:t xml:space="preserve">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بخش هم به افراد زیرمجموعه خویش نظارت کامل نمی‌نماید و در رفع نواقص کوتاهی می‌کند و موضوع را گزارش نمی‌نماید و شخص بیمار ظرف یک ماه به‌علت عدم معالجه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سازمان پزشکی قانونی درصدی از تقصیر در این امر متوجه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در پرداخت دیه به عهده آنان متوجه خواهد شد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مسئول مربوط با اکتفا به شستشو و تزریق آمپول و ترک تزریق واکسن بیمار را مغرور کرده باشد، ضامن دیه است ولی اگر به او شفاهاً لزوم پیگیری معالجه را تذکر داده باشد یا خود بیمار با احتمال عقلایی خطر در ادامه معالجه مسامحه کرده باشد، مسئول مربوط ضامن دیه نیست هرچند اگر ترک وظیفه کرده باشد، معصیت‌کار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مبارزه با سد معبر شهرداری، اقدام به انتقال اجناس پیرمردی از جلوی مغازه‌اش کرده‌اند، صاحب مغازه به دنبال ماشین دویده و سپس به شهرداری ناحیه مراجعه و متعاقب اعتراض و مشاجره لفظی در محل شهرداری، دچار سکته قلبی شده و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متوفی، مأموران شهرداری را مسئول مرگ وی دانسته و علیه آنها طرح شکایت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قانونی نیز استرس ناشی از درگیری را مؤثر در مرگ او اعلام کرده و با توجه به شواهدی مانند بیماری قلبی، وضعیت جسمانی و کهولت سن متوفی، میزان تأثیر این درگیری و مشاجره را در مرگ او ده درصد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ثبوت ضمان چیست و در فرض ثبوت ضمان، مسببان فقط ضامن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دیه هستند یا ضامن دیه کامل؟ چه کسانی و به چه نسبتی باید دیه را بپردازند؟ بیت‌المال، مأموران یا مسئولان شهرداری؟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مقررات از طرف مأموران، تأثیری در حکم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قصور یا تقصیر مسئولان و آمران شهرداری در این قضیه، آیا آنها نیز ضامن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پس از عارضه سکته قلبی تا زمان مرگ وی، مسئولان و پرسنل شهرداری علی‌رغم اطلاع از حادثه، در اطلاع‌رسانی و کمک به مصدوم کوتاهی یا تقصیر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کوتاهی و تقصیر موجب ضمان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حاکم شرع می‌تواند عاملان این حادثه را به واسطه موجب شدن مرگ مؤمن یا دست‌کم ایذای مؤمن تعزیر نماید؟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اولیای دم می‌توانند اقامه قسامه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فوت مستند به مأموران نیست و تعزیر منوط به نظر حاکم پس از بررسی چگونگی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علم و اطلاع به اینکه نوجوان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گواهینامه ندارد اتومبیل خود را در اختیار او قرار می‌دهد و این نوجوان با خودروی مزبور تصادف می‌نماید 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باب تسبیب می‌توان مالک اتومبیل را به لحاظ اینکه ماشینش را در اختیار فردی که طریقه استفاده از آن را بلد نیست قرار داده است مقصر دانست و از وی دیه أخذ نمود؟ چنانچه مالک اتومبیل را از لحاظ پرداخت دیه، مسئول نتوان قلمداد کرد، مسئولیت وی در چه حدی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صاحب اتومبیل ضامن دیه متوفی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بیمار در حین معاینه توسط طبیب، در اثر معاینه طبیب بکارتش زایل گردد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مسئولیتی متوجه پزشک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طبیب سبب زوال بکارت شده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آیا پزشک علاوه بر ارش‌البکارة، باید مهرالمثل نیز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فقط ارش بکارت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و آگاهی طبیب یا عدم آگاهی وی به باکره بودن، تأثیری در حکم مسأله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علم و عدم علم طبیب اثری در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عدم اعلام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بیمار به پزشک، در حکم مسأله مؤثر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وضعیت ظاهری بیمار به‌گونه‌ای باشد که پزشک احتمال باکره بودن وی را ندهد، آیا تأثیری در حکم مسأله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پزشک قبل از انجام معاینه از بیمار برائت از صدمات احتمالی حاصل نماید، آیا موجب عدم ضمان وی می‌شود؟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عدم اعلام احتمال عدم بکارت دخالت در نفی ضمان ندارد؛ چنانچه بیمار به نحوی خود را غیر باکره وانمود کند یا طبیب برائت گرفته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دیون بسیار به اشخاص متفرقه داشته، به محکمه تحویل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محکمه، شخص مدیون را در اختیار سرباز مأمور مراقب قرار می‌دهد که مدیون با مراجعه به طلبکاران خود، رضایت آنان را جلب نماید و مقرر داشته برای انجام این امر، مدیون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تحت‌الحفظ سرباز مأمور مراقب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از ارفاق خلاف قانون، سوءاستفاده می‌نماید و متواری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مورد سؤال آن است چنانچه رئیس محکمه به حکم وظیفه مقرر در قانون مصوب موظف بوده که مدیون را در مرجع انتظامی تحت‌الحفظ نگه بدارد نه آنکه تحویل سرباز وظیفه نماید که در خیابان تحت‌الحفظ قرار گیرد و مدیون نیز متواری شود؛ رئیس محکمه در قبال غفلت و تسامح و تساهل خود، ضامن دیه دائنین خواهد بود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ضمان رئیس محکمه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ماما هستند و تجربه کاری و تعهد اخلاقی لازم را نیز دارا می‌باشند با تزریق آمپولی که به زائوهای دیگر می‌زدند برای تسریع زایمان، وقتی به بانویی که اهل افغانستان بوده تزریق می‌کند ایشان به اتفاق بچه فوت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با تزریق این آمپول هیچ مشکلی برای دیگران پیش نمی‌آمد ولی ایشان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این خانم چیست؟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معلوم باشد که فوت آن زن و بچه‌اش مستند به تزریق آن آمپول بوده، خانم ماما، ضامن دیه آنها است و باید به ورثه آنها بدهد مگر اینکه آنها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بین ورثه صغیر باشد، باید سهمش از دیه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بیمارستان یا زایشگاه یا تزریق‌کننده آمپول از بیمار عدم مسئولیت در این‌گونه اتفاقات را نگرفته باشند، ولی اگر عدم مسئولیت گرفته باشند، ضامن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قتل در حال خواب بر عهده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قتل در حال خواب بر عهده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 جد، عمو، برادر و پسرعمو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قاتل ادعا کند که من قصد کشتن نداشتم و فعل هم غالباً کشنده نباشد، آیا ادعای او پذیرفته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یمین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قاتل ادعا کند که من مثلاً با سنگریزه زدم که غالباً کشنده نیست و لکن ولی دم ادعا کند که تو با آهن یا سنگ بزرگی زدی که غالباً کشنده است، ادعای کدام‌یک پذیرفته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ظاهر این است که دعوای ولی دم مسموع است مگر اینکه بینه بر خلافش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دارای همسایه جانباز جنگ تحمیلی بوده که برای رضای خدا در مغازه ایشان مساعدت لازم را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برای تمیز کردن اگزوز موتور خویش که با سوزاندن آن تمیز می‌شد از من تقاضای کمک کرد که پدرم این کار را صلاح نمی‌دانست ولی ایشان مرا مجبور به این کار کرد و مقداری بنزین که در ظرفی ریخته شده بود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بنزین را به طرف اگزوز موتور پاشیدم متأسفانه آتش زیاد شد و دستم را هم سوزانید و من برای اینکه آسیبی به کسی نرسد بنزین اضافی را به طرفی که کسی نبود پرتاب کردم ولی متأسفانه باعث سوختگی یک دانش‌آموز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حقیر طی دادنامه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پرداخت مبلغ </w:t>
      </w:r>
      <w:r>
        <w:rPr>
          <w:rFonts w:eastAsia="IRNazanin" w:cs="IRNazanin"/>
          <w:color w:val="111111"/>
          <w:sz w:val="28"/>
          <w:szCs w:val="28"/>
          <w:lang w:bidi="fa-IR"/>
        </w:rPr>
        <w:t>33000000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دیه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حال شده را بایستی من بپردازم یا صاحب موتور؟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شما بنزین را به طرفی که کسی نبوده پرتاب کرده‌اید و اتفاقاً در آن حال، دانش‌آموز به آن نقطه رسیده و دچار سوختگی شده و شما هیچ‌گونه تقصیری نداشته‌اید، جنایت خطائی است و دیه آن بر عاقله شما است و منظور از عاقله، پدر و عمو و برادر و پسر شما است یعنی اینها باید دیه را بدهند و اگر مسامحه در پرتاب بنزین کرده باشید، دیه بر عهده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همراه با صاحب‌کار وارد کارگاه تهیه خوراک مرغ شده و این کارگاه دارای دستگاهی مکنده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قسمت تحتانی آن لوله‌ای استوانه‌ای شکل وجود دارد که داخل آن یک عدد تیغه مارپیچی شکل برای به‌هم زدن قرار گرفته که گاهی دانه‌های خردنشده، در قسمت تحتانی مخلوط‌کن باقی می‌ماند که لازم است تخلیه و جای آن تمیز گردد تا مخلوط‌کن آماده برای کار شود و کارگر دست خود را جهت پاک کردن آن دانه‌ها داخل در مخلوط‌کن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آن کارگاه بوده و به جریان کار آشنایی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 صاحب کارگاه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 از شرکاء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برق را روشن می‌نماید و به دنبال آن دستگاه مخلوط‌کن شروع به گردش نموده و دست راست کارگر در دستگاه خرد شده سپس تا مچ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شرعی این است که آیا صاحب کارگاه یعنی روشن‌کننده برق دستگاه ضامن است که دیه بپردازد با اینکه غافل بوده یعنی نمی‌دانسته که کارگر دست خود را جهت تمیز کردن دستگاه مکنده داخل آن نموده و هیچ صورت عمدی در روشن کردن دستگاه نسبت به قطع دست کارگر در کار نبوده یا اینکه کارگر خود مسئول ضایعه وارده بر خود </w:t>
      </w:r>
      <w:bookmarkStart w:id="261" w:name="pg7144_92228"/>
    </w:p>
    <w:p>
      <w:pPr>
        <w:pStyle w:val="BookText"/>
        <w:rPr/>
      </w:pPr>
      <w:bookmarkEnd w:id="261"/>
      <w:r>
        <w:rPr>
          <w:rFonts w:ascii="IRNazanin" w:hAnsi="IRNazanin" w:eastAsia="IRNazanin"/>
          <w:color w:val="111111"/>
          <w:sz w:val="28"/>
          <w:sz w:val="28"/>
          <w:szCs w:val="28"/>
          <w:rtl w:val="true"/>
          <w:lang w:bidi="fa-IR"/>
        </w:rPr>
        <w:t>بوده و صاحب‌کار به لحاظ عدم احراز جرم النهایه با تمسک به اصل برائت ضامن نبوده و محکوم به پرداخت دیه دست قطع‌شده نمی‌گردد؟ و سؤال دیگر اینکه برفرض محکومیت صاحب‌کار از نظر شرع مقدار دیه برای دست قطع‌شده تا مچ چقدر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قطع ید به سبب زدن کلید برق بدون توجه صورت گرفته، خطایی محسوب است و دیه آن به عهده عاقله کسی است که کلید برق را زده و روشن نموده و دیه قطع ید، نصف دیه کامله است و عاقله خویشان پدری هستند مانند پدر و برادر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62" w:name="__RefHeading___Toc4028222_372815092"/>
      <w:bookmarkStart w:id="263" w:name="_Toc91"/>
      <w:bookmarkEnd w:id="262"/>
      <w:r>
        <w:rPr>
          <w:rtl w:val="true"/>
        </w:rPr>
        <w:t>اشتراک در جنایت</w:t>
      </w:r>
      <w:bookmarkEnd w:id="2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رانندگی ناشی از کار، خبرگان و متخصصین امر احراز تقصیر را به نحو درصد بیان می‌نمایند بدین نحو که مثلاً راننده یکی از خودروها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است و راننده خودرو دیگر نیز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آیا محکمه ملزم به پرداخت دیه به نحو مذکور می‌باشد و یا صرف احراز تقصیر هریک به نحو تساوی ملزم به دریافت دیه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مذکوره هریک به نحو تساوی دیه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مینی‌بوسی در بلوار در حال حرکت با سرعت بیش از حد مجاز بوده، در همین حال موتورسیکلتی از فرعی وارد بلوار شده و باعث وقوع تصادف شده و راننده موتورسیکلت فوت نموده کاردان فنی نظر داده که علت تصادف </w:t>
      </w:r>
    </w:p>
    <w:p>
      <w:pPr>
        <w:pStyle w:val="BookText"/>
        <w:rPr/>
      </w:pPr>
      <w:r>
        <w:rPr>
          <w:rFonts w:ascii="IRNazanin" w:hAnsi="IRNazanin" w:eastAsia="IRNazanin"/>
          <w:color w:val="111111"/>
          <w:sz w:val="28"/>
          <w:sz w:val="28"/>
          <w:szCs w:val="28"/>
          <w:rtl w:val="true"/>
          <w:lang w:bidi="fa-IR"/>
        </w:rPr>
        <w:t>موتورسیکلت بوده به‌علت ورود از فرعی به اصلی لکن، سرعت مینی‌بوس نیز زیاد بوده که در تشدید تصادف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تمام دیه را باید راننده مینی‌بوس بپردازد یا قسمتی از دیه را باید بپردازد یا هیچ‌گونه مسئولیتی متوجه راننده مینی‌بوس در خصوص این قتل و پرداخت دیه نیست؟</w:t>
      </w:r>
    </w:p>
    <w:p>
      <w:pPr>
        <w:pStyle w:val="BookText"/>
        <w:rPr/>
      </w:pPr>
      <w:r>
        <w:rPr>
          <w:rFonts w:ascii="IRNazanin" w:hAnsi="IRNazanin" w:eastAsia="IRNazanin"/>
          <w:color w:val="111111"/>
          <w:sz w:val="28"/>
          <w:sz w:val="28"/>
          <w:szCs w:val="28"/>
          <w:rtl w:val="true"/>
          <w:lang w:bidi="fa-IR"/>
        </w:rPr>
        <w:t>در خصوص استفتاء پیوست نکات ذیل قابل امعان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گاهاً عامل تصادف، با عامل قتل ناشی از تصادف دوتاست مثلاً در همین جریان تصادف موتورسیکلت و مینی‌بوس سرعت زیاد نمی‌تواند عامل تصادف باشد زیرا آنچه باعث بروز تصادف شده تخلفی که موتورسیکلت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از فرعی به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سرعت زیاد هیچ نقشی ندارد، زیرا اگر مثلاً سرعت این مینی‌بوس از این حد زیادتر بود مسلماً مینی‌بوس رد می‌شد و تصادف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مورد سرعت زیاد علی‌رغم اینکه عامل تصادف نیست می‌تواند عامل 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تصادفی ملازم با قتل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اگر سرعت مینی‌بوس، سرعت مجاز بود، این تصادف منجر به ایراد صدمه می‌شد، نه قتل یا موجب ایراد خسارت مالی می‌شد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روشن‌تر اینکه کودکی با دوچرخه در وسط کوچه فرعی بوده است اتومبیلی با سرعت زیاد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می‌زند، و وی را پرت می‌کند و منجر به قتل وی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گاهی علت تامه است گاهی جزءالعلّه، لذا باید بررسی کرد و دید آیا در تصادف جزءالعله می‌تواند وجود داشته باشد، قابل تصور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جزءالعله قابل تصور است، آیا مسئولیت بالسویه بر دو جزء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امر از فتوای فقهای عظام در تصادم دو کشتی که هر دو مقصر هستند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نسبت تقصیر، مسئولیت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موتوری خود را به مینی‌بوس زده، در این صورت راننده مینی‌بوس ضمانی ندارد و اگر تقصیر هر دو بوده، خسارات وارده به‌طور مشترک است و صور مختلفی که مرقوم داشته‌اید باید هر موردی که پیش آمده ملاحظه و حکم آن با احراز صغری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هرگاه کسی، دیگری را شبانه از منزلش فرا خوانده و بیرون برده باشد، تا زمانی که او را به منزل بازگرداند یا خود بازگردد، ضامن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شخص مدعوّ در منزل مقتول یافت شود و دعوت‌کننده بتواند ثابت نماید که در قتل مدعوّ دخالتی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نتواند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ضامنِ دیه مقتول است و اگر نتواند بی‌گناهی خود را ثابت کند، آیا می‌توان او را قصاص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طریق شرعی نفی قتل از خود بنماید،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جسد شخص مدعو در حالی که به مرگ طبیعی از دنیا رفته است یافت شود، آیا دعوت‌کننده در این فرض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به مرگ طبیعی از دنیا رفته، دعوت‌کننده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مدعو مفقود شده و خبری از مرگ یا حیات او نباشد، اگر شخص دعوت‌کننده بتواند ثابت نماید که هیچ‌گونه دخالتی در فقدان مدعو</w:t>
      </w:r>
    </w:p>
    <w:p>
      <w:pPr>
        <w:pStyle w:val="BookText"/>
        <w:rPr/>
      </w:pPr>
      <w:r>
        <w:rPr>
          <w:rFonts w:ascii="IRNazanin" w:hAnsi="IRNazanin" w:eastAsia="IRNazanin"/>
          <w:color w:val="111111"/>
          <w:sz w:val="28"/>
          <w:sz w:val="28"/>
          <w:szCs w:val="28"/>
          <w:rtl w:val="true"/>
          <w:lang w:bidi="fa-IR"/>
        </w:rPr>
        <w:t>نداشته مثلاً ثابت نماید که افراد معینی مدعو را ربوده‌اند و یا مدعو پس از آنکه با داعی از منزل خارج شد، به مسافرت نامعلومی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نیز ضمان بر عهده دعوت‌کننده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دعوت‌کننده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ضمان دعوت‌کننده شامل مواردی مانند دعوت در روز، دعوت از محل کار، مغازه، مزرعه، باغ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تلفنی نیز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دعوت و خروج باید در شب باشد ولی شمول محل دعوت به مغازه و محل کار و نیز شمول به دعوت تلفنی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فقها به تبعیت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الرَّجُلُ أَخَاهُ بِلَيْلٍ فَهُوَ لَهُ ضَامِنٌ حَتَّى يَرْجِعَ إِلَى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دیگری را شبانه فراخوانده است، در صورت فقدان و قتل، او را ضامن می‌دانند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ضمان داعی به چه نحوی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آیا مانند ضمان ید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صورت مقتول شدن شخص مدعوّ و احتمال استناد قتل به داعی و همچنین مفقود شدن مدعوّ، داعی ضامن است به تفصیلی که در مورد خودش مرقوم است و دلیل مطلب روایت یا روایات وارده در باب است و دلیل آن ضمان ید نیست و داعی بر مدعوّ،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خارج از منزل خودش در محل تردد حیوانات در روستا گازوئیل تراکتور خود را تعویض نموده است و مقدار باقیمانده گازوئیل را در </w:t>
      </w:r>
      <w:bookmarkStart w:id="264" w:name="pg7144_92237"/>
    </w:p>
    <w:p>
      <w:pPr>
        <w:pStyle w:val="BookText"/>
        <w:rPr/>
      </w:pPr>
      <w:bookmarkEnd w:id="264"/>
      <w:r>
        <w:rPr>
          <w:rFonts w:ascii="IRNazanin" w:hAnsi="IRNazanin" w:eastAsia="IRNazanin"/>
          <w:color w:val="111111"/>
          <w:sz w:val="28"/>
          <w:sz w:val="28"/>
          <w:szCs w:val="28"/>
          <w:rtl w:val="true"/>
          <w:lang w:bidi="fa-IR"/>
        </w:rPr>
        <w:t>ظرف باقی گذاشته و رفته و چند حیوان از باقیمانده گازوئیل خوردند و 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ضامن حیوانات تلف شده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شخص در معبر عمومی و محل تردد حیوانات گازوئیل را گذاشته و سبب تلف حیوانات مردم شده، ضامن است و باید خسارت حیوانات تلف شده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65" w:name="__RefHeading___Toc4028224_372815092"/>
      <w:bookmarkStart w:id="266" w:name="_Toc92"/>
      <w:bookmarkEnd w:id="265"/>
      <w:r>
        <w:rPr>
          <w:rtl w:val="true"/>
        </w:rPr>
        <w:t>تسبیب در جنایت</w:t>
      </w:r>
      <w:bookmarkEnd w:id="2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راننده‌ای به اتفاق شاگردش جهت شستشوی کامیون خود به یک واحد شستشوی وسایل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پروانه کار و نکات ایمنی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عیب فنی در دستگاه پمب آب و مجهز نبودن به سیم اتصال زمینی فاقد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مراجعه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آن واحد به دلیل مشغله کاری از پذیرش شستشو خودداری و با اصرار آن دو شستشوی کامیون را به خود آنها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انجام کار، کمک‌راننده دچار برق گرفتگی شده و فوت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واحد فوق، فاقد پروانه بوده و مسائل ایمنی رعایت نشده است، مسئولیت فوت نامبرده با چه کسی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نقص واحد مذکور در حدی بوده که غالباً معرضیت خطر داشته و این جهت را به راننده و شاگردش تفهیم نکرده و با این حال دستگاه را تحت اختیار آنها قرار داده، بعید نیست که مسئولیت به عهده صاحب دستگاه باشد و اگر نقص در این حد نبوده، مجرد نداشتن پروانه و استاندارد نبودن، موجب اسناد مسئولیت به او نیست و در این صورت کسی مسئول نیست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مباشرت آزادانه متوفی، مؤثر در موضوع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بدون تذکر به صاحب دستگاه مباشرت در شستشو نموده، صاحب دستگاه مسئولیت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در ملک خویش چاهی بکند به‌قصد اینکه دیگری مثلاً سارقی که اقدام به سرقت از باغ یا منزل او می‌نماید درون آن افتاده و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ضامن است؟ در صورت ضامن بودن، ضامن دیه مصدوم است و یا آنکه علاوه بر آن، امکان قصاص قاتل نیز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صاحب ملک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احسان نسبت به اعمالی که با مزد و اجرت انجام می‌گیرد نیز جریان دارد به‌عنوان مثال هرگاه شرکت گاز، کانالی حفر نماید تا به منطقه‌ای گاز برساند، در صورتی که اطراف کانال علائم هشداردهنده گذاشته باشد و با این وجود، شخص نابینا و یا رهگذری غفلتاً درون آن سقوط نماید و صدمه ببیند، آیا شرکت گاز ضامن دیه مصدوم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شرکت گاز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و یا دعوت مالک ملکی داخل آن ملک می‌شوند و دیوار محل مورد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60/17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نموده و منجر به فوت افرادی از مدعوین مسلمان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حادثه دلخراش بررسی علت ریزش دیوار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 چهار گروه از مهندس خبره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نظرات چهار هیئت کارشناس که متشکّل از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نفر مهندس </w:t>
      </w:r>
    </w:p>
    <w:p>
      <w:pPr>
        <w:pStyle w:val="BookText"/>
        <w:rPr/>
      </w:pPr>
      <w:r>
        <w:rPr>
          <w:rFonts w:ascii="IRNazanin" w:hAnsi="IRNazanin" w:eastAsia="IRNazanin"/>
          <w:color w:val="111111"/>
          <w:sz w:val="28"/>
          <w:sz w:val="28"/>
          <w:szCs w:val="28"/>
          <w:rtl w:val="true"/>
          <w:lang w:bidi="fa-IR"/>
        </w:rPr>
        <w:t>راه و ساختمان بوده است در خصوص علل ریزش دیوار طبق مستندات موجود به شرح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نیمه‌کاره بودن بنای دیوار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مدعی است نیمه‌کاره بودن بنا به مالک تذکر داده شده و طبق خواسته صاحب ملک ادامه کار موقّتاً تعطیل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ضخامت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ارتفاع حدود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که می‌بایست حداقل ضخامت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ولی متأسفانه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بیشتر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نیاز به پایه‌های متعدد در فواصل مناسب جهت گیرداری با سطوح جانبی در دیوار آن‌هم با طول </w:t>
      </w:r>
      <w:r>
        <w:rPr>
          <w:rFonts w:eastAsia="IRNazanin" w:cs="IRNazanin"/>
          <w:color w:val="111111"/>
          <w:sz w:val="28"/>
          <w:szCs w:val="28"/>
          <w:lang w:bidi="fa-IR"/>
        </w:rPr>
        <w:t>60/17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هیچ پایه‌ای در دیوار تعبیه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و بست دیوار به دیوار جانبی کامل نبوده و اصلاً قفل و بستی در محل اتصال با دیوار حد جنوبی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خاک‌ریزی پشت دیوار نیمه‌کاره، بدون رعایت ضوابط که باعث ایجاد نیروی رانشی و تخریب دیوار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شهادت شهود هنگام خاک‌ریزی پشت دیوار با توجه به لرزش دیوار به مالک نسبت به عدم استحکام دیوار تذکر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فاصله بین آجرها و عدم پخش ملات مصرفی در درزهای عمودی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ملات نامناسب که به‌اصطلاح ملات سوخته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آزاد بودن دیوار و نبودن سقف روی آن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پایه دیوار با خاک طبیعی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شهادت شهود قبل از حادثه کسانی که برای سیم‌کشی دیوار رفته بودند تذکر می‌دهند دیوار استحکام ندارد چون وقتی میخ را می‌کوبی جای میخ شل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موارد و مندرجات فوق، چه کسی ضامن است؛ مالک یا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عوامل دیگر؟</w:t>
      </w:r>
    </w:p>
    <w:p>
      <w:pPr>
        <w:pStyle w:val="BookText"/>
        <w:rPr/>
      </w:pPr>
      <w:r>
        <w:rPr>
          <w:rFonts w:ascii="IRNazanin" w:hAnsi="IRNazanin" w:eastAsia="IRNazanin"/>
          <w:color w:val="111111"/>
          <w:sz w:val="28"/>
          <w:sz w:val="28"/>
          <w:szCs w:val="28"/>
          <w:rtl w:val="true"/>
          <w:lang w:bidi="fa-IR"/>
        </w:rPr>
        <w:t>با عنایت به اینکه شیخ طوسی و شهید ثانی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سال پیش احکام دقیق و صریحی را مبنی بر ضمان مالک دیوار در شرایطی که سهل‌انگاری مشارالیه منجر به زیان مالی و جانی گردد انشا فرموده‌اند و در آن زمان ساخت‌وسازها عموماً روستایی و ابتدایی بوده، آیا در حال حاضر که دیوار با مصالح جدید و مستحکم‌تری هم ساخته می‌شود می‌توان به بهانه نبودِ متولّی اداری در ساخت‌وساز روستایی و یا عدم کنترل دولتی بر کارگر یا مصالح احکام قبلی را معطّل گذاشت و از مالک مقصر که اذن داده و یا هرکس که طبق ضوابط شرعی ضامن است سلب ضمان و یا کسر و قصر ضمان و مسئولیت کرد؟ نظر مبارکتان را برای روشن شدن تکلیف الهی مالک ملک و اولیای دم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فروض سؤال، چنانچه دیوار در معرض سقوط بوده به‌طوری‌که در هر حالی احتمال عقلایی سقوط آن بوده و مالک دیوار در صورتی که آنها را دعوت نموده، ضامن دیه آنها است و اگر آنها استیذان نموده‌اند و اذن داده،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عسر و حرج ضامن در پرداخت دیه، تکلیف دیه مقتولین و حادثه‌دیدگان و ایتام و بیوه‌زنان بازمانده چه می‌شود؟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مالک تمکن از پرداخت نداشته باشد، باید به او مهلت داده شود تا در تهیه دیه سعی و کوشش نماید و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موارد زیر را عنایت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افراد در حال عبور از معبر عمومی بوده‌اند که ناگهان دیوار کنار معبر عمومی که ملک اشخاصی را محصور نموده بود فرو ریخته و موجب فوت و صدمه برخی از عابرین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دادگستری به سست بودن دیوار و متمایل شدن آن به‌سوی معبر عمومی به‌تدریج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مسئولیت مالکین دیوار در خصوص فوت‌شدگان و صدمه‌دیدگان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مالکین دیوار از وضعیت دیوار از جهت سست بودن و تمایل به معبر عمومی اظهار بی‌اطلاعی نمایند، آیا از آنان پذیرفته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ثابت شود دیوار با مصالح غیر مستحکم بنا شده و به مرور زمان به معبر عمومی متمایل شده بوده است و لکن در روز حادثه و روز قبل آن بارندگی شدید و وزش باد در فرو ریختن دیوار مؤثر بوده است، آیا مالکین دیوار مسئولیتی دارند یا خیر؟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ثابت شود که فرو ریختن دیوار مستند به مسامحه و تقصیر مالکین آن بوده، مالکین ضامن دیه فوت‌شدگان و آسیب‌دیدگان می‌باشند و در فرض سؤال سوم، ضمان مالکین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67" w:name="pg7144_92247"/>
    </w:p>
    <w:p>
      <w:pPr>
        <w:pStyle w:val="Heading3"/>
        <w:numPr>
          <w:ilvl w:val="2"/>
          <w:numId w:val="1"/>
        </w:numPr>
        <w:rPr/>
      </w:pPr>
      <w:bookmarkStart w:id="268" w:name="__RefHeading___Toc4028226_372815092"/>
      <w:bookmarkStart w:id="269" w:name="_Toc93"/>
      <w:bookmarkEnd w:id="267"/>
      <w:bookmarkEnd w:id="268"/>
      <w:r>
        <w:rPr>
          <w:rtl w:val="true"/>
        </w:rPr>
        <w:t>اجتماع سبب و مباشر یا اجتماع چند سبب</w:t>
      </w:r>
      <w:bookmarkEnd w:id="2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پسرش را که کودکی در حدود ده، یازده ساله است قالی‌بافی مثلاً شاگرد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و آوردن آن بچه را اولیای بچه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بچه را استادش دنبال کاری مثل خوار و بار یا آب شیرین بفرستد و آوردن آن منجر به رد شدن از خیابان شود که ماشین به‌سرعت در آن تردّد می‌نماید و اگر این بچه در انجام چنین کاری بر اثر سانحه تصادف تلف شود، استادش ضامن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تصادم سبب مرگ او شده؛ اگر از موارد شبه عمد باشد راننده و اگر از موارد خطا باشد، عاقله‌اش باید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در یکی از ماه‌های حرام، نوجوان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بدون رعایت قانون و بدون گواهینامه رانندگی با ماشین پدرش من و زوجه‌ام را زیر گرفت که زوجه‌ام بلافاصله کشته شد و من هم به‌شدّت مصدوم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متعلقه بر عهده جانی است یا پدرش؟ چنانچه جانی که با ماشین پدرش و در غیاب پدرش که در حج واجب حضور داشته در حال حاضر معسر باشد، آیا می‌توان پدرش را مجبور و ملزم به پرداخت دیه دانست؟ و آیا سبب، اقوی از مباشر می‌باشد یا خیر؟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شرعاً ثابت شده باشد که پسر مقصر بوده، دیه بر عهده او است و جایز نیست پدر را مجبور به پرداخت دیه کنند و در این‌گونه موارد، سبب اقوی از مباشر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ماشین تریلر خود را جهت تعمیر لنت چرخ که داخل محور می‌باشد به تعمیرکاری که متخصص در این کار می‌باشد تحویل دادم که متأسفانه علی‌رغم توصیه بنده به لزوم تخلیه باد لاستیک پیش از در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برای تعمیر لنت چرخ ابتدا باید لاستیک را که رینگ در داخل آن می‌باشد تخلیه باد کرده، لاستیک را خارج نموده تا لنت مشاهده شود، اگر لاستیک تخلیه باد نشود و خارج شود به‌علت باد موجود در داخل لاستیک، احتمال پرتاب رینگ و در صورت برخورد منجر به مرگ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بدون رعایت این نکته لاستیک را خارج نموده و پرتاب ناگهانی رینگ منجر به مرگ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با توجه به توصیه این نکته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باد 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ایشان در این کار متخصص می‌باشند و سابقه کار نیز دارند، شرعاً و قانوناً ضامن پرداخت دیه هستم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تعمیرکار لنت چرخ که بالفرض متخصص این کار بوده و علاوه بر آن از طرف صاحب تریلر توصیه به تخلیه باد لاستیک هم شده با مباشرت خودش اقدام به بازکردن لاستیک قبل از تخلیه بادش نموده باشد، کسی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شخصی هستم دارای مرغداری که تعدادی کارگر در آن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سالن مرغداری یک دستگاه بالابر گندم وجود دارد که یکی از کارگران جهت نظافت و تنظیف دستگاه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دستگاه خاموش بوده کارگری دیگر بدون توجه، کلید دستگاه را روشن </w:t>
      </w:r>
    </w:p>
    <w:p>
      <w:pPr>
        <w:pStyle w:val="BookText"/>
        <w:rPr/>
      </w:pPr>
      <w:r>
        <w:rPr>
          <w:rFonts w:ascii="IRNazanin" w:hAnsi="IRNazanin" w:eastAsia="IRNazanin"/>
          <w:color w:val="111111"/>
          <w:sz w:val="28"/>
          <w:sz w:val="28"/>
          <w:szCs w:val="28"/>
          <w:rtl w:val="true"/>
          <w:lang w:bidi="fa-IR"/>
        </w:rPr>
        <w:t>می‌کند و باعث می‌شود کارگری که مشغول نظافت دستگاه بوده مصدوم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بفرمایید دیه شخص مصدوم به عهده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آن کارگری که دستگاه را روشن نموده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کارفرما نسبت به صدمه وارده ضمانی ندارد و کارگری که دستگاه را روشن نموده،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برادر به خانه پدرم حمله کردند و برادر بزرگ‌تر گفت بزنید هرچه شد به پای من و همه سنگ به طرف پدرم انداختند که سنگ برادر کوچک‌تر به چشم پدرم اصابت کرده و او را نابینا ساخته است و ما هم در دادگاه به پای برادر بزرگ‌تر که دستور داده است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جنابعالی تقاضا دارم بفرمایید آیا این درست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کسی که با سنگ او، پدر شما نابینا شده، مقصر است و چون عمدی بوده، حکم شرعی آن قصاص است و اگر قصاص ممکن نشود، دیه دارد و آن دیه کامله است در صورتی که هر دو چشم را نابینا کرده باشد و اگر یک چشم است، نصف دیه کامله و دستور برادر بزرگ، مجوز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دو کارگر داشتم که یکی از نظر شعور نقص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یک چشم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کار مشغول شوخی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آنها را تشویق به شوخی کردیم که در همین اثناء کارگری که نقصان شعور داشت با ضربه مشت به چشم کارگر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یک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چشم او پس از یک هفته در اثر این ضربه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صاحب‌کار و برادرم مسئول دیه هستیم؟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نقصان عقل کارگر در حدّی بوده که باعث سلب مسئولیت جزایی و حقوقی می‌شده و به واسطه تشویق و تحریک شخص دیگری مرتکب جنایت شده، در این صورت شخص محرّک و مشوّق، ضامن دیه است و اگر نقصان عقل در آن حد نبوده، دیه بر عهده خود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جواب، دیه یک چشم باید پرداخت گردد یا دیه کامل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یک چشم داده شود که نصف دیه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ایاب و ذهاب دکتر و هزینه دکتر به عهده مجنی‌ّعلیه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ایاب و ذهاب و دکتر بر عهده مجنی‌ّعلیه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ایاب و ذهاب دکتر و هزینه دکتر به عهده ما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صاحب‌کار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یادگیری رانندگی با وسیله نقلیه دیگری تصادف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کاردان فنی، خودروی در حال تعلیم را مقصر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مربی آموزش نیز دارای امکانات کنترلی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کلاچ و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علم به این موضوع که شخص تحت تعلیم دارای تخصص لازم در رانندگی نیست و از طرفی آموزش باید در اماکن مجاز صورت گیرد،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مقصر در این تصادف، مربی تعلیم‌دهنده است یا شخص تحت تعلیم؟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مقصر بودن خودروی در حال تعلیم؛ چنانچه تقصیر از جهت عدم مهارت فرد تحت تعلیم باشد، مربی مقصر است و اگر به این جهت مستند نباشد، راننده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کامل مقررات از سوی مربی یا عدم رعایت مقررات تأثیری در مسئولیت دارد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خسارات وارده و دیه به عهده کدام یک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هر امری که مستند به مسامحه یا خطای مربی باشد حتی در صورتی که مقررات را هم رعایت کرده باشد، موجب ضمان مربی است و اگر مسامحه یا خطا مستند به راننده باشد لکن نه از جهت عدم مهارت بلکه از جهات دیگر چنان‌که در جواب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راننده ضامن است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زنی جهت مداوا به پزشک زن مراجعه نماید و پزشک بدون سؤال و بررسی پیرامون باکره بودن وی نسبت به معاینه اقدام می‌نماید که بر اثر این اقدام بکارت بیمار زائل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گذاشتن وسیله آزمایش در رحم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هیأت پزشکی هر یک از پزشک و بیمار را به میزان پنجاه درصد مقصر این ضایعه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مفروض سؤال، آیا پزشک نسبت به تقصیر خویش مسئول پرداخت ارش‌البکارة به اضافه مهرالمثل می‌باشد یا پرداخت یکی از آن دو کافی است؟ و در صورت نیاز به پرداخت مهرالمثل با توجه به اینکه بیمار معقودعلیها بوده است، آیا می‌توان مهرالمثل را برابر مهرالمسمی که در قباله نکاحیه قید شده است قرار داد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پزشک ضامن مهرالمثل زن است و اگر در زاید بر مابه‌التفاوت بین مهرالمثل باکره و ثیبه مصالحه نمایند، عمل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جهت روشن نمودن آتش، کلیه وسایل از جمله کاغذ، کبریت و بنزین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را روی کاغذها ریخته و مبادرت به کشیدن کبریت می‌نماید ولی در اثر وزیدن باد خاموش می‌شود و به‌دلیل در دست داشتن ظرف بنزین از کودک دیگری درخواست می‌نماید که برایش کبریت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زدن کبریت توسط کودک دوم و ایجاد اولین جرقه، بنزین‌های از قبل ریخته‌شده توسط کودک اول که در هوا متصاعد بوده آتش گرفته و به ظرف بنزین که در دست کودک اول بوده سرایت کرده و کودک اول از ترس ظرف مشتعل را به طرفی پرتاب می‌کند که روی کودک ثالثی که در نزدیکی آتش نشسته بوده ریخته و باعث سوختگی وی و نهایتاً فوت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 بعضی از مراجع عظام که در اینجا سبب و مباشر جمع شده و سبب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را در مورد ضامن دیه طفل مرحوم اعلام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کودک اول قاتل محسوب می‌شود و حسب الفرض که ظرف مشتعل را پرت کرده، در صورتی که در حدّ تکلیف شرعی نبوده، قتل مذکور حکم قتل خطایی را دارد و دیه بر عهده عاقله او است که پدر و عمو و برادر و به‌طورکلی ذکور، از خویشان پدری قاتل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علت حادثه به‌سبب بی‌احتیاطی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توأمان باشد، آیا دادگاه می‌تواند مقصرین را به‌صورت غیر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پرداخت دیه نماید؟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همه نفرات مقصر و در وقوع حادثه مؤثر بوده‌اند، دیه بین آنها علی‌السواء تقسیم می‌شود هرچند درصد تقصیرشان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70" w:name="pg7144_92260"/>
    </w:p>
    <w:p>
      <w:pPr>
        <w:pStyle w:val="Heading3"/>
        <w:numPr>
          <w:ilvl w:val="2"/>
          <w:numId w:val="1"/>
        </w:numPr>
        <w:rPr/>
      </w:pPr>
      <w:bookmarkStart w:id="271" w:name="__RefHeading___Toc4028228_372815092"/>
      <w:bookmarkStart w:id="272" w:name="_Toc94"/>
      <w:bookmarkEnd w:id="270"/>
      <w:bookmarkEnd w:id="271"/>
      <w:r>
        <w:rPr>
          <w:rtl w:val="true"/>
        </w:rPr>
        <w:t>دیه اعضا</w:t>
      </w:r>
      <w:bookmarkEnd w:id="2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به توسط دیگری مبتلا به ایدز گردیده است در اثر این بیماری مبتلا به چند بیماری دیگر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سرطان‌ها، از کار افتادن کلیه‌ها، عدم کنترل ادرار و آسیب به مجرای ادرار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در صورتی که به‌عنوان نمونه فرد فوق مبتلا به چهار نوع بیماری شود که همگی مشمول دیه‌اند، آیا در صورت مطالبه شخص مذکور، در نهایت یک دیه کامل به او تعلق می‌گیرد یا دیه هر چهار بیماری به او داده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عمداً دیگری را مبتلا کرده و ابتلای شخص مبتلا به وسیله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باشد و احتمال اینکه با عوامل دیگر مبتلا شده باشد نرود و نیز قطعی باشد که ابتلای او به بیماری‌های مذکور دیگر از همان ایدز است نه از روی حدس و احتمال، در این صورت اگر بیماری‌ها دیه مقدره داشته باشند باید همان دیه‌ها پرداخت شود و الّا ارش دارد و چون تعیین ارش در این زمان امکان ندارد باید به‌صورت مصالحه طرفین حل‌وفصل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دیه سوختگی بدن از سرخ شدن پوست تا از بین رفتن گوشت و پوست بدن را با توجه به تفاوتی که در اعضا و اجزای مختلف بدن دارد بیان فرمایید؟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دیاتی که برای قتل نفس و یا اعضای انسان ذکر شده در آنها تفاوتی بین اینکه اتلاف نفس یا عضو و یا ناقص کردن اعضا و عیب‌دار کردن آنها از چه سببی حاصل شده باشد نیست و میزان، خود تلف شدن یا ناقص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نمی‌کند که تلف نفس به وسیله مثلاً سلاح باشد یا سوزاندن و همچنین نسبت به اعضا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اینکه آنچه برای آن شرعاً دیه مقدرّه هست از هر سببی حاصل شود همان دیه را دارد و اگر دیه مقدّره ندارد، ارش دارد؛ چه از سوزاندن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ضایعات عصبی، ضایعات حسی، فلج اعصاب دست، صدمات وارد به جمجمه که منجر به صدمه عصبی هر یک از اعصاب دوازده‌گانه مغزی، آسیب‌های اعصاب کرانیال و محیطی، آسیب‌های روانی متعاقب ضربه اختلالات بینایی و شنوایی بر اثر ضربه، ضایعات اعصاب و روان به هر دلیل، ضایعات اعصاب حسی و حرکتی، از بین رفتن حس بویایی و نورالژی که تست قابل دسترس جهت تأیید آن وجود ندارد، کُما و عوارض ناشی از آن، آیا دیه مقرر دارد یا خیر؟ علی‌فرض اینکه دیه مقرر نداشته باشند، ارش دارند یا خیر؟ با توجه به اینکه قضات تخصص پزشکی ندارند، در تعیین ارش بر اساس نظریه پزشکی قانونی می‌توان عمل نمود یا راه حل شرعی دیگری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مذکوره، دیه مقرّره شرعیه ندارد و ارش ثابت است لکن چون در این زمان تعیین ارش ممکن نیست باید طرفین با تراضی و مصالحه کار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جنایات و حوادثی که منجر به صدمه پوستی یا کندگی پوست می‌گردد مسلماً علاوه بر صدمه پوستی، عدم رویش مو نیز حادث می‌گردد، آیا اضافه بر صدمه پوستی بر عدم رویش مو، دیه یا ارشی در نظر گرفته می‌شود یا خیر؟ ثانیاً در تمام موهای بدن چنین است یا اینکه اعضای بدن از نظر رویش و عدم رویش مو متفاوتند؟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صدمه پوستی که دیه معینه دارد چنانچه عدم رویش مو در موضع صدمه دیده شود، نقص محسوب می‌گردد و در این مورد نیز چون تعیین ارش ممکن نیست، باید مصالحه و تراضی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فتوای معظم‌له را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مثل دیه مهلت پرداخت دارد یا خیر؟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آن به ثلث برسد به نصف تقلیل می‌یابد یا نه؟ و آیا اصولاً ارش همان دیه غیر معین است و طبعاً آثار و خواص گوناگون آن را دارد یا صدمه و خسارتی است نظیر خسارت‌های دیگر؟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دیات مقدره و همچنین غیر مقدره که به وسیله ارش معلوم می‌شود و در مواردی که با صلح یا حکم حاکم تعیین می‌گردد، در احکام عامه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ارش از حیث مهلت پرداخت بر اصالت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یا مقرّرات مربوط به مهلت پرداخت دیه راجع به ارش صدمات نیز جریان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ارش باید فوراً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پسر و دختری رابطه نا مشروع برقرار گردیده که منتهی به زنا به‌صورت دخول کامل شده و از دختر ازاله بکارت گردیده است، حال سؤال این است اگر عمل با رضایت دختر و بدون اغفال صورت گرفته باشد، آیا ارش‌البکارة به دختر تعلق می‌گیرد یا خیر؟ اگر عمل با رضایت دختر ولی با اغفال دختر همراه بوده، آیا ارش‌البکارة به دختر تعلق می‌گیرد یا خیر؟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با رضایت دختر انجام شده و دختر بالغه بوده، استحقاق ارش‌البکارة را ندارد و فرقی بین اغفال و عدم اغفال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73" w:name="pg7144_92265"/>
    </w:p>
    <w:p>
      <w:pPr>
        <w:pStyle w:val="BookText"/>
        <w:rPr/>
      </w:pPr>
      <w:bookmarkEnd w:id="273"/>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تعیین ارش صدمات وارده بر اعضا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محاسبه ارش باید نسبت به کل دیه همان عضو باشد یا دیه کامل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نسبت به دیه ملاحظه نمی‌شود بلکه نسبت به قیمت و ارزش انسانی که عضوش ناقص شده،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محاسبه ارش نسبت به دیه کامل، آیا مقدار ارش صدمه وارده به عضو می‌تواند بیش از دیه آن عضو تعیین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زاید بر کل قیمت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الانسان منه اثنان ففیهما الدیة و فی احدهما نصف الدیة و ما کان واحداً ففیه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قاعده فوق، شامل اعضای داخلی بدن مثل کلیه و غیره نیز می‌شود یا اینکه اختصاص به اعضای ظاهری بدن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انسان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فرقی بین اعضای ظاهر و باطن در این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74" w:name="__RefHeading___Toc4028230_372815092"/>
      <w:bookmarkStart w:id="275" w:name="_Toc95"/>
      <w:bookmarkEnd w:id="274"/>
      <w:r>
        <w:rPr>
          <w:rtl w:val="true"/>
        </w:rPr>
        <w:t>دیه مو</w:t>
      </w:r>
      <w:bookmarkEnd w:id="2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موی صورت مردی را از بین ببرد و به نظر خبره، رویش مجدّد مو ممکن باشد و مطابق آن به مجنی‌ّعلیه ثلث دیه پرداخت شود، آنگاه با گذشت زمان، خلاف نظر خبره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مابه‌التفاوت ثلث دیه و دیه کامل مرد به مجنی‌ّعلیه لازم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پرداخت بقیه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قسمتی از موی سر مردی را از بین ببرد،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موی از بین رفته دیگر نروید، حکم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موی از بین رفته دوباره بروید،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موی سر مرد را از بین ببرد به‌طوری‌که دیگر نروید باید دیه کامله بدهد و اگر بروید 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قسمتی را از بین ببرد و نروید، باید مساحت مقدار از بین رفته نسبت به تمام سر را محاسبه و به همان نسبت دیه کامله بدهد و اگر بروید، 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کسی قسمتی از موی صورت مردی را از بین ببرد،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فرضی که موی از بین رفته دیگر نروید، چه مسئولیتی متوجه جانی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فرضی که موی از بین رفته دوباره بروید، چه مسئولیتی متوجه جانی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موی لحیه را از بین ببرد به‌طوری‌که دیگر نروید، باید دیه کامله بدهد و اگر قسمتی را از بین ببرد و بروید به نحوی که در جواب سؤال قبل بیان شد، عمل نماید و اگر بروید چنانچه همه لحیه را از بین برده، ثلث دیه کامله و اگر قسمتی را از بین برده محتمل است به طریقی که قبلاً نوشته شد نسبت‌سنجی شود و محتمل است ارش باشد و احتیاط به مصالحه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موی سر مردی را طوری از بین ببرد که دوباره بروید، باید ارش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آیا از بین بردن موی سر، شامل تراشیدن آن به وسیله ماشین اصلاح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یا خیر؟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تراشیدن به نحو مذکور در سؤال نیز می‌شود ولی ظاهراً ارش آنها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قسمتی از موی سر زنی را از بین ببرد،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موی از بین رفته دیگر نروید، حکم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موی از بین رفته دوباره بروید،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باید ملاحظه نسبت بشود مثلاً اگر به‌حسب مساحت، ثلث موهای سر را از بین برده، چنانچه بعداً نرویند، ثلث دیه کامله زن را باید بدهد و هکذا و اگر برویند 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موی سر مردی را از بین ببرد و به نظر خبره رویش مجدّد مو ممکن باشد و مطابق آن به مجنی‌ّعلیه ارش پرداخت شود ولی با گذشت زمان خلاف نظر خبره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مابه‌التفاوت ارش و دیه کامل مرد به مجنی‌ّعلیه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باید مابه‌التفاوت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در روییدن مجدد مو، روییدن فعلی آن است یا روییدن شأنی و اقتضایی؟</w:t>
      </w:r>
    </w:p>
    <w:p>
      <w:pPr>
        <w:pStyle w:val="BookText"/>
        <w:rPr/>
      </w:pPr>
      <w:r>
        <w:rPr>
          <w:rFonts w:ascii="IRNazanin" w:hAnsi="IRNazanin" w:eastAsia="IRNazanin"/>
          <w:color w:val="111111"/>
          <w:sz w:val="28"/>
          <w:sz w:val="28"/>
          <w:szCs w:val="28"/>
          <w:rtl w:val="true"/>
          <w:lang w:bidi="fa-IR"/>
        </w:rPr>
        <w:t>توضیح اینکه در برخی موارد، اگر مجنی‌ّعلیه به پزشک مراجعه و اقدام به درمان کند، موی از بین رفته دوباره می‌روید ولی این کار را نمی‌کند و مو دوباره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مسئولیت جانی، مسئولیت از بین بردن مویی است که دیگر نمی‌روید یا مویی که دوباره می‌روید؟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مجنی‌ّعلیه اقدام به درمان نکند و موی او دوباره نروید، جانی باید دیه کامله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76" w:name="pg7144_92271"/>
    </w:p>
    <w:p>
      <w:pPr>
        <w:pStyle w:val="Heading3"/>
        <w:numPr>
          <w:ilvl w:val="2"/>
          <w:numId w:val="1"/>
        </w:numPr>
        <w:rPr/>
      </w:pPr>
      <w:bookmarkStart w:id="277" w:name="__RefHeading___Toc4028232_372815092"/>
      <w:bookmarkStart w:id="278" w:name="_Toc96"/>
      <w:bookmarkEnd w:id="276"/>
      <w:bookmarkEnd w:id="277"/>
      <w:r>
        <w:rPr>
          <w:rtl w:val="true"/>
        </w:rPr>
        <w:t>دیه چشم</w:t>
      </w:r>
      <w:bookmarkEnd w:id="2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ضایعات شبکیه چشم، کاهش دید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لکّه سفید در سیاهی چشم که تا حدی مانع بینایی می‌گردد، آسیب کلیه عناصر تشریحی چشم از قبیل قرنیه، عضله مژگانی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چشم، نقص زیبایی حاصله در صورت به‌علت ضایعات چشمی چه باید کرد؟ آیا دیه خاصی دارند یا باید ارش تعیین نمود و تعیین ارش چگونه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مذکوره، دیه مقدرّه وجود ندارد و تعیین ارش هم در این زمان ممکن نیست و باید با مصالحه طرفین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79" w:name="__RefHeading___Toc4028234_372815092"/>
      <w:bookmarkStart w:id="280" w:name="_Toc97"/>
      <w:bookmarkEnd w:id="279"/>
      <w:r>
        <w:rPr>
          <w:rtl w:val="true"/>
        </w:rPr>
        <w:t>دیه بینی</w:t>
      </w:r>
      <w:bookmarkEnd w:id="2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فقهای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الله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شکستن یا سوزاندن یا امثال آن بینی فاسد شود، موجب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فساد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پیشرفت علم پزشکی که امروزه شکستگی بینی به سادگی و با هزینه کم قابل درمان است و معمولاً با شکستن، بینی فاسد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دیه کامل باید پرداخت شود یا اگر بینی بدون عیب ترمیم شد یکصد دینار تعلق می‌گیرد كه باید داد یا اینکه با نظر خبره پزشکی قانونی، دیه تعیین می‌شود؟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فساد بینی این است که بینی یا به کلی قطع شود یا بشکند یا باعث از بین رفتن حس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شود که در این صورت باید دیه </w:t>
      </w:r>
    </w:p>
    <w:p>
      <w:pPr>
        <w:pStyle w:val="BookText"/>
        <w:rPr/>
      </w:pPr>
      <w:r>
        <w:rPr>
          <w:rFonts w:ascii="IRNazanin" w:hAnsi="IRNazanin" w:eastAsia="IRNazanin"/>
          <w:color w:val="111111"/>
          <w:sz w:val="28"/>
          <w:sz w:val="28"/>
          <w:szCs w:val="28"/>
          <w:rtl w:val="true"/>
          <w:lang w:bidi="fa-IR"/>
        </w:rPr>
        <w:t>کامل داده شود و در صورت معالجه و بهبود کامل و حصول صحت بی‌عیب، مشهور فرموده‌اند که دیه آن یکصد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شکستگی بینی همراه با عیب اصلاح شود، دیه دارد یا ارش؟ اگر دیه مقدّره دارد، میزان آن را اعلام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شکستگی استخوان بینی خوب شود و عیبی در آن باقی نماند، یکصد مثقال شرعی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شکستگی غضروف بینی چگونه و به چه میزان تعیین می‌گردد؟ و در صورتی که شکستگی بینی همراه با ضایعات مثل کبودی زیر چشم و جراحت پوستی اطراف گردد، آیا دیه و ارش جداگانه‌ای بر آنها باید در نظر گرفت یا خیر؟ و آیا نقص زیبایی حاصله به وسیله شکستگی بینی ارش دارد یا خیر؟ در خصوص انحراف پستوم، مشکلات تنفسی، سنوزیت ثانویه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شکستگی بینی را چه باید کرد؟ آیا دیه دارند یا ارش، تکلیف چیست؟ و منظور از فلج کردن بینی و فاسد شدن بینی چیست؟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غضروف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به‌طوری بشکند که از جای خود پایین بیاید، دیه کامله دارد و اگر همراه با ضایعات دیگری باشد، آن ضایعات، ارش دارند که در مورد آن فعلاً باید مصالحه شود و کبودی زیر چشم، دیه‌اش سه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طلای مسکوک است و امّا مواردی که در اثر قطع بینی یا شکستن غضروف آن به‌طور قهری و قطعی حاصل می‌شود مانند نقص زیبایی، به‌جز دیه معینه شرعیه، چیز دیگری بر جانی نیست یعنی شرع مقدس با در نظر گرفتن آن، دیه را تعیین فرموده است و فاسد شدن بینی به این است که بینی به‌کلی قطع شود یا بشکند یا باعث از بین رفتن حس شامّه هر دو طرف 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دیات برای از بین بردن هریک از سوراخ‌های بینی ثلث دیه کامل و سوراخ کردن بینی به طوری که هر دو سوراخ پرده فاصل میان آن پاره شود یا اینکه آن را سوراخ نماید در صورتی که باعث از بین رفتن آن نشود، موجب ثلث دیه کامل است و اگر جبران و اصلاح شود، موجب خمس دیه می‌باشد، پاسخ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سوراخ کردن بینی چیست؟ آیا منظور، بسته شدن بینی است یا قطع شدن آن است یا تغییر شکل عضو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علما این است که چیزی از یک طرف بینی فرو رود از طرف دیگر خارج به نحوی که دو طرف بینی و دیواره وسط سوراخ بشود آنگاه اگر اصلاح شود و سوراخ‌ها بسته شوند، خمس دیه و اگر اصلاح نشود و سوراخ‌ها باقی بمانند،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دیواره بین مجاری بینی از عوارض عمل جراحی داخل بینی نیز منظور هست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داخل بینی متوقف بر سوراخ کردن دیواره وسط بینی باشد و با رضایت صاحب بینی انجام شود، معلوم نیست دیه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معالجات ترمیمی امروز، تکلیف چیست؟ همان دیه منظور است یا می‌توان کم یا زیاد نمود؟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بعد از جنایت موجب کم و زیاد شدن دیه نمی‌شود مگر مواردی که بین ترمیم و عدمش تفاوت باشد مثل مورد سؤال اول که به‌فرض اصلاح، خمس دیه و بر فرض عدمش، ثلث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81" w:name="pg7144_92277"/>
    </w:p>
    <w:p>
      <w:pPr>
        <w:pStyle w:val="BookText"/>
        <w:rPr/>
      </w:pPr>
      <w:bookmarkEnd w:id="281"/>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درگیری و در مقام دفاع از نفس به طوری كه داشتم خفه می‌شدم در فروردین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گاز گرفتن بینی یكی از مهاجمان قسمتی از نوك بینی ایشان كنده شد و این موضوع مورد تأیید كارشناس پزشكی قانونی و ریاست دادگاه قرار گرفته است و در نظریه پزشكی قانونی نوشته شده است قسمتی از نوك بینی پارگی و كندگی دارد و نقص عضوی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نظر به اینكه طبق ماده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دیه از بین بردن نوك بینی كه محل چكیدن خون است نصف دیه كامل انسان تعیین شده، خواهشمند است در مقام استفتاء بیان فرمایید كنده شدن قسمتی از نوك بینی كه نقص عضو نیز ایجاد نشده باشد، همان میزان دیه را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كنده شدن نوك بینی كه به آن روثه گفته می‌شود، نصف دیه كامله است و در فرض سؤال كه قسمتی از نوك بینی جدا شده دیه مقدرّه ندارد و باید ارش داده شود و چون تعیین ارش در این زمان ممكن نیست، طرفین باید با مصالحه یكدیگر را راضی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مقام دفاع از خود بوده و به غیر این طریق راه دیگری برای دفاع نداشته، چیزی بر او نیست ولی اگر نزاع موضوعی در بین باشد،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82" w:name="__RefHeading___Toc4028236_372815092"/>
      <w:bookmarkStart w:id="283" w:name="_Toc98"/>
      <w:bookmarkEnd w:id="282"/>
      <w:r>
        <w:rPr>
          <w:rtl w:val="true"/>
        </w:rPr>
        <w:t>دیه دندان</w:t>
      </w:r>
      <w:bookmarkEnd w:id="2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پزشک اعلام دارد که یک دهم یا امثال آن از تاج دندان مجنی‌ّعلیه شکسته است، در این صورت به مجنی‌ّعلیه دیه تعلق می‌گیرد یا ارش؟ چنانچه دیه تعلق می‌گیرد، نحوه محاسبه آن چگونه می‌باشد؟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باید دیه بدهد و دیه آن به نسبت دیه خود دندان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84" w:name="pg7144_92279"/>
    </w:p>
    <w:p>
      <w:pPr>
        <w:pStyle w:val="Heading3"/>
        <w:numPr>
          <w:ilvl w:val="2"/>
          <w:numId w:val="1"/>
        </w:numPr>
        <w:rPr/>
      </w:pPr>
      <w:bookmarkStart w:id="285" w:name="__RefHeading___Toc4028238_372815092"/>
      <w:bookmarkStart w:id="286" w:name="_Toc99"/>
      <w:bookmarkEnd w:id="284"/>
      <w:bookmarkEnd w:id="285"/>
      <w:r>
        <w:rPr>
          <w:rtl w:val="true"/>
        </w:rPr>
        <w:t>دیه دست و پا</w:t>
      </w:r>
      <w:bookmarkEnd w:id="2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دستش قطع شده است، دست فرد دیگری را به خود پیوند می‌زند، آنگاه این دست توسط دیگری قطع می‌شود،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مسئولیتی متوجه جانی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پیوند شده و جزء بدنش محسوب است، کسی که آن را قطع کند، باید نصف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صورتی كه دست پیوند زده شده به‌طور کامل ترمیم یافته باشد و صورتی که به‌طور ناقص ترمیم یافته باشد، تفاوت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پیوند مؤثر و جزء بدنش شده، چنانچه نقص آن شلی باشد، جانی باید ثلث دیه دست را بدهد و اگر نقص دیگری است، باید ارش داده شود و چون فعلاً تعیین ارش امکان ندارد، باید طرفین با مصالحه کار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فتوای شریف را در مورد ثبوت دیه یا دیه همراه با ارش در هر یک از فروض زیر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یا پا از مچ؟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یک دست یا یک پا از مچ، نصف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تا مقداری از ساعد یا قطع پا تا مقداری از ساق؟</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نصف دیه و بنابر مشهور برای مقدار زاید ارش است ولی نسبت به مقدار زاید، احتیاط به مصالحه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از آرنج یا قطع پا از زانو؟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تا مقداری از بازو یا قطع پا تا مقداری از 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یا پا به طور کامل؟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عین جواب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تیراندازی با اسلحه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ساچمه‌زنی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مجنی‌ّعلیه از ناحیه دست و یا سایر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دیه معین دارد، مجروح و ساچمه در گوشت نفوذ کرده و پزشک نوع جراحات وارده در اثر ساچمه را دامیه و سایر جراحات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هریک از جراحات یک نافذه محسوب و یکصد دینار دیه تعلق می‌گیرد یا اینکه باید برای هریک از جراحات دیه آن جرح، به نسبت آن عضو سنجید؟ چنانچه دیه جراحات و یا نافذه بیش از دیه آن عضو باشد، چه کار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هریک از جراحات وارده، دیه دارد و اگر مجموع دیات جراحات، زاید بر دیه اصلی عضو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 اثر تصادف با ماشین، مضروب و مجروح گردیده كه موارد جرح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پوست و گوشت قسمت زیادی از ماهیچه ساق پا و ران مجروح و لِه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كه گوشت‌های جدا شده از پا به زمین ریخته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خرد شدن و قطعه‌قطعه شدن كاسه زانو و مفصل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اعصاب و رگ‌های زیر زانو و ماهیچه‌ها كه در سلامت و حركت پا نقش دارند در حد پاره شدن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رشد مابین مفصل زانو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سنین كودكی 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باعث قد كشیدن و رشد استخوان ساق پا و 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در نتیجه این پا كوتاه می‌ماند و پای دیگر رشد طبیعی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پس از جراحی‌های مكرر و پیوندهای لازم، پای مصدوم كج و كوتاه و زانویش بی‌حركت و مقداری خمیده مانده كه طبق نظریه پزشكی قانونی در مجموع و شرایط فعلی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نقص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ارزش عضوی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مقدار دیه یا ارش را كه شخص ضارب و مقصر نسبت به موارد فوق باید بپردازد 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ترمیم گوشت و پوست پای مصدوم از پای دیگرش گوشت و پوست برداشته و پیوند زده‌اند، آیا پای سالم هم كه تكه‌برداری شده و اثراتش باقی است، ارش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مورد سؤال، از موارد رضّ است و چون صدمه به پای مصدوم وارد شده و با معالجه بهبودی كامل نیافته، دیه آن یك ششم دیه كامله است كه باید پرداخت شود ولی نسبت به گوشت و پوست پای دیگر مصدوم كه جهت معالجه جراحت وارده برداشته شده و اثرش نیز باقیمانده، جانی ضمانی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 اثر تصادف هر دو دست و هر دو پای آن طبق نظریه پزشکی قانونی، فلجی نسبتاً شدید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مقدره دارد؟ و اگر دیه دارد، چه میزان است یا اینکه باید طبق نظر حاکم ارش پرداخت شود؟ </w:t>
      </w:r>
      <w:bookmarkStart w:id="287" w:name="pg7144_92285"/>
    </w:p>
    <w:p>
      <w:pPr>
        <w:pStyle w:val="BookText"/>
        <w:rPr/>
      </w:pPr>
      <w:bookmarkEnd w:id="2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صدق شلی بکند، دیه شلی هر عضوی، دیه خود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جراحات در انگشتان دست را باید به نسبت دیه انگشت سنجید یا به نسبت دیه دست؟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دیه انگشت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88" w:name="__RefHeading___Toc4028240_372815092"/>
      <w:bookmarkStart w:id="289" w:name="_Toc100"/>
      <w:bookmarkEnd w:id="288"/>
      <w:r>
        <w:rPr>
          <w:rtl w:val="true"/>
        </w:rPr>
        <w:t>دیه ستون فقرات</w:t>
      </w:r>
      <w:bookmarkEnd w:id="2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موتورسواری بر اثر تصادف از ناحیه ستون فقرات پشتی، آسیب می‌بیند کمیسیون پزشکی پس از گذشت پانزده ماه و نیم از زمان حادثه درباره او چنین نظر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مدارک موجود، شکستگی دو سه مهره از ستون فقرات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در حال حاضر در وضعیت قابل قبول، کاملاً جوش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معاینه علایم عصبی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عوارضی از قبیل تنگی کانال نخاعی نیز ایجاد نشده است مختصر خمیدگی در ستون فقرات مشهود است که در واقع تشدید خمیدگی قبلی ستون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اعضای کمیسیون شکستگی‌ها بدون عیب التیام یافته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مبارک، آیا با این نظریه، راننده اتومبیل طرف مقابل، محکوم به پرداخت دیه کامل می‌باشد یا محکوم به پرداخت یکصد دینار؟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خمیدگی محسوس باشد، باید دیه کامل پرداخت شود و اگر محسوس نباشد، صد دینار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90" w:name="pg7144_92287"/>
    </w:p>
    <w:p>
      <w:pPr>
        <w:pStyle w:val="BookText"/>
        <w:rPr/>
      </w:pPr>
      <w:bookmarkEnd w:id="290"/>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منظور از شکستن ستون فقرات چیست؟ آیا منظور شکسته شدن یکی از مهره‌های این ستون است یا اینکه منظور جدا شدن اتصال مهره‌ها از یکدیگر است؟ مضافاً بفرمایید شکسته شدن یک مهره از ستون فقرات سبب پرداخت دیه می‌شود یا ارش؟ چنانچه پاسخ، دیه باشد نحوه محاسبه آن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شکسته شدن ستون فقرات این است که یک مهره و یا بیشتر از مهره بشکند که اگر باعث خمیدگی پشت و یا عدم قدرت بر جلوس بشود، دیه آن دیه کامله نفس است و اگر بهبودی حاصل شود بدون عیب، دیه آن صد دینار است و جدا شدن مهره کمر هم بدون شکستن اگر باعث خمیدگی پشت و یا عدم قدرت بر جلوس بشود، دیه آن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دنبال شکستگی ستون فقرات، دچار سلس و ریزش ادرار می‌گردد و توانایی جنسی او از بین می‌رود، آیا علاوه بر دیه شکستگی فوق، مستحق دیه زوال منافع مذکور نیز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چنانچه نفس شکستگی ستون فقرات موجب عوارض مذکوره شده باشد، جانی باید دیه آن عوارض را نیز بدهد ولی اگر شکستگی موجب نبوده و مثلاً مسامحه در مداوا و یا اشتباهات معالج، این عوارض را به وجود آورده، جانی بیشتر از دیه شکستن ستون فقرات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91" w:name="__RefHeading___Toc4028242_372815092"/>
      <w:bookmarkStart w:id="292" w:name="_Toc101"/>
      <w:bookmarkEnd w:id="291"/>
      <w:r>
        <w:rPr>
          <w:rtl w:val="true"/>
        </w:rPr>
        <w:t>دیه نشیمن‌گاه</w:t>
      </w:r>
      <w:bookmarkEnd w:id="29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إلیتین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آیا ضایع شدن قسمتی از آن هم دیه کامل دارد؟ </w:t>
      </w:r>
      <w:bookmarkStart w:id="293" w:name="pg7144_92289"/>
    </w:p>
    <w:p>
      <w:pPr>
        <w:pStyle w:val="BookText"/>
        <w:rPr/>
      </w:pPr>
      <w:bookmarkEnd w:id="29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إلیتین دیه نفس است و در هریک از إلیتین، نصف دیه کامله است و در بعضی برحسب مساحت ملاحظه می‌شود و احوط، تصالح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پرده بکارت به خانم‌ها اختصاص داشته و عضو نیز محسوب نمی‌شود و بسیاری از فقها نیز قائل به اشتراک احکام عامه میان دیه و ارش هستند،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ارش بکارت نیز اگر بیش از ثلث دیه کامل شود، به نصف دیه تقلیل می‌یابد؟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ارش بکارت می‌تواند بیش از دیه باشد؟ در غیر این صورت، آیا بیش از دیه کامل مرد نباید باشد یا دیه کامل زن؟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بکارت مهرالمثل است و احکام دیه را ندارد و چون مهرالمثل به‌حسب اشخاص و ازمان ممکن است تفاوت داشته باشد، امکان دارد گاهی حتی از دیه مرد هم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94" w:name="__RefHeading___Toc4028244_372815092"/>
      <w:bookmarkStart w:id="295" w:name="_Toc102"/>
      <w:bookmarkEnd w:id="294"/>
      <w:r>
        <w:rPr>
          <w:rtl w:val="true"/>
        </w:rPr>
        <w:t>دیه استخوان‌ها</w:t>
      </w:r>
      <w:bookmarkEnd w:id="2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استخوان‌های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مچ تا ابتدای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 پا چنانچه دچار شکستگی شوند، دارای دیه هستند یا اینکه باید برای هر شکستگی ارش تعیین شود؟ و اصولاً، آیا استخوان‌های مذکور ملحق به استخوان‌های دست یا پا هستند یا خیر؟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 کف دست اگر بهبودی حاصل کند بدون عیب، چهل دینار دیه دارد و الحاق کف پا به کف دست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دیه استخوان‌های کف دست و کف پا دایر بر اینکه شکستگی هریک از استخوان‌های موجود در آنها موجب دیه مقرر در فقه می‌شود و اگر هریک از پنج استخوان کف بشکند، باعث پنج برابر شدن دیه شکستگی عضو می‌گردد یا همه این استخوان‌ها روی هم یک دیه شکستگی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هر یک از استخوان‌های شکسته شده، دیه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 یکی از استخوان‌های پنج‌گانه پشت دست یا پا دیه دارد یا ارش؟ چنانچه دیه معین داشته باشد، دیه آن بر اساس چهارپنجم از یک‌پنجم از یک‌دهم دیه کامله محاسبه شود یا بر اساس چهارپنجم از یک‌پنجم از یک‌دوم دیه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بهبودی عضو بدون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چهارپنجم از یک‌پنجم از یک‌دوم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اثر شکستگی استخوان دست یا سایر اعضاء که دیه معین دارد، بافت نرم عصبی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علاوه بر شکستگی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به مجنی‌ّعلیه تعلق می‌گیرد یا خیر؟ چنانچه شکستگی، منجر به از بین رفتن بافت نرم عصبی و آن عضو کارآیی اولیه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لنگیدن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علاوه بر دیه شکستگی می‌توان ارش و به نسبت عدم کارآیی آن از دیه فلج شدن آن عضو دیه در نظر گرفت؟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عضو مذکور خوب شود ولی نقص داشته باشد دیه آن یک‌پنجم دیه عضو است و 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شکستگی‌های متعدد مربوط به استخوان‌های کف دستی یا کف پایی دیه مقدّر دارد یا ارش؟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دیات الاعضاء 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شکستگی استخوان پای زن را باید بر اساس چهارپنجم از یک‌پنجم و یا یک‌پنجم از یک‌دوم دیه کامله زن محاسبه نمود یا بر اساس دیه مرد تا اینکه دیه زن به ثلث دیه مرد برسد در این صورت دیه زن نصف دیه مرد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دیه مرد محاسبه می‌شود تا به ثلث دیه مرد برسد که در این صورت دیه زن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 لگن، دیه دارد یا ارش؟ نحوه محاسبه دیه آن در حالت بهبودی یا عیب یا بدون عیب چگونه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لگن یک‌پنجم دیه پا است یعنی یکصد دینار و اگر بدون عیب باشد، دیه آن هشتاد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اثر ضربه مستوجب دیه چند نقطه از یک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استخوان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شکستگی 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شکستگی دیه جداگانه دارد یا پرداخت یک دیه برای همه آنها کافی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ضربه، چند شکستگی در یک استخوان پیدا شود، احوط تصالح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آیا ایجاد چند شکستگی در اثر یک یا چند ضربه با هم تفاوت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اثر ضربه مستوجب دیه، علاوه بر شکستگی استخوان، تکه‌ای از همان استخوان نیز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جدا شدن استخوان، دیه شکستگی استخوان باید پرداخته شود یا حکم دیگری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ضربات متعدّده، شکستگی متعدد و در مواضع متعدد حاصل شود، ظاهراً هر شکستگی دیه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 هشت‌ساله‌ای بر اثر تصادف ماشین سواری یک پایش مصدوم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حکم مراجع قضایی، مصارف ایشان از قبیل دارو و درمان و غیره به عهده ضارب و صدمه‌زننده است یا به عهده اولیای مصدومه؟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مورد سؤال، صدمه‌زننده زاید بر دیه چیزی را ضامن نیست و دارو و درمان بر عهده اولیای مصدومه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شکستگی پاشنه پا و قوزک پا، دیه مقدره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قوزک پا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ثلث دیه پا است و نسبت به پاشنه پا، نصّی به 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 و جراحات وارده به مصدوم ناشی از تصادف رانندگی بر اساس نظریه پزشکی قانونی شهرستان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شکستگی قسمت میانی و همچنین گردن استخوان ران پای چپ که قسمت فوقانی توسط عضو مصنوعی جایگزین و قسمت میانی با پیچ و پلاک ارتوپدی ثابت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 ران چپ در حالت معیوب التیام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به‌علت کوتاهی این اندام و مشکلات ناشی از آن به میزان پانزده درصد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کاهش استحکام استخوانی به میزان پانزده درصد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محدودیت حرکت ران چپ به میزان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نقص عضوی نسبت به ارزش عضو سالم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عنایت به مراتب فوق، آیا به‌جز دیه شکستگی استخوان که در حالت معیوب التیام یافته جهت نقص عضو اندام مذکور به‌شرح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به میزان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دادگاه می‌تواند علاوه بر دیه مقدره، ارش تعیین و منظور نماید یا جانی فقط به پرداخت یک‌پنجم از دیه پا محکوم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مفروض سؤال، جانی بیش از آنچه که از طرف شارع مقدس به‌عنوان دیه پا تعیین شده، در مورد شکستگی یا جراحات تعیین شده، چیزی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شکستگی پا در صورتی که از دو ناحیه درشت نی و نازک نی و دیه شکستگی دست در صورتی که از دو ناحیه زند اعلی و زند اسفل در اثر ضربه واحد شکسته باشد، در حالت‌های مختلف زیر چه میزان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 در یک امتداد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 در یک امتداد نباشد؟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اگر به یک ضربت واقع شده باشد، شکستگی واحد است که دیه آن خمس دیه آن و اگر معالجه شود، چهارپنجم دیه شکستن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جراحاتی که در اثر ضربه واحد بر سطح عضوی که دچار شکستگی شده حادث می‌شود مانند حارصه، دامیه و یا تغییر رنگ و امثال آن بر دیه شکستگی افزوده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ملاک همان دیه خود جراحت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استخوان پس از شکستگی معیوب یا بدون عیب التیام یابد، دیه آن متفاوت خواهد بود اما التیام معیوب شکستگی‌ها به درجات مختلفی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معیوب بودن درجات متفاوتی از کجی پا کوتاهی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عضلانی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حرکتی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می‌نماید که از فردی به فرد دیگر با توجه به سن، جنس،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فاحشی را سبب می‌گردد، آیا تعیین نقص عضوی علاوه بر دیه مقدره با در نظرگرفتن شرایط فوق که می‌تواند تفاوت فاحش مذکور را تا حدی از نظر مادی و خسارات وارده تعدیل نماید وجاهت شرعی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زاید بر دیه مقرر شرعی به جهت تفاوت‌های مذکور در سؤال چیزی به عهده 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با توجه به اینکه مچ دست از ده عدد استخوان کوچک تشکیل شده، اگر چنانچه یک عدد یا چند عدد از آن استخوان‌ها بشکند، دیه دارد یا ارش؟ و اگر دارای دیه می‌باشد، دیه هریک چقدر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تصریح بعضی بزرگان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کسر هر استخوان از عضوی که دیه مقدره دارد، یک‌پنجم آن دیه است و اگر بدون عیب، سالم و اصلاح شد، سه‌پنجم از آن یک‌پنجم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96" w:name="pg7144_92301"/>
    </w:p>
    <w:p>
      <w:pPr>
        <w:pStyle w:val="Heading3"/>
        <w:numPr>
          <w:ilvl w:val="2"/>
          <w:numId w:val="1"/>
        </w:numPr>
        <w:rPr/>
      </w:pPr>
      <w:bookmarkStart w:id="297" w:name="__RefHeading___Toc4028246_372815092"/>
      <w:bookmarkStart w:id="298" w:name="_Toc103"/>
      <w:bookmarkEnd w:id="296"/>
      <w:bookmarkEnd w:id="297"/>
      <w:r>
        <w:rPr>
          <w:rtl w:val="true"/>
        </w:rPr>
        <w:t>دیه عقل</w:t>
      </w:r>
      <w:bookmarkEnd w:id="2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زوال یا ذهاب عقل که در فقه برای آن دیه مشخص شده چیست؟ آیا شامل زایل شدن همه فعالیت‌های مغز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زوال عقل آن است که مجنی‌ّعلیه در نظر عرف، مجنون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قوه حافظه و تکلم موجب ارش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99" w:name="__RefHeading___Toc4028248_372815092"/>
      <w:bookmarkStart w:id="300" w:name="_Toc104"/>
      <w:bookmarkEnd w:id="299"/>
      <w:r>
        <w:rPr>
          <w:rtl w:val="true"/>
        </w:rPr>
        <w:t>دیه بینایی</w:t>
      </w:r>
      <w:bookmarkEnd w:id="3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و زدوخوردی که بین چند نفر از یکسو و یک نفر از سوی دیگر رخ داده است علاوه بر زخمی شدن صورت و سر و چشم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وارد شدن ضربه کمربند یا زنجیر بر سر و صورت او و چشم، بالاخره بینایی چشم را بر اثر ضربه وارده از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اظهار بعضی پزشکان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بعضی پزشکان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از محضر مبارک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دیه‌ای که برای از دست رفتن یک چشم در فقه می‌فرمایند مخصوص صورتی است که حدقه از کاسه چشم درآمده است یا شامل صورت فوق هم می‌باشد؟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صورت فوق نیز می‌شود لکن در صورتی که بینایی به‌کلی از بین رفته باشد و الّا به نسبت مقداری که از بینایی رفته دیه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01" w:name="pg7144_92303"/>
    </w:p>
    <w:p>
      <w:pPr>
        <w:pStyle w:val="BookText"/>
        <w:rPr/>
      </w:pPr>
      <w:bookmarkEnd w:id="30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ضربه را بر چشم وارد نموده است مشخص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به واسطه قرعه می‌تواند ضارب را تعیین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باید متّهمین دیه را به شرکت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معین شدن ضارب چشم به هر نحو، آیا آن چند نفر که مسبّب نزاع و شریک در زدوخورد بودند هم شریک جرم محسوب شده و در پرداخت دیه چشم باید شریک ضارب باشند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مشخص بودن ضارب، تمام دیه به عهده اوست و هیچ‌یک از مسبّبینِ نزاع در این جهت با او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02" w:name="__RefHeading___Toc4028250_372815092"/>
      <w:bookmarkStart w:id="303" w:name="_Toc105"/>
      <w:bookmarkEnd w:id="302"/>
      <w:r>
        <w:rPr>
          <w:rtl w:val="true"/>
        </w:rPr>
        <w:t>دیه جراحات</w:t>
      </w:r>
      <w:bookmarkEnd w:id="303"/>
    </w:p>
    <w:p>
      <w:pPr>
        <w:pStyle w:val="Heading4"/>
        <w:numPr>
          <w:ilvl w:val="3"/>
          <w:numId w:val="1"/>
        </w:numPr>
        <w:rPr/>
      </w:pPr>
      <w:bookmarkStart w:id="304" w:name="__RefHeading___Toc4028252_372815092"/>
      <w:bookmarkStart w:id="305" w:name="_Toc106"/>
      <w:bookmarkEnd w:id="304"/>
      <w:r>
        <w:rPr>
          <w:rtl w:val="true"/>
        </w:rPr>
        <w:t>دیه جراحات سر و صورت</w:t>
      </w:r>
      <w:bookmarkEnd w:id="3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حالت جوانی که با کسی درگیری داشته‌ام با چوب زدم سر وی را شکستم به طوری که پوست سر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حقیر او را نمی‌شناسم و نمی‌توانم پیدایش کنم تا رضایتش را حاصل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دیه‌اش را معین کنید تا بپردازم و از مدیونی دربیایم؟ البته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این مورد به فقیر داده‌ام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دیه در مورد سؤال این است که اگر پوست سر پاره شده یک شتر و اگر به گوشت رسیده و قدری از آن را پاره کرده دو شتر و اگر خیلی از گوشت را پاره کرده سه شتر و اگر به پرده نازک استخوان رسیده چهار شتر و اگر استخوان نمایان شده پنج شتر و اگر استخوان شکسته شده ده شتر تا آخر مسأله که در توضیح </w:t>
      </w:r>
    </w:p>
    <w:p>
      <w:pPr>
        <w:pStyle w:val="BookText"/>
        <w:rPr/>
      </w:pPr>
      <w:r>
        <w:rPr>
          <w:rFonts w:ascii="IRNazanin" w:hAnsi="IRNazanin" w:eastAsia="IRNazanin"/>
          <w:color w:val="111111"/>
          <w:sz w:val="28"/>
          <w:sz w:val="28"/>
          <w:szCs w:val="28"/>
          <w:rtl w:val="true"/>
          <w:lang w:bidi="fa-IR"/>
        </w:rPr>
        <w:t xml:space="preserve">المسائل 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اگر دسترسی به او ندارید، باید مقداری را که ضامن هستید از طرف او به فقیر غیر سید صدقه بدهید و چون احتیاط آن است که در این امر از حاکم شرع اجازه گرفته شود، به شما اجازه داده می‌شود و آنچه را که قبلاً داده‌اید اگر به‌عنوان صدقه از طرف آن شخص بوده، می‌توانید از بدهی کسر کنید و چنانچه به هیچ وجه تمکن مالی از پرداخت آن نداشته باشید، می‌توانید فقیر غیر سیدی را پیدا کنید و مبلغ بدهی را از کسی قرض نمایید و به آن فقیر بدهید و او با رضایت قلبی واقعی بعد از قبول به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تمکن داشته باشید که تدریجاً بپردازید، عمل به نحو مذکور مبرئ ذمه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جراحت متلاحمه‌ای که به فلج عضو می‌انجامد و با درمان می‌توان از فلج شدن پیش‌گیری کرد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شخص مجروح واجب است خود را درمان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درمان، آیا می‌توان هزینه‌های افزون بر مقدار دیه را از جانی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بیشتر از مقدار دیه، ضمانتی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اثر ضربه وارده به سر وی، خونریزی داخلی مغزی پیدا كرده است و جرحی به سر وی وارده نشده تا به كیسه مغز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به حكم مأمومه و جانی باید ثلث دیه را بپردازد یا آن كه ارش باید بپردازد؟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ظاهراً از موارد مأمومه نیست و از موارد ارش است و چون تعیین ارش در این زمان به دقت ممكن نیست، باید اختلاف با مصالحه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کار می‌کردم اختلاف خیلی کوچکی منجر به درگیری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پاره موزاییکی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صورتم زخمی و نقص عضو شدم و آثار کجی صورتم هنوز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مقابل خواستند رضایت ما را جلب کنند از من خواستند نظر شما را سؤال کنم که پدرشان زیر دین نباشد؟</w:t>
      </w:r>
    </w:p>
    <w:p>
      <w:pPr>
        <w:pStyle w:val="BookText"/>
        <w:rPr/>
      </w:pPr>
      <w:r>
        <w:rPr>
          <w:rFonts w:ascii="IRNazanin" w:hAnsi="IRNazanin" w:eastAsia="IRNazanin"/>
          <w:color w:val="111111"/>
          <w:sz w:val="28"/>
          <w:sz w:val="28"/>
          <w:szCs w:val="28"/>
          <w:rtl w:val="true"/>
          <w:lang w:bidi="fa-IR"/>
        </w:rPr>
        <w:t>توضیح اینکه از ناحیه صورتم در اثر پرتاب موزاییک خونریزی شدید داخل دهانم دو ماه طول کشید خوب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دهانم معلوم است و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در اثر ضربه مقدار کمی از گوشت صورت پاره شده، دو شتر دیه دارد و اگر خیلی از گوشت را پاره کرده، سه شتر و اگر به پرده نازک استخوان رسیده، چهار شتر و اگر استخوان نمایان شده، پنج شتر و اگر استخوان بشکند، ده شتر و تفصیل این مسأله در 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حقیر مرقوم است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به درون انسان وارد شود بر اساس نوع عضو آسیب‌دیده در داخل بدن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دیه در تمام موارد آن در حد جائفه و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مثال جائفه‌ای که منجر به پارگی روده می‌شود با جائفه‌ای که تنها منجر به پارگی پرده صفاق و چادرینه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نظر سیر درمان و هزینه‌ها و نقص عضو به هیچ وجه یکسان نیستند لکن دیه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در حکم تفاوتی قائل شد؟ </w:t>
      </w:r>
      <w:bookmarkStart w:id="306" w:name="pg7144_92309"/>
    </w:p>
    <w:p>
      <w:pPr>
        <w:pStyle w:val="BookText"/>
        <w:rPr/>
      </w:pPr>
      <w:bookmarkEnd w:id="30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جراحات وارده بر بدن همه یکسان نیستند و با هم تفاوت دارند و انظار هم نسبت به آنها مختلف می‌شود و در مقام تعیین دیه، استیعاب تمام این تفاصیل غالباً میسر نیست و امکان اجرایی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موارد بیان شده و مصادیق آن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در حادثه تصادف دو فقره صدمه هاشمه در استخوان‌های جمجمه سر ایجاد گردیده و همچنین سه فقره شکستگی در سه قسمت یک دست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دارد فتوای معظم‌له را در خصوص اینکه آیا باید به تعداد صدمات، دیه جداگانه‌ای تعیین نمود یا برای زاید یک فقره ارش لازم است یا کلاً فقط یک دیه تعلق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هاشمه، دیه جداگانه هست و تداخل نمی‌کند و همچنین نسبت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307" w:name="__RefHeading___Toc4028254_372815092"/>
      <w:bookmarkStart w:id="308" w:name="_Toc107"/>
      <w:bookmarkEnd w:id="307"/>
      <w:r>
        <w:rPr>
          <w:rtl w:val="true"/>
        </w:rPr>
        <w:t>دیه جراحتی که به درون بدن انسان وارد می‌شود</w:t>
      </w:r>
      <w:bookmarkEnd w:id="3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اسلحه ساچمه‌ای مورد اصابت یك گلوله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ساچمه‌های گلوله تفنگ ساچمه‌زنی متفرق و به نقاط مختلف بدن اصابت می‌نمایند و ساچمه‌ها بعضاً وارد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اصابت گلوله به شرح فوق در حكم جائفه واحد است و یا اصابت هر عدد ساچمه یك جائفه محسوب می‌گردد؟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فرو رفتن ساچمه به بدن، جائفه نیست و جائفه عبارت است از وارد شدن سلاح به داخل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هریك از ساچمه‌ها كه به درون شكم رفته، حكم جائفه دارد و الّا حكم دیگر دارد و ظاهراً ساچمه‌های متعددّ كه به محلّ متعدد بدن اصابت نموده، هریك حكم جدای خود را دارد و دیه آن به تعدّد زخم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09" w:name="pg7144_92311"/>
    </w:p>
    <w:p>
      <w:pPr>
        <w:pStyle w:val="BookText"/>
        <w:rPr/>
      </w:pPr>
      <w:bookmarkEnd w:id="30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به شکم فردی اصابت و از باسن وی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این زخم‌ها هر دو جائفه بوده و مانند آن است که تیر از یک طرف شکم وارد و از طرف دیگر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دیه آن را، دو ثلث دیه کامل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معتقدند که محل ورود گلوله به شکم جائفه و محل خروج آن سمحاق است لذا دیه آن را ثلث دیه کامل به اضافه چهار شتر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استحضاراً در این خصوص ماده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چنین مقرر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جراحتی که به درون بدن انسان وارد می‌شود به ترتیب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جراحتی که با هر وسیله و از هر جهت به شکم یا سینه یا پشت و یا پهلوی انسان وارد شود، ثلث دیه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وسیله‌ای از یک طرف بدن فرو رفته و از طرف دیگر بیرون آمده باشد، دو ثلث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خواهشمند است نظر مبارک را در خصوص نوع جراحات و دیه متعلقه به آن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دیه آن، دو ثلث دیه کامله است چون بر هریک از دو جرح، جائفه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310" w:name="__RefHeading___Toc4028256_372815092"/>
      <w:bookmarkStart w:id="311" w:name="_Toc108"/>
      <w:bookmarkEnd w:id="310"/>
      <w:r>
        <w:rPr>
          <w:rtl w:val="true"/>
        </w:rPr>
        <w:t>دیه جراحتی که در اعضای انسان فرو می‌رود</w:t>
      </w:r>
      <w:bookmarkEnd w:id="31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به ران چپ فردی اصابت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قانونی ضمن اعلام بهبودی، نوع زخم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به استناد ماده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مقرر داشته</w:t>
      </w:r>
      <w:r>
        <w:rPr>
          <w:rFonts w:eastAsia="IRNazanin" w:cs="IRNazanin"/>
          <w:color w:val="111111"/>
          <w:sz w:val="28"/>
          <w:szCs w:val="28"/>
          <w:rtl w:val="true"/>
          <w:lang w:bidi="fa-IR"/>
        </w:rPr>
        <w:t xml:space="preserve">: </w:t>
      </w:r>
      <w:bookmarkStart w:id="312" w:name="pg7144_92313"/>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نیزه یا گلوله یا مانند آن در دست یا پا فرو رود؛ در صورتی که مجنی‌ّعلیه مرد باشد، دیه آن یکصد دینار و در صورتی که زن باشد، دادن ارش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زخم مذکور، ده درصد دیه کامله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ضمن اعلام نظر مبارک در خصوص نوع زخم مذکور و دیه آن، اعلام فرمایید آیا نظریه پزشکی قانونی که نظر تخصصی خود را در ارتباط با زخم‌ها، شکستگی‌ها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می‌نمایند برای دادگاه‌ها لازم‌الاتباع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گوشت را زیاد پاره کرده و به پرده نازک روی استخوان نرسیده، دیه‌اش سه‌صدم دیه دست یا پا که پانصد دینار یا پنجاه شتر است می‌باشد یعنی پانزده دینار یا یک شتر و نصف و اگر به پرده نازک روی استخوان رسیده، چهارصدم دیه است که بیست دینار یا دو شتر باشد و در این مورد، دیه مرد و زن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313" w:name="__RefHeading___Toc4028258_372815092"/>
      <w:bookmarkStart w:id="314" w:name="_Toc109"/>
      <w:bookmarkEnd w:id="313"/>
      <w:r>
        <w:rPr>
          <w:rtl w:val="true"/>
        </w:rPr>
        <w:t>دیه جنایتی که باعث تغییر رنگ پوست یا تورم شود</w:t>
      </w:r>
      <w:bookmarkEnd w:id="3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اثر یک ضربه، کبودی در پلک تحتانی و فوقانی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جانی باید سه دینار به مجنی‌ّعلیه بدهد یا شش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یک کبودی یا دو کبودی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ظاهراً یک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مانند علامه در قواعد، فخر المحققین در ایضاح و فاضل هندی در کشف اللثام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بین بردن اجفان مستحشفه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 xml:space="preserve">: </w:t>
      </w:r>
      <w:bookmarkStart w:id="315" w:name="pg7144_92315"/>
    </w:p>
    <w:p>
      <w:pPr>
        <w:pStyle w:val="BookText"/>
        <w:rPr/>
      </w:pPr>
      <w:bookmarkEnd w:id="3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استحشاف اجفان، همان فلج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استحشاف اجفان یعنی خشک و فلج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استحشاف اجفان،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فلج کردن هر عضوی دو ثلث دیه عضو را دارد و اگر عضو دیه معین نداشته باشد، ارش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از بین بردن اجفان مستحشفه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از بین بردن هر عضوی که شل شده، ثلث دیه عضو شل شده را دارد و اگر عضو دیه معین نداشته باشد،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16" w:name="__RefHeading___Toc4028260_372815092"/>
      <w:bookmarkStart w:id="317" w:name="_Toc110"/>
      <w:bookmarkEnd w:id="316"/>
      <w:r>
        <w:rPr>
          <w:rtl w:val="true"/>
        </w:rPr>
        <w:t>دیه سقط جنین</w:t>
      </w:r>
      <w:bookmarkEnd w:id="3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اشتباهی مرتکب شده و موافقت نموده‌اند که نطفه اولاد سه‌هفته‌ای آنها توسط پزشک سقط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اشتباه خود اعتراف نموده و می‌خواهند دیه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دیه برای نطفه سه‌هفته‌ای چقدر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پزشک، مباشر اسقاط نطفه بوده، پزشک ضامن دیه است و دیه آن بیست دینار طلای مسکوک است و هر دینار یک مثقال شرعی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تعیین شده را می‌توانند به چه مصارفی برسانند؟ دادن به فقرا، دادن جهت ساخت بیمارستان مردمی،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اگر پزشک مباشر اسقاط بوده، احتیاط این است که طبقه بعد از پدر و مادر با پدر و مادر مصالحه نمایند و به فقرا یا موارد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جنین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 تقریبی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قبلی و رضایت شوهرم به وسیله تزریق آمپول سقط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کفاره این گناه چه مبلغی را بابت دیه یا هر عنوان دیگر باید بپردازم؟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این مبلغ را باید به چه کسی و به چه نحوی پرداخت نمایم؟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می‌توانم مبلغ را به صورت اقساط نیز پرداخت نمایم؟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شخصی است که علماً و عامداً آمپول را تزریق کرده، پس اگر زن تزریق کرده دیه به عهده او است و چنانچه شوهر راضی بوده، باید احتیاطاً پدر جنین و کسانی که بعد از پدر وارث جنین هستند در دیه با هم مصالحه کنند و اگر آمپول را شخص دیگری تزریق کرده، دیه بر او است و چون با رضایت والدین جنین بوده، باید احتیاطاً پدر و مادر با کسانی که بعد از آنها وارث جنین هستند در دیه مصالحه کنند و از گناهی که مرتکب شده‌اند باید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نطفه منعقد بیست مثقال طلای مسکوک است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و اگر علقه باشد یعنی خون بسته شده، چهل مثقال باید در مدت یک سال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والدین یا شخص ثالثی در ماه‌های حرام جنین را سقط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از بین رفتن جنین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در جنین روح دمیده شده باشد، آیا دیه جنین تغلیظ می‌گردد؟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فرض سؤال، دیه تغلیظ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سقط جنین پس از ولوج روح، ملحق به قتل نفس است یا جنایت بر اطراف؟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ملحق به قتل نفس است و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سقط جنین چیست؟ و آیا سقط جنینی که هنوز روح در او دمیده نشده، کفاره دارد یا اینکه فقط دیه دارد؟ و بفرمایید که روح در چند ماهگی به جنین دمیده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بی روح دیه دارد و کفاره ندارد و بعد از دمیدن روح، هم دیه و هم کفّاره دارد و کفاره‌اش گرفتن دو ماه روزه و اطعام شصت مسکین است که هر دو باید انجام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بنابر مشهور معمولاً در چهارماهگی می‌دمد و اگر دمیدن روح مشکوک‌فیه باشد،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افراد مبتلا به ایدز در جامعه اسلامی که سبب می‌شود جامعه اسلامی در معرض ابتلا به این بیماری مهلک قرار گیرد و در نتیجه موجب مرگ مسلمانان بیشتری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مبتلا به ایدز، موجب مشکلات فراوان و غیر قابل تحمل، از حیث جسمی، روحی، اقتصادی و اجتماعی برای والدین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امور فوق، اگر احراز گردید که جنین مبتلا به ایدز است و موجب عسر و حرج برای والدین، جامعه و خود فرزند می‌شود و جان مسلمانان در معرض خطر مرگ بیشتری قرار می‌گیرد در صورت تقاضای والدین وی،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اسقاط جنین بعد از ولوج روح،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ولوج روح، اسقاط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دو مورد جایز نیست زیرا اولاً احراز آن با این همه اشتباهات و تشخیصات غیر صحیح که واقع می‌شود، بسیار مشکل است و برفرض احراز قطعی ممکن است تا زمان تولّد به عللی داخلی یا خارجی زنده نماند؛ نتیجةً قطع به اینکه مبتلا است و زنده می‌ماند و دیگران را آلوده می‌کند،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این امر مجّوز باشد، باید تمام اشخاص که در حال حاضر مبتلا به ایدز هستند، جایزالقتل باشند در حالی که هیچ‌یک از فقها آن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فرض فوق، آیا دیه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در لندن زندگی می‌کنیم و دو دختر یک و سه ساله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دوباره حامله شد دو ماهه و طی ماه گذشته که ما موضوع را نمی‌دانستیم مداوای کل دندان‌هایش را داشته و حدود ده عکس ایکس گرفته که بر جنین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الآن مرتب بیمار و حتی قدرت بزرگ کردن دو فرزند فعلی خود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دانشجو هستم و نمی‌توانم با این شرایط درس بخوانم همچنین ما اینجا تنها هستیم و هیچ وابسته‌ای نداریم که به همسرم کمک کند، آیا با این وضعیت فعلی ما مجاز به سقط جنین ناخواسته خود هستیم؟ اینجا در لندن این کار مجاز و رسمی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برای شما خیر و صلاح است پیش بیاورد و بیماری همسرتان را مبدل به عافیت بنماید لکن اسقاط جنین که قتل نفس محسوب می‌شود با این‌گونه امور جایز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ترس از درگیری شوهرم با شخص ثالثی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درگیری هم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آیا من مسئول پرداخت دیه جنین سقط‌شده می‌باشم؟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شما خودتان عامل سقط جنین نبوده‌اید، چیزی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بارداری ناخواسته، سقط جنین تا چند ماهگی حرام نیست؟ آیا این گفته که تا قبل از چهارماهگی سقط جنین از لحاظ شرعی ایراد ندارد،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نطفه منعقد شود، اسقاطش حرام است و موجب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جامع الأحکام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که حامله است و اقدام به خودکشی نماید و مادر و جنین هر دو از بین بروند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جنین مذکور دیه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مسئول پرداخت دیه چه کسی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جنین دیه دارد و چنانچه زن علم به حمل داشته، دیه از ترکه آن زن اداء می‌شود و اگر علم به حمل نداشته، دیه بر عاقله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 به نظر مبارک در موارد زیر سقط جنین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طبق تشخیص پزشک متخصص و مورد اطمینان بقای جنین موجب مرگ جنین و مادر هر دو بشود ولی اگر جنین سقط شود مادر زنده می‌ماند؟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ولوج روح نشده است و طبق تشخیص پزشک متخصص و مورد اطمینان بقای حمل برای مادر خطر جانی دارد یا مستلزم ضرر و درد غیر قابل تحمل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ولوج روح نشده و زن حامله اطمینان دارد که بدون اسقاط حمل مورد اذیت و آزار روحی یا جسمی غیر قابل تحمل قرار می‌گیرد و در عسر و حرج شدید واقع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موارد سؤال، اسقاط جنین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موارد سؤال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دادن دیه نیز لازم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مادر مباشر سقط شود مثل اینکه قرص یا دوایی که موجب سقط می‌شود بخورد، مادر باید دیه را بدهد و از گناه خود توبه کند و در این صورت اگر بی‌رضایت شوهر این عمل را انجام دهد، باید دیه را به شوهر بدهد و اگر با موافقت شوهر بوده، احتیاط این است که پدر جنین و کسانی که بعد از پدر وارث او هستند در دیه با هم مصالحه کنند و اگر طبیب با علم و عمد مرتکب سقط شده، دیه بر ذمه طبیب است و در این صورت هم در دیه پدر و مادر جنین و کسانی که بعد از آنان وارث او هستند، مصالحه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18" w:name="pg7144_92327"/>
    </w:p>
    <w:p>
      <w:pPr>
        <w:pStyle w:val="BookText"/>
        <w:rPr/>
      </w:pPr>
      <w:bookmarkEnd w:id="31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 كاری كند که بچه‌اش سقط شود، در رسائل عملیه می‌نویسند كه باید دیه آن را به وارث بچه بدهد و به خود زن از آن چیزی نمی‌رسد اگر شوهر اطلاع داشته و راضی باشد از این كار و اجازه بدهد در سقط جنین، آیا دیه به شوهر یعنی پدر این بچه می‌رسد یا نه؟ بلكه باید به برادر و خواهر و جد و جده این بچه بدهد كه طبقه دوم محسوبند و در صورت عدم تعلق به پدر، آیا شوهر در ادای دیه با آن زن شریك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مادر مباشر سقط جنین بوده، دیه بر عهده مادر است و باید آن را به شوهر بدهد و اگر با موافقت و رضایت شوهر بوده، احتیاط این است كه پدر بچه و كسانی كه بعد از پدر وارث بچه هستند كه در مورد سؤال برادر و خواهر و جدّ و جدّه می‌باشند، با هم مصالحه كنند و شوهر در ادای دیه با زن شریك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19" w:name="__RefHeading___Toc4028262_372815092"/>
      <w:bookmarkStart w:id="320" w:name="_Toc111"/>
      <w:bookmarkEnd w:id="319"/>
      <w:r>
        <w:rPr>
          <w:rtl w:val="true"/>
        </w:rPr>
        <w:t>دیه جنایتی که بر مرده واقع می‌شود</w:t>
      </w:r>
      <w:bookmarkEnd w:id="3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دیه جنایت بر میت به صورت حالّ است یا مؤجل؟ در صورت تأجیل، مهلت پرداخت آن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تأجیل، در دیه مربوط به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جنایت وارده بر میت فاقد دیه مقدّره باشد، ارش آن چگونه محاسبه می‌گردد؟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بود، هر قدر برای جنایت وارده ارش گرفته می‌شد با دیه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می‌شود که چه نسبتی دارد مثلاً ثلث آن است یا ربع و هکذا و پس از تعیین نسبت به همان نسبت از دیه معینه برای جنایت بر میت از جانی أخذ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با توجه به اینکه مطابق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در صورت عدم وجود قانون در مورد قضیه مطروحه در دادگاه، قاضی موظف است حکم آن را از منابع معتبر اسلامی یا فتاوای معتبر فقهی تحصیل نماید؛ لذا استدعا دارد نظر مبارک خویش را در مورد سؤال ذیل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شخص یا اشخاصی به صورت انفراد یا اشتراک، جسد مقتول مسلمانی را بسوزانند به‌گونه‌ای که به خاکستر تبدیل شود، آیا عمل فوق دارای دیه می‌باشد یا ارش دارد؟ و میزان آن چه مقدار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عمل مذکور دیه دارد و دیه آن صد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عشر دیه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لکن این دیه به ورثه نمی‌رسد و باید برای خود میت، در امور خیریه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قطع عضو میت،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به‌دلیل ضرورت تشخیص هویت میت مجهول‌الهویه، قطع انگشتان تجویز می‌شود، آیا دیه نیز ثابت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فرض سؤال، قطع انگشتان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ثبوت دیه، مقدار آن چه اندازه و بر عهده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به عهده مباشر قطع است و نسبت به مقدار آن به کتب فقهیه مفصل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ثبوت دیه بر مباشر قطع، آیا او می‌تواند ذمه خود را برئ کرده و آن را بر عهده کسانی که خواستار تشخیص هویت میت هستند یا بیت‌المال بگذارد؟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ثبوت دیه، نحوه مصرف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صرف در خیرات جهت میت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جسدی مجهول‌الهویه باشد و تنها راه شناسایی هویت جسد، با قطع انگشتان هر دو دست متوفی و بازسازی آثار انگشت در آزمایشگاه جنایی میسر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انجام این‌گونه آزمایش‌ها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وجود مدعی برای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آنان لازم است یا اینکه حاکم می‌تواند رأساً اجازه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شرعاً جایز نیست حتی با اجازه اولیای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مواردی از این قبیل مجوز قطع انگشت میت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تشخیص هویت میت پیش از دفن فی‌نفسه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احتمال ترتب آثاری همچون ارث، عده زن، پرداخت دیون و مانند آن مجوز اقداماتی مانند قطع انگشت، کالبدشکافی و امثال آن برای تشخیص هویت میت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احتمال اموری همچون دفع اتهام از یک متهم، کشف جرم، دفع نزاع و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قوت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مجوز اقدامات فوق برای تشخیص هویت 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 بودن کشف موضوع از طریق قطع انگشت و تشریح ثابت نیست 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21" w:name="pg7144_92333"/>
    </w:p>
    <w:p>
      <w:pPr>
        <w:pStyle w:val="BookText"/>
        <w:rPr/>
      </w:pPr>
      <w:bookmarkEnd w:id="321"/>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درحالی‌که ختنه نشده بود، فوت می‌کند؛ یک نفر ایشان را ختنه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آقا تکلیف نبود گناه کرده است؟ آیا مثله حساب می‌شود یا دیه تعلق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22" w:name="__RefHeading___Toc4028264_372815092"/>
      <w:bookmarkStart w:id="323" w:name="_Toc112"/>
      <w:bookmarkEnd w:id="322"/>
      <w:r>
        <w:rPr>
          <w:rtl w:val="true"/>
        </w:rPr>
        <w:t>مرگ مغزی</w:t>
      </w:r>
      <w:bookmarkEnd w:id="3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به عمل آمده توسط پزشکان، در حال حاضر برای بشر ثابت شده است که مغز انسان، اساس حیات او را تشکیل می‌دهد و تمام کارهای حیاتی بدن از قبیل گردش خون و تنفس توسط آن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از قبیل شش و قلب فرمانپذیر می‌باشند و قلب با تپش خود، خون را به رگ‌های بدن می‌رساند و شش اکسیژن را وارد گردش خون می‌کند و اعضای بدن به‌ویژه مغز را از لحاظ اکسیژن و مواد غذایی مورد نیاز تأمین می‌نماید با این وصف هرگونه قطع رابطه بین قلب و شش با مغز و نارسایی در خون‌رسانی و تأمین اکسیژن مغز منجر به مرگ مغزی و بروز علایم بالینی مرگ می‌شود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به‌علت نبود دستگاه‌های تنفس مصنوعی و ماساژدهنده قلب، به‌محض اینکه کسی دچار ایست قلبی می‌گردید یا در آب غرق می‌شد چون نمی‌توانستند به‌طور مصنوعی به مغز خون و اکسیژن برسانند فوراً تغذیه مغز دچار نارسایی می‌گردید و در نتیجه مرگ مغز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نیز ممکن بود خود مغز آسیب ببیند که قلب تا چندی بعد از مرگ مغز، با فرمان قبلی مغز به کار خود </w:t>
      </w:r>
    </w:p>
    <w:p>
      <w:pPr>
        <w:pStyle w:val="BookText"/>
        <w:rPr/>
      </w:pPr>
      <w:r>
        <w:rPr>
          <w:rFonts w:ascii="IRNazanin" w:hAnsi="IRNazanin" w:eastAsia="IRNazanin"/>
          <w:color w:val="111111"/>
          <w:sz w:val="28"/>
          <w:sz w:val="28"/>
          <w:szCs w:val="28"/>
          <w:rtl w:val="true"/>
          <w:lang w:bidi="fa-IR"/>
        </w:rPr>
        <w:t>ادامه می‌داد و در نهایت از حرکت می‌ایستاد که در این حالت مرگ قلب بعد از مرگ مغز به‌وقوع می‌پیوست اما چون علم پزشکی در تمییز این دو حالت قاصر بود قلب را معیار مرگ و زندگی می‌دانستند و آخرین تپش قلب را آخرین لحظه زندگی می‌پنداشتند اما امروزه تشخیص این دو حالت به‌راحتی امکان‌پذیر است و هرگونه نارسایی در اعمال حیاتی ناشی از سه حالت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قلب و ریه هر سه از کار بیفتد و قابل احیا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سالم باشد، اما قلب و ریه از کار بیفتد چون قلب و ریه در صورت پیوند و جایگزینی یا به کمک دستگاه‌های کمکی از قبیل تنفس مصنوعی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احیا هستند مرگ حقیقی شخص فرا نرسیده و با یک سری عملیات ویژه حیات خود را باز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کاملاً از کار بیفتد و غیر قابل احیا و بازگشت باشد اما قلب و شش سالم باشند در این صورت قلب و شش به وسیله دستگاه نگهدارنده به فعالیت خود ادامه می‌دهد اما چون بافت‌های تخریب‌شده مغز هیچ‌گاه حیات خود را باز نمی‌یابد در نتیجه دستگاه نگهدارنده نیز تا مدتی به‌طور موقت حیات نباتی را استمرار می‌بخشد و پس از چندی قلب دچار ایست می‌گردد و به‌علت نرسیدن خون به نسوج و بافت‌های بدن مرگ آنها فرا می‌رسد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و متخصصان علم پزشکی به حالت سوم مرگ مغزی می‌گویند و آن را چنین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تخریب غیر قابل جبران به نیمکره‌های ساقه مغز را مرگ مغزی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می‌توان گفت که حالت اول و سوم یک نتیجه دارند که همان مرگ مغز می‌باشد و پزشکان از آن به مرگ قطعی یاد می‌کنند و مرگ مغز وجه اشتراک آن دو می‌باشد اما یک وجه افتراق دارند و آن نقش دستگاه‌های نگهدارنده است که حیات نباتی میت را به تأخیر می‌اندازد و از بروز علایم بالینی مرگ که در عرف عام و خاص و روایات منعکس شده است جلوگیری می‌کند اما در حالت دوم مرگ واقعی فرا نرسیده و می‌توان از موت شخص جلوگیری کرد چون مرکز حیات از بین نرفته بلکه اندام خون‌رسانی و تأمین اکسیژن آسیب دیده‌اند که با تعویض یا ترمیم قابل احیا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تعریف مرگ از کتاب پزشکی قانونی نوشته دکتر فرامرز گودرزی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پزشکی، مرگ توقف کامل و بی‌بازگشت اعمال حیاتی است و معمولاً ابتدا قلب از کار افتاده و در پی آن مرگ سلول‌های مخ فرا رسیده و در نتیجه آن تنفس و حس حرکت از بین می‌رود و گاهی بالعکس ابتدا مرگ یاخته‌های مغز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تنفس و در نتیجه فقدان اکسیژن در خون باعث از کار افتادن قلب می‌گردد و در هر دو صورت مرگ قطعی و واقعی فرا می‌رسد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مستحضر هستید در مواردی از راه بینه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 دو یا چند پزشک متخصص 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که مغز بیمار از کار افتاده است و امکان احیای آن وجود ندارد اما با استفاده از دستگاه‌های پزشکی قلب و شش وی به‌طور موقت کار می‌کند و در نتیجه حیات نباتی بیمار ادامه می‌یابد به‌طوری‌که به‌محض قطع شدن دستگاه یا خاموش شدن آن حیات نباتی وی نیز </w:t>
      </w:r>
    </w:p>
    <w:p>
      <w:pPr>
        <w:pStyle w:val="BookText"/>
        <w:rPr/>
      </w:pPr>
      <w:r>
        <w:rPr>
          <w:rFonts w:ascii="IRNazanin" w:hAnsi="IRNazanin" w:eastAsia="IRNazanin"/>
          <w:color w:val="111111"/>
          <w:sz w:val="28"/>
          <w:sz w:val="28"/>
          <w:szCs w:val="28"/>
          <w:rtl w:val="true"/>
          <w:lang w:bidi="fa-IR"/>
        </w:rPr>
        <w:t>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قطع دستگاه‌های مزبور از لحاظ جواز و عدم جواز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قطع دستگاه‌های مذکور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دچار زندگی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به‌دلیل ضایعات مغزی غیر قابل برگشت و غیر قابل جبران، فعالیت‌های قشر مغز خود را از دست داده و در حالت اغمای کامل بوده و به تحریکات داخلی و خارجی پاسخ نمی‌دهد ضمناً فعالیت‌های ساقه مغز خود را نیز از دست داده و فاقد تنفس و پاسخگویی به تحریکات نوری و فیزیکی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احتمال بازگشت فعالیت‌های مورد اشاره مطلقاً وجود نداشته و ضربان قلب بیمار نیز به واسطه کمک دستگاه تنفس مصنوعی به مدت چند ساعت و حداکثر چند روز مقرر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نجات جان عده دیگری از بیماران منوط به استفاده از اعضای مبتلایان به مرگ مغزی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اینکه بیمار مبتلا به مرگ مغزی، فاقد تنفس، شعور، احساس و حرکت ارادی می‌باشد و هیچ‌گاه حیات خود را باز نمی‌یابد،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مصدوم فوت‌شده تلقی می‌گردد یا زنده است و احکام میت از قبیل ارث و دیه به وی تعلق می‌گیرد یا نه؟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موت و حیات، نظر عرف است پس تا وقتی که عرف او را زنده بداند، احکام میت بر او جاری نمی‌شود گرچه از ادامه حیاتش مأیوس باشند و تا وقتی که قلب کار کند ولو به کمک دستگاه تنفس مصنوعی، عرف او را زنده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زنده تلقی گردد و دچار فلج اندام‌های بدن، عدم کنترل ادرار و مدفوع و امثال این نوع صدمات شده باشد، نحوه تعیین دیه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برحسب جواب اول شخص مزبور میت محسوب نمی‌شود دیه جنایات وارده بر او مثل سایر احیاء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 علم پزشکی شخص به مجرد مرگ مغزی مرده اعلام می‌گردد و حال اینکه قلب چنین شخصی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مستدعی است حکم شرعی موارد ذیل را اعلام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چنین شخصی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جنایتی بر چنین شخصی وارد آید، دیه جنایت بر زنده باید پرداخت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سایر احیاء، در این حکم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پیوند اعضای این شخص به شخصی دیگر امکان‌پذیر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جایز نیست مگر در مورد خاص که تفصیل آن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مدت باید صبر کرد و منتظر مرگ قلبی چنین فردی بود و چنانچه مراقبت‌های پزشکی قطع گردد، آیا فرد پزشک متحمل جرم گردیده است یا خیر؟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وسیله‌ای که ممکن شود باید حیات او را حفظ کرد و اگر مراقبت‌های پزشکی ممکن است و با این حال قطع شود اگر خود پزشک مباشر قطع بوده، ضامن است و اگر امکان نداشته باشد، کسی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24" w:name="pg7144_92342"/>
    </w:p>
    <w:p>
      <w:pPr>
        <w:pStyle w:val="Heading3"/>
        <w:numPr>
          <w:ilvl w:val="2"/>
          <w:numId w:val="1"/>
        </w:numPr>
        <w:rPr/>
      </w:pPr>
      <w:bookmarkStart w:id="325" w:name="__RefHeading___Toc4028266_372815092"/>
      <w:bookmarkStart w:id="326" w:name="_Toc113"/>
      <w:bookmarkEnd w:id="324"/>
      <w:bookmarkEnd w:id="325"/>
      <w:r>
        <w:rPr>
          <w:rtl w:val="true"/>
        </w:rPr>
        <w:t>خرید و فروش اعضای بدن میت مسلمان</w:t>
      </w:r>
      <w:bookmarkEnd w:id="3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اجزای بدن مسلمان دوازده‌امامی بعد از مردن آن جهت زنده نگه داشتن شخص مسلمان دیگر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ماندن مسلمان دوازده‌امامی موقوف بر آن باشد، استفاده از آن عضو مانعی ندارد ولی خرید و فروش آن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مالکیت انسان بر خودش و اعضا و جوارح او محدود به چه حدودی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از اعضا و جوارح خود در مورد مباح استفاده کند و حق جدا کردن از بدن و فروش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فروش یا اهدای قلب بیماری که در شرف مرگ است به مبتلایان به بیماران قلبی دیگر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یا اهدای کلیه به بیماران کلیوی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27" w:name="__RefHeading___Toc4028268_372815092"/>
      <w:bookmarkStart w:id="328" w:name="_Toc114"/>
      <w:bookmarkEnd w:id="327"/>
      <w:r>
        <w:rPr>
          <w:rtl w:val="true"/>
        </w:rPr>
        <w:t>متفرقه دیات</w:t>
      </w:r>
      <w:bookmarkEnd w:id="3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ازدواجم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بچه به اینجانب داده است؛ اولی سالم است دومی عقب‌افتادگی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هشت سال سن هنوز صحبت نمی‌کند و به تشخیص دکتر معالجش بیماری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p>
    <w:p>
      <w:pPr>
        <w:pStyle w:val="BookText"/>
        <w:rPr/>
      </w:pPr>
      <w:r>
        <w:rPr>
          <w:rFonts w:ascii="IRNazanin" w:hAnsi="IRNazanin" w:eastAsia="IRNazanin"/>
          <w:color w:val="111111"/>
          <w:sz w:val="28"/>
          <w:sz w:val="28"/>
          <w:szCs w:val="28"/>
          <w:rtl w:val="true"/>
          <w:lang w:bidi="fa-IR"/>
        </w:rPr>
        <w:t xml:space="preserve">شیمیایی شدن خودم در زمان جنگ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 و بچه سوم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تولّد در بیمارستان فوت شده و دکترها گفتند دیگر بچه‌دار نباید بشوی و خانم اینجانب با قرص جلوگیری می‌کرد تا الآن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به‌علت احیاناً فراموشی او و نخوردن قرص یکی دو روزه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پزشکی می‌گوید باید جنین را سقط کنید چون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خواهشمندم در این امر مرا یاری بفرمایید که آیا می‌توانیم بچه را سقط کنیم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رفع گرفتاری نماید و به شما اجر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حکمت تقدیرات الهی بر ما مخفی است و فکر بشر به آن نمی‌رسد و قدر مسلم این است که خداوند صلاح حال بندگان را مقدّر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تابع حکم شرع باشیم و در مورد سؤال، شرعاً سقط جنین جایز نیست و علاوه بر حرمت، موجب دیه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اثر تصادف، جراحتی بر شخصی وارد شود که نهایتاً منجر به دیه معادل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کامل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شود و شخص مقصّر اظهار عسر و حرج کند، آیا شرعاً دیه از ضارب ساقط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بدهکار توان پرداخت بدهی را ولو به نحو تدریجی ندارد، به او مهلت داده می‌شود ولی بدهی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که همراه سرنشین دیگری در حال مأموریت بوده در اثر بی‌احتیاطی و سرعت زیاد، اتومبیلش با مانع وسط جاده برخورد کرده، واژگون می‌شود و صدمات عدیده‌ای به شرح ذیل بر سرنشین همراه راننده وارد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شکستگی مهره هفتم گردن و مهره چهارم سینه که منجر به قطع نخاع کامل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ضایعه دایم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کامل و دایمی هر دو اندام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کنترل دایمی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 دایمی بول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کنترل مدفوع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مقاربت به‌طور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اندام‌های فوقانی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حدود هشتاد درصد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زخم بستر به‌علت عدم توانایی حرکت و خوابیدن طولانی‌مدت در بستر که منجر به دو نوبت عمل جراحی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که در اثر بستری شدن طولانی و عدم تحرک حادث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عفونت‌های مکرّر مجاری ادراری و کلیوی که قابل عود مجدد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زخم بستر و عفونت‌های کلیوی و ادراری و عوارض روانی ناشی از بستری شدن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 اساس اتفاق‌نظر کارشناسان، راننده خودرو در اثر سرعت غیر مطمئنه و خستگی مقصر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موارد فوق‌الذکر مستدعی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بروز زخم که در اثر بستری شدن در بیمارستان و عدم توانایی حرکت و خوابیدن طویل‌المدت حادث شده، دارای ارش جدای از دیات معین شرعی در جنایات نقص اعضا دارد یا به‌علت اینکه در اثر همان بیماری‌های عارضی اصلی است ارش مجزا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عفونت‌های ادراری و کلیوی که به‌صورت مکرر در اثر صدمات وارده به وجود می‌آید، دارای ارش جدایی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دیه مقدّره، چیزی طلبکار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فرضی که ضربه واحد یا حادثه واقعه موصوف، باعث عدم کنترل ادرار و مدفوع به‌صورت دایمی شده است؛ آیا هرکدام دیه و ارش جدایی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قطع نخاع که نوعاً منجر به فلج قسمتی از اعضا می‌شود و سبب دیه کامل انسان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فلج اندام‌های تحتانی و فقدان کنترل ادرار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دیه مستقل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تداخل، هرکدام را به تفکیک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دیه قطع نخاع، دیه دیگری یا ارش و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خداوند متعال فرزند شش انگشتی به آنها داده می‌خواهند انگشت اضافه او را قطع کنند، آیا جایز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قابل ملاحظه‌ای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29" w:name="pg7144_92350"/>
    </w:p>
    <w:p>
      <w:pPr>
        <w:pStyle w:val="Heading2"/>
        <w:numPr>
          <w:ilvl w:val="1"/>
          <w:numId w:val="1"/>
        </w:numPr>
        <w:rPr/>
      </w:pPr>
      <w:bookmarkStart w:id="330" w:name="__RefHeading___Toc4028270_372815092"/>
      <w:bookmarkStart w:id="331" w:name="_Toc115"/>
      <w:bookmarkEnd w:id="329"/>
      <w:bookmarkEnd w:id="330"/>
      <w:r>
        <w:rPr>
          <w:rtl w:val="true"/>
        </w:rPr>
        <w:t>مسائل مربوط به تعزیرات و مجازات‌های بازدارنده</w:t>
      </w:r>
      <w:bookmarkEnd w:id="33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4028272_372815092"/>
      <w:bookmarkStart w:id="333" w:name="_Toc116"/>
      <w:bookmarkEnd w:id="332"/>
      <w:r>
        <w:rPr>
          <w:rtl w:val="true"/>
        </w:rPr>
        <w:t>اشاره</w:t>
      </w:r>
      <w:bookmarkEnd w:id="33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7144_92354"/>
      <w:bookmarkStart w:id="335" w:name="pg7144_92354"/>
      <w:bookmarkEnd w:id="335"/>
    </w:p>
    <w:p>
      <w:pPr>
        <w:pStyle w:val="Heading3"/>
        <w:numPr>
          <w:ilvl w:val="2"/>
          <w:numId w:val="1"/>
        </w:numPr>
        <w:rPr/>
      </w:pPr>
      <w:bookmarkStart w:id="336" w:name="pg7144_92354"/>
      <w:bookmarkStart w:id="337" w:name="__RefHeading___Toc4028274_372815092"/>
      <w:bookmarkStart w:id="338" w:name="_Toc117"/>
      <w:bookmarkEnd w:id="336"/>
      <w:bookmarkEnd w:id="337"/>
      <w:r>
        <w:rPr>
          <w:rtl w:val="true"/>
        </w:rPr>
        <w:t>جرایم ضد امنیت داخلی و خارجی کشور</w:t>
      </w:r>
      <w:bookmarkEnd w:id="3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راهزنان یا افرادی که به مسئولان سوءقصد نمایند یا مردم را تحریک به اعمال خرابکاری و ضد انقلابی نمایند، محارب محسوب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فتوای شریف درباره سؤال‌های زیر را مرقوم فرمایید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مسلمان‌زاده است به همراه خانواده‌اش به شکل تشکیلاتی و سازماندهی شده توسط یکی از کشورهای خارجی غیر مسلمان اقدام به همکاری مؤثر و کلیدی با کلیسای خارج و داخل برای تبلیغ و ترویج مسیحیت در میان شیعیان در کشور اسلامی با حاکمیت اسلام و بسط ید فقیه جامع الشرایط نموده </w:t>
      </w:r>
    </w:p>
    <w:p>
      <w:pPr>
        <w:pStyle w:val="BookText"/>
        <w:rPr/>
      </w:pPr>
      <w:r>
        <w:rPr>
          <w:rFonts w:ascii="IRNazanin" w:hAnsi="IRNazanin" w:eastAsia="IRNazanin"/>
          <w:color w:val="111111"/>
          <w:sz w:val="28"/>
          <w:sz w:val="28"/>
          <w:szCs w:val="28"/>
          <w:rtl w:val="true"/>
          <w:lang w:bidi="fa-IR"/>
        </w:rPr>
        <w:t>است تا جایی که عنوان نمایندگی تبلیغ مسیحیت در قالب کلاس و مانند آن از طرف کشور اجنبی مزبور بر کار آنها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دستگیری طی مراحل بازجویی به مطالب زیر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مزبور با افراد مسیحی آشنا شده و جذب کلیسای سیون گردیده است و در اثر تبلیغات عوامل آن کلیسا، مسیحی شده است و غسل تعمید به‌جا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کلیسایی شرکت نموده است و کتاب انجیل را فرا گرفته و با مطالعه مستمر آن به‌طور کامل حفظ کرده است و کلیه هزینه‌های زندگی وی توسط یکی از کشیشانی که ارتباط بسیار نزدیک و تنگاتنگی با وی داشته است پرداخت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جذب به مسیحیت در مدرسه‌ای به نام انجیل در آن کشور که محل تربیت مسیونرهای مسیحی می‌باشد ثبت‌نام و به عضویت آن مدرسه درآمده و با جدیت تمام مشغول به فراگیری شده و با نمرات عالی آن را به پایان رسانده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 به کشور اسلامی مذکور، پس از تمهید مقدماتی و فراهم آمدن زمینه‌هایی توسط این فرد، رفت‌وآمدهای عوامل کلیسای کشور اجنبی به کشور اسلامی شروع و پس از بررسی اوضاع به شکل تشکیلاتی و سازماندهی‌شده اقدام به تأسیس کلیسای خانگی و مدرسه انجیل به‌طور غیرقانونی در منزل این شخص برای جذب جوانان شیعه نموده‌اند به‌گونه‌ای که در مدت کوتاهی تعداد زیادی از شیعیان شرکت‌کننده از استان‌ها و شهرستان‌های مختلف به مسیحیت روی آورده‌اند و توسط کشیش مزبور غسل تعمید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و همسر او که این شخص با آنها همکاری بسیار مؤثر و نزدیک داشته است با هدایت‌های خارج از کشور قصد داشته‌اند بزرگ‌ترین مدرسه انجیل را در ایران راه‌اندازی کنند لذا در این مدت این شخص و تشکیلات آنها از پشتیبانی مالی خوبی از سوی بیگانه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گروه در این مدت افراد زیادی از خارج دعوت شده‌اند و از نزدیک فعالیت‌های کلیسای غیرقانونی مذکور را مشاهده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اثر این‌گونه فعالیت‌ها والدین مسلمان، فرزندان خویش را از دست‌رفته تلقی کرده و دامنه این نارضایتی کانون گرم خانوادگی بعضی از افراد جذب‌شده به مسیحیت را تحت‌الشعاع قرار داده است و زن و شوهرها در این رابطه یا طلاق گرفته‌اند و یا در آستانه طلاق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فرد مذکور در دادگاه بدون توبه از کارهای انجام داده با دفاع از کارهای خود به نام تحقیق در مسیحیت و مانند آن خروج از اسلام را منکر می‌باشد و بر مسلمان بودنش تأکید دارد،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عناوینی چون مفسد فی الأرض، اضلال، ارتداد و یا عناوین مجرمانه دیگری بر این فرد صادق است یا خیر؟ در صورت مثبت بودن پاسخ، آن عناوین به‌طور مشخص کدامند و حکم هرکدام چیست؟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جامع الشرایط علم به مسیحی شدن او یا به اقرار او به مسیحی شدن یا انکار ضروری اسلام دارد، حکم او اگر مرتد فطری باشد، قتل است و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انگیزه این شخص در اقدام بر این امور تأثیری در حکم وی دارد؟ و چنانچه دادگاه احتمال دهد که فرد مذکور به واسطه روحیه ماجراجویی و یا به دست آوردن اموالی از این طریق، اقدام به این عمل کرده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مرتد برای ارتداد موجب تفاوت در حکم نمی‌شود و مصادره اموالی که از طریق اقدام به ارتداد و جایزه گرفتن بوده، جایز است و باید مصادره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وجود سازمان‌ها و تشکیلات دیگری مشابه با این تشکیلات و فعالیت آنها در این کشور اسلامی و احتمال عقلایی بلکه ظن به گسترش و تجرّی آنها در صورت بسنده کردن به تعزیراتی نظیر چند ضربه شلاق در مورد افراد عمده و مهم در این‌گونه تشکیلات، حکم چیست؟ و حداکثر مجازاتی که حاکم شرع می‌تواند در این رابطه برای قطع ماده فساد اعمال کند،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ثبوت ارتداد او؛ مسأله، مسأله اجرای حد ارتداد است نه تعزیر و اگر ارتداد ثابت نشود ولی اقدام او به برنامه‌های اضلالی و دعوت به مسیحیت و مسیحی کردن افراد ثابت باشد، در حکم محارب بودن او موجه است و حداقل علاوه بر تعزیر تا وقتی که احتمال دارد اضلال مردم را ادامه می‌دهد باید زندانی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دادگاه در کشف، احراز و اثبات این‌گونه امور وظیفه‌ای دارد یا اینکه وظیفه‌ای ندارد و در این‌گونه موارد، اصل را بر برائت بگذارد و مطابق آن عمل نماید؟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احتمال وجود این برنامه‌ها، حاکم اسلامی وظیفه تحقیق و تفحص و تفتیش دارد و باید تصمیمات لازمه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39" w:name="pg7144_92362"/>
    </w:p>
    <w:p>
      <w:pPr>
        <w:pStyle w:val="BookText"/>
        <w:rPr/>
      </w:pPr>
      <w:bookmarkEnd w:id="33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عنوان محارب بر جاسوس و افرادی که علیه امنیت خارجی کشور اقدام می‌نمایند اطلاق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جاسوسی اطلاعات به کلی سرّی نظام را در اختیار بیگانگان قرار دهد که پایه‌های احکام یا حکومت اسلامی متزلزل شود یا جان مسلمانان به خطر افتد، محکوم به چه حکمی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اطلاعاتی که جاسوس در اختیار بیگانگان قرار داده باشد، باعث گسترش فساد در سطح وسیعی شود چطور؟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جاسوس اطلاعات پیش‌پاافتاده یا غیر مهم را در اختیار بیگانه قرار دهد،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مورد سؤال، موارد مختلف است و اکثر موارد آن با نظر حاکم شرع جامع الشرایط مورد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40" w:name="__RefHeading___Toc4028276_372815092"/>
      <w:bookmarkStart w:id="341" w:name="_Toc118"/>
      <w:bookmarkEnd w:id="340"/>
      <w:r>
        <w:rPr>
          <w:rtl w:val="true"/>
        </w:rPr>
        <w:t>اهانت به مقدسات مذهبی و سوء قصد به مقدسات داخلی</w:t>
      </w:r>
      <w:bookmarkEnd w:id="34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اینجانبه همسر مردی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از انجام فرایض دینی سرباز می‌زند بلکه منکر ذات اقدس الهی شده 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فحاشی و اهانت می‌نماید و بنده را هنگام انجام فرایض دینی مسخره و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فتاوای علمای اهل تشیع چنین شخصی کافر و مرتد است و حکم میت را دارد و زندگی با وی حرام است و نکاح باطل است و اکنون بنده همراه فرزندم در منزل پدرم به سر می‌بریم و در این مدت هرچه با وی صحبت شده فایده‌ای نکرده و از </w:t>
      </w:r>
    </w:p>
    <w:p>
      <w:pPr>
        <w:pStyle w:val="BookText"/>
        <w:rPr/>
      </w:pPr>
      <w:r>
        <w:rPr>
          <w:rFonts w:ascii="IRNazanin" w:hAnsi="IRNazanin" w:eastAsia="IRNazanin"/>
          <w:color w:val="111111"/>
          <w:sz w:val="28"/>
          <w:sz w:val="28"/>
          <w:szCs w:val="28"/>
          <w:rtl w:val="true"/>
          <w:lang w:bidi="fa-IR"/>
        </w:rPr>
        <w:t>عقیده‌اش برنمی‌گردد و از طرفی نامبرده دارای اخلاق منافق‌گونه است و به‌ظاهر چیزی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حضرتعالی استدعای استفتاء دارم که تکلیف بنده چیست؟ برگشت به زندگی نکبت‌بار و لعنت‌شده و یا جدایی از 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حکم مسأله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منکر خدا و یا رسالت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یا یکی از ضروریات دین مانند نماز را منکر شود، مرتد است و زوجه او بدون طلاق از او جدا می‌شود و پس از گذشتن چهار ماه و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دیگری ازدواج نماید و چنین شخصی اگر هم توبه کند و بخواهد با همین زوجه زندگی کند، باید با عقد نکاح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کسانی که علیه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ناپسند استفاده می‌کنند و یا الفاظ بدون پرده‌ای را علیه ایشان به کار می‌برند، آیا این‌گونه افراد یا گروه‌ها واجب‌القتل هستند یا خیر؟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یا جسارت به مقام شامخ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له 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ارتداد است و باید محاکم صالحه شرعی را مطلع نمود تا طبق قانون شرع مقدس اسلام حکم توهین‌کننده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ناسزا گفته است و بعداً که به او گفته‌اند؛ آن شخص گفته است من آن وقت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چیست؟ معاشرت و معامله با این شخص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شخص مذکور مسلمان بوده و از پدر و مادر مسلمان متولد شده و مشاعرش سالم بوده با گفتن ناسزا به آن بزرگواران، مرتد فطری می‌شود و احکام ارتداد عن فطرة بر او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مسلمان و مسلمان‌زاده‌ای اعتقاد خود را این‌گونه اظهار دارد که ولایت منحصر در شخص نبی اکرم است و با رفتن او، ولایت نیز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ولایت بود، ولایت بعد از او به کسی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اعتقاد اظهارشده‌ای در حدّ تکذیب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نصب ولایت برای ائمّه هدی محسوب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تکذیب‌کننده علم ندارد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مقام ولایت هستند، انکار آن تکذیب آن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ارتداد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یكی از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مرتد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ارتداد، آیا كشتن او همانجا واجب است و یا اینكه به اجازه حاكم شرع هم نیاز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مفسده بر قتل او مترتب نشود مانند اینكه نتواند در حضور حاكم شرع، ارتداد او را ثابت كند واجب است شنونده او را بكشد و محتاج به اجازه حاكم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كسی اقرار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عمل را مرتكب شده، آیا واجب‌القتل است یا نه، باید در حضور حاكم شرع اقرار كند تا واجب‌القتل شود؟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حاكم شرع،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است كه بارها این عمل را انجام داده و خودش هم اقرار كرده ولی می‌گوید در هر دفعه عصبانی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عذر از او در حالی كه این عمل را مكرراً به‌جا آورده پذیرفته است یا خیر؟ تكلیف ما در مقابل چنین شخصی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عصبانیت به حدی باشد كه از حال اختیار خارج شود، موجب ارتداد نیست و به هر حال اگر توبه كند، توبه‌اش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 حکم ارتداد، خروج قلبی و اعتقادی از اسلام است، لذا چنانچه قاضی علم به آن پیدا کرد حتی اگر متهم به ارتداد، این امر را اظهار نکرده باشد، محکوم به این حکم خواهد بود یا موضوع ارتداد خروج قلبی و اعتقادی از اسلام به همراه اظهار آن است به‌گونه‌ای که اظهار، جزءالموضوع در این حکم باشد یا اینکه اظهار به کفر و خروج از اسلام تمام‌الموضوع است، لذا چنانچه اعمالی انجام داد که دلالت صریح بر استهزاء و استهانه و دست برداشتن از اسلام داشت،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إلقاءالصحف فی القاذورات و تمزقه و استهدافه و وطئه و تلویث الکعبة أو السجود للصنم و عبادة الشمس و نحوها و إن لم یقل بربوبیتهما، حکم ارتداد در حق او ثابت است، اگرچه قاضی احتمال یا ظن به اعتقاد وی به اسلام داشته باشد؟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کفر تمام‌الموضوع است؛ چه به اقرار باشد چه به فعلی، نظیر آنچه در سؤال آمده است و هرچند قاضی مجتهد جامع الشرایط احتمال یا حتی ظن به اعتقاد او به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 قَلْبُهُ مُطْمَئِنٌّ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42" w:name="pg7144_92370"/>
    </w:p>
    <w:p>
      <w:pPr>
        <w:pStyle w:val="Heading3"/>
        <w:numPr>
          <w:ilvl w:val="2"/>
          <w:numId w:val="1"/>
        </w:numPr>
        <w:rPr/>
      </w:pPr>
      <w:bookmarkStart w:id="343" w:name="__RefHeading___Toc4028278_372815092"/>
      <w:bookmarkStart w:id="344" w:name="_Toc119"/>
      <w:bookmarkEnd w:id="342"/>
      <w:bookmarkEnd w:id="343"/>
      <w:r>
        <w:rPr>
          <w:rtl w:val="true"/>
        </w:rPr>
        <w:t>ارتشاء و ربا و کلاهبرداری</w:t>
      </w:r>
      <w:bookmarkEnd w:id="3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بدون کمترین توقع و چشم‌داشت مالی، تکالیف و وظایف خود را بر اساس ضوابط و مقررات شرعی و قانونی نسبت به فردی از مراجعین اداری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مراجعه‌کننده عن طیب نفسه و با میل و رضای خود، وجه و یا مالی را اعم از نقدی و غیرنقدی به کارمند اهدا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وجه اهدایی، شرعاً برای کارمند آخذ وجه مباح و جایزالتصرف است یا از نظر شرع انور؛ وجه، از مصادیق رشوه و اکل مال به باطل محسوب است و وی در آن ممنوع‌التصرف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در غیر مورد قضاوت، رشوه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دیدگاه فقه اسلامی برای اثبات و احقاق حق می‌توان رشوه‌ای پرداخت کرد؟ و آیا راشی هم مجازات دارد یا خیر؟ به چه دلیلی؟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دادن و گرفتن شرعاً حرام است و رشوه عبارت از چیزی است که به قاضی داده می‌شود تا به نفع باذل حکم کند ولو حق، و حرمت رشوه یکی از مسلمات فقه اسلامی است و تفصیل مطلب، موکول به محل آن است و تعزیر راشی و مرتشی، موکول به نظر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کارمند سازمانی دولتی می‌باشد آیا می‌تواند در خارج از وقت اداری یا در حال مرخصی و یا به ترتیبی که ضرری در امور کاری او پیدا نشود، کاری را وکالتاً برای شخص یا اشخاصی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کاملاً شرعی و قانونی می‌باشد و به‌خاطر اینکه در آن اداره یا مؤسسات تابع آن سازمان </w:t>
      </w:r>
    </w:p>
    <w:p>
      <w:pPr>
        <w:pStyle w:val="BookText"/>
        <w:rPr/>
      </w:pPr>
      <w:r>
        <w:rPr>
          <w:rFonts w:ascii="IRNazanin" w:hAnsi="IRNazanin" w:eastAsia="IRNazanin"/>
          <w:color w:val="111111"/>
          <w:sz w:val="28"/>
          <w:sz w:val="28"/>
          <w:szCs w:val="28"/>
          <w:rtl w:val="true"/>
          <w:lang w:bidi="fa-IR"/>
        </w:rPr>
        <w:t>قانون و ضابطه به‌طور کامل بعضاً حاکم نیست بلکه مقداری رابطه و پارتی، و چون خیلی از مردم از قوانین خاص مطلع نیستند، خود مردم خواهان این وکالت می‌باشند و این وکالت صورت می‌گیرد و لازم به تذکر است در موقع ایجاد این وکالت هیچ وجه معین یا غیر معینی ملحوظ نمی‌گردد و در پایان کار اگر موکل، خود بخواهد می‌تواند وجهی یا هدیه‌ای و یا مبلغی را به‌عنوان قرض‌الحسنه پرداخت نماید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وکالت جایز است؟ آیا صورت رشوه دارد؟ آیا برای احیای حق این وکالت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عمل شرعاً جایز باشد، وکالت برای انجام آن در غیر وقت اداری و یا در مرخصی اشکال ندارد و گرفتن پول در مقابل آن، حکم رشوه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اینجانب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قرارداد مشارکت در امر واردات روغن خام، از شرکتی مبلغی را جهت سرمایه‌گذاری و مشارکت در امر واردات أخذ و به‌موجب مفاد قرارداد مقرر می‌گردد در پایان مدت موکل علاوه بر اصل مبلغ دریافتی مبلغی ثابت را به‌عنوان سود و بهره دوران مشارکت به سرمایه‌گذار بپردازد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سرمایه‌گذار علاوه بر سود ثابت دوران مشارکت به استناد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مذکور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تأخیر در پرداخت خارج از توافق طرفین، جریمه تأخیر به 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ماه نسبت به مانده بدهی در تعهد عامل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اینکه موکل بنا به دلایلی اصل مبلغ دریافتی و سود ثابت را با تأخیر پرداخت کرده از بابت این تأخیر بهره دیرکرد از قرار ماهیانه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سود مطالبه نموده‌اند</w:t>
      </w:r>
      <w:r>
        <w:rPr>
          <w:rFonts w:eastAsia="IRNazanin" w:cs="IRNazanin"/>
          <w:color w:val="111111"/>
          <w:sz w:val="28"/>
          <w:szCs w:val="28"/>
          <w:rtl w:val="true"/>
          <w:lang w:bidi="fa-IR"/>
        </w:rPr>
        <w:t xml:space="preserve">. </w:t>
      </w:r>
      <w:bookmarkStart w:id="345" w:name="pg7144_92374"/>
    </w:p>
    <w:p>
      <w:pPr>
        <w:pStyle w:val="BookText"/>
        <w:rPr/>
      </w:pPr>
      <w:bookmarkEnd w:id="345"/>
      <w:r>
        <w:rPr>
          <w:rFonts w:ascii="IRNazanin" w:hAnsi="IRNazanin" w:eastAsia="IRNazanin"/>
          <w:color w:val="111111"/>
          <w:sz w:val="28"/>
          <w:sz w:val="28"/>
          <w:szCs w:val="28"/>
          <w:rtl w:val="true"/>
          <w:lang w:bidi="fa-IR"/>
        </w:rPr>
        <w:t>لذا با توجه به اینکه سرمایه‌گذار جهت أخذ بهره و ربا به تبصره مذکور استناد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متمنی است ارشاداً اعلام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تبصره مذکور که عیناً در متن ذکر شده، از مصادیق ربا می‌باشد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پرداخت خسارت و جریمه دیرکرد به‌صورت درصدی از سرمایه به شرحی که در تبصره فوق‌الذکر عنوان شده، از نظر شرعی حرام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چیزی به‌عنوان تأخیر در پرداخت طلب،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از بابت بیع نسیه، حواله‌هایی با سررسیدهای مدت‌دار؛ چهارماهه و شش‌ماهه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 که این حواله‌ها تجاری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چک؛ چون به سررسید آنها باقی بوده و نیاز به وجه نقد داشته است، حواله‌های مدت‌دار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و وجه نقد به مبلغ کمتر از وجه مندرج در حواله را دریافت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 آیا موضوع فوق ربا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شخصی از کسی طلبکار باشد و در ازای آن چک دریافت نموده که هنوز مدت آن سر نرسیده، اگر طلب خود را که بر ذمه دهنده چک دارد به شخص ثالثی به قیمت کمتر نقدی بفروشد، اشکال ندارد و ربا نیست ولی فروش خود چک، وجه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46" w:name="__RefHeading___Toc4028280_372815092"/>
      <w:bookmarkStart w:id="347" w:name="_Toc120"/>
      <w:bookmarkEnd w:id="346"/>
      <w:r>
        <w:rPr>
          <w:rtl w:val="true"/>
        </w:rPr>
        <w:t>هتک حرمت اشخاص</w:t>
      </w:r>
      <w:bookmarkEnd w:id="34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دشنام دادن،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فردی به دیگری دشنام می‌دهد که باعث اذیت شنونده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شنونده مستحق تحقیر باشد، آیا شتم‌کننده مستحق مجازات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خسیس هستی، در حالی که او مستحق این تحقیر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مجازات دشنام‌دهنده مقید به عدم استحقاق باشد، ملاک تشخیص مستحق بودن یا نبودن چه کسی می‌باشد؟ عرف، دشنام‌دهنده، یا قاضی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و توهین مؤمن، حرام است و دشنام‌دهنده به نظر حاکم شرعی قابل تعزیر است و خسیس بودن شخص مثلاً مجوز نسبت صفت مذکور به‌صورت تحقیر و توهین به او نمی‌شود و 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فرد دیگری را به‌صورت مکتوب، بی‌عقل و اوباش و بی‌دین خطاب کند و هر دو نفر مسلمان باشند، در شرع مقدس چه حکمی دارد؟ و جرمش چه حدّی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نسبت‌های مذکور در سؤال به مسلمان، توهین و حرام است و در صورت ثبوت نزد حاکم شرع جامع الشرایط قبل از توبه نسبت‌دهنده، مستوجب تعزیر مناسب حسب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ایجاد مزاحمت برای همسایه‌اش ممانعت از حق نموده که این فعل خلاف شرع وی ثابت شده و به استناد ماده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و طبق رأی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کپی‌اش منضم می‌باشد صادره از شعبه اول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پرداخت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جزای نقدی بدل از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محکوم شده است و مهمتر از همه اینکه شخص مذکور در همان مرحله جهت غلبه بر همان همسایه‌اش به اتهام تخریب سیم خاردار و پرچین برای وی شکایت کیفری کذب نموده و درحقیقت مرتکب دو جرم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از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تخریب سیم خاردار و پرچین شده و این دو جرمش با توجه به مفاد دادنامه صادره به شماره مذکور و صدور قرار منع تعقیب برای همسایه‌اش ثابت شده و محرز می‌باشد و عمل افتراء تخریب وی هم به استناد ماده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حبس و شلاق دارد و شاکی متشاکی‌اش پس از اثبات مظلومیت خودش طی دادخواست تقدیمی تقاضای مطالبه مبلغ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ضرر و زیان نموده و در دادخواست خویش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قید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همسایه‌آزار، مردم‌آزار، آبدارچی یا نگهبان و مخرب سپاه که با توجه به مطالب مذکور و ثابت شدن جرم شخص و روشن شدن و مشخص شدن فعل همسایه‌آزاریش که نوعی مردم‌آزاری می‌باشد و از طرفی شخصی که با داشتن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سواد ممانعت از حق دیگری نماید و افتراء تخریب هم به همسایه‌اش بزند درحقیقت فعل و افعال وی مخرب ارزش می‌باشد و به کار بردن کلمات همسایه‌آزار، مردم‌آزار و مخرب سپاه درباره چنین فردی آن‌هم توسط شاکی واقعی و متضررش جرم ندارد و نه تنها جرم ندارد بلکه درواقع عمل ثابت شده و فعل حرام شخص یاد شده می‌باشد که خودش شخصاً مرتکب شده است و طبق حکم دادگاه ثابت شده است و جان کلام اینکه همان شخص آمده به مفاد دادخواست و کلمات ذکر شده استناد نموده و به جرم افتراء توهین و هتک حرمت علیه شاکی متضررش شکایت کیفری نموده و تقاضای مجازات وی را کرده است</w:t>
      </w:r>
      <w:r>
        <w:rPr>
          <w:rFonts w:eastAsia="IRNazanin" w:cs="IRNazanin"/>
          <w:color w:val="111111"/>
          <w:sz w:val="28"/>
          <w:szCs w:val="28"/>
          <w:rtl w:val="true"/>
          <w:lang w:bidi="fa-IR"/>
        </w:rPr>
        <w:t xml:space="preserve">. </w:t>
      </w:r>
      <w:bookmarkStart w:id="348" w:name="pg7144_92380"/>
    </w:p>
    <w:p>
      <w:pPr>
        <w:pStyle w:val="BookText"/>
        <w:rPr/>
      </w:pPr>
      <w:bookmarkEnd w:id="348"/>
      <w:r>
        <w:rPr>
          <w:rFonts w:ascii="IRNazanin" w:hAnsi="IRNazanin" w:eastAsia="IRNazanin"/>
          <w:color w:val="111111"/>
          <w:sz w:val="28"/>
          <w:sz w:val="28"/>
          <w:szCs w:val="28"/>
          <w:rtl w:val="true"/>
          <w:lang w:bidi="fa-IR"/>
        </w:rPr>
        <w:t>با عنایت به جمیع مطالب مذکور و افعال غیر انسانی شخص، آیا شرعاً می‌توان به‌جای مطالبه ضرر و زیان برای خواهان، شاکی را به‌خاطر به کار بردن الفاظی همچون همسایه‌آزار به‌عنوان متهم به شلاق یا حبس یا جزای نقدی مجازات نمود یا خیر؟ خواهشمند است نظر صریح و قاطع و ناجی خویش را در این مورد بیان و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گفتن کلمات آزاردهنده و توهین نمودن به مؤمن شرعاً حرام است و حاکم شرع جامع الشرایط می‌تواند توهین‌کننده را تعزیر نماید ولی توهین، جریمه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49" w:name="__RefHeading___Toc4028282_372815092"/>
      <w:bookmarkStart w:id="350" w:name="_Toc121"/>
      <w:bookmarkEnd w:id="349"/>
      <w:r>
        <w:rPr>
          <w:rtl w:val="true"/>
        </w:rPr>
        <w:t>جرایم علیه اشخاص و اطفال</w:t>
      </w:r>
      <w:bookmarkEnd w:id="3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حال دعوایی با شخصی دیگر عمداً و قصداً و اجباراً و یا ناچاراً از طریق وسایل تیز و برّا مانند چاقوی تیز به همان شخص مورد نظر در ماهیچه‌های پای او یعنی از ساق به بالا را تا سه سانتی‌متر الی پنج سانتی‌متر اصابت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این شخص مضروب با ضارب نسبتی داشته باشد یا نداشته را بیان کنید و حکم ضارب را هم بیان بفرمایید؟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یک شتر و نصف شتر دیه آن است و اگر پارگی به‌قدری است که به پرده نازک استخوان رسیده دو شتر و اگر استخوان نمایان شود، دو شتر و نصف شتر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با توجه به سکوت قانون و در اجرای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حکم فقهی مسائل زیر را به نحوی که بتوان عملاً از آن در محکمه استفاده نموده و مستند حکم قرار گیرد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نزاع دسته‌جمعی که گروهی با گروه دیگر درگیری فیزیکی داشته‌اند تعدادی مضروب و مجروح از دو طرف یا یک طرف شده‌اند لیکن از طریق دلایل شرعیه قادر به اثبات انتساب جراحات یا ضربت‌ها به فردی معین و مشخص وجود ندارد لیکن حضور آن افراد و درگیری فیزیکی ایشان محرز و مسلم است لذا چگونه خواهد بود حکم پرداخت‌کننده دیه یا ارش؟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ثابت شود تعدادی چوب به دست بوده‌اند و تعدادی چاقو به دست و آن افراد مشخص و معین باشند، در طرف مصدوم هم جراحت باشد و هم شکستگی، چطور؟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مضروب و مجروح نیز قادر به ادای قسامه به لحاظ عدم شناخت و تعیین ضارب نباشد، چگونه خواهد بود حکم مسأله؟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به طریق شرعی، انتساب جراحات و ضربات موجب دیه و ارش در نزاع دسته‌جمعی به شخص یا اشخاصی معین ثابت نشود لکن به طریق شرعی ثابت شود که جراحات وارده به گروهی توسط گروه مقابل وارد شده، دیه را باید گروه مقابل به‌طور شرکت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مدعی است از طرف دو نفر مورد ایراد ضرب منتهی به شکستگی واقع شده، صرف‌نظر از اینکه مدّعی‌علیه یا مدعی‌علیهما هیچ‌یک قبول </w:t>
      </w:r>
    </w:p>
    <w:p>
      <w:pPr>
        <w:pStyle w:val="BookText"/>
        <w:rPr/>
      </w:pPr>
      <w:r>
        <w:rPr>
          <w:rFonts w:ascii="IRNazanin" w:hAnsi="IRNazanin" w:eastAsia="IRNazanin"/>
          <w:color w:val="111111"/>
          <w:sz w:val="28"/>
          <w:sz w:val="28"/>
          <w:szCs w:val="28"/>
          <w:rtl w:val="true"/>
          <w:lang w:bidi="fa-IR"/>
        </w:rPr>
        <w:t>ندارند که او را زده باشند، در این صورت اگر فرض کنیم که این درگیری واقع شد، در مورد اینکه شکستگی منتسب به چه کسی می‌شود، آیا قرعه‌کشی می‌شود؟ آیا بالمناصفه، و اساساً آیا در این صورت مورد از باب لوث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فرض ثبوت و تحقق درگیری شرعاً که منجر به شکستگی عضو توسط آن دو نفر شده، قاضی هریک از دو نفر را قسم می‌دهد؛ اگر هر دو نفر قسم بر نفی ارتکاب جرم خوردند، دیه را باید بالمناصفه بپردازند و همچنین اگر هیچ‌کدام قسم نخوردند و اگر یکی از آنها قسم بر نفی بخورد و دیگری قسم نخورد، آنکه از قسم امتناع می‌کند باید دیه را بدهد و مورد از موارد لوث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تجاوز به‌صورت زیر را عنایت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شخص مجردی که با ورود به منزل غیر به همسر او تجاوز کند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تجاوز به عنف بوده، حد او به وسیله حاکم شرع جامع الشرایط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شوهر آن در حین رسیده و هر دو را بکشد،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یقین داشته باشد که این عمل با رضایت زوجه است و نیز آنها را در حال مواقعه ببیند، به‌حسب حکم شرعی می‌تواند هر دو را بکشد؛ لکن اگر کار به محاکمه کشیده شود باید ثابت کند که زنا با رضایت زوجه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اثبات شود که طرفین ساعت‌ها با هم مغازله و مشغول شرب خمر و تماشای فیلم‌های مستهجن بوده و آزمایش‌های متعدد موارد فوق را تأیید کند حکم اسلامی درباره مهاجم و همچنین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چنانچه وی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دلیل شرعی نیست و به‌طورکلی اگر مهاجم قصد تجاوز به زوجه یا سرقت اموال صاحب‌خانه را داشته باشد و صاحب‌خانه جز به قتل مهاجم راه دیگری برای دفاع مانند زدن و سروصدا کردن و غیر اینها نداشته باشد، قتلش جایز است و طرح این دعاوی و اصدار حکم باید در محضر حاکم شرع جامع الشرایط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شخص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شخصی که توان دفع خطر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معرض از بین رفتن توسط انسان یا حیوان مهاجمی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مال دیگری، بر افراد حاضر در صحنه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دفاع منحصر در آسیب رساندن یا قتل باشد چطور؟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دفاع جایز باشد، بین صورتی که مهاجم انسان است با صورتی که مهاجم حیوان است تفاوتی وجود دارد؟ در صورتی که ارزش حیوان با قیمت مال در معرض تلف بیشتر باشد باز هم دفع حیوان و لو با تلف کردن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تلف شدن مال دیگری بر کسی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مستلزم آسیب رساندن به متلف نباشد، جایز بلکه مطلوب است ولی اگر موجب آسیب رساندن به متلف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خانواده‌اش در ملکی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مورد هجوم عده‌ای از افرادی که با وی در موضوع خاص اختلاف داشتند قرار گرفته و ایشان مجبور به دفاع از خود و نوامیس و اموال خود می‌گردد که منجر به درگیری و زخمی شدن خود و مهاجمین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دفاع برای خود و خانواده‌اش داشته است یا خیر؟ در صورت ایراد ضرب و جرح به مهاجمین، آیا مسئولیتی متوجه ایشان هست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شخصی یا اشخاصی مورد هجوم قرار گیرند و در مقام دفاع به مهاجم ضرب و جرح وارد شود، اشکال ندارد و دیه و ضمانی متوجه مدافع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اقدام به دفاع از ناموس خود کرده و در مقابل ورود فردی اجنبی در ساعت دو بعد از نصف شب به حریم منزل و قصد تجاوز به خواهر خود دیده و احراز کرده که طرف قصد نامشروعی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به تنبیه متجاوز و دفاع از حریم منزل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آیا اقدام ایشان جایز است؟ و اگر این اقدام منجر به جرح یا قتل متجاوز شود فعل حرامی انجام داده است؟ و اگر مورد شک در نیت صاحب منزل بوده است، آیا مستحق قصاص بدنی یا جانی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مثل مورد سؤال، اقدام به دفاع از ناموس خواهر جایز بلکه واجب است ولو منجر به جرح یا قتل متجاوز بشود و خون متجاوز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جرح و قتل در صورتی جایز است که دفاع بدون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دفاع مشروع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دیگری را مجروح کند یا بکشد ولی ادعا کند که در مقام دفاع بوده اما اولیای دم مدعی باشند از باب دفاع نبوده، آیا قصاص و دیه ساقط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جانی باید اثبات کند که در مقام دفاع بوده و اگر نتواند اثبات کند، احکام جنایات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فرد می‌تواند در مقام دفاع از اقوام خویش یا افراد دیگر، مهاجمی را که به آنها تجاوز کرده است به قتل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دفاع، موقوف بر قتل باشد،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به خیال اینکه دیگری مهاجم است به‌سوی وی تیراندازی کند و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قصاص ندارد ولی باید دیه مقتول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خانواده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مختصری دارد در نیمه شب از طریق تلفن با منزل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برقرار می‌کند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توهم اینکه جواب‌دهنده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درخواست رابطه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درضمن بیان عبارات بسیار غیر اخلاقی و غیر انسانی صراحتاً عنوان می‌نماید که امشب قصد آمدن به منزل آنها را دارد تا به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جنسی نماید و مکرراً تهدید می‌کند در صورت مخالفت و مقاومت آنها را دچار مشکل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سمتی است که ایجاد مشکل برای خانواده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می‌کند از عمل خود دست بردارد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این مطلب نیم‌ساعت بعد از قطع تلفن به درب منزل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به‌قصد ورود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 کردن خواسته خود در این هنگام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در ورودی منزل خود قبل از ورود با شلیک دو گلوله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منزل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p>
    <w:p>
      <w:pPr>
        <w:pStyle w:val="BookText"/>
        <w:rPr/>
      </w:pPr>
      <w:r>
        <w:rPr>
          <w:rFonts w:ascii="IRNazanin" w:hAnsi="IRNazanin" w:eastAsia="IRNazanin"/>
          <w:color w:val="111111"/>
          <w:sz w:val="28"/>
          <w:sz w:val="28"/>
          <w:szCs w:val="28"/>
          <w:rtl w:val="true"/>
          <w:lang w:bidi="fa-IR"/>
        </w:rPr>
        <w:t>خارج از محل مسکونی است و فاصله بسیار زیادی با نیروی انتظامی و منازل مسکونی دارد چنانچه توسل به نیروی انتظامی عملاً مقدور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چنانچه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را در دفاع از شرف و ناموس خود در مقابل متجاوزی که به نحو عملی قصد ورود به منزل و تجاوز را دارد عنوان کند و یا اینکه با توجه به مطلب غیر اخلاقی و غیر انسانی ذکر شده توسط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سابقه منفی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شنیدن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دارد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مستحق این مرگ می‌دانسته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قتل ارتکابی توسط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نوعی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اقدام قتل توسط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دفاع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در صورت عدم شمول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مذکوره در سؤال، تماماً دفاع از عرض محسوب است؛ چنانچه جلوگیری از هتک عرض موقوف بر قتل بوده، قتل دفاعی است و قصاص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مورد تعرض غیر قانونی و رفتار مجرمانه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دفاع از خود و در صورت لزوم می‌تواند به بازداشت فرد متعرض اقدام کند؟ مثلاً سارق وارد منزل فردی می‌شود و سرقت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چاره و ضرورت را در این می‌بیند که درب اطاق را به روی وی ببندد و او را موقتاً در اتاق محبوس کند تا مأموران انتظامی‌برسند و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عملی برای وی به‌عنوان دفاع مشروع جایز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مجرد عمل مذکور برای دفاع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جلوی فردی را برای ایراد و ضرب با حالت عصبانیت می‌گیرد و آن فرد را به ناچار متوقف و می‌خواهد او را بزند که در این حال، فرد مورد هجوم به‌منظور دفاع و منصرف نمودن او از حمله قبل از شروع طرف مقابل با سر به او می‌زند و صدماتی بر لب او و غیره وارد می‌نماید و بعد فرار می‌کند و طرف مقابل او را مجدداً تعقیب می‌کند تا صدماتی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مرقوم فرمایید قبل از شروع طرف مقابل به زدن که جلوی او را گرفته‌اند می‌تواند قبلاً به او بزند تا او را از حمله باز دارد؟ و آیا بر عمل او، دفاع مشروع صدق می‌کند و دیه بر او تعلق نمی‌گیرد یا آنکه باید صبر کند تا به او حمله کند و او بعداً جلوی ضربات را بگیرد و چون قبلاً به او زده است، بر اعمال وی دفاع صدق نمی‌کند؟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صدق دفاع مشکل است و باید دیه جراحات وارده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دفاع به غیر صورتی که عمل کرده ممکن نبوده،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زندانی الف 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کشاورزی وارد در منزل خود در روستای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برخلاف همیشه بسته بود، در را گشودم وارد خانه شدم در اطاق را به‌زور باز کردم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نامحرم با همسرم که مادر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نیز هست را داخل اطاق رؤیت کردم و بچه‌هایم در اطاق دیگر بودند با رؤیت آن وضعیت ننگین و شرم‌آور از اسلحه کمری که فقط یک فشنگ داشت استفاده و گلوله‌ای را به‌قصد قتل هر دو زانی محصنه و زانیه شلیک نمودم و متأسفانه فقط زانی محصن به قتل رسید و زانیه جان سالم به در برد و زانیه در </w:t>
      </w:r>
    </w:p>
    <w:p>
      <w:pPr>
        <w:pStyle w:val="BookText"/>
        <w:rPr/>
      </w:pPr>
      <w:r>
        <w:rPr>
          <w:rFonts w:ascii="IRNazanin" w:hAnsi="IRNazanin" w:eastAsia="IRNazanin"/>
          <w:color w:val="111111"/>
          <w:sz w:val="28"/>
          <w:sz w:val="28"/>
          <w:szCs w:val="28"/>
          <w:rtl w:val="true"/>
          <w:lang w:bidi="fa-IR"/>
        </w:rPr>
        <w:t>پرونده مقدماتی پاسگاه و سپس در محضر بازپرس اقرار به زنا و اینکه سومین‌بار است که با مقتول رابطه نامشروع و زنای محصنه دارد بازجویی داده است اما پس از صدور کیفرخواست دادسرا و موافقت دادستان پرونده جهت رسیدگی به دادگاه کیفری یک ارجاع و اولیای دم مقتول برای خود وکیل تعیین نمودند که اولیای مقتول و زانیه با راهنمایی وکیل اولیای دم در محضر دادگاه اقرار و اعترافات گذشته خود را انکار نمود و خود را مبرﺉ از زنا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اینجانب پول نداشتم و فقر مالی و تنگدستی‌ام مانع از تعیین وکیل گردید و دادگاه با تعیین وکیل تسخیری حکم قصاص درباره بنده صادر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 از اقرارها و اعترافات زانیه در پاسگاه و نزد بازپرس منجر به صدور کیفرخواست بر مجرمیت زانیه سپس انکار ایشان به تحریک و ترغیب دیگران از نظر شرعی صحیح بوده است یا دارای اشکال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که آماده بوده و هستم در محضر دادگاه با حضور طرفین با اعتقاد به خداوند متعال و توحید و عدل و معاد به‌راستی قسم یاد کنم که زانیه و زانی به‌طور قطع و یقین بدون کمترین تردید و شک و شبهه‌ای با همدیگر زنای محصنه انجام داده‌اند، هر دو نفر دارای همسر هستند و قتل زانی و زانیه بدون هیچ تردید واجب بوده و هر دو نفر از نظر بنده مهدورالدم بودند و اینجانب فرمان خداوند و دستور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قانون را درباره زانی انجام دادم و به‌علت نداشتن فشنگ، زانیه از چنگم گریخت و الّا او را با وسیله‌ای دیگر می‌کشتم با این تفاصیل عمل و اقدام بنده خلاف بوده و مستوجب صدور حکم قصاص بوده‌ام و حکم دادگاه با توجه به اقرار بنده به قتل زانی و اقرار و انکار زانیه به ارتکاب زنای محصنه از نظر شرعی صحیح و موجه می‌باشد؟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موارد معروض، لازم به توضیح است که چون برای حضرتعالی در مقابل سؤالات بنده ممکن است شبهه یا تردیدی در مورد آنکه مبادا بنده دروغ گفته باشم و پاسخ جنابعالی بر اساس سؤالات حقیر خواهند بود لذا برای آنکه شک و شبهه‌ای و تردید در پاسخ به وجود نیاید بنده عرض می‌کنم که اگر در سؤالات معروض حقیقت را کتمان کرده باشم یا دروغ گفته باشم در مقابل جنابعالی در آن دنیا مدیون هستم و از امروز به بعد از خداوند می‌خواهم که کمترین رحمی و ترحمی به من ننماید بلکه در این دنیا و در آخرت مرا جزا دهد و این بنده سراپا تقصیر را جزء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ندهد و به‌عنوان کافری ظالم مرا در جهنم تا ابدیت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 بوده‌ای و دیده‌ای که من زانی را به قتل رساندم و زانیه به‌علت نداشتن فشنگ دوم از چنگالم فرار کرد و تو خود واقفی که هر دو نفر هر دو به جرم ارتکاب به زنای محصنه مهدورالدم بودند اما افسوس زانیه از کیفر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جزای وی را عنایت بفرما که من خود شاهد عذاب و کیفر او باشم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چنانچه کسی شخصی را در حال زنا با زوجه خودش ببیند شرعاً حق دارد زانی را بکشد و همچنین حق دارد زانیه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در صورتی که علم داشته باشد که زوجه مجبور به عمل زنا نبوده لکن قاتل باید اثبات کند که مقتول را در حال زنای با زوجه‌اش دیده و اقدام به قتل نموده و در این مقام ممکن است گفته شود اگر این قتل در خانه قاتل واقع شده باشد و </w:t>
      </w:r>
    </w:p>
    <w:p>
      <w:pPr>
        <w:pStyle w:val="BookText"/>
        <w:rPr/>
      </w:pPr>
      <w:r>
        <w:rPr>
          <w:rFonts w:ascii="IRNazanin" w:hAnsi="IRNazanin" w:eastAsia="IRNazanin"/>
          <w:color w:val="111111"/>
          <w:sz w:val="28"/>
          <w:sz w:val="28"/>
          <w:szCs w:val="28"/>
          <w:rtl w:val="true"/>
          <w:lang w:bidi="fa-IR"/>
        </w:rPr>
        <w:t>مقتول هیچ‌گونه ارتباطی و سابقه آمدوشدی با او نداشته این امر تا حدودی اماره بر صحت دعوای قاتل و یا لااقل عدم قتل عدوانی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ثبوت حق قصاص،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همسر خود را در حال زنا با مرد اجنبی مشاهده کند و علم به تمکین زن داشته باشد می‌تواند در همان حال آنان را به قتل برساند و در صورتی که زن مکره باشد فقط مرد را می‌تواند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ضرب و جرح نیز در این مورد مانند قتل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معافیت و عدم مسئولیت مرد، دفاع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حالت برانگیختگی یا 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الهی و مهدورالدم بودن زانی و زانیه است یا یک نوع تخفیف مجازات در اجرای مواد قانونی که برانگیختگی و اوضاع و احوال خاص را عامل تخفیف مجازات می‌دانند یا علت جواز حکم چیز دیگری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قتل در حالت مذکور در 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می‌فرمایید؟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جواز قتل عندالله هرچه باشد این حکم برای زوج شرعاً ثابت است و این حکمت نیز محتمل است که تشریع آن برای باز داشتن و جلوگیری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 زن خود و مرد اجنبی را در غیر منزل خویش در حالت زنا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منزل مرد اجنبی قتل وی می‌تواند از مصادیق 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یا شرط اساسی منزل مشترک زن و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منزل دیگری هم اگر موضوع محقق شود جواز قتل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51" w:name="pg7144_92404"/>
    </w:p>
    <w:p>
      <w:pPr>
        <w:pStyle w:val="BookText"/>
        <w:rPr/>
      </w:pPr>
      <w:bookmarkEnd w:id="3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زنی که به طلاق رجعی مطلقه است، در مدت عده رجعیه چنین قتلی مجاز است برای مرد زن و مرد اجنبی را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قتل مجاز است زیرا مطلقه رجعیه حکم زوجه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 با زنش تبانی کنند که مرد اجنبی را در آن حالت و تحقق زنا به قتل برساند و زنا واقع گردد در همان وضعیت، آیا قتل زن و مرد اجنبی موجب برائت مرد از قصاص نفس خواهد شد یا خیر؟ در هر حال مجازاتی برای مرد به‌فرض معافیت از قصاص متصور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نحوی موجبات تحقق زنا را فراهم و یک نوع مساعدت و همکاری قائل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حکم به جواز قتل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52" w:name="__RefHeading___Toc4028284_372815092"/>
      <w:bookmarkStart w:id="353" w:name="_Toc122"/>
      <w:bookmarkEnd w:id="352"/>
      <w:r>
        <w:rPr>
          <w:rtl w:val="true"/>
        </w:rPr>
        <w:t>جرایم ضد عفت و اخلاق عمومی</w:t>
      </w:r>
      <w:bookmarkEnd w:id="3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برای انجام عمل نامشروع زنا در منزلی اجتماع کرده‌اند، قبل از اینکه مرتکب عمل مذکور شوند، دستگیر شده‌اند، آیا تعزیر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تعزیر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عاقل و بالغ که دارای همسر دائمی و فرزند می‌باشد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را که این دختر بنا به گواهی پزشکان حاذق و معتبر دارای بیماری روحی و روانی و نوعی جنون است و از آثار این بیماری سابقه خودکشی، عدم تشخیص خوب و بد و صواب و ناصواب و کلمات نامربوط به زبان جاری کردن است، فریب داده و با توسل به خدعه و نیرنگ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کرده و </w:t>
      </w:r>
    </w:p>
    <w:p>
      <w:pPr>
        <w:pStyle w:val="BookText"/>
        <w:rPr/>
      </w:pPr>
      <w:r>
        <w:rPr>
          <w:rFonts w:ascii="IRNazanin" w:hAnsi="IRNazanin" w:eastAsia="IRNazanin"/>
          <w:color w:val="111111"/>
          <w:sz w:val="28"/>
          <w:sz w:val="28"/>
          <w:szCs w:val="28"/>
          <w:rtl w:val="true"/>
          <w:lang w:bidi="fa-IR"/>
        </w:rPr>
        <w:t xml:space="preserve">نسبت به او مرتکب تقبیل و مضاجعه و همخوابی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به شهرستان‌ها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مبارک را پیرامون سؤالات ذیل امر به ابلاغ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دختر که دارای نوعی جنون است مستحق مجازات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فعل مرد که چنین دختری را فریب داده و برای مدتی او را به شهرستان‌ها برده و با او مرتکب خلوت، تقبیل و مضاجعه و همخوابی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از مصادیق آدم‌ربایی نیز تلقی می‌شود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بیماری روحی و روانی دختر و سوءاستفاده مرد از این امر از موارد تشدید مجازات‌های شرعیه برای مرد خواهد بود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واقع نشده، واقعه مورد حدّ نیست و تعزیر آن با حاکم شرع جامع الشرایطی است که از هر جهت به ضوابط شرعی تعزیرات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احکام مربوط به قضا در شرع مقدّس اسلام جزایی برای کسانی که در حضور دیدگان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خلاف شرع می‌کنند وجود دارد؟ برای مثال اسلام برای زن و مرد نامحرمی که در برابر دیدگان بسیاری از مردم با هم دست می‌دهند چه مجازاتی تعیین کرده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و ارتکاب هر گناهی که حد معین شرعی نداشته باشد، موجب تعزیر است و مقدار و کیفیت تعزیر را باید حاکم شرع واجد الشرایط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دائر کردن مراکز فساد و فحشا به‌قصد تباهی، پخش مواد مخدر در سطح وسیع و مانند آن، از مصادیق افساد فی الارض می‌باشد؟ برفرض آنکه افساد فی الارض جرم مستقلی باشد، مجازات مرتکبین اعمال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مصادیق مفسد فی الارض نیست که در آیه شریفه آمده و حکم خاصی دارد ولی اعمال مذکور تعزیر دارند که با نظر حاکم شرع جامع الشرایط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محاربه، قصد اخافه لازم است یا آنکه اگر عمل مرتکبین به‌گونه‌ای باشد که موجب اخافه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قصد اخافه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محاربه صادق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صدق عنوان محاربه، قصد اخافه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اقدام به نگهداری فیلم‌های ویدیویی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بدن عریان یا نیمه‌عریان زن و مجالس لهوولعب و رقص و ترانه و اختلاط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آیا تعزیر هم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مورد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اقدام به تماشای فیلم‌های ویدیویی مبتذل می‌نمایند به‌تنهایی یا با خانواده یا با دوستانشان، آیا تعزیر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افراد مذکور تعزیر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نگهداری و حمل و استفاده شخصی یا عمومی نوارها و دیگر اشیای مبتذل و مستهجنی که موجب فساد اخلاق و جریحه‌دار شدن عفّت عمومی می‌گردد اعلام و مشخص فرمایید آیا متخلّف، مستوجب تعزیر شرعی می‌گردد یا خیر؟ </w:t>
      </w:r>
      <w:bookmarkStart w:id="354" w:name="pg7144_92410"/>
    </w:p>
    <w:p>
      <w:pPr>
        <w:pStyle w:val="BookText"/>
        <w:rPr/>
      </w:pPr>
      <w:bookmarkEnd w:id="3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متخلف، مستوجب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همه آقایان محترم در حفاظت و پاسداری در حریم احکام الله تعالی موفق باشند که هیچ حلالی، حرام و هیچ حرامی حلال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55" w:name="__RefHeading___Toc4028286_372815092"/>
      <w:bookmarkStart w:id="356" w:name="_Toc123"/>
      <w:bookmarkEnd w:id="355"/>
      <w:r>
        <w:rPr>
          <w:rtl w:val="true"/>
        </w:rPr>
        <w:t>سرقت و ربودن مال غیر</w:t>
      </w:r>
      <w:bookmarkEnd w:id="3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لصّ و راهزنی بفرمایید که آیا راهزنی مجازات مستقلی دارد یا در صورت انطباق عنوان محارب، حد آن جاری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عنوان محارب را نداشته باشد، حکم محارب مترتب نمی‌شود و عنوان راهزن،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عملی که راهزن از قبیل دزدی و مانند آن انجام می‌دهد، احکام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57" w:name="__RefHeading___Toc4028288_372815092"/>
      <w:bookmarkStart w:id="358" w:name="_Toc124"/>
      <w:bookmarkEnd w:id="357"/>
      <w:r>
        <w:rPr>
          <w:rtl w:val="true"/>
        </w:rPr>
        <w:t>احراق و تخریب و اتلاف اموال و حیوانات</w:t>
      </w:r>
      <w:bookmarkEnd w:id="3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محیط زیست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حفظ محیط زیست و طبیعت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را درباره حفظ طبیعت بفرمایید؟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 و دین در حفظ محیط زیست را تشریع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خودتان را در زمینه کمک علمای دین در زمینه حفظ محیط زیست بفرمایید؟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زمان آن نرسیده که مراجع درباره ضرورت حفظ محیط زیست فتوا صادر کنند؟ </w:t>
      </w:r>
      <w:bookmarkStart w:id="359" w:name="pg7144_92412"/>
    </w:p>
    <w:p>
      <w:pPr>
        <w:pStyle w:val="BookText"/>
        <w:rPr/>
      </w:pPr>
      <w:bookmarkEnd w:id="359"/>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 و خاک و نور آفتاب و آب‌های عمومی و به‌طورکلی محیط زیست از مشترکاتند که همگان حق دارند از آن استفاده سالم و صحیح بنمایند وکسی حق ندارد با آلوده کردن و سوءاستفاده از آنها، زیست دیگران را در محیط غیر بهداشتی و دشوار و خطرناک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احادیث شریفه استفاده می‌شود شرعاً همه نسبت به این مشترکات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عِبَادِهِ وَ بِلَادِهِ فَإِنَّكُمْ مَسْئُولُونَ حَتَّى عَنِ الْبِقَاعِ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حفظ این جهت یعنی سالم نگه داشتن محیط زیست نباید بهانه‌ای برای محدود کردن تصرفات مالکانه غیر مضره اشخاص در اموال و املاکشان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60" w:name="__RefHeading___Toc4028290_372815092"/>
      <w:bookmarkStart w:id="361" w:name="_Toc125"/>
      <w:bookmarkEnd w:id="360"/>
      <w:r>
        <w:rPr>
          <w:rtl w:val="true"/>
        </w:rPr>
        <w:t>هتک حرمت منازل و املاک غیر</w:t>
      </w:r>
      <w:bookmarkEnd w:id="36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وارد شدن اجانب به منازل و اماکن زندگی خانواده‌ها بدون اذن اهل آنها عرفاً و شرعاً مذموم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بارها در غیاب سرپرست خانوده‌ای بدون اذن وارد منزل او شده و یا در حین ورود با اعتراض مواجه شده و برگشته باشد، طوری که باعث خدشه‌دار شدن خانواده و به هم خوردن نظام آن گردد و بالاخره روزی افراد خانواده پس از صرف نهار وقتی همه مشغول استراحت بودند او بدون اذن به طبقه هم‌کف وارد و از پله‌ها به طبقه بالا رفته و در آنجا گرفته شده باشد در صورتی که او یک فرد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صاحب </w:t>
      </w:r>
    </w:p>
    <w:p>
      <w:pPr>
        <w:pStyle w:val="BookText"/>
        <w:rPr/>
      </w:pPr>
      <w:r>
        <w:rPr>
          <w:rFonts w:ascii="IRNazanin" w:hAnsi="IRNazanin" w:eastAsia="IRNazanin"/>
          <w:color w:val="111111"/>
          <w:sz w:val="28"/>
          <w:sz w:val="28"/>
          <w:szCs w:val="28"/>
          <w:rtl w:val="true"/>
          <w:lang w:bidi="fa-IR"/>
        </w:rPr>
        <w:t>خانواده و دانشگاه دیده و مشغول به دروس حوزوی می‌باشد و در دادگاه نیز به این‌گونه ورودها اعتراف کرده ولی با توجیهات غیر موجه، کارشناسان گروه تحقیق دادگاه نیز محل ورود و مسیر او را بازرسی کرده و از موارد ممنوع، غیر مجاز و ورود به عنف اعلام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 این‌گونه ورود بدون امکان اثبات عمل دیگری بر او موجب تعزیر خواهد بود یا نه؟ و در صورت مثبت بودن جواب، آیا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یا قاضی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کیف تعزیر را به اختیار خود تعیین می‌کند یا اینکه تعزیر معین دارد؟ به هر صورت، آیا قاضی می‌تواند به اختیار خود عمل او را نادیده گرفته و او را بدون مجازات رها سازد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موارد مذکوره در سؤال به اقرار متّهم با بینه و یا قرائن شرعاً ثابت شده باشد، مجتهد جامع الشرایط می‌تواند او را تعزیر کند و تعزیر حدّ خاصی ندارد؛ اندازه آن بستگی به نظر مجتهد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حدّ شرعی مقدار آن کمتر باشد و به‌طور مطلق و به‌خصوص با عدم ظهور امارات ندامت و احتمال اصرار، ترک تعزیر جایز نیست و قاضی جامع الشرایط که ملاحظه جهات و تعیین میزان تعزیر با تشخیص او است، به‌طور تهاون و مسامحه او را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اختلاف ملکی بین دو زن و چهار مرد که چهار مرد مقداری از خاک زمین خودشان را کف کفش‌هایشان قرار داده‌اند و در هنگام اتیان سوگند در مورد زمین مورد نزاع قسم خورده‌اند که این خاکی که زیر پایمان است و روی آن ایستاده‌ایم مال خودمان است که بعداً این عمل متقلبانه آنها دقیقاً کشف 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که بر دادگاه و قانون ثابت شرعی شود که این چهار </w:t>
      </w:r>
      <w:bookmarkStart w:id="362" w:name="pg7144_92416"/>
    </w:p>
    <w:p>
      <w:pPr>
        <w:pStyle w:val="BookText"/>
        <w:rPr/>
      </w:pPr>
      <w:bookmarkEnd w:id="362"/>
      <w:r>
        <w:rPr>
          <w:rFonts w:ascii="IRNazanin" w:hAnsi="IRNazanin" w:eastAsia="IRNazanin"/>
          <w:color w:val="111111"/>
          <w:sz w:val="28"/>
          <w:sz w:val="28"/>
          <w:szCs w:val="28"/>
          <w:rtl w:val="true"/>
          <w:lang w:bidi="fa-IR"/>
        </w:rPr>
        <w:t>مرد به‌صورت مطالب مندرج در فوق و با به‌کار بردن این ترفند به‌ظاهر شرعی و به‌ظاهر قانونی قسم خورده‌اند تا با این عمل متقلبانه زمین را از مالکیت زن‌ها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می‌تواند قسم آنها را واهی و باطل بداند و آنها را تعقیب و مجازات قانونی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شرعاً ثابت شود قسم به نحو مذکور در سؤال بوده است، کافی برای رفع خصومت نیست و باطل است وکسانی که این‌گونه قسم خورده‌اند، تعزیر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63" w:name="__RefHeading___Toc4028292_372815092"/>
      <w:bookmarkStart w:id="364" w:name="_Toc126"/>
      <w:bookmarkEnd w:id="363"/>
      <w:r>
        <w:rPr>
          <w:rtl w:val="true"/>
        </w:rPr>
        <w:t>افترا و توهین و هتک حرمت</w:t>
      </w:r>
      <w:bookmarkEnd w:id="3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تفتیش در امور شخصی و حریم خصوصی افراد چه حکمی دارد؟ اخیراً سایت‌هایی اقدام به انتشار مطالبی در خصوص حوزه شخصی و حریم خصوصی افراد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مطالبی که از سوی این سایت‌ها اعلام می‌شود، حکم انتشار چنین مطالبی از دید شرع مقدس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امور شخصی اشخاص و نشر آن در صورت عدم رضایت شخص، وجه شرعی ندارد مگر اینکه امر مهمی باشد که مستلزم تجسس است و اهمیت آن بیش از حرمت تجسس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را به اتهام تخلفی بازداشت و زندانی کنند و به‌خاطر این تخلف اقدام در تفتیش منزل وی کنند، آیا جایز است درباره مسائل دیگر زندگی او اقدام به جمع‌آوری مدرک و تفتیش منزل وی کنند؟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سؤال قبلی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تهمت زدن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شخص به دیگری تهمت بزند و نتواند آن را در محاکم قضایی اثبات نماید، آیا می‌توان او را تعزیر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فرض سؤال به نظر حاکم شرع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آیا بین کسی که با قصد ایذاء، اذیت و تهمت زده و کسی که بدون داشتن این انگیزه و از روی اشتباه مرتکب این گناه شده، تفاوت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اشتباه این است که یقین داشته شخص فلان عمل را انجام داده، تعزیر دارد و امر آن با حاکم شرع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و حداکثر تعزیر چقدر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حدّاقل و حدّاکثر تنها در مجازات‌های بدنی مطرح است یا در دیگر انواع تعزیر هم ساری و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آن یک تازیانه کمتر از حد و حدّاقل آن یک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مثبت بودن پاسخ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در دیگر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و معیار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مختص به مواردی است که تعزیر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هتک حرمت عنایت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تعدی و هتک حرمت و حیثیت افراد اگر با استفاده از شغل و موقعیت و قدرت اعطایی نظام مقدس جمهوری اسلامی ایران صورت پذیرد،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ایجاد شبهه و ارسال گزارشات کذب و موهوم از ناحیه افراد بی‌تقوا می‌تواند اصل قرار گرفته و با استناد به آنها به‌عنوان محتوی یک پرونده گزینشی و مانند آن حیثیت شغل و موقعیت فردی و اجتماعی افراد را هدف قرار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اقدام به شکل بالا علی‌الخصوص نسبت به قشر زجرکشیده و مقید به نظام، از نظر شرعی چه حکمی دارد؟ و اگر فرد در این راه کشته شود یا صدمه ببیند یا زندانی شود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این‌گونه سؤالات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حَرَامٌ كُلُّهُ عِرْضُهُ وَ مَالُهُ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دیگری جهت امربه‌معروف و نهی‌ازمنکر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دستیار جنابعالی برخلاف مقررات قانونی و تعهدات اخلاقی، از زمین شهری استفاده نموده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چشمان بسیاری از نیازمندان واقعی به ما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تخلف مضاعف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هم در جواب برحسب فرض با اعزام یک نفر واسطه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آنچه که شما به‌عنوان تخلف مطرح می‌کنی آگاهم و همه آنها را خودم به زیرمجموعه و اطرافیان دستور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در پاسخ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که ایشان فرمان دادند را نمی‌توان به‌صورت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با فرض مخالفت با مقررات قانونی و تعهدات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درست از حقیقت دانست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عبارتی دیگر این‌گونه تفکرها و رفتارها را شیعه در طول تاریخ با تمسک به ضرورت حسن و قبح عقلی، همیشه نقد می‌کرد</w:t>
      </w:r>
      <w:r>
        <w:rPr>
          <w:rFonts w:eastAsia="IRNazanin" w:cs="IRNazanin"/>
          <w:color w:val="111111"/>
          <w:sz w:val="28"/>
          <w:szCs w:val="28"/>
          <w:rtl w:val="true"/>
          <w:lang w:bidi="fa-IR"/>
        </w:rPr>
        <w:t xml:space="preserve">. </w:t>
      </w:r>
      <w:bookmarkStart w:id="365" w:name="pg7144_92423"/>
    </w:p>
    <w:p>
      <w:pPr>
        <w:pStyle w:val="BookText"/>
        <w:rPr/>
      </w:pPr>
      <w:bookmarkEnd w:id="365"/>
      <w:r>
        <w:rPr>
          <w:rFonts w:ascii="IRNazanin" w:hAnsi="IRNazanin" w:eastAsia="IRNazanin"/>
          <w:color w:val="111111"/>
          <w:sz w:val="28"/>
          <w:sz w:val="28"/>
          <w:szCs w:val="28"/>
          <w:rtl w:val="true"/>
          <w:lang w:bidi="fa-IR"/>
        </w:rPr>
        <w:t>همچنین حسب فرض در ادامه توضیح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غلط کرد که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شرعاً به کارگیری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 یا به‌صورت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موجبات تعزیر بدنی و یا مالی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به کار بردن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اخلاقاً مذموم است لکن به‌طور مطلق موجب تعزیر نمی‌شود و وجود تعزیر مالی، شرعاً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خسارت معنوی قابل مطالبه است؟ مثلاً کسی به دیگران افترای دزدی یا بی‌عفتی می‌بندد و مفتری در محکمه به مجازات جرم افترا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این کسی‌که مورد افترا قرار گرفته است می‌تواند به‌خاطر اینکه اعتبارش در جامعه مورد خدشه واقع گردیده یا از اعتماد مردم به او کاسته شده یا عفت وی لکّه‌دار شده است ادعای جبران آن را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به‌دروغ و افترا کسی باعث هتک و خسارت معنوی به مؤمن بشود، بر مفتری واجب است به نحوی هتک را جبران کند و لو به اینکه در نزد اشخاصی که باعث هتک شده، اقرار به دروغ و افترا بنماید تا هتک را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66" w:name="__RefHeading___Toc4028294_372815092"/>
      <w:bookmarkStart w:id="367" w:name="_Toc127"/>
      <w:bookmarkEnd w:id="366"/>
      <w:r>
        <w:rPr>
          <w:rtl w:val="true"/>
        </w:rPr>
        <w:t>تجاهر به استعمال مشروبات الکلی و قماربازی و ولگردی</w:t>
      </w:r>
      <w:bookmarkEnd w:id="36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قمار چیست؟ آیا هر عملی که بردوباخت داشته باشد و به عبارتی برنده و بازنده داشته باشد قمار است یا اینکه باید ما بازاء مالی هم داشته </w:t>
      </w:r>
      <w:bookmarkStart w:id="368" w:name="pg7144_92424"/>
    </w:p>
    <w:p>
      <w:pPr>
        <w:pStyle w:val="BookText"/>
        <w:rPr/>
      </w:pPr>
      <w:bookmarkEnd w:id="368"/>
      <w:r>
        <w:rPr>
          <w:rFonts w:ascii="IRNazanin" w:hAnsi="IRNazanin" w:eastAsia="IRNazanin"/>
          <w:color w:val="111111"/>
          <w:sz w:val="28"/>
          <w:sz w:val="28"/>
          <w:szCs w:val="28"/>
          <w:rtl w:val="true"/>
          <w:lang w:bidi="fa-IR"/>
        </w:rPr>
        <w:t>باشد؟ آیا اساساً می‌توان بر اساس مفهوم قمار، مصادیق آن را یافت یا اینکه مصادیق قمار منحصراً در منابع فقهی مشخص شده است؟</w:t>
      </w:r>
    </w:p>
    <w:p>
      <w:pPr>
        <w:pStyle w:val="BookText"/>
        <w:rPr/>
      </w:pPr>
      <w:r>
        <w:rPr>
          <w:rFonts w:ascii="IRNazanin" w:hAnsi="IRNazanin" w:eastAsia="IRNazanin"/>
          <w:color w:val="111111"/>
          <w:sz w:val="28"/>
          <w:sz w:val="28"/>
          <w:szCs w:val="28"/>
          <w:rtl w:val="true"/>
          <w:lang w:bidi="fa-IR"/>
        </w:rPr>
        <w:t>با توجه به مراتب فوق، آلت قمار دارای خصوصیت و تعین است یا هر وسیله‌ای که با آن قمار انجام شود، آلت قماربازی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در آن بردوباخت باشد، قمار است؛ چه به وسیله آلاتی که برای این عمل ساخته شده انجام شود مانند ورق یا نرد یا شطرنج یا چیزی که برای قمار ساخته نشده مثلاً با گردو یا تخم مرغ یا اشیای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بازی با آلات قمار بدون بردوباخت هم حرام است والله العالم</w:t>
      </w:r>
    </w:p>
    <w:p>
      <w:pPr>
        <w:pStyle w:val="Heading3"/>
        <w:numPr>
          <w:ilvl w:val="2"/>
          <w:numId w:val="1"/>
        </w:numPr>
        <w:rPr/>
      </w:pPr>
      <w:bookmarkStart w:id="369" w:name="__RefHeading___Toc4028296_372815092"/>
      <w:bookmarkStart w:id="370" w:name="_Toc128"/>
      <w:bookmarkEnd w:id="369"/>
      <w:r>
        <w:rPr>
          <w:rtl w:val="true"/>
        </w:rPr>
        <w:t>جرایم ناشی از تخلفات رانندگی</w:t>
      </w:r>
      <w:bookmarkEnd w:id="3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اثر بی‌احتیاطی در رانندگی با عابر پیاده‌ای برخورد کرده است که در اثر آن پای عابر پیاده شکسته و در بیمارستان بستری گردیده است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به‌عنوان قتل غیرعمد از راننده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برای تعیین سبب مرگ، پرونده را به پزشکی قانونی ارجاع نموده و پزشکی قانونی این‌گونه اظهارنظر نموده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جسد توسط پزشکی قانونی معاینه و کالبدگشایی نشده و تعیین علت دقیق مرگ دشوار است و لکن به نظر اعضای کمیسیون، تصادف و آسیب وارده در زمینه کهولت و بیماری دیابت موجب تشدید عوارض و تسریع در مرگ شده است و میزان دخالت تصادف در حدوث مرگ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مرحمت نموده و حکم قضیه فوق را از نظر دیه شرعی بیان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تصادف موجب مرگ عابر شده و لو از جهت اینکه پیر و مبتلا به دیابت بوده که اگر پیر نبود یا مبتلا به دیابت نبود فوت نمی‌کرد، جانی باید دیه کامله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استحضار دارید در پرونده‌های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قتل عمد و شبه عمد و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ادعای اولیای دم هستیم به عبارت دیگر اگر اولیای دم از فرد یا افرادی شکایت کردند دادگاه مجاز به رسیدگی و صدور حکم بر اساس خواسته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تصادف یک اتومبیل یک فرد غیرایرانی فوت شود و با گذشت قریب به ده سال اولیای دم متوفی برای اعلام شکایت به محکمه مراجعه نکنند و تلاش‌های دادگستری نیز برای شناسایی آنان به جایی نرسد، حاکم شرع مجاز به صدور حکم علیه راننده حسب شکایت مدعی‌العموم محل می‌باشد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دادگاه قتل را شبه عمد تشخیص و راننده را محکوم به پرداخت یک دیه کامل در حق اولیای دم پس از شناسایی آنان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مورد سؤال یعنی با عدم مراجعه اولیای دم، صدور حکم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معلوم باشد که مقتول وارث ندارد، در این صورت اقامه دعوی علیه قاتل از جانب حاکم شرع که ولی دم اوست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تصادفی که در اتوبان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رخ داده، شخصی کارگر که دارای زن و چهار فرزند صغیر و مادری پیر می‌باشد فوت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جاده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داشته، خشک و مسطح بوده و نیز با توجه به عدم نصب وسایل ایمنی و حفاظتی برای اتوبان ازجمله عدم وجود نرده و حصار که عابری نتواند وارد اتوبان شود و اینکه هیچ‌گونه مانعی برای دید </w:t>
      </w:r>
    </w:p>
    <w:p>
      <w:pPr>
        <w:pStyle w:val="BookText"/>
        <w:rPr/>
      </w:pPr>
      <w:r>
        <w:rPr>
          <w:rFonts w:ascii="IRNazanin" w:hAnsi="IRNazanin" w:eastAsia="IRNazanin"/>
          <w:color w:val="111111"/>
          <w:sz w:val="28"/>
          <w:sz w:val="28"/>
          <w:szCs w:val="28"/>
          <w:rtl w:val="true"/>
          <w:lang w:bidi="fa-IR"/>
        </w:rPr>
        <w:t>راننده وجود نداشته و راه مستقیم بوده و راننده نیز راه فرار داشته و اینکه تصادف در روز روشن و هوای صاف اتفاق افتاده و لباس متوفی نمایان و حرکتش عادی بوده است، آیا راننده اتومبیل که دارای بیمه شخص ثالث نیز می‌باشد نسبت به متوفی ضامن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قتل مذکور شبه عمد است و دیه به عهده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عابر در اثر بی‌توجهی طوری جلوی ماشین آمده که راننده قدرت کنترل ماشین را در آن وقت نداشته، دیه بر عهده کسی نیست و چنانچه در کیفیت وقوع حادثه اختلاف باشد، نزاع موضوعی می‌شود و محتاج به مرافعه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راننده‌ای بخواهد او را به تهران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بر اثر بارندگی شدید و ترمز كردن راننده، ماشین دچار حادثه شود و شخص مسافر به رحمت خدا واصل شود و راننده اكنون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كه نسبت به كفاره این قتل، آیا راننده مسئولیتی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درضمن در موقع بارندگی به امر مسافر راننده تصمیم می‌گیرد سرعت ماشین را كم كند ولی اشتباهاً ترمز می‌كند كه منجر به واژگونی ماشین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قتل بر اثر اشتباه راننده در ترمز گرفتن صورت پذیرفته است، قتل خطایی است و كفاره آن به ترتیب، عتق رقبه 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 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مسكین طعام دادن است كه با عجز از هركدام، دیگری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عابری پیاده از پیاده‌رو راه نمی‌رود از وسط خیابان راه می‌رود یا چرخ‌سواری از وسط خیابان راه می‌رود یا موتورسواری که آمده وسط خیابان </w:t>
      </w:r>
    </w:p>
    <w:p>
      <w:pPr>
        <w:pStyle w:val="BookText"/>
        <w:rPr/>
      </w:pPr>
      <w:r>
        <w:rPr>
          <w:rFonts w:ascii="IRNazanin" w:hAnsi="IRNazanin" w:eastAsia="IRNazanin"/>
          <w:color w:val="111111"/>
          <w:sz w:val="28"/>
          <w:sz w:val="28"/>
          <w:szCs w:val="28"/>
          <w:rtl w:val="true"/>
          <w:lang w:bidi="fa-IR"/>
        </w:rPr>
        <w:t>حواسش ناجمع است دست‌پاچه شده یا ترمز موتورش پاره شده با یک ماشین خاور تصادف می‌کند و موتورسوار درجا می‌میرد و هکذا تصادف عابر پیاده و چرخ‌سوار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فعل خطا را در قتل این افراد سه‌گانه به راننده ماشین نسبت دهیم چون از تصادف دو حرکت این قتل واقع شده است یا نسبت این فعل به راننده ماشین در بین افراد فرق دارد؟ در صورت عدم نسبت قتل خطا، خون مسلم هدر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اسلام را در قتل این افراد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به‌طورکلی چنانچه چرخ‌سوار یا موتورسوار در اثر اشتباه و بریدن ترمز مثلاً خود را به ماشین بزند به‌طوری‌که فعل تصادم مستند به او باشد، راننده ماشین ضامن نیست و دیه او به عهده کسی نیست ولی اگر تصادم به نحو مذکور نباشد بلکه به‌طوری باشد که قتل مستند به راننده ماشین باشد ولو خطا، مقتول دیه دارد و چون نوعاً قتل‌های تصادمی، خطایی است، دیه بر عاقله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پرسش‌ها را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جرایمی مانند کلاهبرداری و خیانت در امانت که از جهت ورود ضرر و زیان به جامعه جنبه حق‌اللهی هم دارند، ولی جنبه حق‌الناسی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گذشت شاکی خصوصی، تعقیب یا مجازات متوقف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مانند سرقت تعزیری از جهت سقوط تعزیر توسط شاکی خصوصی، آیا بین صورتی که مال یا حق مدعی قبل از مراجعه به حاکم ادا شود با فرض ادا بعد از مراجعه به حاکم، تفاوت وجود دارد؟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تعزیرات به‌طورکلی منوط به نظر حاکم شرع فقیه و عارف به موارد و تفاصیل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71" w:name="pg7144_92428"/>
    </w:p>
    <w:p>
      <w:pPr>
        <w:pStyle w:val="Heading3"/>
        <w:numPr>
          <w:ilvl w:val="2"/>
          <w:numId w:val="1"/>
        </w:numPr>
        <w:rPr/>
      </w:pPr>
      <w:bookmarkStart w:id="372" w:name="__RefHeading___Toc4028298_372815092"/>
      <w:bookmarkStart w:id="373" w:name="_Toc129"/>
      <w:bookmarkEnd w:id="371"/>
      <w:bookmarkEnd w:id="372"/>
      <w:r>
        <w:rPr>
          <w:rtl w:val="true"/>
        </w:rPr>
        <w:t>سد معبر کسبه</w:t>
      </w:r>
      <w:bookmarkEnd w:id="3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تبصره یک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شهرداری که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معابر عمومی و اشغال پیاده‌رو‌ها و استفاده غیر مجاز آنها برای کسب و یا سکنی یا هر عنوان دیگری ممنوع است و شهرداری مکلف است از آن جلوگیری و در رفع آن موانع موجود و آزاد نمودن معابر و اماکن مذکور فوق به وسیله مأمورین خود رأساً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مغازه‌داران با گذاشتن وسایل خود در خارج از مغازه و پیاده‌روها مشکلاتی همچون مشکل رفت‌وآمد عابرین محترم پیاده را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نظر مبارک حضرتعالی را پیرامون گذاشتن وسایل در خارج از مغازه و پیاده‌روها را با توجه به مشکلات آن بیان بفرمایید؟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سد معبر اعم از پیاده‌رو و یا کوچه یا خیابان جایز نیست و اگر وسائل کسبه موجب سد معبر می‌شود، موظفند از فضای داخل مغازه استفاده کنند و اشیاء و وسائل خود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74" w:name="__RefHeading___Toc4028300_372815092"/>
      <w:bookmarkStart w:id="375" w:name="_Toc130"/>
      <w:bookmarkEnd w:id="374"/>
      <w:r>
        <w:rPr>
          <w:rtl w:val="true"/>
        </w:rPr>
        <w:t>متفرقه تعزیرات و مجازات‌های بازدارنده</w:t>
      </w:r>
      <w:bookmarkEnd w:id="37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خاله‌ای داشتم که تا حدود دو سوم عمرش را در حال عقل و هوش سپری نموده بود بعد دچار مرض اعصاب شده در نتیجه پسرانش هریک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خانم دیگری بودند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تصویب و مشورت خاله‌ام را به بهانه اینکه پسرت در پایتخت افغانستان مشغول سربازی و </w:t>
      </w:r>
    </w:p>
    <w:p>
      <w:pPr>
        <w:pStyle w:val="BookText"/>
        <w:rPr/>
      </w:pPr>
      <w:r>
        <w:rPr>
          <w:rFonts w:ascii="IRNazanin" w:hAnsi="IRNazanin" w:eastAsia="IRNazanin"/>
          <w:color w:val="111111"/>
          <w:sz w:val="28"/>
          <w:sz w:val="28"/>
          <w:szCs w:val="28"/>
          <w:rtl w:val="true"/>
          <w:lang w:bidi="fa-IR"/>
        </w:rPr>
        <w:t>خدمت است برای دیدن به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در شهر کابل به پسرش نرسانیده رهایش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خانم مظلومه از آن تاریخ به بعد مفقودالاثر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بیشترین جمعیت پایتخت افغانستان را اهل سنت تشکیل می‌دهند کدام اهل سنت؟ یعنی ناصبی‌ها که در روز عاشورا عروسی می‌نمایند و با مقدسات دینی به شدّت مخالفند این از یک سو، و شرایط امنیتی و نظم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کابل مفقود و معدوم و نگران‌کننده، این از سوی دیگر با بحران‌های کذایی کسی که با مادرش این‌گونه ظالمانه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اینها چگونه مجازاتی را در قبال دارند؟ قابل ذکر است که جزای اخروی و دنیوی اینها چیست؟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 ولی اگر چنین امری واقع شده و به ثبوت برسد، مرتکب عمل 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76" w:name="pg7144_92430"/>
    </w:p>
    <w:p>
      <w:pPr>
        <w:pStyle w:val="Heading2"/>
        <w:numPr>
          <w:ilvl w:val="1"/>
          <w:numId w:val="1"/>
        </w:numPr>
        <w:rPr/>
      </w:pPr>
      <w:bookmarkStart w:id="377" w:name="__RefHeading___Toc4028302_372815092"/>
      <w:bookmarkStart w:id="378" w:name="_Toc131"/>
      <w:bookmarkEnd w:id="376"/>
      <w:bookmarkEnd w:id="377"/>
      <w:r>
        <w:rPr>
          <w:rtl w:val="true"/>
        </w:rPr>
        <w:t>مسائل مربوط به آیین دادرسی مدنی</w:t>
      </w:r>
      <w:bookmarkEnd w:id="37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4028304_372815092"/>
      <w:bookmarkStart w:id="380" w:name="_Toc132"/>
      <w:bookmarkEnd w:id="379"/>
      <w:r>
        <w:rPr>
          <w:rtl w:val="true"/>
        </w:rPr>
        <w:t>اشاره</w:t>
      </w:r>
      <w:bookmarkEnd w:id="38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7144_92432"/>
      <w:bookmarkStart w:id="382" w:name="pg7144_92432"/>
      <w:bookmarkEnd w:id="382"/>
    </w:p>
    <w:p>
      <w:pPr>
        <w:pStyle w:val="Heading3"/>
        <w:numPr>
          <w:ilvl w:val="2"/>
          <w:numId w:val="1"/>
        </w:numPr>
        <w:rPr/>
      </w:pPr>
      <w:bookmarkStart w:id="383" w:name="pg7144_92432"/>
      <w:bookmarkStart w:id="384" w:name="__RefHeading___Toc4028306_372815092"/>
      <w:bookmarkStart w:id="385" w:name="_Toc133"/>
      <w:bookmarkEnd w:id="383"/>
      <w:bookmarkEnd w:id="384"/>
      <w:r>
        <w:rPr>
          <w:rtl w:val="true"/>
        </w:rPr>
        <w:t>مصالحه</w:t>
      </w:r>
      <w:bookmarkEnd w:id="3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این وسیله خواهشمند است توجهاً به سکوت قانون در اجرای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پاسخ فقهی و مستدل سؤال ذیل را به نحوی که بتوان مستند احکام قضایی قرار داد،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که از محضر مبارک حضرتعالی استفتاء شده است پاسخ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مصالحه چیست؟ آیا قاضی محکمه نیز نقشی در این مصالحه می‌تواند داشته باشد یا باید هیچ‌گونه مداخله‌ای ننماید؟ اصولاً چنانچه طرفین با هم مصالحه ننمایند، تکلیف دادگاه چیست؟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مصالحه سازش با یکدیگر است و قاضی، مترافعین را از وظیفه آنها آگاه و معنای مصالحه را به آنها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86" w:name="pg7144_92433"/>
    </w:p>
    <w:p>
      <w:pPr>
        <w:pStyle w:val="Heading3"/>
        <w:numPr>
          <w:ilvl w:val="2"/>
          <w:numId w:val="1"/>
        </w:numPr>
        <w:rPr/>
      </w:pPr>
      <w:bookmarkStart w:id="387" w:name="__RefHeading___Toc4028308_372815092"/>
      <w:bookmarkStart w:id="388" w:name="_Toc134"/>
      <w:bookmarkEnd w:id="386"/>
      <w:bookmarkEnd w:id="387"/>
      <w:r>
        <w:rPr>
          <w:rtl w:val="true"/>
        </w:rPr>
        <w:t>اجاره</w:t>
      </w:r>
      <w:bookmarkEnd w:id="3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مالک و مستأجر اختلاف شود مستأجر در زمان تخلیه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انقضای مهلت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می‌گوید سرقفلی را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نرخ امروز بدهی و به‌اصطلاح سرقفلی را بخری یا من به شخص دیگری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می‌گوید پولی که به من داده‌ای بابت ودیعه و قرض و امثال آن بوده و حقی به سرقفلی نداری و همان پول را به تو بدهکار هستم و آن را نیز می‌پردازم در اینجا فصل خصومت چگونه انجام می‌شود؟ و کدام یک مدعی و دیگری منکر شناخته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مستأجر مدعی و مالک منکر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89" w:name="__RefHeading___Toc4028310_372815092"/>
      <w:bookmarkStart w:id="390" w:name="_Toc135"/>
      <w:bookmarkEnd w:id="389"/>
      <w:r>
        <w:rPr>
          <w:rtl w:val="true"/>
        </w:rPr>
        <w:t>رسیدگی به دلایل</w:t>
      </w:r>
      <w:bookmarkEnd w:id="39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می‌دارد، مرحوم ابوی اینجانب که سی سال قبل مرحوم شده‌اند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ملکی شخصی و مسلم داشته‌اند به این مشخصات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و در قسمت پشت این مغازه‌ها چند اتاق و حیاطی که این اتاق‌ها و حیاط بر روی هم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ابوی طبق مدارک موجود اداره ثبت،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را در زمان حیات خویش فروخته‌اند ولی هیچ سند و مدرک و شاهدی دالّ بر فروش این قسمت که پشت مغازه‌ها واقع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قبل که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به‌دلیل گذشت زمان مخروبه گشته و خطر سقوط بر عابرین پیاده را داشت به دستور شهرداری و توسط مالک به‌طورکلی تخریب شد و تمام زمین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مغازه به‌دلیل عقب‌نشینی در آن قسمت جزء پیاده‌رو گشته است، اکنون مالک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مدّعی ملکیت قسمت پشت مغازه‌ها که الآن به صورت زمینی درآمده می‌باشد، در حالی که هیچ سندی دالّ بر مالکیت این قسمت ندارد و این زمین را به بانک رفاه کارگران جهت احداث بانک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اکنون که بازرس از بانک مرکزی رفاه کارگران به این شهرستان آمده و سند ملکی و دیگر اوراق معامله را مطالبه نموده، خریداران هیچ سند ثبتی جهت ارائه در دست نداشته‌اند چون آنچه در اداره ثبت موجود است به نام ابوی مرحوم بنده است و به این دلیل بیش از یکسال است که معامله معلق مانده است، حال کسانی که واسطه خرید زمین برای بانک شده‌اند پیشنهاد می‌دهند که جهت حل مشکل و انصراف ادّعا و دادن امضای اینجانب و دیگر ورّاث، مبلغ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وراث پرداخت گردد و قضیه فیصله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زمین اکنون مبلغ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دارد و شخص مدّعی مالکیت مدّتی قبل آن را به مبلغ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مدّعی مالکیت که قبلاً ادعای مالکیت کل زمین را داشته و همه زمین را فروخته، اخیراً خود اعتراف می‌نماید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زمین ملک وراث است حال بنده با توجه به آنچه خدمتتان رساندم و با وجود اینکه قانون به نفع اینجانب است و قانوناً بنده و دیگر وراث مالک این زمین هستیم لیکن به‌دلیل نداشتن میل قلبی به مدّعی شدن و آگاهی از رأی شارع مقدس نظر مبارک حضرتعالی را در خصوص این مسئله خواستارم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کلّی مسئله این است که اگر ملکی تحت ید و تصرّف شخصی به‌عنوان مالکیت باشد هرکس ادّعای مالکیت آن را دارد مدعی است و متصرّف منکر شمرده می‌شود، و طبق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عَلَى الْمُدَّعِی وَ الْیمِینُ عَلَى مَنْ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مرافعه در محضر حاکم شرعی بین آنها عمل می‌شود و اگر شخص مدّعی خرید آن از مورث متصرف شود باید آن را اثبات نماید، و حکم موضوع مورد سؤال شما نیز داخل در این قاعده است که در صورت رفع امر به حاکم شرعی طبق موازین قضایی حکم لازم و مقتضی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چهار برادر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تمام ارث و میراث پدری را در بین خود تقسیم کرده بودند و هر برادر سهم خود را گرفته بود در حال حاضر که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پدرم مرحوم شده عمویم آمده می‌گوید یک قطعه زمین کشاورزی هست من آن را می‌خواهم می‌گوید من آن زمان زمینم را با او عوض کرده بودم چون او کارگر نداشت زمینش دور از روستا بود من کارگر داشتم زمینم نزدیک روستا بود دلم سوخت زمینم را با او عوض کردم درحالی‌که پدرم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عمویم هیچ‌گونه رابطه‌ای نداشتند روی بچّه دعوا داشتند و در زمان حیاط پدرم اصلاً این صحبت‌ها نبوده حالا شما امر بفرمایید این زمین که قبلاً پدرم کاشت و برداشت می‌کرده و حالا برای ما به ارث مانده و زمین در اختیار ماست حالا این زمین به عمویم می‌رسد یا نه؟ ما حریف او نمی‌شویم می‌گوید به زور هم که شده من زمین را می‌گیرم و حالا منتظر قضاوت جناب‌عالی هستم</w:t>
      </w:r>
      <w:r>
        <w:rPr>
          <w:rFonts w:eastAsia="IRNazanin" w:cs="IRNazanin"/>
          <w:color w:val="111111"/>
          <w:sz w:val="28"/>
          <w:szCs w:val="28"/>
          <w:rtl w:val="true"/>
          <w:lang w:bidi="fa-IR"/>
        </w:rPr>
        <w:t xml:space="preserve">. </w:t>
      </w:r>
      <w:bookmarkStart w:id="391" w:name="pg7144_92436"/>
    </w:p>
    <w:p>
      <w:pPr>
        <w:pStyle w:val="BookText"/>
        <w:rPr/>
      </w:pPr>
      <w:bookmarkEnd w:id="39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زمینی در تصرّف کسی باشد و دیگری ادعا کند که زمین مال من است باید مدّعی مالکیت بینه شرعیه، برای اثبات ادعای خود داشته باشد که در محضر حاکم شرعی اقامه نماید البته در دعوای بر میت، ضم یمین از مدّعی هم لازم است، و اگر بینه نداشت باید با قسم منکر، حلّ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92" w:name="__RefHeading___Toc4028312_372815092"/>
      <w:bookmarkStart w:id="393" w:name="_Toc136"/>
      <w:bookmarkEnd w:id="392"/>
      <w:r>
        <w:rPr>
          <w:rtl w:val="true"/>
        </w:rPr>
        <w:t>گواهی</w:t>
      </w:r>
      <w:bookmarkEnd w:id="3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همسرش وکالت در طلاق خویش با حق توکیل غیر با انتخاب نوع طلاق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دادن وکالت به مجری طلاق که روحانی موثقی است، شخص مزبور صیغه طلاق را در حضور دو شاهد اجرا و مکتوب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محکمه برای اثبات طلاق به دو شاهد عدل ممضی طلاق دسترسی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فقط مجری طلاق حاضر به ادای گواهی باشد، طلاق ثابت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مجری طلاق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به انضمام قرائن موجب حصول علم شود برای قاضی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شهادت مجری طلاق به انضمام شهادت فرد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فرد ممضی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اجرای صیغه طلاق بوده است طلاق ثابت می‌شود؟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شهادت موقع طلاق به این صورت که من به‌عنوان وکیل ایقاع طلاق نموده‌ام شهادت بر فعل خود است و به‌عنوان شاهد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اسمی از وکالت خود در ایقاع طلاق نبرد بلکه فقط شهادت به وقوع طلاق بدهد به انضمام شاهد دیگر طلاق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94" w:name="pg7144_92437"/>
    </w:p>
    <w:p>
      <w:pPr>
        <w:pStyle w:val="BookText"/>
        <w:rPr/>
      </w:pPr>
      <w:bookmarkEnd w:id="39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قانون، مخدوم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موارد جرح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نموده و حتی در قانون یکی از موارد رد قاضی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فرض یاد شده، آیا می‌توان معاون، جانشین و مسئول دفتر بودن را برای مدعی از مصادیق جرح و رد برای منکر دانست؟</w:t>
      </w:r>
    </w:p>
    <w:p>
      <w:pPr>
        <w:pStyle w:val="BookText"/>
        <w:rPr/>
      </w:pPr>
      <w:r>
        <w:rPr>
          <w:rFonts w:ascii="IRNazanin" w:hAnsi="IRNazanin" w:eastAsia="IRNazanin"/>
          <w:color w:val="111111"/>
          <w:sz w:val="28"/>
          <w:sz w:val="28"/>
          <w:szCs w:val="28"/>
          <w:rtl w:val="true"/>
          <w:lang w:bidi="fa-IR"/>
        </w:rPr>
        <w:t>خصوصاً در تشکیلات غیر دولتی که کلیه عناوین یاد شده با تأیید و تکذیب مدیر یا مسئول موجود می‌شود و یا معدوم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نیز یکی از دلایل افزایش حقوق و بعضی از امتیازات دیگر می‌باشد و مضافاً عدم شهادت را بعضاً در چنین فرضی باید یکی از دلایل اخراج با عنوان عدم اطاعت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بعید نیست که در هر جا استخدام شاهد و عزل او با مشهودله باشد، شهادت شاهد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95" w:name="__RefHeading___Toc4028314_372815092"/>
      <w:bookmarkStart w:id="396" w:name="_Toc137"/>
      <w:bookmarkEnd w:id="395"/>
      <w:r>
        <w:rPr>
          <w:rtl w:val="true"/>
        </w:rPr>
        <w:t>اقرار</w:t>
      </w:r>
      <w:bookmarkEnd w:id="3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دعاوی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حدود، تعزیرات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اقرار نزد قاضی باشد یا اگر برای قاضی اقرار متهم احراز شود و یقین کند وی اقرار کرده، می‌تواند حکم کند؟ به عبارت دیگر، آیا نزد قاضی بودن در اقرار موضوعیت دارد؟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اقرار با بینه بر اقرار باشد یا قاضی یقین به اقرار داشته باشد، می‌تواند حکم کند لکن قاضی باید مجتهد جامع الشرایط باشد و در این جهت بین دعاوی مدنی و کیفری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97" w:name="pg7144_92438"/>
    </w:p>
    <w:p>
      <w:pPr>
        <w:pStyle w:val="BookText"/>
        <w:rPr/>
      </w:pPr>
      <w:bookmarkEnd w:id="39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نظام قضایی ایران مرحله تحقیق از مرحله دادرسی و صدور رأی تفکیک شده و وظیفه قضات در مراحل مختلف مشخص شده است اسناد و اقاریری که در مرحله تحقیق توسط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دادیار یا بازپرس دادسرا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می‌شود تا چه اندازه برای قاضی صادرکننده حکم،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مجتهد جامع الشرایط باشد، علم او به اقاریر یا شهادت بینه نزد او بر اقاریر حجت است و می‌تواند برطبق آن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98" w:name="__RefHeading___Toc4028316_372815092"/>
      <w:bookmarkStart w:id="399" w:name="_Toc138"/>
      <w:bookmarkEnd w:id="398"/>
      <w:r>
        <w:rPr>
          <w:rtl w:val="true"/>
        </w:rPr>
        <w:t>سوگند</w:t>
      </w:r>
      <w:bookmarkEnd w:id="3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دعوایی، مدعی شخص حقیقی مثلاً زید باشد و مدّعی‌علیه شرکت یا اداره‌ای باشد و مدعی به علت عدم داشتن دلایل اثباتی درخواست قسم از مدّعی‌علیه را بنماید، چه کسی باید قسم خورده یا رد قسم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بر عنوان شرکت و یا شخصیت حقوقی دیگر معنا ندارد لابد کسی که مدعی است با یکی از کارمندان و یا مسئول شرکت حرف دارد که قابل رسیدگی در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کشاورزی اینجانب را غصب نموده است آیا شما اجازه می‌دهید که اینجانب شخص غاصب را قسم دهم؟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چنانچه کسی مدّعی مالکیت زمینی که در دست دیگری است باشد باید برای اثبات مدّعای خود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اگر ندارد کسی که متصرّف در زمین است و منکر است باید قسم </w:t>
      </w:r>
    </w:p>
    <w:p>
      <w:pPr>
        <w:pStyle w:val="BookText"/>
        <w:rPr/>
      </w:pPr>
      <w:r>
        <w:rPr>
          <w:rFonts w:ascii="IRNazanin" w:hAnsi="IRNazanin" w:eastAsia="IRNazanin"/>
          <w:color w:val="111111"/>
          <w:sz w:val="28"/>
          <w:sz w:val="28"/>
          <w:szCs w:val="28"/>
          <w:rtl w:val="true"/>
          <w:lang w:bidi="fa-IR"/>
        </w:rPr>
        <w:t>بخورد پس از قسم خوردن مدّعی مالکیت دیگر حقّی ندارد و اگر قسم نخورد و قسم را ردّ به مدعی هم نکرد یا قسم را ردّ به مدعی کرد و مدعی هم قسم خورد زمین متعلق به مدعی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مدت دو سال است که پرونده‌ای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نهایتاً از نظر قاضی محترم رسیدگی کننده فاقد ادله مکفی مثبته می‌باشد اما بنده حاضرم که مدّعی‌علیه قسم بخورد تا من از حقم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قاضی محترم حاضر به تحلیف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حضرتعالی به‌عنوان مرجع و مقتدای خود سؤال می‌کنم که آیا تحلیف از احکام شرعی برداشته شده است؟ در هر صورت بی‌صبرانه منتظر ارشاد و بیان حکم شرعی از ناحیه آن مرجع عزیز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دعاوی اگر مدعی بینه شرعیه نداشته باشد و مدّعی‌علیه منکر باشد فصل خصومت و قطع دعوی با قسم می‌شود و مدّعی‌علیه یا باید قسم یاد کند یا قسم را به مدعی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مدعی باشد که دیگری به او فحاشی کرده یا تهمت زده است و یا ادعای تحقق نکاح یا طلاق در بین خود و مدّعی‌علیه داشته باشد و او ادعای مزبور را انکار کند آیا مدعی حق دارد منکر را قسم دهد؟ آیا با قسم، دعوای مزبور ثابت می‌شود؟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مسائل مورد سؤال اگر مدعی به طور جزم دعوی را طرح می‌کند حق دارد مدّعی‌علیه را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و شوهری که در مورد دوام و متعه اختلاف دارند یعنی زوج نکاح را موقّت و زوجه دائم ادعا می‌نماید حکم شرعی را بیان فرمایید؟ ضمناً هیچ کدام از طرفین دلیل و مدرکی برای ادعای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بینه در بین نیست قول مدّعی دوام با قسم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 ادعای انجام مواقعه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از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ایام عقد بنماید و زوجه انکار کند، برای اثبات مواقعه، آیا اتیان قسم لازم است یا خیر؟ و ثانیاً چه کسی باید سوگند یاد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زوجه منکر دخول باشد می‌تواند برای عدم دخول قسم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متناوب به مؤسس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4.200.000.000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نقد را جهت سرمایه‌گذاری شرکت تأسیس شده پرداخته و مقرر گردید که اصل سرمایه تضمین و سود حاصله به صورت بالمناصفه تقسیم گردد و بابت اصل سرمایه، خوانده،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چک به اینجانب واگذار کرده است و از نامبرده به دلیل نپرداختن سرمایه و سود آن، مطالبه اصل وجه را تقاضا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نامبرده مدعی است که مبلغی از چک‌های مذکور سود بوده و اینجانب مدعی هستم که مبالغ چک‌های مذکور اصل سرمایه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با توجه به اینکه من تقاضای اصل پول را به استناد چک‌های صادره نمودم و نامبرده علی‌رغم وجود چک‌ها منکر اصل سرمایه است ادعای چه کسی مقدم است و چه کسی باید ادعای خود را ثابت نماید؟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این است که در این منازعه شما مدعی هستید و آن شخص منکر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عَلَى الْمُدَّعِی وَ الْیمِینُ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bookmarkStart w:id="400" w:name="pg7144_92441"/>
    </w:p>
    <w:p>
      <w:pPr>
        <w:pStyle w:val="Heading3"/>
        <w:numPr>
          <w:ilvl w:val="2"/>
          <w:numId w:val="1"/>
        </w:numPr>
        <w:rPr/>
      </w:pPr>
      <w:bookmarkStart w:id="401" w:name="__RefHeading___Toc4028318_372815092"/>
      <w:bookmarkStart w:id="402" w:name="_Toc139"/>
      <w:bookmarkEnd w:id="400"/>
      <w:bookmarkEnd w:id="401"/>
      <w:r>
        <w:rPr>
          <w:rtl w:val="true"/>
        </w:rPr>
        <w:t>داوری</w:t>
      </w:r>
      <w:bookmarkEnd w:id="402"/>
    </w:p>
    <w:p>
      <w:pPr>
        <w:pStyle w:val="Heading4"/>
        <w:numPr>
          <w:ilvl w:val="3"/>
          <w:numId w:val="1"/>
        </w:numPr>
        <w:rPr/>
      </w:pPr>
      <w:bookmarkStart w:id="403" w:name="__RefHeading___Toc4028320_372815092"/>
      <w:bookmarkStart w:id="404" w:name="_Toc14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در زمان حیات خود شرکتی را بین همسر و فرزندانش تشکیل و بر اساس شرکتنامه مقرر گردیده اگر اختلافی بین آنها به وجود آمد حَکم مرضی الطرفین با حق صلح و سازش رفع اختلاف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رسیدگی و صدور حکم توسط حَکم منوط به ارجاع اختلاف توسط طرفین اختلاف می‌باشد یا حَکم مزبور می‌تواند رأساً به تصور اختلاف مبادرت به صدور رأی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صورت بروز اختلاف بین شرکاء بدون مراجعه آنها حَکم نمی‌تواند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مزبور حق دارد سهام بعضی از شرکاء را بدون لحاظ قیمت واقعی روز و اطلاع و رضایت آنها به بهانه رفع اختلاف به بعضی دیگر از شرکاء صلح نماید، یا اینکه اگر مبادرت به صدور رأی نماید قیمت واقعی کارشناسی روز را لحاظ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حقی ندارد بلکه در حکم باید قیمت واقعی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405" w:name="__RefHeading___Toc4028322_372815092"/>
      <w:bookmarkStart w:id="406" w:name="_Toc141"/>
      <w:bookmarkEnd w:id="405"/>
      <w:r>
        <w:rPr>
          <w:rtl w:val="true"/>
        </w:rPr>
        <w:t>قاضی تحکیم</w:t>
      </w:r>
      <w:bookmarkEnd w:id="40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با حاکمیت نظام مقدّس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پهنای کشور عزیز ما گسترده شده و قوانین مهم از شرع مقدس اسلام بر تمامی شئون مملکت حاکمیت پیدا نموده و صراحت اصل چهارم قانون اساسی </w:t>
      </w:r>
    </w:p>
    <w:p>
      <w:pPr>
        <w:pStyle w:val="BookText"/>
        <w:rPr/>
      </w:pPr>
      <w:r>
        <w:rPr>
          <w:rFonts w:ascii="IRNazanin" w:hAnsi="IRNazanin" w:eastAsia="IRNazanin"/>
          <w:color w:val="111111"/>
          <w:sz w:val="28"/>
          <w:sz w:val="28"/>
          <w:szCs w:val="28"/>
          <w:rtl w:val="true"/>
          <w:lang w:bidi="fa-IR"/>
        </w:rPr>
        <w:t xml:space="preserve">مبنی بر اینکه کلیه قوانین و مقررات مدنی، جزایی، مالی، اقتصادی، اداری، فرهنگی، نظامی و سیاسی و غیره باید بر اساس موازین اسلامی باشد و عنایت به این نکته که موضوع مراجعه طرفین دعوی در صورت توافق به قاضی تحکیم سابقه دیرینه در فقه اسلام داشته و دارد و نظر به اینکه با تصویب قانون تشکیل دادگاه‌های عمومی و انقلاب مصوب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مجلس شورای اسلامی و صراحت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که به طرفین دعوی، مرافعه اجازه داده شده برای احقاق حق و فصل خصومت در صورت توافق به قاضی تحکیم مراجعه و اینکه در مشروعیت مراجعه به قاضی یاد شده تردیدی وجود ندارد و لیکن سؤالاتی مطرح است که متقدمین و متأخرین از فقها در کتاب‌های فقهی به یکایک آنها جواب مستدل و مستند داده‌اند استدعا دارم که به سئوالات مطروحه در ذیل جواب‌های مستدل و مستند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 از انتخاب قاضی تحکیم از جانب مترافعین لزوم دارد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حکومت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مجوز اعطا نماید یا نه احتیاجی به نصب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اگر احتیاج به نصب 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امر دارد پس چه فرقی بین قاضی تحکیم و قاضی منصوب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حکم قاضی تحکیم و عمل به آن مانند حکم قاضی منصوب واجب الاطاعه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عدول از آن جایز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نصب قاضی تحکیم فقط در زمان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یا اختصاص به زمان غیبت دارد یا در هر دو زمان صحیح است؟ </w:t>
      </w:r>
      <w:bookmarkStart w:id="407" w:name="pg7144_92443"/>
    </w:p>
    <w:p>
      <w:pPr>
        <w:pStyle w:val="BookText"/>
        <w:rPr/>
      </w:pPr>
      <w:bookmarkEnd w:id="40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حکم قاضی تحکیم صرفاً در امور مالی و حقوقی قابل پذیرش است یا به مسائل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تسری دارد و شامل تعیین جزا مانند حبس، حدود و قصاص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شروط قاضی منصوب در قاضی تحکیم هم لازم است یا 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اعتبار نفوذ حکم قاضی تحکیم مشروط به تراضی مترافعین بعد از حکم است یا اینکه شرط نیست بلکه حکم او مطلقاً واجب الاتیان می‌باشد؟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قاضی تحکیم قابل تجدید نظر در نزد قاضی منصوب می‌باشد یا اینکه حکم او قطعی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قطعیت حکم قاضی تحکیم اجرای آن توسط چه مرجعی باید صورت بگیرد؟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حضرتعالی شرط اجتهاد را در قاضی منصوب و قاضی تحکیم معتبر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اجتهاد در قاضی مطلقاً شرط است و غیر مجتهد و لو با تحکیم مترافعین صلاحیت برای قضاوت ندارد و در زمان غیبت هر کسی که مجتهد جامع الشرایط باشد از قبل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جهت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سؤالات مذکوره به‌عنوان قاضی تحکیم فایده معتدّبه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408" w:name="__RefHeading___Toc4028324_372815092"/>
      <w:bookmarkStart w:id="409" w:name="_Toc142"/>
      <w:bookmarkEnd w:id="408"/>
      <w:r>
        <w:rPr>
          <w:rtl w:val="true"/>
        </w:rPr>
        <w:t>شرایط قضاوت</w:t>
      </w:r>
      <w:bookmarkEnd w:id="40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قاضی مأذون شرط است؟ و در چه مواردی قضات سنی مأذون می‌توانند برای اهل سنت قضاوت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قصاص، دیات، تعزیرات، احوال شخصیه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0" w:name="pg7144_92444"/>
    </w:p>
    <w:p>
      <w:pPr>
        <w:pStyle w:val="BookText"/>
        <w:rPr/>
      </w:pPr>
      <w:bookmarkEnd w:id="41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قضا به‌طور عام با فقهای جامع الشرایط است و قاضی مأذون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411" w:name="__RefHeading___Toc4028326_372815092"/>
      <w:bookmarkStart w:id="412" w:name="_Toc143"/>
      <w:bookmarkEnd w:id="411"/>
      <w:r>
        <w:rPr>
          <w:rtl w:val="true"/>
        </w:rPr>
        <w:t>علم قاضی</w:t>
      </w:r>
      <w:bookmarkEnd w:id="4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ادله اثبات حکم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علم امر روشنی است یعنی قاضی بداند و احتمال خلاف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رسیدن به علم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شرایط احصائی دارد یا اینکه نامحدود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مخصوص و محدودی ندارد و نسبت به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قرائنی به طور حالی یا مقامی وجود داشته باشد که موجب علم شود و ممکن است چنین قرائنی وجود نداشته باشد و 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قاضی در اثبات حدود حجت باشد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طریق اثبات حدّ، علم قاضی باشد و مرتکب پس از اثبات توبه کند، آیا امام حقّ عفو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تفاوتی بین صورتی که منشأ علم قاضی اقرارهای کمتر از نصاب یا اقرار در غیر محکمه باشد با غیر آن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حدّ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قاضی موظف است به علم خود عمل نماید یا فقط مجاز به عمل 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وجوب عمل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قاضی به علمی که از راه حدس برای او حاصل شده می‌تواند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اگر خارج از محتویات پرونده قاضی حدس بزند که شخص مجرم است و منشأ علم او نیز همین حدس باشد، آیا می‌تواند به استناد آن علم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قاضی علم حاصل شود تفاوت نمی‌کند که از مطالعه پرونده یا قرائن خارجه دیگر علم پیدا کند در هر دو صورت منشأ علم او حدس است و در اعتبار علم اگر حاصل شود، فرقی بین اینکه سبب آن حسّ یا حدس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منشأ علم قاضی، رؤیت و شهود او باشد چه فرقی با شهادت دارد؟ و آیا می‌توان گفت قاضی نیز مانند یک شاهد است و در صورت تکمیل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نیز جزء آن است می‌توان حکم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علم قاضی مانند یک شاهد است و برای حجیت آن شاهد دیگر لازم است ظاهراً بین فقها قائل ندارد و از جهات متعدّد مردود است و اگر منشأ علم قاضی حسّی باشد فرقش با بینه که باید عن حسّ باشد این است که در حجّیت بینه برای قاضی حصول علم شرط نیست و اگر اتّفاقاً علم برای او حاصل شد، حکم او مستند به علم است که اقوی از بینه است به هر حال در حکم حاکم به علم، علم او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امروزه طبق قانون، برخی احکام صادره از سوی قضات محترم در مرحله بعد از صدور حکم قابلیت تجدید نظر داشته و ادله مورد استناد قاضی توسط مرجع بالاتری مورد بررسی و ارزیابی قرار می‌گیرد، دو سؤال به نظر می‌رسد که مستدعی است فتوای مبارکتان را مرقوم 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قاضی با استناد به علم خویش حکمی را صادر کند، آیا از نظر شرعی موظف است مستند علم خود را بیان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لزوم، چنانچه مستند علم قاضی مشاهدات وی باشد، با توجه به اینکه معمولاً چنین مستندی قابل بررسی و ارزیابی در مرحله تجدید نظر نیست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نیست که مستند علم خود را ذکر کند و برحسب موازین قضایی فقه تجدید نظر و ردّ حکم قاضی جز در موارد خاصه، جایز نیست و تقاضای تجدید نظر فقط بر اساس آن موارد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فقاهتی و اجتهادی حضرتعالی در خصوص حجیت علم قاضی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اثبات جرایم علم قاضی قابل استناد است و حجیت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مستنداً مرقوم فرمایید موجب تشکر و امتنان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پاسخ به سؤال فوق مثبت می‌باشد و قائل به حجیت علم قاضی می‌باشید، آیا این علم صرفاً برای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متصور است یا برای قاضی غیر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قائل به حجیت علم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استدلال خود را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پاسخ به سؤال اول مثبت می‌باشد و قائل به حجیت علم قاضی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علم در حق‌الله مجزی و قابلیت استناد دارد یا در حق‌الناس؟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استدلال خود را با دلیل روایی مرقوم فرمایید موجب سپاسگزاری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آیا علم قاضی در باب قضا می‌تواند ملاک حکم قاضی باشد یا نه، علم او در موضوعات است و به نظر اینجانب علم قاضی جامع الشرایط برای او در قضاوت حجت شرعی است و فرقی بین حق‌الناس و حق‌الله در هر موردی که محتاج به قضاوت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مستند علم قاضی یکی از امور ذیل باشد، آیا از نظر شرعی حجیت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یا شهادت کمتر از حد نصاب نزد قاضی؟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غیر رسمی متخاصمین در دادگاه، تحقیقات محلی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محتویات و قرائن موجود در پرونده؟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پزشکی قانونی، کارشناس انگشت‌نگاری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عکس و فیلم از اشخاص در حین ارتکاب جرم یا نوار ضبط شده از مکالمات افراد که مشتمل بر برخی اقاریر و اعترافات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روش‌های نوین در کشف جرم، یا به کارگیری علوم غریبه مانند هیپنوتیزم و نظائر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هر موردی که قرائن موجب حصول علم برای قاضی جامع الشرایط بشود، می‌تواند طبق علم خود حکم کند البته قاضی جامع الشرایط توجه دارد که بعضی موارد مذکوره در سؤال، قابل دست‌برد و اشتباه‌کاری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به‌لحاظ سکوت قانون در مسائل ذیل‌الذکر مستدعی است حکم مسأله‌های ذیل را به نحوی بیان فرمایید که در محاکم به آن استناد نموده و در آن دنیا به آن احتجاج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متهم به قصاص نفس و پرداخت دیه محکوم شده باشد و اولیای دم تقاضای اجرای قصاص و مجنی‌علیه تقاضای پرداخت دیه را نمایند و متهم نیز از پرداخت دیه به‌لحاظ اعسار یا هر علت دیگر امتناع نماید، تکلیف دادگاه چیست؟ کدام حکم مقدم بر دیگری است؟ و چنانچه متهم را می‌بایست تا زمان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ادای دیه بازداشت نمود، این بازداشت تا چه هنگام به طول خواهد انجامید؟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قصاص می‌شود و دیه مجنی‌علیه از ترکه او اگر داشته باشد، أخذ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علم قاضی چه چیزهایی می‌تواند باشد؟ و آیا علم قاضی مأذون اینجانب با قاضی جامع الشرایط از نظر قابلیت استناد در حکم، تفاوتی دارد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قاضی، حدود الهی را نیز شامل می‌شود یا خیر؟ چنانچه از متهمی فیلمی کشف شود که در آن عمل زنا به‌صورت کامل با اجنبیه‌ای صورت می‌گرفته و اسناد فیلم به متهم محرز و خود نیز به آن اقرار نماید، آیا این فیلم یا عکس می‌تواند مستند علم قرار گیرد یا خیر؟ با این توضیح که تصاویر موجود در فیلم را متهم قبول نموده لیکن اقرار به زنا را در مرتبه چهارم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طریق متعارف حاصل شود،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حقیر، قاضی باید مجتهد جامع الشرایط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مورد تشخیص اصالت و یا ساختگی بودن فیلم کارشناسی رسمی وجود ندارد، آیا به استناد فیلم می‌توان اتهام شخص مسلمان متعهد و ملتزم به احکام اسلام را به حدی از حدود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حد قتل اثبات کرد و نام آن را علم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در صورتی که کارشناسی‌های دیگر خلاف این امر است و عده‌ای از قضات معتقد به حصول علم در مورد نبوده‌اند؟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شخصی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قاضی شرعی جامع الشرایط به علم خود عمل می‌نماید و حکم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13" w:name="pg7144_92449"/>
    </w:p>
    <w:p>
      <w:pPr>
        <w:pStyle w:val="Heading4"/>
        <w:numPr>
          <w:ilvl w:val="3"/>
          <w:numId w:val="1"/>
        </w:numPr>
        <w:rPr/>
      </w:pPr>
      <w:bookmarkStart w:id="414" w:name="__RefHeading___Toc4028328_372815092"/>
      <w:bookmarkStart w:id="415" w:name="_Toc144"/>
      <w:bookmarkEnd w:id="413"/>
      <w:bookmarkEnd w:id="414"/>
      <w:r>
        <w:rPr>
          <w:rtl w:val="true"/>
        </w:rPr>
        <w:t>قضاوت زنان در مسند قضا</w:t>
      </w:r>
      <w:bookmarkEnd w:id="4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قاضی موظف است طبق قانون عمل کند و نه طبق مبنای اجتهاد شخصی و از طرفی می‌دانیم که قضات مأذون فعلی درحقیقت قاضی شرع مذکور در فقه نیستند و تقریباً کار قضایی حالت کارشناسی داشته و از باب تطبیق موضوع بر قوانین مقرره می‌باشد که با پیشرفت روزافزون حضور مشروع زنان در صحنه‌های مختلف ازجمله حقوق به‌عنوان ابزار اساسی در مسائل قضایی کنونی موارد ذیل به ذهن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نظام قضایی موجود، ذکوریت شرط لازم برای تصدی امر قضا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زنان می‌توانند به‌عنوان قاضی تحکیم، عهده‌دار فصل خصومت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امروزه غالباً رسیدگی به دعاوی دو مرحله‌ای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بدوی، مرحله تجدیدنظر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بدوی قاضی اصدار حکم می‌کند به‌خلاف مرحله تجدید نظر که در بسیاری از موارد صرفاً کارشان رسیدگی شکلی است یعنی بررسی حکم صادره از لحاظ مطابقت یا عدم مطابقت با قانون موضوعه در این صورت آیا زنان می‌توانند به‌عنوان قاضی تجدید نظر انجام وظیفه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احکام قابل تجدید نظر رأی قاضی در دادگاه بدوی قطعی نیست و در صورت اعتراض هریک از طرفین دادگاه تجدید نظر نیز باید رأی صادره را از لحاظ شکلی و در مواردی از لحاظ ماهوی رسیدگی کند، آیا در این‌گونه موارد می‌توان از زنان در دادگاه بدوی به‌عنوان قاضی استفاده نمود؟ </w:t>
      </w:r>
      <w:bookmarkStart w:id="416" w:name="pg7144_92450"/>
    </w:p>
    <w:p>
      <w:pPr>
        <w:pStyle w:val="BookText"/>
        <w:rPr/>
      </w:pPr>
      <w:bookmarkEnd w:id="4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ذکوریت شرط قضا باشد با توجه به اینکه در مسائل اختصاصی بانوان شهادت آنان معتبر بوده و قاضی نیز بر همین اساس حکم می‌کند، آیا می‌توان قائل شد که زنان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قضا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مقام قضا برای زن بلاخلاف جایز نیست و در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لیس علی المرأة تولی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مرقومه در ورقه هیچ‌یک نمی‌تواند دلیل بر جواز آن باشد و تفصیل مطلب، موکول به محل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417" w:name="__RefHeading___Toc4028330_372815092"/>
      <w:bookmarkStart w:id="418" w:name="_Toc145"/>
      <w:bookmarkEnd w:id="417"/>
      <w:r>
        <w:rPr>
          <w:rtl w:val="true"/>
        </w:rPr>
        <w:t>قضاوت زن و دادگاه‌های خانواده</w:t>
      </w:r>
      <w:bookmarkEnd w:id="4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خاص دادگاه‌های خانواده و مطرح شدن مسائل خصوصی و خانوادگی افراد در این دادگاه‌ها، به نظر حضرتعالی استفاده از قضات زن در چنین دادگاه‌هایی منع شرعی دارد؟ در صورتی که زن بتواند به درجه اجتهاد برسد آیا نمی‌تواند قضاوت را نیز بر عهده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قضاوت خانم‌ها جایز نیست حتی اگر مجتهده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419" w:name="__RefHeading___Toc4028332_372815092"/>
      <w:bookmarkStart w:id="420" w:name="_Toc146"/>
      <w:bookmarkEnd w:id="419"/>
      <w:r>
        <w:rPr>
          <w:rtl w:val="true"/>
        </w:rPr>
        <w:t>قضاوت زنان در پرونده‌های جزایی</w:t>
      </w:r>
      <w:bookmarkEnd w:id="4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مبارکتان را در رابطه با قضاوت زنان و ورود زنان به دستگاه قضاء جهت رسیدگی به دعاوی حقوقی کیفری و امور حسبیه از بدو تشکیل پرونده مرحله تحقیقات و ختم رسیدگی و اصدار و ابلاغ و اجرای حکم مرقوم فرمایید؟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زنان جایز نیست و از اول پیدایش اسلام تاکنون در هیچ عصری، زن متصدی منصب قضاوت نبوده است و ورود آنها به دستگاه قضایی هرچند قاضی نباشد، </w:t>
      </w:r>
      <w:bookmarkStart w:id="421" w:name="pg7144_92451"/>
    </w:p>
    <w:p>
      <w:pPr>
        <w:pStyle w:val="BookText"/>
        <w:rPr/>
      </w:pPr>
      <w:bookmarkEnd w:id="421"/>
      <w:r>
        <w:rPr>
          <w:rFonts w:ascii="IRNazanin" w:hAnsi="IRNazanin" w:eastAsia="IRNazanin"/>
          <w:color w:val="111111"/>
          <w:sz w:val="28"/>
          <w:sz w:val="28"/>
          <w:szCs w:val="28"/>
          <w:rtl w:val="true"/>
          <w:lang w:bidi="fa-IR"/>
        </w:rPr>
        <w:t>هم مستلزم مفاسد و تبعات سوء اخلاقی است؛ این گرایش‌های غیر اسلامی همه از غرب‌گرایی و تبلیغات استعمارگران و خودباختگی برخی از زنان و مردان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استقلال و عزت بانوان اسلامی و شخصیت آنها را از این خطرات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422" w:name="__RefHeading___Toc4028334_372815092"/>
      <w:bookmarkStart w:id="423" w:name="_Toc147"/>
      <w:bookmarkEnd w:id="422"/>
      <w:r>
        <w:rPr>
          <w:rtl w:val="true"/>
        </w:rPr>
        <w:t>هیئت منصفه در شرع اسلام</w:t>
      </w:r>
      <w:bookmarkEnd w:id="4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سیستم حقوقی برخی کشورها نهاد هیئت منصفه وجود دارد و این هیئت از میان اقشار مختلف مردم انتخاب می‌شوند و در پاره‌ای از رسیدگی‌های قضایی شرکت می‌کنند و امر احراز مجرمیت را که درحقیقت احراز موضوع است، به نمایندگی از جامعه به عهده دارند و قاضی مکلف به تبعیت از نظر آنان در مورد اعلام مجرمیت یا برائت متهم،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نظر شریف را در خصوص هیئت منصفه در مفروض فوق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نظر هیئات منصفه به‌صورت مشورت به قاضی برای کشف حقیقت باشد و الزام‌آور نباشد چطور؟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موصوف، اعتبار شرعی ندارد و قاضی باید طبق موازینی که شرع مقدّس بیان فرموده کشف جرم نماید و اتهّام یا برائت را از آن طریق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24" w:name="pg7144_92452"/>
    </w:p>
    <w:p>
      <w:pPr>
        <w:pStyle w:val="Heading2"/>
        <w:numPr>
          <w:ilvl w:val="1"/>
          <w:numId w:val="1"/>
        </w:numPr>
        <w:rPr/>
      </w:pPr>
      <w:bookmarkStart w:id="425" w:name="__RefHeading___Toc4028336_372815092"/>
      <w:bookmarkStart w:id="426" w:name="_Toc148"/>
      <w:bookmarkEnd w:id="424"/>
      <w:bookmarkEnd w:id="425"/>
      <w:r>
        <w:rPr>
          <w:rtl w:val="true"/>
        </w:rPr>
        <w:t>مسائل مربوط به آیین دادرسی کیفری</w:t>
      </w:r>
      <w:bookmarkEnd w:id="42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4028338_372815092"/>
      <w:bookmarkStart w:id="428" w:name="_Toc149"/>
      <w:bookmarkEnd w:id="427"/>
      <w:r>
        <w:rPr>
          <w:rtl w:val="true"/>
        </w:rPr>
        <w:t>اشاره</w:t>
      </w:r>
      <w:bookmarkEnd w:id="42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7144_92454"/>
      <w:bookmarkStart w:id="430" w:name="pg7144_92454"/>
      <w:bookmarkEnd w:id="430"/>
    </w:p>
    <w:p>
      <w:pPr>
        <w:pStyle w:val="Heading3"/>
        <w:numPr>
          <w:ilvl w:val="2"/>
          <w:numId w:val="1"/>
        </w:numPr>
        <w:rPr/>
      </w:pPr>
      <w:bookmarkStart w:id="431" w:name="pg7144_92454"/>
      <w:bookmarkStart w:id="432" w:name="__RefHeading___Toc4028340_372815092"/>
      <w:bookmarkStart w:id="433" w:name="_Toc150"/>
      <w:bookmarkEnd w:id="431"/>
      <w:bookmarkEnd w:id="432"/>
      <w:r>
        <w:rPr>
          <w:rtl w:val="true"/>
        </w:rPr>
        <w:t>معاینه و تحقیقات محلی</w:t>
      </w:r>
      <w:bookmarkEnd w:id="4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کارشناسی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حوادث ناشی از کار هرگاه کارشناس مورد وثوق،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کارفرما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مقصر بداند ضمان چگونه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فرض فوق، کارشناس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تقصیر را متوجه کارفرما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تقصیر را متوجه مصدوم بداند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نظر کارشناس اگر یقین‌آور نباشد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34" w:name="__RefHeading___Toc4028342_372815092"/>
      <w:bookmarkStart w:id="435" w:name="_Toc151"/>
      <w:bookmarkEnd w:id="434"/>
      <w:r>
        <w:rPr>
          <w:rtl w:val="true"/>
        </w:rPr>
        <w:t>تفتیش و بازرسی منازل و اماکن و کشف آلات و ادوات جرم</w:t>
      </w:r>
      <w:bookmarkEnd w:id="4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تجسس از احوال خصوصی افراد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کنترل تلفن افراد به‌منظور اطلاع یا اطمینان از مسائل سوء اخلاقی، اجتماعی مجاز و مشروع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قاضی حق اعطای چنین حکمی را داشته و می‌تواند در صورت دست یافتن به مکالمات تلفنی افراد خاصةً نوار صوتی دستور تعقیب و استنطاق از زنان و مردان را صادر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می‌تواند صدای این اشخاص حجت برای قاضی قرار گرفته و با مستند، علم حکم زنا یا رابطه نامشروع را صادر و اجراء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تجسّس از احوال خفیه مردم و استکشاف امور نهانی آنها حرام است ولی در بعضی موارد که حاکم شرع جامع الشرایط لازم بداند با امر او جایز است و علم قاضی جامع الشرایط نیز برای قاضی معتبر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نظرات علمای عظام و مراجع تقلید شیعیان جهان کلیه اقدامات شنود تلفن مسلمین را به‌منظور کشف جرم منافی عفت در جامعه مسلمین که برخلاف صریح نصوص قرآن کریم می‌باشد من‌حیث‌المجموع حرام شناخته و پرونده‌سازی‌های بدین‌گونه را علیه مسلمین افتراگونه و فاقد وجاهت شرعی اعلام نموده‌اند بنا به مراتب تکمیلاً استدعا داریم در دو مورد مسئله ذیل ارائه طریق شرعی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مبارک معظم‌له در خصوص اقدامات شنود تلفن و پرونده‌سازی به این کیفیت با ورود به حریم خصوصی مسلمین بدون اذن و اجازه صاحب آنها و با سوءاستفاده از قدرت‌های شخصی و اداری و برخلاف موازین شرع چه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مراتب با وضع فتاوای شرعی موجود هرگونه استناد و اعتبار قائل شدن در قالب قانون به محتویات پرونده‌های این‌گونه جزءاً و کلاً و استنتاج از </w:t>
      </w:r>
      <w:bookmarkStart w:id="436" w:name="pg7144_92456"/>
    </w:p>
    <w:p>
      <w:pPr>
        <w:pStyle w:val="BookText"/>
        <w:rPr/>
      </w:pPr>
      <w:bookmarkEnd w:id="436"/>
      <w:r>
        <w:rPr>
          <w:rFonts w:ascii="IRNazanin" w:hAnsi="IRNazanin" w:eastAsia="IRNazanin"/>
          <w:color w:val="111111"/>
          <w:sz w:val="28"/>
          <w:sz w:val="28"/>
          <w:szCs w:val="28"/>
          <w:rtl w:val="true"/>
          <w:lang w:bidi="fa-IR"/>
        </w:rPr>
        <w:t>آنها به زعم خود به وسیله متولیان امر و دولتمردان مالاً اتخاذ تصمیم‌های اداری و قضایی من‌حیث‌المجموع شرعی می‌باشد یا خیر؟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مختلفند و حکم کلی این مسئله این است که مجرد شنود تلفنی حجت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37" w:name="__RefHeading___Toc4028344_372815092"/>
      <w:bookmarkStart w:id="438" w:name="_Toc152"/>
      <w:bookmarkEnd w:id="437"/>
      <w:r>
        <w:rPr>
          <w:rtl w:val="true"/>
        </w:rPr>
        <w:t>احضار و بازجویی متهم</w:t>
      </w:r>
      <w:bookmarkEnd w:id="4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در مظان اتهام قرار گرفته است اتهام انتسابی را تکذیب نماید و در جهت توجه اتهام به وی نیز بینه شرعیه اقامه نشده باشد، آیا به استناد قول و ادعای مدعی، مستوجب کیفر و مستحق عقوبت خواهد بود یا آنکه با اتیان یمین و سوگند شرعاً مبرﺉ از اتهام و معاف از مجازات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به‌مجرد تهمت بدون اثبات جرم به حجت شرعی کسی مستحق عقوبت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39" w:name="__RefHeading___Toc4028346_372815092"/>
      <w:bookmarkStart w:id="440" w:name="_Toc153"/>
      <w:bookmarkEnd w:id="439"/>
      <w:r>
        <w:rPr>
          <w:rtl w:val="true"/>
        </w:rPr>
        <w:t>قرار تأمین</w:t>
      </w:r>
      <w:bookmarkEnd w:id="4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بازداشت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صدور حکم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متّهم به قتل شش روز او را حبس می‌کنند تا اگر مدّعی، دلیلی جهت اثبات مدعای خود دارد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گرفتن از متهم یا از اقربای آن و یا از دوستان متهم به‌عنوان وجه‌الضمان، وجه‌الکفال و غیره جایز است یا نه؟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کفیل و یا ضامن گرفتن به‌حسب مورد ظاهراً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خواهشمند است با توجه به سکوت قانون در اجرای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حکم فقهی مسئله ذیل را به نحوی که بتوان عملاً از آن در دادگاه استفاده نمود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متهم محکوم به پرداخت دیه شده باشد و ضامن معتبر از قبیل کفیل یا وثیقه نداشته باشد لیکن هنوز در مهلت دو سال در غیر عمدی و یکسال در عمد باشد قبل از مهلت مقرر شرعیه، آیا بازداشت وی به این لحاظ محمل شرعی دارد یا خیر؟</w:t>
      </w:r>
    </w:p>
    <w:p>
      <w:pPr>
        <w:pStyle w:val="BookText"/>
        <w:rPr/>
      </w:pPr>
      <w:r>
        <w:rPr>
          <w:rFonts w:ascii="IRNazanin" w:hAnsi="IRNazanin" w:eastAsia="IRNazanin"/>
          <w:color w:val="111111"/>
          <w:sz w:val="28"/>
          <w:sz w:val="28"/>
          <w:szCs w:val="28"/>
          <w:rtl w:val="true"/>
          <w:lang w:bidi="fa-IR"/>
        </w:rPr>
        <w:t>لازم به توضیح است که بعضاً متهمان با صدور قرار تأمین به زندان معرفی شده لیکن پس از صدور رأی به محکومیت پرداخت دیه کماکان به لحاظ عجز از معرفی ضامن معتبر بازداشت می‌مانند لیکن چون در مهلت پرداخت نیز قرار دارند نمی‌توان ایشان را مجبور به پرداخت 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وضعیت چنین متهمانی با توجه به احتمال عدم دسترسی به ایشان پس از آزادی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وجهی برای الزام او به آوردن ضامن یا وثیقه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ماشین خود در حال رانندگی با کسی دیگر تصادف می‌کند و در این رابطه راننده را زندانی می‌کنند و شخص دیگر با گذاشتن قباله ساختمان خود به قید کفالت زندانی را آزاد می‌کند و اتفاقاً مکفول فراری می‌شود و کفیل نمی‌تواند مکفول را در تاریخ معین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شرعاً جایز است ملک مذکور را به جهت عدم حضور مکفول فروخت یا نه؟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کفیل باید مکفول را حاضر کند و یا با فروختن ملک مذکور و غیره مورد کفالت را اداء کند و الّا حاکم شرع او را مجبور به انجام وظیفه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کفالت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کفالت برای حضور متهمی که دلایل اثبات جرم حدی وی وجود دارد، برای محاکمه مشروعیت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محکومیت به حد کفالت اشکال ندارد و بعد از محکومیت،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جرایم تعزیری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منوط به نظر مجتهد جامع الشرایط باشد که کفیل بگیرد یا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کفالت برای حضور محکوم به جهت اجرای حد، مشروعیت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در صورت محکومیت به حد، کفالت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تعزیری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محکومیت به تعزیر، کفیل گرفتن یا نگرفتن برای اجرای آن منوط به نظر مجتهد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سند مالکیت خود را به‌عنوان وثیقه در ضمانت زندانی گذاشته باشد و زندانی با استفاده از همان ضمانت مرخصی گرفته و از زندان خارج شده ولی مراجعت ننماید، آیا ضبط و فروش مورد وثیقه مشروع است؟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صاحب سند کفیلِ زندانی شده؛ یعنی تعهد نموده که او را در وقت معین احضار نماید، باید او را احضار کند و اگر از احضار او امتناع نماید، مکفول‌له می‌تواند از حاکم شرع بخواهد که کفیل را حبس کند تا زندانی را حاضر نماید یا بدهی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41" w:name="pg7144_92459"/>
    </w:p>
    <w:p>
      <w:pPr>
        <w:pStyle w:val="Heading3"/>
        <w:numPr>
          <w:ilvl w:val="2"/>
          <w:numId w:val="1"/>
        </w:numPr>
        <w:rPr/>
      </w:pPr>
      <w:bookmarkStart w:id="442" w:name="__RefHeading___Toc4028348_372815092"/>
      <w:bookmarkStart w:id="443" w:name="_Toc154"/>
      <w:bookmarkEnd w:id="441"/>
      <w:bookmarkEnd w:id="442"/>
      <w:r>
        <w:rPr>
          <w:rtl w:val="true"/>
        </w:rPr>
        <w:t>مرور زمان در مجازات‌های بازدارنده</w:t>
      </w:r>
      <w:bookmarkEnd w:id="44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یکی از موضوعات ویژه در رشته حقوق جزا، بررسی چگونگی تأثیر مرور زمان در سقوط مجازات‌ها است، به اطلاع حضرتعالی می‌رساند، این نهاد حقوقی نخستین‌بار با تصویب ماده هشتم از قانون آیین دادرسی کیفری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قوانین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موارد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مجازات عمومی مصوب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اصلاحات آن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مفصل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مخالفت فقیهان، از جمله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قانون مرور زمان از بدترین بیدادگری‌ها است که باید هرچه زودتر آن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تقلیدهای کورکورانه‌ای است که با هیچ قانون عدل و عقلی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اظهارنظر شورای نگهبان در نظریه شماره </w:t>
      </w:r>
      <w:r>
        <w:rPr>
          <w:rFonts w:eastAsia="IRNazanin" w:cs="IRNazanin"/>
          <w:color w:val="111111"/>
          <w:sz w:val="28"/>
          <w:szCs w:val="28"/>
          <w:lang w:bidi="fa-IR"/>
        </w:rPr>
        <w:t>7257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شرعی بودن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 عملاً از پذیرش ادعای مرور زمان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بار دیگر مرور زمان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آیین دادرسی کیفری جدید، تنها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محضر معظم‌له عرض می‌شود که برخی از مذاهب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مالکی، حنبلی،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مشهور فقیهان امامیه بر این باورند که مرور زمان به تنهایی، هیچ‌گونه تأثیری در سقوط 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عده‌ای دیگر یا به‌صورت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شکل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حدود از راه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حدود را به‌علت سپری شدن مدت زمان مشخصی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فقیهان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هرچند برخی به استناد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اگر در اثر مرور زمان </w:t>
      </w:r>
      <w:bookmarkStart w:id="444" w:name="pg7144_92460"/>
    </w:p>
    <w:p>
      <w:pPr>
        <w:pStyle w:val="BookText"/>
        <w:rPr/>
      </w:pPr>
      <w:bookmarkEnd w:id="444"/>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تحقق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ایجاد شود، حد نباید اجرا گردد، با این وجود مشهور علمای شیعه به استناد عموم و اطلاقات ادله اجرای مجازات‌های شرعی و یا به کمک اصل استصحاب، بر این باورند که مرور زمان به‌تنهایی هیچ‌گونه تأثیری در سقوط مجازات‌ها به‌ویژه 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مقدمه یادشده، خواهشمند است درباره پرسش‌های ذیل ما را راهنمایی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موجب سقوط حدود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مرور زمان می‌تواند موجب سقوط قصاص یا دیات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شرعاً موجب سقوط حق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مرور زمان بر سقوط تعزیرات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با نظر حاکم شرع جامع الشرایط انجام می‌شود و هروقت صلاح بداند طبق آن عمل می‌کند و ممکن است در اثر مرور زمان اجرای آن را لازم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استناد به قواعدی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سقوط حدود به واسطه احتمال توبه متهم یا مجرم،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حد شرعاً ثابت شده مورد ندارد و مسئله توبه مربوط به قبل از ثبوت حد است و تفصیل آن در کتب فقهیه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45" w:name="__RefHeading___Toc4028350_372815092"/>
      <w:bookmarkStart w:id="446" w:name="_Toc155"/>
      <w:bookmarkEnd w:id="445"/>
      <w:r>
        <w:rPr>
          <w:rtl w:val="true"/>
        </w:rPr>
        <w:t>ترتیب رسیدگی و صدور رأی</w:t>
      </w:r>
      <w:bookmarkEnd w:id="44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اهل اقلیت باشد و یک یا دو بار خلاف و نامشروع از او سرزد و بعد از آن از کارهای نامشروع خودداری نمود و باز تهمت سرقتی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اعتراف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زده‌اند، آیا بدهکار آن جنس می‌باشد یا </w:t>
      </w:r>
      <w:bookmarkStart w:id="447" w:name="pg7144_92461"/>
    </w:p>
    <w:p>
      <w:pPr>
        <w:pStyle w:val="BookText"/>
        <w:rPr/>
      </w:pPr>
      <w:bookmarkEnd w:id="447"/>
      <w:r>
        <w:rPr>
          <w:rFonts w:ascii="IRNazanin" w:hAnsi="IRNazanin" w:eastAsia="IRNazanin"/>
          <w:color w:val="111111"/>
          <w:sz w:val="28"/>
          <w:sz w:val="28"/>
          <w:szCs w:val="28"/>
          <w:rtl w:val="true"/>
          <w:lang w:bidi="fa-IR"/>
        </w:rPr>
        <w:t>خیر؟ اگر مدیون باشد، به قیمت همان اجناس یا خود اجناس مدیون است یا دو برابر بدهکار می‌باشد در صورتی که چند نفر معتبر گواهی کامل دهند که این از کسی دزدی نکرده با وجودی که گواهان شیعه و مؤمن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مجرد اتهام برای اثبات جرم کافی نیست و هر جرمی باید به دلیل شرعی اثبات شود و در فرض اثبات، به همان مقداری که سرقت نموده، ضامن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یک‌مرتبه اقرار متهم، جرم تعزیری ثابت می‌شود یا دو مرتبه اقرار برای اثبات جرایم مستوجب تعزیر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یک‌مرتبه اقرار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48" w:name="__RefHeading___Toc4028352_372815092"/>
      <w:bookmarkStart w:id="449" w:name="_Toc156"/>
      <w:bookmarkEnd w:id="448"/>
      <w:r>
        <w:rPr>
          <w:rtl w:val="true"/>
        </w:rPr>
        <w:t>کیفیت رسیدگی در دادگاه‌های تجدید نظر استان</w:t>
      </w:r>
      <w:bookmarkEnd w:id="4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سیستم قضایی کشور رسیدگی چند مرحله‌ای است و نوعاً بعد از حکم دادگاه بدوی، در دادگاه تجدید نظر رسیدگی می‌شود، آیا اقاریر متهم در دادگاه بدوی برای قضات تجدید نظر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کلی این است که اقرار برای قاضی مجتهد جامع الشرایط شرعاً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50" w:name="__RefHeading___Toc4028354_372815092"/>
      <w:bookmarkStart w:id="451" w:name="_Toc157"/>
      <w:bookmarkEnd w:id="450"/>
      <w:r>
        <w:rPr>
          <w:rtl w:val="true"/>
        </w:rPr>
        <w:t>ترتیب اجرای احکام</w:t>
      </w:r>
      <w:bookmarkEnd w:id="45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 که بیمار است تا زمان بهبودی‌اش نمی‌شود حکم اسلامی را در موردش اجرا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بیماری مانع از اجرای حکم، از نظر شرعی چیست؟ یعنی ملاک همان عرف است یا پزشکی؟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بیماری است که اجرای حکم بر او موجب ضرر زاید بر اجرای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فوق در بانوان که حیض و نفاس و استحاضه می‌بینند، چه حکمی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شرعاً مریضه محسوب می‌شود و در صورتی که حد او رجم یا قتل نباشد و فقط تازیانه باشد تا زمان انقطاع دم حد او تأخیر می‌افتد و زنی که در حال نفاس باشد حد او تا زمان پاکی از نفاس و اگر مرضع برای بچه‌اش نباشد تا شیر گرفتن بچه تأخیر می‌افتد هرچند حد تازیانه باشد در صورتی که تازیانه زدن به شیر دادن او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عارضه بعد از صدور حکم عارض شده باشد، با حالتی که قبل از حکم عارض شده باشد، یکی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ندارد در این صورت نیز احتیاط، تأخیر اجرای حکم تا زوال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ممکن است فرد خودش عارضه بیماری بر خودش عارض</w:t>
      </w:r>
    </w:p>
    <w:p>
      <w:pPr>
        <w:pStyle w:val="BookText"/>
        <w:rPr/>
      </w:pPr>
      <w:r>
        <w:rPr>
          <w:rFonts w:ascii="IRNazanin" w:hAnsi="IRNazanin" w:eastAsia="IRNazanin"/>
          <w:color w:val="111111"/>
          <w:sz w:val="28"/>
          <w:sz w:val="28"/>
          <w:szCs w:val="28"/>
          <w:rtl w:val="true"/>
          <w:lang w:bidi="fa-IR"/>
        </w:rPr>
        <w:t>کند، در این صورت چه حکمی جاری است؟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اگر موجب تسریع در موت او نشود یا ضرر زاید نشود، حکم اجرا می‌شود و در صورت دوم باید صبرکرد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52" w:name="pg7144_92463"/>
    </w:p>
    <w:p>
      <w:pPr>
        <w:pStyle w:val="Heading3"/>
        <w:numPr>
          <w:ilvl w:val="2"/>
          <w:numId w:val="1"/>
        </w:numPr>
        <w:rPr/>
      </w:pPr>
      <w:bookmarkStart w:id="453" w:name="__RefHeading___Toc4028356_372815092"/>
      <w:bookmarkStart w:id="454" w:name="_Toc158"/>
      <w:bookmarkEnd w:id="452"/>
      <w:bookmarkEnd w:id="453"/>
      <w:r>
        <w:rPr>
          <w:rtl w:val="true"/>
        </w:rPr>
        <w:t>مطالبه خسارت معنوی</w:t>
      </w:r>
      <w:bookmarkEnd w:id="4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خسارت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مطالبه توسط مبتلایان ایدز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مذکوره، قابل مطالبه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55" w:name="__RefHeading___Toc4028358_372815092"/>
      <w:bookmarkStart w:id="456" w:name="_Toc159"/>
      <w:bookmarkEnd w:id="455"/>
      <w:r>
        <w:rPr>
          <w:rtl w:val="true"/>
        </w:rPr>
        <w:t>حکم محکومیتی که خلاف شرع باشد</w:t>
      </w:r>
      <w:bookmarkEnd w:id="4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شرعاً جایز است حکم محکومیت خلاف شرع و خلاف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اصل فقهی لا ضرر و بدون رسیدگی‌های ضروری قانونی و بدون رعایت موازین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استناد صدور حکم و تأیید آن در مراجع و مراحل رسیدگی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بدوی و تجدید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نمود؟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اجرای محکومیت برخلاف شرع جایز نیست هرچند حکم صادر شده و مورد تأیید باشد لکن تشخیص خلاف شرع بودن محکومیت قابل توجه است و باید به وسیله اشخاصی که صلاحیت دارند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57" w:name="pg7144_92464"/>
    </w:p>
    <w:p>
      <w:pPr>
        <w:pStyle w:val="Heading2"/>
        <w:numPr>
          <w:ilvl w:val="1"/>
          <w:numId w:val="1"/>
        </w:numPr>
        <w:rPr/>
      </w:pPr>
      <w:bookmarkStart w:id="458" w:name="__RefHeading___Toc4028360_372815092"/>
      <w:bookmarkStart w:id="459" w:name="_Toc160"/>
      <w:bookmarkEnd w:id="457"/>
      <w:bookmarkEnd w:id="458"/>
      <w:r>
        <w:rPr>
          <w:rtl w:val="true"/>
        </w:rPr>
        <w:t>مسائل متفرقه جزایی</w:t>
      </w:r>
      <w:bookmarkEnd w:id="45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4028362_372815092"/>
      <w:bookmarkStart w:id="461" w:name="_Toc161"/>
      <w:bookmarkEnd w:id="460"/>
      <w:r>
        <w:rPr>
          <w:rtl w:val="true"/>
        </w:rPr>
        <w:t>اشاره</w:t>
      </w:r>
      <w:bookmarkEnd w:id="46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7144_92466"/>
      <w:bookmarkStart w:id="463" w:name="pg7144_92466"/>
      <w:bookmarkEnd w:id="463"/>
    </w:p>
    <w:p>
      <w:pPr>
        <w:pStyle w:val="Heading3"/>
        <w:numPr>
          <w:ilvl w:val="2"/>
          <w:numId w:val="1"/>
        </w:numPr>
        <w:rPr/>
      </w:pPr>
      <w:bookmarkStart w:id="464" w:name="pg7144_92466"/>
      <w:bookmarkStart w:id="465" w:name="__RefHeading___Toc4028364_372815092"/>
      <w:bookmarkStart w:id="466" w:name="_Toc162"/>
      <w:bookmarkEnd w:id="464"/>
      <w:bookmarkEnd w:id="465"/>
      <w:r>
        <w:rPr>
          <w:rtl w:val="true"/>
        </w:rPr>
        <w:t>تراشیدن سر محکوم</w:t>
      </w:r>
      <w:bookmarkEnd w:id="4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نسبت به تراشیدن سر بازداشتی‌هایی که مرتکب حیف و میل بیت‌المال مسلمین، سرقت و امثالهم شده‌اند، چیست؟ عنایت فرمایید ذیلاً اوامر مقتضی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تراشیدن سر اشخاص مذکور جایز نیست و موجب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تراشیدن سر متهم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سر متهم که بنابر قرار قانونی بازداشت شده است، آیا شرعاً مجاز است؟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متهم، شرعاً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67" w:name="pg7144_92468"/>
    </w:p>
    <w:p>
      <w:pPr>
        <w:pStyle w:val="BookText"/>
        <w:rPr/>
      </w:pPr>
      <w:bookmarkEnd w:id="4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مجاز نباشد، تکلیف متضرر از این عمل با عامل چیست؟ آیا مرتکب مشمول تعزیر شرعی خواهد بود یا پرداخت ارش؟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طبق نظر حاکم جامع الشرایط قابل تعزیر است و ارش نیز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68" w:name="__RefHeading___Toc4028366_372815092"/>
      <w:bookmarkStart w:id="469" w:name="_Toc163"/>
      <w:bookmarkEnd w:id="468"/>
      <w:r>
        <w:rPr>
          <w:rtl w:val="true"/>
        </w:rPr>
        <w:t>پرداخت دیه قتل به جهت کمک به قاتل از مال خالص</w:t>
      </w:r>
      <w:bookmarkEnd w:id="4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دو جوان همسایه منسوب در اثر محاوره و مذاکره ناچیز با ایراد ضرب و جرح کوچک از یکی به دیگری باعث قتل یکی از آن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علاوه از خویشی و مشکلات ادامه همسایگی اگر از طریق قصاص فردی که قاتل شناخته شده اعدام گردد چه‌بسا نفاق و کینه زیان‌بار در این دو طایفه به وجود آید برای عظمت اصلاح و حفظ حیات، عده‌ای از افراد خیر مایلند دیه مقتول را با امکان بپردازند و ضمن نجات یک جوان از قتل به ثواب اصلاح ذات بین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مرقوم فرمایید این افراد خیر که این وجه خون‌بها را می‌پردازند، آیا از مظالم عباد و وجوه شرعیه حساب می‌شود یا قربة إلی الله در راه خدا داده شود؟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مؤمنین اهل خیر و احسان برای کسب ثواب اصلاح ذات بین که افضل از نماز و روزه مستحبی است از مال خالص خود این دیه را شخصاً یا اجتماعاً فراهم نمایند و نفس مؤمنی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70" w:name="pg7144_92470"/>
    </w:p>
    <w:p>
      <w:pPr>
        <w:pStyle w:val="Heading3"/>
        <w:numPr>
          <w:ilvl w:val="2"/>
          <w:numId w:val="1"/>
        </w:numPr>
        <w:rPr/>
      </w:pPr>
      <w:bookmarkStart w:id="471" w:name="__RefHeading___Toc4028368_372815092"/>
      <w:bookmarkStart w:id="472" w:name="_Toc164"/>
      <w:bookmarkEnd w:id="470"/>
      <w:bookmarkEnd w:id="471"/>
      <w:r>
        <w:rPr>
          <w:rtl w:val="true"/>
        </w:rPr>
        <w:t>آزاد کردن زندانی، عوض آزاد کردن عبد</w:t>
      </w:r>
      <w:bookmarkEnd w:id="4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یکی از کفارات مقرر در شرع مقدس اسلام بنده آزاد کردن است و در حال حاضر این امر معمول نیست، و از طرفی عده‌ای ناخواسته نظیر تصادف و یا بدهی یا دیه و امثال آن در زندان‌ها به سر می‌برند و خانواده‌های آنان پریشان و مستأصل می‌باشند، آیا اجازه می‌فرمایند به‌جای بنده آزاد کردن افرادی که کفاره به ذمه دارند یک یا چند نفر از زندانیان بی‌گناه را آزاد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بی‌گناه از زندان بسیار خوب است ولی حکم آزاد کردن عبد را ندارد سزاوار است مؤمنین و اهل خیر همکاری نمایند و با پرداخت دیه و قروض افراد مستمندی که زندانی هستند اقدام نمایند که کاری و عمل خیر و عبادتی محبوب‌تر در پیش خدا از این‌گونه کمک‌ها و اعانت‌ها به مؤمنین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اگر مقروض یا کسی که دیه بر ذمه او می‌باشد معسر باشد حبس او جایز نیست و باید فوراً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73" w:name="__RefHeading___Toc4028370_372815092"/>
      <w:bookmarkStart w:id="474" w:name="_Toc165"/>
      <w:bookmarkEnd w:id="473"/>
      <w:r>
        <w:rPr>
          <w:rtl w:val="true"/>
        </w:rPr>
        <w:t>کالبدشکافی</w:t>
      </w:r>
      <w:bookmarkEnd w:id="47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امروزه نظریه پزشکی قانونی به‌عنوان یکی از طرق مطمئن در امورات و مسائل قضایی به‌شمار می‌رود و عمدتاً تشخیص و تعیین علت تامه مرگ یکی از وظائف آنهاست و در اکثر موارد تشخیص و تعیین دقیق علت فوت فقط با کالبدشکافی مقدور است و با انجام این عمل، حقیقت کشف حق اولیای دم احقاق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نظر مبارک را پیرامون کالبدشکافی و تشریح جسد حتی عنداللزوم جدا کردن بعضی از اعضای بدن از همدیگر را بیان فرمایید؟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در موازین قضایی شرعی به‌منظور شناختن مجرم و غیره جایز نیست و علاوه موجب تعلق دیه است و متهم اگر از راه‌های شرعی جرمش ثابت نشود،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کالبدشکافی، امروزه یکی از رشته‌های پزشکی است که در دنیا دارای اهمیت فراوانی است و مراکز مهم علمی و پژوهشی در این زمینه مشغول فعالیت هستند که عمدتاً به اثبات نسب به قصد کشف جرم و هر هدف عقلایی دیگر یا صرفاً به قصد آموزش‌های پزشکی اجسادی را کالبدشکافی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مبارک را در جواز و عدم جواز توضیحاً مرحمت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آموزش‌های پزشکی نسبت به بدن کافر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احترام میت مسلمان لازم است در صحنه قتل یا در سالن تشریح عمدتاً این مسئله مورد توجه قرار نمی‌گیرد و از طرفی در جهت ارتقای دانش پزشکی و کشف علمی جرم و بررسی صحنه قتل و احقاق حق، ضرورت تشریح مشخص می‌شود که به نظر می‌رسد تشریح و احترام در تزاحم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ارتقای علم پزشکی می‌توانند از بدن کافر استفاده کنند و اما برای کشف جرم وغیره به جواب سؤال قبل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قضات محاکم با توجه به پیشرفت‌های علمی پزشکی قانونی می‌توانند به استناد نظرات آنان از باب یکی از طرق اثبات، صدور حکم نمایند یا خیر؟ </w:t>
      </w:r>
      <w:bookmarkStart w:id="475" w:name="pg7144_92474"/>
    </w:p>
    <w:p>
      <w:pPr>
        <w:pStyle w:val="BookText"/>
        <w:rPr/>
      </w:pPr>
      <w:bookmarkEnd w:id="4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نحوی باشد که برای قاضی شرعی علم حاصل شود مثل سایر موارد به علم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76" w:name="__RefHeading___Toc4028372_372815092"/>
      <w:bookmarkStart w:id="477" w:name="_Toc166"/>
      <w:bookmarkEnd w:id="476"/>
      <w:r>
        <w:rPr>
          <w:rtl w:val="true"/>
        </w:rPr>
        <w:t>وضعیت جانی و مجنی‌ّعلیه در صورت مرگ مغزی</w:t>
      </w:r>
      <w:bookmarkEnd w:id="4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مغزی که عرف پزشکی شخص را در حکم مرده می‌داند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مجنی‌ّعلیه زنده محسوب می‌گردد یا در حکم مرده؟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مجنی‌ّعلیه شرعاً مرده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مجنی‌ّعلیه را زنده محسوب کنیم، با توجه به اینکه دچار مرگ مغزی شده، آیا می‌توان او را محجور تلقی نمود تا ولیﱢ وی برای استیفای قصاص یا دیه اقدام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گرفتن کفیل توسط اولیای مجنی‌ّعلیه از جانی تا روشن شدن وضع مجنیّ‌علیه، قصاص یا دیه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منفی بودن پاسخ، تکلیف حقوق مجنی‌ّعلیه چیست و چه کسی می‌تواند از ناحیه او طرح دعوی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یا أخذ دیه موکول می‌شود به روشن شدن وضع مجنی‌ّعلیه به موت یا به هوش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78" w:name="__RefHeading___Toc4028374_372815092"/>
      <w:bookmarkStart w:id="479" w:name="_Toc167"/>
      <w:bookmarkEnd w:id="478"/>
      <w:r>
        <w:rPr>
          <w:rtl w:val="true"/>
        </w:rPr>
        <w:t>اختلاف در میزان مال در جرایم</w:t>
      </w:r>
      <w:bookmarkEnd w:id="47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جرایم علیه اموال، اصل اتهام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اصل سرقت یا کلاهبرداری یا خیانت در امانت اثبات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میزان مال برده شده بین </w:t>
      </w:r>
    </w:p>
    <w:p>
      <w:pPr>
        <w:pStyle w:val="BookText"/>
        <w:rPr/>
      </w:pPr>
      <w:r>
        <w:rPr>
          <w:rFonts w:ascii="IRNazanin" w:hAnsi="IRNazanin" w:eastAsia="IRNazanin"/>
          <w:color w:val="111111"/>
          <w:sz w:val="28"/>
          <w:sz w:val="28"/>
          <w:szCs w:val="28"/>
          <w:rtl w:val="true"/>
          <w:lang w:bidi="fa-IR"/>
        </w:rPr>
        <w:t>شاکی و متهم اختلاف باشد؛ به‌طور مثال، شاکی مدعی برداشت یک‌میلیون تومان به وسیله متهم است و متهم مدعی برداشت پانصدهزار تومان باشد، قول کدام‌یک مقدم است و رفع خصومت چگونه خواهد بود؟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شخصی که مدعی زیاده است اگر بینه داشته باشد قولش پذیرفته است و الّا قول منکر زیاده با قسم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80" w:name="pg7144_92478"/>
    </w:p>
    <w:p>
      <w:pPr>
        <w:pStyle w:val="Heading2"/>
        <w:numPr>
          <w:ilvl w:val="1"/>
          <w:numId w:val="1"/>
        </w:numPr>
        <w:rPr/>
      </w:pPr>
      <w:bookmarkStart w:id="481" w:name="__RefHeading___Toc4028376_372815092"/>
      <w:bookmarkStart w:id="482" w:name="_Toc168"/>
      <w:bookmarkEnd w:id="480"/>
      <w:bookmarkEnd w:id="481"/>
      <w:r>
        <w:rPr>
          <w:rtl w:val="true"/>
        </w:rPr>
        <w:t>مسائل مربوط به قانون اعسار و قانون</w:t>
      </w:r>
      <w:bookmarkEnd w:id="482"/>
    </w:p>
    <w:p>
      <w:pPr>
        <w:pStyle w:val="Heading2"/>
        <w:numPr>
          <w:ilvl w:val="1"/>
          <w:numId w:val="1"/>
        </w:numPr>
        <w:rPr/>
      </w:pPr>
      <w:bookmarkStart w:id="483" w:name="__RefHeading___Toc4028378_372815092"/>
      <w:bookmarkStart w:id="484" w:name="_Toc169"/>
      <w:bookmarkEnd w:id="483"/>
      <w:r>
        <w:rPr>
          <w:rtl w:val="true"/>
        </w:rPr>
        <w:t>نحوه اجرای محکومیت‌های مالی</w:t>
      </w:r>
      <w:bookmarkEnd w:id="48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4028380_372815092"/>
      <w:bookmarkStart w:id="486" w:name="_Toc170"/>
      <w:bookmarkEnd w:id="485"/>
      <w:r>
        <w:rPr>
          <w:rtl w:val="true"/>
        </w:rPr>
        <w:t>اشاره</w:t>
      </w:r>
      <w:bookmarkEnd w:id="48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7144_92482"/>
      <w:bookmarkStart w:id="488" w:name="pg7144_92482"/>
      <w:bookmarkEnd w:id="488"/>
    </w:p>
    <w:p>
      <w:pPr>
        <w:pStyle w:val="Heading3"/>
        <w:numPr>
          <w:ilvl w:val="2"/>
          <w:numId w:val="1"/>
        </w:numPr>
        <w:rPr/>
      </w:pPr>
      <w:bookmarkStart w:id="489" w:name="pg7144_92482"/>
      <w:bookmarkStart w:id="490" w:name="__RefHeading___Toc4028382_372815092"/>
      <w:bookmarkStart w:id="491" w:name="_Toc171"/>
      <w:bookmarkEnd w:id="489"/>
      <w:bookmarkEnd w:id="490"/>
      <w:r>
        <w:rPr>
          <w:rtl w:val="true"/>
        </w:rPr>
        <w:t>تعریف معسر</w:t>
      </w:r>
      <w:bookmarkEnd w:id="4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معسر از نظر شرع مقدس اسلام و جامعه اسلامی به چه کسی گفته می‌شود و دارای چه شرایطی باید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معسر به شخصی گفته می‌شود که جهت ادای دین خود با مشکل مالی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جنابعالی معسر به چه کسی گفته می‌شود؟ آیا به صرف نداشتن مال به کسی معسر گفته می‌شود یا اینکه باید امکان تحصیل مال نیز نداشته باشد تا به او معسر اطلاق شود؟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معسر در سؤال یعنی کسی که می‌شود حکم به افلاس او کرد، جواب این است که مجرد قصور مال مدیون از دیونی که به عهده او است و حالّ است کافی است در حکم افلاس و تمکن از کسب مانع از حکم به افلاس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92" w:name="pg7144_92484"/>
    </w:p>
    <w:p>
      <w:pPr>
        <w:pStyle w:val="Heading3"/>
        <w:numPr>
          <w:ilvl w:val="2"/>
          <w:numId w:val="1"/>
        </w:numPr>
        <w:rPr/>
      </w:pPr>
      <w:bookmarkStart w:id="493" w:name="__RefHeading___Toc4028384_372815092"/>
      <w:bookmarkStart w:id="494" w:name="_Toc172"/>
      <w:bookmarkEnd w:id="492"/>
      <w:bookmarkEnd w:id="493"/>
      <w:r>
        <w:rPr>
          <w:rtl w:val="true"/>
        </w:rPr>
        <w:t>کلی بودن عنوان اعسار و راه‌های ثبوت آن</w:t>
      </w:r>
      <w:bookmarkEnd w:id="4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آیا اعسار یک عنوان کلی قابل انطباق بر مجموعه فقه است یا فقط حاکم بر امورات مالی و محدود به مسائل مالی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اعسار یعنی در مضیقه مالی بودن و در مضیقه بودن هر جا اثر خاص خود را دارد و محدود به جای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ثبوت اعسار را چه می‌دانید؟ آیا فقط راه تشخیص منحصر به طرق بینه و قسم است یا از استظهار و کشف و علم و امثال آن نیز در ثبوت آن می‌توان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استظهار هم اعسار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حجر معسر مطلق است یا محدود به تصرفات مالی است؟ و آیا سایر اقدامات غیر مالی معسر مثل ازدواج، قبول هدایا، استیفای قصاص و عفو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یا خیر؟ و آیا حاکم می‌تواند اضافه بر حجر مالی او را از جمیع تصرفات منع نماید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معسر بودن باعث حجر در جمیع تصرفات و افعال معسر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احکام ظاهریه در شبهات موضوعیه احتیاج به فحص و کشف ندارد، ثبوت اعسار اشخاص، فحص و تحقیق، مبنای شرعی دارد یا خیر؟ و آیا در این مورد نیز فقط باید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یا راه‌های دیگری از قبیل علم قاضی، استظهار از حال معسر و تحقیق از افراد و توجه به مستندات و ادله ارائه شده نیز طرق شرعی هستند؟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فحص در شبهات موضوعی کلیت ندارد بلکه در مواردی از شبهات موضوعی نیز فحص لازم است و اعسار با علم قاضی و بینه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صدور حکم اعسار شرایطی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دین نزد 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کفاف دارایی مدیون جهت ادای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بودن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غرماء مبنی بر صدور حکم حجر 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شرط می‌دانید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به حجر مفلس شرایط مذکور در سؤال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معسر و مفلس دارای یک حکمند؟ آیا جمیع تصرفات معسر حین الاعسار حتی در مستثنیات دین نافذ و صحیح است یا خیر؟ در این مورد بین قبل و بعد حکم حاکم به اعسار فرقی هست یا خیر؟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معسر با مفلس در اصطلاح فقها فرق دارد؛ معسر یعنی کسی که در مضیقه مالی قرار دارد و او از هیچ‌گونه تصرف مشروع در مال خود ممنوع نیست ولی مفلس در اصطلاح فقها به کسی گفته می‌شود که حاکم شرع حکم به محجور بودن او از تصرفات در اموالی که در حال حجر دارد می‌کند و اما نسبت به اموال حاصله بعد از حجر به غیر اختیار مثل ارث و با اختیار مثل اصطیاد و احتطاب و قبول هبه محجور نیست؛ تفصیل مطلب را در کتب مفصله فقهی مطالعه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95" w:name="pg7144_92488"/>
    </w:p>
    <w:p>
      <w:pPr>
        <w:pStyle w:val="Heading3"/>
        <w:numPr>
          <w:ilvl w:val="2"/>
          <w:numId w:val="1"/>
        </w:numPr>
        <w:rPr/>
      </w:pPr>
      <w:bookmarkStart w:id="496" w:name="__RefHeading___Toc4028386_372815092"/>
      <w:bookmarkStart w:id="497" w:name="_Toc173"/>
      <w:bookmarkEnd w:id="495"/>
      <w:bookmarkEnd w:id="496"/>
      <w:r>
        <w:rPr>
          <w:rtl w:val="true"/>
        </w:rPr>
        <w:t>بازداشت افراد به دلیل دیون مالی</w:t>
      </w:r>
      <w:bookmarkEnd w:id="4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بازداشت افراد به صرف دیون مالی و یا به احتمال فرار مدیون از پرداخت دیون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ثبوت حق به‌طورکلی بازداشت متهم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بعضی موارد مثل اینکه بعد از ثبوت حق مالی مدّعی‌علیه ادعای افلاس کند حاکم می‌تواند او را تا کشف حال بازداشت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بازداشت افراد و نگهداری افراد در زندان به استناد قوانین معروف یوم الاداء در حالی که اموالی ندارند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اعسار مجوزی برای حبس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اثبات اعسار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اعسار با بینه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98" w:name="__RefHeading___Toc4028388_372815092"/>
      <w:bookmarkStart w:id="499" w:name="_Toc174"/>
      <w:bookmarkEnd w:id="498"/>
      <w:r>
        <w:rPr>
          <w:rtl w:val="true"/>
        </w:rPr>
        <w:t>حبس مدیون قبل از اثبات اعسار</w:t>
      </w:r>
      <w:bookmarkEnd w:id="49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همان‌گونه که مستحضرید محاکم عمومی جمهوری اسلامی ایران برابر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اجرای محکومیت‌های مالی مصوب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محکوم به پرداخت مالی به دیگری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استرداد عین، قیمت یا مثل آن و یا ضرر و زیان ناشی از جرم یا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تأدیه ننماید، بدواً محکوم‌علیه را الزام به تأدیه نموده و در صورتی که مالی از او در دسترس باشد تأدیه و به میزان محکومیت از مال ضبط شده استیفاء می‌گردد در غیر این صورت بنا به تقاضای محکوم‌له، ممتنع تا زمان تأدیه محبوس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تنویر ذهن اینجانب مبنا و مستند شرعی این نوع حبس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شرعاً مدیون باشد و دین را اداء نکند، به مقداری که افلاس او معلوم شود محبوس می‌گردد و پس از ثبوت افلاسش رها می‌شود و به او مهلت داده می‌شود تا وقتی که تمکن از ادای دین پیدا کند و اگر مدیون با تمکن از ادای دین، دین را اداء نکند حبس می‌شود و به او امر می‌شود که دین خود را اداء نماید و اگر امتناع نمود، مجتهد جامع الشرایط مال او را می‌فروشد و به طلبکار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طی درخواستی از دادگاه تقاضای گرفتن طلب خود را از عمرو نموده و آقای عمرو با مراجعه به دادگاه ادعای اعسار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دادگاه می‌تواند عمرو را حبس نماید؟ چه مدت و آیا این حبس تعزیری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اعسار عمرو بر حاکم ثابت شد، دادگاه نسبت به تقاضای زید چگونه باید عمل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تحقیق و تفحص دادگاه در اصل دعوی اعسار چقدر است؟ آیا صرفاً دارایی و عدم دارایی عمرو را بررسی می‌کند یا اینکه حق فحص در نحوه صرف اموال و غیره را نیز دارد؟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قاضی می‌تواند عمرو را تا کشف حال او حبس نماید؛ چنانچه اعسار او بر حاکم ثابت شد، او را آزاد می‌کند و زید طلبکار باید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إِلى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مقدار فحص قاضی باید طوری باشد که به طور متعارف آن مقدار فحص جهت کشف حال مدیون کافی باشد و این نسبت به اشخاص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00" w:name="pg7144_92492"/>
    </w:p>
    <w:p>
      <w:pPr>
        <w:pStyle w:val="Heading3"/>
        <w:numPr>
          <w:ilvl w:val="2"/>
          <w:numId w:val="1"/>
        </w:numPr>
        <w:rPr/>
      </w:pPr>
      <w:bookmarkStart w:id="501" w:name="__RefHeading___Toc4028390_372815092"/>
      <w:bookmarkStart w:id="502" w:name="_Toc175"/>
      <w:bookmarkEnd w:id="500"/>
      <w:bookmarkEnd w:id="501"/>
      <w:r>
        <w:rPr>
          <w:rtl w:val="true"/>
        </w:rPr>
        <w:t>تبدیل جزای نقدی به حبس یا شلاق</w:t>
      </w:r>
      <w:bookmarkEnd w:id="5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تبدیل جزای نقدی به دیگر مجازات‌های تعزیری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پرداخت جزای نقدی از ناحیه محکوم، آیا می‌توان جریمه را به حبس تبدیل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جهت جواز یا عدم جواز تبدیل، بین جزای نقدی که جانشین تعزیر بدنی است و جزای نقدی که ابتداءاً مورد حکم قرار می‌گیرد تفاوت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تمکن از پرداخت جریمه نقدی، آیا می‌توان آن را به تعزیر بدنی یا حبس تبدیل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مورد سؤال، به طور کلی تبدیل جزاء و جرمی به جرم دیگر بدون دلیل شرعی جایز نیست و هر مورد حکم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03" w:name="__RefHeading___Toc4028392_372815092"/>
      <w:bookmarkStart w:id="504" w:name="_Toc176"/>
      <w:bookmarkEnd w:id="503"/>
      <w:r>
        <w:rPr>
          <w:rtl w:val="true"/>
        </w:rPr>
        <w:t>حکم معاملات معسر</w:t>
      </w:r>
      <w:bookmarkEnd w:id="5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معاملات معسر در حکم احتیال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آیا می‌توان بر آن آثار حقوقی اعم از اینکه مال به مالکیت محتال در نیاید و منافع مدت تصرف را ضامن باشد و در معامله با اموال محتیله حکم معامله با مال غیر را کرد یا خیر؟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معسر کلاهبرداری نیست البته اگر حکم به افلاس او شده در اموال موجود در حال حکم به افلاس ممنوع التصرف است و در اموالی که بعداً پیدا کرده، معاملات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05" w:name="pg7144_92494"/>
    </w:p>
    <w:p>
      <w:pPr>
        <w:pStyle w:val="BookText"/>
        <w:rPr/>
      </w:pPr>
      <w:bookmarkEnd w:id="505"/>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معسری که معامله هبه و صلح معوض و غیر معوضی را قبل</w:t>
      </w:r>
    </w:p>
    <w:p>
      <w:pPr>
        <w:pStyle w:val="BookText"/>
        <w:rPr/>
      </w:pPr>
      <w:r>
        <w:rPr>
          <w:rFonts w:ascii="IRNazanin" w:hAnsi="IRNazanin" w:eastAsia="IRNazanin"/>
          <w:color w:val="111111"/>
          <w:sz w:val="28"/>
          <w:sz w:val="28"/>
          <w:szCs w:val="28"/>
          <w:rtl w:val="true"/>
          <w:lang w:bidi="fa-IR"/>
        </w:rPr>
        <w:t>از صدور حکم اعسار انجام داده و مشخص نیست که به قصد فرار از پرداخت دین بوده یا قصد تبرع و خیرخواهانه و بیع حقیقی و غیره داشته که نهایتاً این معاملات در حال حاضر اصرار طلبکاران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معاملات از نظر نفوذ و عدم نفوذ و صحت و عدم صحت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مذکور قبل از حکم به افلاس محکوم به صحت است مگر آنکه قرینه بر فرار از دیون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06" w:name="__RefHeading___Toc4028394_372815092"/>
      <w:bookmarkStart w:id="507" w:name="_Toc177"/>
      <w:bookmarkEnd w:id="506"/>
      <w:r>
        <w:rPr>
          <w:rtl w:val="true"/>
        </w:rPr>
        <w:t>مطالبه طلب از مدیونی که دیونش بیش از اموالش باشد</w:t>
      </w:r>
      <w:bookmarkEnd w:id="5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مبلغ یک میلیون و پانصد هزار تومان چک طلبکار هستم و به همان مقدار از اموال نامبرده توقیف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شدم بدهی مشارالیه بیشتر از اموالش می‌باشد لذا استفتا می‌نمایم که تکلیف شرعی اینجانب چیست؟ آیا کلیه اموالش باید بالمناصفه بین طلبکارانش تقسیم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تا چندی که حاکم شرع جامع الشرایط مدیونی را که دیونش بیشتر از اموالش می‌باشد محجور ننموده، اختیار اموال در دست خودش است و یک طلبکار می‌تواند تمام طلب خود را مطالبه نماید و به سایر طلبکاران مراجعه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08" w:name="__RefHeading___Toc4028396_372815092"/>
      <w:bookmarkStart w:id="509" w:name="_Toc178"/>
      <w:bookmarkEnd w:id="508"/>
      <w:r>
        <w:rPr>
          <w:rtl w:val="true"/>
        </w:rPr>
        <w:t>دیون بدهکار معسر و بیت‌المال</w:t>
      </w:r>
      <w:bookmarkEnd w:id="50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معتبره‌ای که می‌فرماید بر امام است که دین بدهکارانی را که قادر به ادای دین نیستند، بپردازد، مقرر فرمایید</w:t>
      </w:r>
      <w:r>
        <w:rPr>
          <w:rFonts w:eastAsia="IRNazanin" w:cs="IRNazanin"/>
          <w:color w:val="111111"/>
          <w:sz w:val="28"/>
          <w:szCs w:val="28"/>
          <w:rtl w:val="true"/>
          <w:lang w:bidi="fa-IR"/>
        </w:rPr>
        <w:t xml:space="preserve">: </w:t>
      </w:r>
      <w:bookmarkStart w:id="510" w:name="pg7144_92496"/>
    </w:p>
    <w:p>
      <w:pPr>
        <w:pStyle w:val="BookText"/>
        <w:rPr/>
      </w:pPr>
      <w:bookmarkEnd w:id="5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اسلامی وظیفه دارد دیون بدهکاران معسر را بپردازد؟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تکلیف حکومت اسلامی، منبع پرداخت این دیون صرفاً صدقات و زکات است یا در فرض عدم کفاف صدقات، باید از بیت‌المال پرداخت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احراز شود که دین به واسطه انفاق بر عائله و در طاعت خدا بوده است و به واسطه اسراف و صرف در معصیت نبوده است یا در صورتی که دانسته نشود در چه راهی صرف نموده است و بتوان حمل بر صحت نمود، کفایت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چنین کاری وظیفه حکومت نیست و بدهکاری که قادر به ادای دین نیست از مصادیق مصرف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11" w:name="__RefHeading___Toc4028398_372815092"/>
      <w:bookmarkStart w:id="512" w:name="_Toc179"/>
      <w:bookmarkEnd w:id="511"/>
      <w:r>
        <w:rPr>
          <w:rtl w:val="true"/>
        </w:rPr>
        <w:t>مستثنیات دین</w:t>
      </w:r>
      <w:bookmarkEnd w:id="5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 مسکونی که شخص فقط همین ملک را دارد و ملک دیگری ندارد، جزء مستثنیات دین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مسکونی از مستثنیات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مستدعی است نظر صریح حضرتعالی را در مورد مسائل مطروحه ذیل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در بعضی از محکومیت‌های مالی مثل مطالبه 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اجرای حکم صادره محکوم‌له ساختمان مسکونی محکوم‌علیه را جهت استیفاء، محکوم به معرفی و تقاضای توقیف و فروش آن را می‌نماید و این در حالی است که علی‌رغم اینکه در فقه اسلامی ساختمان مسکونی جزء مستثنیات دین شناخته شده، در مقررات</w:t>
      </w:r>
    </w:p>
    <w:p>
      <w:pPr>
        <w:pStyle w:val="BookText"/>
        <w:rPr/>
      </w:pPr>
      <w:r>
        <w:rPr>
          <w:rFonts w:ascii="IRNazanin" w:hAnsi="IRNazanin" w:eastAsia="IRNazanin"/>
          <w:color w:val="111111"/>
          <w:sz w:val="28"/>
          <w:sz w:val="28"/>
          <w:szCs w:val="28"/>
          <w:rtl w:val="true"/>
          <w:lang w:bidi="fa-IR"/>
        </w:rPr>
        <w:t>جاریه ساختمان مسکونی جزء مستثنیات دین به حساب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بفرمایید در چنین مواردی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آن، از نظر حضرتعالی چه حکمی دارد؟ و اگر جزء مستثنیات دین است راه احراز اینکه ساختمان مسکونی در شأن و منزلت محکوم‌علیه می‌باشد یا خیر چیست؟ در مورد ماشین سواری و تلفن که عرفاً برای بعضی از اشخاص از لوازم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وسیله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نظر حضرتعالی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در خور شأن و همچنین لوازم مورد نیاز عرفی برای محکوم‌علیه جزء مستثنیات دین است و راه احراز در حد شأن بودن حکم عرف محل است یعنی کسانی که با محکوم‌علیه آشنایی دارند و او را می‌شناسند و حدود موقعیت و وجهه او را می‌دانند؛ اگر خانه و اشیای مذکور را در شأن او بدانند به‌طوری‌که اگر خانه‌ای که دارد کمتر از خانه‌ای که فعلاً دارد باشد، و یا مثلاً ماشین سواری و تلفن نداشته باشد برای او نقص محسوب بشود برای اثبات شأن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این فرض که ساختمان مسکونی جزء مستثنیات دین باشد، آیا به محض تقاضای محکوم‌له باید اقدام به رفع توقیف ساختمان معرفی شده نمود تا در صورت اعتراض محکوم‌علیه به توقیف ساختمان مراتب بررسی و سپس حکم رفع توقیف صادر گردد یا اینکه اصل توقیف از نظر شرعی اشکال دارد و نیاز به اعتراض محکوم‌علیه نمی‌باشد؟ مستدعی است نظر شریف خود را صریحاً بیان فرمایید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اصل توقیف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7144_92502"/>
      <w:bookmarkStart w:id="514" w:name="pg7144_92502"/>
      <w:bookmarkEnd w:id="514"/>
    </w:p>
    <w:p>
      <w:pPr>
        <w:pStyle w:val="Heading2"/>
        <w:numPr>
          <w:ilvl w:val="1"/>
          <w:numId w:val="1"/>
        </w:numPr>
        <w:rPr/>
      </w:pPr>
      <w:bookmarkStart w:id="515" w:name="pg7144_92502"/>
      <w:bookmarkStart w:id="516" w:name="__RefHeading___Toc4028400_372815092"/>
      <w:bookmarkStart w:id="517" w:name="_Toc180"/>
      <w:bookmarkEnd w:id="515"/>
      <w:bookmarkEnd w:id="516"/>
      <w:r>
        <w:rPr>
          <w:rtl w:val="true"/>
        </w:rPr>
        <w:t>مسائل مربوط به قانون کار</w:t>
      </w:r>
      <w:bookmarkEnd w:id="51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8" w:name="__RefHeading___Toc4028402_372815092"/>
      <w:bookmarkStart w:id="519" w:name="_Toc181"/>
      <w:bookmarkEnd w:id="518"/>
      <w:r>
        <w:rPr>
          <w:rtl w:val="true"/>
        </w:rPr>
        <w:t>اشاره</w:t>
      </w:r>
      <w:bookmarkEnd w:id="51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7144_92506"/>
      <w:bookmarkStart w:id="521" w:name="pg7144_92506"/>
      <w:bookmarkEnd w:id="521"/>
    </w:p>
    <w:p>
      <w:pPr>
        <w:pStyle w:val="Heading3"/>
        <w:numPr>
          <w:ilvl w:val="2"/>
          <w:numId w:val="1"/>
        </w:numPr>
        <w:rPr/>
      </w:pPr>
      <w:bookmarkStart w:id="522" w:name="pg7144_92506"/>
      <w:bookmarkStart w:id="523" w:name="__RefHeading___Toc4028404_372815092"/>
      <w:bookmarkStart w:id="524" w:name="_Toc182"/>
      <w:bookmarkEnd w:id="522"/>
      <w:bookmarkEnd w:id="523"/>
      <w:r>
        <w:rPr>
          <w:rtl w:val="true"/>
        </w:rPr>
        <w:t>تعاریف کلی و اصول</w:t>
      </w:r>
      <w:bookmarkEnd w:id="5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خیریه که با کمک مردم و تبرعات اداره می‌شود، برخی از کارگران یا کارمندان که با حقوق مناسب و مشخص مشغول به کار می‌شوند پس از مدتی کار کردن ادعای حقوق بیشتر، بیمه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که برای این مراکز مقدور نمی‌باشد البته هر ساله مطابق درصد اعلام‌شده توسط دولت بر حقوق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راهنمایی فرمایید، آیا چنین افرادی می‌توانند چنین ادعایی داشته باشند؟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اشخاص مذکور حق مطالبه زاید بر اجرت قرارداد شده برای کار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25" w:name="pg7144_92508"/>
    </w:p>
    <w:p>
      <w:pPr>
        <w:pStyle w:val="Heading3"/>
        <w:numPr>
          <w:ilvl w:val="2"/>
          <w:numId w:val="1"/>
        </w:numPr>
        <w:rPr/>
      </w:pPr>
      <w:bookmarkStart w:id="526" w:name="__RefHeading___Toc4028406_372815092"/>
      <w:bookmarkStart w:id="527" w:name="_Toc183"/>
      <w:bookmarkEnd w:id="525"/>
      <w:bookmarkEnd w:id="526"/>
      <w:r>
        <w:rPr>
          <w:rtl w:val="true"/>
        </w:rPr>
        <w:t>حفاظت فنی و بهداشتی کار</w:t>
      </w:r>
      <w:bookmarkEnd w:id="5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در اثر حادثه ناشی از کار، از ناحیه ریه دچار آسیب گردد و ارش متعلق به آن را دریافت نماید، و پس از مدتی با تأیید پزشکان متخصص در اثر همان جراحت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فوت به ورثه متوفی تعلق خواهد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آسیب وارده اگر مستند به شخص خاصی نباشد و در اثر کار باشد، فوت به سبب چنین آسیبی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بیت‌المال مکلف به پرداخت دیه گردد، آیا دیه باید به قیمت یوم‌الأداء پرداخت شود یا به قیمت یوم‌الحکم؟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عبارت از اعیان معینه در شرع مقدس است و چنانچه خود عین پرداخت شود فرقی بین یوم‌الاداء و یوم‌الحکم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پرداخت عین مانند دینار مثلاً ممکن نباشد، و بنا بر پرداخت قیمت باشد، میزان، قیمت یوم‌الاداء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یکی از جانبازان جنگ تحمیلی هستم و شغلم کار کردن با اره موتور چوب‌بری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بنده از ناحیه سر مجروح شده بودم و کار کردن با این وسیله برایم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امرار معاش زندگی‌ام وامی گرفتم و از این پول، باغ چوبی خریدم و درخت‌هایش را برای تهیه چوب قطع کردم و برای جمع‌آوری چوب‌ها خودم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کارگر جمع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حین جمع‌آوری چوب‌ها یکی از کارگران داخل رودخانه‌ای که کنار باغ بوده به شکل زیر که طبق شماره‌ها بیان می‌شود غرق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غریق با دو یا سه نفر دیگر از کارگران کنار رودخانه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تراکتور آمد که بارش کنیم افراد همگی آمدند غیر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رفته داخل آب و غرق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ماندن غریق مشخص نیست خودش لفظاً چیزی برای ماندن نگفته است شاید مانده که برود شنا کند ولو بدون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لباس‌هایش را در آورده بود اما کفش‌هایش داخل ماشین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 به داخل رودخانه رفته برای بیرون آوردن چوبی که داخل آب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که برای بیرون آوردن چوب رفته باشد راه معمولی را نرفته یعنی یک راه خوب و مطمئن وجود داشته و می‌توانست از این راه برود و مهم اینکه خود چوب که داخل آب بوده در جای خطرناک نبوده است و جایی که بوده آبش خیلی کم بوده است منتهی غریق راه را اشتباهی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غرق شدن ما هیچ‌کدام کنار رودخانه نبودیم و اصلاً ندیدیم که چطور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بار کردن تراکتور دنبالش رفتیم و دیدیم که لباس‌هایش کنار رودخانه است و پی بردیم که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متن، آیا بنده مسئول می‌باشم و اگر هستم تا چه حدی؟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کارفرما در تحقق حادثه تقصیری نداشته ضامن نیست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بنایی به واسطه غفلت از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بالابر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بالابر سقوط کرده و منجر به مرگ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شرعاً به عهده صاحب بنا، دیه تعلق </w:t>
      </w:r>
    </w:p>
    <w:p>
      <w:pPr>
        <w:pStyle w:val="BookText"/>
        <w:rPr/>
      </w:pPr>
      <w:r>
        <w:rPr>
          <w:rFonts w:ascii="IRNazanin" w:hAnsi="IRNazanin" w:eastAsia="IRNazanin"/>
          <w:color w:val="111111"/>
          <w:sz w:val="28"/>
          <w:sz w:val="28"/>
          <w:szCs w:val="28"/>
          <w:rtl w:val="true"/>
          <w:lang w:bidi="fa-IR"/>
        </w:rPr>
        <w:t>می‌گیرد یا خیر؟ و علی تقدیر تعلق، چنانچه حادثه در ماه حرام واقع شده باشد، این قتل که استناد به صاحب بنا ندارد نه عمداً و نه خطاءً، آیا دیه تشدید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صاحب بنا ضامن نیست و چیزی به عهده اش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جایی اشتغال به کار داشته و به دستور کارفرما در یکی دیگر از مراکز تحت امر او به کاری که تخصص آن را نداشته مشغول می‌شود بدون اینکه وسایل ایمنی لازم را در اختیار داشته باشد و بر اثر حادثه‌ای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ضامن و مسئول پرداخت دیه چه کسی می‌باشد؟ و در صورتی که طبق قوانین مربوطه، کارفرما مقصر تشخیص داده شود ولی از پرداخت دیه خودداری کند،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کارگر با توجه به وسایل و شرایط کار و اختیار خود اقدام به کار مذکور نموده و حادثه بدون تسبیب کارفرما پیش آمده، کارفرما ضامن نیست ولی اگر وضعیت طوری بوده که به نظر عرف در وقوع حادثه کارفرما سبب بوده، ضامن است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شرکت پیمانکاری مشغول به کار بودم که به‌علت مساعد نبودن محیط کار مبتلا به بیماری ریوی شدم و هم‌اکنون با توجه به تأییدیه پزشک محترم قانونی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را از دست داده‌ام که بابت این میزان ناتوانی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بایستی به اینجانب پرداخت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مرجع عالیقدر مشخص فرمایید این دیه از لحاظ شرعی به اینجانب تعلق می‌گیرد یا خیر؟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برحسب عرف و عادت کارفرما محل کار را با وسایل حفاظت در اختیار کارگر می‌گذارد که کارگر علی‌الرسم با اعتماد به تأمین وسایل حفاظت قبول کار </w:t>
      </w:r>
    </w:p>
    <w:p>
      <w:pPr>
        <w:pStyle w:val="BookText"/>
        <w:rPr/>
      </w:pPr>
      <w:r>
        <w:rPr>
          <w:rFonts w:ascii="IRNazanin" w:hAnsi="IRNazanin" w:eastAsia="IRNazanin"/>
          <w:color w:val="111111"/>
          <w:sz w:val="28"/>
          <w:sz w:val="28"/>
          <w:szCs w:val="28"/>
          <w:rtl w:val="true"/>
          <w:lang w:bidi="fa-IR"/>
        </w:rPr>
        <w:t>کرده باشد و کارفرما اگر اغفال کرده باشد، کارفرما ضامن است و باید درصدد جبران این عمل برآید ولی اگر کارگر از وضع کارگاه مطلع بوده و کار را قبول کرده، حقی به کارفرما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مدت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تقریباً در یک کارگاه کفاشی مشغول کار بودم و یک روزی در حین انجام کار در کارگاه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کردن بار از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درد در زیر شکم شده و بعد از انجام معاینه مشخص شد باد فتق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عمل جراحی تا این وقت من نمی‌توانم هیچ سنگینی حمل کنم و همیشه درد می‌کند لکن من با پوشیدن لباس مخصوص با این درد مقاومت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 دارم دیه از صاحب کارگاه دریافت کنم برای این بیماری که دارم و تا همیشه نمی‌توانم سنگینی حمل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با اختیار خودتان اشتغال به کار داشته‌اید و این جریان پیش آمده، نمی‌توانید از صاحب کارگاه چیزی مطالبه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شایسته است صاحب کارگاه با رضایت خود، شما را مساعدت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به شما شفا دهد و مشکل شما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صاحب چاه است سه نفر را برای ترمیم و گود بیشتر چاه روزانه اجیر کرده و ضمناً این چاه، کهنه و فرسوده بوده و کپل‌های آن نیز کهنه و فرسوده بوده که برای کارگران از طرف صاحب چاه گفته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چاه دستور کار را برای آنان می‌دهد و یکی از آنان در بین چاه می‌رود و از اینکه کپل‌ها فرسوده و کهنه بوده در آغاز کار و در اولین مرحله همراه کپل‌ها </w:t>
      </w:r>
    </w:p>
    <w:p>
      <w:pPr>
        <w:pStyle w:val="BookText"/>
        <w:rPr/>
      </w:pPr>
      <w:r>
        <w:rPr>
          <w:rFonts w:ascii="IRNazanin" w:hAnsi="IRNazanin" w:eastAsia="IRNazanin"/>
          <w:color w:val="111111"/>
          <w:sz w:val="28"/>
          <w:sz w:val="28"/>
          <w:szCs w:val="28"/>
          <w:rtl w:val="true"/>
          <w:lang w:bidi="fa-IR"/>
        </w:rPr>
        <w:t>در ته چاه سقوط می‌کند و بعد از مدتی در بیمارستان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آیا صاحب چاه تمام دیه را ضامن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مورد سؤال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به نحوی که مرقوم شده چاه و کپل‌ها به‌قدری فرسوده بوده که عرفاً معرض سقوط و ریزش بوده و صاحب چاه اجیرها را در جریان قرار نداده و اجیر مذکور هم در عمل خود مسامحه نکرده باشد، صاحب چاه ضامن دیه است ولی اگر عرفاً و به‌طور متعارف تحقیق از این خصوصیات و کیفیت وضع چاه و کپل‌ها با خود او باشد، چیزی بر صاحب 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مهاجرین افغانی به‌عنوان یک کارگر ساده در رشته کشاورزی نزد یکی از برادران ایرانی کار می‌کرد اما روشن و خاموش نمودن موتور چاه وظیفه خود صاحب‌کار بوده است و روزی کلید موتور چاه را به این کارگر افغانی می‌دهد تا موتور را روشن نماید و بر اثر عدم آشنایی با آن برق او را می‌گیرد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شرعاً دیه این مرحوم به عهده چه کسی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دیه‌اش به عهده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احتیاط این است که صاحب‌کار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ساختمانی می‌سازد و افرادی را جهت کار در آنجا اجیر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ایمنی را در ساختن عمارت رعایت نمی‌کند لکن جاهای خطرناک را نیز کتمان ننموده یعنی همان‌طوری که خود صاحب‌کار متوجه خطر آنهاست کارگران نیز متوجه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اگر آسیبی به کارگری در حین کار در اثر بی‌دقتی و مسامحه خود برسد، چنانچه </w:t>
      </w:r>
    </w:p>
    <w:p>
      <w:pPr>
        <w:pStyle w:val="BookText"/>
        <w:rPr/>
      </w:pPr>
      <w:r>
        <w:rPr>
          <w:rFonts w:ascii="IRNazanin" w:hAnsi="IRNazanin" w:eastAsia="IRNazanin"/>
          <w:color w:val="111111"/>
          <w:sz w:val="28"/>
          <w:sz w:val="28"/>
          <w:szCs w:val="28"/>
          <w:rtl w:val="true"/>
          <w:lang w:bidi="fa-IR"/>
        </w:rPr>
        <w:t>صاحب‌کار قبلاً جهات حفاظتی را رعایت می‌کرد آسیبی به کسی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صاحب‌کار، ضامن خسارت کارگر آسیب‌دیده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کارگر به مواضع خطر و مسامحه‌اش در حفظ خود، صاحب‌کار ضامن نیست هرچند اگر صاحب‌کار جهات ایمنی را مراعات می‌کرد خطر و آسیبی پیش نمی‌آمد ولی دعوت کارگر به کار در محل خطرناک هرچند کارگر شخصاً مسامحه داشته و بی‌اعتنا باشد، جایز نیست بلکه منع او اگر عادةً خطرناک باشد واجب است هرچند موجب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راه پله موقتی که برای بالا رفتن به طبقه یا طبقات فوقانی جهت حمل مصالح و تکمیل بنای آن احداث می‌شود در اثر سهل‌انگاری و عدم مراقبت لازم سقوط کند و دچار صدماتی بشود یا فوت نماید و حسب نظر اداره کار که نظارت بر کارگاه‌های ساختمانی دارد و در این خصوص مقرراتی دارد بایستی صاحب‌کار یا پیمانکار مسئول، نرده لازم نصب می‌نمود تا این حادثه رخ ندهد و تقصیر را متوجه پیمانکار از حیث عدم رعایت مقررات دانسته‌اند، آیا دیه صدمه وارده یا فوت کارگر فوق به عهده پیمانکار می‌باشد یا عمل سقوط مستند به خود کارگر مجنی‌ّعلیه می‌باشد؟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مورد سؤال که خود کارگر با توجه، اقدام به کار کردن در محل مذکور نموده و مصدوم شده، دیه صدمه وارده به عهده پیمانکار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پله موقت استحکام متعارف را نداشته و صاحب‌کار مسامحه کرده باشد و کارگر مغرور به مراعات و دقت پیمانکار شده باشد، ظاهراً پیمانکار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دینی در یک کارخانه ریخته‌گری کار می‌کردند و درحالی‌که مشغول کار بوده‌اند یک بند انگشت را قطع و یک ناخن انگشت دیگر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 انگشت قطع‌شده به واسطه دستگاه، دیه دارد یا نه؟ و آیا آن باید به خاک سپرده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 مورد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حادثه بر اثر سهل‌انگاری خود کارگر اتفاق افتاده و صاحب‌کار مقصر نبوده است دیه بر صاحب کار نیست و چنانچه کارگر مدعی تقصیر صاحب‌کار یا فرد دیگری باشد، نزاع موضوعی است و مرافعه شرعیه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 ساختمان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یکی از کارهای ساختمانی اینجانب در سا 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اتفاق افتاد که منجر به فوت سرکارگر اینجانب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حادثه از این قرار بود که خود آن مرحوم به یکی از کارگران دستور روشن نمودن بالابر را قبل از اینکه دستگاه نامبرده به‌صورت کامل مهار شود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بعد از شنیدن صدای وی و کنده شدن دستگاه فریاد کشیدم که کنار بروید و همین مسأله نیز باعث نجات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گردید اما خود وی کنار نرفت و باعث شد که ایشان در زیر دستگاه فوت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آن مرجع عالیقدر تقاضای استفتا دارم که آیا در این مورد، بنده مسئولم یا خود سرکارگر؟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حادثه مستند به تقصیر پیمانکار نبوده و خود سرکارگر سبب وقوع حادثه شده، پیمانکار ضمانی ندارد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کارگری که دارای چند سال سابقه کار در تخریب ساختمان‌ها و دیوارها می‌بود قرارداد بستم که بخشی از دیوار ساختمان منزلم را به مبلغ هزار تومان تخریب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همراه زیردستش مشغول تخریب دیوار از بالا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این آقا به‌جای ادامه کار از بالا به پایین آمده و به تخریب دیوار از پایین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بخش کوچکی از دیوار شامل خشت و خاک بر روی ناحیه کمر او ریزش می‌کند و نامبرده دچار شکستگی زایده سمت چپ عرضی مهره اول کمری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نمی‌دانم که آیا نامبرده عمداً به‌علت فقر و به جهت أخذ پول از بنده یا سهواً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به‌محض اطلاع از حادثه در محل حاضر و نامبرده را جهت درمان به بیمارستان منتقل نمودم و هزینه دارو و درمان را پرداخت کردم و به‌جای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نامبرده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پرداخت نمودم و همچنین به سایر کارگرها که در محل کار می‌کردند بدون آنکه آن روز کاری انجام بدهند مزد همه آنها را پرداخت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اینجانب به نامبرده بابت صدمه‌ای که ایشان خودش به خودش وارد کرده است به او بدهکارم یا خیر؟ و اگر بدهکارم دیه این شکستگی چه مبلغی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اولاً توقع دارد برایش خانه‌ای بخرم و ثانیاً به مدت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ماه در منزل استراحت کند و بنده به نامبرده حقوق مکفی پرداخت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نامبرده از صحت کامل برخوردار می‌باشد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خسارت صدمه وارده بر کارگر به عهده صاحب‌کار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رسانده می‌شود که در کارخانه سنگبری دستگاهی است به نام قله‌بر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همیشه کلید دستگاه را می‌زده از کس دیگری درخواست می‌کند که او را در پاک کردن اجزای داخلی دستگاه مثل زنجیر قله‌بر و غیره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همیشگی در حالی که مشغول پاک کردن زنجیر قله‌بر است به کسی که به کمک او آمده می‌گوید کلید دستگاه قله‌بر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همکار نیز کلید را می‌زند و ناگهان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یک دست مسئول همیشگی بر اثر برخورد با زنجیر قله‌بر لای زنجیر می‌رود و از طرفی هم کوتاهی کارفرما در بریدن خود زنجیر که زیان بیشتر متوجه دستگاهشان نشود و با تکی‌تکی جدا کردن الماس زنجیر سبب ماندن بیشتر انگشت‌ها در لای زنجیر می‌شود و احتمال اینکه انگشت‌ها به‌هم وصله شود از بین می‌رود و درنتیجه بندهای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یک دست فرد مذکور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حکم این مسأله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ضمان در کار است یا خیر؟ و اگر باشد شخص همکار ضامن دیه است که به درخواست خود فرد مصدوم اقدام به روشن کردن دستگاه نموده است یا کارفرما ضامن دیه است که با دانه به دانه جدا کردن الماس زنجیر به‌جای بریدن زنجیر باعث شده است که انگشت‌ها بیشتر در لای زنجیر بماند و حتی اگر کوتاهی هم در بریدن زنجیر نمی‌کرد برئ‌الذمه است یا خیر؟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کسی که به امر شخص مصدوم کلید را زده ضامن دیه نیست و اگر کارفرما برحسب برنامه عرف و عادت مسئول قطع فوری زنجیر بوده، نسبت به جراحت زایدی که در اثر تأخیر او وارد شده،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28" w:name="pg7144_92526"/>
    </w:p>
    <w:p>
      <w:pPr>
        <w:pStyle w:val="Heading2"/>
        <w:numPr>
          <w:ilvl w:val="1"/>
          <w:numId w:val="1"/>
        </w:numPr>
        <w:rPr/>
      </w:pPr>
      <w:bookmarkStart w:id="529" w:name="__RefHeading___Toc4028408_372815092"/>
      <w:bookmarkStart w:id="530" w:name="_Toc184"/>
      <w:bookmarkEnd w:id="528"/>
      <w:bookmarkEnd w:id="529"/>
      <w:r>
        <w:rPr>
          <w:rtl w:val="true"/>
        </w:rPr>
        <w:t>مسائل متفرقه</w:t>
      </w:r>
      <w:bookmarkEnd w:id="53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4028410_372815092"/>
      <w:bookmarkStart w:id="532" w:name="_Toc185"/>
      <w:bookmarkEnd w:id="531"/>
      <w:r>
        <w:rPr>
          <w:rtl w:val="true"/>
        </w:rPr>
        <w:t>اشاره</w:t>
      </w:r>
      <w:bookmarkEnd w:id="53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7144_92530"/>
      <w:bookmarkStart w:id="534" w:name="pg7144_92530"/>
      <w:bookmarkEnd w:id="534"/>
    </w:p>
    <w:p>
      <w:pPr>
        <w:pStyle w:val="Heading3"/>
        <w:numPr>
          <w:ilvl w:val="2"/>
          <w:numId w:val="1"/>
        </w:numPr>
        <w:rPr/>
      </w:pPr>
      <w:bookmarkStart w:id="535" w:name="pg7144_92530"/>
      <w:bookmarkStart w:id="536" w:name="__RefHeading___Toc4028412_372815092"/>
      <w:bookmarkStart w:id="537" w:name="_Toc186"/>
      <w:bookmarkEnd w:id="535"/>
      <w:bookmarkEnd w:id="536"/>
      <w:r>
        <w:rPr>
          <w:rtl w:val="true"/>
        </w:rPr>
        <w:t>ادعای صدور چک جهت تضمین</w:t>
      </w:r>
      <w:bookmarkEnd w:id="5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صدور چک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طلبکار است و برای اثبات ادعای خود به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نموده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چک و امضا و خط آن را منسوب به خود دانسته و آن را قبول دارد؛ لیکن مدعی است که چک در تضمین کاری بوده که شرایط انجام آن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ادعای خود به اتیان سوگند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وصفی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مدرک کتبی است که خط و امضای آن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شده، آیا می‌توان گفت جایگاه، جایگاه قسم نیست؟ همان‌گونه که در اقرار و بینه ادعای خلاف مقتضای اقرار و اظهارات گواهان از ناحیه منکر قابل استناد به قسم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چک و امضا که صاحبش مدعی بعضی قیود محتمله است حکم بینه را ندارد و در مرافعات شرعاً بینه بر مدعی و یمین بر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 از نظر قانونی وقتی صحیح صادر می‌شود که وعده نداشته باشد لذا در متن چک یک تاریخ بیشتر پیش‌بینی نشده که همان تاریخ صدور است قانوناً چک باید با تاریخ روز تنظیم و هماهنگ باشد و برای این دسته از چک‌ها آثار و مزایای قانونی در نظر گرفته است و تا زمانی که وعده‌دار بودن چک ثابت نشد این آثار قانوناً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مقتضای ظاهر چک صدور آن به‌صورت بلاوعده است و در صورت اثبات وعده‌دار بودن چک با قسم در قانون پیش‌بینی نشده و باید به شرع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امضا و تاریخ چک را قبول کرد و مدعی گردیده که چک به‌صورت وعده‌دار صادر شده و برای اثبات ادعای خود به اتیان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می‌نماید، آیا جایگاه، جایگاه قسم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چک بدون بینه یا قسم که از طرف منکر به مدعی روشن باشد ثبت مدعی نیست و آثاری که بر آن مترتب می‌کنند غیر مشروعند و باید ترک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چک را قبول دارد ولی مدعی است چک حین امضا سفید بوده، آیا جایگاه، جایگاه قسم می‌باشد یا خیر؟ در صورتی که جایگاه قسم باشد، قسم متوجه چه کسی است؟ آیا قسم متوجه منکر نوشته بودن متن چک است یا کسی که مدعی نوشته بودن متن می‌باشد؟</w:t>
      </w:r>
      <w:bookmarkStart w:id="538" w:name="pg7144_92534"/>
    </w:p>
    <w:p>
      <w:pPr>
        <w:pStyle w:val="BookText"/>
        <w:rPr/>
      </w:pPr>
      <w:bookmarkEnd w:id="5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بر منکر بدهکاری، قسم بر عدم بدهکاری است و راجع به امضا و عدم امضا، مرافعه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و متن چک را قبول دارد ولی مدعی است چک را بدون تاریخ تنظیم نموده؛ آیا جایگاه، جایگاه قسم است؟ اگر جایگاه قسم باشد، قسم متوجه کدام‌یک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فقط بر منکر بدهی است و مرافعه در بدون تاریخ تنظیم شدن چک و عدم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39" w:name="__RefHeading___Toc4028414_372815092"/>
      <w:bookmarkStart w:id="540" w:name="_Toc187"/>
      <w:bookmarkEnd w:id="539"/>
      <w:r>
        <w:rPr>
          <w:rtl w:val="true"/>
        </w:rPr>
        <w:t>مطالبه وجه خرج شده</w:t>
      </w:r>
      <w:bookmarkEnd w:id="5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همسر و فرزند پسر و دو دختر بود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شوهرش می‌گوید مخارج معالجه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خودت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فرزندانم بزرگ که شدند هر آنچه که خرج کرده‌ای به شما می‌پردازند یا از آنها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عموی بچه‌ها می‌گوید مخارج مرا مطابق ارزش ریالی روز به من بدهید، در صورتی که قید نکرده‌اند که در موقع پرداخت مطابق با ارزش ریالی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می‌شود این بدهی را تسویه کرد؟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عموی بچه‌ها چیزی طلبکار نیست و گفتن مادر بچه‌ها که خرج کن وقتی بزرگ شدند به شما می‌پردازند از آنها بگیر عمو را طلبکار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چون مادر بچه‌ها چنین مطلبی را گفته و عمو اعتماداً به اظهارات او خرج کرده </w:t>
      </w:r>
      <w:bookmarkStart w:id="541" w:name="pg7144_92536"/>
    </w:p>
    <w:p>
      <w:pPr>
        <w:pStyle w:val="BookText"/>
        <w:rPr/>
      </w:pPr>
      <w:bookmarkEnd w:id="541"/>
      <w:r>
        <w:rPr>
          <w:rFonts w:ascii="IRNazanin" w:hAnsi="IRNazanin" w:eastAsia="IRNazanin"/>
          <w:color w:val="111111"/>
          <w:sz w:val="28"/>
          <w:sz w:val="28"/>
          <w:szCs w:val="28"/>
          <w:rtl w:val="true"/>
          <w:lang w:bidi="fa-IR"/>
        </w:rPr>
        <w:t>احتیاط این است که به همان مقدار که عمو خرج کرده از بچه‌ها بگیرد و به عمو بدهد و بچه‌ها هم با رضایت بدهند و اما گرفتن پول برطبق ارزش ریالی و قدرت خرید به هیچ وجه صحیح نیست و عمو 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42" w:name="__RefHeading___Toc4028416_372815092"/>
      <w:bookmarkStart w:id="543" w:name="_Toc188"/>
      <w:bookmarkEnd w:id="542"/>
      <w:r>
        <w:rPr>
          <w:rtl w:val="true"/>
        </w:rPr>
        <w:t>تکلیف مترافعین در مورد اختلاف فتوای مراجع آنها</w:t>
      </w:r>
      <w:bookmarkEnd w:id="5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تعارض فتوای مرجع تقلید در مهر که نصف است یا تمام نسبت به غیرمدخوله شوهرمرده و یا ارث زن از زمین یا فقط از غیر زمین که فتوای مقلَد میت و وارث و زن مختلف نظر بدهند و راضی به صلح هم نیستند، چه باید کرد؟ و آیا فتوای مرجع مورث نقش خاصی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صورت عدم توافق و تصالح به حاکم شرع جامع الشرایط جهت رفع نزاع مراجعه می‌کنند و حکم او درباره مترافعین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44" w:name="__RefHeading___Toc4028418_372815092"/>
      <w:bookmarkStart w:id="545" w:name="_Toc189"/>
      <w:bookmarkEnd w:id="544"/>
      <w:r>
        <w:rPr>
          <w:rtl w:val="true"/>
        </w:rPr>
        <w:t>رابطه جنین با مادر جانشین و مادر صاحب تخمک</w:t>
      </w:r>
      <w:bookmarkEnd w:id="5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به طریق شرعی تکون یافته از رحم زن صاحب تخمک خارج شده و به رحم زن دیگری منتقل شده است و پس از گذشتن مدت حمل از رحم زن دوم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ارث و محرمیت و دیگر احکام شرعی با هریک از آن دو زن چه رابطه‌ای دارد؟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تمام آثار و روابط شرعی بین او و زن اول برقرار است و زن دوم هیچ نسبتی با آن فرزند ندارد و آثار و روابط شرعی بین آن دو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46" w:name="pg7144_92538"/>
    </w:p>
    <w:p>
      <w:pPr>
        <w:pStyle w:val="BookText"/>
        <w:rPr/>
      </w:pPr>
      <w:bookmarkEnd w:id="54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مادر جانشین، حکم مادر رضاعی صادق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مادر جانشین، حکم مادر رضاعی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47" w:name="__RefHeading___Toc4028420_372815092"/>
      <w:bookmarkStart w:id="548" w:name="_Toc190"/>
      <w:bookmarkEnd w:id="547"/>
      <w:r>
        <w:rPr>
          <w:rtl w:val="true"/>
        </w:rPr>
        <w:t>ادغام سازمان بیمه خدمات درمانی در سازمان تأمین اجتماعی</w:t>
      </w:r>
      <w:bookmarkEnd w:id="5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استحضار می‌رساند اخیراً طرحی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ادغام سازمان بیمه خدمات درمانی در سازمان 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محترم مجلس شورای اسلامی به هیئت‌رئیسه مجلس تقدیم شده و جهت بررسی‌های کارشناسی به کمیسیون‌های تخصصی مجلس شورای اسلامی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امضاکنندگان این طرح، عدم توفیق سازمان بیمه خدمات درمانی، جلوگیری از کارهای اداری موازی هم، اوضاع نابسامان خدمات درمانی و جلوگیری از نارضایتی مردم از بیمه همگانی را انگیزه ارائه این طرح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طرح، وزارت بهداشت، درمان و آموزش پزشکی موظف است از تاریخ تصویب این قانون نسبت به ادغام سازمان بیمه خدمات درمانی با کلیه تجهیزات اداری و کلیه امکانات و پرسنل در سازمان تأمین اجتماعی اقدام نماید و افراد تحت پوشش خدمات درمانی با همان شرایط تحت پوشش سازمان تأمین اجتماعی قرار گیرند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انگیزه‌های مطروحه از حیث فنی قابل تأمل بوده و به نظر می‌رسد با واقعیات موجود همخوانی نداشته باشد ولیکن این ابهام نیز وجود دارد که آیا از دیدگاه فقه اسلامی و شریعت مقدسه اسلام ادغام دو سازمان بیمه خدمات درمانی و سازمان تأمین اجتماعی با احکام شرع سازگاری دارد یا خیر؟ </w:t>
      </w:r>
    </w:p>
    <w:p>
      <w:pPr>
        <w:pStyle w:val="BookText"/>
        <w:rPr/>
      </w:pPr>
      <w:r>
        <w:rPr>
          <w:rFonts w:ascii="IRNazanin" w:hAnsi="IRNazanin" w:eastAsia="IRNazanin"/>
          <w:color w:val="111111"/>
          <w:sz w:val="28"/>
          <w:sz w:val="28"/>
          <w:szCs w:val="28"/>
          <w:rtl w:val="true"/>
          <w:lang w:bidi="fa-IR"/>
        </w:rPr>
        <w:t>همان‌طور که مستحضر هستید مشمولان قانون کار یعنی کارگران و خانواده‌های آنها تحت پوشش سازمان تأمین اجتماعی قرار دارند و منابع مالی بخش درمان سازمان مذکور از محل حق بیمه‌ای که بیمه‌شدگان می‌پردازند،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تعلق به تک‌تک بیمه‌شدگان سازمان تأمین اجتماعی است که از یک نسل به نسل دیگر منتقل می‌شود، لذا می‌توان صندوق سازمان مزبور را صندوق بین‌النسلی و مشاع پنداشت و سرمایه آن را حق‌الناس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سازمان بیمه خدمات درمانی کفیل بیمه درمانی گروه‌های مختلف اجتماعی همچون کارکنان دولت، روستائیان، عشایر، دانشجویان، طلاب و روحانیون و خانواده‌های ایثارگران می‌باشد و سرمایه صندوق‌های آن علاوه بر پرداخت بخشی از حق بیمه سرانه توسط بیمه‌شدگان، عمدتاً از جانب دولت در قالب بودجه عمومی کشور تأمین می‌شود به عبارتی دیگر سرمایه صندوق سازمان بیمه خدمات درمانی را می‌توان بیت‌المال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اینکه سرمایه صندوق سازمان تأمین اجتماعی حق‌الناس بوده و مسئولان این سازمان و بیمه‌شدگان تحت پوشش آن یعنی کارگران از تصویب و عملی شدن طرح نمایندگان محترم نگران و ناراضی هستند و از سویی سرمایه صندوق سازمان بیمه خدمات درمانی بیت‌المال محسوب می‌شود، آیا ادغام این دو صندوق از حیث شرعی روا می‌باشد یا خیر؟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مستدعی است با توجه به بیان مجمل طرح ادغام سازمان بیمه خدمات درمانی در سازمان تأمین اجتماعی، قانونگذاران، پژوهشگران و مجریان امور بیمه درمان کشور را از استنباط شرعی خویش بهره‌مند نمایید</w:t>
      </w:r>
      <w:r>
        <w:rPr>
          <w:rFonts w:eastAsia="IRNazanin" w:cs="IRNazanin"/>
          <w:color w:val="111111"/>
          <w:sz w:val="28"/>
          <w:szCs w:val="28"/>
          <w:rtl w:val="true"/>
          <w:lang w:bidi="fa-IR"/>
        </w:rPr>
        <w:t xml:space="preserve">. </w:t>
      </w:r>
      <w:bookmarkStart w:id="549" w:name="pg7144_92541"/>
    </w:p>
    <w:p>
      <w:pPr>
        <w:pStyle w:val="BookText"/>
        <w:rPr/>
      </w:pPr>
      <w:bookmarkEnd w:id="54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دارایی‌ها و اموال سازمان تأمین اجتماعی به نحوی از انحاء، متعلق حقوق افراد باشد و ادغام هر مؤسسه دیگر در آن موجب تضییع حقوق آن افراد شود، مشروعیت ندارد و با عدم ضرر و زیان نیز ادغام قهری بدون موافقت مسئولین صلاحیت‌دار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50" w:name="__RefHeading___Toc4028422_372815092"/>
      <w:bookmarkStart w:id="551" w:name="_Toc191"/>
      <w:bookmarkEnd w:id="550"/>
      <w:r>
        <w:rPr>
          <w:rtl w:val="true"/>
        </w:rPr>
        <w:t>تکلیف دیوان بین‌المللی کیفری</w:t>
      </w:r>
      <w:bookmarkEnd w:id="5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دیوان بین‌المللی کیفری دائمی تأسیس شده است که صلاحیت رسیدگی به جنایات بین‌المللی، مثل آنچه در بوسنی و هرزه‌گوین و حلبچه اتفاق افتاد، را خواهد داشت جنایات بین‌المللی معمولاً تحت لوای حاکمیت دولت‌ها و توسط قوای عمومی یا با حمایت‌های نهان و آشکار آنها اتفاق می‌افتد و مرتکبین آنها با استفاده از مقام و موقعیت خویش اعمال ننگین خود را پنهان یا توجیه می‌کنند و به‌ندرت عدالت کیفری در مورد آنها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افزایش روزافزون این‌گونه جنایات در جامعه بین‌المللی تأسیس چنین مرجع قضایی بین‌المللی کاملاً ضروری می‌نماید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اساسنامه دیوان، منظور از جنایت بین‌المللی، چهار جنایت نسل‌کشی، جنایات علیه بشریت، جنایات جنگی و تجاوز ارضی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نسل‌کشی انجام هریک از اعمال زیر به‌قصد نابود کردن یک گروه ملی، قومی، نژادی یا مذهبی از حیث عناوین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اعضای گروه، ایراد صدمه شدید به سلامت جسمی یا روحی اعضای یک گروه، قرار دادن عمدی یک گروه </w:t>
      </w:r>
    </w:p>
    <w:p>
      <w:pPr>
        <w:pStyle w:val="BookText"/>
        <w:rPr/>
      </w:pPr>
      <w:r>
        <w:rPr>
          <w:rFonts w:ascii="IRNazanin" w:hAnsi="IRNazanin" w:eastAsia="IRNazanin"/>
          <w:color w:val="111111"/>
          <w:sz w:val="28"/>
          <w:sz w:val="28"/>
          <w:szCs w:val="28"/>
          <w:rtl w:val="true"/>
          <w:lang w:bidi="fa-IR"/>
        </w:rPr>
        <w:t>در معرض وضعیات زندگی نامناسب، جلوگیری از توالد و تناسل در یک گروه، و انتقال اجباری اطفال یک گروه به گروه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جنایات علیه بشریت شامل هریک از اعمال زیر است مشروط بر آنکه این اعمال در چارچوب یک حمله گسترده یا سازمان‌یافته بر ضد یک جمعیت غیر نظامی و با علم به آن حمله ارتکاب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ریشه‌کن کردن، به بردگی گرفتن، تبعید یا کوچانیدن اجباری یک جمعیت، حبس یا محرومیت شدید از آزادی جسمانی، شکنجه، تجاوز جنسی، برده‌گیری جنسی، فحشای اجباری، حاملگی اجباری، عقیم کردن اجباری یا اشکال دیگر خشونت جنسی، تعقیب و آزار مداوم اعضای یک گروه، ناپدید کردن اجباری، تبعیض نژادی و اعمال غیر انسانی مشابه دیگر که عامداً به‌قصد ایجاد رنج عظیم یا صدمه شدید به جسم یا سلامت روحی و جسمی اعضای یک گروه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جنگی نیز مواردی چون ایراد صدمات غیر ضرور به شهروندان غیر نظامی، بدرفتاری با اسرای جنگی و هدایت حملات نظامی علیه اهداف غیر نظامی را شامل می‌گردد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مجازات‌هایی که دیوان می‌تواند اعمال نماید شامل حبس ابد، حبس موقت تا سی سال و جریمه نقدی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دیوان تعدد قاضی حاکم بوده و هر شعبه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قاضی که توسط مجمع عمومی دول عضو اساسنامه انتخاب می‌شوند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اینکه دیوان مذکور تحت شرایطی اختیار اعمال صلاحیت نسبت به اتباع غیر متعاهد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روشن‌تر، حتی اگر کشوری فرضی مثل ایران صلاحیت دیوان را نپذیرد آن دیوان می‌تواند اتباع ایرانی متهم به ارتکاب جنایات مذکور را محاکمه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محضر معظم‌له استدعا دارد با پاسخ‌های فقهی مستدل به پرسش‌های زیر ارشاد فرمایند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اکثریت قضات دیوان موصوف غیر مسلمان باشند، آیا می‌توان مسلمانی را که به ارتکاب یکی از جنایات بین‌المللی متهم شده است، جهت محاکمه و مجازات به آن مرجع تحویل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ایران تصمیم به قبول صلاحیت دیوان بگیرد باید جنایات بین‌المللی مذکور را در قوانین داخلی خود پیش‌بینی و برای آنها مجازات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جنایتی مثل قتل عمد را که از مصادیق جنایت نسل‌کشی یا جنایت علیه بشریت تلقی شده می‌توان تحت عناوین اخیر و احیاناً با مجازاتی متفاوت از قصاص، مجازات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قتل عمد در شرع مقدس اسلام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فقهی و اجتهادی حضرتعالی در خصوص الحاق ایران به اساسنامه دیوان و پذیرش صلاحیت آن من‌حیث‌المجموع چیست؟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تفصیلی که نوشته شد الحاق به این اساسنامه جایز نیست و عدول از مسلمات دین مبین اسلام و اعانت ظلم و ترویج فرهنگ و قانون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52" w:name="pg7144_92547"/>
    </w:p>
    <w:p>
      <w:pPr>
        <w:pStyle w:val="Heading3"/>
        <w:numPr>
          <w:ilvl w:val="2"/>
          <w:numId w:val="1"/>
        </w:numPr>
        <w:rPr/>
      </w:pPr>
      <w:bookmarkStart w:id="553" w:name="__RefHeading___Toc4028424_372815092"/>
      <w:bookmarkStart w:id="554" w:name="_Toc192"/>
      <w:bookmarkEnd w:id="552"/>
      <w:bookmarkEnd w:id="553"/>
      <w:r>
        <w:rPr>
          <w:rtl w:val="true"/>
        </w:rPr>
        <w:t>قرعه و رابطه آن با اماره و استصحاب</w:t>
      </w:r>
      <w:bookmarkEnd w:id="5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قرعه، اصل است یا اماره یا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فقهای عظام قائلند قرعه غالباً مطابق واقع است پس اماره است و برخی آن را اصل می‌دانند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قرعه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قاضی می‌تواند اعمال قرعه کند یا اعمال قرعه اعم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قرعه، اختصاص به قاضی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قرعه با استصحاب یا اصول دیگر، کدام مقدم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شرایط فعلی جهان که برای کشف حقیقت از طرفی مانند نظریه کارشناسان، معاینه محلی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باز هم باید قرعه اعمال شود یا خیر؟ به عبارت دیگر آیا نظریه کارشناسی، معاینه محلی و امارات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مرجّح محسوب شود تا نوبت به قرعه نرسد؟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اعمال قرعه و محل جریان آن چیست؟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قرعه اماره است و اماره مقدم بر اصل می‌باشد ولی در قرعه خصوصیتی است که اصل بر آن مقدم است زیرا مورد قرعه امری است مشتبه و در تشبهات موضوعیه مقرونه به علم اجمالی است که هیچ طریقی برای حل مشکل وجود نداشته باشد و احتیاط موجب عسر و حرج شدید باشد یا اصلاً ممکن نباشد و چون با جریان استصحاب و سایر اصول مشکل حل می‌شود موردی برای قرعه باقی نمی‌ماند و نیز اگر از معاینه و نظر کارشناس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55" w:name="pg7144_92549"/>
    </w:p>
    <w:p>
      <w:pPr>
        <w:pStyle w:val="BookText"/>
        <w:rPr/>
      </w:pPr>
      <w:bookmarkEnd w:id="555"/>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قرعه عزیمت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واجب و ترکش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رخصت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قرعه اعمال می‌شود آیا ترتیب آثار آن لازم است و تخلف از مقتضای آن و عدول از آن جایز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استقصاء دارد ولی از عبارت علما استفاده می‌شود که اجمالاً در بعضی موارد عزیمت است و آثار شرعی بر آن مترتب است مانند اعمال قرعه برای تعیین غنم موطوئه یا برای تعیین مطلقه‌ای که مردد بین چند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56" w:name="__RefHeading___Toc4028426_372815092"/>
      <w:bookmarkStart w:id="557" w:name="_Toc193"/>
      <w:bookmarkEnd w:id="556"/>
      <w:r>
        <w:rPr>
          <w:rtl w:val="true"/>
        </w:rPr>
        <w:t>مراجع رسیدگی به تخلفات کارکنان ادارات</w:t>
      </w:r>
      <w:bookmarkEnd w:id="5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دادگاه‌های اداری که به تخلفات کارمندان رسیدگی می‌کنند و حکم به پرداخت جریمه یا انفصال از خدمت به‌طور موقّت یا دائم و امثال اینها صادر می‌نمایند آیا همان شرایطی که در قاضی لازم است از قبیل اجتهاد و عدالت و غیره در اعضای حکم‌دهندگان این دادگاه‌ها لازم است وجود داشته باشد یا لازم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هر موضوعی که اختلافی در بین باشد که رفع آن محتاج به حکم قاضی باشد باید رفع نزاع به وسیله قاضی جامع الشرایط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متهمی به محکمه و قاضی کتباً اعلام کند که من از تخلّفات و تقصیرات منتسبه مبرّا هستم و از محکمه و قاضی بخواهد که او را احضار کنند تا حضوراً توضیحات لازم را بدهد و مدارک بی‌گناهی خود را ارائه نمایند در چنین </w:t>
      </w:r>
      <w:bookmarkStart w:id="558" w:name="pg7144_92551"/>
    </w:p>
    <w:p>
      <w:pPr>
        <w:pStyle w:val="BookText"/>
        <w:rPr/>
      </w:pPr>
      <w:bookmarkEnd w:id="558"/>
      <w:r>
        <w:rPr>
          <w:rFonts w:ascii="IRNazanin" w:hAnsi="IRNazanin" w:eastAsia="IRNazanin"/>
          <w:color w:val="111111"/>
          <w:sz w:val="28"/>
          <w:sz w:val="28"/>
          <w:szCs w:val="28"/>
          <w:rtl w:val="true"/>
          <w:lang w:bidi="fa-IR"/>
        </w:rPr>
        <w:t>فرضی آیا قاضی و دادگاه حق دارد به تقاضای او توجهی نکرده و بدون احضار متهم غیاباً رأی صادر کند و اگر چنین حکمی صادر شود محکوم به بطلان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به نظر قاضی جامع الشرایط حضور متّهم لازم نباشد نظر قاضی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59" w:name="__RefHeading___Toc4028428_372815092"/>
      <w:bookmarkStart w:id="560" w:name="_Toc194"/>
      <w:bookmarkEnd w:id="559"/>
      <w:r>
        <w:rPr>
          <w:rtl w:val="true"/>
        </w:rPr>
        <w:t>دریافت عوارض مستند به دلیل قانونی</w:t>
      </w:r>
      <w:bookmarkEnd w:id="5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شورای اقتصاد بخشنامه‌ای ممهور به مهر وزارت کشور صادر و عوارض بر محصولات و کالاهای تولیدی کارخانجات و واحدهای صنعتی و معدنی به میزان یک‌درصد قیمت نهایی فروش هریک از واحدهای فوق‌الذکر تعیین، تصویب و ابلاغ گردیده، شایان ذکر است قانونگذار در این مورد هیچ‌گونه تبعیض و استثنایی قایل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به‌موجب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مصوبه کلیه عوارض تنفیذی قبلی هم لغوگردیده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شهرداری‌ها زیر نقاب حکم تنفیذی نماینده ولیّ امر مبادرت به أخذ عوارض گزاف و ثقیل به میزان ده‌درصد فروش از تولیدکنندگان آجر ماشینی، گچ و آهک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که دارای ابهام قانونی است و در همه شهرها یکسان اجرا نشده است فقط این سه صنعت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به‌دنبال تلاش چندساله صنعتگران مظلوم و بیچاره خواسته به‌حق و منطبق با عدالت این قشر سخت‌کوش ظاهراً مسموع واقع گردیده است حتی مسئولین طراز اول نظام پس از پذیرش واقعیات و درک این بی‌عدالتی مجدداً مبادرت به صدور بخشنامه نمودند بلکه این نابرابری پایان پذیرد</w:t>
      </w:r>
      <w:r>
        <w:rPr>
          <w:rFonts w:eastAsia="IRNazanin" w:cs="IRNazanin"/>
          <w:color w:val="111111"/>
          <w:sz w:val="28"/>
          <w:szCs w:val="28"/>
          <w:rtl w:val="true"/>
          <w:lang w:bidi="fa-IR"/>
        </w:rPr>
        <w:t xml:space="preserve">. </w:t>
      </w:r>
      <w:bookmarkStart w:id="561" w:name="pg7144_92553"/>
    </w:p>
    <w:p>
      <w:pPr>
        <w:pStyle w:val="BookText"/>
        <w:rPr/>
      </w:pPr>
      <w:bookmarkEnd w:id="561"/>
      <w:r>
        <w:rPr>
          <w:rFonts w:ascii="IRNazanin" w:hAnsi="IRNazanin" w:eastAsia="IRNazanin"/>
          <w:color w:val="111111"/>
          <w:sz w:val="28"/>
          <w:sz w:val="28"/>
          <w:szCs w:val="28"/>
          <w:rtl w:val="true"/>
          <w:lang w:bidi="fa-IR"/>
        </w:rPr>
        <w:t>لازم به ذکر است بخشنامه اخیر حاصل ده‌ها نامه، درخواست و جلسات توجیهی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شهرداری‌ها عناد می‌ورزند و در أخذ عوارض تبعیض آن هم تبعیض فاحش روا داشته و به انواع خشونت و بی‌منطقی متوسل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با ملاحظه و بررسی مدارک مورد استناد زمینه حکم شرعی در مورد این دوگانگی در أخذ عوارض علی‌رغم توصیه مقامات و بزرگان نظام و اعمال جبر در أخذ عوارض ثقیل به أخذ ده‌درصد فروش که قریب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سالیانه و چه‌بسا بیش از کلیه سود سالیانه می‌باشد، صادر فرمایید؟</w:t>
      </w:r>
    </w:p>
    <w:p>
      <w:pPr>
        <w:pStyle w:val="BookText"/>
        <w:rPr/>
      </w:pPr>
      <w:r>
        <w:rPr>
          <w:rFonts w:ascii="IRNazanin" w:hAnsi="IRNazanin" w:eastAsia="IRNazanin"/>
          <w:color w:val="111111"/>
          <w:sz w:val="28"/>
          <w:sz w:val="28"/>
          <w:szCs w:val="28"/>
          <w:rtl w:val="true"/>
          <w:lang w:bidi="fa-IR"/>
        </w:rPr>
        <w:t>لازم به توضیح است که چون این عوارض از فروش أخذ می‌گردد بنابراین حتی اگر واحد تولیدی فاقد سود و یا منجر به زیان گردد باز مطالبه و أخذ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باید به مقامات صالحه قانونی مراجعه نمایید ولی به‌طورکلی معلوم است اگر در مقرراتی که درصد قیمت نهایی معین شده، دریافت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فروش باید مستند به دلیل قانونی باشد و بدون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62" w:name="__RefHeading___Toc4028430_372815092"/>
      <w:bookmarkStart w:id="563" w:name="_Toc195"/>
      <w:bookmarkEnd w:id="562"/>
      <w:r>
        <w:rPr>
          <w:rtl w:val="true"/>
        </w:rPr>
        <w:t>عدم پرداخت عوارض شهرداری از جانب شهروندان</w:t>
      </w:r>
      <w:bookmarkEnd w:id="56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همان‌طور که مستحضرید شهرداری‌ها نهادی است مستقل، عمومی و خودکفا که با درآمدهای مردمی اداره می‌شود که از این لحاظ با پرداخت عوارض‌های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زمین، خودرو، دفع زباله، کسب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به شهرداری، هزینه‌های جاری، عمرانی و حقوق کارکنان آن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نظر معظم‌له را در مورد موارد ذیل مرقوم فرمایید</w:t>
      </w:r>
      <w:r>
        <w:rPr>
          <w:rFonts w:eastAsia="IRNazanin" w:cs="IRNazanin"/>
          <w:color w:val="111111"/>
          <w:sz w:val="28"/>
          <w:szCs w:val="28"/>
          <w:rtl w:val="true"/>
          <w:lang w:bidi="fa-IR"/>
        </w:rPr>
        <w:t xml:space="preserve">: </w:t>
      </w:r>
      <w:bookmarkStart w:id="564" w:name="pg7144_92555"/>
    </w:p>
    <w:p>
      <w:pPr>
        <w:pStyle w:val="BookText"/>
        <w:rPr/>
      </w:pPr>
      <w:bookmarkEnd w:id="5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هستند که تاکنون حق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را نداده‌اند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تکلیفشان چیست؟ آیا از نظر شرع مقدس مجازند با توجه به اینکه خلاف قانون و مقررات عمل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که ساخت و سازهای غیر مجاز و بدون أخذ مجوز از شهرداری داشته‌اند و حاضر نیستند حق شهرداری را بپردازند، تکلیف آنها و شهرداری چیست؟ البته شهرداری در کمیسیونی به نام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متشکل از نماینده دولت، قوه قضاییه و شورای شهر می‌باشد، می‌تواند آنها را جریمه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و عباداتی که در این‌گونه منازل خوانده می‌شود و حق و حقوق قانونی شهرداری را نداده‌اند،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مالیات و عوارضی که شهرداری دریافت می‌کند برای امور عامه باشد که نبود آنها خلاف مصلحت عامه است تحت نظر فقیه جامع الشرایط جایز است در برابر آن خدمات دریافت‌کنندگان آن وجهی معین شود و از آنها دریافت گردد و اما به‌عنوان غیر مشروع و کمیسیون ماده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گرفتن جریمه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سازمان شهرداری‌ها باید طبق موازین اساسنامه شرعی تأسیس و در کمال دقت و حفظ بیت‌المال عمل نمایند و اما نماز و سایر عبادات در منازل مشارالیها صحیح است و بی‌اشکال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65" w:name="__RefHeading___Toc4028432_372815092"/>
      <w:bookmarkStart w:id="566" w:name="_Toc196"/>
      <w:bookmarkEnd w:id="565"/>
      <w:r>
        <w:rPr>
          <w:rtl w:val="true"/>
        </w:rPr>
        <w:t>مالیت ورقه سهم</w:t>
      </w:r>
      <w:bookmarkEnd w:id="56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سهامی تجاری اوراق بهاداری را به نام اوراق سهام در اختیار سهام‌داران خود می‌گذارند و آنان اوراق مزبور را در قالب عقود مختلف به </w:t>
      </w:r>
    </w:p>
    <w:p>
      <w:pPr>
        <w:pStyle w:val="BookText"/>
        <w:rPr/>
      </w:pPr>
      <w:r>
        <w:rPr>
          <w:rFonts w:ascii="IRNazanin" w:hAnsi="IRNazanin" w:eastAsia="IRNazanin"/>
          <w:color w:val="111111"/>
          <w:sz w:val="28"/>
          <w:sz w:val="28"/>
          <w:szCs w:val="28"/>
          <w:rtl w:val="true"/>
          <w:lang w:bidi="fa-IR"/>
        </w:rPr>
        <w:t>دیگران انتقال می‌دهند البته بعضی از این اوراق با نام بوده و فقط متعلق به شخصی دانسته می‌شود که نام وی در ورقه قید شده و بعضی دیگر بی‌نام بوده و دارنده آن مالکش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لطف فرموده فتوای مبارک را در خصوص سؤالات زیر مرقوم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ادله مورد نظر موجب مزید امتنان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ورقه سهم، به‌خودی‌خود مالیت دارد؟ و در فرض مالیت، آیا مال منقول تلقی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ورقه سهم، سند مالکیت آن سهم از شرکت و کارخانه است و به نحوی خود مال تلقی نمی‌شود ولی امحاء و اتلاف آن از طرف غیر اگر سبب سلب اعمال مالکیت مالک آن بشود،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ورقه سهم می‌تواند سند مالکیت سهام‌دار یا طلب او بوده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بلکه ظاهر این است که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ماهیت سهم، آیا می‌توان ورقه سهم را موضوع معاملاتی نظیر بیع، صلح، هبه، وقف و وصیت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سهم بنفسها موضوع معاملات مذکوره قرار نمی‌گیرد ولی سهام شرکت و کارخانه‌ای که ورقه حاکی از مالکیت آن است با رعایت شرایط عقود مرقومه مورد معامله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برگه سهام را موضوع عقد رهن قرار داد؟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قابل توجیه است و مع‌ذلک محل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ابوهلال عسکرِی، الفروق اللغویه،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مختار الصحاح،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الدروس الشرعیه،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الروضة البهیه،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بین الناس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مستند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آبی، کشف الرموز،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یزدی، تکملة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مجمع الفائدة و البرهان،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کفایة الاحکام،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نیز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و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یزدی، تکملة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هرگاه در امرى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نظر يافتيد،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بداريد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النعمه،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مفید، الفصول العشره،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طوسی، الغیبه،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 العقول، ص</w:t>
      </w:r>
      <w:r>
        <w:rPr>
          <w:rFonts w:eastAsia="IRNazanin" w:cs="IRNazanin"/>
          <w:b w:val="false"/>
          <w:bCs w:val="false"/>
          <w:i w:val="false"/>
          <w:iCs w:val="false"/>
          <w:color w:val="333333"/>
          <w:sz w:val="20"/>
          <w:szCs w:val="20"/>
        </w:rPr>
        <w:t>238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صدوق، 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النهایه،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ابن‌ادریس حلی،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تذکرة الفقهاء،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تحریر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المقنعه،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طوسی، النهایه،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دارقطنی،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ابن‌زهره حلبی، غنیة النزوع،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المقنعه،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سلار دیلمی، المراسم العلویه،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طوسی، النهایه،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ابن‌براج طرابلسی،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صدوق، 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المقنعه،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قَاضِياً فَقَدْ ذُبِحَ بِغَيْرِ سِكِّينٍ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المقنع،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لَمْ یَحْکُمْ بِما أَنْزَلَ اللّهُ فَأُولئِکَ هُمُ الْکافِرُونَ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المقنعه،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ابن‌براج طرابلسی،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109114</Words>
  <Characters>419708</Characters>
  <CharactersWithSpaces>525120</CharactersWithSpaces>
  <Paragraphs>4145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2026-08-27T08:02:42Z</dcterms:created>
  <dc:creator>ghaemiyeh.com</dc:creator>
  <dc:description/>
  <dc:language>en-US</dc:language>
  <cp:lastModifiedBy/>
  <dcterms:modified xsi:type="dcterms:W3CDTF">2026-08-27T11:32:53Z</dcterms:modified>
  <cp:revision>1</cp:revision>
  <dc:subject/>
  <dc:title>آیین قضاوت در اسلام</dc:title>
</cp:coreProperties>
</file>

<file path=docProps/custom.xml><?xml version="1.0" encoding="utf-8"?>
<Properties xmlns="http://schemas.openxmlformats.org/officeDocument/2006/custom-properties" xmlns:vt="http://schemas.openxmlformats.org/officeDocument/2006/docPropsVTypes"/>
</file>