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23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3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234.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3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240.xml" ContentType="application/vnd.openxmlformats-officedocument.wordprocessingml.footer+xml"/>
  <Override PartName="/word/footer146.xml" ContentType="application/vnd.openxmlformats-officedocument.wordprocessingml.footer+xml"/>
  <Override PartName="/word/footer197.xml" ContentType="application/vnd.openxmlformats-officedocument.wordprocessingml.footer+xml"/>
  <Override PartName="/word/footer241.xml" ContentType="application/vnd.openxmlformats-officedocument.wordprocessingml.footer+xml"/>
  <Override PartName="/word/footer147.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اصول اخلاقی قیام امام حسین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813389_372815092">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3813391_372815092">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3813393_372815092">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3813395_372815092">
            <w:r>
              <w:rPr>
                <w:webHidden/>
                <w:rStyle w:val="IndexLink"/>
                <w:rtl w:val="true"/>
              </w:rPr>
              <w:t>سخن استاد</w:t>
            </w:r>
            <w:r>
              <w:rPr>
                <w:rStyle w:val="IndexLink"/>
                <w:rtl w:val="true"/>
              </w:rPr>
              <w:tab/>
            </w:r>
            <w:r>
              <w:rPr>
                <w:rStyle w:val="IndexLink"/>
              </w:rPr>
              <w:t>17</w:t>
            </w:r>
          </w:hyperlink>
        </w:p>
        <w:p>
          <w:pPr>
            <w:pStyle w:val="Contents2"/>
            <w:tabs>
              <w:tab w:val="clear" w:pos="8743"/>
              <w:tab w:val="right" w:pos="9026" w:leader="dot"/>
            </w:tabs>
            <w:rPr/>
          </w:pPr>
          <w:hyperlink w:anchor="__RefHeading___Toc3813397_372815092">
            <w:r>
              <w:rPr>
                <w:webHidden/>
                <w:rStyle w:val="IndexLink"/>
                <w:rtl w:val="true"/>
              </w:rPr>
              <w:t>پیشگفتار</w:t>
            </w:r>
            <w:r>
              <w:rPr>
                <w:rStyle w:val="IndexLink"/>
                <w:rtl w:val="true"/>
              </w:rPr>
              <w:tab/>
            </w:r>
            <w:r>
              <w:rPr>
                <w:rStyle w:val="IndexLink"/>
              </w:rPr>
              <w:t>21</w:t>
            </w:r>
          </w:hyperlink>
        </w:p>
        <w:p>
          <w:pPr>
            <w:pStyle w:val="Contents2"/>
            <w:tabs>
              <w:tab w:val="clear" w:pos="8743"/>
              <w:tab w:val="right" w:pos="9026" w:leader="dot"/>
            </w:tabs>
            <w:rPr/>
          </w:pPr>
          <w:hyperlink w:anchor="__RefHeading___Toc3813399_372815092">
            <w:r>
              <w:rPr>
                <w:webHidden/>
                <w:rStyle w:val="IndexLink"/>
              </w:rPr>
              <w:t>1</w:t>
            </w:r>
            <w:r>
              <w:rPr>
                <w:rStyle w:val="IndexLink"/>
                <w:rtl w:val="true"/>
              </w:rPr>
              <w:t xml:space="preserve">- </w:t>
            </w:r>
            <w:r>
              <w:rPr>
                <w:rStyle w:val="IndexLink"/>
                <w:rtl w:val="true"/>
              </w:rPr>
              <w:t>اهمیت و جایگاه اخلاق</w:t>
            </w:r>
            <w:r>
              <w:rPr>
                <w:rStyle w:val="IndexLink"/>
                <w:rtl w:val="true"/>
              </w:rPr>
              <w:tab/>
            </w:r>
            <w:r>
              <w:rPr>
                <w:rStyle w:val="IndexLink"/>
              </w:rPr>
              <w:t>25</w:t>
            </w:r>
          </w:hyperlink>
        </w:p>
        <w:p>
          <w:pPr>
            <w:pStyle w:val="Contents3"/>
            <w:tabs>
              <w:tab w:val="clear" w:pos="8459"/>
              <w:tab w:val="right" w:pos="9026" w:leader="dot"/>
            </w:tabs>
            <w:rPr/>
          </w:pPr>
          <w:hyperlink w:anchor="__RefHeading___Toc3813401_372815092">
            <w:r>
              <w:rPr>
                <w:webHidden/>
                <w:rStyle w:val="IndexLink"/>
                <w:rtl w:val="true"/>
              </w:rPr>
              <w:t>اشاره</w:t>
            </w:r>
            <w:r>
              <w:rPr>
                <w:rStyle w:val="IndexLink"/>
                <w:rtl w:val="true"/>
              </w:rPr>
              <w:tab/>
            </w:r>
            <w:r>
              <w:rPr>
                <w:rStyle w:val="IndexLink"/>
              </w:rPr>
              <w:t>25</w:t>
            </w:r>
          </w:hyperlink>
        </w:p>
        <w:p>
          <w:pPr>
            <w:pStyle w:val="Contents3"/>
            <w:tabs>
              <w:tab w:val="clear" w:pos="8459"/>
              <w:tab w:val="right" w:pos="9026" w:leader="dot"/>
            </w:tabs>
            <w:rPr/>
          </w:pPr>
          <w:hyperlink w:anchor="__RefHeading___Toc3813403_372815092">
            <w:r>
              <w:rPr>
                <w:webHidden/>
                <w:rStyle w:val="IndexLink"/>
                <w:rtl w:val="true"/>
              </w:rPr>
              <w:t>ارزش و جایگاه مجالس حسینی</w:t>
            </w:r>
            <w:r>
              <w:rPr>
                <w:rStyle w:val="IndexLink"/>
                <w:rtl w:val="true"/>
              </w:rPr>
              <w:tab/>
            </w:r>
            <w:r>
              <w:rPr>
                <w:rStyle w:val="IndexLink"/>
              </w:rPr>
              <w:t>25</w:t>
            </w:r>
          </w:hyperlink>
        </w:p>
        <w:p>
          <w:pPr>
            <w:pStyle w:val="Contents3"/>
            <w:tabs>
              <w:tab w:val="clear" w:pos="8459"/>
              <w:tab w:val="right" w:pos="9026" w:leader="dot"/>
            </w:tabs>
            <w:rPr/>
          </w:pPr>
          <w:hyperlink w:anchor="__RefHeading___Toc3813405_372815092">
            <w:r>
              <w:rPr>
                <w:webHidden/>
                <w:rStyle w:val="IndexLink"/>
                <w:rtl w:val="true"/>
              </w:rPr>
              <w:t>رمز ماندگاری عاشورا</w:t>
            </w:r>
            <w:r>
              <w:rPr>
                <w:rStyle w:val="IndexLink"/>
                <w:rtl w:val="true"/>
              </w:rPr>
              <w:tab/>
            </w:r>
            <w:r>
              <w:rPr>
                <w:rStyle w:val="IndexLink"/>
              </w:rPr>
              <w:t>27</w:t>
            </w:r>
          </w:hyperlink>
        </w:p>
        <w:p>
          <w:pPr>
            <w:pStyle w:val="Contents3"/>
            <w:tabs>
              <w:tab w:val="clear" w:pos="8459"/>
              <w:tab w:val="right" w:pos="9026" w:leader="dot"/>
            </w:tabs>
            <w:rPr/>
          </w:pPr>
          <w:hyperlink w:anchor="__RefHeading___Toc3813407_372815092">
            <w:r>
              <w:rPr>
                <w:webHidden/>
                <w:rStyle w:val="IndexLink"/>
                <w:rtl w:val="true"/>
              </w:rPr>
              <w:t>اهمیّت اخلاق و تربیت</w:t>
            </w:r>
            <w:r>
              <w:rPr>
                <w:rStyle w:val="IndexLink"/>
                <w:rtl w:val="true"/>
              </w:rPr>
              <w:tab/>
            </w:r>
            <w:r>
              <w:rPr>
                <w:rStyle w:val="IndexLink"/>
              </w:rPr>
              <w:t>28</w:t>
            </w:r>
          </w:hyperlink>
        </w:p>
        <w:p>
          <w:pPr>
            <w:pStyle w:val="Contents3"/>
            <w:tabs>
              <w:tab w:val="clear" w:pos="8459"/>
              <w:tab w:val="right" w:pos="9026" w:leader="dot"/>
            </w:tabs>
            <w:rPr/>
          </w:pPr>
          <w:hyperlink w:anchor="__RefHeading___Toc3813409_372815092">
            <w:r>
              <w:rPr>
                <w:webHidden/>
                <w:rStyle w:val="IndexLink"/>
                <w:rtl w:val="true"/>
              </w:rPr>
              <w:t xml:space="preserve">وضعیت اخلاقی در زمان امام حسین </w:t>
            </w:r>
            <w:r>
              <w:rPr>
                <w:rStyle w:val="IndexLink"/>
                <w:rtl w:val="true"/>
              </w:rPr>
              <w:t>(</w:t>
            </w:r>
            <w:r>
              <w:rPr>
                <w:rStyle w:val="IndexLink"/>
                <w:rtl w:val="true"/>
              </w:rPr>
              <w:t>علیه السلام</w:t>
            </w:r>
            <w:r>
              <w:rPr>
                <w:rStyle w:val="IndexLink"/>
                <w:rtl w:val="true"/>
              </w:rPr>
              <w:t>)</w:t>
              <w:tab/>
            </w:r>
            <w:r>
              <w:rPr>
                <w:rStyle w:val="IndexLink"/>
              </w:rPr>
              <w:t>30</w:t>
            </w:r>
          </w:hyperlink>
        </w:p>
        <w:p>
          <w:pPr>
            <w:pStyle w:val="Contents3"/>
            <w:tabs>
              <w:tab w:val="clear" w:pos="8459"/>
              <w:tab w:val="right" w:pos="9026" w:leader="dot"/>
            </w:tabs>
            <w:rPr/>
          </w:pPr>
          <w:hyperlink w:anchor="__RefHeading___Toc3813411_372815092">
            <w:r>
              <w:rPr>
                <w:webHidden/>
                <w:rStyle w:val="IndexLink"/>
                <w:rtl w:val="true"/>
              </w:rPr>
              <w:t>نمونه ای از اخلاق حسینی</w:t>
            </w:r>
            <w:r>
              <w:rPr>
                <w:rStyle w:val="IndexLink"/>
                <w:rtl w:val="true"/>
              </w:rPr>
              <w:tab/>
            </w:r>
            <w:r>
              <w:rPr>
                <w:rStyle w:val="IndexLink"/>
              </w:rPr>
              <w:t>35</w:t>
            </w:r>
          </w:hyperlink>
        </w:p>
        <w:p>
          <w:pPr>
            <w:pStyle w:val="Contents3"/>
            <w:tabs>
              <w:tab w:val="clear" w:pos="8459"/>
              <w:tab w:val="right" w:pos="9026" w:leader="dot"/>
            </w:tabs>
            <w:rPr/>
          </w:pPr>
          <w:hyperlink w:anchor="__RefHeading___Toc3813413_372815092">
            <w:r>
              <w:rPr>
                <w:webHidden/>
                <w:rStyle w:val="IndexLink"/>
                <w:rtl w:val="true"/>
              </w:rPr>
              <w:t>روضه</w:t>
            </w:r>
            <w:r>
              <w:rPr>
                <w:rStyle w:val="IndexLink"/>
                <w:rtl w:val="true"/>
              </w:rPr>
              <w:tab/>
            </w:r>
            <w:r>
              <w:rPr>
                <w:rStyle w:val="IndexLink"/>
              </w:rPr>
              <w:t>37</w:t>
            </w:r>
          </w:hyperlink>
        </w:p>
        <w:p>
          <w:pPr>
            <w:pStyle w:val="Contents2"/>
            <w:tabs>
              <w:tab w:val="clear" w:pos="8743"/>
              <w:tab w:val="right" w:pos="9026" w:leader="dot"/>
            </w:tabs>
            <w:rPr/>
          </w:pPr>
          <w:hyperlink w:anchor="__RefHeading___Toc3813415_372815092">
            <w:r>
              <w:rPr>
                <w:webHidden/>
                <w:rStyle w:val="IndexLink"/>
              </w:rPr>
              <w:t>2</w:t>
            </w:r>
            <w:r>
              <w:rPr>
                <w:rStyle w:val="IndexLink"/>
                <w:rtl w:val="true"/>
              </w:rPr>
              <w:t xml:space="preserve">- </w:t>
            </w:r>
            <w:r>
              <w:rPr>
                <w:rStyle w:val="IndexLink"/>
                <w:rtl w:val="true"/>
              </w:rPr>
              <w:t>اصل اول</w:t>
            </w:r>
            <w:r>
              <w:rPr>
                <w:rStyle w:val="IndexLink"/>
                <w:rtl w:val="true"/>
              </w:rPr>
              <w:t xml:space="preserve">: </w:t>
            </w:r>
            <w:r>
              <w:rPr>
                <w:rStyle w:val="IndexLink"/>
                <w:rtl w:val="true"/>
              </w:rPr>
              <w:t>کرامت</w:t>
            </w:r>
            <w:r>
              <w:rPr>
                <w:rStyle w:val="IndexLink"/>
                <w:rtl w:val="true"/>
              </w:rPr>
              <w:tab/>
            </w:r>
            <w:r>
              <w:rPr>
                <w:rStyle w:val="IndexLink"/>
              </w:rPr>
              <w:t>39</w:t>
            </w:r>
          </w:hyperlink>
        </w:p>
        <w:p>
          <w:pPr>
            <w:pStyle w:val="Contents3"/>
            <w:tabs>
              <w:tab w:val="clear" w:pos="8459"/>
              <w:tab w:val="right" w:pos="9026" w:leader="dot"/>
            </w:tabs>
            <w:rPr/>
          </w:pPr>
          <w:hyperlink w:anchor="__RefHeading___Toc3813417_372815092">
            <w:r>
              <w:rPr>
                <w:webHidden/>
                <w:rStyle w:val="IndexLink"/>
                <w:rtl w:val="true"/>
              </w:rPr>
              <w:t>اشاره</w:t>
            </w:r>
            <w:r>
              <w:rPr>
                <w:rStyle w:val="IndexLink"/>
                <w:rtl w:val="true"/>
              </w:rPr>
              <w:tab/>
            </w:r>
            <w:r>
              <w:rPr>
                <w:rStyle w:val="IndexLink"/>
              </w:rPr>
              <w:t>39</w:t>
            </w:r>
          </w:hyperlink>
        </w:p>
        <w:p>
          <w:pPr>
            <w:pStyle w:val="Contents3"/>
            <w:tabs>
              <w:tab w:val="clear" w:pos="8459"/>
              <w:tab w:val="right" w:pos="9026" w:leader="dot"/>
            </w:tabs>
            <w:rPr/>
          </w:pPr>
          <w:hyperlink w:anchor="__RefHeading___Toc3813419_372815092">
            <w:r>
              <w:rPr>
                <w:webHidden/>
                <w:rStyle w:val="IndexLink"/>
                <w:rtl w:val="true"/>
              </w:rPr>
              <w:t>اهمّیت تحلیل وقایع کربلا</w:t>
            </w:r>
            <w:r>
              <w:rPr>
                <w:rStyle w:val="IndexLink"/>
                <w:rtl w:val="true"/>
              </w:rPr>
              <w:tab/>
            </w:r>
            <w:r>
              <w:rPr>
                <w:rStyle w:val="IndexLink"/>
              </w:rPr>
              <w:t>39</w:t>
            </w:r>
          </w:hyperlink>
        </w:p>
        <w:p>
          <w:pPr>
            <w:pStyle w:val="Contents3"/>
            <w:tabs>
              <w:tab w:val="clear" w:pos="8459"/>
              <w:tab w:val="right" w:pos="9026" w:leader="dot"/>
            </w:tabs>
            <w:rPr/>
          </w:pPr>
          <w:hyperlink w:anchor="__RefHeading___Toc3813421_372815092">
            <w:r>
              <w:rPr>
                <w:webHidden/>
                <w:rStyle w:val="IndexLink"/>
                <w:rtl w:val="true"/>
              </w:rPr>
              <w:t>جایگاه کرامت</w:t>
            </w:r>
            <w:r>
              <w:rPr>
                <w:rStyle w:val="IndexLink"/>
                <w:rtl w:val="true"/>
              </w:rPr>
              <w:tab/>
            </w:r>
            <w:r>
              <w:rPr>
                <w:rStyle w:val="IndexLink"/>
              </w:rPr>
              <w:t>41</w:t>
            </w:r>
          </w:hyperlink>
        </w:p>
        <w:p>
          <w:pPr>
            <w:pStyle w:val="Contents3"/>
            <w:tabs>
              <w:tab w:val="clear" w:pos="8459"/>
              <w:tab w:val="right" w:pos="9026" w:leader="dot"/>
            </w:tabs>
            <w:rPr/>
          </w:pPr>
          <w:hyperlink w:anchor="__RefHeading___Toc3813423_372815092">
            <w:r>
              <w:rPr>
                <w:webHidden/>
                <w:rStyle w:val="IndexLink"/>
                <w:rtl w:val="true"/>
              </w:rPr>
              <w:t>معنای کرامت</w:t>
            </w:r>
            <w:r>
              <w:rPr>
                <w:rStyle w:val="IndexLink"/>
                <w:rtl w:val="true"/>
              </w:rPr>
              <w:tab/>
            </w:r>
            <w:r>
              <w:rPr>
                <w:rStyle w:val="IndexLink"/>
              </w:rPr>
              <w:t>43</w:t>
            </w:r>
          </w:hyperlink>
        </w:p>
        <w:p>
          <w:pPr>
            <w:pStyle w:val="Contents3"/>
            <w:tabs>
              <w:tab w:val="clear" w:pos="8459"/>
              <w:tab w:val="right" w:pos="9026" w:leader="dot"/>
            </w:tabs>
            <w:rPr/>
          </w:pPr>
          <w:hyperlink w:anchor="__RefHeading___Toc3813425_372815092">
            <w:r>
              <w:rPr>
                <w:webHidden/>
                <w:rStyle w:val="IndexLink"/>
                <w:rtl w:val="true"/>
              </w:rPr>
              <w:t>نشانه های کرامت از دیدگاه امیرالمؤمنین</w:t>
            </w:r>
            <w:r>
              <w:rPr>
                <w:rStyle w:val="IndexLink"/>
                <w:rtl w:val="true"/>
              </w:rPr>
              <w:t>(</w:t>
            </w:r>
            <w:r>
              <w:rPr>
                <w:rStyle w:val="IndexLink"/>
                <w:rtl w:val="true"/>
              </w:rPr>
              <w:t>علیه السلام</w:t>
            </w:r>
            <w:r>
              <w:rPr>
                <w:rStyle w:val="IndexLink"/>
                <w:rtl w:val="true"/>
              </w:rPr>
              <w:t>)</w:t>
              <w:tab/>
            </w:r>
            <w:r>
              <w:rPr>
                <w:rStyle w:val="IndexLink"/>
              </w:rPr>
              <w:t>44</w:t>
            </w:r>
          </w:hyperlink>
        </w:p>
        <w:p>
          <w:pPr>
            <w:pStyle w:val="Contents4"/>
            <w:tabs>
              <w:tab w:val="clear" w:pos="8176"/>
              <w:tab w:val="right" w:pos="9026" w:leader="dot"/>
            </w:tabs>
            <w:rPr/>
          </w:pPr>
          <w:hyperlink w:anchor="__RefHeading___Toc3813427_372815092">
            <w:r>
              <w:rPr>
                <w:webHidden/>
                <w:rStyle w:val="IndexLink"/>
                <w:rtl w:val="true"/>
              </w:rPr>
              <w:t>اشاره</w:t>
            </w:r>
            <w:r>
              <w:rPr>
                <w:rStyle w:val="IndexLink"/>
                <w:rtl w:val="true"/>
              </w:rPr>
              <w:tab/>
            </w:r>
            <w:r>
              <w:rPr>
                <w:rStyle w:val="IndexLink"/>
              </w:rPr>
              <w:t>44</w:t>
            </w:r>
          </w:hyperlink>
        </w:p>
        <w:p>
          <w:pPr>
            <w:pStyle w:val="Contents4"/>
            <w:tabs>
              <w:tab w:val="clear" w:pos="8176"/>
              <w:tab w:val="right" w:pos="9026" w:leader="dot"/>
            </w:tabs>
            <w:rPr/>
          </w:pPr>
          <w:hyperlink w:anchor="__RefHeading___Toc3813429_372815092">
            <w:r>
              <w:rPr>
                <w:webHidden/>
                <w:rStyle w:val="IndexLink"/>
              </w:rPr>
              <w:t>1</w:t>
            </w:r>
            <w:r>
              <w:rPr>
                <w:rStyle w:val="IndexLink"/>
                <w:rtl w:val="true"/>
              </w:rPr>
              <w:t xml:space="preserve">. </w:t>
            </w:r>
            <w:r>
              <w:rPr>
                <w:rStyle w:val="IndexLink"/>
                <w:rtl w:val="true"/>
              </w:rPr>
              <w:t>عدم توّقع پاداش</w:t>
            </w:r>
            <w:r>
              <w:rPr>
                <w:rStyle w:val="IndexLink"/>
                <w:rtl w:val="true"/>
              </w:rPr>
              <w:tab/>
            </w:r>
            <w:r>
              <w:rPr>
                <w:rStyle w:val="IndexLink"/>
              </w:rPr>
              <w:t>45</w:t>
            </w:r>
          </w:hyperlink>
        </w:p>
        <w:p>
          <w:pPr>
            <w:pStyle w:val="Contents4"/>
            <w:tabs>
              <w:tab w:val="clear" w:pos="8176"/>
              <w:tab w:val="right" w:pos="9026" w:leader="dot"/>
            </w:tabs>
            <w:rPr/>
          </w:pPr>
          <w:hyperlink w:anchor="__RefHeading___Toc3813431_372815092">
            <w:r>
              <w:rPr>
                <w:webHidden/>
                <w:rStyle w:val="IndexLink"/>
              </w:rPr>
              <w:t>2</w:t>
            </w:r>
            <w:r>
              <w:rPr>
                <w:rStyle w:val="IndexLink"/>
                <w:rtl w:val="true"/>
              </w:rPr>
              <w:t xml:space="preserve">. </w:t>
            </w:r>
            <w:r>
              <w:rPr>
                <w:rStyle w:val="IndexLink"/>
                <w:rtl w:val="true"/>
              </w:rPr>
              <w:t>بخشش و گذشت</w:t>
            </w:r>
            <w:r>
              <w:rPr>
                <w:rStyle w:val="IndexLink"/>
                <w:rtl w:val="true"/>
              </w:rPr>
              <w:tab/>
            </w:r>
            <w:r>
              <w:rPr>
                <w:rStyle w:val="IndexLink"/>
              </w:rPr>
              <w:t>45</w:t>
            </w:r>
          </w:hyperlink>
        </w:p>
        <w:p>
          <w:pPr>
            <w:pStyle w:val="Contents4"/>
            <w:tabs>
              <w:tab w:val="clear" w:pos="8176"/>
              <w:tab w:val="right" w:pos="9026" w:leader="dot"/>
            </w:tabs>
            <w:rPr/>
          </w:pPr>
          <w:hyperlink w:anchor="__RefHeading___Toc3813433_372815092">
            <w:r>
              <w:rPr>
                <w:webHidden/>
                <w:rStyle w:val="IndexLink"/>
              </w:rPr>
              <w:t>3</w:t>
            </w:r>
            <w:r>
              <w:rPr>
                <w:rStyle w:val="IndexLink"/>
                <w:rtl w:val="true"/>
              </w:rPr>
              <w:t xml:space="preserve">. </w:t>
            </w:r>
            <w:r>
              <w:rPr>
                <w:rStyle w:val="IndexLink"/>
                <w:rtl w:val="true"/>
              </w:rPr>
              <w:t>انفاق</w:t>
            </w:r>
            <w:r>
              <w:rPr>
                <w:rStyle w:val="IndexLink"/>
                <w:rtl w:val="true"/>
              </w:rPr>
              <w:tab/>
            </w:r>
            <w:r>
              <w:rPr>
                <w:rStyle w:val="IndexLink"/>
              </w:rPr>
              <w:t>46</w:t>
            </w:r>
          </w:hyperlink>
        </w:p>
        <w:p>
          <w:pPr>
            <w:pStyle w:val="Contents4"/>
            <w:tabs>
              <w:tab w:val="clear" w:pos="8176"/>
              <w:tab w:val="right" w:pos="9026" w:leader="dot"/>
            </w:tabs>
            <w:rPr/>
          </w:pPr>
          <w:hyperlink w:anchor="__RefHeading___Toc3813435_372815092">
            <w:r>
              <w:rPr>
                <w:webHidden/>
                <w:rStyle w:val="IndexLink"/>
              </w:rPr>
              <w:t>4</w:t>
            </w:r>
            <w:r>
              <w:rPr>
                <w:rStyle w:val="IndexLink"/>
                <w:rtl w:val="true"/>
              </w:rPr>
              <w:t xml:space="preserve">. </w:t>
            </w:r>
            <w:r>
              <w:rPr>
                <w:rStyle w:val="IndexLink"/>
                <w:rtl w:val="true"/>
              </w:rPr>
              <w:t>برآورده کردن حاجات دیگران</w:t>
            </w:r>
            <w:r>
              <w:rPr>
                <w:rStyle w:val="IndexLink"/>
                <w:rtl w:val="true"/>
              </w:rPr>
              <w:tab/>
            </w:r>
            <w:r>
              <w:rPr>
                <w:rStyle w:val="IndexLink"/>
              </w:rPr>
              <w:t>46</w:t>
            </w:r>
          </w:hyperlink>
        </w:p>
        <w:p>
          <w:pPr>
            <w:pStyle w:val="Contents4"/>
            <w:tabs>
              <w:tab w:val="clear" w:pos="8176"/>
              <w:tab w:val="right" w:pos="9026" w:leader="dot"/>
            </w:tabs>
            <w:rPr/>
          </w:pPr>
          <w:hyperlink w:anchor="__RefHeading___Toc3813437_372815092">
            <w:r>
              <w:rPr>
                <w:webHidden/>
                <w:rStyle w:val="IndexLink"/>
              </w:rPr>
              <w:t>5</w:t>
            </w:r>
            <w:r>
              <w:rPr>
                <w:rStyle w:val="IndexLink"/>
                <w:rtl w:val="true"/>
              </w:rPr>
              <w:t xml:space="preserve">. </w:t>
            </w:r>
            <w:r>
              <w:rPr>
                <w:rStyle w:val="IndexLink"/>
                <w:rtl w:val="true"/>
              </w:rPr>
              <w:t>احسان بدون منّت</w:t>
            </w:r>
            <w:r>
              <w:rPr>
                <w:rStyle w:val="IndexLink"/>
                <w:rtl w:val="true"/>
              </w:rPr>
              <w:tab/>
            </w:r>
            <w:r>
              <w:rPr>
                <w:rStyle w:val="IndexLink"/>
              </w:rPr>
              <w:t>47</w:t>
            </w:r>
          </w:hyperlink>
        </w:p>
        <w:p>
          <w:pPr>
            <w:pStyle w:val="Contents4"/>
            <w:tabs>
              <w:tab w:val="clear" w:pos="8176"/>
              <w:tab w:val="right" w:pos="9026" w:leader="dot"/>
            </w:tabs>
            <w:rPr/>
          </w:pPr>
          <w:hyperlink w:anchor="__RefHeading___Toc3813439_372815092">
            <w:r>
              <w:rPr>
                <w:webHidden/>
                <w:rStyle w:val="IndexLink"/>
              </w:rPr>
              <w:t>6</w:t>
            </w:r>
            <w:r>
              <w:rPr>
                <w:rStyle w:val="IndexLink"/>
                <w:rtl w:val="true"/>
              </w:rPr>
              <w:t xml:space="preserve">. </w:t>
            </w:r>
            <w:r>
              <w:rPr>
                <w:rStyle w:val="IndexLink"/>
                <w:rtl w:val="true"/>
              </w:rPr>
              <w:t>اجابت درخواست دیگران و عدم توقع در وقت نیاز</w:t>
            </w:r>
            <w:r>
              <w:rPr>
                <w:rStyle w:val="IndexLink"/>
                <w:rtl w:val="true"/>
              </w:rPr>
              <w:tab/>
            </w:r>
            <w:r>
              <w:rPr>
                <w:rStyle w:val="IndexLink"/>
              </w:rPr>
              <w:t>48</w:t>
            </w:r>
          </w:hyperlink>
        </w:p>
        <w:p>
          <w:pPr>
            <w:pStyle w:val="Contents4"/>
            <w:tabs>
              <w:tab w:val="clear" w:pos="8176"/>
              <w:tab w:val="right" w:pos="9026" w:leader="dot"/>
            </w:tabs>
            <w:rPr/>
          </w:pPr>
          <w:hyperlink w:anchor="__RefHeading___Toc3813441_372815092">
            <w:r>
              <w:rPr>
                <w:webHidden/>
                <w:rStyle w:val="IndexLink"/>
              </w:rPr>
              <w:t>7</w:t>
            </w:r>
            <w:r>
              <w:rPr>
                <w:rStyle w:val="IndexLink"/>
                <w:rtl w:val="true"/>
              </w:rPr>
              <w:t xml:space="preserve">. </w:t>
            </w:r>
            <w:r>
              <w:rPr>
                <w:rStyle w:val="IndexLink"/>
                <w:rtl w:val="true"/>
              </w:rPr>
              <w:t>وفای به عهد و گذشت از وعید</w:t>
            </w:r>
            <w:r>
              <w:rPr>
                <w:rStyle w:val="IndexLink"/>
                <w:rtl w:val="true"/>
              </w:rPr>
              <w:tab/>
            </w:r>
            <w:r>
              <w:rPr>
                <w:rStyle w:val="IndexLink"/>
              </w:rPr>
              <w:t>49</w:t>
            </w:r>
          </w:hyperlink>
        </w:p>
        <w:p>
          <w:pPr>
            <w:pStyle w:val="Contents4"/>
            <w:tabs>
              <w:tab w:val="clear" w:pos="8176"/>
              <w:tab w:val="right" w:pos="9026" w:leader="dot"/>
            </w:tabs>
            <w:rPr/>
          </w:pPr>
          <w:hyperlink w:anchor="__RefHeading___Toc3813443_372815092">
            <w:r>
              <w:rPr>
                <w:webHidden/>
                <w:rStyle w:val="IndexLink"/>
              </w:rPr>
              <w:t>8</w:t>
            </w:r>
            <w:r>
              <w:rPr>
                <w:rStyle w:val="IndexLink"/>
                <w:rtl w:val="true"/>
              </w:rPr>
              <w:t xml:space="preserve">. </w:t>
            </w:r>
            <w:r>
              <w:rPr>
                <w:rStyle w:val="IndexLink"/>
                <w:rtl w:val="true"/>
              </w:rPr>
              <w:t>گفتار نیکو</w:t>
            </w:r>
            <w:r>
              <w:rPr>
                <w:rStyle w:val="IndexLink"/>
                <w:rtl w:val="true"/>
              </w:rPr>
              <w:tab/>
            </w:r>
            <w:r>
              <w:rPr>
                <w:rStyle w:val="IndexLink"/>
              </w:rPr>
              <w:t>49</w:t>
            </w:r>
          </w:hyperlink>
        </w:p>
        <w:p>
          <w:pPr>
            <w:pStyle w:val="Contents4"/>
            <w:tabs>
              <w:tab w:val="clear" w:pos="8176"/>
              <w:tab w:val="right" w:pos="9026" w:leader="dot"/>
            </w:tabs>
            <w:rPr/>
          </w:pPr>
          <w:hyperlink w:anchor="__RefHeading___Toc3813445_372815092">
            <w:r>
              <w:rPr>
                <w:webHidden/>
                <w:rStyle w:val="IndexLink"/>
              </w:rPr>
              <w:t>9</w:t>
            </w:r>
            <w:r>
              <w:rPr>
                <w:rStyle w:val="IndexLink"/>
                <w:rtl w:val="true"/>
              </w:rPr>
              <w:t xml:space="preserve">. </w:t>
            </w:r>
            <w:r>
              <w:rPr>
                <w:rStyle w:val="IndexLink"/>
                <w:rtl w:val="true"/>
              </w:rPr>
              <w:t>پاداش بدی به نیکی</w:t>
            </w:r>
            <w:r>
              <w:rPr>
                <w:rStyle w:val="IndexLink"/>
                <w:rtl w:val="true"/>
              </w:rPr>
              <w:tab/>
            </w:r>
            <w:r>
              <w:rPr>
                <w:rStyle w:val="IndexLink"/>
              </w:rPr>
              <w:t>50</w:t>
            </w:r>
          </w:hyperlink>
        </w:p>
        <w:p>
          <w:pPr>
            <w:pStyle w:val="Contents4"/>
            <w:tabs>
              <w:tab w:val="clear" w:pos="8176"/>
              <w:tab w:val="right" w:pos="9026" w:leader="dot"/>
            </w:tabs>
            <w:rPr/>
          </w:pPr>
          <w:hyperlink w:anchor="__RefHeading___Toc3813447_372815092">
            <w:r>
              <w:rPr>
                <w:webHidden/>
                <w:rStyle w:val="IndexLink"/>
              </w:rPr>
              <w:t>10</w:t>
            </w:r>
            <w:r>
              <w:rPr>
                <w:rStyle w:val="IndexLink"/>
                <w:rtl w:val="true"/>
              </w:rPr>
              <w:t xml:space="preserve">. </w:t>
            </w:r>
            <w:r>
              <w:rPr>
                <w:rStyle w:val="IndexLink"/>
                <w:rtl w:val="true"/>
              </w:rPr>
              <w:t>صداقت</w:t>
            </w:r>
            <w:r>
              <w:rPr>
                <w:rStyle w:val="IndexLink"/>
                <w:rtl w:val="true"/>
              </w:rPr>
              <w:tab/>
            </w:r>
            <w:r>
              <w:rPr>
                <w:rStyle w:val="IndexLink"/>
              </w:rPr>
              <w:t>51</w:t>
            </w:r>
          </w:hyperlink>
        </w:p>
        <w:p>
          <w:pPr>
            <w:pStyle w:val="Contents4"/>
            <w:tabs>
              <w:tab w:val="clear" w:pos="8176"/>
              <w:tab w:val="right" w:pos="9026" w:leader="dot"/>
            </w:tabs>
            <w:rPr/>
          </w:pPr>
          <w:hyperlink w:anchor="__RefHeading___Toc3813449_372815092">
            <w:r>
              <w:rPr>
                <w:webHidden/>
                <w:rStyle w:val="IndexLink"/>
              </w:rPr>
              <w:t>11</w:t>
            </w:r>
            <w:r>
              <w:rPr>
                <w:rStyle w:val="IndexLink"/>
                <w:rtl w:val="true"/>
              </w:rPr>
              <w:t xml:space="preserve">. </w:t>
            </w:r>
            <w:r>
              <w:rPr>
                <w:rStyle w:val="IndexLink"/>
                <w:rtl w:val="true"/>
              </w:rPr>
              <w:t>دوری از کینه توزی</w:t>
            </w:r>
            <w:r>
              <w:rPr>
                <w:rStyle w:val="IndexLink"/>
                <w:rtl w:val="true"/>
              </w:rPr>
              <w:tab/>
            </w:r>
            <w:r>
              <w:rPr>
                <w:rStyle w:val="IndexLink"/>
              </w:rPr>
              <w:t>51</w:t>
            </w:r>
          </w:hyperlink>
        </w:p>
        <w:p>
          <w:pPr>
            <w:pStyle w:val="Contents4"/>
            <w:tabs>
              <w:tab w:val="clear" w:pos="8176"/>
              <w:tab w:val="right" w:pos="9026" w:leader="dot"/>
            </w:tabs>
            <w:rPr/>
          </w:pPr>
          <w:hyperlink w:anchor="__RefHeading___Toc3813451_372815092">
            <w:r>
              <w:rPr>
                <w:webHidden/>
                <w:rStyle w:val="IndexLink"/>
              </w:rPr>
              <w:t>12</w:t>
            </w:r>
            <w:r>
              <w:rPr>
                <w:rStyle w:val="IndexLink"/>
                <w:rtl w:val="true"/>
              </w:rPr>
              <w:t xml:space="preserve">. </w:t>
            </w:r>
            <w:r>
              <w:rPr>
                <w:rStyle w:val="IndexLink"/>
                <w:rtl w:val="true"/>
              </w:rPr>
              <w:t>تنفّر از پستی</w:t>
            </w:r>
            <w:r>
              <w:rPr>
                <w:rStyle w:val="IndexLink"/>
                <w:rtl w:val="true"/>
              </w:rPr>
              <w:tab/>
            </w:r>
            <w:r>
              <w:rPr>
                <w:rStyle w:val="IndexLink"/>
              </w:rPr>
              <w:t>51</w:t>
            </w:r>
          </w:hyperlink>
        </w:p>
        <w:p>
          <w:pPr>
            <w:pStyle w:val="Contents4"/>
            <w:tabs>
              <w:tab w:val="clear" w:pos="8176"/>
              <w:tab w:val="right" w:pos="9026" w:leader="dot"/>
            </w:tabs>
            <w:rPr/>
          </w:pPr>
          <w:hyperlink w:anchor="__RefHeading___Toc3813453_372815092">
            <w:r>
              <w:rPr>
                <w:webHidden/>
                <w:rStyle w:val="IndexLink"/>
              </w:rPr>
              <w:t>13</w:t>
            </w:r>
            <w:r>
              <w:rPr>
                <w:rStyle w:val="IndexLink"/>
                <w:rtl w:val="true"/>
              </w:rPr>
              <w:t xml:space="preserve">. </w:t>
            </w:r>
            <w:r>
              <w:rPr>
                <w:rStyle w:val="IndexLink"/>
                <w:rtl w:val="true"/>
              </w:rPr>
              <w:t>تغافل و چشم پوشی از خطا</w:t>
            </w:r>
            <w:r>
              <w:rPr>
                <w:rStyle w:val="IndexLink"/>
                <w:rtl w:val="true"/>
              </w:rPr>
              <w:tab/>
            </w:r>
            <w:r>
              <w:rPr>
                <w:rStyle w:val="IndexLink"/>
              </w:rPr>
              <w:t>52</w:t>
            </w:r>
          </w:hyperlink>
        </w:p>
        <w:p>
          <w:pPr>
            <w:pStyle w:val="Contents4"/>
            <w:tabs>
              <w:tab w:val="clear" w:pos="8176"/>
              <w:tab w:val="right" w:pos="9026" w:leader="dot"/>
            </w:tabs>
            <w:rPr/>
          </w:pPr>
          <w:hyperlink w:anchor="__RefHeading___Toc3813455_372815092">
            <w:r>
              <w:rPr>
                <w:webHidden/>
                <w:rStyle w:val="IndexLink"/>
              </w:rPr>
              <w:t>14</w:t>
            </w:r>
            <w:r>
              <w:rPr>
                <w:rStyle w:val="IndexLink"/>
                <w:rtl w:val="true"/>
              </w:rPr>
              <w:t xml:space="preserve">. </w:t>
            </w:r>
            <w:r>
              <w:rPr>
                <w:rStyle w:val="IndexLink"/>
                <w:rtl w:val="true"/>
              </w:rPr>
              <w:t>شادی از بخشش</w:t>
            </w:r>
            <w:r>
              <w:rPr>
                <w:rStyle w:val="IndexLink"/>
                <w:rtl w:val="true"/>
              </w:rPr>
              <w:tab/>
            </w:r>
            <w:r>
              <w:rPr>
                <w:rStyle w:val="IndexLink"/>
              </w:rPr>
              <w:t>52</w:t>
            </w:r>
          </w:hyperlink>
        </w:p>
        <w:p>
          <w:pPr>
            <w:pStyle w:val="Contents4"/>
            <w:tabs>
              <w:tab w:val="clear" w:pos="8176"/>
              <w:tab w:val="right" w:pos="9026" w:leader="dot"/>
            </w:tabs>
            <w:rPr/>
          </w:pPr>
          <w:hyperlink w:anchor="__RefHeading___Toc3813457_372815092">
            <w:r>
              <w:rPr>
                <w:webHidden/>
                <w:rStyle w:val="IndexLink"/>
              </w:rPr>
              <w:t>15</w:t>
            </w:r>
            <w:r>
              <w:rPr>
                <w:rStyle w:val="IndexLink"/>
                <w:rtl w:val="true"/>
              </w:rPr>
              <w:t xml:space="preserve">. </w:t>
            </w:r>
            <w:r>
              <w:rPr>
                <w:rStyle w:val="IndexLink"/>
                <w:rtl w:val="true"/>
              </w:rPr>
              <w:t>استقامت و پایداری</w:t>
            </w:r>
            <w:r>
              <w:rPr>
                <w:rStyle w:val="IndexLink"/>
                <w:rtl w:val="true"/>
              </w:rPr>
              <w:tab/>
            </w:r>
            <w:r>
              <w:rPr>
                <w:rStyle w:val="IndexLink"/>
              </w:rPr>
              <w:t>53</w:t>
            </w:r>
          </w:hyperlink>
        </w:p>
        <w:p>
          <w:pPr>
            <w:pStyle w:val="Contents4"/>
            <w:tabs>
              <w:tab w:val="clear" w:pos="8176"/>
              <w:tab w:val="right" w:pos="9026" w:leader="dot"/>
            </w:tabs>
            <w:rPr/>
          </w:pPr>
          <w:hyperlink w:anchor="__RefHeading___Toc3813459_372815092">
            <w:r>
              <w:rPr>
                <w:webHidden/>
                <w:rStyle w:val="IndexLink"/>
              </w:rPr>
              <w:t>16</w:t>
            </w:r>
            <w:r>
              <w:rPr>
                <w:rStyle w:val="IndexLink"/>
                <w:rtl w:val="true"/>
              </w:rPr>
              <w:t xml:space="preserve">. </w:t>
            </w:r>
            <w:r>
              <w:rPr>
                <w:rStyle w:val="IndexLink"/>
                <w:rtl w:val="true"/>
              </w:rPr>
              <w:t>قدردانی در برابر کار اندک</w:t>
            </w:r>
            <w:r>
              <w:rPr>
                <w:rStyle w:val="IndexLink"/>
                <w:rtl w:val="true"/>
              </w:rPr>
              <w:tab/>
            </w:r>
            <w:r>
              <w:rPr>
                <w:rStyle w:val="IndexLink"/>
              </w:rPr>
              <w:t>53</w:t>
            </w:r>
          </w:hyperlink>
        </w:p>
        <w:p>
          <w:pPr>
            <w:pStyle w:val="Contents4"/>
            <w:tabs>
              <w:tab w:val="clear" w:pos="8176"/>
              <w:tab w:val="right" w:pos="9026" w:leader="dot"/>
            </w:tabs>
            <w:rPr/>
          </w:pPr>
          <w:hyperlink w:anchor="__RefHeading___Toc3813461_372815092">
            <w:r>
              <w:rPr>
                <w:webHidden/>
                <w:rStyle w:val="IndexLink"/>
              </w:rPr>
              <w:t>17</w:t>
            </w:r>
            <w:r>
              <w:rPr>
                <w:rStyle w:val="IndexLink"/>
                <w:rtl w:val="true"/>
              </w:rPr>
              <w:t xml:space="preserve">. </w:t>
            </w:r>
            <w:r>
              <w:rPr>
                <w:rStyle w:val="IndexLink"/>
                <w:rtl w:val="true"/>
              </w:rPr>
              <w:t>کوچکی دنیا در چشمان کریم</w:t>
            </w:r>
            <w:r>
              <w:rPr>
                <w:rStyle w:val="IndexLink"/>
                <w:rtl w:val="true"/>
              </w:rPr>
              <w:tab/>
            </w:r>
            <w:r>
              <w:rPr>
                <w:rStyle w:val="IndexLink"/>
              </w:rPr>
              <w:t>54</w:t>
            </w:r>
          </w:hyperlink>
        </w:p>
        <w:p>
          <w:pPr>
            <w:pStyle w:val="Contents4"/>
            <w:tabs>
              <w:tab w:val="clear" w:pos="8176"/>
              <w:tab w:val="right" w:pos="9026" w:leader="dot"/>
            </w:tabs>
            <w:rPr/>
          </w:pPr>
          <w:hyperlink w:anchor="__RefHeading___Toc3813463_372815092">
            <w:r>
              <w:rPr>
                <w:webHidden/>
                <w:rStyle w:val="IndexLink"/>
              </w:rPr>
              <w:t>18</w:t>
            </w:r>
            <w:r>
              <w:rPr>
                <w:rStyle w:val="IndexLink"/>
                <w:rtl w:val="true"/>
              </w:rPr>
              <w:t xml:space="preserve">. </w:t>
            </w:r>
            <w:r>
              <w:rPr>
                <w:rStyle w:val="IndexLink"/>
                <w:rtl w:val="true"/>
              </w:rPr>
              <w:t>صبر در برابر آزارها</w:t>
            </w:r>
            <w:r>
              <w:rPr>
                <w:rStyle w:val="IndexLink"/>
                <w:rtl w:val="true"/>
              </w:rPr>
              <w:tab/>
            </w:r>
            <w:r>
              <w:rPr>
                <w:rStyle w:val="IndexLink"/>
              </w:rPr>
              <w:t>54</w:t>
            </w:r>
          </w:hyperlink>
        </w:p>
        <w:p>
          <w:pPr>
            <w:pStyle w:val="Contents3"/>
            <w:tabs>
              <w:tab w:val="clear" w:pos="8459"/>
              <w:tab w:val="right" w:pos="9026" w:leader="dot"/>
            </w:tabs>
            <w:rPr/>
          </w:pPr>
          <w:hyperlink w:anchor="__RefHeading___Toc3813465_372815092">
            <w:r>
              <w:rPr>
                <w:webHidden/>
                <w:rStyle w:val="IndexLink"/>
                <w:rtl w:val="true"/>
              </w:rPr>
              <w:t>کرامت امری فطری</w:t>
            </w:r>
            <w:r>
              <w:rPr>
                <w:rStyle w:val="IndexLink"/>
                <w:rtl w:val="true"/>
              </w:rPr>
              <w:tab/>
            </w:r>
            <w:r>
              <w:rPr>
                <w:rStyle w:val="IndexLink"/>
              </w:rPr>
              <w:t>55</w:t>
            </w:r>
          </w:hyperlink>
        </w:p>
        <w:p>
          <w:pPr>
            <w:pStyle w:val="Contents3"/>
            <w:tabs>
              <w:tab w:val="clear" w:pos="8459"/>
              <w:tab w:val="right" w:pos="9026" w:leader="dot"/>
            </w:tabs>
            <w:rPr/>
          </w:pPr>
          <w:hyperlink w:anchor="__RefHeading___Toc3813467_372815092">
            <w:r>
              <w:rPr>
                <w:webHidden/>
                <w:rStyle w:val="IndexLink"/>
                <w:rtl w:val="true"/>
              </w:rPr>
              <w:t>رابطة گناه و کرامت انسانی</w:t>
            </w:r>
            <w:r>
              <w:rPr>
                <w:rStyle w:val="IndexLink"/>
                <w:rtl w:val="true"/>
              </w:rPr>
              <w:tab/>
            </w:r>
            <w:r>
              <w:rPr>
                <w:rStyle w:val="IndexLink"/>
              </w:rPr>
              <w:t>56</w:t>
            </w:r>
          </w:hyperlink>
        </w:p>
        <w:p>
          <w:pPr>
            <w:pStyle w:val="Contents3"/>
            <w:tabs>
              <w:tab w:val="clear" w:pos="8459"/>
              <w:tab w:val="right" w:pos="9026" w:leader="dot"/>
            </w:tabs>
            <w:rPr/>
          </w:pPr>
          <w:hyperlink w:anchor="__RefHeading___Toc3813469_372815092">
            <w:r>
              <w:rPr>
                <w:webHidden/>
                <w:rStyle w:val="IndexLink"/>
                <w:rtl w:val="true"/>
              </w:rPr>
              <w:t>منزلت شخص کریم</w:t>
            </w:r>
            <w:r>
              <w:rPr>
                <w:rStyle w:val="IndexLink"/>
                <w:rtl w:val="true"/>
              </w:rPr>
              <w:tab/>
            </w:r>
            <w:r>
              <w:rPr>
                <w:rStyle w:val="IndexLink"/>
              </w:rPr>
              <w:t>57</w:t>
            </w:r>
          </w:hyperlink>
        </w:p>
        <w:p>
          <w:pPr>
            <w:pStyle w:val="Contents3"/>
            <w:tabs>
              <w:tab w:val="clear" w:pos="8459"/>
              <w:tab w:val="right" w:pos="9026" w:leader="dot"/>
            </w:tabs>
            <w:rPr/>
          </w:pPr>
          <w:hyperlink w:anchor="__RefHeading___Toc3813471_372815092">
            <w:r>
              <w:rPr>
                <w:webHidden/>
                <w:rStyle w:val="IndexLink"/>
                <w:rtl w:val="true"/>
              </w:rPr>
              <w:t>نمونه ای از انسان های کریم</w:t>
            </w:r>
            <w:r>
              <w:rPr>
                <w:rStyle w:val="IndexLink"/>
                <w:rtl w:val="true"/>
              </w:rPr>
              <w:tab/>
            </w:r>
            <w:r>
              <w:rPr>
                <w:rStyle w:val="IndexLink"/>
              </w:rPr>
              <w:t>58</w:t>
            </w:r>
          </w:hyperlink>
        </w:p>
        <w:p>
          <w:pPr>
            <w:pStyle w:val="Contents3"/>
            <w:tabs>
              <w:tab w:val="clear" w:pos="8459"/>
              <w:tab w:val="right" w:pos="9026" w:leader="dot"/>
            </w:tabs>
            <w:rPr/>
          </w:pPr>
          <w:hyperlink w:anchor="__RefHeading___Toc3813473_372815092">
            <w:r>
              <w:rPr>
                <w:webHidden/>
                <w:rStyle w:val="IndexLink"/>
                <w:rtl w:val="true"/>
              </w:rPr>
              <w:t>امام حسین</w:t>
            </w:r>
            <w:r>
              <w:rPr>
                <w:rStyle w:val="IndexLink"/>
                <w:rtl w:val="true"/>
              </w:rPr>
              <w:t>(</w:t>
            </w:r>
            <w:r>
              <w:rPr>
                <w:rStyle w:val="IndexLink"/>
                <w:rtl w:val="true"/>
              </w:rPr>
              <w:t>علیه السلام</w:t>
            </w:r>
            <w:r>
              <w:rPr>
                <w:rStyle w:val="IndexLink"/>
                <w:rtl w:val="true"/>
              </w:rPr>
              <w:t xml:space="preserve">) </w:t>
            </w:r>
            <w:r>
              <w:rPr>
                <w:rStyle w:val="IndexLink"/>
                <w:rtl w:val="true"/>
              </w:rPr>
              <w:t>مظهر کرامت</w:t>
            </w:r>
            <w:r>
              <w:rPr>
                <w:rStyle w:val="IndexLink"/>
                <w:rtl w:val="true"/>
              </w:rPr>
              <w:tab/>
            </w:r>
            <w:r>
              <w:rPr>
                <w:rStyle w:val="IndexLink"/>
              </w:rPr>
              <w:t>59</w:t>
            </w:r>
          </w:hyperlink>
        </w:p>
        <w:p>
          <w:pPr>
            <w:pStyle w:val="Contents3"/>
            <w:tabs>
              <w:tab w:val="clear" w:pos="8459"/>
              <w:tab w:val="right" w:pos="9026" w:leader="dot"/>
            </w:tabs>
            <w:rPr/>
          </w:pPr>
          <w:hyperlink w:anchor="__RefHeading___Toc3813475_372815092">
            <w:r>
              <w:rPr>
                <w:webHidden/>
                <w:rStyle w:val="IndexLink"/>
                <w:rtl w:val="true"/>
              </w:rPr>
              <w:t>روضه</w:t>
            </w:r>
            <w:r>
              <w:rPr>
                <w:rStyle w:val="IndexLink"/>
                <w:rtl w:val="true"/>
              </w:rPr>
              <w:tab/>
            </w:r>
            <w:r>
              <w:rPr>
                <w:rStyle w:val="IndexLink"/>
              </w:rPr>
              <w:t>62</w:t>
            </w:r>
          </w:hyperlink>
        </w:p>
        <w:p>
          <w:pPr>
            <w:pStyle w:val="Contents2"/>
            <w:tabs>
              <w:tab w:val="clear" w:pos="8743"/>
              <w:tab w:val="right" w:pos="9026" w:leader="dot"/>
            </w:tabs>
            <w:rPr/>
          </w:pPr>
          <w:hyperlink w:anchor="__RefHeading___Toc3813477_372815092">
            <w:r>
              <w:rPr>
                <w:webHidden/>
                <w:rStyle w:val="IndexLink"/>
              </w:rPr>
              <w:t>3</w:t>
            </w:r>
            <w:r>
              <w:rPr>
                <w:rStyle w:val="IndexLink"/>
                <w:rtl w:val="true"/>
              </w:rPr>
              <w:t xml:space="preserve">- </w:t>
            </w:r>
            <w:r>
              <w:rPr>
                <w:rStyle w:val="IndexLink"/>
                <w:rtl w:val="true"/>
              </w:rPr>
              <w:t>اصل دوم</w:t>
            </w:r>
            <w:r>
              <w:rPr>
                <w:rStyle w:val="IndexLink"/>
                <w:rtl w:val="true"/>
              </w:rPr>
              <w:t xml:space="preserve">: </w:t>
            </w:r>
            <w:r>
              <w:rPr>
                <w:rStyle w:val="IndexLink"/>
                <w:rtl w:val="true"/>
              </w:rPr>
              <w:t>صداقت</w:t>
            </w:r>
            <w:r>
              <w:rPr>
                <w:rStyle w:val="IndexLink"/>
                <w:rtl w:val="true"/>
              </w:rPr>
              <w:tab/>
            </w:r>
            <w:r>
              <w:rPr>
                <w:rStyle w:val="IndexLink"/>
              </w:rPr>
              <w:t>65</w:t>
            </w:r>
          </w:hyperlink>
        </w:p>
        <w:p>
          <w:pPr>
            <w:pStyle w:val="Contents3"/>
            <w:tabs>
              <w:tab w:val="clear" w:pos="8459"/>
              <w:tab w:val="right" w:pos="9026" w:leader="dot"/>
            </w:tabs>
            <w:rPr/>
          </w:pPr>
          <w:hyperlink w:anchor="__RefHeading___Toc3813479_372815092">
            <w:r>
              <w:rPr>
                <w:webHidden/>
                <w:rStyle w:val="IndexLink"/>
                <w:rtl w:val="true"/>
              </w:rPr>
              <w:t>اشاره</w:t>
            </w:r>
            <w:r>
              <w:rPr>
                <w:rStyle w:val="IndexLink"/>
                <w:rtl w:val="true"/>
              </w:rPr>
              <w:tab/>
            </w:r>
            <w:r>
              <w:rPr>
                <w:rStyle w:val="IndexLink"/>
              </w:rPr>
              <w:t>65</w:t>
            </w:r>
          </w:hyperlink>
        </w:p>
        <w:p>
          <w:pPr>
            <w:pStyle w:val="Contents3"/>
            <w:tabs>
              <w:tab w:val="clear" w:pos="8459"/>
              <w:tab w:val="right" w:pos="9026" w:leader="dot"/>
            </w:tabs>
            <w:rPr/>
          </w:pPr>
          <w:hyperlink w:anchor="__RefHeading___Toc3813481_372815092">
            <w:r>
              <w:rPr>
                <w:webHidden/>
                <w:rStyle w:val="IndexLink"/>
                <w:rtl w:val="true"/>
              </w:rPr>
              <w:t>برترین صادقان</w:t>
            </w:r>
            <w:r>
              <w:rPr>
                <w:rStyle w:val="IndexLink"/>
                <w:rtl w:val="true"/>
              </w:rPr>
              <w:tab/>
            </w:r>
            <w:r>
              <w:rPr>
                <w:rStyle w:val="IndexLink"/>
              </w:rPr>
              <w:t>66</w:t>
            </w:r>
          </w:hyperlink>
        </w:p>
        <w:p>
          <w:pPr>
            <w:pStyle w:val="Contents3"/>
            <w:tabs>
              <w:tab w:val="clear" w:pos="8459"/>
              <w:tab w:val="right" w:pos="9026" w:leader="dot"/>
            </w:tabs>
            <w:rPr/>
          </w:pPr>
          <w:hyperlink w:anchor="__RefHeading___Toc3813483_372815092">
            <w:r>
              <w:rPr>
                <w:webHidden/>
                <w:rStyle w:val="IndexLink"/>
                <w:rtl w:val="true"/>
              </w:rPr>
              <w:t>اهمیت و جایگاه صداقت</w:t>
            </w:r>
            <w:r>
              <w:rPr>
                <w:rStyle w:val="IndexLink"/>
                <w:rtl w:val="true"/>
              </w:rPr>
              <w:tab/>
            </w:r>
            <w:r>
              <w:rPr>
                <w:rStyle w:val="IndexLink"/>
              </w:rPr>
              <w:t>67</w:t>
            </w:r>
          </w:hyperlink>
        </w:p>
        <w:p>
          <w:pPr>
            <w:pStyle w:val="Contents3"/>
            <w:tabs>
              <w:tab w:val="clear" w:pos="8459"/>
              <w:tab w:val="right" w:pos="9026" w:leader="dot"/>
            </w:tabs>
            <w:rPr/>
          </w:pPr>
          <w:hyperlink w:anchor="__RefHeading___Toc3813485_372815092">
            <w:r>
              <w:rPr>
                <w:webHidden/>
                <w:rStyle w:val="IndexLink"/>
                <w:rtl w:val="true"/>
              </w:rPr>
              <w:t>مراتب صدق</w:t>
            </w:r>
            <w:r>
              <w:rPr>
                <w:rStyle w:val="IndexLink"/>
                <w:rtl w:val="true"/>
              </w:rPr>
              <w:tab/>
            </w:r>
            <w:r>
              <w:rPr>
                <w:rStyle w:val="IndexLink"/>
              </w:rPr>
              <w:t>69</w:t>
            </w:r>
          </w:hyperlink>
        </w:p>
        <w:p>
          <w:pPr>
            <w:pStyle w:val="Contents4"/>
            <w:tabs>
              <w:tab w:val="clear" w:pos="8176"/>
              <w:tab w:val="right" w:pos="9026" w:leader="dot"/>
            </w:tabs>
            <w:rPr/>
          </w:pPr>
          <w:hyperlink w:anchor="__RefHeading___Toc3813487_372815092">
            <w:r>
              <w:rPr>
                <w:webHidden/>
                <w:rStyle w:val="IndexLink"/>
                <w:rtl w:val="true"/>
              </w:rPr>
              <w:t>اشاره</w:t>
            </w:r>
            <w:r>
              <w:rPr>
                <w:rStyle w:val="IndexLink"/>
                <w:rtl w:val="true"/>
              </w:rPr>
              <w:tab/>
            </w:r>
            <w:r>
              <w:rPr>
                <w:rStyle w:val="IndexLink"/>
              </w:rPr>
              <w:t>69</w:t>
            </w:r>
          </w:hyperlink>
        </w:p>
        <w:p>
          <w:pPr>
            <w:pStyle w:val="Contents4"/>
            <w:tabs>
              <w:tab w:val="clear" w:pos="8176"/>
              <w:tab w:val="right" w:pos="9026" w:leader="dot"/>
            </w:tabs>
            <w:rPr/>
          </w:pPr>
          <w:hyperlink w:anchor="__RefHeading___Toc3813489_372815092">
            <w:r>
              <w:rPr>
                <w:webHidden/>
                <w:rStyle w:val="IndexLink"/>
              </w:rPr>
              <w:t>1</w:t>
            </w:r>
            <w:r>
              <w:rPr>
                <w:rStyle w:val="IndexLink"/>
                <w:rtl w:val="true"/>
              </w:rPr>
              <w:t xml:space="preserve">. </w:t>
            </w:r>
            <w:r>
              <w:rPr>
                <w:rStyle w:val="IndexLink"/>
                <w:rtl w:val="true"/>
              </w:rPr>
              <w:t>صدق در پندار</w:t>
            </w:r>
            <w:r>
              <w:rPr>
                <w:rStyle w:val="IndexLink"/>
                <w:rtl w:val="true"/>
              </w:rPr>
              <w:tab/>
            </w:r>
            <w:r>
              <w:rPr>
                <w:rStyle w:val="IndexLink"/>
              </w:rPr>
              <w:t>69</w:t>
            </w:r>
          </w:hyperlink>
        </w:p>
        <w:p>
          <w:pPr>
            <w:pStyle w:val="Contents4"/>
            <w:tabs>
              <w:tab w:val="clear" w:pos="8176"/>
              <w:tab w:val="right" w:pos="9026" w:leader="dot"/>
            </w:tabs>
            <w:rPr/>
          </w:pPr>
          <w:hyperlink w:anchor="__RefHeading___Toc3813491_372815092">
            <w:r>
              <w:rPr>
                <w:webHidden/>
                <w:rStyle w:val="IndexLink"/>
              </w:rPr>
              <w:t>2</w:t>
            </w:r>
            <w:r>
              <w:rPr>
                <w:rStyle w:val="IndexLink"/>
                <w:rtl w:val="true"/>
              </w:rPr>
              <w:t xml:space="preserve">. </w:t>
            </w:r>
            <w:r>
              <w:rPr>
                <w:rStyle w:val="IndexLink"/>
                <w:rtl w:val="true"/>
              </w:rPr>
              <w:t>صدق در گفتار</w:t>
            </w:r>
            <w:r>
              <w:rPr>
                <w:rStyle w:val="IndexLink"/>
                <w:rtl w:val="true"/>
              </w:rPr>
              <w:tab/>
            </w:r>
            <w:r>
              <w:rPr>
                <w:rStyle w:val="IndexLink"/>
              </w:rPr>
              <w:t>70</w:t>
            </w:r>
          </w:hyperlink>
        </w:p>
        <w:p>
          <w:pPr>
            <w:pStyle w:val="Contents4"/>
            <w:tabs>
              <w:tab w:val="clear" w:pos="8176"/>
              <w:tab w:val="right" w:pos="9026" w:leader="dot"/>
            </w:tabs>
            <w:rPr/>
          </w:pPr>
          <w:hyperlink w:anchor="__RefHeading___Toc3813493_372815092">
            <w:r>
              <w:rPr>
                <w:webHidden/>
                <w:rStyle w:val="IndexLink"/>
              </w:rPr>
              <w:t>3</w:t>
            </w:r>
            <w:r>
              <w:rPr>
                <w:rStyle w:val="IndexLink"/>
                <w:rtl w:val="true"/>
              </w:rPr>
              <w:t xml:space="preserve">. </w:t>
            </w:r>
            <w:r>
              <w:rPr>
                <w:rStyle w:val="IndexLink"/>
                <w:rtl w:val="true"/>
              </w:rPr>
              <w:t>صدق در کردار</w:t>
            </w:r>
            <w:r>
              <w:rPr>
                <w:rStyle w:val="IndexLink"/>
                <w:rtl w:val="true"/>
              </w:rPr>
              <w:tab/>
            </w:r>
            <w:r>
              <w:rPr>
                <w:rStyle w:val="IndexLink"/>
              </w:rPr>
              <w:t>70</w:t>
            </w:r>
          </w:hyperlink>
        </w:p>
        <w:p>
          <w:pPr>
            <w:pStyle w:val="Contents3"/>
            <w:tabs>
              <w:tab w:val="clear" w:pos="8459"/>
              <w:tab w:val="right" w:pos="9026" w:leader="dot"/>
            </w:tabs>
            <w:rPr/>
          </w:pPr>
          <w:hyperlink w:anchor="__RefHeading___Toc3813495_372815092">
            <w:r>
              <w:rPr>
                <w:webHidden/>
                <w:rStyle w:val="IndexLink"/>
                <w:rtl w:val="true"/>
              </w:rPr>
              <w:t>صدق در گفتار و اهمیّت زبان</w:t>
            </w:r>
            <w:r>
              <w:rPr>
                <w:rStyle w:val="IndexLink"/>
                <w:rtl w:val="true"/>
              </w:rPr>
              <w:tab/>
            </w:r>
            <w:r>
              <w:rPr>
                <w:rStyle w:val="IndexLink"/>
              </w:rPr>
              <w:t>71</w:t>
            </w:r>
          </w:hyperlink>
        </w:p>
        <w:p>
          <w:pPr>
            <w:pStyle w:val="Contents3"/>
            <w:tabs>
              <w:tab w:val="clear" w:pos="8459"/>
              <w:tab w:val="right" w:pos="9026" w:leader="dot"/>
            </w:tabs>
            <w:rPr/>
          </w:pPr>
          <w:hyperlink w:anchor="__RefHeading___Toc3813497_372815092">
            <w:r>
              <w:rPr>
                <w:webHidden/>
                <w:rStyle w:val="IndexLink"/>
                <w:rtl w:val="true"/>
              </w:rPr>
              <w:t>نمونه هایی از صدق و کذب</w:t>
            </w:r>
            <w:r>
              <w:rPr>
                <w:rStyle w:val="IndexLink"/>
                <w:rtl w:val="true"/>
              </w:rPr>
              <w:tab/>
            </w:r>
            <w:r>
              <w:rPr>
                <w:rStyle w:val="IndexLink"/>
              </w:rPr>
              <w:t>71</w:t>
            </w:r>
          </w:hyperlink>
        </w:p>
        <w:p>
          <w:pPr>
            <w:pStyle w:val="Contents4"/>
            <w:tabs>
              <w:tab w:val="clear" w:pos="8176"/>
              <w:tab w:val="right" w:pos="9026" w:leader="dot"/>
            </w:tabs>
            <w:rPr/>
          </w:pPr>
          <w:hyperlink w:anchor="__RefHeading___Toc3813499_372815092">
            <w:r>
              <w:rPr>
                <w:webHidden/>
                <w:rStyle w:val="IndexLink"/>
                <w:rtl w:val="true"/>
              </w:rPr>
              <w:t>الف</w:t>
            </w:r>
            <w:r>
              <w:rPr>
                <w:rStyle w:val="IndexLink"/>
                <w:rtl w:val="true"/>
              </w:rPr>
              <w:t xml:space="preserve">) </w:t>
            </w:r>
            <w:r>
              <w:rPr>
                <w:rStyle w:val="IndexLink"/>
                <w:rtl w:val="true"/>
              </w:rPr>
              <w:t>صدق در سیره حسینی</w:t>
            </w:r>
            <w:r>
              <w:rPr>
                <w:rStyle w:val="IndexLink"/>
                <w:rtl w:val="true"/>
              </w:rPr>
              <w:tab/>
            </w:r>
            <w:r>
              <w:rPr>
                <w:rStyle w:val="IndexLink"/>
              </w:rPr>
              <w:t>71</w:t>
            </w:r>
          </w:hyperlink>
        </w:p>
        <w:p>
          <w:pPr>
            <w:pStyle w:val="Contents4"/>
            <w:tabs>
              <w:tab w:val="clear" w:pos="8176"/>
              <w:tab w:val="right" w:pos="9026" w:leader="dot"/>
            </w:tabs>
            <w:rPr/>
          </w:pPr>
          <w:hyperlink w:anchor="__RefHeading___Toc3813501_372815092">
            <w:r>
              <w:rPr>
                <w:webHidden/>
                <w:rStyle w:val="IndexLink"/>
                <w:rtl w:val="true"/>
              </w:rPr>
              <w:t>ب</w:t>
            </w:r>
            <w:r>
              <w:rPr>
                <w:rStyle w:val="IndexLink"/>
                <w:rtl w:val="true"/>
              </w:rPr>
              <w:t xml:space="preserve">) </w:t>
            </w:r>
            <w:r>
              <w:rPr>
                <w:rStyle w:val="IndexLink"/>
                <w:rtl w:val="true"/>
              </w:rPr>
              <w:t>کذب، پایه حکومت اُمویان</w:t>
            </w:r>
            <w:r>
              <w:rPr>
                <w:rStyle w:val="IndexLink"/>
                <w:rtl w:val="true"/>
              </w:rPr>
              <w:tab/>
            </w:r>
            <w:r>
              <w:rPr>
                <w:rStyle w:val="IndexLink"/>
              </w:rPr>
              <w:t>72</w:t>
            </w:r>
          </w:hyperlink>
        </w:p>
        <w:p>
          <w:pPr>
            <w:pStyle w:val="Contents3"/>
            <w:tabs>
              <w:tab w:val="clear" w:pos="8459"/>
              <w:tab w:val="right" w:pos="9026" w:leader="dot"/>
            </w:tabs>
            <w:rPr/>
          </w:pPr>
          <w:hyperlink w:anchor="__RefHeading___Toc3813503_372815092">
            <w:r>
              <w:rPr>
                <w:webHidden/>
                <w:rStyle w:val="IndexLink"/>
                <w:rtl w:val="true"/>
              </w:rPr>
              <w:t>مذّمت دروغ در روایات</w:t>
            </w:r>
            <w:r>
              <w:rPr>
                <w:rStyle w:val="IndexLink"/>
                <w:rtl w:val="true"/>
              </w:rPr>
              <w:tab/>
            </w:r>
            <w:r>
              <w:rPr>
                <w:rStyle w:val="IndexLink"/>
              </w:rPr>
              <w:t>74</w:t>
            </w:r>
          </w:hyperlink>
        </w:p>
        <w:p>
          <w:pPr>
            <w:pStyle w:val="Contents3"/>
            <w:tabs>
              <w:tab w:val="clear" w:pos="8459"/>
              <w:tab w:val="right" w:pos="9026" w:leader="dot"/>
            </w:tabs>
            <w:rPr/>
          </w:pPr>
          <w:hyperlink w:anchor="__RefHeading___Toc3813505_372815092">
            <w:r>
              <w:rPr>
                <w:webHidden/>
                <w:rStyle w:val="IndexLink"/>
                <w:rtl w:val="true"/>
              </w:rPr>
              <w:t>نهی از دروغ کوچک و شوخی دروغ</w:t>
            </w:r>
            <w:r>
              <w:rPr>
                <w:rStyle w:val="IndexLink"/>
                <w:rtl w:val="true"/>
              </w:rPr>
              <w:tab/>
            </w:r>
            <w:r>
              <w:rPr>
                <w:rStyle w:val="IndexLink"/>
              </w:rPr>
              <w:t>76</w:t>
            </w:r>
          </w:hyperlink>
        </w:p>
        <w:p>
          <w:pPr>
            <w:pStyle w:val="Contents3"/>
            <w:tabs>
              <w:tab w:val="clear" w:pos="8459"/>
              <w:tab w:val="right" w:pos="9026" w:leader="dot"/>
            </w:tabs>
            <w:rPr/>
          </w:pPr>
          <w:hyperlink w:anchor="__RefHeading___Toc3813507_372815092">
            <w:r>
              <w:rPr>
                <w:webHidden/>
                <w:rStyle w:val="IndexLink"/>
                <w:rtl w:val="true"/>
              </w:rPr>
              <w:t>پیامدهای منفی دروغ</w:t>
            </w:r>
            <w:r>
              <w:rPr>
                <w:rStyle w:val="IndexLink"/>
                <w:rtl w:val="true"/>
              </w:rPr>
              <w:tab/>
            </w:r>
            <w:r>
              <w:rPr>
                <w:rStyle w:val="IndexLink"/>
              </w:rPr>
              <w:t>79</w:t>
            </w:r>
          </w:hyperlink>
        </w:p>
        <w:p>
          <w:pPr>
            <w:pStyle w:val="Contents3"/>
            <w:tabs>
              <w:tab w:val="clear" w:pos="8459"/>
              <w:tab w:val="right" w:pos="9026" w:leader="dot"/>
            </w:tabs>
            <w:rPr/>
          </w:pPr>
          <w:hyperlink w:anchor="__RefHeading___Toc3813509_372815092">
            <w:r>
              <w:rPr>
                <w:webHidden/>
                <w:rStyle w:val="IndexLink"/>
                <w:rtl w:val="true"/>
              </w:rPr>
              <w:t>امام حسین</w:t>
            </w:r>
            <w:r>
              <w:rPr>
                <w:rStyle w:val="IndexLink"/>
                <w:rtl w:val="true"/>
              </w:rPr>
              <w:t>(</w:t>
            </w:r>
            <w:r>
              <w:rPr>
                <w:rStyle w:val="IndexLink"/>
                <w:rtl w:val="true"/>
              </w:rPr>
              <w:t>علیه السلام</w:t>
            </w:r>
            <w:r>
              <w:rPr>
                <w:rStyle w:val="IndexLink"/>
                <w:rtl w:val="true"/>
              </w:rPr>
              <w:t xml:space="preserve">) </w:t>
            </w:r>
            <w:r>
              <w:rPr>
                <w:rStyle w:val="IndexLink"/>
                <w:rtl w:val="true"/>
              </w:rPr>
              <w:t>مظهر صداقت</w:t>
            </w:r>
            <w:r>
              <w:rPr>
                <w:rStyle w:val="IndexLink"/>
                <w:rtl w:val="true"/>
              </w:rPr>
              <w:tab/>
            </w:r>
            <w:r>
              <w:rPr>
                <w:rStyle w:val="IndexLink"/>
              </w:rPr>
              <w:t>80</w:t>
            </w:r>
          </w:hyperlink>
        </w:p>
        <w:p>
          <w:pPr>
            <w:pStyle w:val="Contents3"/>
            <w:tabs>
              <w:tab w:val="clear" w:pos="8459"/>
              <w:tab w:val="right" w:pos="9026" w:leader="dot"/>
            </w:tabs>
            <w:rPr/>
          </w:pPr>
          <w:hyperlink w:anchor="__RefHeading___Toc3813511_372815092">
            <w:r>
              <w:rPr>
                <w:webHidden/>
                <w:rStyle w:val="IndexLink"/>
                <w:rtl w:val="true"/>
              </w:rPr>
              <w:t>روضه</w:t>
            </w:r>
            <w:r>
              <w:rPr>
                <w:rStyle w:val="IndexLink"/>
                <w:rtl w:val="true"/>
              </w:rPr>
              <w:tab/>
            </w:r>
            <w:r>
              <w:rPr>
                <w:rStyle w:val="IndexLink"/>
              </w:rPr>
              <w:t>83</w:t>
            </w:r>
          </w:hyperlink>
        </w:p>
        <w:p>
          <w:pPr>
            <w:pStyle w:val="Contents2"/>
            <w:tabs>
              <w:tab w:val="clear" w:pos="8743"/>
              <w:tab w:val="right" w:pos="9026" w:leader="dot"/>
            </w:tabs>
            <w:rPr/>
          </w:pPr>
          <w:hyperlink w:anchor="__RefHeading___Toc3813513_372815092">
            <w:r>
              <w:rPr>
                <w:webHidden/>
                <w:rStyle w:val="IndexLink"/>
              </w:rPr>
              <w:t>4</w:t>
            </w:r>
            <w:r>
              <w:rPr>
                <w:rStyle w:val="IndexLink"/>
                <w:rtl w:val="true"/>
              </w:rPr>
              <w:t xml:space="preserve">- </w:t>
            </w:r>
            <w:r>
              <w:rPr>
                <w:rStyle w:val="IndexLink"/>
                <w:rtl w:val="true"/>
              </w:rPr>
              <w:t>اصل سوم</w:t>
            </w:r>
            <w:r>
              <w:rPr>
                <w:rStyle w:val="IndexLink"/>
                <w:rtl w:val="true"/>
              </w:rPr>
              <w:t xml:space="preserve">: </w:t>
            </w:r>
            <w:r>
              <w:rPr>
                <w:rStyle w:val="IndexLink"/>
                <w:rtl w:val="true"/>
              </w:rPr>
              <w:t>غیرت</w:t>
            </w:r>
            <w:r>
              <w:rPr>
                <w:rStyle w:val="IndexLink"/>
                <w:rtl w:val="true"/>
              </w:rPr>
              <w:tab/>
            </w:r>
            <w:r>
              <w:rPr>
                <w:rStyle w:val="IndexLink"/>
              </w:rPr>
              <w:t>87</w:t>
            </w:r>
          </w:hyperlink>
        </w:p>
        <w:p>
          <w:pPr>
            <w:pStyle w:val="Contents3"/>
            <w:tabs>
              <w:tab w:val="clear" w:pos="8459"/>
              <w:tab w:val="right" w:pos="9026" w:leader="dot"/>
            </w:tabs>
            <w:rPr/>
          </w:pPr>
          <w:hyperlink w:anchor="__RefHeading___Toc3813515_372815092">
            <w:r>
              <w:rPr>
                <w:webHidden/>
                <w:rStyle w:val="IndexLink"/>
                <w:rtl w:val="true"/>
              </w:rPr>
              <w:t>اشاره</w:t>
            </w:r>
            <w:r>
              <w:rPr>
                <w:rStyle w:val="IndexLink"/>
                <w:rtl w:val="true"/>
              </w:rPr>
              <w:tab/>
            </w:r>
            <w:r>
              <w:rPr>
                <w:rStyle w:val="IndexLink"/>
              </w:rPr>
              <w:t>87</w:t>
            </w:r>
          </w:hyperlink>
        </w:p>
        <w:p>
          <w:pPr>
            <w:pStyle w:val="Contents3"/>
            <w:tabs>
              <w:tab w:val="clear" w:pos="8459"/>
              <w:tab w:val="right" w:pos="9026" w:leader="dot"/>
            </w:tabs>
            <w:rPr/>
          </w:pPr>
          <w:hyperlink w:anchor="__RefHeading___Toc3813517_372815092">
            <w:r>
              <w:rPr>
                <w:webHidden/>
                <w:rStyle w:val="IndexLink"/>
                <w:rtl w:val="true"/>
              </w:rPr>
              <w:t>معنای غیرت</w:t>
            </w:r>
            <w:r>
              <w:rPr>
                <w:rStyle w:val="IndexLink"/>
                <w:rtl w:val="true"/>
              </w:rPr>
              <w:tab/>
            </w:r>
            <w:r>
              <w:rPr>
                <w:rStyle w:val="IndexLink"/>
              </w:rPr>
              <w:t>87</w:t>
            </w:r>
          </w:hyperlink>
        </w:p>
        <w:p>
          <w:pPr>
            <w:pStyle w:val="Contents3"/>
            <w:tabs>
              <w:tab w:val="clear" w:pos="8459"/>
              <w:tab w:val="right" w:pos="9026" w:leader="dot"/>
            </w:tabs>
            <w:rPr/>
          </w:pPr>
          <w:hyperlink w:anchor="__RefHeading___Toc3813519_372815092">
            <w:r>
              <w:rPr>
                <w:webHidden/>
                <w:rStyle w:val="IndexLink"/>
                <w:rtl w:val="true"/>
              </w:rPr>
              <w:t>غیرت ممدوح و غیرت مذموم</w:t>
            </w:r>
            <w:r>
              <w:rPr>
                <w:rStyle w:val="IndexLink"/>
                <w:rtl w:val="true"/>
              </w:rPr>
              <w:tab/>
            </w:r>
            <w:r>
              <w:rPr>
                <w:rStyle w:val="IndexLink"/>
              </w:rPr>
              <w:t>89</w:t>
            </w:r>
          </w:hyperlink>
        </w:p>
        <w:p>
          <w:pPr>
            <w:pStyle w:val="Contents3"/>
            <w:tabs>
              <w:tab w:val="clear" w:pos="8459"/>
              <w:tab w:val="right" w:pos="9026" w:leader="dot"/>
            </w:tabs>
            <w:rPr/>
          </w:pPr>
          <w:hyperlink w:anchor="__RefHeading___Toc3813521_372815092">
            <w:r>
              <w:rPr>
                <w:webHidden/>
                <w:rStyle w:val="IndexLink"/>
                <w:rtl w:val="true"/>
              </w:rPr>
              <w:t>امام حسین</w:t>
            </w:r>
            <w:r>
              <w:rPr>
                <w:rStyle w:val="IndexLink"/>
                <w:rtl w:val="true"/>
              </w:rPr>
              <w:t>(</w:t>
            </w:r>
            <w:r>
              <w:rPr>
                <w:rStyle w:val="IndexLink"/>
                <w:rtl w:val="true"/>
              </w:rPr>
              <w:t>علیه السلام</w:t>
            </w:r>
            <w:r>
              <w:rPr>
                <w:rStyle w:val="IndexLink"/>
                <w:rtl w:val="true"/>
              </w:rPr>
              <w:t xml:space="preserve">) </w:t>
            </w:r>
            <w:r>
              <w:rPr>
                <w:rStyle w:val="IndexLink"/>
                <w:rtl w:val="true"/>
              </w:rPr>
              <w:t>مظهر غیرت</w:t>
            </w:r>
            <w:r>
              <w:rPr>
                <w:rStyle w:val="IndexLink"/>
                <w:rtl w:val="true"/>
              </w:rPr>
              <w:tab/>
            </w:r>
            <w:r>
              <w:rPr>
                <w:rStyle w:val="IndexLink"/>
              </w:rPr>
              <w:t>92</w:t>
            </w:r>
          </w:hyperlink>
        </w:p>
        <w:p>
          <w:pPr>
            <w:pStyle w:val="Contents3"/>
            <w:tabs>
              <w:tab w:val="clear" w:pos="8459"/>
              <w:tab w:val="right" w:pos="9026" w:leader="dot"/>
            </w:tabs>
            <w:rPr/>
          </w:pPr>
          <w:hyperlink w:anchor="__RefHeading___Toc3813523_372815092">
            <w:r>
              <w:rPr>
                <w:webHidden/>
                <w:rStyle w:val="IndexLink"/>
                <w:rtl w:val="true"/>
              </w:rPr>
              <w:t>ما و غیرت دینی</w:t>
            </w:r>
            <w:r>
              <w:rPr>
                <w:rStyle w:val="IndexLink"/>
                <w:rtl w:val="true"/>
              </w:rPr>
              <w:tab/>
            </w:r>
            <w:r>
              <w:rPr>
                <w:rStyle w:val="IndexLink"/>
              </w:rPr>
              <w:t>94</w:t>
            </w:r>
          </w:hyperlink>
        </w:p>
        <w:p>
          <w:pPr>
            <w:pStyle w:val="Contents3"/>
            <w:tabs>
              <w:tab w:val="clear" w:pos="8459"/>
              <w:tab w:val="right" w:pos="9026" w:leader="dot"/>
            </w:tabs>
            <w:rPr/>
          </w:pPr>
          <w:hyperlink w:anchor="__RefHeading___Toc3813525_372815092">
            <w:r>
              <w:rPr>
                <w:webHidden/>
                <w:rStyle w:val="IndexLink"/>
                <w:rtl w:val="true"/>
              </w:rPr>
              <w:t>روضه</w:t>
            </w:r>
            <w:r>
              <w:rPr>
                <w:rStyle w:val="IndexLink"/>
                <w:rtl w:val="true"/>
              </w:rPr>
              <w:tab/>
            </w:r>
            <w:r>
              <w:rPr>
                <w:rStyle w:val="IndexLink"/>
              </w:rPr>
              <w:t>96</w:t>
            </w:r>
          </w:hyperlink>
        </w:p>
        <w:p>
          <w:pPr>
            <w:pStyle w:val="Contents2"/>
            <w:tabs>
              <w:tab w:val="clear" w:pos="8743"/>
              <w:tab w:val="right" w:pos="9026" w:leader="dot"/>
            </w:tabs>
            <w:rPr/>
          </w:pPr>
          <w:hyperlink w:anchor="__RefHeading___Toc3813527_372815092">
            <w:r>
              <w:rPr>
                <w:webHidden/>
                <w:rStyle w:val="IndexLink"/>
              </w:rPr>
              <w:t>5</w:t>
            </w:r>
            <w:r>
              <w:rPr>
                <w:rStyle w:val="IndexLink"/>
                <w:rtl w:val="true"/>
              </w:rPr>
              <w:t xml:space="preserve">- </w:t>
            </w:r>
            <w:r>
              <w:rPr>
                <w:rStyle w:val="IndexLink"/>
                <w:rtl w:val="true"/>
              </w:rPr>
              <w:t>اصل چهارم</w:t>
            </w:r>
            <w:r>
              <w:rPr>
                <w:rStyle w:val="IndexLink"/>
                <w:rtl w:val="true"/>
              </w:rPr>
              <w:t xml:space="preserve">: </w:t>
            </w:r>
            <w:r>
              <w:rPr>
                <w:rStyle w:val="IndexLink"/>
                <w:rtl w:val="true"/>
              </w:rPr>
              <w:t>محبّت</w:t>
            </w:r>
            <w:r>
              <w:rPr>
                <w:rStyle w:val="IndexLink"/>
                <w:rtl w:val="true"/>
              </w:rPr>
              <w:tab/>
            </w:r>
            <w:r>
              <w:rPr>
                <w:rStyle w:val="IndexLink"/>
              </w:rPr>
              <w:t>99</w:t>
            </w:r>
          </w:hyperlink>
        </w:p>
        <w:p>
          <w:pPr>
            <w:pStyle w:val="Contents3"/>
            <w:tabs>
              <w:tab w:val="clear" w:pos="8459"/>
              <w:tab w:val="right" w:pos="9026" w:leader="dot"/>
            </w:tabs>
            <w:rPr/>
          </w:pPr>
          <w:hyperlink w:anchor="__RefHeading___Toc3813529_372815092">
            <w:r>
              <w:rPr>
                <w:webHidden/>
                <w:rStyle w:val="IndexLink"/>
                <w:rtl w:val="true"/>
              </w:rPr>
              <w:t>اشاره</w:t>
            </w:r>
            <w:r>
              <w:rPr>
                <w:rStyle w:val="IndexLink"/>
                <w:rtl w:val="true"/>
              </w:rPr>
              <w:tab/>
            </w:r>
            <w:r>
              <w:rPr>
                <w:rStyle w:val="IndexLink"/>
              </w:rPr>
              <w:t>99</w:t>
            </w:r>
          </w:hyperlink>
        </w:p>
        <w:p>
          <w:pPr>
            <w:pStyle w:val="Contents3"/>
            <w:tabs>
              <w:tab w:val="clear" w:pos="8459"/>
              <w:tab w:val="right" w:pos="9026" w:leader="dot"/>
            </w:tabs>
            <w:rPr/>
          </w:pPr>
          <w:hyperlink w:anchor="__RefHeading___Toc3813531_372815092">
            <w:r>
              <w:rPr>
                <w:webHidden/>
                <w:rStyle w:val="IndexLink"/>
                <w:rtl w:val="true"/>
              </w:rPr>
              <w:t>اهمیت و جایگاه محبّت</w:t>
            </w:r>
            <w:r>
              <w:rPr>
                <w:rStyle w:val="IndexLink"/>
                <w:rtl w:val="true"/>
              </w:rPr>
              <w:tab/>
            </w:r>
            <w:r>
              <w:rPr>
                <w:rStyle w:val="IndexLink"/>
              </w:rPr>
              <w:t>100</w:t>
            </w:r>
          </w:hyperlink>
        </w:p>
        <w:p>
          <w:pPr>
            <w:pStyle w:val="Contents3"/>
            <w:tabs>
              <w:tab w:val="clear" w:pos="8459"/>
              <w:tab w:val="right" w:pos="9026" w:leader="dot"/>
            </w:tabs>
            <w:rPr/>
          </w:pPr>
          <w:hyperlink w:anchor="__RefHeading___Toc3813533_372815092">
            <w:r>
              <w:rPr>
                <w:webHidden/>
                <w:rStyle w:val="IndexLink"/>
                <w:rtl w:val="true"/>
              </w:rPr>
              <w:t>محبّت در قرآن کریم و روایات</w:t>
            </w:r>
            <w:r>
              <w:rPr>
                <w:rStyle w:val="IndexLink"/>
                <w:rtl w:val="true"/>
              </w:rPr>
              <w:tab/>
            </w:r>
            <w:r>
              <w:rPr>
                <w:rStyle w:val="IndexLink"/>
              </w:rPr>
              <w:t>100</w:t>
            </w:r>
          </w:hyperlink>
        </w:p>
        <w:p>
          <w:pPr>
            <w:pStyle w:val="Contents3"/>
            <w:tabs>
              <w:tab w:val="clear" w:pos="8459"/>
              <w:tab w:val="right" w:pos="9026" w:leader="dot"/>
            </w:tabs>
            <w:rPr/>
          </w:pPr>
          <w:hyperlink w:anchor="__RefHeading___Toc3813535_372815092">
            <w:r>
              <w:rPr>
                <w:webHidden/>
                <w:rStyle w:val="IndexLink"/>
                <w:rtl w:val="true"/>
              </w:rPr>
              <w:t>مذّمت عداوت و دشمنی</w:t>
            </w:r>
            <w:r>
              <w:rPr>
                <w:rStyle w:val="IndexLink"/>
                <w:rtl w:val="true"/>
              </w:rPr>
              <w:tab/>
            </w:r>
            <w:r>
              <w:rPr>
                <w:rStyle w:val="IndexLink"/>
              </w:rPr>
              <w:t>104</w:t>
            </w:r>
          </w:hyperlink>
        </w:p>
        <w:p>
          <w:pPr>
            <w:pStyle w:val="Contents3"/>
            <w:tabs>
              <w:tab w:val="clear" w:pos="8459"/>
              <w:tab w:val="right" w:pos="9026" w:leader="dot"/>
            </w:tabs>
            <w:rPr/>
          </w:pPr>
          <w:hyperlink w:anchor="__RefHeading___Toc3813537_372815092">
            <w:r>
              <w:rPr>
                <w:webHidden/>
                <w:rStyle w:val="IndexLink"/>
                <w:rtl w:val="true"/>
              </w:rPr>
              <w:t>رابطة محبّت با معرفت و اطاعت</w:t>
            </w:r>
            <w:r>
              <w:rPr>
                <w:rStyle w:val="IndexLink"/>
                <w:rtl w:val="true"/>
              </w:rPr>
              <w:tab/>
            </w:r>
            <w:r>
              <w:rPr>
                <w:rStyle w:val="IndexLink"/>
              </w:rPr>
              <w:t>105</w:t>
            </w:r>
          </w:hyperlink>
        </w:p>
        <w:p>
          <w:pPr>
            <w:pStyle w:val="Contents3"/>
            <w:tabs>
              <w:tab w:val="clear" w:pos="8459"/>
              <w:tab w:val="right" w:pos="9026" w:leader="dot"/>
            </w:tabs>
            <w:rPr/>
          </w:pPr>
          <w:hyperlink w:anchor="__RefHeading___Toc3813539_372815092">
            <w:r>
              <w:rPr>
                <w:webHidden/>
                <w:rStyle w:val="IndexLink"/>
                <w:rtl w:val="true"/>
              </w:rPr>
              <w:t>محبت اهل بیت علیهم السلام</w:t>
            </w:r>
            <w:r>
              <w:rPr>
                <w:rStyle w:val="IndexLink"/>
                <w:rtl w:val="true"/>
              </w:rPr>
              <w:tab/>
            </w:r>
            <w:r>
              <w:rPr>
                <w:rStyle w:val="IndexLink"/>
              </w:rPr>
              <w:t>106</w:t>
            </w:r>
          </w:hyperlink>
        </w:p>
        <w:p>
          <w:pPr>
            <w:pStyle w:val="Contents3"/>
            <w:tabs>
              <w:tab w:val="clear" w:pos="8459"/>
              <w:tab w:val="right" w:pos="9026" w:leader="dot"/>
            </w:tabs>
            <w:rPr/>
          </w:pPr>
          <w:hyperlink w:anchor="__RefHeading___Toc3813541_372815092">
            <w:r>
              <w:rPr>
                <w:webHidden/>
                <w:rStyle w:val="IndexLink"/>
                <w:rtl w:val="true"/>
              </w:rPr>
              <w:t>سیاست خصمانة بنی اُمیّه؛ ترویج دشمنی با اهل بیت علیهم السلام</w:t>
            </w:r>
            <w:r>
              <w:rPr>
                <w:rStyle w:val="IndexLink"/>
                <w:rtl w:val="true"/>
              </w:rPr>
              <w:tab/>
            </w:r>
            <w:r>
              <w:rPr>
                <w:rStyle w:val="IndexLink"/>
              </w:rPr>
              <w:t>109</w:t>
            </w:r>
          </w:hyperlink>
        </w:p>
        <w:p>
          <w:pPr>
            <w:pStyle w:val="Contents3"/>
            <w:tabs>
              <w:tab w:val="clear" w:pos="8459"/>
              <w:tab w:val="right" w:pos="9026" w:leader="dot"/>
            </w:tabs>
            <w:rPr/>
          </w:pPr>
          <w:hyperlink w:anchor="__RefHeading___Toc3813543_372815092">
            <w:r>
              <w:rPr>
                <w:webHidden/>
                <w:rStyle w:val="IndexLink"/>
                <w:rtl w:val="true"/>
              </w:rPr>
              <w:t>آثار محبّت</w:t>
            </w:r>
            <w:r>
              <w:rPr>
                <w:rStyle w:val="IndexLink"/>
                <w:rtl w:val="true"/>
              </w:rPr>
              <w:tab/>
            </w:r>
            <w:r>
              <w:rPr>
                <w:rStyle w:val="IndexLink"/>
              </w:rPr>
              <w:t>113</w:t>
            </w:r>
          </w:hyperlink>
        </w:p>
        <w:p>
          <w:pPr>
            <w:pStyle w:val="Contents3"/>
            <w:tabs>
              <w:tab w:val="clear" w:pos="8459"/>
              <w:tab w:val="right" w:pos="9026" w:leader="dot"/>
            </w:tabs>
            <w:rPr/>
          </w:pPr>
          <w:hyperlink w:anchor="__RefHeading___Toc3813545_372815092">
            <w:r>
              <w:rPr>
                <w:webHidden/>
                <w:rStyle w:val="IndexLink"/>
                <w:rtl w:val="true"/>
              </w:rPr>
              <w:t>امام حسین</w:t>
            </w:r>
            <w:r>
              <w:rPr>
                <w:rStyle w:val="IndexLink"/>
                <w:rtl w:val="true"/>
              </w:rPr>
              <w:t>(</w:t>
            </w:r>
            <w:r>
              <w:rPr>
                <w:rStyle w:val="IndexLink"/>
                <w:rtl w:val="true"/>
              </w:rPr>
              <w:t>علیه السلام</w:t>
            </w:r>
            <w:r>
              <w:rPr>
                <w:rStyle w:val="IndexLink"/>
                <w:rtl w:val="true"/>
              </w:rPr>
              <w:t xml:space="preserve">) </w:t>
            </w:r>
            <w:r>
              <w:rPr>
                <w:rStyle w:val="IndexLink"/>
                <w:rtl w:val="true"/>
              </w:rPr>
              <w:t>مظهر محبّت</w:t>
            </w:r>
            <w:r>
              <w:rPr>
                <w:rStyle w:val="IndexLink"/>
                <w:rtl w:val="true"/>
              </w:rPr>
              <w:tab/>
            </w:r>
            <w:r>
              <w:rPr>
                <w:rStyle w:val="IndexLink"/>
              </w:rPr>
              <w:t>118</w:t>
            </w:r>
          </w:hyperlink>
        </w:p>
        <w:p>
          <w:pPr>
            <w:pStyle w:val="Contents3"/>
            <w:tabs>
              <w:tab w:val="clear" w:pos="8459"/>
              <w:tab w:val="right" w:pos="9026" w:leader="dot"/>
            </w:tabs>
            <w:rPr/>
          </w:pPr>
          <w:hyperlink w:anchor="__RefHeading___Toc3813547_372815092">
            <w:r>
              <w:rPr>
                <w:webHidden/>
                <w:rStyle w:val="IndexLink"/>
                <w:rtl w:val="true"/>
              </w:rPr>
              <w:t>روضه</w:t>
            </w:r>
            <w:r>
              <w:rPr>
                <w:rStyle w:val="IndexLink"/>
                <w:rtl w:val="true"/>
              </w:rPr>
              <w:tab/>
            </w:r>
            <w:r>
              <w:rPr>
                <w:rStyle w:val="IndexLink"/>
              </w:rPr>
              <w:t>122</w:t>
            </w:r>
          </w:hyperlink>
        </w:p>
        <w:p>
          <w:pPr>
            <w:pStyle w:val="Contents2"/>
            <w:tabs>
              <w:tab w:val="clear" w:pos="8743"/>
              <w:tab w:val="right" w:pos="9026" w:leader="dot"/>
            </w:tabs>
            <w:rPr/>
          </w:pPr>
          <w:hyperlink w:anchor="__RefHeading___Toc3813549_372815092">
            <w:r>
              <w:rPr>
                <w:webHidden/>
                <w:rStyle w:val="IndexLink"/>
              </w:rPr>
              <w:t>6</w:t>
            </w:r>
            <w:r>
              <w:rPr>
                <w:rStyle w:val="IndexLink"/>
                <w:rtl w:val="true"/>
              </w:rPr>
              <w:t xml:space="preserve">- </w:t>
            </w:r>
            <w:r>
              <w:rPr>
                <w:rStyle w:val="IndexLink"/>
                <w:rtl w:val="true"/>
              </w:rPr>
              <w:t>اصل پنجم</w:t>
            </w:r>
            <w:r>
              <w:rPr>
                <w:rStyle w:val="IndexLink"/>
                <w:rtl w:val="true"/>
              </w:rPr>
              <w:t xml:space="preserve">: </w:t>
            </w:r>
            <w:r>
              <w:rPr>
                <w:rStyle w:val="IndexLink"/>
                <w:rtl w:val="true"/>
              </w:rPr>
              <w:t>همّت</w:t>
            </w:r>
            <w:r>
              <w:rPr>
                <w:rStyle w:val="IndexLink"/>
                <w:rtl w:val="true"/>
              </w:rPr>
              <w:tab/>
            </w:r>
            <w:r>
              <w:rPr>
                <w:rStyle w:val="IndexLink"/>
              </w:rPr>
              <w:t>125</w:t>
            </w:r>
          </w:hyperlink>
        </w:p>
        <w:p>
          <w:pPr>
            <w:pStyle w:val="Contents3"/>
            <w:tabs>
              <w:tab w:val="clear" w:pos="8459"/>
              <w:tab w:val="right" w:pos="9026" w:leader="dot"/>
            </w:tabs>
            <w:rPr/>
          </w:pPr>
          <w:hyperlink w:anchor="__RefHeading___Toc3813551_372815092">
            <w:r>
              <w:rPr>
                <w:webHidden/>
                <w:rStyle w:val="IndexLink"/>
                <w:rtl w:val="true"/>
              </w:rPr>
              <w:t>اشاره</w:t>
            </w:r>
            <w:r>
              <w:rPr>
                <w:rStyle w:val="IndexLink"/>
                <w:rtl w:val="true"/>
              </w:rPr>
              <w:tab/>
            </w:r>
            <w:r>
              <w:rPr>
                <w:rStyle w:val="IndexLink"/>
              </w:rPr>
              <w:t>125</w:t>
            </w:r>
          </w:hyperlink>
        </w:p>
        <w:p>
          <w:pPr>
            <w:pStyle w:val="Contents3"/>
            <w:tabs>
              <w:tab w:val="clear" w:pos="8459"/>
              <w:tab w:val="right" w:pos="9026" w:leader="dot"/>
            </w:tabs>
            <w:rPr/>
          </w:pPr>
          <w:hyperlink w:anchor="__RefHeading___Toc3813553_372815092">
            <w:r>
              <w:rPr>
                <w:webHidden/>
                <w:rStyle w:val="IndexLink"/>
                <w:rtl w:val="true"/>
              </w:rPr>
              <w:t>جایگاه و اهمیّت همّت</w:t>
            </w:r>
            <w:r>
              <w:rPr>
                <w:rStyle w:val="IndexLink"/>
                <w:rtl w:val="true"/>
              </w:rPr>
              <w:tab/>
            </w:r>
            <w:r>
              <w:rPr>
                <w:rStyle w:val="IndexLink"/>
              </w:rPr>
              <w:t>125</w:t>
            </w:r>
          </w:hyperlink>
        </w:p>
        <w:p>
          <w:pPr>
            <w:pStyle w:val="Contents3"/>
            <w:tabs>
              <w:tab w:val="clear" w:pos="8459"/>
              <w:tab w:val="right" w:pos="9026" w:leader="dot"/>
            </w:tabs>
            <w:rPr/>
          </w:pPr>
          <w:hyperlink w:anchor="__RefHeading___Toc3813555_372815092">
            <w:r>
              <w:rPr>
                <w:webHidden/>
                <w:rStyle w:val="IndexLink"/>
                <w:rtl w:val="true"/>
              </w:rPr>
              <w:t>تقسیم انسان ها بر اساس شاخص همّت</w:t>
            </w:r>
            <w:r>
              <w:rPr>
                <w:rStyle w:val="IndexLink"/>
                <w:rtl w:val="true"/>
              </w:rPr>
              <w:tab/>
            </w:r>
            <w:r>
              <w:rPr>
                <w:rStyle w:val="IndexLink"/>
              </w:rPr>
              <w:t>127</w:t>
            </w:r>
          </w:hyperlink>
        </w:p>
        <w:p>
          <w:pPr>
            <w:pStyle w:val="Contents3"/>
            <w:tabs>
              <w:tab w:val="clear" w:pos="8459"/>
              <w:tab w:val="right" w:pos="9026" w:leader="dot"/>
            </w:tabs>
            <w:rPr/>
          </w:pPr>
          <w:hyperlink w:anchor="__RefHeading___Toc3813557_372815092">
            <w:r>
              <w:rPr>
                <w:webHidden/>
                <w:rStyle w:val="IndexLink"/>
                <w:rtl w:val="true"/>
              </w:rPr>
              <w:t>همّت از دیدگاه روایات</w:t>
            </w:r>
            <w:r>
              <w:rPr>
                <w:rStyle w:val="IndexLink"/>
                <w:rtl w:val="true"/>
              </w:rPr>
              <w:tab/>
            </w:r>
            <w:r>
              <w:rPr>
                <w:rStyle w:val="IndexLink"/>
              </w:rPr>
              <w:t>129</w:t>
            </w:r>
          </w:hyperlink>
        </w:p>
        <w:p>
          <w:pPr>
            <w:pStyle w:val="Contents3"/>
            <w:tabs>
              <w:tab w:val="clear" w:pos="8459"/>
              <w:tab w:val="right" w:pos="9026" w:leader="dot"/>
            </w:tabs>
            <w:rPr/>
          </w:pPr>
          <w:hyperlink w:anchor="__RefHeading___Toc3813559_372815092">
            <w:r>
              <w:rPr>
                <w:webHidden/>
                <w:rStyle w:val="IndexLink"/>
                <w:rtl w:val="true"/>
              </w:rPr>
              <w:t>همت و تن آسایی</w:t>
            </w:r>
            <w:r>
              <w:rPr>
                <w:rStyle w:val="IndexLink"/>
                <w:rtl w:val="true"/>
              </w:rPr>
              <w:tab/>
            </w:r>
            <w:r>
              <w:rPr>
                <w:rStyle w:val="IndexLink"/>
              </w:rPr>
              <w:t>131</w:t>
            </w:r>
          </w:hyperlink>
        </w:p>
        <w:p>
          <w:pPr>
            <w:pStyle w:val="Contents3"/>
            <w:tabs>
              <w:tab w:val="clear" w:pos="8459"/>
              <w:tab w:val="right" w:pos="9026" w:leader="dot"/>
            </w:tabs>
            <w:rPr/>
          </w:pPr>
          <w:hyperlink w:anchor="__RefHeading___Toc3813561_372815092">
            <w:r>
              <w:rPr>
                <w:webHidden/>
                <w:rStyle w:val="IndexLink"/>
                <w:rtl w:val="true"/>
              </w:rPr>
              <w:t>همّت ممدوح و همّت مذموم</w:t>
            </w:r>
            <w:r>
              <w:rPr>
                <w:rStyle w:val="IndexLink"/>
                <w:rtl w:val="true"/>
              </w:rPr>
              <w:tab/>
            </w:r>
            <w:r>
              <w:rPr>
                <w:rStyle w:val="IndexLink"/>
              </w:rPr>
              <w:t>133</w:t>
            </w:r>
          </w:hyperlink>
        </w:p>
        <w:p>
          <w:pPr>
            <w:pStyle w:val="Contents3"/>
            <w:tabs>
              <w:tab w:val="clear" w:pos="8459"/>
              <w:tab w:val="right" w:pos="9026" w:leader="dot"/>
            </w:tabs>
            <w:rPr/>
          </w:pPr>
          <w:hyperlink w:anchor="__RefHeading___Toc3813563_372815092">
            <w:r>
              <w:rPr>
                <w:webHidden/>
                <w:rStyle w:val="IndexLink"/>
                <w:rtl w:val="true"/>
              </w:rPr>
              <w:t>امام حسین</w:t>
            </w:r>
            <w:r>
              <w:rPr>
                <w:rStyle w:val="IndexLink"/>
                <w:rtl w:val="true"/>
              </w:rPr>
              <w:t>(</w:t>
            </w:r>
            <w:r>
              <w:rPr>
                <w:rStyle w:val="IndexLink"/>
                <w:rtl w:val="true"/>
              </w:rPr>
              <w:t>علیه السلام</w:t>
            </w:r>
            <w:r>
              <w:rPr>
                <w:rStyle w:val="IndexLink"/>
                <w:rtl w:val="true"/>
              </w:rPr>
              <w:t xml:space="preserve">) </w:t>
            </w:r>
            <w:r>
              <w:rPr>
                <w:rStyle w:val="IndexLink"/>
                <w:rtl w:val="true"/>
              </w:rPr>
              <w:t>مظهر همّت</w:t>
            </w:r>
            <w:r>
              <w:rPr>
                <w:rStyle w:val="IndexLink"/>
                <w:rtl w:val="true"/>
              </w:rPr>
              <w:tab/>
            </w:r>
            <w:r>
              <w:rPr>
                <w:rStyle w:val="IndexLink"/>
              </w:rPr>
              <w:t>134</w:t>
            </w:r>
          </w:hyperlink>
        </w:p>
        <w:p>
          <w:pPr>
            <w:pStyle w:val="Contents3"/>
            <w:tabs>
              <w:tab w:val="clear" w:pos="8459"/>
              <w:tab w:val="right" w:pos="9026" w:leader="dot"/>
            </w:tabs>
            <w:rPr/>
          </w:pPr>
          <w:hyperlink w:anchor="__RefHeading___Toc3813565_372815092">
            <w:r>
              <w:rPr>
                <w:webHidden/>
                <w:rStyle w:val="IndexLink"/>
                <w:rtl w:val="true"/>
              </w:rPr>
              <w:t>روضه</w:t>
            </w:r>
            <w:r>
              <w:rPr>
                <w:rStyle w:val="IndexLink"/>
                <w:rtl w:val="true"/>
              </w:rPr>
              <w:tab/>
            </w:r>
            <w:r>
              <w:rPr>
                <w:rStyle w:val="IndexLink"/>
              </w:rPr>
              <w:t>138</w:t>
            </w:r>
          </w:hyperlink>
        </w:p>
        <w:p>
          <w:pPr>
            <w:pStyle w:val="Contents2"/>
            <w:tabs>
              <w:tab w:val="clear" w:pos="8743"/>
              <w:tab w:val="right" w:pos="9026" w:leader="dot"/>
            </w:tabs>
            <w:rPr/>
          </w:pPr>
          <w:hyperlink w:anchor="__RefHeading___Toc3813567_372815092">
            <w:r>
              <w:rPr>
                <w:webHidden/>
                <w:rStyle w:val="IndexLink"/>
              </w:rPr>
              <w:t>7</w:t>
            </w:r>
            <w:r>
              <w:rPr>
                <w:rStyle w:val="IndexLink"/>
                <w:rtl w:val="true"/>
              </w:rPr>
              <w:t xml:space="preserve">- </w:t>
            </w:r>
            <w:r>
              <w:rPr>
                <w:rStyle w:val="IndexLink"/>
                <w:rtl w:val="true"/>
              </w:rPr>
              <w:t>اصل ششم</w:t>
            </w:r>
            <w:r>
              <w:rPr>
                <w:rStyle w:val="IndexLink"/>
                <w:rtl w:val="true"/>
              </w:rPr>
              <w:t xml:space="preserve">: </w:t>
            </w:r>
            <w:r>
              <w:rPr>
                <w:rStyle w:val="IndexLink"/>
                <w:rtl w:val="true"/>
              </w:rPr>
              <w:t>عفّت</w:t>
            </w:r>
            <w:r>
              <w:rPr>
                <w:rStyle w:val="IndexLink"/>
                <w:rtl w:val="true"/>
              </w:rPr>
              <w:tab/>
            </w:r>
            <w:r>
              <w:rPr>
                <w:rStyle w:val="IndexLink"/>
              </w:rPr>
              <w:t>141</w:t>
            </w:r>
          </w:hyperlink>
        </w:p>
        <w:p>
          <w:pPr>
            <w:pStyle w:val="Contents3"/>
            <w:tabs>
              <w:tab w:val="clear" w:pos="8459"/>
              <w:tab w:val="right" w:pos="9026" w:leader="dot"/>
            </w:tabs>
            <w:rPr/>
          </w:pPr>
          <w:hyperlink w:anchor="__RefHeading___Toc3813569_372815092">
            <w:r>
              <w:rPr>
                <w:webHidden/>
                <w:rStyle w:val="IndexLink"/>
                <w:rtl w:val="true"/>
              </w:rPr>
              <w:t>اشاره</w:t>
            </w:r>
            <w:r>
              <w:rPr>
                <w:rStyle w:val="IndexLink"/>
                <w:rtl w:val="true"/>
              </w:rPr>
              <w:tab/>
            </w:r>
            <w:r>
              <w:rPr>
                <w:rStyle w:val="IndexLink"/>
              </w:rPr>
              <w:t>141</w:t>
            </w:r>
          </w:hyperlink>
        </w:p>
        <w:p>
          <w:pPr>
            <w:pStyle w:val="Contents3"/>
            <w:tabs>
              <w:tab w:val="clear" w:pos="8459"/>
              <w:tab w:val="right" w:pos="9026" w:leader="dot"/>
            </w:tabs>
            <w:rPr/>
          </w:pPr>
          <w:hyperlink w:anchor="__RefHeading___Toc3813571_372815092">
            <w:r>
              <w:rPr>
                <w:webHidden/>
                <w:rStyle w:val="IndexLink"/>
                <w:rtl w:val="true"/>
              </w:rPr>
              <w:t>معنای عفّت</w:t>
            </w:r>
            <w:r>
              <w:rPr>
                <w:rStyle w:val="IndexLink"/>
                <w:rtl w:val="true"/>
              </w:rPr>
              <w:tab/>
            </w:r>
            <w:r>
              <w:rPr>
                <w:rStyle w:val="IndexLink"/>
              </w:rPr>
              <w:t>142</w:t>
            </w:r>
          </w:hyperlink>
        </w:p>
        <w:p>
          <w:pPr>
            <w:pStyle w:val="Contents3"/>
            <w:tabs>
              <w:tab w:val="clear" w:pos="8459"/>
              <w:tab w:val="right" w:pos="9026" w:leader="dot"/>
            </w:tabs>
            <w:rPr/>
          </w:pPr>
          <w:hyperlink w:anchor="__RefHeading___Toc3813573_372815092">
            <w:r>
              <w:rPr>
                <w:webHidden/>
                <w:rStyle w:val="IndexLink"/>
                <w:rtl w:val="true"/>
              </w:rPr>
              <w:t>هتک و بی شرمی ضد عفّت</w:t>
            </w:r>
            <w:r>
              <w:rPr>
                <w:rStyle w:val="IndexLink"/>
                <w:rtl w:val="true"/>
              </w:rPr>
              <w:tab/>
            </w:r>
            <w:r>
              <w:rPr>
                <w:rStyle w:val="IndexLink"/>
              </w:rPr>
              <w:t>145</w:t>
            </w:r>
          </w:hyperlink>
        </w:p>
        <w:p>
          <w:pPr>
            <w:pStyle w:val="Contents3"/>
            <w:tabs>
              <w:tab w:val="clear" w:pos="8459"/>
              <w:tab w:val="right" w:pos="9026" w:leader="dot"/>
            </w:tabs>
            <w:rPr/>
          </w:pPr>
          <w:hyperlink w:anchor="__RefHeading___Toc3813575_372815092">
            <w:r>
              <w:rPr>
                <w:webHidden/>
                <w:rStyle w:val="IndexLink"/>
                <w:rtl w:val="true"/>
              </w:rPr>
              <w:t>عفّت در روایات</w:t>
            </w:r>
            <w:r>
              <w:rPr>
                <w:rStyle w:val="IndexLink"/>
                <w:rtl w:val="true"/>
              </w:rPr>
              <w:tab/>
            </w:r>
            <w:r>
              <w:rPr>
                <w:rStyle w:val="IndexLink"/>
              </w:rPr>
              <w:t>145</w:t>
            </w:r>
          </w:hyperlink>
        </w:p>
        <w:p>
          <w:pPr>
            <w:pStyle w:val="Contents3"/>
            <w:tabs>
              <w:tab w:val="clear" w:pos="8459"/>
              <w:tab w:val="right" w:pos="9026" w:leader="dot"/>
            </w:tabs>
            <w:rPr/>
          </w:pPr>
          <w:hyperlink w:anchor="__RefHeading___Toc3813577_372815092">
            <w:r>
              <w:rPr>
                <w:webHidden/>
                <w:rStyle w:val="IndexLink"/>
                <w:rtl w:val="true"/>
              </w:rPr>
              <w:t>امام حسین</w:t>
            </w:r>
            <w:r>
              <w:rPr>
                <w:rStyle w:val="IndexLink"/>
                <w:rtl w:val="true"/>
              </w:rPr>
              <w:t>(</w:t>
            </w:r>
            <w:r>
              <w:rPr>
                <w:rStyle w:val="IndexLink"/>
                <w:rtl w:val="true"/>
              </w:rPr>
              <w:t>علیه السلام</w:t>
            </w:r>
            <w:r>
              <w:rPr>
                <w:rStyle w:val="IndexLink"/>
                <w:rtl w:val="true"/>
              </w:rPr>
              <w:t xml:space="preserve">) </w:t>
            </w:r>
            <w:r>
              <w:rPr>
                <w:rStyle w:val="IndexLink"/>
                <w:rtl w:val="true"/>
              </w:rPr>
              <w:t>مظهر عفّت</w:t>
            </w:r>
            <w:r>
              <w:rPr>
                <w:rStyle w:val="IndexLink"/>
                <w:rtl w:val="true"/>
              </w:rPr>
              <w:tab/>
            </w:r>
            <w:r>
              <w:rPr>
                <w:rStyle w:val="IndexLink"/>
              </w:rPr>
              <w:t>149</w:t>
            </w:r>
          </w:hyperlink>
        </w:p>
        <w:p>
          <w:pPr>
            <w:pStyle w:val="Contents3"/>
            <w:tabs>
              <w:tab w:val="clear" w:pos="8459"/>
              <w:tab w:val="right" w:pos="9026" w:leader="dot"/>
            </w:tabs>
            <w:rPr/>
          </w:pPr>
          <w:hyperlink w:anchor="__RefHeading___Toc3813579_372815092">
            <w:r>
              <w:rPr>
                <w:webHidden/>
                <w:rStyle w:val="IndexLink"/>
                <w:rtl w:val="true"/>
              </w:rPr>
              <w:t>نمونه هایی از انسان های بی عفّت</w:t>
            </w:r>
            <w:r>
              <w:rPr>
                <w:rStyle w:val="IndexLink"/>
                <w:rtl w:val="true"/>
              </w:rPr>
              <w:tab/>
            </w:r>
            <w:r>
              <w:rPr>
                <w:rStyle w:val="IndexLink"/>
              </w:rPr>
              <w:t>151</w:t>
            </w:r>
          </w:hyperlink>
        </w:p>
        <w:p>
          <w:pPr>
            <w:pStyle w:val="Contents3"/>
            <w:tabs>
              <w:tab w:val="clear" w:pos="8459"/>
              <w:tab w:val="right" w:pos="9026" w:leader="dot"/>
            </w:tabs>
            <w:rPr/>
          </w:pPr>
          <w:hyperlink w:anchor="__RefHeading___Toc3813581_372815092">
            <w:r>
              <w:rPr>
                <w:webHidden/>
                <w:rStyle w:val="IndexLink"/>
                <w:rtl w:val="true"/>
              </w:rPr>
              <w:t>کربلا تقابل عفّت و هتک</w:t>
            </w:r>
            <w:r>
              <w:rPr>
                <w:rStyle w:val="IndexLink"/>
                <w:rtl w:val="true"/>
              </w:rPr>
              <w:tab/>
            </w:r>
            <w:r>
              <w:rPr>
                <w:rStyle w:val="IndexLink"/>
              </w:rPr>
              <w:t>153</w:t>
            </w:r>
          </w:hyperlink>
        </w:p>
        <w:p>
          <w:pPr>
            <w:pStyle w:val="Contents3"/>
            <w:tabs>
              <w:tab w:val="clear" w:pos="8459"/>
              <w:tab w:val="right" w:pos="9026" w:leader="dot"/>
            </w:tabs>
            <w:rPr/>
          </w:pPr>
          <w:hyperlink w:anchor="__RefHeading___Toc3813583_372815092">
            <w:r>
              <w:rPr>
                <w:webHidden/>
                <w:rStyle w:val="IndexLink"/>
                <w:rtl w:val="true"/>
              </w:rPr>
              <w:t>روضه</w:t>
            </w:r>
            <w:r>
              <w:rPr>
                <w:rStyle w:val="IndexLink"/>
                <w:rtl w:val="true"/>
              </w:rPr>
              <w:tab/>
            </w:r>
            <w:r>
              <w:rPr>
                <w:rStyle w:val="IndexLink"/>
              </w:rPr>
              <w:t>155</w:t>
            </w:r>
          </w:hyperlink>
        </w:p>
        <w:p>
          <w:pPr>
            <w:pStyle w:val="Contents2"/>
            <w:tabs>
              <w:tab w:val="clear" w:pos="8743"/>
              <w:tab w:val="right" w:pos="9026" w:leader="dot"/>
            </w:tabs>
            <w:rPr/>
          </w:pPr>
          <w:hyperlink w:anchor="__RefHeading___Toc3813585_372815092">
            <w:r>
              <w:rPr>
                <w:webHidden/>
                <w:rStyle w:val="IndexLink"/>
              </w:rPr>
              <w:t>8</w:t>
            </w:r>
            <w:r>
              <w:rPr>
                <w:rStyle w:val="IndexLink"/>
                <w:rtl w:val="true"/>
              </w:rPr>
              <w:t xml:space="preserve">- </w:t>
            </w:r>
            <w:r>
              <w:rPr>
                <w:rStyle w:val="IndexLink"/>
                <w:rtl w:val="true"/>
              </w:rPr>
              <w:t>اصل هفتم</w:t>
            </w:r>
            <w:r>
              <w:rPr>
                <w:rStyle w:val="IndexLink"/>
                <w:rtl w:val="true"/>
              </w:rPr>
              <w:t xml:space="preserve">: </w:t>
            </w:r>
            <w:r>
              <w:rPr>
                <w:rStyle w:val="IndexLink"/>
                <w:rtl w:val="true"/>
              </w:rPr>
              <w:t>حُرّیت</w:t>
            </w:r>
            <w:r>
              <w:rPr>
                <w:rStyle w:val="IndexLink"/>
                <w:rtl w:val="true"/>
              </w:rPr>
              <w:tab/>
            </w:r>
            <w:r>
              <w:rPr>
                <w:rStyle w:val="IndexLink"/>
              </w:rPr>
              <w:t>159</w:t>
            </w:r>
          </w:hyperlink>
        </w:p>
        <w:p>
          <w:pPr>
            <w:pStyle w:val="Contents3"/>
            <w:tabs>
              <w:tab w:val="clear" w:pos="8459"/>
              <w:tab w:val="right" w:pos="9026" w:leader="dot"/>
            </w:tabs>
            <w:rPr/>
          </w:pPr>
          <w:hyperlink w:anchor="__RefHeading___Toc3813587_372815092">
            <w:r>
              <w:rPr>
                <w:webHidden/>
                <w:rStyle w:val="IndexLink"/>
                <w:rtl w:val="true"/>
              </w:rPr>
              <w:t>اشاره</w:t>
            </w:r>
            <w:r>
              <w:rPr>
                <w:rStyle w:val="IndexLink"/>
                <w:rtl w:val="true"/>
              </w:rPr>
              <w:tab/>
            </w:r>
            <w:r>
              <w:rPr>
                <w:rStyle w:val="IndexLink"/>
              </w:rPr>
              <w:t>159</w:t>
            </w:r>
          </w:hyperlink>
        </w:p>
        <w:p>
          <w:pPr>
            <w:pStyle w:val="Contents3"/>
            <w:tabs>
              <w:tab w:val="clear" w:pos="8459"/>
              <w:tab w:val="right" w:pos="9026" w:leader="dot"/>
            </w:tabs>
            <w:rPr/>
          </w:pPr>
          <w:hyperlink w:anchor="__RefHeading___Toc3813589_372815092">
            <w:r>
              <w:rPr>
                <w:webHidden/>
                <w:rStyle w:val="IndexLink"/>
                <w:rtl w:val="true"/>
              </w:rPr>
              <w:t>معنای حقیقی حُرّیت و آزادگی</w:t>
            </w:r>
            <w:r>
              <w:rPr>
                <w:rStyle w:val="IndexLink"/>
                <w:rtl w:val="true"/>
              </w:rPr>
              <w:tab/>
            </w:r>
            <w:r>
              <w:rPr>
                <w:rStyle w:val="IndexLink"/>
              </w:rPr>
              <w:t>160</w:t>
            </w:r>
          </w:hyperlink>
        </w:p>
        <w:p>
          <w:pPr>
            <w:pStyle w:val="Contents3"/>
            <w:tabs>
              <w:tab w:val="clear" w:pos="8459"/>
              <w:tab w:val="right" w:pos="9026" w:leader="dot"/>
            </w:tabs>
            <w:rPr/>
          </w:pPr>
          <w:hyperlink w:anchor="__RefHeading___Toc3813591_372815092">
            <w:r>
              <w:rPr>
                <w:webHidden/>
                <w:rStyle w:val="IndexLink"/>
                <w:rtl w:val="true"/>
              </w:rPr>
              <w:t>حُرّیت و آزادگی در روایات</w:t>
            </w:r>
            <w:r>
              <w:rPr>
                <w:rStyle w:val="IndexLink"/>
                <w:rtl w:val="true"/>
              </w:rPr>
              <w:tab/>
            </w:r>
            <w:r>
              <w:rPr>
                <w:rStyle w:val="IndexLink"/>
              </w:rPr>
              <w:t>163</w:t>
            </w:r>
          </w:hyperlink>
        </w:p>
        <w:p>
          <w:pPr>
            <w:pStyle w:val="Contents3"/>
            <w:tabs>
              <w:tab w:val="clear" w:pos="8459"/>
              <w:tab w:val="right" w:pos="9026" w:leader="dot"/>
            </w:tabs>
            <w:rPr/>
          </w:pPr>
          <w:hyperlink w:anchor="__RefHeading___Toc3813593_372815092">
            <w:r>
              <w:rPr>
                <w:webHidden/>
                <w:rStyle w:val="IndexLink"/>
                <w:rtl w:val="true"/>
              </w:rPr>
              <w:t>پیام امام حسین</w:t>
            </w:r>
            <w:r>
              <w:rPr>
                <w:rStyle w:val="IndexLink"/>
                <w:rtl w:val="true"/>
              </w:rPr>
              <w:t>(</w:t>
            </w:r>
            <w:r>
              <w:rPr>
                <w:rStyle w:val="IndexLink"/>
                <w:rtl w:val="true"/>
              </w:rPr>
              <w:t>علیه السلام</w:t>
            </w:r>
            <w:r>
              <w:rPr>
                <w:rStyle w:val="IndexLink"/>
                <w:rtl w:val="true"/>
              </w:rPr>
              <w:t xml:space="preserve">) </w:t>
            </w:r>
            <w:r>
              <w:rPr>
                <w:rStyle w:val="IndexLink"/>
                <w:rtl w:val="true"/>
              </w:rPr>
              <w:t>حُریّت انسان ها</w:t>
            </w:r>
            <w:r>
              <w:rPr>
                <w:rStyle w:val="IndexLink"/>
                <w:rtl w:val="true"/>
              </w:rPr>
              <w:tab/>
            </w:r>
            <w:r>
              <w:rPr>
                <w:rStyle w:val="IndexLink"/>
              </w:rPr>
              <w:t>165</w:t>
            </w:r>
          </w:hyperlink>
        </w:p>
        <w:p>
          <w:pPr>
            <w:pStyle w:val="Contents3"/>
            <w:tabs>
              <w:tab w:val="clear" w:pos="8459"/>
              <w:tab w:val="right" w:pos="9026" w:leader="dot"/>
            </w:tabs>
            <w:rPr/>
          </w:pPr>
          <w:hyperlink w:anchor="__RefHeading___Toc3813595_372815092">
            <w:r>
              <w:rPr>
                <w:webHidden/>
                <w:rStyle w:val="IndexLink"/>
                <w:rtl w:val="true"/>
              </w:rPr>
              <w:t>مقایسة سیاست بنی اُمیّه و اهل بیت علیهم السلام</w:t>
            </w:r>
            <w:r>
              <w:rPr>
                <w:rStyle w:val="IndexLink"/>
                <w:rtl w:val="true"/>
              </w:rPr>
              <w:tab/>
            </w:r>
            <w:r>
              <w:rPr>
                <w:rStyle w:val="IndexLink"/>
              </w:rPr>
              <w:t>167</w:t>
            </w:r>
          </w:hyperlink>
        </w:p>
        <w:p>
          <w:pPr>
            <w:pStyle w:val="Contents3"/>
            <w:tabs>
              <w:tab w:val="clear" w:pos="8459"/>
              <w:tab w:val="right" w:pos="9026" w:leader="dot"/>
            </w:tabs>
            <w:rPr/>
          </w:pPr>
          <w:hyperlink w:anchor="__RefHeading___Toc3813597_372815092">
            <w:r>
              <w:rPr>
                <w:webHidden/>
                <w:rStyle w:val="IndexLink"/>
                <w:rtl w:val="true"/>
              </w:rPr>
              <w:t>امام حسین</w:t>
            </w:r>
            <w:r>
              <w:rPr>
                <w:rStyle w:val="IndexLink"/>
                <w:rtl w:val="true"/>
              </w:rPr>
              <w:t>(</w:t>
            </w:r>
            <w:r>
              <w:rPr>
                <w:rStyle w:val="IndexLink"/>
                <w:rtl w:val="true"/>
              </w:rPr>
              <w:t>علیه السلام</w:t>
            </w:r>
            <w:r>
              <w:rPr>
                <w:rStyle w:val="IndexLink"/>
                <w:rtl w:val="true"/>
              </w:rPr>
              <w:t xml:space="preserve">) </w:t>
            </w:r>
            <w:r>
              <w:rPr>
                <w:rStyle w:val="IndexLink"/>
                <w:rtl w:val="true"/>
              </w:rPr>
              <w:t>مظهر حُرّیت</w:t>
            </w:r>
            <w:r>
              <w:rPr>
                <w:rStyle w:val="IndexLink"/>
                <w:rtl w:val="true"/>
              </w:rPr>
              <w:tab/>
            </w:r>
            <w:r>
              <w:rPr>
                <w:rStyle w:val="IndexLink"/>
              </w:rPr>
              <w:t>169</w:t>
            </w:r>
          </w:hyperlink>
        </w:p>
        <w:p>
          <w:pPr>
            <w:pStyle w:val="Contents3"/>
            <w:tabs>
              <w:tab w:val="clear" w:pos="8459"/>
              <w:tab w:val="right" w:pos="9026" w:leader="dot"/>
            </w:tabs>
            <w:rPr/>
          </w:pPr>
          <w:hyperlink w:anchor="__RefHeading___Toc3813599_372815092">
            <w:r>
              <w:rPr>
                <w:webHidden/>
                <w:rStyle w:val="IndexLink"/>
                <w:rtl w:val="true"/>
              </w:rPr>
              <w:t>روضه</w:t>
            </w:r>
            <w:r>
              <w:rPr>
                <w:rStyle w:val="IndexLink"/>
                <w:rtl w:val="true"/>
              </w:rPr>
              <w:tab/>
            </w:r>
            <w:r>
              <w:rPr>
                <w:rStyle w:val="IndexLink"/>
              </w:rPr>
              <w:t>174</w:t>
            </w:r>
          </w:hyperlink>
        </w:p>
        <w:p>
          <w:pPr>
            <w:pStyle w:val="Contents2"/>
            <w:tabs>
              <w:tab w:val="clear" w:pos="8743"/>
              <w:tab w:val="right" w:pos="9026" w:leader="dot"/>
            </w:tabs>
            <w:rPr/>
          </w:pPr>
          <w:hyperlink w:anchor="__RefHeading___Toc3813601_372815092">
            <w:r>
              <w:rPr>
                <w:webHidden/>
                <w:rStyle w:val="IndexLink"/>
              </w:rPr>
              <w:t>9</w:t>
            </w:r>
            <w:r>
              <w:rPr>
                <w:rStyle w:val="IndexLink"/>
                <w:rtl w:val="true"/>
              </w:rPr>
              <w:t xml:space="preserve">- </w:t>
            </w:r>
            <w:r>
              <w:rPr>
                <w:rStyle w:val="IndexLink"/>
                <w:rtl w:val="true"/>
              </w:rPr>
              <w:t>اصل هشتم</w:t>
            </w:r>
            <w:r>
              <w:rPr>
                <w:rStyle w:val="IndexLink"/>
                <w:rtl w:val="true"/>
              </w:rPr>
              <w:t xml:space="preserve">: </w:t>
            </w:r>
            <w:r>
              <w:rPr>
                <w:rStyle w:val="IndexLink"/>
                <w:rtl w:val="true"/>
              </w:rPr>
              <w:t>رأفت</w:t>
            </w:r>
            <w:r>
              <w:rPr>
                <w:rStyle w:val="IndexLink"/>
                <w:rtl w:val="true"/>
              </w:rPr>
              <w:tab/>
            </w:r>
            <w:r>
              <w:rPr>
                <w:rStyle w:val="IndexLink"/>
              </w:rPr>
              <w:t>177</w:t>
            </w:r>
          </w:hyperlink>
        </w:p>
        <w:p>
          <w:pPr>
            <w:pStyle w:val="Contents3"/>
            <w:tabs>
              <w:tab w:val="clear" w:pos="8459"/>
              <w:tab w:val="right" w:pos="9026" w:leader="dot"/>
            </w:tabs>
            <w:rPr/>
          </w:pPr>
          <w:hyperlink w:anchor="__RefHeading___Toc3813603_372815092">
            <w:r>
              <w:rPr>
                <w:webHidden/>
                <w:rStyle w:val="IndexLink"/>
                <w:rtl w:val="true"/>
              </w:rPr>
              <w:t>اشاره</w:t>
            </w:r>
            <w:r>
              <w:rPr>
                <w:rStyle w:val="IndexLink"/>
                <w:rtl w:val="true"/>
              </w:rPr>
              <w:tab/>
            </w:r>
            <w:r>
              <w:rPr>
                <w:rStyle w:val="IndexLink"/>
              </w:rPr>
              <w:t>177</w:t>
            </w:r>
          </w:hyperlink>
        </w:p>
        <w:p>
          <w:pPr>
            <w:pStyle w:val="Contents3"/>
            <w:tabs>
              <w:tab w:val="clear" w:pos="8459"/>
              <w:tab w:val="right" w:pos="9026" w:leader="dot"/>
            </w:tabs>
            <w:rPr/>
          </w:pPr>
          <w:hyperlink w:anchor="__RefHeading___Toc3813605_372815092">
            <w:r>
              <w:rPr>
                <w:webHidden/>
                <w:rStyle w:val="IndexLink"/>
                <w:rtl w:val="true"/>
              </w:rPr>
              <w:t>معنای رأفت و درجات آن</w:t>
            </w:r>
            <w:r>
              <w:rPr>
                <w:rStyle w:val="IndexLink"/>
                <w:rtl w:val="true"/>
              </w:rPr>
              <w:tab/>
            </w:r>
            <w:r>
              <w:rPr>
                <w:rStyle w:val="IndexLink"/>
              </w:rPr>
              <w:t>179</w:t>
            </w:r>
          </w:hyperlink>
        </w:p>
        <w:p>
          <w:pPr>
            <w:pStyle w:val="Contents3"/>
            <w:tabs>
              <w:tab w:val="clear" w:pos="8459"/>
              <w:tab w:val="right" w:pos="9026" w:leader="dot"/>
            </w:tabs>
            <w:rPr/>
          </w:pPr>
          <w:hyperlink w:anchor="__RefHeading___Toc3813607_372815092">
            <w:r>
              <w:rPr>
                <w:webHidden/>
                <w:rStyle w:val="IndexLink"/>
                <w:rtl w:val="true"/>
              </w:rPr>
              <w:t>مهم ترین عوامل قساوت قلب</w:t>
            </w:r>
            <w:r>
              <w:rPr>
                <w:rStyle w:val="IndexLink"/>
                <w:rtl w:val="true"/>
              </w:rPr>
              <w:tab/>
            </w:r>
            <w:r>
              <w:rPr>
                <w:rStyle w:val="IndexLink"/>
              </w:rPr>
              <w:t>181</w:t>
            </w:r>
          </w:hyperlink>
        </w:p>
        <w:p>
          <w:pPr>
            <w:pStyle w:val="Contents4"/>
            <w:tabs>
              <w:tab w:val="clear" w:pos="8176"/>
              <w:tab w:val="right" w:pos="9026" w:leader="dot"/>
            </w:tabs>
            <w:rPr/>
          </w:pPr>
          <w:hyperlink w:anchor="__RefHeading___Toc3813609_372815092">
            <w:r>
              <w:rPr>
                <w:webHidden/>
                <w:rStyle w:val="IndexLink"/>
              </w:rPr>
              <w:t>1</w:t>
            </w:r>
            <w:r>
              <w:rPr>
                <w:rStyle w:val="IndexLink"/>
                <w:rtl w:val="true"/>
              </w:rPr>
              <w:t xml:space="preserve">. </w:t>
            </w:r>
            <w:r>
              <w:rPr>
                <w:rStyle w:val="IndexLink"/>
                <w:rtl w:val="true"/>
              </w:rPr>
              <w:t>کثرت گناه</w:t>
            </w:r>
            <w:r>
              <w:rPr>
                <w:rStyle w:val="IndexLink"/>
                <w:rtl w:val="true"/>
              </w:rPr>
              <w:tab/>
            </w:r>
            <w:r>
              <w:rPr>
                <w:rStyle w:val="IndexLink"/>
              </w:rPr>
              <w:t>181</w:t>
            </w:r>
          </w:hyperlink>
        </w:p>
        <w:p>
          <w:pPr>
            <w:pStyle w:val="Contents4"/>
            <w:tabs>
              <w:tab w:val="clear" w:pos="8176"/>
              <w:tab w:val="right" w:pos="9026" w:leader="dot"/>
            </w:tabs>
            <w:rPr/>
          </w:pPr>
          <w:hyperlink w:anchor="__RefHeading___Toc3813611_372815092">
            <w:r>
              <w:rPr>
                <w:webHidden/>
                <w:rStyle w:val="IndexLink"/>
              </w:rPr>
              <w:t>2</w:t>
            </w:r>
            <w:r>
              <w:rPr>
                <w:rStyle w:val="IndexLink"/>
                <w:rtl w:val="true"/>
              </w:rPr>
              <w:t xml:space="preserve">. </w:t>
            </w:r>
            <w:r>
              <w:rPr>
                <w:rStyle w:val="IndexLink"/>
                <w:rtl w:val="true"/>
              </w:rPr>
              <w:t>ترک عبادت</w:t>
            </w:r>
            <w:r>
              <w:rPr>
                <w:rStyle w:val="IndexLink"/>
                <w:rtl w:val="true"/>
              </w:rPr>
              <w:tab/>
            </w:r>
            <w:r>
              <w:rPr>
                <w:rStyle w:val="IndexLink"/>
              </w:rPr>
              <w:t>182</w:t>
            </w:r>
          </w:hyperlink>
        </w:p>
        <w:p>
          <w:pPr>
            <w:pStyle w:val="Contents4"/>
            <w:tabs>
              <w:tab w:val="clear" w:pos="8176"/>
              <w:tab w:val="right" w:pos="9026" w:leader="dot"/>
            </w:tabs>
            <w:rPr/>
          </w:pPr>
          <w:hyperlink w:anchor="__RefHeading___Toc3813613_372815092">
            <w:r>
              <w:rPr>
                <w:webHidden/>
                <w:rStyle w:val="IndexLink"/>
              </w:rPr>
              <w:t>3</w:t>
            </w:r>
            <w:r>
              <w:rPr>
                <w:rStyle w:val="IndexLink"/>
                <w:rtl w:val="true"/>
              </w:rPr>
              <w:t xml:space="preserve">. </w:t>
            </w:r>
            <w:r>
              <w:rPr>
                <w:rStyle w:val="IndexLink"/>
                <w:rtl w:val="true"/>
              </w:rPr>
              <w:t>فراموشی مرگ</w:t>
            </w:r>
            <w:r>
              <w:rPr>
                <w:rStyle w:val="IndexLink"/>
                <w:rtl w:val="true"/>
              </w:rPr>
              <w:tab/>
            </w:r>
            <w:r>
              <w:rPr>
                <w:rStyle w:val="IndexLink"/>
              </w:rPr>
              <w:t>182</w:t>
            </w:r>
          </w:hyperlink>
        </w:p>
        <w:p>
          <w:pPr>
            <w:pStyle w:val="Contents4"/>
            <w:tabs>
              <w:tab w:val="clear" w:pos="8176"/>
              <w:tab w:val="right" w:pos="9026" w:leader="dot"/>
            </w:tabs>
            <w:rPr/>
          </w:pPr>
          <w:hyperlink w:anchor="__RefHeading___Toc3813615_372815092">
            <w:r>
              <w:rPr>
                <w:webHidden/>
                <w:rStyle w:val="IndexLink"/>
              </w:rPr>
              <w:t>4</w:t>
            </w:r>
            <w:r>
              <w:rPr>
                <w:rStyle w:val="IndexLink"/>
                <w:rtl w:val="true"/>
              </w:rPr>
              <w:t xml:space="preserve">. </w:t>
            </w:r>
            <w:r>
              <w:rPr>
                <w:rStyle w:val="IndexLink"/>
                <w:rtl w:val="true"/>
              </w:rPr>
              <w:t>پرخوری</w:t>
            </w:r>
            <w:r>
              <w:rPr>
                <w:rStyle w:val="IndexLink"/>
                <w:rtl w:val="true"/>
              </w:rPr>
              <w:tab/>
            </w:r>
            <w:r>
              <w:rPr>
                <w:rStyle w:val="IndexLink"/>
              </w:rPr>
              <w:t>183</w:t>
            </w:r>
          </w:hyperlink>
        </w:p>
        <w:p>
          <w:pPr>
            <w:pStyle w:val="Contents4"/>
            <w:tabs>
              <w:tab w:val="clear" w:pos="8176"/>
              <w:tab w:val="right" w:pos="9026" w:leader="dot"/>
            </w:tabs>
            <w:rPr/>
          </w:pPr>
          <w:hyperlink w:anchor="__RefHeading___Toc3813617_372815092">
            <w:r>
              <w:rPr>
                <w:webHidden/>
                <w:rStyle w:val="IndexLink"/>
              </w:rPr>
              <w:t>5</w:t>
            </w:r>
            <w:r>
              <w:rPr>
                <w:rStyle w:val="IndexLink"/>
                <w:rtl w:val="true"/>
              </w:rPr>
              <w:t xml:space="preserve">. </w:t>
            </w:r>
            <w:r>
              <w:rPr>
                <w:rStyle w:val="IndexLink"/>
                <w:rtl w:val="true"/>
              </w:rPr>
              <w:t>مال حرام</w:t>
            </w:r>
            <w:r>
              <w:rPr>
                <w:rStyle w:val="IndexLink"/>
                <w:rtl w:val="true"/>
              </w:rPr>
              <w:tab/>
            </w:r>
            <w:r>
              <w:rPr>
                <w:rStyle w:val="IndexLink"/>
              </w:rPr>
              <w:t>183</w:t>
            </w:r>
          </w:hyperlink>
        </w:p>
        <w:p>
          <w:pPr>
            <w:pStyle w:val="Contents3"/>
            <w:tabs>
              <w:tab w:val="clear" w:pos="8459"/>
              <w:tab w:val="right" w:pos="9026" w:leader="dot"/>
            </w:tabs>
            <w:rPr/>
          </w:pPr>
          <w:hyperlink w:anchor="__RefHeading___Toc3813619_372815092">
            <w:r>
              <w:rPr>
                <w:webHidden/>
                <w:rStyle w:val="IndexLink"/>
                <w:rtl w:val="true"/>
              </w:rPr>
              <w:t>مهم ترین عوامل رقّت قلب</w:t>
            </w:r>
            <w:r>
              <w:rPr>
                <w:rStyle w:val="IndexLink"/>
                <w:rtl w:val="true"/>
              </w:rPr>
              <w:tab/>
            </w:r>
            <w:r>
              <w:rPr>
                <w:rStyle w:val="IndexLink"/>
              </w:rPr>
              <w:t>184</w:t>
            </w:r>
          </w:hyperlink>
        </w:p>
        <w:p>
          <w:pPr>
            <w:pStyle w:val="Contents4"/>
            <w:tabs>
              <w:tab w:val="clear" w:pos="8176"/>
              <w:tab w:val="right" w:pos="9026" w:leader="dot"/>
            </w:tabs>
            <w:rPr/>
          </w:pPr>
          <w:hyperlink w:anchor="__RefHeading___Toc3813621_372815092">
            <w:r>
              <w:rPr>
                <w:webHidden/>
                <w:rStyle w:val="IndexLink"/>
                <w:rtl w:val="true"/>
              </w:rPr>
              <w:t>اشاره</w:t>
            </w:r>
            <w:r>
              <w:rPr>
                <w:rStyle w:val="IndexLink"/>
                <w:rtl w:val="true"/>
              </w:rPr>
              <w:tab/>
            </w:r>
            <w:r>
              <w:rPr>
                <w:rStyle w:val="IndexLink"/>
              </w:rPr>
              <w:t>184</w:t>
            </w:r>
          </w:hyperlink>
        </w:p>
        <w:p>
          <w:pPr>
            <w:pStyle w:val="Contents4"/>
            <w:tabs>
              <w:tab w:val="clear" w:pos="8176"/>
              <w:tab w:val="right" w:pos="9026" w:leader="dot"/>
            </w:tabs>
            <w:rPr/>
          </w:pPr>
          <w:hyperlink w:anchor="__RefHeading___Toc3813623_372815092">
            <w:r>
              <w:rPr>
                <w:webHidden/>
                <w:rStyle w:val="IndexLink"/>
              </w:rPr>
              <w:t>1</w:t>
            </w:r>
            <w:r>
              <w:rPr>
                <w:rStyle w:val="IndexLink"/>
                <w:rtl w:val="true"/>
              </w:rPr>
              <w:t xml:space="preserve">. </w:t>
            </w:r>
            <w:r>
              <w:rPr>
                <w:rStyle w:val="IndexLink"/>
                <w:rtl w:val="true"/>
              </w:rPr>
              <w:t>ذکر الهی</w:t>
            </w:r>
            <w:r>
              <w:rPr>
                <w:rStyle w:val="IndexLink"/>
                <w:rtl w:val="true"/>
              </w:rPr>
              <w:tab/>
            </w:r>
            <w:r>
              <w:rPr>
                <w:rStyle w:val="IndexLink"/>
              </w:rPr>
              <w:t>184</w:t>
            </w:r>
          </w:hyperlink>
        </w:p>
        <w:p>
          <w:pPr>
            <w:pStyle w:val="Contents4"/>
            <w:tabs>
              <w:tab w:val="clear" w:pos="8176"/>
              <w:tab w:val="right" w:pos="9026" w:leader="dot"/>
            </w:tabs>
            <w:rPr/>
          </w:pPr>
          <w:hyperlink w:anchor="__RefHeading___Toc3813625_372815092">
            <w:r>
              <w:rPr>
                <w:webHidden/>
                <w:rStyle w:val="IndexLink"/>
              </w:rPr>
              <w:t>2</w:t>
            </w:r>
            <w:r>
              <w:rPr>
                <w:rStyle w:val="IndexLink"/>
                <w:rtl w:val="true"/>
              </w:rPr>
              <w:t xml:space="preserve">. </w:t>
            </w:r>
            <w:r>
              <w:rPr>
                <w:rStyle w:val="IndexLink"/>
                <w:rtl w:val="true"/>
              </w:rPr>
              <w:t>پندپذیری</w:t>
            </w:r>
            <w:r>
              <w:rPr>
                <w:rStyle w:val="IndexLink"/>
                <w:rtl w:val="true"/>
              </w:rPr>
              <w:tab/>
            </w:r>
            <w:r>
              <w:rPr>
                <w:rStyle w:val="IndexLink"/>
              </w:rPr>
              <w:t>184</w:t>
            </w:r>
          </w:hyperlink>
        </w:p>
        <w:p>
          <w:pPr>
            <w:pStyle w:val="Contents4"/>
            <w:tabs>
              <w:tab w:val="clear" w:pos="8176"/>
              <w:tab w:val="right" w:pos="9026" w:leader="dot"/>
            </w:tabs>
            <w:rPr/>
          </w:pPr>
          <w:hyperlink w:anchor="__RefHeading___Toc3813627_372815092">
            <w:r>
              <w:rPr>
                <w:webHidden/>
                <w:rStyle w:val="IndexLink"/>
              </w:rPr>
              <w:t>3</w:t>
            </w:r>
            <w:r>
              <w:rPr>
                <w:rStyle w:val="IndexLink"/>
                <w:rtl w:val="true"/>
              </w:rPr>
              <w:t xml:space="preserve">. </w:t>
            </w:r>
            <w:r>
              <w:rPr>
                <w:rStyle w:val="IndexLink"/>
                <w:rtl w:val="true"/>
              </w:rPr>
              <w:t>یتیم نوازی و اطعام به فقرا</w:t>
            </w:r>
            <w:r>
              <w:rPr>
                <w:rStyle w:val="IndexLink"/>
                <w:rtl w:val="true"/>
              </w:rPr>
              <w:tab/>
            </w:r>
            <w:r>
              <w:rPr>
                <w:rStyle w:val="IndexLink"/>
              </w:rPr>
              <w:t>184</w:t>
            </w:r>
          </w:hyperlink>
        </w:p>
        <w:p>
          <w:pPr>
            <w:pStyle w:val="Contents4"/>
            <w:tabs>
              <w:tab w:val="clear" w:pos="8176"/>
              <w:tab w:val="right" w:pos="9026" w:leader="dot"/>
            </w:tabs>
            <w:rPr/>
          </w:pPr>
          <w:hyperlink w:anchor="__RefHeading___Toc3813629_372815092">
            <w:r>
              <w:rPr>
                <w:webHidden/>
                <w:rStyle w:val="IndexLink"/>
              </w:rPr>
              <w:t>4</w:t>
            </w:r>
            <w:r>
              <w:rPr>
                <w:rStyle w:val="IndexLink"/>
                <w:rtl w:val="true"/>
              </w:rPr>
              <w:t xml:space="preserve">. </w:t>
            </w:r>
            <w:r>
              <w:rPr>
                <w:rStyle w:val="IndexLink"/>
                <w:rtl w:val="true"/>
              </w:rPr>
              <w:t>تفّکر</w:t>
            </w:r>
            <w:r>
              <w:rPr>
                <w:rStyle w:val="IndexLink"/>
                <w:rtl w:val="true"/>
              </w:rPr>
              <w:tab/>
            </w:r>
            <w:r>
              <w:rPr>
                <w:rStyle w:val="IndexLink"/>
              </w:rPr>
              <w:t>185</w:t>
            </w:r>
          </w:hyperlink>
        </w:p>
        <w:p>
          <w:pPr>
            <w:pStyle w:val="Contents4"/>
            <w:tabs>
              <w:tab w:val="clear" w:pos="8176"/>
              <w:tab w:val="right" w:pos="9026" w:leader="dot"/>
            </w:tabs>
            <w:rPr/>
          </w:pPr>
          <w:hyperlink w:anchor="__RefHeading___Toc3813631_372815092">
            <w:r>
              <w:rPr>
                <w:webHidden/>
                <w:rStyle w:val="IndexLink"/>
              </w:rPr>
              <w:t>5</w:t>
            </w:r>
            <w:r>
              <w:rPr>
                <w:rStyle w:val="IndexLink"/>
                <w:rtl w:val="true"/>
              </w:rPr>
              <w:t xml:space="preserve">. </w:t>
            </w:r>
            <w:r>
              <w:rPr>
                <w:rStyle w:val="IndexLink"/>
                <w:rtl w:val="true"/>
              </w:rPr>
              <w:t>دیدار با اهل معرفت و اهل خیر</w:t>
            </w:r>
            <w:r>
              <w:rPr>
                <w:rStyle w:val="IndexLink"/>
                <w:rtl w:val="true"/>
              </w:rPr>
              <w:tab/>
            </w:r>
            <w:r>
              <w:rPr>
                <w:rStyle w:val="IndexLink"/>
              </w:rPr>
              <w:t>185</w:t>
            </w:r>
          </w:hyperlink>
        </w:p>
        <w:p>
          <w:pPr>
            <w:pStyle w:val="Contents4"/>
            <w:tabs>
              <w:tab w:val="clear" w:pos="8176"/>
              <w:tab w:val="right" w:pos="9026" w:leader="dot"/>
            </w:tabs>
            <w:rPr/>
          </w:pPr>
          <w:hyperlink w:anchor="__RefHeading___Toc3813633_372815092">
            <w:r>
              <w:rPr>
                <w:webHidden/>
                <w:rStyle w:val="IndexLink"/>
              </w:rPr>
              <w:t>6</w:t>
            </w:r>
            <w:r>
              <w:rPr>
                <w:rStyle w:val="IndexLink"/>
                <w:rtl w:val="true"/>
              </w:rPr>
              <w:t xml:space="preserve">. </w:t>
            </w:r>
            <w:r>
              <w:rPr>
                <w:rStyle w:val="IndexLink"/>
                <w:rtl w:val="true"/>
              </w:rPr>
              <w:t>قرآن کریم</w:t>
            </w:r>
            <w:r>
              <w:rPr>
                <w:rStyle w:val="IndexLink"/>
                <w:rtl w:val="true"/>
              </w:rPr>
              <w:tab/>
            </w:r>
            <w:r>
              <w:rPr>
                <w:rStyle w:val="IndexLink"/>
              </w:rPr>
              <w:t>186</w:t>
            </w:r>
          </w:hyperlink>
        </w:p>
        <w:p>
          <w:pPr>
            <w:pStyle w:val="Contents4"/>
            <w:tabs>
              <w:tab w:val="clear" w:pos="8176"/>
              <w:tab w:val="right" w:pos="9026" w:leader="dot"/>
            </w:tabs>
            <w:rPr/>
          </w:pPr>
          <w:hyperlink w:anchor="__RefHeading___Toc3813635_372815092">
            <w:r>
              <w:rPr>
                <w:webHidden/>
                <w:rStyle w:val="IndexLink"/>
              </w:rPr>
              <w:t>7</w:t>
            </w:r>
            <w:r>
              <w:rPr>
                <w:rStyle w:val="IndexLink"/>
                <w:rtl w:val="true"/>
              </w:rPr>
              <w:t xml:space="preserve">. </w:t>
            </w:r>
            <w:r>
              <w:rPr>
                <w:rStyle w:val="IndexLink"/>
                <w:rtl w:val="true"/>
              </w:rPr>
              <w:t>استغفار</w:t>
            </w:r>
            <w:r>
              <w:rPr>
                <w:rStyle w:val="IndexLink"/>
                <w:rtl w:val="true"/>
              </w:rPr>
              <w:tab/>
            </w:r>
            <w:r>
              <w:rPr>
                <w:rStyle w:val="IndexLink"/>
              </w:rPr>
              <w:t>186</w:t>
            </w:r>
          </w:hyperlink>
        </w:p>
        <w:p>
          <w:pPr>
            <w:pStyle w:val="Contents4"/>
            <w:tabs>
              <w:tab w:val="clear" w:pos="8176"/>
              <w:tab w:val="right" w:pos="9026" w:leader="dot"/>
            </w:tabs>
            <w:rPr/>
          </w:pPr>
          <w:hyperlink w:anchor="__RefHeading___Toc3813637_372815092">
            <w:r>
              <w:rPr>
                <w:webHidden/>
                <w:rStyle w:val="IndexLink"/>
              </w:rPr>
              <w:t>8</w:t>
            </w:r>
            <w:r>
              <w:rPr>
                <w:rStyle w:val="IndexLink"/>
                <w:rtl w:val="true"/>
              </w:rPr>
              <w:t xml:space="preserve">. </w:t>
            </w:r>
            <w:r>
              <w:rPr>
                <w:rStyle w:val="IndexLink"/>
                <w:rtl w:val="true"/>
              </w:rPr>
              <w:t>یاد مرگ</w:t>
            </w:r>
            <w:r>
              <w:rPr>
                <w:rStyle w:val="IndexLink"/>
                <w:rtl w:val="true"/>
              </w:rPr>
              <w:tab/>
            </w:r>
            <w:r>
              <w:rPr>
                <w:rStyle w:val="IndexLink"/>
              </w:rPr>
              <w:t>187</w:t>
            </w:r>
          </w:hyperlink>
        </w:p>
        <w:p>
          <w:pPr>
            <w:pStyle w:val="Contents3"/>
            <w:tabs>
              <w:tab w:val="clear" w:pos="8459"/>
              <w:tab w:val="right" w:pos="9026" w:leader="dot"/>
            </w:tabs>
            <w:rPr/>
          </w:pPr>
          <w:hyperlink w:anchor="__RefHeading___Toc3813639_372815092">
            <w:r>
              <w:rPr>
                <w:webHidden/>
                <w:rStyle w:val="IndexLink"/>
                <w:rtl w:val="true"/>
              </w:rPr>
              <w:t>اهمیت مدارا با مردم و آثار آن</w:t>
            </w:r>
            <w:r>
              <w:rPr>
                <w:rStyle w:val="IndexLink"/>
                <w:rtl w:val="true"/>
              </w:rPr>
              <w:tab/>
            </w:r>
            <w:r>
              <w:rPr>
                <w:rStyle w:val="IndexLink"/>
              </w:rPr>
              <w:t>187</w:t>
            </w:r>
          </w:hyperlink>
        </w:p>
        <w:p>
          <w:pPr>
            <w:pStyle w:val="Contents3"/>
            <w:tabs>
              <w:tab w:val="clear" w:pos="8459"/>
              <w:tab w:val="right" w:pos="9026" w:leader="dot"/>
            </w:tabs>
            <w:rPr/>
          </w:pPr>
          <w:hyperlink w:anchor="__RefHeading___Toc3813641_372815092">
            <w:r>
              <w:rPr>
                <w:webHidden/>
                <w:rStyle w:val="IndexLink"/>
                <w:rtl w:val="true"/>
              </w:rPr>
              <w:t>قساوت قلب بدترین عقوبت الهی</w:t>
            </w:r>
            <w:r>
              <w:rPr>
                <w:rStyle w:val="IndexLink"/>
                <w:rtl w:val="true"/>
              </w:rPr>
              <w:tab/>
            </w:r>
            <w:r>
              <w:rPr>
                <w:rStyle w:val="IndexLink"/>
              </w:rPr>
              <w:t>189</w:t>
            </w:r>
          </w:hyperlink>
        </w:p>
        <w:p>
          <w:pPr>
            <w:pStyle w:val="Contents3"/>
            <w:tabs>
              <w:tab w:val="clear" w:pos="8459"/>
              <w:tab w:val="right" w:pos="9026" w:leader="dot"/>
            </w:tabs>
            <w:rPr/>
          </w:pPr>
          <w:hyperlink w:anchor="__RefHeading___Toc3813643_372815092">
            <w:r>
              <w:rPr>
                <w:webHidden/>
                <w:rStyle w:val="IndexLink"/>
                <w:rtl w:val="true"/>
              </w:rPr>
              <w:t>رأفت پیامبر</w:t>
            </w:r>
            <w:r>
              <w:rPr>
                <w:rStyle w:val="IndexLink"/>
                <w:rtl w:val="true"/>
              </w:rPr>
              <w:t>(</w:t>
            </w:r>
            <w:r>
              <w:rPr>
                <w:rStyle w:val="IndexLink"/>
                <w:rtl w:val="true"/>
              </w:rPr>
              <w:t>صلی الله علیه و آله</w:t>
            </w:r>
            <w:r>
              <w:rPr>
                <w:rStyle w:val="IndexLink"/>
                <w:rtl w:val="true"/>
              </w:rPr>
              <w:t>)</w:t>
              <w:tab/>
            </w:r>
            <w:r>
              <w:rPr>
                <w:rStyle w:val="IndexLink"/>
              </w:rPr>
              <w:t>190</w:t>
            </w:r>
          </w:hyperlink>
        </w:p>
        <w:p>
          <w:pPr>
            <w:pStyle w:val="Contents3"/>
            <w:tabs>
              <w:tab w:val="clear" w:pos="8459"/>
              <w:tab w:val="right" w:pos="9026" w:leader="dot"/>
            </w:tabs>
            <w:rPr/>
          </w:pPr>
          <w:hyperlink w:anchor="__RefHeading___Toc3813645_372815092">
            <w:r>
              <w:rPr>
                <w:webHidden/>
                <w:rStyle w:val="IndexLink"/>
                <w:rtl w:val="true"/>
              </w:rPr>
              <w:t>قساوت دشمنان پیامبر</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و اهل بیت علیهم السلام</w:t>
            </w:r>
            <w:r>
              <w:rPr>
                <w:rStyle w:val="IndexLink"/>
                <w:rtl w:val="true"/>
              </w:rPr>
              <w:tab/>
            </w:r>
            <w:r>
              <w:rPr>
                <w:rStyle w:val="IndexLink"/>
              </w:rPr>
              <w:t>194</w:t>
            </w:r>
          </w:hyperlink>
        </w:p>
        <w:p>
          <w:pPr>
            <w:pStyle w:val="Contents3"/>
            <w:tabs>
              <w:tab w:val="clear" w:pos="8459"/>
              <w:tab w:val="right" w:pos="9026" w:leader="dot"/>
            </w:tabs>
            <w:rPr/>
          </w:pPr>
          <w:hyperlink w:anchor="__RefHeading___Toc3813647_372815092">
            <w:r>
              <w:rPr>
                <w:webHidden/>
                <w:rStyle w:val="IndexLink"/>
                <w:rtl w:val="true"/>
              </w:rPr>
              <w:t>امام حسین</w:t>
            </w:r>
            <w:r>
              <w:rPr>
                <w:rStyle w:val="IndexLink"/>
                <w:rtl w:val="true"/>
              </w:rPr>
              <w:t>(</w:t>
            </w:r>
            <w:r>
              <w:rPr>
                <w:rStyle w:val="IndexLink"/>
                <w:rtl w:val="true"/>
              </w:rPr>
              <w:t>علیه السلام</w:t>
            </w:r>
            <w:r>
              <w:rPr>
                <w:rStyle w:val="IndexLink"/>
                <w:rtl w:val="true"/>
              </w:rPr>
              <w:t xml:space="preserve">) </w:t>
            </w:r>
            <w:r>
              <w:rPr>
                <w:rStyle w:val="IndexLink"/>
                <w:rtl w:val="true"/>
              </w:rPr>
              <w:t>مظهر رأفت</w:t>
            </w:r>
            <w:r>
              <w:rPr>
                <w:rStyle w:val="IndexLink"/>
                <w:rtl w:val="true"/>
              </w:rPr>
              <w:tab/>
            </w:r>
            <w:r>
              <w:rPr>
                <w:rStyle w:val="IndexLink"/>
              </w:rPr>
              <w:t>195</w:t>
            </w:r>
          </w:hyperlink>
        </w:p>
        <w:p>
          <w:pPr>
            <w:pStyle w:val="Contents3"/>
            <w:tabs>
              <w:tab w:val="clear" w:pos="8459"/>
              <w:tab w:val="right" w:pos="9026" w:leader="dot"/>
            </w:tabs>
            <w:rPr/>
          </w:pPr>
          <w:hyperlink w:anchor="__RefHeading___Toc3813649_372815092">
            <w:r>
              <w:rPr>
                <w:webHidden/>
                <w:rStyle w:val="IndexLink"/>
                <w:rtl w:val="true"/>
              </w:rPr>
              <w:t>روضه</w:t>
            </w:r>
            <w:r>
              <w:rPr>
                <w:rStyle w:val="IndexLink"/>
                <w:rtl w:val="true"/>
              </w:rPr>
              <w:tab/>
            </w:r>
            <w:r>
              <w:rPr>
                <w:rStyle w:val="IndexLink"/>
              </w:rPr>
              <w:t>198</w:t>
            </w:r>
          </w:hyperlink>
        </w:p>
        <w:p>
          <w:pPr>
            <w:pStyle w:val="Contents2"/>
            <w:tabs>
              <w:tab w:val="clear" w:pos="8743"/>
              <w:tab w:val="right" w:pos="9026" w:leader="dot"/>
            </w:tabs>
            <w:rPr/>
          </w:pPr>
          <w:hyperlink w:anchor="__RefHeading___Toc3813651_372815092">
            <w:r>
              <w:rPr>
                <w:webHidden/>
                <w:rStyle w:val="IndexLink"/>
              </w:rPr>
              <w:t>10</w:t>
            </w:r>
            <w:r>
              <w:rPr>
                <w:rStyle w:val="IndexLink"/>
                <w:rtl w:val="true"/>
              </w:rPr>
              <w:t xml:space="preserve">- </w:t>
            </w:r>
            <w:r>
              <w:rPr>
                <w:rStyle w:val="IndexLink"/>
                <w:rtl w:val="true"/>
              </w:rPr>
              <w:t>اصل نهم</w:t>
            </w:r>
            <w:r>
              <w:rPr>
                <w:rStyle w:val="IndexLink"/>
                <w:rtl w:val="true"/>
              </w:rPr>
              <w:t xml:space="preserve">: </w:t>
            </w:r>
            <w:r>
              <w:rPr>
                <w:rStyle w:val="IndexLink"/>
                <w:rtl w:val="true"/>
              </w:rPr>
              <w:t>رضایت</w:t>
            </w:r>
            <w:r>
              <w:rPr>
                <w:rStyle w:val="IndexLink"/>
                <w:rtl w:val="true"/>
              </w:rPr>
              <w:tab/>
            </w:r>
            <w:r>
              <w:rPr>
                <w:rStyle w:val="IndexLink"/>
              </w:rPr>
              <w:t>203</w:t>
            </w:r>
          </w:hyperlink>
        </w:p>
        <w:p>
          <w:pPr>
            <w:pStyle w:val="Contents3"/>
            <w:tabs>
              <w:tab w:val="clear" w:pos="8459"/>
              <w:tab w:val="right" w:pos="9026" w:leader="dot"/>
            </w:tabs>
            <w:rPr/>
          </w:pPr>
          <w:hyperlink w:anchor="__RefHeading___Toc3813653_372815092">
            <w:r>
              <w:rPr>
                <w:webHidden/>
                <w:rStyle w:val="IndexLink"/>
                <w:rtl w:val="true"/>
              </w:rPr>
              <w:t>اشاره</w:t>
            </w:r>
            <w:r>
              <w:rPr>
                <w:rStyle w:val="IndexLink"/>
                <w:rtl w:val="true"/>
              </w:rPr>
              <w:tab/>
            </w:r>
            <w:r>
              <w:rPr>
                <w:rStyle w:val="IndexLink"/>
              </w:rPr>
              <w:t>203</w:t>
            </w:r>
          </w:hyperlink>
        </w:p>
        <w:p>
          <w:pPr>
            <w:pStyle w:val="Contents3"/>
            <w:tabs>
              <w:tab w:val="clear" w:pos="8459"/>
              <w:tab w:val="right" w:pos="9026" w:leader="dot"/>
            </w:tabs>
            <w:rPr/>
          </w:pPr>
          <w:hyperlink w:anchor="__RefHeading___Toc3813655_372815092">
            <w:r>
              <w:rPr>
                <w:webHidden/>
                <w:rStyle w:val="IndexLink"/>
                <w:rtl w:val="true"/>
              </w:rPr>
              <w:t>معنای رضایت</w:t>
            </w:r>
            <w:r>
              <w:rPr>
                <w:rStyle w:val="IndexLink"/>
                <w:rtl w:val="true"/>
              </w:rPr>
              <w:tab/>
            </w:r>
            <w:r>
              <w:rPr>
                <w:rStyle w:val="IndexLink"/>
              </w:rPr>
              <w:t>206</w:t>
            </w:r>
          </w:hyperlink>
        </w:p>
        <w:p>
          <w:pPr>
            <w:pStyle w:val="Contents3"/>
            <w:tabs>
              <w:tab w:val="clear" w:pos="8459"/>
              <w:tab w:val="right" w:pos="9026" w:leader="dot"/>
            </w:tabs>
            <w:rPr/>
          </w:pPr>
          <w:hyperlink w:anchor="__RefHeading___Toc3813657_372815092">
            <w:r>
              <w:rPr>
                <w:webHidden/>
                <w:rStyle w:val="IndexLink"/>
                <w:rtl w:val="true"/>
              </w:rPr>
              <w:t>صبر و رضایت</w:t>
            </w:r>
            <w:r>
              <w:rPr>
                <w:rStyle w:val="IndexLink"/>
                <w:rtl w:val="true"/>
              </w:rPr>
              <w:tab/>
            </w:r>
            <w:r>
              <w:rPr>
                <w:rStyle w:val="IndexLink"/>
              </w:rPr>
              <w:t>208</w:t>
            </w:r>
          </w:hyperlink>
        </w:p>
        <w:p>
          <w:pPr>
            <w:pStyle w:val="Contents3"/>
            <w:tabs>
              <w:tab w:val="clear" w:pos="8459"/>
              <w:tab w:val="right" w:pos="9026" w:leader="dot"/>
            </w:tabs>
            <w:rPr/>
          </w:pPr>
          <w:hyperlink w:anchor="__RefHeading___Toc3813659_372815092">
            <w:r>
              <w:rPr>
                <w:webHidden/>
                <w:rStyle w:val="IndexLink"/>
                <w:rtl w:val="true"/>
              </w:rPr>
              <w:t>امام حسین</w:t>
            </w:r>
            <w:r>
              <w:rPr>
                <w:rStyle w:val="IndexLink"/>
                <w:rtl w:val="true"/>
              </w:rPr>
              <w:t>(</w:t>
            </w:r>
            <w:r>
              <w:rPr>
                <w:rStyle w:val="IndexLink"/>
                <w:rtl w:val="true"/>
              </w:rPr>
              <w:t>علیه السلام</w:t>
            </w:r>
            <w:r>
              <w:rPr>
                <w:rStyle w:val="IndexLink"/>
                <w:rtl w:val="true"/>
              </w:rPr>
              <w:t xml:space="preserve">) </w:t>
            </w:r>
            <w:r>
              <w:rPr>
                <w:rStyle w:val="IndexLink"/>
                <w:rtl w:val="true"/>
              </w:rPr>
              <w:t>مظهر رضایت</w:t>
            </w:r>
            <w:r>
              <w:rPr>
                <w:rStyle w:val="IndexLink"/>
                <w:rtl w:val="true"/>
              </w:rPr>
              <w:tab/>
            </w:r>
            <w:r>
              <w:rPr>
                <w:rStyle w:val="IndexLink"/>
              </w:rPr>
              <w:t>212</w:t>
            </w:r>
          </w:hyperlink>
        </w:p>
        <w:p>
          <w:pPr>
            <w:pStyle w:val="Contents3"/>
            <w:tabs>
              <w:tab w:val="clear" w:pos="8459"/>
              <w:tab w:val="right" w:pos="9026" w:leader="dot"/>
            </w:tabs>
            <w:rPr/>
          </w:pPr>
          <w:hyperlink w:anchor="__RefHeading___Toc3813661_372815092">
            <w:r>
              <w:rPr>
                <w:webHidden/>
                <w:rStyle w:val="IndexLink"/>
                <w:rtl w:val="true"/>
              </w:rPr>
              <w:t>روضه</w:t>
            </w:r>
            <w:r>
              <w:rPr>
                <w:rStyle w:val="IndexLink"/>
                <w:rtl w:val="true"/>
              </w:rPr>
              <w:tab/>
            </w:r>
            <w:r>
              <w:rPr>
                <w:rStyle w:val="IndexLink"/>
              </w:rPr>
              <w:t>218</w:t>
            </w:r>
          </w:hyperlink>
        </w:p>
        <w:p>
          <w:pPr>
            <w:pStyle w:val="Contents2"/>
            <w:tabs>
              <w:tab w:val="clear" w:pos="8743"/>
              <w:tab w:val="right" w:pos="9026" w:leader="dot"/>
            </w:tabs>
            <w:rPr/>
          </w:pPr>
          <w:hyperlink w:anchor="__RefHeading___Toc3813663_372815092">
            <w:r>
              <w:rPr>
                <w:webHidden/>
                <w:rStyle w:val="IndexLink"/>
              </w:rPr>
              <w:t>11</w:t>
            </w:r>
            <w:r>
              <w:rPr>
                <w:rStyle w:val="IndexLink"/>
                <w:rtl w:val="true"/>
              </w:rPr>
              <w:t xml:space="preserve">- </w:t>
            </w:r>
            <w:r>
              <w:rPr>
                <w:rStyle w:val="IndexLink"/>
                <w:rtl w:val="true"/>
              </w:rPr>
              <w:t>ریشة فضایل و رذایل اخلاقی</w:t>
            </w:r>
            <w:r>
              <w:rPr>
                <w:rStyle w:val="IndexLink"/>
                <w:rtl w:val="true"/>
              </w:rPr>
              <w:tab/>
            </w:r>
            <w:r>
              <w:rPr>
                <w:rStyle w:val="IndexLink"/>
              </w:rPr>
              <w:t>221</w:t>
            </w:r>
          </w:hyperlink>
        </w:p>
        <w:p>
          <w:pPr>
            <w:pStyle w:val="Contents3"/>
            <w:tabs>
              <w:tab w:val="clear" w:pos="8459"/>
              <w:tab w:val="right" w:pos="9026" w:leader="dot"/>
            </w:tabs>
            <w:rPr/>
          </w:pPr>
          <w:hyperlink w:anchor="__RefHeading___Toc3813665_372815092">
            <w:r>
              <w:rPr>
                <w:webHidden/>
                <w:rStyle w:val="IndexLink"/>
                <w:rtl w:val="true"/>
              </w:rPr>
              <w:t>اشاره</w:t>
            </w:r>
            <w:r>
              <w:rPr>
                <w:rStyle w:val="IndexLink"/>
                <w:rtl w:val="true"/>
              </w:rPr>
              <w:tab/>
            </w:r>
            <w:r>
              <w:rPr>
                <w:rStyle w:val="IndexLink"/>
              </w:rPr>
              <w:t>221</w:t>
            </w:r>
          </w:hyperlink>
        </w:p>
        <w:p>
          <w:pPr>
            <w:pStyle w:val="Contents3"/>
            <w:tabs>
              <w:tab w:val="clear" w:pos="8459"/>
              <w:tab w:val="right" w:pos="9026" w:leader="dot"/>
            </w:tabs>
            <w:rPr/>
          </w:pPr>
          <w:hyperlink w:anchor="__RefHeading___Toc3813667_372815092">
            <w:r>
              <w:rPr>
                <w:webHidden/>
                <w:rStyle w:val="IndexLink"/>
                <w:rtl w:val="true"/>
              </w:rPr>
              <w:t>خلقت انسان بر فطرت الهی</w:t>
            </w:r>
            <w:r>
              <w:rPr>
                <w:rStyle w:val="IndexLink"/>
                <w:rtl w:val="true"/>
              </w:rPr>
              <w:tab/>
            </w:r>
            <w:r>
              <w:rPr>
                <w:rStyle w:val="IndexLink"/>
              </w:rPr>
              <w:t>223</w:t>
            </w:r>
          </w:hyperlink>
        </w:p>
        <w:p>
          <w:pPr>
            <w:pStyle w:val="Contents3"/>
            <w:tabs>
              <w:tab w:val="clear" w:pos="8459"/>
              <w:tab w:val="right" w:pos="9026" w:leader="dot"/>
            </w:tabs>
            <w:rPr/>
          </w:pPr>
          <w:hyperlink w:anchor="__RefHeading___Toc3813669_372815092">
            <w:r>
              <w:rPr>
                <w:webHidden/>
                <w:rStyle w:val="IndexLink"/>
                <w:rtl w:val="true"/>
              </w:rPr>
              <w:t>ابعاد وجود انسان</w:t>
            </w:r>
            <w:r>
              <w:rPr>
                <w:rStyle w:val="IndexLink"/>
                <w:rtl w:val="true"/>
              </w:rPr>
              <w:tab/>
            </w:r>
            <w:r>
              <w:rPr>
                <w:rStyle w:val="IndexLink"/>
              </w:rPr>
              <w:t>224</w:t>
            </w:r>
          </w:hyperlink>
        </w:p>
        <w:p>
          <w:pPr>
            <w:pStyle w:val="Contents3"/>
            <w:tabs>
              <w:tab w:val="clear" w:pos="8459"/>
              <w:tab w:val="right" w:pos="9026" w:leader="dot"/>
            </w:tabs>
            <w:rPr/>
          </w:pPr>
          <w:hyperlink w:anchor="__RefHeading___Toc3813671_372815092">
            <w:r>
              <w:rPr>
                <w:webHidden/>
                <w:rStyle w:val="IndexLink"/>
                <w:rtl w:val="true"/>
              </w:rPr>
              <w:t>رابطة فطرت و دین</w:t>
            </w:r>
            <w:r>
              <w:rPr>
                <w:rStyle w:val="IndexLink"/>
                <w:rtl w:val="true"/>
              </w:rPr>
              <w:tab/>
            </w:r>
            <w:r>
              <w:rPr>
                <w:rStyle w:val="IndexLink"/>
              </w:rPr>
              <w:t>226</w:t>
            </w:r>
          </w:hyperlink>
        </w:p>
        <w:p>
          <w:pPr>
            <w:pStyle w:val="Contents3"/>
            <w:tabs>
              <w:tab w:val="clear" w:pos="8459"/>
              <w:tab w:val="right" w:pos="9026" w:leader="dot"/>
            </w:tabs>
            <w:rPr/>
          </w:pPr>
          <w:hyperlink w:anchor="__RefHeading___Toc3813673_372815092">
            <w:r>
              <w:rPr>
                <w:webHidden/>
                <w:rStyle w:val="IndexLink"/>
                <w:rtl w:val="true"/>
              </w:rPr>
              <w:t>محبّت دنیا مهم ترین مانع شکوفایی فطرت</w:t>
            </w:r>
            <w:r>
              <w:rPr>
                <w:rStyle w:val="IndexLink"/>
                <w:rtl w:val="true"/>
              </w:rPr>
              <w:tab/>
            </w:r>
            <w:r>
              <w:rPr>
                <w:rStyle w:val="IndexLink"/>
              </w:rPr>
              <w:t>228</w:t>
            </w:r>
          </w:hyperlink>
        </w:p>
        <w:p>
          <w:pPr>
            <w:pStyle w:val="Contents3"/>
            <w:tabs>
              <w:tab w:val="clear" w:pos="8459"/>
              <w:tab w:val="right" w:pos="9026" w:leader="dot"/>
            </w:tabs>
            <w:rPr/>
          </w:pPr>
          <w:hyperlink w:anchor="__RefHeading___Toc3813675_372815092">
            <w:r>
              <w:rPr>
                <w:webHidden/>
                <w:rStyle w:val="IndexLink"/>
                <w:rtl w:val="true"/>
              </w:rPr>
              <w:t>اعتدال راه نجات</w:t>
            </w:r>
            <w:r>
              <w:rPr>
                <w:rStyle w:val="IndexLink"/>
                <w:rtl w:val="true"/>
              </w:rPr>
              <w:tab/>
            </w:r>
            <w:r>
              <w:rPr>
                <w:rStyle w:val="IndexLink"/>
              </w:rPr>
              <w:t>231</w:t>
            </w:r>
          </w:hyperlink>
        </w:p>
        <w:p>
          <w:pPr>
            <w:pStyle w:val="Contents3"/>
            <w:tabs>
              <w:tab w:val="clear" w:pos="8459"/>
              <w:tab w:val="right" w:pos="9026" w:leader="dot"/>
            </w:tabs>
            <w:rPr/>
          </w:pPr>
          <w:hyperlink w:anchor="__RefHeading___Toc3813677_372815092">
            <w:r>
              <w:rPr>
                <w:webHidden/>
                <w:rStyle w:val="IndexLink"/>
                <w:rtl w:val="true"/>
              </w:rPr>
              <w:t>نتیجه</w:t>
            </w:r>
            <w:r>
              <w:rPr>
                <w:rStyle w:val="IndexLink"/>
                <w:rtl w:val="true"/>
              </w:rPr>
              <w:tab/>
            </w:r>
            <w:r>
              <w:rPr>
                <w:rStyle w:val="IndexLink"/>
              </w:rPr>
              <w:t>232</w:t>
            </w:r>
          </w:hyperlink>
        </w:p>
        <w:p>
          <w:pPr>
            <w:pStyle w:val="Contents3"/>
            <w:tabs>
              <w:tab w:val="clear" w:pos="8459"/>
              <w:tab w:val="right" w:pos="9026" w:leader="dot"/>
            </w:tabs>
            <w:rPr/>
          </w:pPr>
          <w:hyperlink w:anchor="__RefHeading___Toc3813679_372815092">
            <w:r>
              <w:rPr>
                <w:webHidden/>
                <w:rStyle w:val="IndexLink"/>
                <w:rtl w:val="true"/>
              </w:rPr>
              <w:t>روضه</w:t>
            </w:r>
            <w:r>
              <w:rPr>
                <w:rStyle w:val="IndexLink"/>
                <w:rtl w:val="true"/>
              </w:rPr>
              <w:tab/>
            </w:r>
            <w:r>
              <w:rPr>
                <w:rStyle w:val="IndexLink"/>
              </w:rPr>
              <w:t>234</w:t>
            </w:r>
          </w:hyperlink>
        </w:p>
        <w:p>
          <w:pPr>
            <w:pStyle w:val="Contents3"/>
            <w:tabs>
              <w:tab w:val="clear" w:pos="8459"/>
              <w:tab w:val="right" w:pos="9026" w:leader="dot"/>
            </w:tabs>
            <w:rPr/>
          </w:pPr>
          <w:hyperlink w:anchor="__RefHeading___Toc3813681_372815092">
            <w:r>
              <w:rPr>
                <w:webHidden/>
                <w:rStyle w:val="IndexLink"/>
                <w:rtl w:val="true"/>
              </w:rPr>
              <w:t>دعای پایانی</w:t>
            </w:r>
            <w:r>
              <w:rPr>
                <w:rStyle w:val="IndexLink"/>
                <w:rtl w:val="true"/>
              </w:rPr>
              <w:tab/>
            </w:r>
            <w:r>
              <w:rPr>
                <w:rStyle w:val="IndexLink"/>
              </w:rPr>
              <w:t>237</w:t>
            </w:r>
          </w:hyperlink>
        </w:p>
        <w:p>
          <w:pPr>
            <w:pStyle w:val="Contents2"/>
            <w:tabs>
              <w:tab w:val="clear" w:pos="8743"/>
              <w:tab w:val="right" w:pos="9026" w:leader="dot"/>
            </w:tabs>
            <w:rPr/>
          </w:pPr>
          <w:hyperlink w:anchor="__RefHeading___Toc3813683_372815092">
            <w:r>
              <w:rPr>
                <w:webHidden/>
                <w:rStyle w:val="IndexLink"/>
                <w:rtl w:val="true"/>
              </w:rPr>
              <w:t>کتاب نامه</w:t>
            </w:r>
            <w:r>
              <w:rPr>
                <w:rStyle w:val="IndexLink"/>
                <w:rtl w:val="true"/>
              </w:rPr>
              <w:tab/>
            </w:r>
            <w:r>
              <w:rPr>
                <w:rStyle w:val="IndexLink"/>
              </w:rPr>
              <w:t>239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118_107102"/>
      <w:bookmarkStart w:id="1" w:name="pg7118_107102"/>
      <w:bookmarkEnd w:id="1"/>
    </w:p>
    <w:p>
      <w:pPr>
        <w:pStyle w:val="Heading2"/>
        <w:numPr>
          <w:ilvl w:val="1"/>
          <w:numId w:val="1"/>
        </w:numPr>
        <w:rPr/>
      </w:pPr>
      <w:bookmarkStart w:id="2" w:name="pg7118_107102"/>
      <w:bookmarkStart w:id="3" w:name="__RefHeading___Toc3813389_37281509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نورمفیدی، سیدمجتبی،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اخلاقی قیام 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گفتارهایی از سیدمجتبی نورمفیدی؛ به اهتمام مصطفی مسعودی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المبلغین،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70000</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768</w:t>
      </w:r>
      <w:r>
        <w:rPr>
          <w:rFonts w:eastAsia="IRNazanin" w:cs="IRNazanin"/>
          <w:color w:val="111111"/>
          <w:sz w:val="28"/>
          <w:szCs w:val="28"/>
          <w:rtl w:val="true"/>
          <w:lang w:bidi="fa-IR"/>
        </w:rPr>
        <w:t>-</w:t>
      </w:r>
      <w:r>
        <w:rPr>
          <w:rFonts w:eastAsia="IRNazanin" w:cs="IRNazanin"/>
          <w:color w:val="111111"/>
          <w:sz w:val="28"/>
          <w:szCs w:val="28"/>
          <w:lang w:bidi="fa-IR"/>
        </w:rPr>
        <w:t>621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حاضر مجموعه سخنرانیهای سید مجتبی نور مفیدی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نورمفیدی، سیدمجتبی، </w:t>
      </w:r>
      <w:r>
        <w:rPr>
          <w:rFonts w:eastAsia="IRNazanin" w:cs="IRNazanin"/>
          <w:color w:val="111111"/>
          <w:sz w:val="28"/>
          <w:szCs w:val="28"/>
          <w:lang w:bidi="fa-IR"/>
        </w:rPr>
        <w:t>1343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وعظ</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مسعودی، مصطفی، گردآورنده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BP41/4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ن</w:t>
      </w:r>
      <w:r>
        <w:rPr>
          <w:rFonts w:eastAsia="IRNazanin" w:cs="IRNazanin"/>
          <w:color w:val="111111"/>
          <w:sz w:val="28"/>
          <w:szCs w:val="28"/>
          <w:lang w:bidi="fa-IR"/>
        </w:rPr>
        <w:t>8344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297/9534</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3963933</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بیادبود مرحوم حاج سید مصطفی سید حنایی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813391_372815092"/>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118_107106"/>
      <w:bookmarkStart w:id="8" w:name="pg7118_107106"/>
      <w:bookmarkEnd w:id="8"/>
    </w:p>
    <w:p>
      <w:pPr>
        <w:pStyle w:val="Heading2"/>
        <w:numPr>
          <w:ilvl w:val="1"/>
          <w:numId w:val="1"/>
        </w:numPr>
        <w:rPr/>
      </w:pPr>
      <w:bookmarkStart w:id="9" w:name="pg7118_107106"/>
      <w:bookmarkStart w:id="10" w:name="__RefHeading___Toc3813393_372815092"/>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سخن استاد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اهمیت و جایگاه 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ارزش و جایگاه مجالس 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رمز ماندگاری عاشورا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اهمیّت اخلاق و تربیت</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وضعیت اخلاقی در زمان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نمونه ای از اخلاق 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اهمّیت تحلیل وقایع کربلا</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جایگاه کرامت</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کرامت</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نشانه های کرامت از دیدگاه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کرامت امری فطری</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رابطة گناه و کرامت انسانی</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منزلت شخص کریم</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نمونه ای از انسان های کریم</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کرامت</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برترین صادقان</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اهمیت و جایگاه صداقت</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مراتب صدق</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صدق در گفتار و اهمیّت زبان</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نمونه هایی از صدق و کذب</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مذّمت دروغ در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نهی از دروغ کوچک و شوخی دروغ</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پیامدهای منفی دروغ</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صداقت</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معنای غیرت</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غیرت ممدوح و غیرت مذموم</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غیرت</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ما و غیرت دینی</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اهمیت و جایگاه محبّت</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محبّت در قرآن کریم و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مذّمت عداوت و دشمنی</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رابطة محبّت با معرفت و اطاعت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 xml:space="preserve">محبت اهل بیت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سیاست خصمانة بنی اُمیّه؛ ترویج دشمنی با اهل بیت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آثار محبّت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محبّت</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جایگاه و اهمیّت همّت</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تقسیم انسان ها بر اساس شاخص همّت</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همّت از دیدگاه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همت و تن آسایی</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همّت ممدوح و همّت مذموم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همّت</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اصل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معنای عفّت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هتک و بی شرمی ضد عفّت</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عفّت در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عفّت</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نمونه هایی از انسان های بی عفّت</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کربلا تقابل عفّت و هتک</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اصل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حُرّیت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معنای حقیقی حُرّیت و آزادگی</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حُرّیت و آزادگی در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پیام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حُریّت انسان ها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مقایسة سیاست بنی اُمیّه و اهل بیت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حُرّیت</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رأفت</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معنای رأفت و درجات آن</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مهم ترین عوامل قساوت قلب</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مهم ترین عوامل رقّت قلب</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اهمیت مدارا با مردم و آثار آن</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قساوت قلب بدترین عقوبت الهی</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رأفت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قساوت دشمنان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رأفت</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معنای رضایت</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صبر و رضایت</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رضایت</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ریشة فضایل و رذایل اخلاقی</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خلقت انسان بر فطرت الهی</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ابعاد وجود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رابطة فطرت و دین</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محبّت دنیا مهم ترین مانع شکوفایی فطرت</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اعتدال راه نجات</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دعای پایانی</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نامه</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7118_107112"/>
      <w:bookmarkStart w:id="13" w:name="pg7118_107112"/>
      <w:bookmarkEnd w:id="13"/>
    </w:p>
    <w:p>
      <w:pPr>
        <w:pStyle w:val="Heading2"/>
        <w:numPr>
          <w:ilvl w:val="1"/>
          <w:numId w:val="1"/>
        </w:numPr>
        <w:rPr/>
      </w:pPr>
      <w:bookmarkStart w:id="14" w:name="pg7118_107112"/>
      <w:bookmarkStart w:id="15" w:name="__RefHeading___Toc3813395_372815092"/>
      <w:bookmarkStart w:id="16" w:name="_Toc4"/>
      <w:bookmarkEnd w:id="14"/>
      <w:bookmarkEnd w:id="15"/>
      <w:r>
        <w:rPr>
          <w:rtl w:val="true"/>
        </w:rPr>
        <w:t>سخن استاد</w:t>
      </w:r>
      <w:bookmarkEnd w:id="1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بعثت پیامبر مکرم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هدف تتمیم مکارم اخلاق، آن هم در محیطی که مردمانش گرفتار انواع رذالت های اخلاقی و رقابت های زشت قومی و قبیله ای و تفاخر به آداب و عادات جاهلی بودند، چنان تحولی در آنان ایجاد کرد که در مدت زمان کوتاهی موجب سروری و عزت و شرافت اعراب و سبب ارتقای ظرفیت روحی و فکری و اخلاقی جامعة نوپای اسلامی شد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در این میان بیش از همة عوامل اثرگذار بود، منش و روش اخلاقی خاتم انبیا محمد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آثار آن تا کنون قابل مشاهده است و هر روز بر فروغ و حرارت آن افزوده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امر زمانی آشکارتر می شود که موانع و عوامل بازدارنده این حرکت عظیم را با همة گستردگی و عمق آن در طول تاریخ اسلام به دقت مورد توجه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ترین و اسفناک ترینحوادث در همان اوان </w:t>
      </w:r>
    </w:p>
    <w:p>
      <w:pPr>
        <w:pStyle w:val="BookText"/>
        <w:rPr/>
      </w:pPr>
      <w:r>
        <w:rPr>
          <w:rFonts w:ascii="IRNazanin" w:hAnsi="IRNazanin" w:eastAsia="IRNazanin"/>
          <w:color w:val="111111"/>
          <w:sz w:val="28"/>
          <w:sz w:val="28"/>
          <w:szCs w:val="28"/>
          <w:rtl w:val="true"/>
          <w:lang w:bidi="fa-IR"/>
        </w:rPr>
        <w:t>تابش نور نبوی بر آن ظلمتکده به وقوع پیوست و انحراف در همة ابعاد به ویژه انحطاط اخلاقی موجب بازگشت امت به گذشتة تاریک خویش و رقم زدن واقعة تلخ و غمناک عاشورا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عاشورا احیای مجدد اسلام و پیام رسان بزرگ آن بود که بر اساس اهداف بعثت و منش و روش بنیان گذار مکتب اسلام شکل گرفت و به صحنة مصاف فضایل و رذایل اخلاقی مبدل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جدّ بزرگوارش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 منّی وأنا من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سیره، دین جدّش را احیا و موجب استمرار خط نبوت در پرتو نور ولایت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مشتمل بر سخنرانی های اینجانب در محرم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موضوع اصول اخلاقی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بنا بر ضرورت زمانه و نیاز وافر به این موضوع ایراد شده است</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خود لازم می دانم از فاضل محترم جناب حجة الاسلام آقای شیخ مصطفی مسعودی که زحمت فراوانی برای ارائة این مطالب متقبل شده اند، تشکر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انتخاب عناوین مناسب و استخراج مدارک و حذف زواید و افزودن برخی روایات راه استفاده بیشتر و بهتر را هموارتر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چه در این جلسات ارائه شده اهم اصول اخلاقی نهضت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همة آن ها و نیز بدیهی است محدودیت هایی از جمله اختلاف سطح مخاطبان و لزوم رعایت حال آنان که در جلسات سخنرانی عمومی اجتناب ناپذیر است، بر این نوشتار سایه انداخته و به همین جهت لازم است پیشاپیش بابتکاستی های آن عذرخواهی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امید است این گام ناچیز مقبول ربّ الارباب واقع گردد و در روزی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لاينفع مالٌ ولا بنون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روایت نبوی با وساطت و شفاعت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حائل بین ما و آتش جهنم به ویژه جهنم فراغ از حضرت باری تعالی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طاهرینش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بالاخص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مجتبی نورمفیدی</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تیرماه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7118_107116"/>
      <w:bookmarkStart w:id="18" w:name="pg7118_107116"/>
      <w:bookmarkEnd w:id="18"/>
    </w:p>
    <w:p>
      <w:pPr>
        <w:pStyle w:val="Heading2"/>
        <w:numPr>
          <w:ilvl w:val="1"/>
          <w:numId w:val="1"/>
        </w:numPr>
        <w:rPr/>
      </w:pPr>
      <w:bookmarkStart w:id="19" w:name="pg7118_107116"/>
      <w:bookmarkStart w:id="20" w:name="__RefHeading___Toc3813397_372815092"/>
      <w:bookmarkStart w:id="21" w:name="_Toc5"/>
      <w:bookmarkEnd w:id="19"/>
      <w:bookmarkEnd w:id="20"/>
      <w:r>
        <w:rPr>
          <w:rtl w:val="true"/>
        </w:rPr>
        <w:t>پیشگفتار</w:t>
      </w:r>
      <w:bookmarkEnd w:id="2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حادثه کربلا گذشته از آن که فاجعه ای بزرگ در اسلام و بلکه در عالم انسانیت بود و عقده گشایی اهریمنان از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امامت امامان را نشان داد امّا درسهایی بزرگ و سازنده برای بشریت به ارمغان آورده است، درسهایی که عظمت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فداکاری و وفاداری یارانش را به نمایش گذارده و عناصر زیبای انسانیت را به یادگار، ماندگار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کربلای حسینی درسهای متعددی به ما آموخت و صفات انسانی را در نهایت درجه خود تجّلی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واقعی را متجلی ساخت و انسان های کریم را در برابر دیدگان ما نهاد و در مقابل انسان های پست و زبون را در معرض قضاوت تاریخ قرار داد و آثار و برکات کرامت را به رخ همگان کشید که</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نمی بینی که قرب اولیا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 کرامت دارد و کار و کیا </w:t>
      </w:r>
    </w:p>
    <w:p>
      <w:pPr>
        <w:pStyle w:val="BookText"/>
        <w:rPr/>
      </w:pPr>
      <w:r>
        <w:rPr>
          <w:rFonts w:ascii="IRNazanin" w:hAnsi="IRNazanin" w:eastAsia="IRNazanin"/>
          <w:color w:val="111111"/>
          <w:sz w:val="28"/>
          <w:sz w:val="28"/>
          <w:szCs w:val="28"/>
          <w:rtl w:val="true"/>
          <w:lang w:bidi="fa-IR"/>
        </w:rPr>
        <w:t xml:space="preserve">عاشورای حسینی نشان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چگونه با ابدیت پیوند برقرار کرده و آنان را از کژراهه ها مصون داشته و به شاهراه هدایت رهنمون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همگونی ظاهر و باطن و صدق در گفتار و رفتار و نیّت، راه نجات و سعادت و برخورد منافقانه و ریاکارانه با دین و خدا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کفر و ضلالت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انسان های صادق، در پی امام صادق می روند تا بر گرد وجودش پروانه وار طواف نموده و پرواز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مرا دیدی خدا را دیده ای</w:t>
      </w:r>
    </w:p>
    <w:p>
      <w:pPr>
        <w:pStyle w:val="BookText"/>
        <w:rPr/>
      </w:pPr>
      <w:r>
        <w:rPr>
          <w:rFonts w:ascii="IRNazanin" w:hAnsi="IRNazanin" w:eastAsia="IRNazanin"/>
          <w:color w:val="111111"/>
          <w:sz w:val="28"/>
          <w:sz w:val="28"/>
          <w:szCs w:val="28"/>
          <w:rtl w:val="true"/>
          <w:lang w:bidi="fa-IR"/>
        </w:rPr>
        <w:t>گرد کعبة صدق گردیده ای</w:t>
      </w:r>
    </w:p>
    <w:p>
      <w:pPr>
        <w:pStyle w:val="BookText"/>
        <w:rPr/>
      </w:pPr>
      <w:r>
        <w:rPr>
          <w:rFonts w:ascii="IRNazanin" w:hAnsi="IRNazanin" w:eastAsia="IRNazanin"/>
          <w:color w:val="111111"/>
          <w:sz w:val="28"/>
          <w:sz w:val="28"/>
          <w:szCs w:val="28"/>
          <w:rtl w:val="true"/>
          <w:lang w:bidi="fa-IR"/>
        </w:rPr>
        <w:t xml:space="preserve">این نهضت 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غیرت و جوانمردی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از درس های سازندة خود قرار داده و جایگاه رفیع غیرتمندان و جوانمردان را نمایان ساخته و از بی غیرتی و ناجوانمردی منافقان و ریاکاران نیز پرده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غیور مردانی را در صفحة روزگار به نقش کشیده که غیرت آنان ریشه در غیرت حق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عالم ز آن غیور آمد که حق</w:t>
      </w:r>
    </w:p>
    <w:p>
      <w:pPr>
        <w:pStyle w:val="BookText"/>
        <w:rPr/>
      </w:pPr>
      <w:r>
        <w:rPr>
          <w:rFonts w:ascii="IRNazanin" w:hAnsi="IRNazanin" w:eastAsia="IRNazanin"/>
          <w:color w:val="111111"/>
          <w:sz w:val="28"/>
          <w:sz w:val="28"/>
          <w:szCs w:val="28"/>
          <w:rtl w:val="true"/>
          <w:lang w:bidi="fa-IR"/>
        </w:rPr>
        <w:t>برد در غیرت بر این عالم سَبَق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کلیدواژة دیگری است که در این نهضت الهی چون ستاره ای درخشان خودنمایی میکند و پیوند خود را با ولی و مولایی چون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عیان کرده و آثار گستردة این محبت را در زندگی دنیا و آخرت به محبان راستین نمایان می سازد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عنصری است که در این نهضت جایگاه خاصی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کربلا انسان هایی با همت بلند را به بشریت معرفی می کند و این که آنان با این عزم و همت بود که راه کمال را سپری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منگر که تو حقیری یا ضعیف</w:t>
      </w:r>
    </w:p>
    <w:p>
      <w:pPr>
        <w:pStyle w:val="BookText"/>
        <w:rPr/>
      </w:pPr>
      <w:r>
        <w:rPr>
          <w:rFonts w:ascii="IRNazanin" w:hAnsi="IRNazanin" w:eastAsia="IRNazanin"/>
          <w:color w:val="111111"/>
          <w:sz w:val="28"/>
          <w:sz w:val="28"/>
          <w:szCs w:val="28"/>
          <w:rtl w:val="true"/>
          <w:lang w:bidi="fa-IR"/>
        </w:rPr>
        <w:t>بنگر اندر همت خود ای شریف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دیگر این نهضت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آموزان واقعة کربلا یاد می گیرند که چگونه با پاکی و پاکدامنی می توان عروج کرد و از ظلمتکدة کفر و شرک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به ما آموخت که چگونه شهوت طلبان و شکم پرستان سعادت ابدی را به هوسرانی چند روزة دنیا فروختند و شقاوت ابدی را برای خود رقم زدند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حُریّت و آزادگی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دیگر این بنای زیبا و رفیع و جاودانه است که مفهوم و معنای آزادی و آزادگی را به بهترین وجه تبیین کرده و نشان داد که چگونه بندگان شکم و شهوت و بردگان ضلالت و جهالت همواره در اسارت اند و رها یافتگان از این قیود در هوای آزاد عزت و جلالت تنفس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کیست مولا، آن که آزادت کند</w:t>
      </w:r>
    </w:p>
    <w:p>
      <w:pPr>
        <w:pStyle w:val="BookText"/>
        <w:rPr/>
      </w:pPr>
      <w:r>
        <w:rPr>
          <w:rFonts w:ascii="IRNazanin" w:hAnsi="IRNazanin" w:eastAsia="IRNazanin"/>
          <w:color w:val="111111"/>
          <w:sz w:val="28"/>
          <w:sz w:val="28"/>
          <w:szCs w:val="28"/>
          <w:rtl w:val="true"/>
          <w:lang w:bidi="fa-IR"/>
        </w:rPr>
        <w:t>بند رقیّت ز پایت بَر کَند</w:t>
      </w:r>
    </w:p>
    <w:p>
      <w:pPr>
        <w:pStyle w:val="BookText"/>
        <w:rPr/>
      </w:pPr>
      <w:r>
        <w:rPr>
          <w:rFonts w:ascii="IRNazanin" w:hAnsi="IRNazanin" w:eastAsia="IRNazanin"/>
          <w:color w:val="111111"/>
          <w:sz w:val="28"/>
          <w:sz w:val="28"/>
          <w:szCs w:val="28"/>
          <w:rtl w:val="true"/>
          <w:lang w:bidi="fa-IR"/>
        </w:rPr>
        <w:t>از جملة درس ها، درس صبر و استقامت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انسان های آزاده و دارای آرمان باید به پای ارزش ها بایستند و پایداری پیشه سازند تا نتایج شیرین آن را لمس کرده و در نهایت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یابند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پیغمبر خدایش ایمان ندادهر که را صبری نباشد در نهاد </w:t>
      </w:r>
    </w:p>
    <w:p>
      <w:pPr>
        <w:pStyle w:val="BookText"/>
        <w:rPr/>
      </w:pPr>
      <w:r>
        <w:rPr>
          <w:rFonts w:ascii="IRNazanin" w:hAnsi="IRNazanin" w:eastAsia="IRNazanin"/>
          <w:color w:val="111111"/>
          <w:sz w:val="28"/>
          <w:sz w:val="28"/>
          <w:szCs w:val="28"/>
          <w:rtl w:val="true"/>
          <w:lang w:bidi="fa-IR"/>
        </w:rPr>
        <w:t>گفت صبری کن بر این رنج و حَرَض</w:t>
      </w:r>
    </w:p>
    <w:p>
      <w:pPr>
        <w:pStyle w:val="BookText"/>
        <w:rPr/>
      </w:pPr>
      <w:r>
        <w:rPr>
          <w:rFonts w:ascii="IRNazanin" w:hAnsi="IRNazanin" w:eastAsia="IRNazanin"/>
          <w:color w:val="111111"/>
          <w:sz w:val="28"/>
          <w:sz w:val="28"/>
          <w:szCs w:val="28"/>
          <w:rtl w:val="true"/>
          <w:lang w:bidi="fa-IR"/>
        </w:rPr>
        <w:t>صابران را فضل می بخشد عوض</w:t>
      </w:r>
    </w:p>
    <w:p>
      <w:pPr>
        <w:pStyle w:val="BookText"/>
        <w:rPr/>
      </w:pPr>
      <w:r>
        <w:rPr>
          <w:rFonts w:ascii="IRNazanin" w:hAnsi="IRNazanin" w:eastAsia="IRNazanin"/>
          <w:color w:val="111111"/>
          <w:sz w:val="28"/>
          <w:sz w:val="28"/>
          <w:szCs w:val="28"/>
          <w:rtl w:val="true"/>
          <w:lang w:bidi="fa-IR"/>
        </w:rPr>
        <w:t xml:space="preserve">این کتاب مشتمل بر سخنرانی های استاد عزیز و بزرگوار سید مجتبی نورمفیدی است که در دهة اول محرّم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جامع گلشن گرگان ایراد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سخنرانی ها ضمن برشمردن و تعریف مهم ترین اصول اخلاقی و تبیین آثار و نتایج آن با استناد به آیات و روایات، به بیان تجلی این ارکان در شخصیت والای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پرداخته و آن را در زوایای قیام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این بیانات عالمانه مورد نیاز جامعة ما بوده و می تواند راه گشای بسیاری از مشکلات اخلاقی امروز باشد، تصمیم بر انتشار آن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این سخنرانی ها ابتدا از نوار پیاده و پس از آماده سازی اولیه جهت بازبینی به استاد تحویل گردید و پس از اصلاحاتی به شکل موجود درآمد تا به محضر شما خوانندگان گرامی تقدیم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این اثر مورد بهره برداری اهل فضل قرارگرفته و تا حدودی بتواند چهرة ملکوتی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را بشناساند، ان 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مصطفی مسعودی</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تیرماه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bookmarkStart w:id="22" w:name="pg7118_107120"/>
    </w:p>
    <w:p>
      <w:pPr>
        <w:pStyle w:val="Heading2"/>
        <w:numPr>
          <w:ilvl w:val="1"/>
          <w:numId w:val="1"/>
        </w:numPr>
        <w:rPr/>
      </w:pPr>
      <w:bookmarkStart w:id="23" w:name="__RefHeading___Toc3813399_372815092"/>
      <w:bookmarkStart w:id="24" w:name="_Toc6"/>
      <w:bookmarkEnd w:id="22"/>
      <w:bookmarkEnd w:id="23"/>
      <w:r>
        <w:rPr/>
        <w:t>1</w:t>
      </w:r>
      <w:r>
        <w:rPr>
          <w:rtl w:val="true"/>
        </w:rPr>
        <w:t xml:space="preserve">- </w:t>
      </w:r>
      <w:r>
        <w:rPr>
          <w:rtl w:val="true"/>
        </w:rPr>
        <w:t>اهمیت و جایگاه اخلاق</w:t>
      </w:r>
      <w:bookmarkEnd w:id="24"/>
    </w:p>
    <w:p>
      <w:pPr>
        <w:pStyle w:val="Heading3"/>
        <w:numPr>
          <w:ilvl w:val="2"/>
          <w:numId w:val="1"/>
        </w:numPr>
        <w:rPr/>
      </w:pPr>
      <w:bookmarkStart w:id="25" w:name="__RefHeading___Toc3813401_372815092"/>
      <w:bookmarkStart w:id="26" w:name="_Toc7"/>
      <w:bookmarkEnd w:id="25"/>
      <w:r>
        <w:rPr>
          <w:rtl w:val="true"/>
        </w:rPr>
        <w:t>اشاره</w:t>
      </w:r>
      <w:bookmarkEnd w:id="26"/>
    </w:p>
    <w:p>
      <w:pPr>
        <w:pStyle w:val="BookText"/>
        <w:rPr/>
      </w:pPr>
      <w:r>
        <w:rPr>
          <w:rFonts w:ascii="IRNazanin" w:hAnsi="IRNazanin" w:eastAsia="IRNazanin"/>
          <w:color w:val="111111"/>
          <w:sz w:val="28"/>
          <w:sz w:val="28"/>
          <w:szCs w:val="28"/>
          <w:rtl w:val="true"/>
          <w:lang w:bidi="fa-IR"/>
        </w:rPr>
        <w:t>أعوذ بالله مِن الشیطان الرجیم</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الحمدلله رب العالمین و الصلوة و السلام علی اشرف الانبیاء و المرسلین حبیب اله العالمین</w:t>
      </w:r>
    </w:p>
    <w:p>
      <w:pPr>
        <w:pStyle w:val="BookText"/>
        <w:rPr/>
      </w:pPr>
      <w:r>
        <w:rPr>
          <w:rFonts w:ascii="IRNazanin" w:hAnsi="IRNazanin" w:eastAsia="IRNazanin"/>
          <w:color w:val="111111"/>
          <w:sz w:val="28"/>
          <w:sz w:val="28"/>
          <w:szCs w:val="28"/>
          <w:rtl w:val="true"/>
          <w:lang w:bidi="fa-IR"/>
        </w:rPr>
        <w:t>ابی القاسم المصطفی محمد و علی اهل بیته الطیبین الطاهرین و اللعن علی اعدائهم اجمعین</w:t>
      </w:r>
    </w:p>
    <w:p>
      <w:pPr>
        <w:pStyle w:val="Heading3"/>
        <w:numPr>
          <w:ilvl w:val="2"/>
          <w:numId w:val="1"/>
        </w:numPr>
        <w:rPr/>
      </w:pPr>
      <w:bookmarkStart w:id="27" w:name="__RefHeading___Toc3813403_372815092"/>
      <w:bookmarkStart w:id="28" w:name="_Toc8"/>
      <w:bookmarkEnd w:id="27"/>
      <w:r>
        <w:rPr>
          <w:rtl w:val="true"/>
        </w:rPr>
        <w:t>ارزش و جایگاه مجالس حسینی</w:t>
      </w:r>
      <w:bookmarkEnd w:id="28"/>
    </w:p>
    <w:p>
      <w:pPr>
        <w:pStyle w:val="BookText"/>
        <w:rPr/>
      </w:pPr>
      <w:r>
        <w:rPr>
          <w:rFonts w:ascii="IRNazanin" w:hAnsi="IRNazanin" w:eastAsia="IRNazanin"/>
          <w:color w:val="111111"/>
          <w:sz w:val="28"/>
          <w:sz w:val="28"/>
          <w:szCs w:val="28"/>
          <w:rtl w:val="true"/>
          <w:lang w:bidi="fa-IR"/>
        </w:rPr>
        <w:t>قبل از آغاز سخن، برای این که قدر حضور در جلسات اقامة عزای اباعبدالله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بدانیم و ارزش لحظه لحظة حضور در این مراسم را بیشتر درک کنیم، داستانی را نقل می کنم که متوجّه بشویم بزرگان و علما با چه نیّت و انگیزه ای در این جلسات شرکت می کردند و هم چنین با حضور در این گونه مجالس منّتی بر خداوند متعال یا بر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نگذاریم</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جامع در علوم منقول و معقول و اهل سیر و سلوک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هیچ بابی، از معنویت گشوده نشده إلا با توّسل به امامحسین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زیارت ایشان</w:t>
      </w:r>
      <w:r>
        <w:rPr>
          <w:rFonts w:eastAsia="IRNazanin" w:cs="IRNazanin"/>
          <w:color w:val="111111"/>
          <w:sz w:val="28"/>
          <w:szCs w:val="28"/>
          <w:rtl w:val="true"/>
          <w:lang w:bidi="fa-IR"/>
        </w:rPr>
        <w:t>.</w:t>
      </w:r>
      <w:r>
        <w:rPr>
          <w:rStyle w:val="FootnoteAnchor"/>
          <w:rtl w:val="true"/>
        </w:rPr>
        <w:footnoteReference w:id="2"/>
      </w:r>
    </w:p>
    <w:p>
      <w:pPr>
        <w:pStyle w:val="BookText"/>
        <w:rPr/>
      </w:pPr>
      <w:r>
        <w:rPr>
          <w:rFonts w:eastAsia="Times New Roman" w:cs="Times New Roman" w:ascii="Times New Roman" w:hAnsi="Times New Roman"/>
          <w:color w:val="111111"/>
          <w:sz w:val="28"/>
          <w:szCs w:val="28"/>
          <w:lang w:val="en-US" w:bidi="en-US"/>
        </w:rPr>
        <w:t>www.hawzah.n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t/fa/magazin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vi</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eastAsia="IRNazanin" w:cs="IRNazanin"/>
          <w:color w:val="111111"/>
          <w:sz w:val="28"/>
          <w:szCs w:val="28"/>
          <w:lang w:bidi="fa-IR"/>
        </w:rPr>
        <w:t>282/4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eastAsia="IRNazanin" w:cs="IRNazanin"/>
          <w:color w:val="111111"/>
          <w:sz w:val="28"/>
          <w:szCs w:val="28"/>
          <w:lang w:bidi="fa-IR"/>
        </w:rPr>
        <w:t>4821</w:t>
      </w:r>
    </w:p>
    <w:p>
      <w:pPr>
        <w:pStyle w:val="BookText"/>
        <w:rPr/>
      </w:pPr>
      <w:r>
        <w:rPr>
          <w:rFonts w:ascii="IRNazanin" w:hAnsi="IRNazanin" w:eastAsia="IRNazanin"/>
          <w:color w:val="111111"/>
          <w:sz w:val="28"/>
          <w:sz w:val="28"/>
          <w:szCs w:val="28"/>
          <w:rtl w:val="true"/>
          <w:lang w:bidi="fa-IR"/>
        </w:rPr>
        <w:t>در شرح حال علاّمه نقل می کنند ایشان در مجالس روضه و عزاداری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می کرد و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کتیبه های سیاهِ آویخته شده در این مجالس روز قیامت به زبان می آیند و حضور ما را شهادت می دهند و شفاعت ما را می کنند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خداوند متعال در 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شَيْءٍ إِلاَّ يُسَبِّحُ بِحَمْدَهِ وَلَكِن لاتَفْقَهُونَ تَسْبِيحَهُمْ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هیچ موجودی نیست جز آن که تسبیح و حمد خداوند متعال 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 تسبیح آن ها را درک نمی کنید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گمان می کنند چون این ها جمادند، درک هم ندارند، در حالی که طبق آیة شریفه هم اکنون مشغول تسبیح هستند و ما متوجه این حقیقت نمی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آن ها تسبیح خدا می گویند، می توانند شهادت هم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 دیوار حسینیه ها و تکایا با این که از جمادات هستند ولی همه چیز را ثبت می کنند و شهادت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لازم است قدر حضور در این مجالس را بدانیم و مطمئن باشیم یکی از </w:t>
      </w:r>
      <w:bookmarkStart w:id="29" w:name="pg7118_107122"/>
    </w:p>
    <w:p>
      <w:pPr>
        <w:pStyle w:val="BookText"/>
        <w:rPr/>
      </w:pPr>
      <w:bookmarkEnd w:id="29"/>
      <w:r>
        <w:rPr>
          <w:rFonts w:ascii="IRNazanin" w:hAnsi="IRNazanin" w:eastAsia="IRNazanin"/>
          <w:color w:val="111111"/>
          <w:sz w:val="28"/>
          <w:sz w:val="28"/>
          <w:szCs w:val="28"/>
          <w:rtl w:val="true"/>
          <w:lang w:bidi="fa-IR"/>
        </w:rPr>
        <w:t>اُموری که باعث نجات از ظلمت، تنهایی و وحشت قبر و قیامت می باشد، نور همین محافل و مجالس است</w:t>
      </w:r>
      <w:r>
        <w:rPr>
          <w:rFonts w:eastAsia="IRNazanin" w:cs="IRNazanin"/>
          <w:color w:val="111111"/>
          <w:sz w:val="28"/>
          <w:szCs w:val="28"/>
          <w:rtl w:val="true"/>
          <w:lang w:bidi="fa-IR"/>
        </w:rPr>
        <w:t>.</w:t>
      </w:r>
    </w:p>
    <w:p>
      <w:pPr>
        <w:pStyle w:val="Heading3"/>
        <w:numPr>
          <w:ilvl w:val="2"/>
          <w:numId w:val="1"/>
        </w:numPr>
        <w:rPr/>
      </w:pPr>
      <w:bookmarkStart w:id="30" w:name="__RefHeading___Toc3813405_372815092"/>
      <w:bookmarkStart w:id="31" w:name="_Toc9"/>
      <w:bookmarkEnd w:id="30"/>
      <w:r>
        <w:rPr>
          <w:rtl w:val="true"/>
        </w:rPr>
        <w:t>رمز ماندگاری عاشورا</w:t>
      </w:r>
      <w:bookmarkEnd w:id="31"/>
    </w:p>
    <w:p>
      <w:pPr>
        <w:pStyle w:val="BookText"/>
        <w:rPr/>
      </w:pPr>
      <w:r>
        <w:rPr>
          <w:rFonts w:ascii="IRNazanin" w:hAnsi="IRNazanin" w:eastAsia="IRNazanin"/>
          <w:color w:val="111111"/>
          <w:sz w:val="28"/>
          <w:sz w:val="28"/>
          <w:szCs w:val="28"/>
          <w:rtl w:val="true"/>
          <w:lang w:bidi="fa-IR"/>
        </w:rPr>
        <w:t>واقعة عاشورا و حوادث کربلا اگرچه برای مردم دنیا، مسلمین و بخصوص شیعه همواره الهام بخش بوده ولی آن چه در این حادثه بیشتر برجسته شده، جنبة حماسی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پرسش این است که چرا این حادثه تبدیل به یک حماسة ماندگار و درس آموز برای همة انسان ها گردیده است؟ شبیه این واقعه در طول تاریخ زیاد بوده و چه بسا اتفاقاتی بسیار دردناک بودهاند به گونه ای که انسان از شنیدن آن ها متأثر می شود، چه رسد به آن که بخواهد شاهد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 حادثة عاشورا در بین همة حوادث تاریخی برجسته شد؟</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قطع نظر از شخصیتهای این واقعه و در رأس آن ها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انسان کامل بود، مهم ترین دلیل ممتاز بودن این حادثه از سایر حوادث، فضیلت ها و اخلاق حاکم بر این نهضت است؛ یعنی از هنگامی که کاروان از مدینه به سمت مکّه و سپس به سوی کربلا حرکت می کند، تا روز عاشورا و پس از آن در طول این جریان از ابتدا تا انتها یک نقطة سیاه مشاهده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نقاط این حرکت سراسر فضیلت، نور و روشنایی است و همین باعث ماندگاری واقعة عاشورا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واقعة کربلا را تبدیل به حماسه ای ماندگارنموده، </w:t>
      </w:r>
      <w:bookmarkStart w:id="32" w:name="pg7118_107123"/>
    </w:p>
    <w:p>
      <w:pPr>
        <w:pStyle w:val="BookText"/>
        <w:rPr/>
      </w:pPr>
      <w:bookmarkEnd w:id="32"/>
      <w:r>
        <w:rPr>
          <w:rFonts w:ascii="IRNazanin" w:hAnsi="IRNazanin" w:eastAsia="IRNazanin"/>
          <w:color w:val="111111"/>
          <w:sz w:val="28"/>
          <w:sz w:val="28"/>
          <w:szCs w:val="28"/>
          <w:rtl w:val="true"/>
          <w:lang w:bidi="fa-IR"/>
        </w:rPr>
        <w:t>اصول اخلاقی است که در سخت ترین شرایط هم نادیده گرفته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ها غالباً در حالت عادی، منطقی و خوب عمل می کنند، امّا هنگامی که در شرایط سخت و تحت فشار مشکلات قرار می گیرند، دیگر رفتار منطقی و اخلاقی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تَقَلُّبِ الأحْوَالِ عِلْمُ جَوَاهِرِ الرِّجَال؛</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در تغییر حالت ها جوهرة شخصیتی افراد پدیدار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باید همواره در صدد تربیت و تهذیب نفس باشیم تا با اندک تغییر شرایط از چارچوب تعریف شدة اخلاق خارج نشویم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جلسات برآنیم که به برخی از اصول اخلاقی و تربیتی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به حماسة حسینی مهّم است ولی نباید از اخلاق حسینی غافل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حسینی روی دیگر این سکّه می باشد که موجب ماندگاری این حماسه و باعث بهره بردن همة انسان ها از این واقعه است</w:t>
      </w:r>
      <w:r>
        <w:rPr>
          <w:rFonts w:eastAsia="IRNazanin" w:cs="IRNazanin"/>
          <w:color w:val="111111"/>
          <w:sz w:val="28"/>
          <w:szCs w:val="28"/>
          <w:rtl w:val="true"/>
          <w:lang w:bidi="fa-IR"/>
        </w:rPr>
        <w:t>.</w:t>
      </w:r>
    </w:p>
    <w:p>
      <w:pPr>
        <w:pStyle w:val="Heading3"/>
        <w:numPr>
          <w:ilvl w:val="2"/>
          <w:numId w:val="1"/>
        </w:numPr>
        <w:rPr/>
      </w:pPr>
      <w:bookmarkStart w:id="33" w:name="__RefHeading___Toc3813407_372815092"/>
      <w:bookmarkStart w:id="34" w:name="_Toc10"/>
      <w:bookmarkEnd w:id="33"/>
      <w:r>
        <w:rPr>
          <w:rtl w:val="true"/>
        </w:rPr>
        <w:t>اهمیّت اخلاق و تربیت</w:t>
      </w:r>
      <w:bookmarkEnd w:id="34"/>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خویش با دو مشکل روبرو بودند؛ مشکل اوّل با حکومتی بود که اساس آن بر ظلم، گناه و معصیت استواربود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دوّم با مردمی بود که گرفتاری ها و مشکلات اخلاقی داشتند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تربیت مردم کار آسانی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شرایطی مبعوث </w:t>
      </w:r>
    </w:p>
    <w:p>
      <w:pPr>
        <w:pStyle w:val="BookText"/>
        <w:rPr/>
      </w:pPr>
      <w:r>
        <w:rPr>
          <w:rFonts w:ascii="IRNazanin" w:hAnsi="IRNazanin" w:eastAsia="IRNazanin"/>
          <w:color w:val="111111"/>
          <w:sz w:val="28"/>
          <w:sz w:val="28"/>
          <w:szCs w:val="28"/>
          <w:rtl w:val="true"/>
          <w:lang w:bidi="fa-IR"/>
        </w:rPr>
        <w:t>شد که بشریت از ناهنجاریهای اخلاقی رنج می برد و او هدفش تربیت مردم بود؛ مردمی که با اخلاقیات ناشایست خو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زحمات طاقت فرسایی را تحمل کرد، تا از بین این مردم امثال ابوذرها را تربیت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بُعِثْتُ لِأُتَمِّمَ مَكَارِمَ الأَخْلَاق؛</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من مبعوث شدم تا فضایل و مکارم اخلاقی شما را به کمال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 فضایل اخلاقی چه اهمیتی دارد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هدف بعثت خود می داند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زندانی های غیر مذهبی در زمان شاه با زندانی های مذهبی، سیاسی در حبس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زندانی کمونیست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زندان خوابیده بودم، نزدیک صبح احساس نمودم دستی سرم را نوازش می کند و با آرامی و نرمی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 برخیز، نمازت قضا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خواب بودم، عصبانی شدم و با تندی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من کمونیست هستم، نماز نمی خوانم، رهایم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آقا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ببخشید،من نمی دانستم، شما کمونیست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به سمت من آمد و کنارم نشست و مجدداً عذرخواهی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نمی دانستم شما کمونیست هستید، فکر می کردم این بندِ زندانی های مسلمان است، لذا شما را برای نماز بیدار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حادثه به </w:t>
      </w:r>
      <w:bookmarkStart w:id="35" w:name="pg7118_107125"/>
    </w:p>
    <w:p>
      <w:pPr>
        <w:pStyle w:val="BookText"/>
        <w:rPr/>
      </w:pPr>
      <w:bookmarkEnd w:id="35"/>
      <w:r>
        <w:rPr>
          <w:rFonts w:ascii="IRNazanin" w:hAnsi="IRNazanin" w:eastAsia="IRNazanin"/>
          <w:color w:val="111111"/>
          <w:sz w:val="28"/>
          <w:sz w:val="28"/>
          <w:szCs w:val="28"/>
          <w:rtl w:val="true"/>
          <w:lang w:bidi="fa-IR"/>
        </w:rPr>
        <w:t>اندازه ای در من تأثیر گذاشت که به این روحانی علاقه مند شدم و تا آخر عمرش با او ارتباط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روحانی مرحوم شهید آیت الله دستغیب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مسلمان نبودم، در شهادت مرحوم دستغیب بسیار متأثر شدم و گریه کردم</w:t>
      </w:r>
      <w:r>
        <w:rPr>
          <w:rFonts w:eastAsia="IRNazanin" w:cs="IRNazanin"/>
          <w:color w:val="111111"/>
          <w:sz w:val="28"/>
          <w:szCs w:val="28"/>
          <w:rtl w:val="true"/>
          <w:lang w:bidi="fa-IR"/>
        </w:rPr>
        <w:t>».</w:t>
      </w:r>
      <w:r>
        <w:rPr>
          <w:rStyle w:val="FootnoteAnchor"/>
          <w:rtl w:val="true"/>
        </w:rPr>
        <w:footnoteReference w:id="7"/>
      </w:r>
    </w:p>
    <w:p>
      <w:pPr>
        <w:pStyle w:val="BookText"/>
        <w:rPr/>
      </w:pPr>
      <w:r>
        <w:rPr>
          <w:rFonts w:eastAsia="Times New Roman" w:cs="Times New Roman" w:ascii="Times New Roman" w:hAnsi="Times New Roman"/>
          <w:color w:val="111111"/>
          <w:sz w:val="28"/>
          <w:szCs w:val="28"/>
          <w:lang w:val="en-US" w:bidi="en-US"/>
        </w:rPr>
        <w:t>www.hawzah.n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t/fa/magazin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vi</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eastAsia="IRNazanin" w:cs="IRNazanin"/>
          <w:color w:val="111111"/>
          <w:sz w:val="28"/>
          <w:szCs w:val="28"/>
          <w:lang w:bidi="fa-IR"/>
        </w:rPr>
        <w:t>282/4624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eastAsia="IRNazanin" w:cs="IRNazanin"/>
          <w:color w:val="111111"/>
          <w:sz w:val="28"/>
          <w:szCs w:val="28"/>
          <w:lang w:bidi="fa-IR"/>
        </w:rPr>
        <w:t>05</w:t>
      </w:r>
    </w:p>
    <w:p>
      <w:pPr>
        <w:pStyle w:val="BookText"/>
        <w:rPr/>
      </w:pPr>
      <w:r>
        <w:rPr>
          <w:rFonts w:ascii="IRNazanin" w:hAnsi="IRNazanin" w:eastAsia="IRNazanin"/>
          <w:color w:val="111111"/>
          <w:sz w:val="28"/>
          <w:sz w:val="28"/>
          <w:szCs w:val="28"/>
          <w:rtl w:val="true"/>
          <w:lang w:bidi="fa-IR"/>
        </w:rPr>
        <w:t>تأثیر اخلاق حسنه را ببینید، با برخورد بزرگوارانة ایشان، چگونه یک فرد غیر مسلمان تحت تأثیر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تربیت مورد توجّه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 خواهیم فرزندان، خانواده و جامعه مان را تربیت کنیم، راه و روش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روشی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گرفت و این راهی است که انبیا طی کردند و به وسیلة آن دل ها را متحّول نمودند</w:t>
      </w:r>
      <w:r>
        <w:rPr>
          <w:rFonts w:eastAsia="IRNazanin" w:cs="IRNazanin"/>
          <w:color w:val="111111"/>
          <w:sz w:val="28"/>
          <w:szCs w:val="28"/>
          <w:rtl w:val="true"/>
          <w:lang w:bidi="fa-IR"/>
        </w:rPr>
        <w:t>.</w:t>
      </w:r>
    </w:p>
    <w:p>
      <w:pPr>
        <w:pStyle w:val="Heading3"/>
        <w:numPr>
          <w:ilvl w:val="2"/>
          <w:numId w:val="1"/>
        </w:numPr>
        <w:rPr/>
      </w:pPr>
      <w:bookmarkStart w:id="36" w:name="__RefHeading___Toc3813409_372815092"/>
      <w:bookmarkStart w:id="37" w:name="_Toc11"/>
      <w:bookmarkEnd w:id="36"/>
      <w:r>
        <w:rPr>
          <w:rtl w:val="true"/>
        </w:rPr>
        <w:t xml:space="preserve">وضعیت اخلاقی در زمان امام حسین </w:t>
      </w:r>
      <w:r>
        <w:rPr>
          <w:rtl w:val="true"/>
        </w:rPr>
        <w:t>(</w:t>
      </w:r>
      <w:r>
        <w:rPr>
          <w:rtl w:val="true"/>
        </w:rPr>
        <w:t>علیه السلام</w:t>
      </w:r>
      <w:r>
        <w:rPr>
          <w:rtl w:val="true"/>
        </w:rPr>
        <w:t>)</w:t>
      </w:r>
      <w:bookmarkEnd w:id="37"/>
    </w:p>
    <w:p>
      <w:pPr>
        <w:pStyle w:val="BookText"/>
        <w:rPr/>
      </w:pPr>
      <w:r>
        <w:rPr>
          <w:rFonts w:ascii="IRNazanin" w:hAnsi="IRNazanin" w:eastAsia="IRNazanin"/>
          <w:color w:val="111111"/>
          <w:sz w:val="28"/>
          <w:sz w:val="28"/>
          <w:szCs w:val="28"/>
          <w:rtl w:val="true"/>
          <w:lang w:bidi="fa-IR"/>
        </w:rPr>
        <w:t>روایتی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اوضاع اخلاقی مردم آن زمان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جعید بن همدان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صدره سکینة بنت الحسین فقال؛ یا أخت کلب خذی ابنتک عنی، فسالنی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عن شباب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جلاهقات و مجالس</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الموالی؟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آکل الربا او حريص علی الدنيا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اليه راجعون والله إنهما للصنفان اللذّان کنا نتحدَّث أن الله تبارک و تعالی ينتصر بهما لدينه، يا جعيد همدان الناس أربعة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فمنهم من له خلقٌ وليس له خَلاقٌ</w:t>
      </w:r>
    </w:p>
    <w:p>
      <w:pPr>
        <w:pStyle w:val="BookText"/>
        <w:rPr/>
      </w:pPr>
      <w:r>
        <w:rPr>
          <w:rFonts w:ascii="Amiri" w:hAnsi="Amiri" w:eastAsia="Amiri" w:cs="Amiri"/>
          <w:color w:val="111111"/>
          <w:sz w:val="28"/>
          <w:sz w:val="28"/>
          <w:szCs w:val="28"/>
          <w:rtl w:val="true"/>
          <w:lang w:bidi="ar-SA"/>
        </w:rPr>
        <w:t>ومنهم من له خَلاق وليس له خلقٌ</w:t>
      </w:r>
    </w:p>
    <w:p>
      <w:pPr>
        <w:pStyle w:val="BookText"/>
        <w:rPr/>
      </w:pPr>
      <w:r>
        <w:rPr>
          <w:rFonts w:ascii="Amiri" w:hAnsi="Amiri" w:eastAsia="Amiri" w:cs="Amiri"/>
          <w:color w:val="111111"/>
          <w:sz w:val="28"/>
          <w:sz w:val="28"/>
          <w:szCs w:val="28"/>
          <w:rtl w:val="true"/>
          <w:lang w:bidi="ar-SA"/>
        </w:rPr>
        <w:t>ومنهم من له خلقٌ وخَلاقٌ و ذلک أفضلُ الناس</w:t>
      </w:r>
    </w:p>
    <w:p>
      <w:pPr>
        <w:pStyle w:val="BookText"/>
        <w:rPr/>
      </w:pPr>
      <w:r>
        <w:rPr>
          <w:rFonts w:ascii="Amiri" w:hAnsi="Amiri" w:eastAsia="Amiri" w:cs="Amiri"/>
          <w:color w:val="111111"/>
          <w:sz w:val="28"/>
          <w:sz w:val="28"/>
          <w:szCs w:val="28"/>
          <w:rtl w:val="true"/>
          <w:lang w:bidi="ar-SA"/>
        </w:rPr>
        <w:t>ومنهم من ليس له خلقٌ و لا خَلاق و ذاکَ شّر النّاس</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جعید همدان نقل می کند که نزد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در حالی که دخترش سکینه بر روی سینه 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خطاب به همسرش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دخترت را از من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من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جوانان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از حال و هوای جوانان عرب کسب اطلاع کند و از متن جامعه با خبر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مشغول مجالس لهو و لعباند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موالی چگونهاند؟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رباخوار یا حریص بر دنیا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وإنا اليه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اینان، آن دو گروهی بودند که ما می گفتیم، خدای سبحان با ایشان، دین خود را یاری می کند؛ ای جعید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چهار گروهند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طبع خوش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کرامت، حُرّیت و عزّت هستند و ظلم را نمی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نصیبی از خیر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متدّین</w:t>
      </w:r>
    </w:p>
    <w:p>
      <w:pPr>
        <w:pStyle w:val="BookText"/>
        <w:rPr/>
      </w:pPr>
      <w:r>
        <w:rPr>
          <w:rFonts w:ascii="IRNazanin" w:hAnsi="IRNazanin" w:eastAsia="IRNazanin"/>
          <w:color w:val="111111"/>
          <w:sz w:val="28"/>
          <w:sz w:val="28"/>
          <w:szCs w:val="28"/>
          <w:rtl w:val="true"/>
          <w:lang w:bidi="fa-IR"/>
        </w:rPr>
        <w:t>نیستند و این طور نیستند که اعمال صالح انجام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نصیبی از خیر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دیندار هستند و به امید ثواب، اعمال صالح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طبع خوشی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کرامت، حریّت، شرافت و آزادگی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هم طبع خوشی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اهل احسان، کرامت، آزادگی و حُرّیت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نصیبی از خیر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 متدّین هستند و هم کارهای ثواب و اعمال صالح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بهترین مردم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نه طبع خوشی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آزادگی، حریّت، شرافت، کرامت، هیچ کدام از فضایل اخلاقی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نصیبی از خیر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متدیّن و دیندار هم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بدترین مردم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کنید، 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عرب مشغول مجالس لهو و لعب هستند، بیکارند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جوانان آن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کهبیکاری چه عوارض سوئی به دنبال دارد، در روایات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النَّاسُ أَيْضاً يَصِيرُونَ بِالْفَرَاغِ إِلَى غَايَةِ الأَشَرِ وَالْبَطَرِ حَتَّى يَكْثُرَ الْفَسَادُ وَيَظْهَرَ الْفَوَاحِش؛</w:t>
      </w:r>
      <w:r>
        <w:rPr>
          <w:rStyle w:val="FootnoteAnchor"/>
          <w:rtl w:val="true"/>
        </w:rPr>
        <w:footnoteReference w:id="9"/>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مردم به دنبال روزی نباشند و بیکار شوند این امر موجب طغیان و فساد آن ها می گردد و مرتکب انواع قبایح و فسادها می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جوانان عرب در آن زمان چنین وضعیتی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هنگامی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موالی سؤال می کنند، 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یا ربا خوارند یا حریص بر دنیا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خبر را می شنوند، آیة استرجاع</w:t>
      </w:r>
      <w:r>
        <w:rPr>
          <w:rStyle w:val="FootnoteAnchor"/>
          <w:rtl w:val="true"/>
        </w:rPr>
        <w:footnoteReference w:id="10"/>
      </w:r>
      <w:r>
        <w:rPr>
          <w:rFonts w:ascii="IRNazanin" w:hAnsi="IRNazanin" w:eastAsia="IRNazanin"/>
          <w:color w:val="111111"/>
          <w:sz w:val="28"/>
          <w:sz w:val="28"/>
          <w:szCs w:val="28"/>
          <w:rtl w:val="true"/>
          <w:lang w:bidi="fa-IR"/>
        </w:rPr>
        <w:t>را تلاوت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معمولاً در هنگام اصابت یک مصیبت خوانده می شود، حال آن مصیبت یا فوت کسی است یا مصیبتی که بر جامعه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اوضاع اخلاقی جامعه در آن زمان چقدر دردناک و تأسف برانگیز بوده که حضرت این آیه را تلاوت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 و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مؤثرترین گروه در تحولات جامعه می دانند، لذا اگر اینان آلوده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وَإِنَّا إِلَيْهِ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مصیبتی بزرگ بر جامعه وارد 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تمام این مصائب و مشکلات موجود در جامعه معلول سیاست های بنی اُمیّه بود و من نمی خواهم وارد این بحث شوم؛ چون فرصت و مجال دیگری می 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اربعٌ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چهار گروهاند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 من له خلق و ليس له 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عدّه ظلم پذیر نیستند و اهل کرامت، حُرّیت و عزّتاند ولی متدّین هم نیستند؛ یعنی اهل کار ثواب و دیانت نمی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 من له خلاق وليس له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دین 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امید ثواب، عمل صالح انجام داده و به آن معتقدند ولی خلق ندارند یعنی کرامت، حُریّت، آزادی و شرافت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 من له خلق وخلاق وذالک أفضل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اهل احسان، کرامت و آزادگی و حُرّیت هستند و دین دار هم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بهترین مردم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 من ليس له خلقٌ ولا خَلاق وذاکَ شّر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نه اهل دین هستند و نه حُرّیت و آزادگی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بدترین مردم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دستة دیگر هم که ذکر شد بین بهترین و بدترین مردم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مردم از نظر دینی و اخلاقی در آن زمان در پایین ترین مرتبه بود، لذا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کردند؛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را به شکلی تربیت کردند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برجسته ترین جلوة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و تربیت جامعه بود و شهادت آن حضرت نیز بستری برای تربیت مردم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برای بازگرداندن جامعه به مسیر صحیح و مقابله با انحرافات وسیعی بود که در دین و اخلاق مردم پدید آمده بود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ریشة این انحراف بزرگ هم سیاست های بنی اُمیّه بود و به همین سبب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تواست با یزید بیعت کند؛ زیرا بیعت او به معنای مشروعیت بخشیدن به همة انحرافات و در نهایت نابودی و از بین رفتن دین جدش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میان حرکت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سراسر اخلاق و فضیلت بود، همة نقشه های ظالمان را بر هم ریخت و موجب احیای دین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bookmarkStart w:id="38" w:name="pg7118_107130"/>
    </w:p>
    <w:p>
      <w:pPr>
        <w:pStyle w:val="BookText"/>
        <w:rPr/>
      </w:pPr>
      <w:bookmarkEnd w:id="38"/>
      <w:r>
        <w:rPr>
          <w:rFonts w:ascii="IRNazanin" w:hAnsi="IRNazanin" w:eastAsia="IRNazanin"/>
          <w:color w:val="111111"/>
          <w:sz w:val="28"/>
          <w:sz w:val="28"/>
          <w:szCs w:val="28"/>
          <w:rtl w:val="true"/>
          <w:lang w:bidi="fa-IR"/>
        </w:rPr>
        <w:t>بر همین اساس لازم است اصول اخلاقی و تربیتی نهضت عاشورا بازشناسی و تفاوت دو اردوگاه از این منظر معلوم گردد</w:t>
      </w:r>
      <w:r>
        <w:rPr>
          <w:rFonts w:eastAsia="IRNazanin" w:cs="IRNazanin"/>
          <w:color w:val="111111"/>
          <w:sz w:val="28"/>
          <w:szCs w:val="28"/>
          <w:rtl w:val="true"/>
          <w:lang w:bidi="fa-IR"/>
        </w:rPr>
        <w:t>.</w:t>
      </w:r>
    </w:p>
    <w:p>
      <w:pPr>
        <w:pStyle w:val="Heading3"/>
        <w:numPr>
          <w:ilvl w:val="2"/>
          <w:numId w:val="1"/>
        </w:numPr>
        <w:rPr/>
      </w:pPr>
      <w:bookmarkStart w:id="39" w:name="__RefHeading___Toc3813411_372815092"/>
      <w:bookmarkStart w:id="40" w:name="_Toc12"/>
      <w:bookmarkEnd w:id="39"/>
      <w:r>
        <w:rPr>
          <w:rtl w:val="true"/>
        </w:rPr>
        <w:t>نمونه ای از اخلاق حسینی</w:t>
      </w:r>
      <w:bookmarkEnd w:id="40"/>
    </w:p>
    <w:p>
      <w:pPr>
        <w:pStyle w:val="BookText"/>
        <w:rPr/>
      </w:pPr>
      <w:r>
        <w:rPr>
          <w:rFonts w:ascii="IRNazanin" w:hAnsi="IRNazanin" w:eastAsia="IRNazanin"/>
          <w:color w:val="111111"/>
          <w:sz w:val="28"/>
          <w:sz w:val="28"/>
          <w:szCs w:val="28"/>
          <w:rtl w:val="true"/>
          <w:lang w:bidi="fa-IR"/>
        </w:rPr>
        <w:t>یکی از اموری که ذکرش متناسب با روزهای اوّل محرّم می باشد این است که با وجود همة مسائل و مشکلاتی که پیش آمد،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وجه نمی خواست آغازگر جنگ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دوّم محرّم هنگامی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کربلا شده و از اوضاع کوفه به تفصیل باخبر شدند، قصد بازگشت داشتند ولی حُرّ مانع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دعوت کوفیان آمدم ولی اکنون که آنان از دعوت خویش پشیمان شدهاند، باز می گردم و قصد جنگ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مأمورم و مانع بازگشت امام شد</w:t>
      </w:r>
      <w:r>
        <w:rPr>
          <w:rFonts w:eastAsia="IRNazanin" w:cs="IRNazanin"/>
          <w:color w:val="111111"/>
          <w:sz w:val="28"/>
          <w:szCs w:val="28"/>
          <w:rtl w:val="true"/>
          <w:lang w:bidi="fa-IR"/>
        </w:rPr>
        <w:t>.</w:t>
      </w:r>
      <w:r>
        <w:rPr>
          <w:rStyle w:val="FootnoteAnchor"/>
          <w:rtl w:val="true"/>
        </w:rPr>
        <w:footnoteReference w:id="11"/>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زهیر که در زمینة امور نظامی فردی مطّلع و سردار میدان های جنگ بود، در مورد سپاه حُرّ تحقیق و تفحّص کرد و به امام پیشنهاد داد اجازه بدهید همین جا کار سپاه حُرّ را تمام کنیم؛ چون این ها تعداد محدودی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افراد را شکست بدهیم، اثر بزرگی دارد؛ زیرا خبر آن به کوفه می رسد و مردم کوفه که دل هایشان با شما و شمشیرهای ایشان با ابن زیاد است وقتی از این جریان مطّلع شوند، جرأت پیدا کرده و شورش می کنند و به ما ملحق می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پیشنهاد قابل توجهی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نظامی در آن زمان می توانست تبدیل به پیروزی سیاسی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کوفه تسخیر می شد، پس از آن نوبت بصره می رسید و به تدریج آن رُعب و وحشتی که دستگاه اموی در دل مردم ایجاد کرده بود از بین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شاید قضایا به گونه دیگری رقم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زهیر را قبول نکرد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كُنْتُ لِأَبْدَأَهُمْ بِالْقِتَال؛</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نمی خواهم آغازگر جنگ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زهیر تسلیم کلام امام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وقتی دشمنان از کوفه به لشکر عمر بن سعد ملحق می شدند، زهیر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روستایی نزدیک ما و کنار رود فرات است که از فراوانیِ گیاه و پیچ و خم هایش مانند دژ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فرات آن را از سه طرف در میان گرفته و چنان چه در این مکان مستقر شویم می توانیم با آنان بجنگیم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روستا چیست؟</w:t>
      </w:r>
    </w:p>
    <w:p>
      <w:pPr>
        <w:pStyle w:val="BookText"/>
        <w:rPr/>
      </w:pPr>
      <w:r>
        <w:rPr>
          <w:rFonts w:ascii="IRNazanin" w:hAnsi="IRNazanin" w:eastAsia="IRNazanin"/>
          <w:color w:val="111111"/>
          <w:sz w:val="28"/>
          <w:sz w:val="28"/>
          <w:szCs w:val="28"/>
          <w:rtl w:val="true"/>
          <w:lang w:bidi="fa-IR"/>
        </w:rPr>
        <w:t>زهیر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پیشنهاد را هم نپذیرفت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أَعُوذُ بِكَ مِنَ الْعُقْر؛</w:t>
      </w:r>
      <w:r>
        <w:rPr>
          <w:rStyle w:val="FootnoteAnchor"/>
          <w:rtl w:val="true"/>
        </w:rPr>
        <w:footnoteReference w:id="13"/>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عُقْر، به خدا پناه می برم</w:t>
      </w:r>
      <w:r>
        <w:rPr>
          <w:rFonts w:eastAsia="IRNazanin" w:cs="IRNazanin"/>
          <w:color w:val="111111"/>
          <w:sz w:val="28"/>
          <w:szCs w:val="28"/>
          <w:rtl w:val="true"/>
          <w:lang w:bidi="fa-IR"/>
        </w:rPr>
        <w:t xml:space="preserve">. </w:t>
      </w:r>
      <w:bookmarkStart w:id="41" w:name="pg7118_107132"/>
    </w:p>
    <w:p>
      <w:pPr>
        <w:pStyle w:val="BookText"/>
        <w:rPr/>
      </w:pPr>
      <w:bookmarkEnd w:id="41"/>
      <w:r>
        <w:rPr>
          <w:rFonts w:ascii="IRNazanin" w:hAnsi="IRNazanin" w:eastAsia="IRNazanin"/>
          <w:color w:val="111111"/>
          <w:sz w:val="28"/>
          <w:sz w:val="28"/>
          <w:szCs w:val="28"/>
          <w:rtl w:val="true"/>
          <w:lang w:bidi="fa-IR"/>
        </w:rPr>
        <w:t>برخی از 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دفاع از خود به دشمنان شبیخون زده و به آن ها حمله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را نیز 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تا روز عاشورا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آن روز نیز حضرت شروع کنندة جنگ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هدف داشت و آن احیای 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که جدّش به مردم عرضه کرده بود، باید حفظ می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اصول اخلاقی و تربیتی که با آن ها رشد و نمو پیدا کرده بود، باید حفظ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آخرین لحظه برای هدایت دل های گمراه تلاش کرد؛ چون نگران گمراهی مردم بود و نمی خواست آنان عمرشان را در راه ضلالت سپری کنند و عاقبت ایشان دوزخ باشد و به همین جهت حماسة حسینی ماندگار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زیربنا و پایة اصلی حماسة حسینی، اخلاق حسینی است، سخنی به گزاف نگفته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قیام حسینی اصول تربیتی حسینی است و امروز ما در زندگی اجتماعی خود به شدّت محتاج و نیازمند این اصول هستیم؛ انصاف، عدالت، وفای به عهد، احترام، تعظیم و تکریم دیگران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اصول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متعال می خواهیم به حقّ این مجالس به ما توفیق دهد که با این اصول تربیتی آشناتر شده و عامل به آن ها باشیم و موّدت و محبّت اهل بیت علیهم السلام همواره در دل های ما افزون شود</w:t>
      </w:r>
      <w:r>
        <w:rPr>
          <w:rFonts w:eastAsia="IRNazanin" w:cs="IRNazanin"/>
          <w:color w:val="111111"/>
          <w:sz w:val="28"/>
          <w:szCs w:val="28"/>
          <w:rtl w:val="true"/>
          <w:lang w:bidi="fa-IR"/>
        </w:rPr>
        <w:t>.</w:t>
      </w:r>
    </w:p>
    <w:p>
      <w:pPr>
        <w:pStyle w:val="Heading3"/>
        <w:numPr>
          <w:ilvl w:val="2"/>
          <w:numId w:val="1"/>
        </w:numPr>
        <w:rPr/>
      </w:pPr>
      <w:bookmarkStart w:id="42" w:name="__RefHeading___Toc3813413_372815092"/>
      <w:bookmarkStart w:id="43" w:name="_Toc13"/>
      <w:bookmarkEnd w:id="42"/>
      <w:r>
        <w:rPr>
          <w:rtl w:val="true"/>
        </w:rPr>
        <w:t>روضه</w:t>
      </w:r>
      <w:bookmarkEnd w:id="43"/>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امشب شب اوّل محرّم است و کاروان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کربلا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این مکان می رسند،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این </w:t>
      </w:r>
    </w:p>
    <w:p>
      <w:pPr>
        <w:pStyle w:val="BookText"/>
        <w:rPr/>
      </w:pPr>
      <w:r>
        <w:rPr>
          <w:rFonts w:ascii="IRNazanin" w:hAnsi="IRNazanin" w:eastAsia="IRNazanin"/>
          <w:color w:val="111111"/>
          <w:sz w:val="28"/>
          <w:sz w:val="28"/>
          <w:szCs w:val="28"/>
          <w:rtl w:val="true"/>
          <w:lang w:bidi="fa-IR"/>
        </w:rPr>
        <w:t>سرزمین چیست؟ جواب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نینوا</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امام خوابش را به یاد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می خواست با قبر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وداع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وطن علی و وطن من است ولی باید از آن خارج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لحظه به خواب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دید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من پدرت منتظر توست، من منتظر تو هستم، مادرت منتظر توست، نزد ما بشتاب</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دلم غیر از تو با کس آشنا نیست</w:t>
      </w:r>
    </w:p>
    <w:p>
      <w:pPr>
        <w:pStyle w:val="BookText"/>
        <w:rPr/>
      </w:pPr>
      <w:r>
        <w:rPr>
          <w:rFonts w:ascii="IRNazanin" w:hAnsi="IRNazanin" w:eastAsia="IRNazanin"/>
          <w:color w:val="111111"/>
          <w:sz w:val="28"/>
          <w:sz w:val="28"/>
          <w:szCs w:val="28"/>
          <w:rtl w:val="true"/>
          <w:lang w:bidi="fa-IR"/>
        </w:rPr>
        <w:t>جدایم از تو اما دل جدا نیست</w:t>
      </w:r>
    </w:p>
    <w:p>
      <w:pPr>
        <w:pStyle w:val="BookText"/>
        <w:rPr/>
      </w:pPr>
      <w:r>
        <w:rPr>
          <w:rFonts w:ascii="IRNazanin" w:hAnsi="IRNazanin" w:eastAsia="IRNazanin"/>
          <w:color w:val="111111"/>
          <w:sz w:val="28"/>
          <w:sz w:val="28"/>
          <w:szCs w:val="28"/>
          <w:rtl w:val="true"/>
          <w:lang w:bidi="fa-IR"/>
        </w:rPr>
        <w:t>خوشا آن دل که با مهر تو پیوست</w:t>
      </w:r>
    </w:p>
    <w:p>
      <w:pPr>
        <w:pStyle w:val="BookText"/>
        <w:rPr/>
      </w:pPr>
      <w:r>
        <w:rPr>
          <w:rFonts w:ascii="IRNazanin" w:hAnsi="IRNazanin" w:eastAsia="IRNazanin"/>
          <w:color w:val="111111"/>
          <w:sz w:val="28"/>
          <w:sz w:val="28"/>
          <w:szCs w:val="28"/>
          <w:rtl w:val="true"/>
          <w:lang w:bidi="fa-IR"/>
        </w:rPr>
        <w:t>به جز عشق تو با کس آشنا نیست</w:t>
      </w:r>
    </w:p>
    <w:p>
      <w:pPr>
        <w:pStyle w:val="BookText"/>
        <w:rPr/>
      </w:pPr>
      <w:r>
        <w:rPr>
          <w:rFonts w:ascii="IRNazanin" w:hAnsi="IRNazanin" w:eastAsia="IRNazanin"/>
          <w:color w:val="111111"/>
          <w:sz w:val="28"/>
          <w:sz w:val="28"/>
          <w:szCs w:val="28"/>
          <w:rtl w:val="true"/>
          <w:lang w:bidi="fa-IR"/>
        </w:rPr>
        <w:t>قرین دردم اما نیک می دانم</w:t>
      </w:r>
    </w:p>
    <w:p>
      <w:pPr>
        <w:pStyle w:val="BookText"/>
        <w:rPr/>
      </w:pPr>
      <w:r>
        <w:rPr>
          <w:rFonts w:ascii="IRNazanin" w:hAnsi="IRNazanin" w:eastAsia="IRNazanin"/>
          <w:color w:val="111111"/>
          <w:sz w:val="28"/>
          <w:sz w:val="28"/>
          <w:szCs w:val="28"/>
          <w:rtl w:val="true"/>
          <w:lang w:bidi="fa-IR"/>
        </w:rPr>
        <w:t>که جز کوی توام دارالشفا نیست</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لعنة الله علی القوم الظالمین و سیعلم الذّین ظلموا ای منقلب ینقلبون</w:t>
      </w:r>
      <w:r>
        <w:rPr>
          <w:rFonts w:eastAsia="IRNazanin" w:cs="IRNazanin"/>
          <w:color w:val="111111"/>
          <w:sz w:val="28"/>
          <w:szCs w:val="28"/>
          <w:rtl w:val="true"/>
          <w:lang w:bidi="fa-IR"/>
        </w:rPr>
        <w:t xml:space="preserve">» </w:t>
      </w:r>
      <w:bookmarkStart w:id="44" w:name="pg7118_107134"/>
    </w:p>
    <w:p>
      <w:pPr>
        <w:pStyle w:val="Heading2"/>
        <w:numPr>
          <w:ilvl w:val="1"/>
          <w:numId w:val="1"/>
        </w:numPr>
        <w:rPr/>
      </w:pPr>
      <w:bookmarkStart w:id="45" w:name="__RefHeading___Toc3813415_372815092"/>
      <w:bookmarkStart w:id="46" w:name="_Toc14"/>
      <w:bookmarkEnd w:id="44"/>
      <w:bookmarkEnd w:id="45"/>
      <w:r>
        <w:rPr/>
        <w:t>2</w:t>
      </w:r>
      <w:r>
        <w:rPr>
          <w:rtl w:val="true"/>
        </w:rPr>
        <w:t xml:space="preserve">- </w:t>
      </w:r>
      <w:r>
        <w:rPr>
          <w:rtl w:val="true"/>
        </w:rPr>
        <w:t>اصل اول</w:t>
      </w:r>
      <w:r>
        <w:rPr>
          <w:rtl w:val="true"/>
        </w:rPr>
        <w:t xml:space="preserve">: </w:t>
      </w:r>
      <w:r>
        <w:rPr>
          <w:rtl w:val="true"/>
        </w:rPr>
        <w:t>کرامت</w:t>
      </w:r>
      <w:bookmarkEnd w:id="46"/>
    </w:p>
    <w:p>
      <w:pPr>
        <w:pStyle w:val="Heading3"/>
        <w:numPr>
          <w:ilvl w:val="2"/>
          <w:numId w:val="1"/>
        </w:numPr>
        <w:rPr/>
      </w:pPr>
      <w:bookmarkStart w:id="47" w:name="__RefHeading___Toc3813417_372815092"/>
      <w:bookmarkStart w:id="48" w:name="_Toc15"/>
      <w:bookmarkEnd w:id="47"/>
      <w:r>
        <w:rPr>
          <w:rtl w:val="true"/>
        </w:rPr>
        <w:t>اشاره</w:t>
      </w:r>
      <w:bookmarkEnd w:id="48"/>
    </w:p>
    <w:p>
      <w:pPr>
        <w:pStyle w:val="BookText"/>
        <w:rPr/>
      </w:pPr>
      <w:r>
        <w:rPr>
          <w:rFonts w:ascii="IRNazanin" w:hAnsi="IRNazanin" w:eastAsia="IRNazanin"/>
          <w:color w:val="111111"/>
          <w:sz w:val="28"/>
          <w:sz w:val="28"/>
          <w:szCs w:val="28"/>
          <w:rtl w:val="true"/>
          <w:lang w:bidi="fa-IR"/>
        </w:rPr>
        <w:t>أعوذ بالله مِن الشیطان الرجیم</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الحمدلله رب العالمین و الصلوة و السلام علی اشرف الانبیاء و المرسلین حبیب اله العالمین</w:t>
      </w:r>
    </w:p>
    <w:p>
      <w:pPr>
        <w:pStyle w:val="BookText"/>
        <w:rPr/>
      </w:pPr>
      <w:r>
        <w:rPr>
          <w:rFonts w:ascii="IRNazanin" w:hAnsi="IRNazanin" w:eastAsia="IRNazanin"/>
          <w:color w:val="111111"/>
          <w:sz w:val="28"/>
          <w:sz w:val="28"/>
          <w:szCs w:val="28"/>
          <w:rtl w:val="true"/>
          <w:lang w:bidi="fa-IR"/>
        </w:rPr>
        <w:t>ابی القاسم المصطفی محمد و علی اهل بیته الطیبین الطاهرین و اللعن علی اعدائهم اجمعین</w:t>
      </w:r>
    </w:p>
    <w:p>
      <w:pPr>
        <w:pStyle w:val="Heading3"/>
        <w:numPr>
          <w:ilvl w:val="2"/>
          <w:numId w:val="1"/>
        </w:numPr>
        <w:rPr/>
      </w:pPr>
      <w:bookmarkStart w:id="49" w:name="__RefHeading___Toc3813419_372815092"/>
      <w:bookmarkStart w:id="50" w:name="_Toc16"/>
      <w:bookmarkEnd w:id="49"/>
      <w:r>
        <w:rPr>
          <w:rtl w:val="true"/>
        </w:rPr>
        <w:t>اهمّیت تحلیل وقایع کربلا</w:t>
      </w:r>
      <w:bookmarkEnd w:id="50"/>
    </w:p>
    <w:p>
      <w:pPr>
        <w:pStyle w:val="BookText"/>
        <w:rPr/>
      </w:pPr>
      <w:r>
        <w:rPr>
          <w:rFonts w:ascii="IRNazanin" w:hAnsi="IRNazanin" w:eastAsia="IRNazanin"/>
          <w:color w:val="111111"/>
          <w:sz w:val="28"/>
          <w:sz w:val="28"/>
          <w:szCs w:val="28"/>
          <w:rtl w:val="true"/>
          <w:lang w:bidi="fa-IR"/>
        </w:rPr>
        <w:t>قبل از آغاز بحث باید به نکتة مهمی اشاره کنم و آن نکته ضرورت تحلیل وقایع کربلاست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موشکافی و تحلیل واقعة کربلا از این جهت لازم و ضروری است که ما نقاط روشن و عبرت آموز را شناسایی کنیم و در همة لحظات زندگی آن را سرمشق خود قرار دهیم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الگویی برای قیام ها و نهضت ها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مبارزه با ظلم و فساد از مهّم ترین اهداف این قیام است، اما دایرة اهداف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وسیع تر بوده و همین امروز و در همة ایّام زندگی می توانیم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الگوی خود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فتح </w:t>
      </w:r>
    </w:p>
    <w:p>
      <w:pPr>
        <w:pStyle w:val="BookText"/>
        <w:rPr/>
      </w:pPr>
      <w:r>
        <w:rPr>
          <w:rFonts w:ascii="IRNazanin" w:hAnsi="IRNazanin" w:eastAsia="IRNazanin"/>
          <w:color w:val="111111"/>
          <w:sz w:val="28"/>
          <w:sz w:val="28"/>
          <w:szCs w:val="28"/>
          <w:rtl w:val="true"/>
          <w:lang w:bidi="fa-IR"/>
        </w:rPr>
        <w:t>قله های سعادت و کمال باید این الگوپذیری در تمام ابعاد زندگی جاری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حاکم بر جامعه در زمان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دربارة جوانان عرب و موالیان سؤال کردند، جعید همدان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مشغول لهو و لعب و موالیان به دنبال دنیا بوده و حرص دنیا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استرجاع را تلاوت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وَإِنَّا إِلَيْهِ رَاجِعونَ</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این امور نشانة انحطاط اخلاقی و اعتقادی مردم آن زمان بوده و از همین روی حکومت بنی اُمیّه مرتکب آن همه فجایع و ستم ها شد و امت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نظاره گر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وظیفة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همین انحطاط، سقوط و انحراف و بیدار کردن مردم از خواب غفلتی بود که موجب چنان وضعیتی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زیارت أربعین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وَبَذَلَ مُهْجَتَهُ فِيكَ لِيَسْتَنْقِذَ عِبَادكَ مِنَ الضَّلالَةِ وَالْجَهَالَة؛</w:t>
      </w:r>
      <w:r>
        <w:rPr>
          <w:rStyle w:val="FootnoteAnchor"/>
          <w:rtl w:val="true"/>
        </w:rPr>
        <w:footnoteReference w:id="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خود را در راه تو داد تا بندگانت را از جهالت، نادانی، سرگردانی و گمراهی برهاند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نکته اهمیت توجه به اصول اخلاقی حاکم بر این قیام آشکارتر می شود</w:t>
      </w:r>
      <w:r>
        <w:rPr>
          <w:rFonts w:eastAsia="IRNazanin" w:cs="IRNazanin"/>
          <w:color w:val="111111"/>
          <w:sz w:val="28"/>
          <w:szCs w:val="28"/>
          <w:rtl w:val="true"/>
          <w:lang w:bidi="fa-IR"/>
        </w:rPr>
        <w:t xml:space="preserve">. </w:t>
      </w:r>
      <w:bookmarkStart w:id="51" w:name="pg7118_107136"/>
    </w:p>
    <w:p>
      <w:pPr>
        <w:pStyle w:val="Heading3"/>
        <w:numPr>
          <w:ilvl w:val="2"/>
          <w:numId w:val="1"/>
        </w:numPr>
        <w:rPr/>
      </w:pPr>
      <w:bookmarkStart w:id="52" w:name="__RefHeading___Toc3813421_372815092"/>
      <w:bookmarkStart w:id="53" w:name="_Toc17"/>
      <w:bookmarkEnd w:id="51"/>
      <w:bookmarkEnd w:id="52"/>
      <w:r>
        <w:rPr>
          <w:rtl w:val="true"/>
        </w:rPr>
        <w:t>جایگاه کرامت</w:t>
      </w:r>
      <w:bookmarkEnd w:id="53"/>
    </w:p>
    <w:p>
      <w:pPr>
        <w:pStyle w:val="BookText"/>
        <w:rPr/>
      </w:pPr>
      <w:r>
        <w:rPr>
          <w:rFonts w:ascii="IRNazanin" w:hAnsi="IRNazanin" w:eastAsia="IRNazanin"/>
          <w:color w:val="111111"/>
          <w:sz w:val="28"/>
          <w:sz w:val="28"/>
          <w:szCs w:val="28"/>
          <w:rtl w:val="true"/>
          <w:lang w:bidi="fa-IR"/>
        </w:rPr>
        <w:t>در بین اصول تربیتی و اخلاقی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محوری ترین و مهم ترین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که به عنوان معادل برای این واژه می توان ذکر کرد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جوانمردی، بزرگواری، شرافت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محور تربیت اسلامی است و مقابل آن دنائت و پستی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ارزشی است که در همة انسان ها وجود دارد، فارغ از این که چه دین، سلیقه و عقیده ای داشته باشند؛ زیرا خداوند آن را در وجود همة انسان ها قرار داده و همگان این کرامت ذاتی را از خداوند متعال اخذ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كَرَّمْنَا بَنِي آدَمَ وَحَمَلْنَاهُمْ فِي الْبَرِّ وَالْبَحْرِ وَرَزَقْنَاهُم مِّنَ الطَّيِّبَاتِ وَفَضَّلْنَاهُمْ عَلَى كَثِيرٍ مِّمَّنْ خَلَقْنَا تَفْضِيلاً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ما فرزندان آدم را گرامی داشتیم و به آنان کرامت و عظمت بخشیدیم، و آن ها را در صحرا و دریا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مرکب های راهور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کردیم و از نعمت های پاکیزه به آن ها روزی دادیم و آن ها را بر بسیاری از موجوداتی که خلق کرده ایم، برتری بخشیدیم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تمام انسان ها از این کرامت ذاتی بهره بردهاند ولی برخی این کرامت ذاتی را با کرامت اکتسابی یعنی با تعلیم و تربیت در جامعهو تحت نظر پدر و مادر و مربیّان تکمیل می کنند و برخی آن را در بند هواهای نفسانی اسیر کرده و به زنجیر می کشند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دیدگاه قرآن کریم برخی از افراد به اندازه ای اوج گرفته که بر قلّه کرامت تکیه کرده و از همة موجودات برتر می گردند و برخی نیز به حضیض پستی و دنائت سقوط می کنند تا جایی که از حیوانات هم پست تر می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كَالأَنْعَامِ بَلْ هُمْ أَضَلُّ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آنها مانند چهارپایان می باشند، بلکه گمراه 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یک آیه هر دو وجه شخصّیت انسان را بیان نموده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خَلَقْنَا الْإِنسَانَ فِي أَحْسَنِ تَقْوِيمٍ ثُمَّ رَدَدْنَاهُ أَسْفَلَ سَافِلِينَ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همانا انسان را در بهترین صورت و نظام آفریدیم که شایسته هر گونه مقام و منزلت و بزرگواری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آن به سبب کفر، عصیان و گناه او را به پست ترین مرحله بازگرداندیم</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اسمای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که کرامت بیشتری داشته باشد، به این اسم نزدیک تر در نتیجه الهی تر است و هر انسانی که دنائت داشته باشد از خداوند متعال دورتر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تعالى كريم يحبّ الكرم؛</w:t>
      </w:r>
      <w:r>
        <w:rPr>
          <w:rStyle w:val="FootnoteAnchor"/>
          <w:rtl w:val="true"/>
        </w:rPr>
        <w:footnoteReference w:id="21"/>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تبارک و تعالی کریم است و کرامت را دوست دارد</w:t>
      </w:r>
      <w:r>
        <w:rPr>
          <w:rFonts w:eastAsia="IRNazanin" w:cs="IRNazanin"/>
          <w:color w:val="111111"/>
          <w:sz w:val="28"/>
          <w:szCs w:val="28"/>
          <w:rtl w:val="true"/>
          <w:lang w:bidi="fa-IR"/>
        </w:rPr>
        <w:t xml:space="preserve">. </w:t>
      </w:r>
      <w:bookmarkStart w:id="54" w:name="pg7118_107138"/>
    </w:p>
    <w:p>
      <w:pPr>
        <w:pStyle w:val="Heading3"/>
        <w:numPr>
          <w:ilvl w:val="2"/>
          <w:numId w:val="1"/>
        </w:numPr>
        <w:rPr/>
      </w:pPr>
      <w:bookmarkStart w:id="55" w:name="__RefHeading___Toc3813423_372815092"/>
      <w:bookmarkStart w:id="56" w:name="_Toc18"/>
      <w:bookmarkEnd w:id="54"/>
      <w:bookmarkEnd w:id="55"/>
      <w:r>
        <w:rPr>
          <w:rtl w:val="true"/>
        </w:rPr>
        <w:t>معنای کرامت</w:t>
      </w:r>
      <w:bookmarkEnd w:id="56"/>
    </w:p>
    <w:p>
      <w:pPr>
        <w:pStyle w:val="BookText"/>
        <w:rPr/>
      </w:pPr>
      <w:r>
        <w:rPr>
          <w:rFonts w:ascii="IRNazanin" w:hAnsi="IRNazanin" w:eastAsia="IRNazanin"/>
          <w:color w:val="111111"/>
          <w:sz w:val="28"/>
          <w:sz w:val="28"/>
          <w:szCs w:val="28"/>
          <w:rtl w:val="true"/>
          <w:lang w:bidi="fa-IR"/>
        </w:rPr>
        <w:t>با توجه به آن چه گفته شد مشخص گردید که کرامت چیزی است که توسط خداوند متعال در نهاد انسان به ودیعه گذاشته شده و شخصّیت انسان بر آن اساس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مسائلی که بارها در کلمات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تأکید واقع شده مسئلة کرامت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روشن شدن معنای کرامت، واقعه ای را از صدر اسلام بیان می کنم؛ اسیرانی را از قبیلة طیّ‌</w:t>
      </w:r>
      <w:r>
        <w:rPr>
          <w:rStyle w:val="FootnoteAnchor"/>
          <w:rtl w:val="true"/>
        </w:rPr>
        <w:footnoteReference w:id="22"/>
      </w:r>
      <w:r>
        <w:rPr>
          <w:rFonts w:ascii="IRNazanin" w:hAnsi="IRNazanin" w:eastAsia="IRNazanin"/>
          <w:color w:val="111111"/>
          <w:sz w:val="28"/>
          <w:sz w:val="28"/>
          <w:szCs w:val="28"/>
          <w:rtl w:val="true"/>
          <w:lang w:bidi="fa-IR"/>
        </w:rPr>
        <w:t>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حاتم طائی به نام سُفانه در بین اسیران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و خوش سخنی او توجّه همگان را جلب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چه کسانی هستند؟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اسیرانی از قبیلة طیّ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 در مقابل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 و خود را این گونه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دختر حاتم هستم، پدرم از دنیا رفته، برادرم پنهان شده، نمی خواهم سرزنش دشمنان شامل حال شما و ما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اخلاق نیکو داشت، برهنه گان را می پوشاند، گرسنگان را سیر می کرد و هیچ آرزومندی را ناامید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صفاتی که بیان کردی صفات مؤمن است اگر پدرت زنده بود برایش طلب بخشش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این دختر را به دلیل شرافت و کرامت پدرش آزاد کنند</w:t>
      </w:r>
      <w:r>
        <w:rPr>
          <w:rFonts w:eastAsia="IRNazanin" w:cs="IRNazanin"/>
          <w:color w:val="111111"/>
          <w:sz w:val="28"/>
          <w:szCs w:val="28"/>
          <w:rtl w:val="true"/>
          <w:lang w:bidi="fa-IR"/>
        </w:rPr>
        <w:t>.</w:t>
      </w:r>
      <w:r>
        <w:rPr>
          <w:rStyle w:val="FootnoteAnchor"/>
          <w:rtl w:val="true"/>
        </w:rPr>
        <w:footnoteReference w:id="23"/>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نمونه تا حدودی معنای کرامت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حاتم طائی </w:t>
      </w:r>
      <w:bookmarkStart w:id="57" w:name="pg7118_107139"/>
    </w:p>
    <w:p>
      <w:pPr>
        <w:pStyle w:val="BookText"/>
        <w:rPr/>
      </w:pPr>
      <w:bookmarkEnd w:id="57"/>
      <w:r>
        <w:rPr>
          <w:rFonts w:ascii="IRNazanin" w:hAnsi="IRNazanin" w:eastAsia="IRNazanin"/>
          <w:color w:val="111111"/>
          <w:sz w:val="28"/>
          <w:sz w:val="28"/>
          <w:szCs w:val="28"/>
          <w:rtl w:val="true"/>
          <w:lang w:bidi="fa-IR"/>
        </w:rPr>
        <w:t>مسلمان نبود، اما شرافت و کرامت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مسائلی که بارها در کلمات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تاکید واقع شده مسئلة کرامت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نکتة جالب این است که از میان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امام بیشتر بر مسئلة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شاید این تأکیدها مربوط به شرایط خاصّی بوده که این دو بزرگوار در آن زندگی می کردند و مردم در عصر آن دو امام دنائت را به اوج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مسیر مکه به سمت کربلا هر جا فرصتی پیش می آمد بر اصل کرامت تأکید می نمود</w:t>
      </w:r>
      <w:r>
        <w:rPr>
          <w:rFonts w:eastAsia="IRNazanin" w:cs="IRNazanin"/>
          <w:color w:val="111111"/>
          <w:sz w:val="28"/>
          <w:szCs w:val="28"/>
          <w:rtl w:val="true"/>
          <w:lang w:bidi="fa-IR"/>
        </w:rPr>
        <w:t>.</w:t>
      </w:r>
    </w:p>
    <w:p>
      <w:pPr>
        <w:pStyle w:val="Heading3"/>
        <w:numPr>
          <w:ilvl w:val="2"/>
          <w:numId w:val="1"/>
        </w:numPr>
        <w:rPr/>
      </w:pPr>
      <w:bookmarkStart w:id="58" w:name="__RefHeading___Toc3813425_372815092"/>
      <w:bookmarkStart w:id="59" w:name="_Toc19"/>
      <w:bookmarkEnd w:id="58"/>
      <w:r>
        <w:rPr>
          <w:rtl w:val="true"/>
        </w:rPr>
        <w:t>نشانه های کرامت از دیدگاه امیرالمؤمنین</w:t>
      </w:r>
      <w:r>
        <w:rPr>
          <w:rtl w:val="true"/>
        </w:rPr>
        <w:t>(</w:t>
      </w:r>
      <w:r>
        <w:rPr>
          <w:rtl w:val="true"/>
        </w:rPr>
        <w:t>علیه السلام</w:t>
      </w:r>
      <w:r>
        <w:rPr>
          <w:rtl w:val="true"/>
        </w:rPr>
        <w:t>)</w:t>
      </w:r>
      <w:bookmarkEnd w:id="59"/>
    </w:p>
    <w:p>
      <w:pPr>
        <w:pStyle w:val="Heading4"/>
        <w:numPr>
          <w:ilvl w:val="3"/>
          <w:numId w:val="1"/>
        </w:numPr>
        <w:rPr/>
      </w:pPr>
      <w:bookmarkStart w:id="60" w:name="__RefHeading___Toc3813427_372815092"/>
      <w:bookmarkStart w:id="61" w:name="_Toc20"/>
      <w:bookmarkEnd w:id="60"/>
      <w:r>
        <w:rPr>
          <w:rtl w:val="true"/>
        </w:rPr>
        <w:t>اشاره</w:t>
      </w:r>
      <w:bookmarkEnd w:id="61"/>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کرامت و بزرگواری نشانه هایی دارد که باید خود را با آن بسنجیم و ببینیم تا چه اندازه به این صفات نزدیک یا از آن دور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شناخت این نشانه ها و علامت ها بخشی از کلمات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شما نقل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همة شما تا حدودی با ایننشانه ها آشنایی دارید و وقتی به درون خودتان مراجعه می کنید می بینید نسبت به این نشانه ها تمایل دارید و کسانی را که واجد این ویژگی ها هستند از صمیم قلب ستایش می کنید و آن ها را دوست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نشان دهندة فطری بودن کرامت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ببینید کسی اهل رفق و مدارا است و اهل دعوا نیست او را تحسین می کنید ولی کسی که در مقابل دیگران با تندی رفتار می کند و به دنبال جنجال و هیاهو است از دید شما منفور است</w:t>
      </w:r>
      <w:r>
        <w:rPr>
          <w:rFonts w:eastAsia="IRNazanin" w:cs="IRNazanin"/>
          <w:color w:val="111111"/>
          <w:sz w:val="28"/>
          <w:szCs w:val="28"/>
          <w:rtl w:val="true"/>
          <w:lang w:bidi="fa-IR"/>
        </w:rPr>
        <w:t xml:space="preserve">. </w:t>
      </w:r>
      <w:bookmarkStart w:id="62" w:name="pg7118_107140"/>
    </w:p>
    <w:p>
      <w:pPr>
        <w:pStyle w:val="Heading4"/>
        <w:numPr>
          <w:ilvl w:val="3"/>
          <w:numId w:val="1"/>
        </w:numPr>
        <w:rPr/>
      </w:pPr>
      <w:bookmarkStart w:id="63" w:name="__RefHeading___Toc3813429_372815092"/>
      <w:bookmarkStart w:id="64" w:name="_Toc21"/>
      <w:bookmarkEnd w:id="62"/>
      <w:bookmarkEnd w:id="63"/>
      <w:r>
        <w:rPr/>
        <w:t>1</w:t>
      </w:r>
      <w:r>
        <w:rPr>
          <w:rtl w:val="true"/>
        </w:rPr>
        <w:t xml:space="preserve">. </w:t>
      </w:r>
      <w:r>
        <w:rPr>
          <w:rtl w:val="true"/>
        </w:rPr>
        <w:t>عدم توّقع پاداش</w:t>
      </w:r>
      <w:bookmarkEnd w:id="64"/>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الْكَرِيمُ يَرْفَعُ نَفْسَهُ فِي كُلِّ مَا أسْدَاهُ عَنْ حُسْنِ الْمُجَازَاة؛</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کریم و بزرگوار کسی است که خود را بالاتر از این بداند که برای نیکی ها یش عوض نیکو انتظار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کریم زمانی که به کسی نیکویی می کند، انتظار پاداش و عوضی از دیگران ندارد</w:t>
      </w:r>
      <w:r>
        <w:rPr>
          <w:rFonts w:eastAsia="IRNazanin" w:cs="IRNazanin"/>
          <w:color w:val="111111"/>
          <w:sz w:val="28"/>
          <w:szCs w:val="28"/>
          <w:rtl w:val="true"/>
          <w:lang w:bidi="fa-IR"/>
        </w:rPr>
        <w:t>.</w:t>
      </w:r>
    </w:p>
    <w:p>
      <w:pPr>
        <w:pStyle w:val="Heading4"/>
        <w:numPr>
          <w:ilvl w:val="3"/>
          <w:numId w:val="1"/>
        </w:numPr>
        <w:rPr/>
      </w:pPr>
      <w:bookmarkStart w:id="65" w:name="__RefHeading___Toc3813431_372815092"/>
      <w:bookmarkStart w:id="66" w:name="_Toc22"/>
      <w:bookmarkEnd w:id="65"/>
      <w:r>
        <w:rPr/>
        <w:t>2</w:t>
      </w:r>
      <w:r>
        <w:rPr>
          <w:rtl w:val="true"/>
        </w:rPr>
        <w:t xml:space="preserve">. </w:t>
      </w:r>
      <w:r>
        <w:rPr>
          <w:rtl w:val="true"/>
        </w:rPr>
        <w:t>بخشش و گذشت</w:t>
      </w:r>
      <w:bookmarkEnd w:id="66"/>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الْمُبَادَرَةُ إِلَى الْعَفْوِ مِنْ أَخْلَاقِ الْكِرَام؛</w:t>
      </w:r>
      <w:r>
        <w:rPr>
          <w:rStyle w:val="FootnoteAnchor"/>
          <w:rtl w:val="true"/>
        </w:rPr>
        <w:footnoteReference w:id="25"/>
      </w:r>
      <w:r>
        <w:rPr>
          <w:rFonts w:ascii="IRNazanin" w:hAnsi="IRNazanin" w:eastAsia="IRNazanin"/>
          <w:color w:val="111111"/>
          <w:sz w:val="28"/>
          <w:sz w:val="28"/>
          <w:szCs w:val="28"/>
          <w:rtl w:val="true"/>
          <w:lang w:bidi="fa-IR"/>
        </w:rPr>
        <w:t>سبقت در عفو و گذشت از اخلاق بزرگواران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دیگری آن حضرت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الْكَرِيمُ إِذَا قَدَرَ صَفَحَ؛</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کریم هرگاه قدرت پیدا کند، گذشت می کند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کریم هنگام قدرت گذشت می کند و اهل انتقام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کم ظرفیت هستند یعنی هنگامی که قدرتی ندارند، ابزار و امکاناتی ندارند و مطیع و فرمانبردار هم ندارند، اهل گذشت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چند </w:t>
      </w:r>
      <w:bookmarkStart w:id="67" w:name="pg7118_107141"/>
    </w:p>
    <w:p>
      <w:pPr>
        <w:pStyle w:val="BookText"/>
        <w:rPr/>
      </w:pPr>
      <w:bookmarkEnd w:id="67"/>
      <w:r>
        <w:rPr>
          <w:rFonts w:ascii="IRNazanin" w:hAnsi="IRNazanin" w:eastAsia="IRNazanin"/>
          <w:color w:val="111111"/>
          <w:sz w:val="28"/>
          <w:sz w:val="28"/>
          <w:szCs w:val="28"/>
          <w:rtl w:val="true"/>
          <w:lang w:bidi="fa-IR"/>
        </w:rPr>
        <w:t>روزی که به حسب ظاهر قدرتی پیدا می کنند و عدّه ای دور آن ها جمع می شوند، دیگر خدا را هم بنده نیستند و اهل انتقام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اخلاق به تعبیر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دنائت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الْمُبَادَرَةُ إِلَى الِانْتِقَامِ مِنْ شِيَمِ اللِّئَام؛</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سبقت در انتقام از خصلتهای فرومایگان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کرامت آن است که در وقت قدرت گذشت کنیم</w:t>
      </w:r>
      <w:r>
        <w:rPr>
          <w:rFonts w:eastAsia="IRNazanin" w:cs="IRNazanin"/>
          <w:color w:val="111111"/>
          <w:sz w:val="28"/>
          <w:szCs w:val="28"/>
          <w:rtl w:val="true"/>
          <w:lang w:bidi="fa-IR"/>
        </w:rPr>
        <w:t>.</w:t>
      </w:r>
    </w:p>
    <w:p>
      <w:pPr>
        <w:pStyle w:val="Heading4"/>
        <w:numPr>
          <w:ilvl w:val="3"/>
          <w:numId w:val="1"/>
        </w:numPr>
        <w:rPr/>
      </w:pPr>
      <w:bookmarkStart w:id="68" w:name="__RefHeading___Toc3813433_372815092"/>
      <w:bookmarkStart w:id="69" w:name="_Toc23"/>
      <w:bookmarkEnd w:id="68"/>
      <w:r>
        <w:rPr/>
        <w:t>3</w:t>
      </w:r>
      <w:r>
        <w:rPr>
          <w:rtl w:val="true"/>
        </w:rPr>
        <w:t xml:space="preserve">. </w:t>
      </w:r>
      <w:r>
        <w:rPr>
          <w:rtl w:val="true"/>
        </w:rPr>
        <w:t>انفاق</w:t>
      </w:r>
      <w:bookmarkEnd w:id="69"/>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الْكَرِيمُ إِذَا أيْسَرَ أسْعَف؛</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کریم هنگامی که توانایی داشته باشد، حاجات را برآوردهمی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کریم اهل بخشش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ثروتمند هم باشد ولی به حدی سقوط کند که خیرش به هیچ کسی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دنائت و پستی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بعضی با حقوق و درآمد اندک اهل خیر هستند، این ها کریماند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توفیق الهی است که نصیب هرکسی نمی شود</w:t>
      </w:r>
      <w:r>
        <w:rPr>
          <w:rFonts w:eastAsia="IRNazanin" w:cs="IRNazanin"/>
          <w:color w:val="111111"/>
          <w:sz w:val="28"/>
          <w:szCs w:val="28"/>
          <w:rtl w:val="true"/>
          <w:lang w:bidi="fa-IR"/>
        </w:rPr>
        <w:t>.</w:t>
      </w:r>
    </w:p>
    <w:p>
      <w:pPr>
        <w:pStyle w:val="Heading4"/>
        <w:numPr>
          <w:ilvl w:val="3"/>
          <w:numId w:val="1"/>
        </w:numPr>
        <w:rPr/>
      </w:pPr>
      <w:bookmarkStart w:id="70" w:name="__RefHeading___Toc3813435_372815092"/>
      <w:bookmarkStart w:id="71" w:name="_Toc24"/>
      <w:bookmarkEnd w:id="70"/>
      <w:r>
        <w:rPr/>
        <w:t>4</w:t>
      </w:r>
      <w:r>
        <w:rPr>
          <w:rtl w:val="true"/>
        </w:rPr>
        <w:t xml:space="preserve">. </w:t>
      </w:r>
      <w:r>
        <w:rPr>
          <w:rtl w:val="true"/>
        </w:rPr>
        <w:t>برآورده کردن حاجات دیگران</w:t>
      </w:r>
      <w:bookmarkEnd w:id="71"/>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نشانه های کریم برآورده کردن حاجت مردم در هنگام درخواست </w:t>
      </w:r>
      <w:bookmarkStart w:id="72" w:name="pg7118_107142"/>
    </w:p>
    <w:p>
      <w:pPr>
        <w:pStyle w:val="BookText"/>
        <w:rPr/>
      </w:pPr>
      <w:bookmarkEnd w:id="72"/>
      <w:r>
        <w:rPr>
          <w:rFonts w:ascii="IRNazanin" w:hAnsi="IRNazanin" w:eastAsia="IRNazanin"/>
          <w:color w:val="111111"/>
          <w:sz w:val="28"/>
          <w:sz w:val="28"/>
          <w:szCs w:val="28"/>
          <w:rtl w:val="true"/>
          <w:lang w:bidi="fa-IR"/>
        </w:rPr>
        <w:t>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شخص کریم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سُئِلَ أَنْجَح؛</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زمانی که درخواستی از کریم بشود، او حاجت سائل را برآورده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اگر کسی گرفتاری دارد و نزد شما می آید سعی کنید مشکل او را حل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نباشد زمانی که کسی برای رفع حاجتی به شما مراجعه می کند پشیمان شود</w:t>
      </w:r>
      <w:r>
        <w:rPr>
          <w:rFonts w:eastAsia="IRNazanin" w:cs="IRNazanin"/>
          <w:color w:val="111111"/>
          <w:sz w:val="28"/>
          <w:szCs w:val="28"/>
          <w:rtl w:val="true"/>
          <w:lang w:bidi="fa-IR"/>
        </w:rPr>
        <w:t>.</w:t>
      </w:r>
    </w:p>
    <w:p>
      <w:pPr>
        <w:pStyle w:val="Heading4"/>
        <w:numPr>
          <w:ilvl w:val="3"/>
          <w:numId w:val="1"/>
        </w:numPr>
        <w:rPr/>
      </w:pPr>
      <w:bookmarkStart w:id="73" w:name="__RefHeading___Toc3813437_372815092"/>
      <w:bookmarkStart w:id="74" w:name="_Toc25"/>
      <w:bookmarkEnd w:id="73"/>
      <w:r>
        <w:rPr/>
        <w:t>5</w:t>
      </w:r>
      <w:r>
        <w:rPr>
          <w:rtl w:val="true"/>
        </w:rPr>
        <w:t xml:space="preserve">. </w:t>
      </w:r>
      <w:r>
        <w:rPr>
          <w:rtl w:val="true"/>
        </w:rPr>
        <w:t>احسان بدون منّت</w:t>
      </w:r>
      <w:bookmarkEnd w:id="74"/>
    </w:p>
    <w:p>
      <w:pPr>
        <w:pStyle w:val="BookText"/>
        <w:rPr/>
      </w:pPr>
      <w:r>
        <w:rPr>
          <w:rFonts w:ascii="IRNazanin" w:hAnsi="IRNazanin" w:eastAsia="IRNazanin"/>
          <w:color w:val="111111"/>
          <w:sz w:val="28"/>
          <w:sz w:val="28"/>
          <w:szCs w:val="28"/>
          <w:rtl w:val="true"/>
          <w:lang w:bidi="fa-IR"/>
        </w:rPr>
        <w:t>امیر 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الْكَرِيمُ يَرَى مَكَارِمَ أفْعَالِهِ دَيْناً عَلَيْهِ يَقْضِيه؛</w:t>
      </w:r>
      <w:r>
        <w:rPr>
          <w:rStyle w:val="FootnoteAnchor"/>
          <w:rtl w:val="true"/>
        </w:rPr>
        <w:footnoteReference w:id="30"/>
      </w:r>
      <w:r>
        <w:rPr>
          <w:rFonts w:ascii="IRNazanin" w:hAnsi="IRNazanin" w:eastAsia="IRNazanin"/>
          <w:color w:val="111111"/>
          <w:sz w:val="28"/>
          <w:sz w:val="28"/>
          <w:szCs w:val="28"/>
          <w:rtl w:val="true"/>
          <w:lang w:bidi="fa-IR"/>
        </w:rPr>
        <w:t>بزرگوار، نیکوکاری های خود را دینی به گردن خود می داند که باید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کریم برای کارهای خیری که انجام می دهد، منتّی بر سر دیگران نمی گذارد؛ چون این کارها را وظیفة خود می داند، اما شخص پست و فرومایه احسان خود را دینی به گردن دیگران می داند که باید آن خوبی ها را به وی بازگردانند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اللَّئِيمُ يَرَى سَوَالِفَ إِحْسَانِهِ دَيْناً لَهُ يَقْتَضِيه؛</w:t>
      </w:r>
      <w:r>
        <w:rPr>
          <w:rStyle w:val="FootnoteAnchor"/>
          <w:rtl w:val="true"/>
        </w:rPr>
        <w:footnoteReference w:id="31"/>
      </w:r>
      <w:bookmarkStart w:id="75" w:name="pg7118_107143"/>
    </w:p>
    <w:p>
      <w:pPr>
        <w:pStyle w:val="BookText"/>
        <w:rPr/>
      </w:pPr>
      <w:bookmarkEnd w:id="75"/>
      <w:r>
        <w:rPr>
          <w:rFonts w:ascii="IRNazanin" w:hAnsi="IRNazanin" w:eastAsia="IRNazanin"/>
          <w:color w:val="111111"/>
          <w:sz w:val="28"/>
          <w:sz w:val="28"/>
          <w:szCs w:val="28"/>
          <w:rtl w:val="true"/>
          <w:lang w:bidi="fa-IR"/>
        </w:rPr>
        <w:t>شخص فرومایه احسان های خود را دینی به گردن دیگران می داند که باید پس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همین شخص پست همه را مدیون خود می داند، لذا همیشه طلبکارانه رفتار می کند</w:t>
      </w:r>
      <w:r>
        <w:rPr>
          <w:rFonts w:eastAsia="IRNazanin" w:cs="IRNazanin"/>
          <w:color w:val="111111"/>
          <w:sz w:val="28"/>
          <w:szCs w:val="28"/>
          <w:rtl w:val="true"/>
          <w:lang w:bidi="fa-IR"/>
        </w:rPr>
        <w:t>.</w:t>
      </w:r>
    </w:p>
    <w:p>
      <w:pPr>
        <w:pStyle w:val="Heading4"/>
        <w:numPr>
          <w:ilvl w:val="3"/>
          <w:numId w:val="1"/>
        </w:numPr>
        <w:rPr/>
      </w:pPr>
      <w:bookmarkStart w:id="76" w:name="__RefHeading___Toc3813439_372815092"/>
      <w:bookmarkStart w:id="77" w:name="_Toc26"/>
      <w:bookmarkEnd w:id="76"/>
      <w:r>
        <w:rPr/>
        <w:t>6</w:t>
      </w:r>
      <w:r>
        <w:rPr>
          <w:rtl w:val="true"/>
        </w:rPr>
        <w:t xml:space="preserve">. </w:t>
      </w:r>
      <w:r>
        <w:rPr>
          <w:rtl w:val="true"/>
        </w:rPr>
        <w:t>اجابت درخواست دیگران و عدم توقع در وقت نیاز</w:t>
      </w:r>
      <w:bookmarkEnd w:id="77"/>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الْكَرِيمُ إِذَا احْتَاجَ إِلَيْكَ أَعْفَاكَ وَ إِذَا احْتَجْتَ إِلَيْهِ كَفَاك؛</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بزرگوار هرگاه به تو نیازمند شود، تو را معاف می کند و هرگاه تو به او نیاز پیدا کنی، نیاز تو را برطرف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کریم در هنگام گرفتاری می گوید نزد او نروم و مزاحمش نشوم و هرگاه تو به او نیازمند شدی نیاز تو را برطرف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شخص پست هرگاه به تو نیازمند می شود تو را به ستوه می آورد و اگر تو به او نیازمند شوی تو را به زحمت می اندازد تا پشیمانت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اللَّئِيمُ إِذَا احْتَاجَ إِلَيْكَ أجْفَاكَ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احْتَجْتَ إِلَيْهِ عَنَاكَ؛</w:t>
      </w:r>
      <w:r>
        <w:rPr>
          <w:rStyle w:val="FootnoteAnchor"/>
          <w:rtl w:val="true"/>
        </w:rPr>
        <w:footnoteReference w:id="33"/>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فرومایه هرگاه به تو نیاز پیدا کند، تو را به ستوه آورد و هرگاه به او نیاز پیدا کنی تو را به رنج و زحمت افکند</w:t>
      </w:r>
      <w:r>
        <w:rPr>
          <w:rFonts w:eastAsia="IRNazanin" w:cs="IRNazanin"/>
          <w:color w:val="111111"/>
          <w:sz w:val="28"/>
          <w:szCs w:val="28"/>
          <w:rtl w:val="true"/>
          <w:lang w:bidi="fa-IR"/>
        </w:rPr>
        <w:t xml:space="preserve">. </w:t>
      </w:r>
      <w:bookmarkStart w:id="78" w:name="pg7118_107144"/>
    </w:p>
    <w:p>
      <w:pPr>
        <w:pStyle w:val="Heading4"/>
        <w:numPr>
          <w:ilvl w:val="3"/>
          <w:numId w:val="1"/>
        </w:numPr>
        <w:rPr/>
      </w:pPr>
      <w:bookmarkStart w:id="79" w:name="__RefHeading___Toc3813441_372815092"/>
      <w:bookmarkStart w:id="80" w:name="_Toc27"/>
      <w:bookmarkEnd w:id="78"/>
      <w:bookmarkEnd w:id="79"/>
      <w:r>
        <w:rPr/>
        <w:t>7</w:t>
      </w:r>
      <w:r>
        <w:rPr>
          <w:rtl w:val="true"/>
        </w:rPr>
        <w:t xml:space="preserve">. </w:t>
      </w:r>
      <w:r>
        <w:rPr>
          <w:rtl w:val="true"/>
        </w:rPr>
        <w:t>وفای به عهد و گذشت از وعید</w:t>
      </w:r>
      <w:bookmarkEnd w:id="80"/>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الْكَرِيمُ إِذَا وَعَدَ وَفَى وَإذَا تَوَعَّدَ عَفَى؛</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کریم هرگاه وعده دهد به آن وفا می کند و هرگاه بیم دهد از آن درگذرد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مجازات که فرا رسید، می بخشد</w:t>
      </w:r>
      <w:r>
        <w:rPr>
          <w:rFonts w:eastAsia="IRNazanin" w:cs="IRNazanin"/>
          <w:color w:val="111111"/>
          <w:sz w:val="28"/>
          <w:szCs w:val="28"/>
          <w:rtl w:val="true"/>
          <w:lang w:bidi="fa-IR"/>
        </w:rPr>
        <w:t>.</w:t>
      </w:r>
    </w:p>
    <w:p>
      <w:pPr>
        <w:pStyle w:val="Heading4"/>
        <w:numPr>
          <w:ilvl w:val="3"/>
          <w:numId w:val="1"/>
        </w:numPr>
        <w:rPr/>
      </w:pPr>
      <w:bookmarkStart w:id="81" w:name="__RefHeading___Toc3813443_372815092"/>
      <w:bookmarkStart w:id="82" w:name="_Toc28"/>
      <w:bookmarkEnd w:id="81"/>
      <w:r>
        <w:rPr/>
        <w:t>8</w:t>
      </w:r>
      <w:r>
        <w:rPr>
          <w:rtl w:val="true"/>
        </w:rPr>
        <w:t xml:space="preserve">. </w:t>
      </w:r>
      <w:r>
        <w:rPr>
          <w:rtl w:val="true"/>
        </w:rPr>
        <w:t>گفتار نیکو</w:t>
      </w:r>
      <w:bookmarkEnd w:id="82"/>
    </w:p>
    <w:p>
      <w:pPr>
        <w:pStyle w:val="BookText"/>
        <w:rPr/>
      </w:pPr>
      <w:r>
        <w:rPr>
          <w:rFonts w:ascii="IRNazanin" w:hAnsi="IRNazanin" w:eastAsia="IRNazanin"/>
          <w:color w:val="111111"/>
          <w:sz w:val="28"/>
          <w:sz w:val="28"/>
          <w:szCs w:val="28"/>
          <w:rtl w:val="true"/>
          <w:lang w:bidi="fa-IR"/>
        </w:rPr>
        <w:t>امام المتقین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مِنَ الْكَرَمِ لِينَ الْكَلام؛</w:t>
      </w:r>
      <w:r>
        <w:rPr>
          <w:rStyle w:val="FootnoteAnchor"/>
          <w:rtl w:val="true"/>
        </w:rPr>
        <w:footnoteReference w:id="35"/>
      </w:r>
      <w:r>
        <w:rPr>
          <w:rFonts w:ascii="IRNazanin" w:hAnsi="IRNazanin" w:eastAsia="IRNazanin"/>
          <w:color w:val="111111"/>
          <w:sz w:val="28"/>
          <w:sz w:val="28"/>
          <w:szCs w:val="28"/>
          <w:rtl w:val="true"/>
          <w:lang w:bidi="fa-IR"/>
        </w:rPr>
        <w:t>از نشانه های بزرگواری نرم خویی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کریم خوش سخن و دارای لحنی نرم می باشد و زبانش دربند است و هر حرفی را 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بزرگوار وقتی به گوش انسان می رسد، سخن او آرامش بخش است و روح انسان را نوازش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شخص پست زبان گزنده، درشت و سخت دارد و هر حرفی را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سُنَّةُ اللِّئَامِ قُبْحُ الْكَلام؛</w:t>
      </w:r>
      <w:r>
        <w:rPr>
          <w:rStyle w:val="FootnoteAnchor"/>
          <w:rtl w:val="true"/>
        </w:rPr>
        <w:footnoteReference w:id="36"/>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سُنّت و منش انسان های پست، بدزبانی است</w:t>
      </w:r>
      <w:r>
        <w:rPr>
          <w:rFonts w:eastAsia="IRNazanin" w:cs="IRNazanin"/>
          <w:color w:val="111111"/>
          <w:sz w:val="28"/>
          <w:szCs w:val="28"/>
          <w:rtl w:val="true"/>
          <w:lang w:bidi="fa-IR"/>
        </w:rPr>
        <w:t xml:space="preserve">. </w:t>
      </w:r>
      <w:bookmarkStart w:id="83" w:name="pg7118_107145"/>
    </w:p>
    <w:p>
      <w:pPr>
        <w:pStyle w:val="BookText"/>
        <w:rPr/>
      </w:pPr>
      <w:bookmarkEnd w:id="83"/>
      <w:r>
        <w:rPr>
          <w:rFonts w:ascii="IRNazanin" w:hAnsi="IRNazanin" w:eastAsia="IRNazanin"/>
          <w:color w:val="111111"/>
          <w:sz w:val="28"/>
          <w:sz w:val="28"/>
          <w:szCs w:val="28"/>
          <w:rtl w:val="true"/>
          <w:lang w:bidi="fa-IR"/>
        </w:rPr>
        <w:t>اشخاص پست هرچه می خواهند و می توانند بر زبان جاری می کنند؛ تهمت، دروغ، غیبت، در حالی که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الْغِيبَةُ جُهْدُ الْعَاجِز؛</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غیبت نمودن، کار افراد عاجز و ناتوان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نصّ قرآن مجید، کریم و بزرگوار کسی است که هنگام برخورد با حرف های لغو و بیهوده، کریمانه از کنار آن می گذرد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مَرُّوا بِاللَّغْوِ مَرُّوا كِرَامًا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
      </w:r>
      <w:r>
        <w:rPr>
          <w:rFonts w:ascii="IRNazanin" w:hAnsi="IRNazanin" w:eastAsia="IRNazanin"/>
          <w:color w:val="111111"/>
          <w:sz w:val="28"/>
          <w:sz w:val="28"/>
          <w:szCs w:val="28"/>
          <w:rtl w:val="true"/>
          <w:lang w:bidi="fa-IR"/>
        </w:rPr>
        <w:t xml:space="preserve">هرگاه به عمل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 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می کنند، بزرگوارانه از آن می گذرند</w:t>
      </w:r>
      <w:r>
        <w:rPr>
          <w:rFonts w:eastAsia="IRNazanin" w:cs="IRNazanin"/>
          <w:color w:val="111111"/>
          <w:sz w:val="28"/>
          <w:szCs w:val="28"/>
          <w:rtl w:val="true"/>
          <w:lang w:bidi="fa-IR"/>
        </w:rPr>
        <w:t>.</w:t>
      </w:r>
    </w:p>
    <w:p>
      <w:pPr>
        <w:pStyle w:val="Heading4"/>
        <w:numPr>
          <w:ilvl w:val="3"/>
          <w:numId w:val="1"/>
        </w:numPr>
        <w:rPr/>
      </w:pPr>
      <w:bookmarkStart w:id="84" w:name="__RefHeading___Toc3813445_372815092"/>
      <w:bookmarkStart w:id="85" w:name="_Toc29"/>
      <w:bookmarkEnd w:id="84"/>
      <w:r>
        <w:rPr/>
        <w:t>9</w:t>
      </w:r>
      <w:r>
        <w:rPr>
          <w:rtl w:val="true"/>
        </w:rPr>
        <w:t xml:space="preserve">. </w:t>
      </w:r>
      <w:r>
        <w:rPr>
          <w:rtl w:val="true"/>
        </w:rPr>
        <w:t>پاداش بدی به نیکی</w:t>
      </w:r>
      <w:bookmarkEnd w:id="85"/>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الْكَرِيمُ مَنْ جَازَى الإِسَاءَةَ بِالإِحْسَان؛</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بزرگوار کسی است که در مقابل بدی، احسان و نیکویی کند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 کریم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بد کرد اما ما بد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نه تنها درصدد انتقام برنمی آید و از بدی دیگران می گذرد، بلکه در مقابل بدی ها، احسان و خوبی می کند</w:t>
      </w:r>
      <w:r>
        <w:rPr>
          <w:rFonts w:eastAsia="IRNazanin" w:cs="IRNazanin"/>
          <w:color w:val="111111"/>
          <w:sz w:val="28"/>
          <w:szCs w:val="28"/>
          <w:rtl w:val="true"/>
          <w:lang w:bidi="fa-IR"/>
        </w:rPr>
        <w:t xml:space="preserve">. </w:t>
      </w:r>
      <w:bookmarkStart w:id="86" w:name="pg7118_107146"/>
    </w:p>
    <w:p>
      <w:pPr>
        <w:pStyle w:val="Heading4"/>
        <w:numPr>
          <w:ilvl w:val="3"/>
          <w:numId w:val="1"/>
        </w:numPr>
        <w:rPr/>
      </w:pPr>
      <w:bookmarkStart w:id="87" w:name="__RefHeading___Toc3813447_372815092"/>
      <w:bookmarkStart w:id="88" w:name="_Toc30"/>
      <w:bookmarkEnd w:id="86"/>
      <w:bookmarkEnd w:id="87"/>
      <w:r>
        <w:rPr/>
        <w:t>10</w:t>
      </w:r>
      <w:r>
        <w:rPr>
          <w:rtl w:val="true"/>
        </w:rPr>
        <w:t xml:space="preserve">. </w:t>
      </w:r>
      <w:r>
        <w:rPr>
          <w:rtl w:val="true"/>
        </w:rPr>
        <w:t>صداقت</w:t>
      </w:r>
      <w:bookmarkEnd w:id="88"/>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الصّادق على شفا منجاة وكرامة؛</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راستگو مُشرف به نجات و اهل کرامت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کریم دروغ نمی گوید، اهل صدق است هرچند سخن راست به ضرر او باشد</w:t>
      </w:r>
      <w:r>
        <w:rPr>
          <w:rFonts w:eastAsia="IRNazanin" w:cs="IRNazanin"/>
          <w:color w:val="111111"/>
          <w:sz w:val="28"/>
          <w:szCs w:val="28"/>
          <w:rtl w:val="true"/>
          <w:lang w:bidi="fa-IR"/>
        </w:rPr>
        <w:t>.</w:t>
      </w:r>
    </w:p>
    <w:p>
      <w:pPr>
        <w:pStyle w:val="Heading4"/>
        <w:numPr>
          <w:ilvl w:val="3"/>
          <w:numId w:val="1"/>
        </w:numPr>
        <w:rPr/>
      </w:pPr>
      <w:bookmarkStart w:id="89" w:name="__RefHeading___Toc3813449_372815092"/>
      <w:bookmarkStart w:id="90" w:name="_Toc31"/>
      <w:bookmarkEnd w:id="89"/>
      <w:r>
        <w:rPr/>
        <w:t>11</w:t>
      </w:r>
      <w:r>
        <w:rPr>
          <w:rtl w:val="true"/>
        </w:rPr>
        <w:t xml:space="preserve">. </w:t>
      </w:r>
      <w:r>
        <w:rPr>
          <w:rtl w:val="true"/>
        </w:rPr>
        <w:t>دوری از کینه توزی</w:t>
      </w:r>
      <w:bookmarkEnd w:id="90"/>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يَكُونُ الْكَرِيمُ حَقُوداً؛</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انسان کریم کینه توز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بزرگوار اهل کینه ورزی و حقد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بدی های دیگران در قلبش نیز می گذرد و آن را فراموش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انسان پست همواره آن را در قلب خویش حفظ کرده و در پی فرصتی برای انتقام جویی است</w:t>
      </w:r>
      <w:r>
        <w:rPr>
          <w:rFonts w:eastAsia="IRNazanin" w:cs="IRNazanin"/>
          <w:color w:val="111111"/>
          <w:sz w:val="28"/>
          <w:szCs w:val="28"/>
          <w:rtl w:val="true"/>
          <w:lang w:bidi="fa-IR"/>
        </w:rPr>
        <w:t>.</w:t>
      </w:r>
    </w:p>
    <w:p>
      <w:pPr>
        <w:pStyle w:val="Heading4"/>
        <w:numPr>
          <w:ilvl w:val="3"/>
          <w:numId w:val="1"/>
        </w:numPr>
        <w:rPr/>
      </w:pPr>
      <w:bookmarkStart w:id="91" w:name="__RefHeading___Toc3813451_372815092"/>
      <w:bookmarkStart w:id="92" w:name="_Toc32"/>
      <w:bookmarkEnd w:id="91"/>
      <w:r>
        <w:rPr/>
        <w:t>12</w:t>
      </w:r>
      <w:r>
        <w:rPr>
          <w:rtl w:val="true"/>
        </w:rPr>
        <w:t xml:space="preserve">. </w:t>
      </w:r>
      <w:r>
        <w:rPr>
          <w:rtl w:val="true"/>
        </w:rPr>
        <w:t>تنفّر از پستی</w:t>
      </w:r>
      <w:bookmarkEnd w:id="92"/>
    </w:p>
    <w:p>
      <w:pPr>
        <w:pStyle w:val="BookText"/>
        <w:rPr/>
      </w:pPr>
      <w:r>
        <w:rPr>
          <w:rFonts w:ascii="IRNazanin" w:hAnsi="IRNazanin" w:eastAsia="IRNazanin"/>
          <w:color w:val="111111"/>
          <w:sz w:val="28"/>
          <w:sz w:val="28"/>
          <w:szCs w:val="28"/>
          <w:rtl w:val="true"/>
          <w:lang w:bidi="fa-IR"/>
        </w:rPr>
        <w:t>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الْكَرِيمُ يَزْدَجِرُ عَمَّا يَفْتَخِرُ بِهِ اللَّئِيمُ؛</w:t>
      </w:r>
      <w:r>
        <w:rPr>
          <w:rStyle w:val="FootnoteAnchor"/>
          <w:rtl w:val="true"/>
        </w:rPr>
        <w:footnoteReference w:id="42"/>
      </w:r>
      <w:bookmarkStart w:id="93" w:name="pg7118_107147"/>
    </w:p>
    <w:p>
      <w:pPr>
        <w:pStyle w:val="BookText"/>
        <w:rPr/>
      </w:pPr>
      <w:bookmarkEnd w:id="93"/>
      <w:r>
        <w:rPr>
          <w:rFonts w:ascii="IRNazanin" w:hAnsi="IRNazanin" w:eastAsia="IRNazanin"/>
          <w:color w:val="111111"/>
          <w:sz w:val="28"/>
          <w:sz w:val="28"/>
          <w:szCs w:val="28"/>
          <w:rtl w:val="true"/>
          <w:lang w:bidi="fa-IR"/>
        </w:rPr>
        <w:t>بزرگوار از آن چه فرومایه به آن افتخار می کند، دوری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کریم به کارهای پست تن نمی دهد و هر ذلّت و حقارتی را برای خود روا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افراد پست به کارهای زشت دست می زنند و به آن افتخار هم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هم چنین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الْكَرَمُ حُسْنُ السَّجِيَّةِ وَاجْتِنَابُ الدَّنِيَّة؛</w:t>
      </w:r>
      <w:r>
        <w:rPr>
          <w:rStyle w:val="FootnoteAnchor"/>
          <w:rtl w:val="true"/>
        </w:rPr>
        <w:footnoteReference w:id="43"/>
      </w:r>
      <w:r>
        <w:rPr>
          <w:rFonts w:ascii="IRNazanin" w:hAnsi="IRNazanin" w:eastAsia="IRNazanin"/>
          <w:color w:val="111111"/>
          <w:sz w:val="28"/>
          <w:sz w:val="28"/>
          <w:szCs w:val="28"/>
          <w:rtl w:val="true"/>
          <w:lang w:bidi="fa-IR"/>
        </w:rPr>
        <w:t>بزرگواری و کرامت به خوش خلقی و پرهیز از رذالت و پستی است</w:t>
      </w:r>
      <w:r>
        <w:rPr>
          <w:rFonts w:eastAsia="IRNazanin" w:cs="IRNazanin"/>
          <w:color w:val="111111"/>
          <w:sz w:val="28"/>
          <w:szCs w:val="28"/>
          <w:rtl w:val="true"/>
          <w:lang w:bidi="fa-IR"/>
        </w:rPr>
        <w:t>.</w:t>
      </w:r>
    </w:p>
    <w:p>
      <w:pPr>
        <w:pStyle w:val="Heading4"/>
        <w:numPr>
          <w:ilvl w:val="3"/>
          <w:numId w:val="1"/>
        </w:numPr>
        <w:rPr/>
      </w:pPr>
      <w:bookmarkStart w:id="94" w:name="__RefHeading___Toc3813453_372815092"/>
      <w:bookmarkStart w:id="95" w:name="_Toc33"/>
      <w:bookmarkEnd w:id="94"/>
      <w:r>
        <w:rPr/>
        <w:t>13</w:t>
      </w:r>
      <w:r>
        <w:rPr>
          <w:rtl w:val="true"/>
        </w:rPr>
        <w:t xml:space="preserve">. </w:t>
      </w:r>
      <w:r>
        <w:rPr>
          <w:rtl w:val="true"/>
        </w:rPr>
        <w:t>تغافل و چشم پوشی از خطا</w:t>
      </w:r>
      <w:bookmarkEnd w:id="95"/>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أشْرَفِ أفْعَالِ الْكَرِيمِ تَغَافُلُهُ عَمَّا يَعْلَم؛</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بهترین اخلاقِ انسان کریم، تغافل و ابراز بی اطلاّعی است نسبت به آن چه که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کریم نه تنها دیگران را می بخشد و عفو می کند بلکه اشتباهات دیگران را نادیده می گیرد و خود را به تغافل می زند و این گونه وانمود می کند که اصلاً متوّجه اشتباه او نشده است</w:t>
      </w:r>
      <w:r>
        <w:rPr>
          <w:rFonts w:eastAsia="IRNazanin" w:cs="IRNazanin"/>
          <w:color w:val="111111"/>
          <w:sz w:val="28"/>
          <w:szCs w:val="28"/>
          <w:rtl w:val="true"/>
          <w:lang w:bidi="fa-IR"/>
        </w:rPr>
        <w:t>.</w:t>
      </w:r>
    </w:p>
    <w:p>
      <w:pPr>
        <w:pStyle w:val="Heading4"/>
        <w:numPr>
          <w:ilvl w:val="3"/>
          <w:numId w:val="1"/>
        </w:numPr>
        <w:rPr/>
      </w:pPr>
      <w:bookmarkStart w:id="96" w:name="__RefHeading___Toc3813455_372815092"/>
      <w:bookmarkStart w:id="97" w:name="_Toc34"/>
      <w:bookmarkEnd w:id="96"/>
      <w:r>
        <w:rPr/>
        <w:t>14</w:t>
      </w:r>
      <w:r>
        <w:rPr>
          <w:rtl w:val="true"/>
        </w:rPr>
        <w:t xml:space="preserve">. </w:t>
      </w:r>
      <w:r>
        <w:rPr>
          <w:rtl w:val="true"/>
        </w:rPr>
        <w:t>شادی از بخشش</w:t>
      </w:r>
      <w:bookmarkEnd w:id="97"/>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مَسَرَّةُ الْكِرَامِ فِي بَذْلِ الْعَطَاء؛</w:t>
      </w:r>
      <w:r>
        <w:rPr>
          <w:rStyle w:val="FootnoteAnchor"/>
          <w:rtl w:val="true"/>
        </w:rPr>
        <w:footnoteReference w:id="45"/>
      </w:r>
      <w:bookmarkStart w:id="98" w:name="pg7118_107148"/>
    </w:p>
    <w:p>
      <w:pPr>
        <w:pStyle w:val="BookText"/>
        <w:rPr/>
      </w:pPr>
      <w:bookmarkEnd w:id="98"/>
      <w:r>
        <w:rPr>
          <w:rFonts w:ascii="IRNazanin" w:hAnsi="IRNazanin" w:eastAsia="IRNazanin"/>
          <w:color w:val="111111"/>
          <w:sz w:val="28"/>
          <w:sz w:val="28"/>
          <w:szCs w:val="28"/>
          <w:rtl w:val="true"/>
          <w:lang w:bidi="fa-IR"/>
        </w:rPr>
        <w:t>لذّت کریمان در عطا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کریم نه تنها اهل جود و سخاوت است بلکه از آن لذّت می برد و شاد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افراد پست لذّت شان در بر آورده کردن نیازهای خویش و سیر کردن شکم های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کهحضرت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لَذَّةُ اللِّئَامِ فِي الطَّعَام؛</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خوشحالی و لذّت فرومایگان در خوردن است</w:t>
      </w:r>
      <w:r>
        <w:rPr>
          <w:rFonts w:eastAsia="IRNazanin" w:cs="IRNazanin"/>
          <w:color w:val="111111"/>
          <w:sz w:val="28"/>
          <w:szCs w:val="28"/>
          <w:rtl w:val="true"/>
          <w:lang w:bidi="fa-IR"/>
        </w:rPr>
        <w:t>.</w:t>
      </w:r>
    </w:p>
    <w:p>
      <w:pPr>
        <w:pStyle w:val="Heading4"/>
        <w:numPr>
          <w:ilvl w:val="3"/>
          <w:numId w:val="1"/>
        </w:numPr>
        <w:rPr/>
      </w:pPr>
      <w:bookmarkStart w:id="99" w:name="__RefHeading___Toc3813457_372815092"/>
      <w:bookmarkStart w:id="100" w:name="_Toc35"/>
      <w:bookmarkEnd w:id="99"/>
      <w:r>
        <w:rPr/>
        <w:t>15</w:t>
      </w:r>
      <w:r>
        <w:rPr>
          <w:rtl w:val="true"/>
        </w:rPr>
        <w:t xml:space="preserve">. </w:t>
      </w:r>
      <w:r>
        <w:rPr>
          <w:rtl w:val="true"/>
        </w:rPr>
        <w:t>استقامت و پایداری</w:t>
      </w:r>
      <w:bookmarkEnd w:id="100"/>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النَّفْسُ الْكَرِيمَةُ لا تُؤَثِّرُ فِيهَا النَّكَبَات؛</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سختی ها و مصائب در نفس کریم تأثیر نمی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کریم دارای چنان روح مستحکمی است که در برابر حوادث ناگوار، قامت خم نمی کند و در راه رسیدن به هدف متزلزل نمی شود</w:t>
      </w:r>
      <w:r>
        <w:rPr>
          <w:rFonts w:eastAsia="IRNazanin" w:cs="IRNazanin"/>
          <w:color w:val="111111"/>
          <w:sz w:val="28"/>
          <w:szCs w:val="28"/>
          <w:rtl w:val="true"/>
          <w:lang w:bidi="fa-IR"/>
        </w:rPr>
        <w:t>.</w:t>
      </w:r>
    </w:p>
    <w:p>
      <w:pPr>
        <w:pStyle w:val="Heading4"/>
        <w:numPr>
          <w:ilvl w:val="3"/>
          <w:numId w:val="1"/>
        </w:numPr>
        <w:rPr/>
      </w:pPr>
      <w:bookmarkStart w:id="101" w:name="__RefHeading___Toc3813459_372815092"/>
      <w:bookmarkStart w:id="102" w:name="_Toc36"/>
      <w:bookmarkEnd w:id="101"/>
      <w:r>
        <w:rPr/>
        <w:t>16</w:t>
      </w:r>
      <w:r>
        <w:rPr>
          <w:rtl w:val="true"/>
        </w:rPr>
        <w:t xml:space="preserve">. </w:t>
      </w:r>
      <w:r>
        <w:rPr>
          <w:rtl w:val="true"/>
        </w:rPr>
        <w:t>قدردانی در برابر کار اندک</w:t>
      </w:r>
      <w:bookmarkEnd w:id="102"/>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الْكَرِيمُ يَشْكُرُ الْقَلِيلَ وَاللَّئِيمُ يُكَفِّرُ الْجَزِيل؛</w:t>
      </w:r>
      <w:r>
        <w:rPr>
          <w:rStyle w:val="FootnoteAnchor"/>
          <w:rtl w:val="true"/>
        </w:rPr>
        <w:footnoteReference w:id="48"/>
      </w:r>
      <w:bookmarkStart w:id="103" w:name="pg7118_107149"/>
    </w:p>
    <w:p>
      <w:pPr>
        <w:pStyle w:val="BookText"/>
        <w:rPr/>
      </w:pPr>
      <w:bookmarkEnd w:id="103"/>
      <w:r>
        <w:rPr>
          <w:rFonts w:ascii="IRNazanin" w:hAnsi="IRNazanin" w:eastAsia="IRNazanin"/>
          <w:color w:val="111111"/>
          <w:sz w:val="28"/>
          <w:sz w:val="28"/>
          <w:szCs w:val="28"/>
          <w:rtl w:val="true"/>
          <w:lang w:bidi="fa-IR"/>
        </w:rPr>
        <w:t xml:space="preserve">انسان کریم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 سپاسگزاری می کند و فرومایه از بسیار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ناسپاسی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کریم در برابر عطای کم تشکّر نموده، اما فرد پست، بخشش زیاد را نیز ناسپاسی می کند</w:t>
      </w:r>
      <w:r>
        <w:rPr>
          <w:rFonts w:eastAsia="IRNazanin" w:cs="IRNazanin"/>
          <w:color w:val="111111"/>
          <w:sz w:val="28"/>
          <w:szCs w:val="28"/>
          <w:rtl w:val="true"/>
          <w:lang w:bidi="fa-IR"/>
        </w:rPr>
        <w:t>.</w:t>
      </w:r>
    </w:p>
    <w:p>
      <w:pPr>
        <w:pStyle w:val="Heading4"/>
        <w:numPr>
          <w:ilvl w:val="3"/>
          <w:numId w:val="1"/>
        </w:numPr>
        <w:rPr/>
      </w:pPr>
      <w:bookmarkStart w:id="104" w:name="__RefHeading___Toc3813461_372815092"/>
      <w:bookmarkStart w:id="105" w:name="_Toc37"/>
      <w:bookmarkEnd w:id="104"/>
      <w:r>
        <w:rPr/>
        <w:t>17</w:t>
      </w:r>
      <w:r>
        <w:rPr>
          <w:rtl w:val="true"/>
        </w:rPr>
        <w:t xml:space="preserve">. </w:t>
      </w:r>
      <w:r>
        <w:rPr>
          <w:rtl w:val="true"/>
        </w:rPr>
        <w:t>کوچکی دنیا در چشمان کریم</w:t>
      </w:r>
      <w:bookmarkEnd w:id="105"/>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كَرُمَتْ نَفْسُهُ صَغُرَتِ الدُّنْيَا فِي عَيْنِه؛</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هرکس که کرامت نفس داشته باشد، دنیا در نگاهش خُرد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انسان کریم، دنیا و آن چه در دنیا است کوچک و بی اهمیّت بوده، لذا به آن دل نمی بندد و از اموال خود برای قیامت، توشه و ذخیره ای فراهم می کند</w:t>
      </w:r>
      <w:r>
        <w:rPr>
          <w:rFonts w:eastAsia="IRNazanin" w:cs="IRNazanin"/>
          <w:color w:val="111111"/>
          <w:sz w:val="28"/>
          <w:szCs w:val="28"/>
          <w:rtl w:val="true"/>
          <w:lang w:bidi="fa-IR"/>
        </w:rPr>
        <w:t>.</w:t>
      </w:r>
    </w:p>
    <w:p>
      <w:pPr>
        <w:pStyle w:val="Heading4"/>
        <w:numPr>
          <w:ilvl w:val="3"/>
          <w:numId w:val="1"/>
        </w:numPr>
        <w:rPr/>
      </w:pPr>
      <w:bookmarkStart w:id="106" w:name="__RefHeading___Toc3813463_372815092"/>
      <w:bookmarkStart w:id="107" w:name="_Toc38"/>
      <w:bookmarkEnd w:id="106"/>
      <w:r>
        <w:rPr/>
        <w:t>18</w:t>
      </w:r>
      <w:r>
        <w:rPr>
          <w:rtl w:val="true"/>
        </w:rPr>
        <w:t xml:space="preserve">. </w:t>
      </w:r>
      <w:r>
        <w:rPr>
          <w:rtl w:val="true"/>
        </w:rPr>
        <w:t>صبر در برابر آزارها</w:t>
      </w:r>
      <w:bookmarkEnd w:id="107"/>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احْتِمَالُ الدَّنِيَّةِ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الْأَذِيَّةِ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كَرَمِ السَّجِيَّة؛</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تحمل اذّیت و آزارها از نیکویی و کرامت خصلت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کریم در برابر آزارها و اذیتهای دیگران صبر و تحمّل می کند، چرا که سعة صدر دارد و درصدد انتقام یا مقابله به مثل برنمی آید</w:t>
      </w:r>
      <w:r>
        <w:rPr>
          <w:rFonts w:eastAsia="IRNazanin" w:cs="IRNazanin"/>
          <w:color w:val="111111"/>
          <w:sz w:val="28"/>
          <w:szCs w:val="28"/>
          <w:rtl w:val="true"/>
          <w:lang w:bidi="fa-IR"/>
        </w:rPr>
        <w:t xml:space="preserve">. </w:t>
      </w:r>
      <w:bookmarkStart w:id="108" w:name="pg7118_107150"/>
    </w:p>
    <w:p>
      <w:pPr>
        <w:pStyle w:val="Heading3"/>
        <w:numPr>
          <w:ilvl w:val="2"/>
          <w:numId w:val="1"/>
        </w:numPr>
        <w:rPr/>
      </w:pPr>
      <w:bookmarkStart w:id="109" w:name="__RefHeading___Toc3813465_372815092"/>
      <w:bookmarkStart w:id="110" w:name="_Toc39"/>
      <w:bookmarkEnd w:id="108"/>
      <w:bookmarkEnd w:id="109"/>
      <w:r>
        <w:rPr>
          <w:rtl w:val="true"/>
        </w:rPr>
        <w:t>کرامت امری فطری</w:t>
      </w:r>
      <w:bookmarkEnd w:id="110"/>
    </w:p>
    <w:p>
      <w:pPr>
        <w:pStyle w:val="BookText"/>
        <w:rPr/>
      </w:pPr>
      <w:r>
        <w:rPr>
          <w:rFonts w:ascii="IRNazanin" w:hAnsi="IRNazanin" w:eastAsia="IRNazanin"/>
          <w:color w:val="111111"/>
          <w:sz w:val="28"/>
          <w:sz w:val="28"/>
          <w:szCs w:val="28"/>
          <w:rtl w:val="true"/>
          <w:lang w:bidi="fa-IR"/>
        </w:rPr>
        <w:t>کرامت امری فطری در انسان ها است و مردم فارغ از هر دین و آیینی عاشق کرامت می باشند و کریم نزد ایشان محترم و گرامی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دوران زندگی و بخصوص در فاصلة زمانی حرکت از مدینه تا کربلا بر اصل کرامت و بزرگواری تأکید کرده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خودتان را دریابید و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خوار و ذلیل نکنید و از پستی و دنائت دوری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مردانگی، فتّوت و جوانمردی ارزش قائل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قطعاً ارزش کرامت آگاهانه برتر و بالاتر از عبادت جاهلانه ای است که در پس آن توبیخ، سرزنش، تحقیر و ملامت دیگران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 برگرفته از سیرة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ما باید در زندگی به این دستورات پای بند باشیم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روّیه و روشی مثل خُوره به جان ما افتاده که دوستی ها و خیرخواهی ها را تبدیل به بدخواهی ها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 توزی ها جای مهرورزی ها را گرفته و انتقام جای خود را به عفو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علیه یکدیگر سخن می گوییم و عمل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دوست و همکار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می کنیم و می خواهیم او را از هستی ساقط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بیش از هر زمان جای کرامت در میان ما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حسینی شویم و حسینی شدن با شناخت هر چه بیشتر اصل کرامت و شخصّیت انسانی و سعی بر ایجاد آن در نفس حاصل می شود</w:t>
      </w:r>
      <w:r>
        <w:rPr>
          <w:rFonts w:eastAsia="IRNazanin" w:cs="IRNazanin"/>
          <w:color w:val="111111"/>
          <w:sz w:val="28"/>
          <w:szCs w:val="28"/>
          <w:rtl w:val="true"/>
          <w:lang w:bidi="fa-IR"/>
        </w:rPr>
        <w:t xml:space="preserve">. </w:t>
      </w:r>
      <w:bookmarkStart w:id="111" w:name="pg7118_107151"/>
    </w:p>
    <w:p>
      <w:pPr>
        <w:pStyle w:val="Heading3"/>
        <w:numPr>
          <w:ilvl w:val="2"/>
          <w:numId w:val="1"/>
        </w:numPr>
        <w:rPr/>
      </w:pPr>
      <w:bookmarkStart w:id="112" w:name="__RefHeading___Toc3813467_372815092"/>
      <w:bookmarkStart w:id="113" w:name="_Toc40"/>
      <w:bookmarkEnd w:id="111"/>
      <w:bookmarkEnd w:id="112"/>
      <w:r>
        <w:rPr>
          <w:rtl w:val="true"/>
        </w:rPr>
        <w:t>رابطة گناه و کرامت انسانی</w:t>
      </w:r>
      <w:bookmarkEnd w:id="113"/>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را فراموش کنید، خودتانرا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کلام چیست؟ خودتان را فراموش کنید؛ یعنی منیّت ها را فراموش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را حفظ کنید؛ یعنی ارزش های انسانی را احیا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فرمان دهنده به گناه را کنار بگذارید، اما روح انسانی که اساس شخصّیت شما را تشکیل می دهد حفظ کنید و برای آن ارزش قائل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به هر گناهی ندهید؛ عزیز باشید؛ زیرا گناه مهّم ترین عاملی است که به کرامت و انسانیت آسیب می رساند و انسان را به ذلت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الْكَرِيمُ مَنْ تَجَنَّبَ الْمَحَارِمَ وَتَنَزَّهَ عَنِ الْعُيُوب؛</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بزرگوار کسی است که از حرام ها دوری کند و از معایب منزّه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کردار و رفتار خود دقّت کنیم، ببینیم آیا خصوصیّات ذکر شده در مورد کریم را دارا می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زَنَى غَيُورٌ قَط؛</w:t>
      </w:r>
      <w:r>
        <w:rPr>
          <w:rStyle w:val="FootnoteAnchor"/>
          <w:rtl w:val="true"/>
        </w:rPr>
        <w:footnoteReference w:id="52"/>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غیرتمند هرگز زنا نمی کند</w:t>
      </w:r>
      <w:r>
        <w:rPr>
          <w:rFonts w:eastAsia="IRNazanin" w:cs="IRNazanin"/>
          <w:color w:val="111111"/>
          <w:sz w:val="28"/>
          <w:szCs w:val="28"/>
          <w:rtl w:val="true"/>
          <w:lang w:bidi="fa-IR"/>
        </w:rPr>
        <w:t xml:space="preserve">. </w:t>
      </w:r>
      <w:bookmarkStart w:id="114" w:name="pg7118_107152"/>
    </w:p>
    <w:p>
      <w:pPr>
        <w:pStyle w:val="BookText"/>
        <w:rPr/>
      </w:pPr>
      <w:bookmarkEnd w:id="114"/>
      <w:r>
        <w:rPr>
          <w:rFonts w:ascii="IRNazanin" w:hAnsi="IRNazanin" w:eastAsia="IRNazanin"/>
          <w:color w:val="111111"/>
          <w:sz w:val="28"/>
          <w:sz w:val="28"/>
          <w:szCs w:val="28"/>
          <w:rtl w:val="true"/>
          <w:lang w:bidi="fa-IR"/>
        </w:rPr>
        <w:t>شخصی که غیرت داشته باشد هرگز تن به زنا نمی دهد، چه خدا را قبول داشته باشد چه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کریم چشم چرانی نمی کند وبه نامحرم نگاه شهوت آمیز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لِكُلِّ عُضْوٍ مِنِ ابْنِ آدَمَ حَظٌّ مِنَ الزِّنَاءِ، الْعَيْنُ زِنَاهُ النَّظَر؛</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برای هر عضوی بهره ای از زناست و زنای چشم، نگاه آلوده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چرانی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کریم مال حرام نمی خورد، اما شخص پست به مال اندک حرام شاد می شود</w:t>
      </w:r>
      <w:r>
        <w:rPr>
          <w:rFonts w:eastAsia="IRNazanin" w:cs="IRNazanin"/>
          <w:color w:val="111111"/>
          <w:sz w:val="28"/>
          <w:szCs w:val="28"/>
          <w:rtl w:val="true"/>
          <w:lang w:bidi="fa-IR"/>
        </w:rPr>
        <w:t>.</w:t>
      </w:r>
    </w:p>
    <w:p>
      <w:pPr>
        <w:pStyle w:val="Heading3"/>
        <w:numPr>
          <w:ilvl w:val="2"/>
          <w:numId w:val="1"/>
        </w:numPr>
        <w:rPr/>
      </w:pPr>
      <w:bookmarkStart w:id="115" w:name="__RefHeading___Toc3813469_372815092"/>
      <w:bookmarkStart w:id="116" w:name="_Toc41"/>
      <w:bookmarkEnd w:id="115"/>
      <w:r>
        <w:rPr>
          <w:rtl w:val="true"/>
        </w:rPr>
        <w:t>منزلت شخص کریم</w:t>
      </w:r>
      <w:bookmarkEnd w:id="116"/>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لَأَنَا أَشَدُّ اغْتِبَاطاً بِمَعْرِفَةِ الْكَرِيمِ مِنْ إِمْسَاكِي عَلَى الْجَوْهَرِ النَّفِيسِ الْغَالِي الثَّمَنِ؛</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من از آشنا شدن با شخص بزرگوار به مراتب شادتر می شوم تا از به دست آوردن گوهری گران بها و نفیس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أَكْرِمُوا كَرِيمَ كُلِّ قَوْم؛</w:t>
      </w:r>
      <w:r>
        <w:rPr>
          <w:rStyle w:val="FootnoteAnchor"/>
          <w:rtl w:val="true"/>
        </w:rPr>
        <w:footnoteReference w:id="55"/>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کریم هر قومی را بزرگ بشمارید</w:t>
      </w:r>
      <w:r>
        <w:rPr>
          <w:rFonts w:eastAsia="IRNazanin" w:cs="IRNazanin"/>
          <w:color w:val="111111"/>
          <w:sz w:val="28"/>
          <w:szCs w:val="28"/>
          <w:rtl w:val="true"/>
          <w:lang w:bidi="fa-IR"/>
        </w:rPr>
        <w:t xml:space="preserve">. </w:t>
      </w:r>
      <w:bookmarkStart w:id="117" w:name="pg7118_107153"/>
    </w:p>
    <w:p>
      <w:pPr>
        <w:pStyle w:val="BookText"/>
        <w:rPr/>
      </w:pPr>
      <w:bookmarkEnd w:id="117"/>
      <w:r>
        <w:rPr>
          <w:rFonts w:ascii="IRNazanin" w:hAnsi="IRNazanin" w:eastAsia="IRNazanin"/>
          <w:color w:val="111111"/>
          <w:sz w:val="28"/>
          <w:sz w:val="28"/>
          <w:szCs w:val="28"/>
          <w:rtl w:val="true"/>
          <w:lang w:bidi="fa-IR"/>
        </w:rPr>
        <w:t>ممکن است این شخص کریم دین هم نداشته باشد، اما همین که امتیاز کرامت را دارا می باشد بر کسی که این خصوصیت را ندارد، برتری و رجحان دارد</w:t>
      </w:r>
      <w:r>
        <w:rPr>
          <w:rFonts w:eastAsia="IRNazanin" w:cs="IRNazanin"/>
          <w:color w:val="111111"/>
          <w:sz w:val="28"/>
          <w:szCs w:val="28"/>
          <w:rtl w:val="true"/>
          <w:lang w:bidi="fa-IR"/>
        </w:rPr>
        <w:t>.</w:t>
      </w:r>
    </w:p>
    <w:p>
      <w:pPr>
        <w:pStyle w:val="Heading3"/>
        <w:numPr>
          <w:ilvl w:val="2"/>
          <w:numId w:val="1"/>
        </w:numPr>
        <w:rPr/>
      </w:pPr>
      <w:bookmarkStart w:id="118" w:name="__RefHeading___Toc3813471_372815092"/>
      <w:bookmarkStart w:id="119" w:name="_Toc42"/>
      <w:bookmarkEnd w:id="118"/>
      <w:r>
        <w:rPr>
          <w:rtl w:val="true"/>
        </w:rPr>
        <w:t>نمونه ای از انسان های کریم</w:t>
      </w:r>
      <w:bookmarkEnd w:id="119"/>
    </w:p>
    <w:p>
      <w:pPr>
        <w:pStyle w:val="BookText"/>
        <w:rPr/>
      </w:pPr>
      <w:r>
        <w:rPr>
          <w:rFonts w:ascii="IRNazanin" w:hAnsi="IRNazanin" w:eastAsia="IRNazanin"/>
          <w:color w:val="111111"/>
          <w:sz w:val="28"/>
          <w:sz w:val="28"/>
          <w:szCs w:val="28"/>
          <w:rtl w:val="true"/>
          <w:lang w:bidi="fa-IR"/>
        </w:rPr>
        <w:t xml:space="preserve">هنگامی که مسلم وارد کوفه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 بن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و والی کوفه بود، اما یزید به علّت مماشات با مسلم او را عزل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بعد از حادثة عاشورا با یزید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چگونه بر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 شدم و او را 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با آن که مدّت طولانی در دستگاه بنی اُمیّه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پدرت معاویه زنده بود، این کار را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او مسئولیت کاروان اهل بیت علیهم السلام که قصد بازگشت از شام به مدینه را داشتند،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طول مسیر با اهل بیت علیهم السلام خوشرفتاری می کرد؛ چون بزرگوار و کریم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زنان خاندان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کرد به علت خوش رفتاریش هدیه ای به او بدهد، اما نعمان قبول نکرد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خاطر خدا و خویشاوندی شما با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را انجام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هنگام بردن أسرا از کربلا به کوفه و شام مأمور حکومت شخص بسیار پستی بود که واقعاً اهل بیت را اذّیت و آزار کرد و همه از آن مطلع هستید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کنید پستی و بزرگواری به چه بُعدی از شخصّیت انسانبرمی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ذاتاً پست هستند و برخی ذاتاً بزرگوارند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bookmarkStart w:id="120" w:name="pg7118_107154"/>
    </w:p>
    <w:p>
      <w:pPr>
        <w:pStyle w:val="BookText"/>
        <w:rPr/>
      </w:pPr>
      <w:bookmarkEnd w:id="120"/>
      <w:r>
        <w:rPr>
          <w:rFonts w:ascii="IRNazanin" w:hAnsi="IRNazanin" w:eastAsia="IRNazanin"/>
          <w:color w:val="111111"/>
          <w:sz w:val="28"/>
          <w:sz w:val="28"/>
          <w:szCs w:val="28"/>
          <w:rtl w:val="true"/>
          <w:lang w:bidi="fa-IR"/>
        </w:rPr>
        <w:t>بزرگوار با هر عقیده و هر دینی قابل احترام است و بالعکس شخص پست قابل سرزنش است</w:t>
      </w:r>
      <w:r>
        <w:rPr>
          <w:rFonts w:eastAsia="IRNazanin" w:cs="IRNazanin"/>
          <w:color w:val="111111"/>
          <w:sz w:val="28"/>
          <w:szCs w:val="28"/>
          <w:rtl w:val="true"/>
          <w:lang w:bidi="fa-IR"/>
        </w:rPr>
        <w:t>.</w:t>
      </w:r>
    </w:p>
    <w:p>
      <w:pPr>
        <w:pStyle w:val="Heading3"/>
        <w:numPr>
          <w:ilvl w:val="2"/>
          <w:numId w:val="1"/>
        </w:numPr>
        <w:rPr/>
      </w:pPr>
      <w:bookmarkStart w:id="121" w:name="__RefHeading___Toc3813473_372815092"/>
      <w:bookmarkStart w:id="122" w:name="_Toc43"/>
      <w:bookmarkEnd w:id="121"/>
      <w:r>
        <w:rPr>
          <w:rtl w:val="true"/>
        </w:rPr>
        <w:t>امام حسین</w:t>
      </w:r>
      <w:r>
        <w:rPr>
          <w:rtl w:val="true"/>
        </w:rPr>
        <w:t>(</w:t>
      </w:r>
      <w:r>
        <w:rPr>
          <w:rtl w:val="true"/>
        </w:rPr>
        <w:t>علیه السلام</w:t>
      </w:r>
      <w:r>
        <w:rPr>
          <w:rtl w:val="true"/>
        </w:rPr>
        <w:t xml:space="preserve">) </w:t>
      </w:r>
      <w:r>
        <w:rPr>
          <w:rtl w:val="true"/>
        </w:rPr>
        <w:t>مظهر کرامت</w:t>
      </w:r>
      <w:bookmarkEnd w:id="122"/>
    </w:p>
    <w:p>
      <w:pPr>
        <w:pStyle w:val="BookText"/>
        <w:rPr/>
      </w:pPr>
      <w:r>
        <w:rPr>
          <w:rFonts w:ascii="IRNazanin" w:hAnsi="IRNazanin" w:eastAsia="IRNazanin"/>
          <w:color w:val="111111"/>
          <w:sz w:val="28"/>
          <w:sz w:val="28"/>
          <w:szCs w:val="28"/>
          <w:rtl w:val="true"/>
          <w:lang w:bidi="fa-IR"/>
        </w:rPr>
        <w:t>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با گفتار و عمل به کرامت و بزرگواری دعوت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چند مورد از سیرة آن بزرگوار را نقل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این موارد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این رفتارها را نصب العین خودمان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بزرگان و بزرگواری ها یشان را بشناسیم و اخلاق خود را با این رفتارها منطبق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خیر در همین است و این ها ست که نزد خداوند متعال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عصام بن مصطلق که از قبل نسبت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 بزرگوارش کینه بر دل داشت، از شام وارد مدینه شد و با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پسر ابوتراب</w:t>
      </w:r>
      <w:r>
        <w:rPr>
          <w:rStyle w:val="FootnoteAnchor"/>
          <w:rtl w:val="true"/>
        </w:rPr>
        <w:footnoteReference w:id="56"/>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شروع به دشنام دادن 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صبر و حوصله و دلسوزانه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اعوذ بالله مِن الشیطان الرجیم، بِسْمِ اللّهِ الرَّحْمَنِ الرَّحِيمِ، خُذِالْعَفْوَ وَأمُرْ بِالْعُرْفِ وَأعْرِضْ عَنِ الْجَاهِلِينَ وَإِمَّا يَنزَغَنَّكَ مِنَ الشَّيْطَانِ نَزْغٌ فَاسْتَعِذْ بِاللهِ إِنَّهُ سَمِيعٌ عَلِيمٌ؛</w:t>
      </w:r>
      <w:r>
        <w:rPr>
          <w:rStyle w:val="FootnoteAnchor"/>
          <w:rtl w:val="true"/>
        </w:rPr>
        <w:footnoteReference w:id="57"/>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عفو و مدارا رفتار کن و به کارهای شایسته دعوت نما و از </w:t>
      </w:r>
    </w:p>
    <w:p>
      <w:pPr>
        <w:pStyle w:val="BookText"/>
        <w:rPr/>
      </w:pPr>
      <w:r>
        <w:rPr>
          <w:rFonts w:ascii="IRNazanin" w:hAnsi="IRNazanin" w:eastAsia="IRNazanin"/>
          <w:color w:val="111111"/>
          <w:sz w:val="28"/>
          <w:sz w:val="28"/>
          <w:szCs w:val="28"/>
          <w:rtl w:val="true"/>
          <w:lang w:bidi="fa-IR"/>
        </w:rPr>
        <w:t>جاهلان روی برگردان و با آنان ستیزه نکن و اگر وسوسه هایی از شیطان به تو رسید، به خدا پناه ببر که او شنوا و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رو به او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شام هستی؟ از خداوند متعال برای تو و خودم طلب آمرزش می کنم، اگر از ما کمک بخواهی و حاجتی داری، تو را اجابت می کنم، اگر مهمانی نوازشت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عصام احساس پشیمانی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این مقدار از پشیمانی وی شد، اما از آن جا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نیست حتّی کسی که به او دشنام داده، احساس حقارت و کوچکی و شرمندگی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و گناهی بر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شامی ها با تبلیغات سوء و جوّ مسموم این بلا را بر سرت آوردند</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سخن خواست این احساس را در او از بین ببرد و از شرمندگی بدر آید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واقعاً فکر کنیم ائمه و پیشوایان ما چگونه بودند و ما چه رفتاری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دشنام با دشنام پاسخ داده شود، پس ارزش ها و فضیلت ها کجا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این ارزش ها و کرامت ها باید حفظ شود و این ایام فصل آشنایی بیشتر با این کرامت ها و اتصال با آن منبع کرامتاست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عاشورا و در نقطه، نقطة این حرکت ما را دعوت به این فضایل و اصول اخلاقی کرده و لبیک یا حسین یعنی متخلق شدن به اخلاق حسینی و کسب این فضیلت ها از جمله کرامت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آغاز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کرامت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سرلوحة قیام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 رسا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خُطَّ الْمَوْتُ عَلَى وُلْدِ آدَمَ مَخَطَّ الْقِلَادَةِ عَلَى جِيدِ الْفَتَاة؛</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مرگ هم چون گلوبند برای دختران جوان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نهراسیدن از مرگ را گوشزد کرده بلکه آن را هم چون زینت می دانست و زندگی بدون کرامت و بزرگواری را که همراه با ذلّت باشد، نزد او عار و ننگ محسوب می شد و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الْمَوْتُ خَيْرٌ مِنْ رُكُوبِ الْعَار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وَالْعَارُ خَيْرٌ مِنْ دُخُولِ النَّار</w:t>
      </w:r>
    </w:p>
    <w:p>
      <w:pPr>
        <w:pStyle w:val="BookText"/>
        <w:rPr/>
      </w:pPr>
      <w:r>
        <w:rPr>
          <w:rFonts w:ascii="Amiri" w:hAnsi="Amiri" w:eastAsia="Amiri" w:cs="Amiri"/>
          <w:color w:val="111111"/>
          <w:sz w:val="28"/>
          <w:sz w:val="28"/>
          <w:szCs w:val="28"/>
          <w:rtl w:val="true"/>
          <w:lang w:bidi="ar-SA"/>
        </w:rPr>
        <w:t>وَاللهَ مِنْ هَذَا وَهَذَا جَار</w:t>
      </w:r>
    </w:p>
    <w:p>
      <w:pPr>
        <w:pStyle w:val="BookText"/>
        <w:rPr/>
      </w:pPr>
      <w:r>
        <w:rPr>
          <w:rFonts w:ascii="IRNazanin" w:hAnsi="IRNazanin" w:eastAsia="IRNazanin"/>
          <w:color w:val="111111"/>
          <w:sz w:val="28"/>
          <w:sz w:val="28"/>
          <w:szCs w:val="28"/>
          <w:rtl w:val="true"/>
          <w:lang w:bidi="fa-IR"/>
        </w:rPr>
        <w:t>مرگ بهتر است از ننگ</w:t>
      </w:r>
    </w:p>
    <w:p>
      <w:pPr>
        <w:pStyle w:val="BookText"/>
        <w:rPr/>
      </w:pPr>
      <w:r>
        <w:rPr>
          <w:rFonts w:ascii="IRNazanin" w:hAnsi="IRNazanin" w:eastAsia="IRNazanin"/>
          <w:color w:val="111111"/>
          <w:sz w:val="28"/>
          <w:sz w:val="28"/>
          <w:szCs w:val="28"/>
          <w:rtl w:val="true"/>
          <w:lang w:bidi="fa-IR"/>
        </w:rPr>
        <w:t>و ننگ بهتر است از آتش جهّنم</w:t>
      </w:r>
    </w:p>
    <w:p>
      <w:pPr>
        <w:pStyle w:val="BookText"/>
        <w:rPr/>
      </w:pPr>
      <w:r>
        <w:rPr>
          <w:rFonts w:ascii="IRNazanin" w:hAnsi="IRNazanin" w:eastAsia="IRNazanin"/>
          <w:color w:val="111111"/>
          <w:sz w:val="28"/>
          <w:sz w:val="28"/>
          <w:szCs w:val="28"/>
          <w:rtl w:val="true"/>
          <w:lang w:bidi="fa-IR"/>
        </w:rPr>
        <w:t>به خدا قسم بین ننگ و مرگ، مرگ را برمی گزینم</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توجه کنید تا چه اندازه زندگی با کرامت و با عزت مهّم است که حضرت بین زندگی همراه با ذلّت و شهادت در راه خدا، راه دوّم را انتخاب می کنند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لحظات عمرشان نیز دشمن را دعوت به بزرگواری و کرامت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زمانی که حضرت بر زمین افتاده و توان و رمقی نداشت و خون از چهره اش جاری بود، دستش را بر روی زمین گذارده و نیم خیز به خیمه ها نگاه کرده و می فرماید</w:t>
      </w:r>
      <w:r>
        <w:rPr>
          <w:rFonts w:eastAsia="IRNazanin" w:cs="IRNazanin"/>
          <w:color w:val="111111"/>
          <w:sz w:val="28"/>
          <w:szCs w:val="28"/>
          <w:rtl w:val="true"/>
          <w:lang w:bidi="fa-IR"/>
        </w:rPr>
        <w:t xml:space="preserve">: </w:t>
      </w:r>
      <w:bookmarkStart w:id="123" w:name="pg7118_107157"/>
    </w:p>
    <w:p>
      <w:pPr>
        <w:pStyle w:val="BookText"/>
        <w:rPr/>
      </w:pPr>
      <w:bookmarkEnd w:id="123"/>
      <w:r>
        <w:rPr>
          <w:rFonts w:ascii="Amiri" w:hAnsi="Amiri" w:eastAsia="Amiri" w:cs="Amiri"/>
          <w:color w:val="111111"/>
          <w:sz w:val="28"/>
          <w:sz w:val="28"/>
          <w:szCs w:val="28"/>
          <w:rtl w:val="true"/>
          <w:lang w:bidi="ar-SA"/>
        </w:rPr>
        <w:t>وَيْحَكُمْ يَا شِيعَةَ آلِ أبِي سُفْيَانَ إِنْ لَمْ يَكُنْ لَكُمْ دِينٌ وَكُنْتُمْ لا تَخَافُونَ الْمَعَادَ فَكُونُوا أحْرَاراً فِي دُنْيَاكُم؛</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وای بر شما ای پیروان ابوسفیان اگر دین ندارید و از قیامت نمی ترسید، لااقل آزاد مرد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کرامت رفتار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 هستم متعرّض خاندان و حرم من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بزرگواری دیگر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حُرّ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راه را 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 هنگامی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برگردم، او مانع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خستگی را در صورت حُرّ و لشکریانش مشاهده کرد و دستور داد به آن ها و اسب ها یشان آب دادند</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چنین رفتاری را کجا می توان یافت که کسی به دشمن و اسبان سپاه دشمن آب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اوج کرامت و بزرگواری آن حضرت است</w:t>
      </w:r>
      <w:r>
        <w:rPr>
          <w:rFonts w:eastAsia="IRNazanin" w:cs="IRNazanin"/>
          <w:color w:val="111111"/>
          <w:sz w:val="28"/>
          <w:szCs w:val="28"/>
          <w:rtl w:val="true"/>
          <w:lang w:bidi="fa-IR"/>
        </w:rPr>
        <w:t>.</w:t>
      </w:r>
    </w:p>
    <w:p>
      <w:pPr>
        <w:pStyle w:val="Heading3"/>
        <w:numPr>
          <w:ilvl w:val="2"/>
          <w:numId w:val="1"/>
        </w:numPr>
        <w:rPr/>
      </w:pPr>
      <w:bookmarkStart w:id="124" w:name="__RefHeading___Toc3813475_372815092"/>
      <w:bookmarkStart w:id="125" w:name="_Toc44"/>
      <w:bookmarkEnd w:id="124"/>
      <w:r>
        <w:rPr>
          <w:rtl w:val="true"/>
        </w:rPr>
        <w:t>روضه</w:t>
      </w:r>
      <w:bookmarkEnd w:id="125"/>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عاشورا حرّ به عمر 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واقعاً قصد جنگ با پسر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داری؟ عمر سعد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 هم چه جنگی، جنگی که افتادن دستها و جدا شدن سرها در آن آسان ترین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نکن، او فرزند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گفتگو کار را حل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مأمورم، نمی توانم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بستگان حُرّ وی را دید در حالی که می 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شجاع ترین مرد عرب بودی، تا به حال تو را این گونه ندیدم، چرا می لرزی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مخیّر بین بهشت و جهّنم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حال 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تشنه بودم، تشنه، آبم داده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طلب کردم، گلابم داده ای</w:t>
      </w:r>
    </w:p>
    <w:p>
      <w:pPr>
        <w:pStyle w:val="BookText"/>
        <w:rPr/>
      </w:pPr>
      <w:r>
        <w:rPr>
          <w:rFonts w:ascii="IRNazanin" w:hAnsi="IRNazanin" w:eastAsia="IRNazanin"/>
          <w:color w:val="111111"/>
          <w:sz w:val="28"/>
          <w:sz w:val="28"/>
          <w:szCs w:val="28"/>
          <w:rtl w:val="true"/>
          <w:lang w:bidi="fa-IR"/>
        </w:rPr>
        <w:t>من خطا کردم، عطا کردی به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گنه کارم ثوابم داده ای</w:t>
      </w:r>
    </w:p>
    <w:p>
      <w:pPr>
        <w:pStyle w:val="BookText"/>
        <w:rPr/>
      </w:pPr>
      <w:r>
        <w:rPr>
          <w:rFonts w:ascii="IRNazanin" w:hAnsi="IRNazanin" w:eastAsia="IRNazanin"/>
          <w:color w:val="111111"/>
          <w:sz w:val="28"/>
          <w:sz w:val="28"/>
          <w:szCs w:val="28"/>
          <w:rtl w:val="true"/>
          <w:lang w:bidi="fa-IR"/>
        </w:rPr>
        <w:t>با خجالت بر تو آوردم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 آقایی جوابم داده ای</w:t>
      </w:r>
    </w:p>
    <w:p>
      <w:pPr>
        <w:pStyle w:val="BookText"/>
        <w:rPr/>
      </w:pPr>
      <w:r>
        <w:rPr>
          <w:rFonts w:ascii="IRNazanin" w:hAnsi="IRNazanin" w:eastAsia="IRNazanin"/>
          <w:color w:val="111111"/>
          <w:sz w:val="28"/>
          <w:sz w:val="28"/>
          <w:szCs w:val="28"/>
          <w:rtl w:val="true"/>
          <w:lang w:bidi="fa-IR"/>
        </w:rPr>
        <w:t>حُر سرش را پایین انداخته و در اردوگاه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مقابل خیمه ها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اجازة ورود خواست و لحظاتی بعد خود را در برابر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چهرة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عرق شرم بر پیشانی او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با اهل بیت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 شود، خجالت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لب راز و نیاز کرده و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إنّي تبت فتب عليّ، فقد أرعبت قلوب أوليائك وأولاد نبيّك؛</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خدایا من قلب دوستان تو را و فرزندان نبی تو را به درد آوردم، توبة مرا بپذیر</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را آرام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راهی میدان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کرد تا آن که مجروح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رمقی در بدنش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اصحاب وی را خدمت امام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أنت حرّ كما سمّتك امّك، حرّ في الدّنيا وحرّ في الآخرة؛</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تو آزاد هستی، همان گونه که مادرت تو را 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تو در دنیا و آخرت آزاد هستی</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لعنة الله علی القوم الظالمین و سیعلم الذّین ظلموا ای منقلب ینقلبون</w:t>
      </w:r>
      <w:r>
        <w:rPr>
          <w:rFonts w:eastAsia="IRNazanin" w:cs="IRNazanin"/>
          <w:color w:val="111111"/>
          <w:sz w:val="28"/>
          <w:szCs w:val="28"/>
          <w:rtl w:val="true"/>
          <w:lang w:bidi="fa-IR"/>
        </w:rPr>
        <w:t xml:space="preserve">» </w:t>
      </w:r>
      <w:bookmarkStart w:id="126" w:name="pg7118_107160"/>
    </w:p>
    <w:p>
      <w:pPr>
        <w:pStyle w:val="Heading2"/>
        <w:numPr>
          <w:ilvl w:val="1"/>
          <w:numId w:val="1"/>
        </w:numPr>
        <w:rPr/>
      </w:pPr>
      <w:bookmarkStart w:id="127" w:name="__RefHeading___Toc3813477_372815092"/>
      <w:bookmarkStart w:id="128" w:name="_Toc45"/>
      <w:bookmarkEnd w:id="126"/>
      <w:bookmarkEnd w:id="127"/>
      <w:r>
        <w:rPr/>
        <w:t>3</w:t>
      </w:r>
      <w:r>
        <w:rPr>
          <w:rtl w:val="true"/>
        </w:rPr>
        <w:t xml:space="preserve">- </w:t>
      </w:r>
      <w:r>
        <w:rPr>
          <w:rtl w:val="true"/>
        </w:rPr>
        <w:t>اصل دوم</w:t>
      </w:r>
      <w:r>
        <w:rPr>
          <w:rtl w:val="true"/>
        </w:rPr>
        <w:t xml:space="preserve">: </w:t>
      </w:r>
      <w:r>
        <w:rPr>
          <w:rtl w:val="true"/>
        </w:rPr>
        <w:t>صداقت</w:t>
      </w:r>
      <w:bookmarkEnd w:id="128"/>
    </w:p>
    <w:p>
      <w:pPr>
        <w:pStyle w:val="Heading3"/>
        <w:numPr>
          <w:ilvl w:val="2"/>
          <w:numId w:val="1"/>
        </w:numPr>
        <w:rPr/>
      </w:pPr>
      <w:bookmarkStart w:id="129" w:name="__RefHeading___Toc3813479_372815092"/>
      <w:bookmarkStart w:id="130" w:name="_Toc46"/>
      <w:bookmarkEnd w:id="129"/>
      <w:r>
        <w:rPr>
          <w:rtl w:val="true"/>
        </w:rPr>
        <w:t>اشاره</w:t>
      </w:r>
      <w:bookmarkEnd w:id="130"/>
    </w:p>
    <w:p>
      <w:pPr>
        <w:pStyle w:val="BookText"/>
        <w:rPr/>
      </w:pPr>
      <w:r>
        <w:rPr>
          <w:rFonts w:ascii="IRNazanin" w:hAnsi="IRNazanin" w:eastAsia="IRNazanin"/>
          <w:color w:val="111111"/>
          <w:sz w:val="28"/>
          <w:sz w:val="28"/>
          <w:szCs w:val="28"/>
          <w:rtl w:val="true"/>
          <w:lang w:bidi="fa-IR"/>
        </w:rPr>
        <w:t>أعوذ بالله مِن الشیطان الرجیم</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الحمدلله رب العالمین و الصلوة و السلام علی اشرف الانبیاء و المرسلین حبیب اله العالمین</w:t>
      </w:r>
    </w:p>
    <w:p>
      <w:pPr>
        <w:pStyle w:val="BookText"/>
        <w:rPr/>
      </w:pPr>
      <w:r>
        <w:rPr>
          <w:rFonts w:ascii="IRNazanin" w:hAnsi="IRNazanin" w:eastAsia="IRNazanin"/>
          <w:color w:val="111111"/>
          <w:sz w:val="28"/>
          <w:sz w:val="28"/>
          <w:szCs w:val="28"/>
          <w:rtl w:val="true"/>
          <w:lang w:bidi="fa-IR"/>
        </w:rPr>
        <w:t>ابی القاسم المصطفی محمد و علی اهل بیته الطیبین الطاهرین و اللعن علی اعدائهم اجمعین</w:t>
      </w:r>
    </w:p>
    <w:p>
      <w:pPr>
        <w:pStyle w:val="BookText"/>
        <w:rPr/>
      </w:pPr>
      <w:r>
        <w:rPr>
          <w:rFonts w:ascii="IRNazanin" w:hAnsi="IRNazanin" w:eastAsia="IRNazanin"/>
          <w:color w:val="111111"/>
          <w:sz w:val="28"/>
          <w:sz w:val="28"/>
          <w:szCs w:val="28"/>
          <w:rtl w:val="true"/>
          <w:lang w:bidi="fa-IR"/>
        </w:rPr>
        <w:t>قیام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نهضت عاشورا بر مجموعه ای از اصول و ارکان اخلاقی مبتنی است که ما امروز به آن ها بسیار محتاج و نیازمندیم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جلسة گذشته پیرامون آن به طور اجمال مطالبی گفته شد و معلوم گردید کرامت ریشة همة فضایل و دنائت ریشة همة رذایل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یک اصل مهّم تربیتی در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اُموری که در آیات و روایات بر آن بسیار تأکید شده صداقت و راستی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صداقت، کذب و دروغ قرار دارد که به شدّت مذّمت و تقبیح شده است</w:t>
      </w:r>
      <w:r>
        <w:rPr>
          <w:rFonts w:eastAsia="IRNazanin" w:cs="IRNazanin"/>
          <w:color w:val="111111"/>
          <w:sz w:val="28"/>
          <w:szCs w:val="28"/>
          <w:rtl w:val="true"/>
          <w:lang w:bidi="fa-IR"/>
        </w:rPr>
        <w:t xml:space="preserve">. </w:t>
      </w:r>
      <w:bookmarkStart w:id="131" w:name="pg7118_107161"/>
    </w:p>
    <w:p>
      <w:pPr>
        <w:pStyle w:val="Heading3"/>
        <w:numPr>
          <w:ilvl w:val="2"/>
          <w:numId w:val="1"/>
        </w:numPr>
        <w:rPr/>
      </w:pPr>
      <w:bookmarkStart w:id="132" w:name="__RefHeading___Toc3813481_372815092"/>
      <w:bookmarkStart w:id="133" w:name="_Toc47"/>
      <w:bookmarkEnd w:id="131"/>
      <w:bookmarkEnd w:id="132"/>
      <w:r>
        <w:rPr>
          <w:rtl w:val="true"/>
        </w:rPr>
        <w:t>برترین صادقان</w:t>
      </w:r>
      <w:bookmarkEnd w:id="133"/>
    </w:p>
    <w:p>
      <w:pPr>
        <w:pStyle w:val="BookText"/>
        <w:rPr/>
      </w:pPr>
      <w:r>
        <w:rPr>
          <w:rFonts w:ascii="IRNazanin" w:hAnsi="IRNazanin" w:eastAsia="IRNazanin"/>
          <w:color w:val="111111"/>
          <w:sz w:val="28"/>
          <w:sz w:val="28"/>
          <w:szCs w:val="28"/>
          <w:rtl w:val="true"/>
          <w:lang w:bidi="fa-IR"/>
        </w:rPr>
        <w:t>خداوند متعال در قرآن کریم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اتَّقُواْ اللّهَ وَكُونُواْ مَعَ الصَّادِقِينَ؛</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ای کسانی که ایمان آورده اید،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بترسید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صادقان و راستگویان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مفسرین،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را بر اهل بیت علیهم السلام منطبق کرده و بر اساس همین آیه تبعیت و همراهی با آنان را لازم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نصیرالدین طوسی برای اثبات امامت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آیه استدلال کرده است</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به هر حال یکی از اوصاف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جامعه کبیره،</w:t>
      </w:r>
      <w:r>
        <w:rPr>
          <w:rStyle w:val="FootnoteAnchor"/>
          <w:rtl w:val="true"/>
        </w:rPr>
        <w:footnoteReference w:id="67"/>
      </w:r>
      <w:r>
        <w:rPr>
          <w:rFonts w:ascii="IRNazanin" w:hAnsi="IRNazanin" w:eastAsia="IRNazanin"/>
          <w:color w:val="111111"/>
          <w:sz w:val="28"/>
          <w:sz w:val="28"/>
          <w:szCs w:val="28"/>
          <w:rtl w:val="true"/>
          <w:lang w:bidi="fa-IR"/>
        </w:rPr>
        <w:t>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اوصاف خطاب می شوند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أَنَّكُمُ الْأَئِمَّةُ الرَّاشِدُونَ الْمَهْدِيُّونَ الْمَعْصُومُونَ الْمُكَرَّمُونَ الْمُقَرَّبُونَ الْمُتَّقُونَ الصَّادِقُونَ الْمُصْطَفَوْنَ الْمُطِيعُونَ لِلَّه؛</w:t>
      </w:r>
      <w:r>
        <w:rPr>
          <w:rStyle w:val="FootnoteAnchor"/>
          <w:rtl w:val="true"/>
        </w:rPr>
        <w:footnoteReference w:id="68"/>
      </w:r>
      <w:bookmarkStart w:id="134" w:name="pg7118_107162"/>
    </w:p>
    <w:p>
      <w:pPr>
        <w:pStyle w:val="BookText"/>
        <w:rPr/>
      </w:pPr>
      <w:bookmarkEnd w:id="134"/>
      <w:r>
        <w:rPr>
          <w:rFonts w:ascii="IRNazanin" w:hAnsi="IRNazanin" w:eastAsia="IRNazanin"/>
          <w:color w:val="111111"/>
          <w:sz w:val="28"/>
          <w:sz w:val="28"/>
          <w:szCs w:val="28"/>
          <w:rtl w:val="true"/>
          <w:lang w:bidi="fa-IR"/>
        </w:rPr>
        <w:t>شهادت می دهم که شما پیشوایان راهنما و راه یافته و دارای عصمت و نزد خدا گرامی و مقرّب هستید و اهل تقوی و صدق و حقیقت و برگزیدگان و مطیعان خدایید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راستگوترین مردم ائمهاند و صداقت در زندگی تمام ائمه یک رکن و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فشارها، مصائب و گرفتاری ها به اوج می رسد، ذرّه ای از این اصل عدول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صداقت یک اصل اخلاقی است و مقابل آن کذب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صحنة درگیری صداقت و کذب بوده و یکی از تفاوت های مهم دو سپاه در همین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سپاه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صدق و اساس سپاه یزید بر کذب و دروغ بنا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باید در زندگی ما سرمشق باشد</w:t>
      </w:r>
      <w:r>
        <w:rPr>
          <w:rFonts w:eastAsia="IRNazanin" w:cs="IRNazanin"/>
          <w:color w:val="111111"/>
          <w:sz w:val="28"/>
          <w:szCs w:val="28"/>
          <w:rtl w:val="true"/>
          <w:lang w:bidi="fa-IR"/>
        </w:rPr>
        <w:t>.</w:t>
      </w:r>
    </w:p>
    <w:p>
      <w:pPr>
        <w:pStyle w:val="Heading3"/>
        <w:numPr>
          <w:ilvl w:val="2"/>
          <w:numId w:val="1"/>
        </w:numPr>
        <w:rPr/>
      </w:pPr>
      <w:bookmarkStart w:id="135" w:name="__RefHeading___Toc3813483_372815092"/>
      <w:bookmarkStart w:id="136" w:name="_Toc48"/>
      <w:bookmarkEnd w:id="135"/>
      <w:r>
        <w:rPr>
          <w:rtl w:val="true"/>
        </w:rPr>
        <w:t>اهمیت و جایگاه صداقت</w:t>
      </w:r>
      <w:bookmarkEnd w:id="136"/>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صدق و کذب تعابیر عجیبی در روایات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الصدقُ صالحُ 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باعث صلاح و درستی هر امری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الکذبُ فسادُ 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مایة تباهی و ریشة تمام مفاسد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الصدقُ رأسُ الاِيمان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صداقت و راستی رأس ایماناست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 عِمادُ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راستی ستون اسلام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الصدقُ </w:t>
      </w:r>
    </w:p>
    <w:p>
      <w:pPr>
        <w:pStyle w:val="BookText"/>
        <w:rPr/>
      </w:pPr>
      <w:r>
        <w:rPr>
          <w:rFonts w:ascii="IRNazanin" w:hAnsi="IRNazanin" w:eastAsia="IRNazanin"/>
          <w:color w:val="111111"/>
          <w:sz w:val="28"/>
          <w:sz w:val="28"/>
          <w:szCs w:val="28"/>
          <w:rtl w:val="true"/>
          <w:lang w:bidi="fa-IR"/>
        </w:rPr>
        <w:t>رأسُ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و صدق رأس و سر دین است</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در روایات کمتر در مورد چیزی این گونه تعابیر بیان گردیده؛ زیرا صدق و راستی به منزلة رأس ایمان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کلمات نورانی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امور به عنوان رأس دین و ایمان معرفی شدهاند و این حاکی از اهمیت و نقش محوری این امور در دین و ایمان مؤمنین می باشد ولی این موارد اندک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طبق بیان صریح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صفات و خصلت هایی که برخورداری از آن ها بهشت را برای انسان تضمین می کند، صدق و راستی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تَقَبَّلُوا إِلَيَّ بِسِتِّ خِصَالٍ أَتَقَبَّلْ لَكُمْ بِالْجَنَّةِ إِذَا حَدَّثْتُمْ فَلا تَكْذِبُوا وَإِذَا وَعَدْتُمْ فَلا تُخْلِفُوا وَإِذَا ائْتُمِنْتُمْ فَلا تَخُونُوا وَغُضُّوا أَبْصَارَكُمْ وَاحْفَظُوا فُرُوجَكُمْ وَكُفُّوا أَيْدِيَكُمْ وَأَلْسِنَتَكُم؛</w:t>
      </w:r>
      <w:r>
        <w:rPr>
          <w:rStyle w:val="FootnoteAnchor"/>
          <w:rtl w:val="true"/>
        </w:rPr>
        <w:footnoteReference w:id="74"/>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 چیز را از من قبول کنید و به آن متعهّد باشید تا من برای شما بهشت را ضمانت کنم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سخن گفتن دروغ نگویید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وعده دادید، تخّلف نکنید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امین شمرده شدید، خیانت نکنید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دیدة خود را از حرامببندید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خود را حفظ کنید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زبان خود را از حرام نگه دارید</w:t>
      </w:r>
      <w:r>
        <w:rPr>
          <w:rFonts w:eastAsia="IRNazanin" w:cs="IRNazanin"/>
          <w:color w:val="111111"/>
          <w:sz w:val="28"/>
          <w:szCs w:val="28"/>
          <w:rtl w:val="true"/>
          <w:lang w:bidi="fa-IR"/>
        </w:rPr>
        <w:t xml:space="preserve">. </w:t>
      </w:r>
      <w:bookmarkStart w:id="137" w:name="pg7118_107164"/>
    </w:p>
    <w:p>
      <w:pPr>
        <w:pStyle w:val="BookText"/>
        <w:rPr/>
      </w:pPr>
      <w:bookmarkEnd w:id="137"/>
      <w:r>
        <w:rPr>
          <w:rFonts w:ascii="IRNazanin" w:hAnsi="IRNazanin" w:eastAsia="IRNazanin"/>
          <w:color w:val="111111"/>
          <w:sz w:val="28"/>
          <w:sz w:val="28"/>
          <w:szCs w:val="28"/>
          <w:rtl w:val="true"/>
          <w:lang w:bidi="fa-IR"/>
        </w:rPr>
        <w:t>با توجه به آن چه گفته شد معلوم می شود صداقت و راستی در زندگی مؤمنانه و جایگاه اخروی اهمیت و مرتبة والایی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دربارة این موضوع قطعاً پرسش ها یی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و کذب به چه معناست؟ راستگویی و دروغ گویی حد و مرزی دارد؟ بین کلام شوخی و جدی در این جهت فرقی هست؟ آیا هدف مقدس دروغ را توجیه می کند؟ مسلماً در این مجال و در یک جلسه نمی توان به همة این پرسش ها پاسخ داد ولی ما سعی می کنیم به نحو مختصر به این مطالب بپردازیم</w:t>
      </w:r>
      <w:r>
        <w:rPr>
          <w:rFonts w:eastAsia="IRNazanin" w:cs="IRNazanin"/>
          <w:color w:val="111111"/>
          <w:sz w:val="28"/>
          <w:szCs w:val="28"/>
          <w:rtl w:val="true"/>
          <w:lang w:bidi="fa-IR"/>
        </w:rPr>
        <w:t>.</w:t>
      </w:r>
    </w:p>
    <w:p>
      <w:pPr>
        <w:pStyle w:val="Heading3"/>
        <w:numPr>
          <w:ilvl w:val="2"/>
          <w:numId w:val="1"/>
        </w:numPr>
        <w:rPr/>
      </w:pPr>
      <w:bookmarkStart w:id="138" w:name="__RefHeading___Toc3813485_372815092"/>
      <w:bookmarkStart w:id="139" w:name="_Toc49"/>
      <w:bookmarkEnd w:id="138"/>
      <w:r>
        <w:rPr>
          <w:rtl w:val="true"/>
        </w:rPr>
        <w:t>مراتب صدق</w:t>
      </w:r>
      <w:bookmarkEnd w:id="139"/>
    </w:p>
    <w:p>
      <w:pPr>
        <w:pStyle w:val="Heading4"/>
        <w:numPr>
          <w:ilvl w:val="3"/>
          <w:numId w:val="1"/>
        </w:numPr>
        <w:rPr/>
      </w:pPr>
      <w:bookmarkStart w:id="140" w:name="__RefHeading___Toc3813487_372815092"/>
      <w:bookmarkStart w:id="141" w:name="_Toc50"/>
      <w:bookmarkEnd w:id="140"/>
      <w:r>
        <w:rPr>
          <w:rtl w:val="true"/>
        </w:rPr>
        <w:t>اشاره</w:t>
      </w:r>
      <w:bookmarkEnd w:id="141"/>
    </w:p>
    <w:p>
      <w:pPr>
        <w:pStyle w:val="BookText"/>
        <w:rPr/>
      </w:pPr>
      <w:r>
        <w:rPr>
          <w:rFonts w:ascii="IRNazanin" w:hAnsi="IRNazanin" w:eastAsia="IRNazanin"/>
          <w:color w:val="111111"/>
          <w:sz w:val="28"/>
          <w:sz w:val="28"/>
          <w:szCs w:val="28"/>
          <w:rtl w:val="true"/>
          <w:lang w:bidi="fa-IR"/>
        </w:rPr>
        <w:t>علمای علم اخلاق برای صدق سه مرحله قائل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مراحل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در پندار،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در گفتار،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در کردار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مختصری در مورد این سه مرحله عرض می کنم</w:t>
      </w:r>
      <w:r>
        <w:rPr>
          <w:rFonts w:eastAsia="IRNazanin" w:cs="IRNazanin"/>
          <w:color w:val="111111"/>
          <w:sz w:val="28"/>
          <w:szCs w:val="28"/>
          <w:rtl w:val="true"/>
          <w:lang w:bidi="fa-IR"/>
        </w:rPr>
        <w:t>:</w:t>
      </w:r>
    </w:p>
    <w:p>
      <w:pPr>
        <w:pStyle w:val="Heading4"/>
        <w:numPr>
          <w:ilvl w:val="3"/>
          <w:numId w:val="1"/>
        </w:numPr>
        <w:rPr/>
      </w:pPr>
      <w:bookmarkStart w:id="142" w:name="__RefHeading___Toc3813489_372815092"/>
      <w:bookmarkStart w:id="143" w:name="_Toc51"/>
      <w:bookmarkEnd w:id="142"/>
      <w:r>
        <w:rPr/>
        <w:t>1</w:t>
      </w:r>
      <w:r>
        <w:rPr>
          <w:rtl w:val="true"/>
        </w:rPr>
        <w:t xml:space="preserve">. </w:t>
      </w:r>
      <w:r>
        <w:rPr>
          <w:rtl w:val="true"/>
        </w:rPr>
        <w:t>صدق در پندار</w:t>
      </w:r>
      <w:bookmarkEnd w:id="143"/>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صدق در پندار یعنی آن که اعتقاد انسان مطابق با واقع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این مرتبه متوقف بردرک صحیح از واقع بوده و چون دریافت ما از واقعیات این عالم ناقص است، امکان اشتباه و خطا در آن 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تشخیص این مرحله برای ما مشکل است و فقط خداوند متعال آنرا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مرتبه از صدق به نحو تام فقط در مورد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دارد؛ زیرا اعتقاد آن ها قطعاً مطابق با واقع است </w:t>
      </w:r>
      <w:bookmarkStart w:id="144" w:name="pg7118_107165"/>
    </w:p>
    <w:p>
      <w:pPr>
        <w:pStyle w:val="BookText"/>
        <w:rPr/>
      </w:pPr>
      <w:bookmarkEnd w:id="144"/>
      <w:r>
        <w:rPr>
          <w:rFonts w:ascii="IRNazanin" w:hAnsi="IRNazanin" w:eastAsia="IRNazanin"/>
          <w:color w:val="111111"/>
          <w:sz w:val="28"/>
          <w:sz w:val="28"/>
          <w:szCs w:val="28"/>
          <w:rtl w:val="true"/>
          <w:lang w:bidi="fa-IR"/>
        </w:rPr>
        <w:t>بدین جهت که بین آنان و واقع حجاب و پرده ای نیست تا دچار اشتباه و خطا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آن ها یکپارچه نور بوده و ظلمت در وادی وجود آنان راهی ندارد، اما دیگران ممکن است در اعتقادات اشتباه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بر اساس دلیل، برهان و سند معتبر به عقیده ای رسیدیم، حجّت داریم و مورد موأخذه قرار نمی گیریم</w:t>
      </w:r>
      <w:r>
        <w:rPr>
          <w:rFonts w:eastAsia="IRNazanin" w:cs="IRNazanin"/>
          <w:color w:val="111111"/>
          <w:sz w:val="28"/>
          <w:szCs w:val="28"/>
          <w:rtl w:val="true"/>
          <w:lang w:bidi="fa-IR"/>
        </w:rPr>
        <w:t>.</w:t>
      </w:r>
    </w:p>
    <w:p>
      <w:pPr>
        <w:pStyle w:val="Heading4"/>
        <w:numPr>
          <w:ilvl w:val="3"/>
          <w:numId w:val="1"/>
        </w:numPr>
        <w:rPr/>
      </w:pPr>
      <w:bookmarkStart w:id="145" w:name="__RefHeading___Toc3813491_372815092"/>
      <w:bookmarkStart w:id="146" w:name="_Toc52"/>
      <w:bookmarkEnd w:id="145"/>
      <w:r>
        <w:rPr/>
        <w:t>2</w:t>
      </w:r>
      <w:r>
        <w:rPr>
          <w:rtl w:val="true"/>
        </w:rPr>
        <w:t xml:space="preserve">. </w:t>
      </w:r>
      <w:r>
        <w:rPr>
          <w:rtl w:val="true"/>
        </w:rPr>
        <w:t>صدق در گفتار</w:t>
      </w:r>
      <w:bookmarkEnd w:id="146"/>
    </w:p>
    <w:p>
      <w:pPr>
        <w:pStyle w:val="BookText"/>
        <w:rPr/>
      </w:pPr>
      <w:r>
        <w:rPr>
          <w:rFonts w:ascii="IRNazanin" w:hAnsi="IRNazanin" w:eastAsia="IRNazanin"/>
          <w:color w:val="111111"/>
          <w:sz w:val="28"/>
          <w:sz w:val="28"/>
          <w:szCs w:val="28"/>
          <w:rtl w:val="true"/>
          <w:lang w:bidi="fa-IR"/>
        </w:rPr>
        <w:t>صدق در گفتار یعنی انسان سخنی بگوید که مطابق با واقع یا درک او از واقع باشد؛ زیرا همواره در ورای گفته های ما واقعیاتی وجود پیدا کردهاند یا محقق خواهند شد و ما در مقام حکایت و بازگو کردن آن ها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چنان چه گفتار ما با واقعیات منطبق باشد، در گفتار خود صادق و در غیر این صورت اهل کذب و دروغ می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گاهی هم ممکن است در فهم واقعیت دچار خطا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گفتار ما با درکی که از واقع داریم مطابق باشد آن گاه صادق والا صادق نیستیم</w:t>
      </w:r>
      <w:r>
        <w:rPr>
          <w:rFonts w:eastAsia="IRNazanin" w:cs="IRNazanin"/>
          <w:color w:val="111111"/>
          <w:sz w:val="28"/>
          <w:szCs w:val="28"/>
          <w:rtl w:val="true"/>
          <w:lang w:bidi="fa-IR"/>
        </w:rPr>
        <w:t>.</w:t>
      </w:r>
    </w:p>
    <w:p>
      <w:pPr>
        <w:pStyle w:val="Heading4"/>
        <w:numPr>
          <w:ilvl w:val="3"/>
          <w:numId w:val="1"/>
        </w:numPr>
        <w:rPr/>
      </w:pPr>
      <w:bookmarkStart w:id="147" w:name="__RefHeading___Toc3813493_372815092"/>
      <w:bookmarkStart w:id="148" w:name="_Toc53"/>
      <w:bookmarkEnd w:id="147"/>
      <w:r>
        <w:rPr/>
        <w:t>3</w:t>
      </w:r>
      <w:r>
        <w:rPr>
          <w:rtl w:val="true"/>
        </w:rPr>
        <w:t xml:space="preserve">. </w:t>
      </w:r>
      <w:r>
        <w:rPr>
          <w:rtl w:val="true"/>
        </w:rPr>
        <w:t>صدق در کردار</w:t>
      </w:r>
      <w:bookmarkEnd w:id="148"/>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صدق در کردار یعنی پرهیز از تظاهر و ظاهرسازی، اجتناب از دورویی و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عملی که ظاهر خوبی دارد، باطنش نیز خوب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نباشد که در ظاهر کاری کنیم، اما باطنش به گونة دیگریباشد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ظاهر با مردم مهربان باشیم، اما در واقع تیشه به ریشة آن ها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خود را متدین نشان دهیم ولی در باطن لاابالی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زهدپیشه کنیم ولی در واقع دل بستة دنیا باشیم</w:t>
      </w:r>
      <w:r>
        <w:rPr>
          <w:rFonts w:eastAsia="IRNazanin" w:cs="IRNazanin"/>
          <w:color w:val="111111"/>
          <w:sz w:val="28"/>
          <w:szCs w:val="28"/>
          <w:rtl w:val="true"/>
          <w:lang w:bidi="fa-IR"/>
        </w:rPr>
        <w:t xml:space="preserve">. </w:t>
      </w:r>
      <w:bookmarkStart w:id="149" w:name="pg7118_107166"/>
    </w:p>
    <w:p>
      <w:pPr>
        <w:pStyle w:val="Heading3"/>
        <w:numPr>
          <w:ilvl w:val="2"/>
          <w:numId w:val="1"/>
        </w:numPr>
        <w:rPr/>
      </w:pPr>
      <w:bookmarkStart w:id="150" w:name="__RefHeading___Toc3813495_372815092"/>
      <w:bookmarkStart w:id="151" w:name="_Toc54"/>
      <w:bookmarkEnd w:id="149"/>
      <w:bookmarkEnd w:id="150"/>
      <w:r>
        <w:rPr>
          <w:rtl w:val="true"/>
        </w:rPr>
        <w:t>صدق در گفتار و اهمیّت زبان</w:t>
      </w:r>
      <w:bookmarkEnd w:id="151"/>
    </w:p>
    <w:p>
      <w:pPr>
        <w:pStyle w:val="BookText"/>
        <w:rPr/>
      </w:pPr>
      <w:r>
        <w:rPr>
          <w:rFonts w:ascii="IRNazanin" w:hAnsi="IRNazanin" w:eastAsia="IRNazanin"/>
          <w:color w:val="111111"/>
          <w:sz w:val="28"/>
          <w:sz w:val="28"/>
          <w:szCs w:val="28"/>
          <w:rtl w:val="true"/>
          <w:lang w:bidi="fa-IR"/>
        </w:rPr>
        <w:t>از میان این مراتب، سخن ما بیشتر پیرامون صدق در گفتار است که به زبان آدمی مربوط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آفات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جالبی در مورد این عضو سرنوشت ساز 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لِسَانَ ابْنِ آدَمَ يُشْرِفُ عَلَى جَمِيعِ جَوَارِحِهِ كُلَّ صَبَاحٍ فَيَقُولُ كَيْفَ أَصْبَحْتُمْ فَيَقُولُونَ بِخَيْرٍ إِنْ تَرَكْتَنَا وَيَقُولُونَ اللَّهَ اللهَ فِينَا وَيُنَاشِدُونَهُ وَيَقُولُونَ إِنَّمَا نُثَابُ وَنُعَاقَبُ بِك؛</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همانا زبان آدمی، هر روز صبح به دیگر اعضای بدن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صبح کردید؟ حالتان چطور است؟ آن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ما را رها کنی، خوب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قسم که ما را به سختی میفکن، چون ما به سبب تو پاداش می گیریم یا کیفر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گناهان زیادی از زبان سر می زند که برخی تعداد آن را به دویست رساندهاند،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تهمت، عیب جویی، تمسّخر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دروغ یکی ازآن گناهان و چه بسا در زمرة بزرگترین آن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ما اهمیّت بسیاری دارد و بر آن تأکید شده است</w:t>
      </w:r>
      <w:r>
        <w:rPr>
          <w:rFonts w:eastAsia="IRNazanin" w:cs="IRNazanin"/>
          <w:color w:val="111111"/>
          <w:sz w:val="28"/>
          <w:szCs w:val="28"/>
          <w:rtl w:val="true"/>
          <w:lang w:bidi="fa-IR"/>
        </w:rPr>
        <w:t>.</w:t>
      </w:r>
    </w:p>
    <w:p>
      <w:pPr>
        <w:pStyle w:val="Heading3"/>
        <w:numPr>
          <w:ilvl w:val="2"/>
          <w:numId w:val="1"/>
        </w:numPr>
        <w:rPr/>
      </w:pPr>
      <w:bookmarkStart w:id="152" w:name="__RefHeading___Toc3813497_372815092"/>
      <w:bookmarkStart w:id="153" w:name="_Toc55"/>
      <w:bookmarkEnd w:id="152"/>
      <w:r>
        <w:rPr>
          <w:rtl w:val="true"/>
        </w:rPr>
        <w:t>نمونه هایی از صدق و کذب</w:t>
      </w:r>
      <w:bookmarkEnd w:id="153"/>
    </w:p>
    <w:p>
      <w:pPr>
        <w:pStyle w:val="Heading4"/>
        <w:numPr>
          <w:ilvl w:val="3"/>
          <w:numId w:val="1"/>
        </w:numPr>
        <w:rPr/>
      </w:pPr>
      <w:bookmarkStart w:id="154" w:name="__RefHeading___Toc3813499_372815092"/>
      <w:bookmarkStart w:id="155" w:name="_Toc56"/>
      <w:bookmarkEnd w:id="154"/>
      <w:r>
        <w:rPr>
          <w:rtl w:val="true"/>
        </w:rPr>
        <w:t>الف</w:t>
      </w:r>
      <w:r>
        <w:rPr>
          <w:rtl w:val="true"/>
        </w:rPr>
        <w:t xml:space="preserve">) </w:t>
      </w:r>
      <w:r>
        <w:rPr>
          <w:rtl w:val="true"/>
        </w:rPr>
        <w:t>صدق در سیره حسینی</w:t>
      </w:r>
      <w:bookmarkEnd w:id="155"/>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زندگی و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یک اصل محوری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تمام دوران زندگی و به ویژه از زمان ورود به مکّه یعنی قبل از </w:t>
      </w:r>
      <w:bookmarkStart w:id="156" w:name="pg7118_107167"/>
    </w:p>
    <w:p>
      <w:pPr>
        <w:pStyle w:val="BookText"/>
        <w:rPr/>
      </w:pPr>
      <w:bookmarkEnd w:id="156"/>
      <w:r>
        <w:rPr>
          <w:rFonts w:ascii="IRNazanin" w:hAnsi="IRNazanin" w:eastAsia="IRNazanin"/>
          <w:color w:val="111111"/>
          <w:sz w:val="28"/>
          <w:sz w:val="28"/>
          <w:szCs w:val="28"/>
          <w:rtl w:val="true"/>
          <w:lang w:bidi="fa-IR"/>
        </w:rPr>
        <w:t>شروع حرکت تا لحظة شهادت یک لحظه از این اصل غافل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از طریق ولید پیام آوردند و حضرت را احضار کردند،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عبدالله بن زبیر نشسته و مشغول صحبت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دیشب خواب دیدم، منبر معاویه واژگون شده و خانه اش آتش گرفته، به گمانم بزرگ آن ها هلاک شده که این وقت شب ما را احضار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 خواهند از ما بیعت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ماموران ولید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بروید، من خواهم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الان بروید، شاید مورد اذّیت و آزار آن ها قرار بگیرید و متعّرض شما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ایشان گفته ام نزدشان می روم، پس باید بروم و به وعده ای که دادم، باید عمل کنم</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از این لحظه تا زمان شهادت آن حضرت، این اصلهمواره مراعات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مطلب زمانی بیشتر آشکار می شود که می بینیم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مواجهه با دشمن صداقت دارد و حاضر نیست به آنان نیز دروغ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صداقت از ناحیة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گذاشته می شد و او هم رفتار بنی اُمیّه را در پیش می گرفت قطعاً امروز پس از سالها مردم این اندازه شیفته و عاشق آن حضرت نبودند</w:t>
      </w:r>
      <w:r>
        <w:rPr>
          <w:rFonts w:eastAsia="IRNazanin" w:cs="IRNazanin"/>
          <w:color w:val="111111"/>
          <w:sz w:val="28"/>
          <w:szCs w:val="28"/>
          <w:rtl w:val="true"/>
          <w:lang w:bidi="fa-IR"/>
        </w:rPr>
        <w:t>.</w:t>
      </w:r>
    </w:p>
    <w:p>
      <w:pPr>
        <w:pStyle w:val="Heading4"/>
        <w:numPr>
          <w:ilvl w:val="3"/>
          <w:numId w:val="1"/>
        </w:numPr>
        <w:rPr/>
      </w:pPr>
      <w:bookmarkStart w:id="157" w:name="__RefHeading___Toc3813501_372815092"/>
      <w:bookmarkStart w:id="158" w:name="_Toc57"/>
      <w:bookmarkEnd w:id="157"/>
      <w:r>
        <w:rPr>
          <w:rtl w:val="true"/>
        </w:rPr>
        <w:t>ب</w:t>
      </w:r>
      <w:r>
        <w:rPr>
          <w:rtl w:val="true"/>
        </w:rPr>
        <w:t xml:space="preserve">) </w:t>
      </w:r>
      <w:r>
        <w:rPr>
          <w:rtl w:val="true"/>
        </w:rPr>
        <w:t>کذب، پایه حکومت اُمویان</w:t>
      </w:r>
      <w:bookmarkEnd w:id="158"/>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طرف مقابل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اساس حرکات و سکناتشان بر کذب و دروغ استوار بود یکی از سیاستهای قبیح بنی اُمیّه جعل حدیث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آنان عدّه ای را جمع کرده و به آن ها مزد می دادند تا جعل حدیث کنند</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در جوامع روایی اهل سنّت از یک نفر از همین افراد متجاوز از پنج هزار حدیث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یکی از اموری که زمینه جعل را فراهم کرده بود این بود که محدثین در آن زمان، مورد توجّه و احترام بودند و این بدان جهت بود که احادیث مکتوب نبوده و به صورت شفاهی نقل می شدند، لذا اهتمام به نقل حدیث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مردم هم برای قدردانی از راویاناحادیث هدایایی به آنان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متأسفانه کم کم نقل حدیث برای برخی وسیلة کسب و کار و ثروت اندوزی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وقتی این سیاست توسط دستگاه خلافت بنی اُمیّه با آن همه امکانات مادی برای پیشبرد مقاصدشان تعقیب می شد، قهراً بعضی افراد به آن اقبال نموده و لذا باب جعل حدیث باز شد و به همین جهت بررسی سندی روایات اهمیت دارد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بنی اُمیّه برای اعتبار بخشیدن به خلافت خود این احادیث را جعل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اساس حکومت آن ها بر دروغ پایه گذاری شده بود، آن هم نه دروغ عادی، بلکه با دروغ بستن به خداوند متعال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مجازات آن در روایت نبوی این گونه بیان شده است</w:t>
      </w:r>
      <w:r>
        <w:rPr>
          <w:rFonts w:eastAsia="IRNazanin" w:cs="IRNazanin"/>
          <w:color w:val="111111"/>
          <w:sz w:val="28"/>
          <w:szCs w:val="28"/>
          <w:rtl w:val="true"/>
          <w:lang w:bidi="fa-IR"/>
        </w:rPr>
        <w:t xml:space="preserve">: </w:t>
      </w:r>
      <w:bookmarkStart w:id="159" w:name="pg7118_107169"/>
    </w:p>
    <w:p>
      <w:pPr>
        <w:pStyle w:val="BookText"/>
        <w:rPr/>
      </w:pPr>
      <w:bookmarkEnd w:id="159"/>
      <w:r>
        <w:rPr>
          <w:rFonts w:ascii="Amiri" w:hAnsi="Amiri" w:eastAsia="Amiri" w:cs="Amiri"/>
          <w:color w:val="111111"/>
          <w:sz w:val="28"/>
          <w:sz w:val="28"/>
          <w:szCs w:val="28"/>
          <w:rtl w:val="true"/>
          <w:lang w:bidi="ar-SA"/>
        </w:rPr>
        <w:t>مَنْ كَذَبَ عَلَيَّ مُتَعَمِّداً فَلْيَتَبَوَّأْ مَقْعَدَهُ فِي النَّار؛</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کسی که عمداً بر من دروغ ببندد جایگاهش در آتش است</w:t>
      </w:r>
      <w:r>
        <w:rPr>
          <w:rFonts w:eastAsia="IRNazanin" w:cs="IRNazanin"/>
          <w:color w:val="111111"/>
          <w:sz w:val="28"/>
          <w:szCs w:val="28"/>
          <w:rtl w:val="true"/>
          <w:lang w:bidi="fa-IR"/>
        </w:rPr>
        <w:t>.</w:t>
      </w:r>
    </w:p>
    <w:p>
      <w:pPr>
        <w:pStyle w:val="Heading3"/>
        <w:numPr>
          <w:ilvl w:val="2"/>
          <w:numId w:val="1"/>
        </w:numPr>
        <w:rPr/>
      </w:pPr>
      <w:bookmarkStart w:id="160" w:name="__RefHeading___Toc3813503_372815092"/>
      <w:bookmarkStart w:id="161" w:name="_Toc58"/>
      <w:bookmarkEnd w:id="160"/>
      <w:r>
        <w:rPr>
          <w:rtl w:val="true"/>
        </w:rPr>
        <w:t>مذّمت دروغ در روایات</w:t>
      </w:r>
      <w:bookmarkEnd w:id="161"/>
    </w:p>
    <w:p>
      <w:pPr>
        <w:pStyle w:val="BookText"/>
        <w:rPr/>
      </w:pPr>
      <w:r>
        <w:rPr>
          <w:rFonts w:ascii="IRNazanin" w:hAnsi="IRNazanin" w:eastAsia="IRNazanin"/>
          <w:color w:val="111111"/>
          <w:sz w:val="28"/>
          <w:sz w:val="28"/>
          <w:szCs w:val="28"/>
          <w:rtl w:val="true"/>
          <w:lang w:bidi="fa-IR"/>
        </w:rPr>
        <w:t>روایات بسیاری در مذمت دروغ وارد شده که به برخی از آن ها اشاره می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جُعِلَتِ الْخَبَائِثُ كُلُّهَا فِي بَيْتٍ وَجُعِلَ مِفْتَاحُهَا الْكَذِب؛</w:t>
      </w:r>
      <w:r>
        <w:rPr>
          <w:rStyle w:val="FootnoteAnchor"/>
          <w:rtl w:val="true"/>
        </w:rPr>
        <w:footnoteReference w:id="80"/>
      </w:r>
      <w:r>
        <w:rPr>
          <w:rFonts w:ascii="IRNazanin" w:hAnsi="IRNazanin" w:eastAsia="IRNazanin"/>
          <w:color w:val="111111"/>
          <w:sz w:val="28"/>
          <w:sz w:val="28"/>
          <w:szCs w:val="28"/>
          <w:rtl w:val="true"/>
          <w:lang w:bidi="fa-IR"/>
        </w:rPr>
        <w:t>تمام پلیدی ها در خانه ای قرار داده شده و کلید آن خانه دروغ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ما به دروغ به این صورت نگاه می کنیم؟ آیا به همان اندازه که زنا و شراب را قبیح می دانیم برای دروغ هم قبح قائلیم؟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واقعاً رفتار ما مسلمانان با زن، فرزند، همکار، مشتری این گونه است یا به راحتی دروغ می گوییم، قسم دروغ می خوریم و چندان اهمیتی به دروغ گفتن نمی دهیم؟</w:t>
      </w:r>
    </w:p>
    <w:p>
      <w:pPr>
        <w:pStyle w:val="BookText"/>
        <w:rPr/>
      </w:pPr>
      <w:r>
        <w:rPr>
          <w:rFonts w:ascii="IRNazanin" w:hAnsi="IRNazanin" w:eastAsia="IRNazanin"/>
          <w:color w:val="111111"/>
          <w:sz w:val="28"/>
          <w:sz w:val="28"/>
          <w:szCs w:val="28"/>
          <w:rtl w:val="true"/>
          <w:lang w:bidi="fa-IR"/>
        </w:rPr>
        <w:t>در روایت دیگری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ثلاثة لا يكلّمهم الله يوم القيامة ولا ينظر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حلف على سلعته لقد أعطى بها أكثر ممّا أعطى وهو كاذب ورجل حلف على يمين كاذبة ليقتطع بها مال رجل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1"/>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کس هستند که روز قیامت خداوند با آن ها سخن نمی گوید </w:t>
      </w:r>
    </w:p>
    <w:p>
      <w:pPr>
        <w:pStyle w:val="BookText"/>
        <w:rPr/>
      </w:pPr>
      <w:r>
        <w:rPr>
          <w:rFonts w:ascii="IRNazanin" w:hAnsi="IRNazanin" w:eastAsia="IRNazanin"/>
          <w:color w:val="111111"/>
          <w:sz w:val="28"/>
          <w:sz w:val="28"/>
          <w:szCs w:val="28"/>
          <w:rtl w:val="true"/>
          <w:lang w:bidi="fa-IR"/>
        </w:rPr>
        <w:t>و به ایشان نگاه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که به دروغ قسم بخورد که جنس خود را بیشتر از قیمت واقعی خریده است و مردی که قسم دروغ بخورد تا مال مسلمانی را بوسیلة آن تصرف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این گونه معامله کند، طبق فرمایش نبی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قیامت از او روی بر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در روایت دیگری وارد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رجلا قال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يا رسول اللهأستسر بخلال أربع الزنا وشرب الخمر والسرق والكذب فأيتهن شئت تركتها لك قال دع الكذب فلما ولى هم بالزنا فقال يسألني فإن جحدت نقضت ما جعلت له وإن أقررت حددت ثم هم بالسرق ثم بشرب الخمر ففكر في مثل ذلك فرجع إليه فقال قد أخذت على السبيل كله فقد تركتهن أجمع؛</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کار خوشایند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شراب خواری، دزدی،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را بفرمایید به خاطر شما ترک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تصمیم گرفت به قولش پای بند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زنا کرد، اما با خودش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از من می پرسد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زنا کرده ای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انکار کنم قول و عهدی را که به ایشان داده ام، شکسته ام و اگر اقرار کنم حدّ می خورم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این خلاف را انجام نمی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گرفت دزدی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 فکر کرد، اگر این گناه را مرتکب شود و مورد سؤال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گیرد و اقرار کند حدّ می خورد و دروغ هم که نمی تواند بگوید، </w:t>
      </w:r>
      <w:bookmarkStart w:id="162" w:name="pg7118_107171"/>
    </w:p>
    <w:p>
      <w:pPr>
        <w:pStyle w:val="BookText"/>
        <w:rPr/>
      </w:pPr>
      <w:bookmarkEnd w:id="162"/>
      <w:r>
        <w:rPr>
          <w:rFonts w:ascii="IRNazanin" w:hAnsi="IRNazanin" w:eastAsia="IRNazanin"/>
          <w:color w:val="111111"/>
          <w:sz w:val="28"/>
          <w:sz w:val="28"/>
          <w:szCs w:val="28"/>
          <w:rtl w:val="true"/>
          <w:lang w:bidi="fa-IR"/>
        </w:rPr>
        <w:t>بنابراین این گناه را هم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 شراب بخورد، اما این گناه را هم با همین فکر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عرض کرد؛ شما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کلی بر من بستید، من همة اینکارها را رها کردم</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ما واقعاً با دروغ چگونه برخورد می کنیم؟ دروغ جدّی و شوخی، بزرگ و کوچک، همة اقسام آن مذموم است</w:t>
      </w:r>
      <w:r>
        <w:rPr>
          <w:rFonts w:eastAsia="IRNazanin" w:cs="IRNazanin"/>
          <w:color w:val="111111"/>
          <w:sz w:val="28"/>
          <w:szCs w:val="28"/>
          <w:rtl w:val="true"/>
          <w:lang w:bidi="fa-IR"/>
        </w:rPr>
        <w:t>.</w:t>
      </w:r>
    </w:p>
    <w:p>
      <w:pPr>
        <w:pStyle w:val="Heading3"/>
        <w:numPr>
          <w:ilvl w:val="2"/>
          <w:numId w:val="1"/>
        </w:numPr>
        <w:rPr/>
      </w:pPr>
      <w:bookmarkStart w:id="163" w:name="__RefHeading___Toc3813505_372815092"/>
      <w:bookmarkStart w:id="164" w:name="_Toc59"/>
      <w:bookmarkEnd w:id="163"/>
      <w:r>
        <w:rPr>
          <w:rtl w:val="true"/>
        </w:rPr>
        <w:t>نهی از دروغ کوچک و شوخی دروغ</w:t>
      </w:r>
      <w:bookmarkEnd w:id="164"/>
    </w:p>
    <w:p>
      <w:pPr>
        <w:pStyle w:val="BookText"/>
        <w:rPr/>
      </w:pPr>
      <w:r>
        <w:rPr>
          <w:rFonts w:ascii="IRNazanin" w:hAnsi="IRNazanin" w:eastAsia="IRNazanin"/>
          <w:color w:val="111111"/>
          <w:sz w:val="28"/>
          <w:sz w:val="28"/>
          <w:szCs w:val="28"/>
          <w:rtl w:val="true"/>
          <w:lang w:bidi="fa-IR"/>
        </w:rPr>
        <w:t>اسماء بنت عمیس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كُنْتُ صَاحِبَةَ عَائِشَةَ الَّتِي هَيَّأْتُهَا وَ أَدْخَلْتُهَا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وَمَعِي نِسْوَةٌ قَالَ فَوَ اللَّهِ مَا وَجَدْنَا عِنْدَهُ قُوتاً إِلَّا قَدَحاً مِنْ لَبَنٍ فَشَرِبَ ثُمَّ نَاوَلَهُ عَائِشَةَ قَالَتْ فَاسْتَحْيَتِ الْجَارِيَةُ فَقُلْتُ لَا تَرُدِّينَ يَدَ رَسُولِ اللَّهِ خُذِي مِنْهُ قَالَتْ فَأَخَذَتْهُ عَلَى حَيَاءٍ فَشَرِبَتْ مِنْهُ ثُمَّ قَالَ نَاوِلِي صَوَاحِبَكِ فَقُلْنَ لَا نَشْتَهِيهِ فَقَالَ لَا تَجْمَعْنَ جُوعاً وَ كَذِباً قَالَتْ فَقُلْتُ يَا رَسُولَ اللَّهِ إِنْ قَالَتْ أَحَدُنَا لِشَيْ‌ءٍ يَشْتَهِيهِ لَا نَشْتَهِيهِ أَ يُعَدُّ ذَلِكَ كَذِباً قَالَ إِنَّ الْكَذِبَ لَيُكْتَبُ حَتَّى يُكْتَبَ الْكُذَيْبَةُ كُذَيْبَة؛</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ساقدوش عایشه بودم و او را آماده کردم و به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زنان با 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خوراکی جز یک کاسة شیر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مقداری شیر </w:t>
      </w:r>
    </w:p>
    <w:p>
      <w:pPr>
        <w:pStyle w:val="BookText"/>
        <w:rPr/>
      </w:pPr>
      <w:r>
        <w:rPr>
          <w:rFonts w:ascii="IRNazanin" w:hAnsi="IRNazanin" w:eastAsia="IRNazanin"/>
          <w:color w:val="111111"/>
          <w:sz w:val="28"/>
          <w:sz w:val="28"/>
          <w:szCs w:val="28"/>
          <w:rtl w:val="true"/>
          <w:lang w:bidi="fa-IR"/>
        </w:rPr>
        <w:t>نوشید و پس از آن کاسه را به دست عایشه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ازگرفتن کاسه 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رد نکن، ظرف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با حالت شرم کاسه را گرفت و مقداری شیر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بقیّة زنان هم ظرف را بده تا بنوشند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گرسنگی و دروغ را با هم جمع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ما میل به چیزی داشته باشد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ندارم، آیا این دروغ به شمار می آید؟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نوشته می شود، حتّی دروغ کوچک هم نوشته می شود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لذا در روایات حتی از دروغ کوچک هم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اتَّقُوا الْكَذِبَ الصَّغِيرَ مِنْهُ وَ الْكَبِيرَ فِي كُلِّ جِدٍّ وَ هَزْلٍ فَإِنَّ الرَّجُلَ إِذَا كَذَبَ فِي الصَّغِيرِ اجْتَرَأَ عَلَى الْكَبِير؛</w:t>
      </w:r>
    </w:p>
    <w:p>
      <w:pPr>
        <w:pStyle w:val="BookText"/>
        <w:rPr/>
      </w:pPr>
      <w:r>
        <w:rPr>
          <w:rFonts w:ascii="IRNazanin" w:hAnsi="IRNazanin" w:eastAsia="IRNazanin"/>
          <w:color w:val="111111"/>
          <w:sz w:val="28"/>
          <w:sz w:val="28"/>
          <w:szCs w:val="28"/>
          <w:rtl w:val="true"/>
          <w:lang w:bidi="fa-IR"/>
        </w:rPr>
        <w:t>از دروغ کوچک و بزرگ، جدّی و شوخی بپرهیزید؛ زیرا انسان هرگاه در چیز کوچک دروغ بگوید به گفتن دروغ بزرگ جری می شود</w:t>
      </w:r>
      <w:r>
        <w:rPr>
          <w:rFonts w:eastAsia="IRNazanin" w:cs="IRNazanin"/>
          <w:color w:val="111111"/>
          <w:sz w:val="28"/>
          <w:szCs w:val="28"/>
          <w:rtl w:val="true"/>
          <w:lang w:bidi="fa-IR"/>
        </w:rPr>
        <w:t>.</w:t>
      </w:r>
      <w:r>
        <w:rPr>
          <w:rStyle w:val="FootnoteAnchor"/>
          <w:rtl w:val="true"/>
        </w:rPr>
        <w:footnoteReference w:id="84"/>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دروغ کوچک به تدریج به دروغ بزرگ تبدیل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قُبح دروغ ریخته شود، دیگر کوچک و بزرگ آن فرقی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افراد </w:t>
      </w:r>
    </w:p>
    <w:p>
      <w:pPr>
        <w:pStyle w:val="BookText"/>
        <w:rPr/>
      </w:pPr>
      <w:r>
        <w:rPr>
          <w:rFonts w:ascii="IRNazanin" w:hAnsi="IRNazanin" w:eastAsia="IRNazanin"/>
          <w:color w:val="111111"/>
          <w:sz w:val="28"/>
          <w:sz w:val="28"/>
          <w:szCs w:val="28"/>
          <w:rtl w:val="true"/>
          <w:lang w:bidi="fa-IR"/>
        </w:rPr>
        <w:t>جامعه به دروغ گویی عادت کنند جامعه دچار تنش و اضطراب می شود و هیچ کس به دیگری اطمینان و اعتماد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بین جوامع اسلامی و جوامع غربی مقایسه می شود و نتیجه می گیرند؛ آن جا مردم کمتر دروغ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واقعاً تأسف 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مسلمانی است که به راحتی دروغ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در همة سطوح اشکال دارد در سطوح پایین تر آثار مخرّبش کمتر است و هر چه سطح آن بالاتر برود، آثار مخربش بیشتر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يَجِدُ عَبْدٌ طَعْمَ الْإِيمَانِ حَتَّى يَتْرُكَ الْكَذِبَ هَزْلَهُ وَ جِدَّه؛</w:t>
      </w:r>
    </w:p>
    <w:p>
      <w:pPr>
        <w:pStyle w:val="BookText"/>
        <w:rPr/>
      </w:pPr>
      <w:r>
        <w:rPr>
          <w:rFonts w:ascii="IRNazanin" w:hAnsi="IRNazanin" w:eastAsia="IRNazanin"/>
          <w:color w:val="111111"/>
          <w:sz w:val="28"/>
          <w:sz w:val="28"/>
          <w:szCs w:val="28"/>
          <w:rtl w:val="true"/>
          <w:lang w:bidi="fa-IR"/>
        </w:rPr>
        <w:t>هیچ بنده ای طعم ایمان را نمی چشد مگر آنگاه که دروغ گفتن را به شوخی و جدّی ترک کند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به روایت دیگری در این باره توجه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أبى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هل يَسرِقُ المؤمنُ؟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يَزنى المؤمنُ؟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وإن كَرِهَ أبو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يكذِبُ المؤمنُ؟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يَفتَرِى الكذبَ مَن لا يُؤمِنُ، إنَّ العَبدَ يَزِلُّ الزَّلَّةَ ثُمّ يَرجِعُ إلي رَبِّهِ فَيَتوبُ فَيَتوبُ اللهُ علَيهِ؛</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ابودرداء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 آیا مؤمن دزدی می کند؟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مؤمن زنامی کند؟ </w:t>
      </w:r>
      <w:bookmarkStart w:id="165" w:name="pg7118_107174"/>
    </w:p>
    <w:p>
      <w:pPr>
        <w:pStyle w:val="BookText"/>
        <w:rPr/>
      </w:pPr>
      <w:bookmarkEnd w:id="165"/>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هر چند خوش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مؤمن دروغ می گوید؟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کسی دروغ می گوید که مؤمن نیست، همانا بنده لغزشی می کند و سپس به سوی پروردگارش برمی گردد و توبه می کند و خداوند توبه اش را می پذیرد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توجه به این نکته لازم است که اگر سخن از زشت تر بودن دروغ نسبت به گناهانی مثل زنا و شراب است به این معنا نیست که کسی بتواند بگوید من دروغ نمی گویم ولی شراب می خورم و این بهتر از آن است که دروغ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شرع شخص مسلمان و مؤمن نه می تواند دروغ بگوید و نه شراب بخورد ولی همان طور که گفته شد مقصود این است که دروغ کلید همة بدی ها است و چنانچه دروغ ترک شود قهراً باعث ترک گناهان دیگر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توجه نمی کنیم که دروغ چه گناه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الرذائل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به خودمان بیاییم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هر موقعیتی به قدر توانش سعی کند، تا این رذیلة اخلاقی را ترک کند</w:t>
      </w:r>
      <w:r>
        <w:rPr>
          <w:rFonts w:eastAsia="IRNazanin" w:cs="IRNazanin"/>
          <w:color w:val="111111"/>
          <w:sz w:val="28"/>
          <w:szCs w:val="28"/>
          <w:rtl w:val="true"/>
          <w:lang w:bidi="fa-IR"/>
        </w:rPr>
        <w:t>.</w:t>
      </w:r>
    </w:p>
    <w:p>
      <w:pPr>
        <w:pStyle w:val="Heading3"/>
        <w:numPr>
          <w:ilvl w:val="2"/>
          <w:numId w:val="1"/>
        </w:numPr>
        <w:rPr/>
      </w:pPr>
      <w:bookmarkStart w:id="166" w:name="__RefHeading___Toc3813507_372815092"/>
      <w:bookmarkStart w:id="167" w:name="_Toc60"/>
      <w:bookmarkEnd w:id="166"/>
      <w:r>
        <w:rPr>
          <w:rtl w:val="true"/>
        </w:rPr>
        <w:t>پیامدهای منفی دروغ</w:t>
      </w:r>
      <w:bookmarkEnd w:id="167"/>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دروغ آثار سوئی دارد که به عنوان یک سنّت إلهی دامن جامعه و فرد را خواهد گرفت و در این جهت فرقی بین جامعة دینی و غیردینی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 وضعی دروغ، فقر، گمراهی، رزق و روزی کم و محرومیت از </w:t>
      </w:r>
      <w:bookmarkStart w:id="168" w:name="pg7118_107175"/>
    </w:p>
    <w:p>
      <w:pPr>
        <w:pStyle w:val="BookText"/>
        <w:rPr/>
      </w:pPr>
      <w:bookmarkEnd w:id="168"/>
      <w:r>
        <w:rPr>
          <w:rFonts w:ascii="IRNazanin" w:hAnsi="IRNazanin" w:eastAsia="IRNazanin"/>
          <w:color w:val="111111"/>
          <w:sz w:val="28"/>
          <w:sz w:val="28"/>
          <w:szCs w:val="28"/>
          <w:rtl w:val="true"/>
          <w:lang w:bidi="fa-IR"/>
        </w:rPr>
        <w:t>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این آثار ظاهر نشود در نسل های بعدی خود را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چند گروه را محروم از هدایت إلهی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گروه ها کسانی هستند که دروغ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يَهْدِي مَنْ هُوَ مُسْرِفٌ كَذَّابٌ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کسی را که اسراف کار و بسیار دروغگوست هدایت نمی کند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از بدترین عوارض دروغ به خصوص هنگامی که شیوع پیدا کند و قُبحش بریزد، این است که جامعه دچار از هم گسیختگی می گردد و در نظام زندگی مردم اختلال به وجود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سعی کنیم از خودمان شروع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اصلاح کنیم تا این عوارض از ما و جامعة ما رخت بربندد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ما دستورات دقیق و راهگشایی برای زندگی انسان ها ارائه نمودهاند و نه تنها در گفتار بلکه در عمل هم سرمشق و الگوی بشریت هستند</w:t>
      </w:r>
      <w:r>
        <w:rPr>
          <w:rFonts w:eastAsia="IRNazanin" w:cs="IRNazanin"/>
          <w:color w:val="111111"/>
          <w:sz w:val="28"/>
          <w:szCs w:val="28"/>
          <w:rtl w:val="true"/>
          <w:lang w:bidi="fa-IR"/>
        </w:rPr>
        <w:t>.</w:t>
      </w:r>
    </w:p>
    <w:p>
      <w:pPr>
        <w:pStyle w:val="Heading3"/>
        <w:numPr>
          <w:ilvl w:val="2"/>
          <w:numId w:val="1"/>
        </w:numPr>
        <w:rPr/>
      </w:pPr>
      <w:bookmarkStart w:id="169" w:name="__RefHeading___Toc3813509_372815092"/>
      <w:bookmarkStart w:id="170" w:name="_Toc61"/>
      <w:bookmarkEnd w:id="169"/>
      <w:r>
        <w:rPr>
          <w:rtl w:val="true"/>
        </w:rPr>
        <w:t>امام حسین</w:t>
      </w:r>
      <w:r>
        <w:rPr>
          <w:rtl w:val="true"/>
        </w:rPr>
        <w:t>(</w:t>
      </w:r>
      <w:r>
        <w:rPr>
          <w:rtl w:val="true"/>
        </w:rPr>
        <w:t>علیه السلام</w:t>
      </w:r>
      <w:r>
        <w:rPr>
          <w:rtl w:val="true"/>
        </w:rPr>
        <w:t xml:space="preserve">) </w:t>
      </w:r>
      <w:r>
        <w:rPr>
          <w:rtl w:val="true"/>
        </w:rPr>
        <w:t>مظهر صداقت</w:t>
      </w:r>
      <w:bookmarkEnd w:id="170"/>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 حرکت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صداقت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طول حرکت از مکه تا کربلا به جز صداقت و راستی سخن نگفت و عملنکرد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دوران سخت و در اوج تنهایی که باید برای خود یارگیری کرده و </w:t>
      </w:r>
    </w:p>
    <w:p>
      <w:pPr>
        <w:pStyle w:val="BookText"/>
        <w:rPr/>
      </w:pPr>
      <w:r>
        <w:rPr>
          <w:rFonts w:ascii="IRNazanin" w:hAnsi="IRNazanin" w:eastAsia="IRNazanin"/>
          <w:color w:val="111111"/>
          <w:sz w:val="28"/>
          <w:sz w:val="28"/>
          <w:szCs w:val="28"/>
          <w:rtl w:val="true"/>
          <w:lang w:bidi="fa-IR"/>
        </w:rPr>
        <w:t>نیرو جمع کند، فقط حقیقت را بازگو کرده و با وعده و وعید در صدد ازدیاد نفر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در آن شرایط فقط به فکر زیاد کردن عِدّه و عُدّه است اما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نهایت صداقت، آغاز و پایان کار را برای مردم تشریح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ابتدای حرکت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كَانَ فِينَا بَاذِلاً مُهْجَتَهُ مُوَطِّناً عَلَى لِقَاءِ اللهِ نَفْسَهُ فَلْيَرْحَلْ مَعَنَا؛</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هرکس خون دل خود را در راه ما نثار می کند و در طلب لقای پروردگار نفس خود را آماده نموده است، با ما کوچ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مناسبت های مختلف می فرمود که پایان این حرکت شهادت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کار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توانیم این گونه تشبیه کنیم که حضرت فیلترهایی قرار داد که اصحابش را خالص و تصفیه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ناخالصی بین اصحاب بود، جدا نمود و عدّه ای باقی ماندند که انسان های ناب، خالص و طاهر بودند و برای فرا رسیدن شهادت لحظه شماری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لحظات سخت و حسّاس آخرکار هم درصدد تصفیة افراد بود، لذا فرمود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نَادِ أَن لاَ يُقْتَل مَعِی رَجُل عَلَيهِ دَيْنٌ وَنَادِ بِهَا فِی المَوَالِیِفَإِنِّی 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وَعَلَيهِ دَيْنٌ أُخِذَ مِنْ حَسَنَاتِهِ يَوْمَ الْقِيَامَة؛ </w:t>
      </w:r>
    </w:p>
    <w:p>
      <w:pPr>
        <w:pStyle w:val="BookText"/>
        <w:rPr/>
      </w:pPr>
      <w:r>
        <w:rPr>
          <w:rFonts w:ascii="IRNazanin" w:hAnsi="IRNazanin" w:eastAsia="IRNazanin"/>
          <w:color w:val="111111"/>
          <w:sz w:val="28"/>
          <w:sz w:val="28"/>
          <w:szCs w:val="28"/>
          <w:rtl w:val="true"/>
          <w:lang w:bidi="fa-IR"/>
        </w:rPr>
        <w:t>ندا دهید هر کسی که دینی بر گردن اوست با من کشته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ندا را در بین تمام پیروانم سر دهید که من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بمیرد در حالی که دینی بر گردن اوست، در قیامت آن را از حسنات او برمی دارند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شب عاشورا هم بیعت را از تمام خاندان و اصحابش برداشت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أَهْلِي وَشِيعَتِي اتَّخِذُوا هَذَا اللَّيْلَ جَمَلاً لَكُمْ وَانْجُوا بِأَنْفُسِكُمْ فَلَيْسَ الْمَطْلُوبُ غَيْرِي وَلَوْ قَتَلُونِي مَا فَكَّرُوا فِيكُمْ فَانْجُوا بِأَنْفُسِكُمْ رَحِمَكُمُ اللهُ فَأَنْتُمْ فِي حِلٍّ وَسَعَةٍ مِنْ بَيْعَتِي وَعَهْدِ اللهِ الَّذِي عَاهَدْتُمُونِي؛</w:t>
      </w:r>
    </w:p>
    <w:p>
      <w:pPr>
        <w:pStyle w:val="BookText"/>
        <w:rPr/>
      </w:pPr>
      <w:r>
        <w:rPr>
          <w:rFonts w:ascii="IRNazanin" w:hAnsi="IRNazanin" w:eastAsia="IRNazanin"/>
          <w:color w:val="111111"/>
          <w:sz w:val="28"/>
          <w:sz w:val="28"/>
          <w:szCs w:val="28"/>
          <w:rtl w:val="true"/>
          <w:lang w:bidi="fa-IR"/>
        </w:rPr>
        <w:t>خاندان و شیعیان من؛ این شب را مرکب راهوار خود قرار دهید و بروید که اینان جز من قصد دیگری ندارند و چنان چه مرا بکشند، به شما نمی اندیشند، خدا رحمتتان کند، خود را نجات دهید که شما از بیعت و پیمانی که با من بسته اید، آزادید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اما هیچ کس آن حضرت را ترک نکرد و همة اصحاب ابراز وفاداریکردند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مشاهده کرد یاران به یقین رسیدند و لیاقت دارند،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کُنْتُمُ کَذَلِکَ فَارْفَعُوا رُؤُوسَکُمْ وَانْظُرُوا إِلَی مَنَازِلِکُم فِی الْجَنَّةِ؛</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که چنین است، سربردارید و منازل خود را در بهشت بنگرید</w:t>
      </w:r>
      <w:r>
        <w:rPr>
          <w:rFonts w:eastAsia="IRNazanin" w:cs="IRNazanin"/>
          <w:color w:val="111111"/>
          <w:sz w:val="28"/>
          <w:szCs w:val="28"/>
          <w:rtl w:val="true"/>
          <w:lang w:bidi="fa-IR"/>
        </w:rPr>
        <w:t>.</w:t>
      </w:r>
      <w:r>
        <w:rPr>
          <w:rStyle w:val="FootnoteAnchor"/>
          <w:rtl w:val="true"/>
        </w:rPr>
        <w:footnoteReference w:id="91"/>
      </w:r>
      <w:bookmarkStart w:id="171" w:name="pg7118_107178"/>
    </w:p>
    <w:p>
      <w:pPr>
        <w:pStyle w:val="BookText"/>
        <w:rPr/>
      </w:pPr>
      <w:bookmarkEnd w:id="171"/>
      <w:r>
        <w:rPr>
          <w:rFonts w:ascii="IRNazanin" w:hAnsi="IRNazanin" w:eastAsia="IRNazanin"/>
          <w:color w:val="111111"/>
          <w:sz w:val="28"/>
          <w:sz w:val="28"/>
          <w:szCs w:val="28"/>
          <w:rtl w:val="true"/>
          <w:lang w:bidi="fa-IR"/>
        </w:rPr>
        <w:t>به اذن خداوند پرده از عوالم غیب برداشته شد و ایشان منازل و حوریان و قصرهای خود را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و خوابها و قضایایی را برای یارانش نقل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حتی یک بار هم برای جمع کردن سرباز، وعده و وعید نداد و دروغ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نعوذ بالله یک دروغ هم گفته بود امروز بعد از هزار و چهارصد سال این همه درخشندگی پیدا نمی کرد و ما این جا برای عزاداری جمع نمی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اساس کار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تربیتی را به خاطر بسپاریم و به آن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امشب سعی کنیم پروندة دروغ را در زندگی مان ببنیدیم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شرکت در این مجالس مبدأ تحوّل و حرکت در همه باشد و موجب شود عاقبت همة ما ختم به خیر شود</w:t>
      </w:r>
      <w:r>
        <w:rPr>
          <w:rFonts w:eastAsia="IRNazanin" w:cs="IRNazanin"/>
          <w:color w:val="111111"/>
          <w:sz w:val="28"/>
          <w:szCs w:val="28"/>
          <w:rtl w:val="true"/>
          <w:lang w:bidi="fa-IR"/>
        </w:rPr>
        <w:t>.</w:t>
      </w:r>
    </w:p>
    <w:p>
      <w:pPr>
        <w:pStyle w:val="Heading3"/>
        <w:numPr>
          <w:ilvl w:val="2"/>
          <w:numId w:val="1"/>
        </w:numPr>
        <w:rPr/>
      </w:pPr>
      <w:bookmarkStart w:id="172" w:name="__RefHeading___Toc3813511_372815092"/>
      <w:bookmarkStart w:id="173" w:name="_Toc62"/>
      <w:bookmarkEnd w:id="172"/>
      <w:r>
        <w:rPr>
          <w:rtl w:val="true"/>
        </w:rPr>
        <w:t>روضه</w:t>
      </w:r>
      <w:bookmarkEnd w:id="173"/>
    </w:p>
    <w:p>
      <w:pPr>
        <w:pStyle w:val="BookText"/>
        <w:rPr/>
      </w:pPr>
      <w:r>
        <w:rPr>
          <w:rFonts w:ascii="IRNazanin" w:hAnsi="IRNazanin" w:eastAsia="IRNazanin"/>
          <w:color w:val="111111"/>
          <w:sz w:val="28"/>
          <w:sz w:val="28"/>
          <w:szCs w:val="28"/>
          <w:rtl w:val="true"/>
          <w:lang w:bidi="fa-IR"/>
        </w:rPr>
        <w:t xml:space="preserve">از جمله کسانی که عاقبت بخیر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زهیر بن 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ابتداچندان تعلق خاطری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اسباب هدایت او را فراهم کرد و به مقامی رسید که در زیارت ناحیه مقدّسه به او سلام می دهیم و می گوییم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زُهَيْرِ بْنِ الْقَيْنِ الْبَجَلِيِّ الْقَائِلِ لِلْحُسَيْنِ وَقَدْ أَذِنَ لَهُ فِي الِانْصِرَافِ لا وَاللهِ لَا يَكُونُ ذَلِكَ أَبَداً أَتْرُكُ ابْنَ رَسُولِ اللهِ أَسِيراً فِي يَدِ الْأَعْدَاءِ وَأَنْجُو لَا أَرَانِيَ اللَّهُ ذَلِكَ الْيَوْم؛</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سلام بر زهیر بن قین بجلی که چون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بازگشت به او داد،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والله، هرگز برنمی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فرزند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اسیر در دست دشمنان رها کنم و خود نجات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هرگز چنین روزی را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خیمه گاه خود را با فاصله از خیمة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می کرد که با او روبرو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خود را کنار می کشید اما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هیچ کس پیکی نفرستاد، برای زهیر پیغام داد و او را به همراهی خویش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زهیر او را برای پیوستن به آن حضرت تشویق نموده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پسر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او روی مگردان</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زهیر به دعوت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گفت و از خود گذشتگینشان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هنگامی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به نماز جماعت ایستادند، او همراه با سعد بن عبدالله برای حفاظت، سپر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مؤمنین شدند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شب عاشورا وقتی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را برداشتند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تاریکی شب استفاده کنید و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برخاست و ابراز وفاداری نمود و عرض کرد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لَوَدِدْتُ أَنِّي قُتِلْتُ ثُمَّ نُشِرْتُ ثُمَّ قُتِلْتُ حَتَّى أُقْتَلَ هَكَذَا أَلْفَ مَرَّةٍ وَ إِنَّ اللَّهَ يَدْفَعُ بِذَلِكَ الْقَتْلَ عَنْ نَفْسِكَ وَ عَنْ أَنْفُسِ هَؤُلَاءِ الْفِتْيَانِ مِنْ أَهْلِ بَيْتِك؛</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به خدا قسم دوست دارم کشته شوم، باز زنده شوم و تا هزار بار این عمل تکرار شود و خدای بزرگ، تو و جوانان اهل بیتت را از کشته شدن حفظ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زهیر شب عاشورا این چنین صادقانه با حضرت سخن گفت و روز عاشورا صادقانه به میدان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نمایانی کرد و تعدادی از دشمنان را به جهنم واصل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محاصره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با شمشیر به صورت زهیر ضربه ای زد و او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بالای سر زهیر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غبارها فرو نشست، دیدند سر زهیر در دامن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حالی که با او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امان از آن لحظه که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کسینبود سر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دامن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نانجیب ها نه تنها سر او را به دامن نگرفتند بلکه بر سینة او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سنگینی بر سینة مبارکش احساس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مبارک را گشود و دید</w:t>
      </w:r>
      <w:r>
        <w:rPr>
          <w:rFonts w:eastAsia="IRNazanin" w:cs="IRNazanin"/>
          <w:color w:val="111111"/>
          <w:sz w:val="28"/>
          <w:szCs w:val="28"/>
          <w:rtl w:val="true"/>
          <w:lang w:bidi="fa-IR"/>
        </w:rPr>
        <w:t>... .</w:t>
      </w:r>
      <w:r>
        <w:rPr>
          <w:rStyle w:val="FootnoteAnchor"/>
          <w:rtl w:val="true"/>
        </w:rPr>
        <w:footnoteReference w:id="96"/>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لعنة الله علی القوم الظالمین و سیعلم الذّین ظلموا ای منقلب ینقلبون</w:t>
      </w:r>
      <w:r>
        <w:rPr>
          <w:rFonts w:eastAsia="IRNazanin" w:cs="IRNazanin"/>
          <w:color w:val="111111"/>
          <w:sz w:val="28"/>
          <w:szCs w:val="28"/>
          <w:rtl w:val="true"/>
          <w:lang w:bidi="fa-IR"/>
        </w:rPr>
        <w:t xml:space="preserve">»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4" w:name="pg7118_107182"/>
      <w:bookmarkStart w:id="175" w:name="pg7118_107182"/>
      <w:bookmarkEnd w:id="175"/>
    </w:p>
    <w:p>
      <w:pPr>
        <w:pStyle w:val="Heading2"/>
        <w:numPr>
          <w:ilvl w:val="1"/>
          <w:numId w:val="1"/>
        </w:numPr>
        <w:rPr/>
      </w:pPr>
      <w:bookmarkStart w:id="176" w:name="pg7118_107182"/>
      <w:bookmarkStart w:id="177" w:name="__RefHeading___Toc3813513_372815092"/>
      <w:bookmarkStart w:id="178" w:name="_Toc63"/>
      <w:bookmarkEnd w:id="176"/>
      <w:bookmarkEnd w:id="177"/>
      <w:r>
        <w:rPr/>
        <w:t>4</w:t>
      </w:r>
      <w:r>
        <w:rPr>
          <w:rtl w:val="true"/>
        </w:rPr>
        <w:t xml:space="preserve">- </w:t>
      </w:r>
      <w:r>
        <w:rPr>
          <w:rtl w:val="true"/>
        </w:rPr>
        <w:t>اصل سوم</w:t>
      </w:r>
      <w:r>
        <w:rPr>
          <w:rtl w:val="true"/>
        </w:rPr>
        <w:t xml:space="preserve">: </w:t>
      </w:r>
      <w:r>
        <w:rPr>
          <w:rtl w:val="true"/>
        </w:rPr>
        <w:t>غیرت</w:t>
      </w:r>
      <w:bookmarkEnd w:id="178"/>
    </w:p>
    <w:p>
      <w:pPr>
        <w:pStyle w:val="Heading3"/>
        <w:numPr>
          <w:ilvl w:val="2"/>
          <w:numId w:val="1"/>
        </w:numPr>
        <w:rPr/>
      </w:pPr>
      <w:bookmarkStart w:id="179" w:name="__RefHeading___Toc3813515_372815092"/>
      <w:bookmarkStart w:id="180" w:name="_Toc64"/>
      <w:bookmarkEnd w:id="179"/>
      <w:r>
        <w:rPr>
          <w:rtl w:val="true"/>
        </w:rPr>
        <w:t>اشاره</w:t>
      </w:r>
      <w:bookmarkEnd w:id="180"/>
    </w:p>
    <w:p>
      <w:pPr>
        <w:pStyle w:val="BookText"/>
        <w:rPr/>
      </w:pPr>
      <w:r>
        <w:rPr>
          <w:rFonts w:ascii="IRNazanin" w:hAnsi="IRNazanin" w:eastAsia="IRNazanin"/>
          <w:color w:val="111111"/>
          <w:sz w:val="28"/>
          <w:sz w:val="28"/>
          <w:szCs w:val="28"/>
          <w:rtl w:val="true"/>
          <w:lang w:bidi="fa-IR"/>
        </w:rPr>
        <w:t>أعوذ بالله مِن الشیطان الرجیم</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الحمدلله رب العالمین و الصلوة و السلام علی اشرف الانبیاء و المرسلین حبیب اله العالمین</w:t>
      </w:r>
    </w:p>
    <w:p>
      <w:pPr>
        <w:pStyle w:val="BookText"/>
        <w:rPr/>
      </w:pPr>
      <w:r>
        <w:rPr>
          <w:rFonts w:ascii="IRNazanin" w:hAnsi="IRNazanin" w:eastAsia="IRNazanin"/>
          <w:color w:val="111111"/>
          <w:sz w:val="28"/>
          <w:sz w:val="28"/>
          <w:szCs w:val="28"/>
          <w:rtl w:val="true"/>
          <w:lang w:bidi="fa-IR"/>
        </w:rPr>
        <w:t>ابی القاسم المصطفی محمد و علی اهل بیته الطیبین الطاهرین و اللعن علی اعدائهم اجمعین</w:t>
      </w:r>
    </w:p>
    <w:p>
      <w:pPr>
        <w:pStyle w:val="BookText"/>
        <w:rPr/>
      </w:pPr>
      <w:r>
        <w:rPr>
          <w:rFonts w:ascii="IRNazanin" w:hAnsi="IRNazanin" w:eastAsia="IRNazanin"/>
          <w:color w:val="111111"/>
          <w:sz w:val="28"/>
          <w:sz w:val="28"/>
          <w:szCs w:val="28"/>
          <w:rtl w:val="true"/>
          <w:lang w:bidi="fa-IR"/>
        </w:rPr>
        <w:t>اصل سوّم از اصول اخلاقی و تربیتی نهضت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 سراسر وجود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 گرفته بود و لذا حرکتی را شروع نمود که آثار آن را تا به امروز می بینیم</w:t>
      </w:r>
      <w:r>
        <w:rPr>
          <w:rFonts w:eastAsia="IRNazanin" w:cs="IRNazanin"/>
          <w:color w:val="111111"/>
          <w:sz w:val="28"/>
          <w:szCs w:val="28"/>
          <w:rtl w:val="true"/>
          <w:lang w:bidi="fa-IR"/>
        </w:rPr>
        <w:t>.</w:t>
      </w:r>
    </w:p>
    <w:p>
      <w:pPr>
        <w:pStyle w:val="Heading3"/>
        <w:numPr>
          <w:ilvl w:val="2"/>
          <w:numId w:val="1"/>
        </w:numPr>
        <w:rPr/>
      </w:pPr>
      <w:bookmarkStart w:id="181" w:name="__RefHeading___Toc3813517_372815092"/>
      <w:bookmarkStart w:id="182" w:name="_Toc65"/>
      <w:bookmarkEnd w:id="181"/>
      <w:r>
        <w:rPr>
          <w:rtl w:val="true"/>
        </w:rPr>
        <w:t>معنای غیرت</w:t>
      </w:r>
      <w:bookmarkEnd w:id="182"/>
    </w:p>
    <w:p>
      <w:pPr>
        <w:pStyle w:val="BookText"/>
        <w:rPr/>
      </w:pPr>
      <w:r>
        <w:rPr>
          <w:rFonts w:ascii="IRNazanin" w:hAnsi="IRNazanin" w:eastAsia="IRNazanin"/>
          <w:color w:val="111111"/>
          <w:sz w:val="28"/>
          <w:sz w:val="28"/>
          <w:szCs w:val="28"/>
          <w:rtl w:val="true"/>
          <w:lang w:bidi="fa-IR"/>
        </w:rPr>
        <w:t>غیرت از صفات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غَيُورٌ يُحِبُّ كُلَّ غَيُورٍ وَمِنْ غَيْرَتِهِ حَرَّمَ الْفَوَاحِشَ ظَاهِرَهَا وَبَاطِنَهَا؛</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خداوند غیور است و هر غیرتمندی را دوست دارد و چونغیرت دارد کارهای زشتِ آشکار و پنهان را حرام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غیرت به چه معناست و انسان غیور چه می کند که محبوب خداوند می شود؟ غیرت یعنی انسان نسبت به اموری که محافظتش لازم است، نگاهبانی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صفت غیرتمندی بی غیرتی است؛ یعنی انسان در نگاهبانی آن چه باید محافظت شود، سستی و سهل انگاری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غیور گفته می شود؛ چون خداوند نگاهبان ما انسان ها ست و به دلیل غیرتش ما را از گناه منع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غیرت نسبت به دین، غیرت نسبت به زن و فرزند، غیرت نسبت به آبرو و مال، غیرت نسبت به وطن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اقسام غیرت محسوب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غیرت دینی یعنی انسان از دین در مقابل بدعت ها و انحرافات نگاهبانی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 نسبت به دین یعنی این که شخص در مقابل تهدید دین آرام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بی غیرتی نسبت به دین یعنی هر انحراف و بدعتی در دین اتفّاق بیفتد بی 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 در دین اهمیّت فوق العاده ای دارد و هر انسانی غیورتر باشد، إلهی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انسان غیور است و غیرت او در درجة اعلی است، لذا می گوییم ایشان یک انسان به تمام معنا خدایی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غیرت در مورد زن و فرزند؛ یعنی انسان، زن و فرزندش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زن یعنی این که پاکدامنی و عفّتش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غیرتی نسبت به زن و فرزند یعنی آن ها اگر هر کار اشتباهی انجام دادند، شخص بی تفاوت باشد و در مقابلشان هیچ اعتراضی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w:t>
      </w:r>
      <w:bookmarkStart w:id="183" w:name="pg7118_107184"/>
    </w:p>
    <w:p>
      <w:pPr>
        <w:pStyle w:val="BookText"/>
        <w:rPr/>
      </w:pPr>
      <w:bookmarkEnd w:id="183"/>
      <w:r>
        <w:rPr>
          <w:rFonts w:ascii="IRNazanin" w:hAnsi="IRNazanin" w:eastAsia="IRNazanin"/>
          <w:color w:val="111111"/>
          <w:sz w:val="28"/>
          <w:sz w:val="28"/>
          <w:szCs w:val="28"/>
          <w:rtl w:val="true"/>
          <w:lang w:bidi="fa-IR"/>
        </w:rPr>
        <w:t>و آموزه های دینی ما تأکید بسیاری بر غیرت نسبت به زن و فرزند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أَهْلَ الْعِرَاقِ نُبِّئْتُ أَنَّ نِسَاءَكُمْ يُدَافِعْنَ الرِّجَالَ فِي الطَّرِيقِ أَمَا تَسْتَحْيُون؛</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ای مردم عراق به من خبر رسیده که زنهای شما در راه با مردان نامحرم برخورد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شانه و تنه به یکدیگر می زنند، تا راه را باز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حیا نمی کنید؟</w:t>
      </w:r>
    </w:p>
    <w:p>
      <w:pPr>
        <w:pStyle w:val="BookText"/>
        <w:rPr/>
      </w:pPr>
      <w:r>
        <w:rPr>
          <w:rFonts w:ascii="IRNazanin" w:hAnsi="IRNazanin" w:eastAsia="IRNazanin"/>
          <w:color w:val="111111"/>
          <w:sz w:val="28"/>
          <w:sz w:val="28"/>
          <w:szCs w:val="28"/>
          <w:rtl w:val="true"/>
          <w:lang w:bidi="fa-IR"/>
        </w:rPr>
        <w:t>غیرت نسبت به آبرو یعنی شخص آبرویش را حفظ کند و نسبت به آن حسّاس باشد و بی غیرتی در آبرو یعنی ساکت بنشیند و چیزی نگوید تا آبروی او را به تاراج ببرند</w:t>
      </w:r>
      <w:r>
        <w:rPr>
          <w:rFonts w:eastAsia="IRNazanin" w:cs="IRNazanin"/>
          <w:color w:val="111111"/>
          <w:sz w:val="28"/>
          <w:szCs w:val="28"/>
          <w:rtl w:val="true"/>
          <w:lang w:bidi="fa-IR"/>
        </w:rPr>
        <w:t>.</w:t>
      </w:r>
    </w:p>
    <w:p>
      <w:pPr>
        <w:pStyle w:val="Heading3"/>
        <w:numPr>
          <w:ilvl w:val="2"/>
          <w:numId w:val="1"/>
        </w:numPr>
        <w:rPr/>
      </w:pPr>
      <w:bookmarkStart w:id="184" w:name="__RefHeading___Toc3813519_372815092"/>
      <w:bookmarkStart w:id="185" w:name="_Toc66"/>
      <w:bookmarkEnd w:id="184"/>
      <w:r>
        <w:rPr>
          <w:rtl w:val="true"/>
        </w:rPr>
        <w:t>غیرت ممدوح و غیرت مذموم</w:t>
      </w:r>
      <w:bookmarkEnd w:id="185"/>
    </w:p>
    <w:p>
      <w:pPr>
        <w:pStyle w:val="BookText"/>
        <w:rPr/>
      </w:pPr>
      <w:r>
        <w:rPr>
          <w:rFonts w:ascii="IRNazanin" w:hAnsi="IRNazanin" w:eastAsia="IRNazanin"/>
          <w:color w:val="111111"/>
          <w:sz w:val="28"/>
          <w:sz w:val="28"/>
          <w:szCs w:val="28"/>
          <w:rtl w:val="true"/>
          <w:lang w:bidi="fa-IR"/>
        </w:rPr>
        <w:t>غیرت در بعضی موارد بجا و مقبول و در برخی موارد نابجا و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الغَيرَةِ ما يُحِبُّ اللهُ ومِنها ما يَكرَهُ الله؛</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خداوند برخی غیرت ها را دوست دارد و برخی غیرت ها را دوست ندارد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تمام اقسام غیرت که بیان شد، غیرت بجا و نابجا داریم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موارد غیرت دینی نابجا این است که تا فردی سؤال و شبهه ای به ذهنش خطور می کند و مطرح می نماید، همه خشمگین و برافروخته شده و شمشیر افترا و تهمت را از نیام بر کشیده و می خواهند گردن او 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 نابجا باعث افراط 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غلات که بیشترین ضربه را به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کردند، غیرت نابجا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آیتی</w:t>
      </w:r>
      <w:r>
        <w:rPr>
          <w:rStyle w:val="FootnoteAnchor"/>
          <w:rtl w:val="true"/>
        </w:rPr>
        <w:footnoteReference w:id="100"/>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از دو ناحیه ضربه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ناحیة دوستان افراطی که غیرت نابجا داشتند و موجب تخریب چهرة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هم بعضی ها از اهل بیت علیهم السلام سخن می گویند ولی با غیرت ورزی نابجای خود جز ضربه زدن به اهل بیت علیهم السلام کاری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هم از ناحیة دشمنان کینه توز</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غیرت های نابجا همواره مشکلاتی را ایجاد کرده و غیرت های بجا همواره به کمک دین و مذهب شتافته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موارد غیرت دینی بجا و ممدوحی که به یاری دین و مذهب شتافت، حکمی بود که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اعدام سلمان رشدی صادر کرد</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یا آن جملة معروف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تصویب لایحة کاپیتولاسیون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سران اسلام، به داد اسلام برسید، ای </w:t>
      </w:r>
    </w:p>
    <w:p>
      <w:pPr>
        <w:pStyle w:val="BookText"/>
        <w:rPr/>
      </w:pPr>
      <w:r>
        <w:rPr>
          <w:rFonts w:ascii="IRNazanin" w:hAnsi="IRNazanin" w:eastAsia="IRNazanin"/>
          <w:color w:val="111111"/>
          <w:sz w:val="28"/>
          <w:sz w:val="28"/>
          <w:szCs w:val="28"/>
          <w:rtl w:val="true"/>
          <w:lang w:bidi="fa-IR"/>
        </w:rPr>
        <w:t>علمای نجف، به داد اسلام برسید، ای علمای قم، به داد اسلام برسید</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اسلام را در خطر می دیدند، همیشه عکس العمل نشان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غیرت نابجا در مورد همسر به این معناست که او را در خانه محدود و حبس کرده و اجازة هیچ کاری را به او ندهیم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متأسفانه در گذشته مرسوم بود و در بعضی از اشعار مثل شعر زیر بروز و ظهور پیدا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زن راه بازار گیرد بزن</w:t>
      </w:r>
    </w:p>
    <w:p>
      <w:pPr>
        <w:pStyle w:val="BookText"/>
        <w:rPr/>
      </w:pPr>
      <w:r>
        <w:rPr>
          <w:rFonts w:ascii="IRNazanin" w:hAnsi="IRNazanin" w:eastAsia="IRNazanin"/>
          <w:color w:val="111111"/>
          <w:sz w:val="28"/>
          <w:sz w:val="28"/>
          <w:szCs w:val="28"/>
          <w:rtl w:val="true"/>
          <w:lang w:bidi="fa-IR"/>
        </w:rPr>
        <w:t>وگرنه تو در خانه بنشین چو زن</w:t>
      </w:r>
    </w:p>
    <w:p>
      <w:pPr>
        <w:pStyle w:val="BookText"/>
        <w:rPr/>
      </w:pPr>
      <w:r>
        <w:rPr>
          <w:rFonts w:ascii="IRNazanin" w:hAnsi="IRNazanin" w:eastAsia="IRNazanin"/>
          <w:color w:val="111111"/>
          <w:sz w:val="28"/>
          <w:sz w:val="28"/>
          <w:szCs w:val="28"/>
          <w:rtl w:val="true"/>
          <w:lang w:bidi="fa-IR"/>
        </w:rPr>
        <w:t>ز بیگانگان چشم زن دور باد</w:t>
      </w:r>
    </w:p>
    <w:p>
      <w:pPr>
        <w:pStyle w:val="BookText"/>
        <w:rPr/>
      </w:pPr>
      <w:r>
        <w:rPr>
          <w:rFonts w:ascii="IRNazanin" w:hAnsi="IRNazanin" w:eastAsia="IRNazanin"/>
          <w:color w:val="111111"/>
          <w:sz w:val="28"/>
          <w:sz w:val="28"/>
          <w:szCs w:val="28"/>
          <w:rtl w:val="true"/>
          <w:lang w:bidi="fa-IR"/>
        </w:rPr>
        <w:t>چو بیرون شد از خانه درگور باد</w:t>
      </w:r>
    </w:p>
    <w:p>
      <w:pPr>
        <w:pStyle w:val="BookText"/>
        <w:rPr/>
      </w:pPr>
      <w:r>
        <w:rPr>
          <w:rFonts w:ascii="IRNazanin" w:hAnsi="IRNazanin" w:eastAsia="IRNazanin"/>
          <w:color w:val="111111"/>
          <w:sz w:val="28"/>
          <w:sz w:val="28"/>
          <w:szCs w:val="28"/>
          <w:rtl w:val="true"/>
          <w:lang w:bidi="fa-IR"/>
        </w:rPr>
        <w:t>مشخص است که این غیرت در مورد زن نابجاست و در مواردی نتیجة عکس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إِيَّاكَ وَالتَّغَايُرَ فِي غَيْرِ مَوْضِعِ الْغَيْرَةِ فَإِنَّ ذَلِكَ يَدْعُو الصَّحِيحَةَ مِنْهُنَّ إِلَى السَّقَم؛</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از غیرت نابجا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بپرهیز که زن سالم را به بیماری و زن پاکدامن را به بدگمانی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اندیشة گنه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کشاند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غیرت بجا نسبت به همسر و فرزند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غیرت بجا ایناست که دربارة دوستی ها و ارتباطات و رفت و آمد های همسر و عفت </w:t>
      </w:r>
      <w:bookmarkStart w:id="186" w:name="pg7118_107187"/>
    </w:p>
    <w:p>
      <w:pPr>
        <w:pStyle w:val="BookText"/>
        <w:rPr/>
      </w:pPr>
      <w:bookmarkEnd w:id="186"/>
      <w:r>
        <w:rPr>
          <w:rFonts w:ascii="IRNazanin" w:hAnsi="IRNazanin" w:eastAsia="IRNazanin"/>
          <w:color w:val="111111"/>
          <w:sz w:val="28"/>
          <w:sz w:val="28"/>
          <w:szCs w:val="28"/>
          <w:rtl w:val="true"/>
          <w:lang w:bidi="fa-IR"/>
        </w:rPr>
        <w:t>و پاکدامنی او بی تفاوت نباشیم و مراقبت های لازم را به عمل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دشمن غیرت ما را هدف و نشانه گرفته، بعضی از فیلم هایی که در ماهواره ها پخش می شود، درصدد از بین بردن غیرت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راحتی به این گونه فیلم ها نگاه نکنید و اجازه ندهید افراد خانواده به تماشای آن ها بنشینند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نداشته باشید هدف اصلی آن از بین بردن غیرت جامعة اسلامی است و بدانید اگر غیرت را از ما بگیرند دیگر هیچ چیز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بنی اُمیّه غیرت را از مردم گرفتند، لذا آن همه بدعت ها و جنایت ها در زمان اُمویان پیش آمد و مردم کاری نکردند و با بی تفاوتی فقط ناظر آن اتفاقات بودند و در مواردی نیز همراهی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غیرت بجا نسبت به فرزند این است که مراقب فرزند باشیم به کجا می رود؟ با چه کسی می رود؟ با چه کسانی ارتباط دارد؟ البته سخت گیری بی مورد خوب نیست ولی هشیاری لازم است</w:t>
      </w:r>
      <w:r>
        <w:rPr>
          <w:rFonts w:eastAsia="IRNazanin" w:cs="IRNazanin"/>
          <w:color w:val="111111"/>
          <w:sz w:val="28"/>
          <w:szCs w:val="28"/>
          <w:rtl w:val="true"/>
          <w:lang w:bidi="fa-IR"/>
        </w:rPr>
        <w:t>.</w:t>
      </w:r>
    </w:p>
    <w:p>
      <w:pPr>
        <w:pStyle w:val="Heading3"/>
        <w:numPr>
          <w:ilvl w:val="2"/>
          <w:numId w:val="1"/>
        </w:numPr>
        <w:rPr/>
      </w:pPr>
      <w:bookmarkStart w:id="187" w:name="__RefHeading___Toc3813521_372815092"/>
      <w:bookmarkStart w:id="188" w:name="_Toc67"/>
      <w:bookmarkEnd w:id="187"/>
      <w:r>
        <w:rPr>
          <w:rtl w:val="true"/>
        </w:rPr>
        <w:t>امام حسین</w:t>
      </w:r>
      <w:r>
        <w:rPr>
          <w:rtl w:val="true"/>
        </w:rPr>
        <w:t>(</w:t>
      </w:r>
      <w:r>
        <w:rPr>
          <w:rtl w:val="true"/>
        </w:rPr>
        <w:t>علیه السلام</w:t>
      </w:r>
      <w:r>
        <w:rPr>
          <w:rtl w:val="true"/>
        </w:rPr>
        <w:t xml:space="preserve">) </w:t>
      </w:r>
      <w:r>
        <w:rPr>
          <w:rtl w:val="true"/>
        </w:rPr>
        <w:t>مظهر غیرت</w:t>
      </w:r>
      <w:bookmarkEnd w:id="188"/>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نمونة کامل غیرت إلهی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 بجا نسبت به دین، آبرو، همسر و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صحنة مصاف غیور مردان در مقابل بی غیرت ها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بنی اُمیّه آن ها را بی غیرت کرده بود، جماعتی که نسبت به دین، آبرو، زن و فرزند غیرت نداشتند و همّ و غمّ آنان دنیا و لذت های دنیوی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غیرت الهی قیامش را شروع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w:t>
      </w:r>
    </w:p>
    <w:p>
      <w:pPr>
        <w:pStyle w:val="BookText"/>
        <w:rPr/>
      </w:pPr>
      <w:r>
        <w:rPr>
          <w:rFonts w:ascii="IRNazanin" w:hAnsi="IRNazanin" w:eastAsia="IRNazanin"/>
          <w:color w:val="111111"/>
          <w:sz w:val="28"/>
          <w:sz w:val="28"/>
          <w:szCs w:val="28"/>
          <w:rtl w:val="true"/>
          <w:lang w:bidi="fa-IR"/>
        </w:rPr>
        <w:t>که مشاهده کرد بدعت ها و انحرافات جامعه اسلامی را فرا گرفته، نتوانست سکوت کند و بر طبق وظیفة خود عمل نمود؛ چرا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ظَهَرَتِ الْبِدَعُ فِي أُمَّتِي فَلْيُظْهِرِ الْعَالِمُ عِلْمَهُ فَمَنْ لَمْ يَفْعَلْ فَعَلَيْهِ لَعْنَةُ الله؛</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هرگاه بدعت ها در اُمتّم پدیدار شوند، بر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علم خود را آشکار کند و هرکس چنین نکند، لعنت خدا بر او باد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دوران بدعت های شومی در جامعة پدیدار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بدعتی بالاتر از این که امامت تبدیل به خلافت و سپس تبدیل به سلطنت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بدعتی بالاتر از این که شخص مدّعی جانشینی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شرابخواری، زن بارگی، هوسرانی و میمون بازی بود</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امویین احادیث دروغ را ترویج و تبلیغ می کردند و سخنان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تغییر می دادند و در یک جمله دین را بازیچه قرار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بدعت ها و انحرافات در دین،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آرام نمی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نسبت به دین و مردم و جامعه اش غیرتمند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چگونه می توانست سکوت کند در حالی که جوانان عرب که به تعبیر حضرت پایه های حمایت دینهستند، گرفتار لهو و لعب و دنیا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توانست ببیند که دنیا حکمرانان و مردم را </w:t>
      </w:r>
      <w:bookmarkStart w:id="189" w:name="pg7118_107189"/>
    </w:p>
    <w:p>
      <w:pPr>
        <w:pStyle w:val="BookText"/>
        <w:rPr/>
      </w:pPr>
      <w:bookmarkEnd w:id="189"/>
      <w:r>
        <w:rPr>
          <w:rFonts w:ascii="IRNazanin" w:hAnsi="IRNazanin" w:eastAsia="IRNazanin"/>
          <w:color w:val="111111"/>
          <w:sz w:val="28"/>
          <w:sz w:val="28"/>
          <w:szCs w:val="28"/>
          <w:rtl w:val="true"/>
          <w:lang w:bidi="fa-IR"/>
        </w:rPr>
        <w:t>آن قدر فریفته که به همه چیز فکر می کنند جز به دین و عاقبت مسلمین و جامعة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مسائل خون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جوش آورد و قیام کرد، لذا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رَأَى سُلْطَاناً جَائِراً مُسْتَحِلّاً لِحُرُمِ اللَّهِ نَاكِثاً لِعَهْدِ اللَّهِ مُخَالِفاً لِسُنَّةِ رَسُولِ اللَّهِ يَعْمَلُ فِي عِبَادِ اللَّهِ بِالْإِثْمِ وَ الْعُدْوَانِ ثُمَّ لَمْ يُغَيِّرْ بِقَوْلٍ وَ لَا فِعْلٍ كَانَ حَقِيقاً عَلَى اللَّهِ أَنْ يُدْخِلَهُ مَدْخَلَه؛</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هرکس حاکم ستمکاری را ببیند که حرام خدا را حلال شمارده و پیمان خداوند را شکسته و با سنّت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می کند و در میان بندگان خدا با گناه کاری و ستم حکم می نماید و او با گفتار و کردار خود آن را تغییر ندهد، سزاوار است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عقوبت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را با آن حاکم ظالم شریک و همنشین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 مردم اگر در برابر یزید و مظالم بنی اُمیّه ساکت بنشینید، شما شریک آنان هستید و گرفتار مجازات الهی می شوید</w:t>
      </w:r>
      <w:r>
        <w:rPr>
          <w:rFonts w:eastAsia="IRNazanin" w:cs="IRNazanin"/>
          <w:color w:val="111111"/>
          <w:sz w:val="28"/>
          <w:szCs w:val="28"/>
          <w:rtl w:val="true"/>
          <w:lang w:bidi="fa-IR"/>
        </w:rPr>
        <w:t>.</w:t>
      </w:r>
    </w:p>
    <w:p>
      <w:pPr>
        <w:pStyle w:val="Heading3"/>
        <w:numPr>
          <w:ilvl w:val="2"/>
          <w:numId w:val="1"/>
        </w:numPr>
        <w:rPr/>
      </w:pPr>
      <w:bookmarkStart w:id="190" w:name="__RefHeading___Toc3813523_372815092"/>
      <w:bookmarkStart w:id="191" w:name="_Toc68"/>
      <w:bookmarkEnd w:id="190"/>
      <w:r>
        <w:rPr>
          <w:rtl w:val="true"/>
        </w:rPr>
        <w:t>ما و غیرت دینی</w:t>
      </w:r>
      <w:bookmarkEnd w:id="191"/>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غیرت دینی در ما وجود دارد؟ آیا اگر به وجود نازنین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قرآن کریم اهانت و جسارتی شود واقعاً ناراحت می شویم و از غصّه خوابمان نمی برد؟ آیا خون مان به جوش می آید؟ آیا اگر به دین </w:t>
      </w:r>
    </w:p>
    <w:p>
      <w:pPr>
        <w:pStyle w:val="BookText"/>
        <w:rPr/>
      </w:pPr>
      <w:r>
        <w:rPr>
          <w:rFonts w:ascii="IRNazanin" w:hAnsi="IRNazanin" w:eastAsia="IRNazanin"/>
          <w:color w:val="111111"/>
          <w:sz w:val="28"/>
          <w:sz w:val="28"/>
          <w:szCs w:val="28"/>
          <w:rtl w:val="true"/>
          <w:lang w:bidi="fa-IR"/>
        </w:rPr>
        <w:t>و مذهب اهانت شود واقعاً آن مقداری که برای از دست رفتن مال اندک دنیا غصّه دار می شویم و آن مقداری که از تعرّض به ناموس مان ناراحت شده و غیرتمند می شویم، غیرتمان تحریک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اهل بیت علیهم السلام و آبروی مملکت توهین شود اندوهگین می شویم؟</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یک دسته از مردم همة مسائل را رها کرده و نسبت به تمام اُمور بی تفاوت شده اند؛ همسر، دختر و پسر خود را رها کرده اند که هر عملی انجام دهند و هر جا خواستند بروند و با هرکسی رفت و آمد کنند و یا نسبت به دین و مملکت غیرت لازم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دستة دیگر هم آن قدر سخت گیری می کنند که نتیجة عکس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امور همین طور است یا راه افراط در پیش می گیریم یا راه 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 در پوشش غیرت دینی و در واقع برای اغراض و مقاصد دنیوی و نفسانی خود کارهایی انجام می دهند که جز ضرر و خسارت حاصل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 بین این دو بسیار دقیق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این گاهی غیرت دینی نه برای مقاصد جاه طلبانه بلکه به منظور دفاع از دین به جوش می آید ولی به جهت فهم ناقص و نادرست از دین و برای رضای خدا در برابر چیزی که گمان می کند انحراف و بدعت است حساسیت نشان می دهد، در حالی که به حسب واقع انحراف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شناخت دقیق و صحیح از دین مهم ترین رکن غیرت دینی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 بنابر آن چه گفته شد؛ سومین اصل اخلاقی نهضت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حضور در این مجالس و محافل باید ما را غیرتمندتر از گذشته بنماید</w:t>
      </w:r>
      <w:r>
        <w:rPr>
          <w:rFonts w:eastAsia="IRNazanin" w:cs="IRNazanin"/>
          <w:color w:val="111111"/>
          <w:sz w:val="28"/>
          <w:szCs w:val="28"/>
          <w:rtl w:val="true"/>
          <w:lang w:bidi="fa-IR"/>
        </w:rPr>
        <w:t xml:space="preserve">. </w:t>
      </w:r>
      <w:bookmarkStart w:id="192" w:name="pg7118_107191"/>
    </w:p>
    <w:p>
      <w:pPr>
        <w:pStyle w:val="BookText"/>
        <w:rPr/>
      </w:pPr>
      <w:bookmarkEnd w:id="192"/>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 را بر سر این غیرتمندی داد و خداوند متعال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دارد و او محبوب خداست؛ چون غیرتمند بود و ما اگر محبّان واقعی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و می خواهیم محبوب خداوند باشیم باید غیرتمند شویم</w:t>
      </w:r>
      <w:r>
        <w:rPr>
          <w:rFonts w:eastAsia="IRNazanin" w:cs="IRNazanin"/>
          <w:color w:val="111111"/>
          <w:sz w:val="28"/>
          <w:szCs w:val="28"/>
          <w:rtl w:val="true"/>
          <w:lang w:bidi="fa-IR"/>
        </w:rPr>
        <w:t>.</w:t>
      </w:r>
    </w:p>
    <w:p>
      <w:pPr>
        <w:pStyle w:val="Heading3"/>
        <w:numPr>
          <w:ilvl w:val="2"/>
          <w:numId w:val="1"/>
        </w:numPr>
        <w:rPr/>
      </w:pPr>
      <w:bookmarkStart w:id="193" w:name="__RefHeading___Toc3813525_372815092"/>
      <w:bookmarkStart w:id="194" w:name="_Toc69"/>
      <w:bookmarkEnd w:id="193"/>
      <w:r>
        <w:rPr>
          <w:rtl w:val="true"/>
        </w:rPr>
        <w:t>روضه</w:t>
      </w:r>
      <w:bookmarkEnd w:id="194"/>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غیرت است و این ویژگی تا آخرین لحظه از آن حضرت جدا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زن و فرزندانش خیلی غیرت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مسیر خیمه ها را طوری برپا می کردند که زن و فرزند از چشم ناپاکان و نامحرمان در امان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خیمه ها را در صحرای کربلا برپا می کردند، دستور داد آرایش خیمه ها به نحوی باشد که خاندانش از دید نامحرمان و آسیب و حملة دشمن در امان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شب عاشورا دور خیمه ها خندقی حفر کردند و داخل آن آتش روشن کردند</w:t>
      </w:r>
      <w:r>
        <w:rPr>
          <w:rStyle w:val="FootnoteAnchor"/>
          <w:rtl w:val="true"/>
        </w:rPr>
        <w:footnoteReference w:id="107"/>
      </w:r>
      <w:r>
        <w:rPr>
          <w:rFonts w:ascii="IRNazanin" w:hAnsi="IRNazanin" w:eastAsia="IRNazanin"/>
          <w:color w:val="111111"/>
          <w:sz w:val="28"/>
          <w:sz w:val="28"/>
          <w:szCs w:val="28"/>
          <w:rtl w:val="true"/>
          <w:lang w:bidi="fa-IR"/>
        </w:rPr>
        <w:t>و حضرت ابوالفضل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صبح نگاهبانی می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لحظات آخر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مصیبتی را تحمّل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زمین افتاده و بدنش سراسر زخم و جراحت است ولی هنگامی که مشاهده می کند دشمن به خیمه ها حمله ور شده، نیمه خیز شده و می فرماید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وَيْحَكُمْ يَا شِيعَةَ آلِ أَبِي سُفْيَانَ إِنْ لَمْ يَكُنْ لَكُمْ دِينٌ وَ كُنْتُمْ لَا تَخَافُونَ الْمَعَادَ فَكُونُوا أَحْرَاراً فِي دُنْيَاكُم؛</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وای بر شما ای پیروان ابوسفیان، اگر دین ندارید و از قیامت نمی ترسید، لااقل آزاد مرد باشید و تا من زنده ام، متعرّض خاندان و حرم من نشوید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لعنة الله علی القوم الظالمین و سیعلم الذّین ظلموا ای منقلب ینقلبون</w:t>
      </w:r>
      <w:r>
        <w:rPr>
          <w:rFonts w:eastAsia="IRNazanin" w:cs="IRNazanin"/>
          <w:color w:val="111111"/>
          <w:sz w:val="28"/>
          <w:szCs w:val="28"/>
          <w:rtl w:val="true"/>
          <w:lang w:bidi="fa-IR"/>
        </w:rPr>
        <w:t xml:space="preserve">»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5" w:name="pg7118_107194"/>
      <w:bookmarkStart w:id="196" w:name="pg7118_107194"/>
      <w:bookmarkEnd w:id="196"/>
    </w:p>
    <w:p>
      <w:pPr>
        <w:pStyle w:val="Heading2"/>
        <w:numPr>
          <w:ilvl w:val="1"/>
          <w:numId w:val="1"/>
        </w:numPr>
        <w:rPr/>
      </w:pPr>
      <w:bookmarkStart w:id="197" w:name="pg7118_107194"/>
      <w:bookmarkStart w:id="198" w:name="__RefHeading___Toc3813527_372815092"/>
      <w:bookmarkStart w:id="199" w:name="_Toc70"/>
      <w:bookmarkEnd w:id="197"/>
      <w:bookmarkEnd w:id="198"/>
      <w:r>
        <w:rPr/>
        <w:t>5</w:t>
      </w:r>
      <w:r>
        <w:rPr>
          <w:rtl w:val="true"/>
        </w:rPr>
        <w:t xml:space="preserve">- </w:t>
      </w:r>
      <w:r>
        <w:rPr>
          <w:rtl w:val="true"/>
        </w:rPr>
        <w:t>اصل چهارم</w:t>
      </w:r>
      <w:r>
        <w:rPr>
          <w:rtl w:val="true"/>
        </w:rPr>
        <w:t xml:space="preserve">: </w:t>
      </w:r>
      <w:r>
        <w:rPr>
          <w:rtl w:val="true"/>
        </w:rPr>
        <w:t>محبّت</w:t>
      </w:r>
      <w:bookmarkEnd w:id="199"/>
    </w:p>
    <w:p>
      <w:pPr>
        <w:pStyle w:val="Heading3"/>
        <w:numPr>
          <w:ilvl w:val="2"/>
          <w:numId w:val="1"/>
        </w:numPr>
        <w:rPr/>
      </w:pPr>
      <w:bookmarkStart w:id="200" w:name="__RefHeading___Toc3813529_372815092"/>
      <w:bookmarkStart w:id="201" w:name="_Toc71"/>
      <w:bookmarkEnd w:id="200"/>
      <w:r>
        <w:rPr>
          <w:rtl w:val="true"/>
        </w:rPr>
        <w:t>اشاره</w:t>
      </w:r>
      <w:bookmarkEnd w:id="201"/>
    </w:p>
    <w:p>
      <w:pPr>
        <w:pStyle w:val="BookText"/>
        <w:rPr/>
      </w:pPr>
      <w:r>
        <w:rPr>
          <w:rFonts w:ascii="IRNazanin" w:hAnsi="IRNazanin" w:eastAsia="IRNazanin"/>
          <w:color w:val="111111"/>
          <w:sz w:val="28"/>
          <w:sz w:val="28"/>
          <w:szCs w:val="28"/>
          <w:rtl w:val="true"/>
          <w:lang w:bidi="fa-IR"/>
        </w:rPr>
        <w:t>أعوذ بالله مِن الشیطان الرجیم</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الحمدلله رب العالمین و الصلوة و السلام علی اشرف الانبیاء و المرسلین حبیب اله العالمین</w:t>
      </w:r>
    </w:p>
    <w:p>
      <w:pPr>
        <w:pStyle w:val="BookText"/>
        <w:rPr/>
      </w:pPr>
      <w:r>
        <w:rPr>
          <w:rFonts w:ascii="IRNazanin" w:hAnsi="IRNazanin" w:eastAsia="IRNazanin"/>
          <w:color w:val="111111"/>
          <w:sz w:val="28"/>
          <w:sz w:val="28"/>
          <w:szCs w:val="28"/>
          <w:rtl w:val="true"/>
          <w:lang w:bidi="fa-IR"/>
        </w:rPr>
        <w:t>أبی القاسم المصطفی محمد و علی اهل بیته الطیبین الطاهرین و اللعن علی اعدائهم اجمعین</w:t>
      </w:r>
    </w:p>
    <w:p>
      <w:pPr>
        <w:pStyle w:val="BookText"/>
        <w:rPr/>
      </w:pPr>
      <w:r>
        <w:rPr>
          <w:rFonts w:ascii="IRNazanin" w:hAnsi="IRNazanin" w:eastAsia="IRNazanin"/>
          <w:color w:val="111111"/>
          <w:sz w:val="28"/>
          <w:sz w:val="28"/>
          <w:szCs w:val="28"/>
          <w:rtl w:val="true"/>
          <w:lang w:bidi="fa-IR"/>
        </w:rPr>
        <w:t>در جلسات گذشته به سه اصل از اصول اخلاقی قیام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پیام اخلاقی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کرامت،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صداقت،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یکی از مهّم ترین اصول تربیتی قیام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در مقابل عداوت است و به عبارت ساده همان دوستی و دشمنی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آکنده از محبّت و در مقابل اردوگاه یزید مملو از کینه، عداوت و دشمنی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محبّت شکل گرفت که البتّه مطابق با قانون و سنّت آفرینش است</w:t>
      </w:r>
      <w:r>
        <w:rPr>
          <w:rFonts w:eastAsia="IRNazanin" w:cs="IRNazanin"/>
          <w:color w:val="111111"/>
          <w:sz w:val="28"/>
          <w:szCs w:val="28"/>
          <w:rtl w:val="true"/>
          <w:lang w:bidi="fa-IR"/>
        </w:rPr>
        <w:t xml:space="preserve">. </w:t>
      </w:r>
      <w:bookmarkStart w:id="202" w:name="pg7118_107195"/>
    </w:p>
    <w:p>
      <w:pPr>
        <w:pStyle w:val="Heading3"/>
        <w:numPr>
          <w:ilvl w:val="2"/>
          <w:numId w:val="1"/>
        </w:numPr>
        <w:rPr/>
      </w:pPr>
      <w:bookmarkStart w:id="203" w:name="__RefHeading___Toc3813531_372815092"/>
      <w:bookmarkStart w:id="204" w:name="_Toc72"/>
      <w:bookmarkEnd w:id="202"/>
      <w:bookmarkEnd w:id="203"/>
      <w:r>
        <w:rPr>
          <w:rtl w:val="true"/>
        </w:rPr>
        <w:t>اهمیت و جایگاه محبّت</w:t>
      </w:r>
      <w:bookmarkEnd w:id="204"/>
    </w:p>
    <w:p>
      <w:pPr>
        <w:pStyle w:val="BookText"/>
        <w:rPr/>
      </w:pPr>
      <w:r>
        <w:rPr>
          <w:rFonts w:ascii="IRNazanin" w:hAnsi="IRNazanin" w:eastAsia="IRNazanin"/>
          <w:color w:val="111111"/>
          <w:sz w:val="28"/>
          <w:sz w:val="28"/>
          <w:szCs w:val="28"/>
          <w:rtl w:val="true"/>
          <w:lang w:bidi="fa-IR"/>
        </w:rPr>
        <w:t>در نظام عالم، محبّت اساس همه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عرب نزدیک به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مُرادف و مُشابه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قیّم که از علمای علم لغت شمرده می شود در مورد کثرت اختراع الفاظ مُرادف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برای بعضی از الفاظ مهّم و مورد احترام و علاقه اش الفاظ مُشابه و مُرادف وضع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یک کشش و میل درونی است که بر اساس آن انسان چیزی یا کسی را دوست می دارد و به طور کلی اساس آفرینش بر آن استوار شده و خداوند متعال آن را در نهاد همة موجودات عالم أعم از انسان و غیر انسان قرار داده، لذا محبّت از نعمتهای إلهی می باشد و خداوند در رأس محبیّن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محبت خداوند جایگاه ویژه ای دارد و در عمق جان و ذات همة موجودات به ویژه انسان این محبت موج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 حُبّ ازلی در همه اجزاء جاری است</w:t>
      </w:r>
    </w:p>
    <w:p>
      <w:pPr>
        <w:pStyle w:val="BookText"/>
        <w:rPr/>
      </w:pPr>
      <w:r>
        <w:rPr>
          <w:rFonts w:ascii="IRNazanin" w:hAnsi="IRNazanin" w:eastAsia="IRNazanin"/>
          <w:color w:val="111111"/>
          <w:sz w:val="28"/>
          <w:sz w:val="28"/>
          <w:szCs w:val="28"/>
          <w:rtl w:val="true"/>
          <w:lang w:bidi="fa-IR"/>
        </w:rPr>
        <w:t>ورنه بر گُل نزند بلبل بی دل فریادی</w:t>
      </w:r>
    </w:p>
    <w:p>
      <w:pPr>
        <w:pStyle w:val="Heading3"/>
        <w:numPr>
          <w:ilvl w:val="2"/>
          <w:numId w:val="1"/>
        </w:numPr>
        <w:rPr/>
      </w:pPr>
      <w:bookmarkStart w:id="205" w:name="__RefHeading___Toc3813533_372815092"/>
      <w:bookmarkStart w:id="206" w:name="_Toc73"/>
      <w:bookmarkEnd w:id="205"/>
      <w:r>
        <w:rPr>
          <w:rtl w:val="true"/>
        </w:rPr>
        <w:t>محبّت در قرآن کریم و روایات</w:t>
      </w:r>
      <w:bookmarkEnd w:id="206"/>
    </w:p>
    <w:p>
      <w:pPr>
        <w:pStyle w:val="BookText"/>
        <w:rPr/>
      </w:pPr>
      <w:r>
        <w:rPr>
          <w:rFonts w:ascii="IRNazanin" w:hAnsi="IRNazanin" w:eastAsia="IRNazanin"/>
          <w:color w:val="111111"/>
          <w:sz w:val="28"/>
          <w:sz w:val="28"/>
          <w:szCs w:val="28"/>
          <w:rtl w:val="true"/>
          <w:lang w:bidi="fa-IR"/>
        </w:rPr>
        <w:t>در مورد محبّت مطالب فراوانی در قرآن کریم و روایات نقل شده که به صورت مختصر به برخی از آن ها اشاره می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می 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جَمِيعًا وَلاَ تَفَرَّقُواْ وَاذْكُرُواْ نِعْمَةَ اللّهِ</w:t>
      </w:r>
    </w:p>
    <w:p>
      <w:pPr>
        <w:pStyle w:val="BookText"/>
        <w:rPr/>
      </w:pPr>
      <w:r>
        <w:rPr>
          <w:rFonts w:ascii="Amiri" w:hAnsi="Amiri" w:eastAsia="Amiri" w:cs="Amiri"/>
          <w:color w:val="111111"/>
          <w:sz w:val="28"/>
          <w:sz w:val="28"/>
          <w:szCs w:val="28"/>
          <w:rtl w:val="true"/>
          <w:lang w:bidi="ar-SA"/>
        </w:rPr>
        <w:t>عَلَيْكُمْ إِذْ كُنتُمْ أَعْدَاء فَأَلَّفَ بَيْنَ قُلُوبِكُمْ فَأَصْبَحْتُم بِنِعْمَتِهِ إِخْوَانًا وَكُنتُمْ عَلَىَ شَفَا حُفْرَةٍ مِّنَ النَّارِ فَأَنقَذَكُم مِّنْهَا كَذَلِكَ يُبَيِّنُ اللّهُ لَكُمْ آيَاتِهِ لَعَلَّكُمْ تَهْتَدُونَ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و همگی به ریسمان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هر گونه وسیلة وحدت 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چنگ زنید و پراکنده نشوید و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بر خود به یاد آورید که چگونه دشمن یکدیگر بودید و او میان دلهای شما الفت برقرار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شما محبّت و موّدت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برکت نعمت او برادر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آیة فوق از محبّت تعبیر به نعمت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علاوه بر این که در نظام آفرینش به عنوان یک رُکن تلقّی می شود، در جامعة انسانی هم یک نقش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جامعه و پرورش استعدادهای موجود در آن به محبّت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یک ابراز بسیار مهّم برای پیشبرد اهداف نظامی، فرهنگی، اقتصادی، اجتماعی و سیاسی در جامعه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محبّت به عنوان مهم ترین ابزار برای تثبیت و ترویج دین اسلام استفاده می کرد و در مورد اهمیّت آن می فرمود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تَزَالُ أُمَّتِي بِخَيْرٍ مَا تَحَابُّوا وَتَهَادَوْا وَأَدَّوُا الأَمَانَةَ وَاجْتَنَبُواالْحَرَامَ وَقَرَوُا الضَّيْفَ وَ أَقَامُوا الصَّلَاةَ وَآتَوُا الزَّكَاةَ فَإِذَا لَمْ يَفْعَلُوا ذَلِكَ ابْتُلُوا بِالْقَحْطِ وَالسِّنِين؛</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اُمّت من همواره در مسیر خیر و سعادتاند، مادامی که به یکدیگر محبّت کنند، هدیه بدهند، امانت را به صاحبان آن بپردازند، از حرام بپرهیزند، مهمان را گرامی دارند، نماز را برپا کنند و زکات را بپردازند و هنگامی که چنین نکردند به قحطی و خشکسالی گرفتار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جای دیگری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التَّوَدُّدُ إِلَى النَّاسِ نِصْفُ الْعَقْل؛</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دوست داشتن و محبّت به مردم نصف عقل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محبّت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التَّوَدُّدُ إِلَى النَّاسِ رَأْسُ الْعَقْل؛</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محبّت به مردم اساس عقل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رَأْسُ الْعَقْلِ بَعْدَ الدِّينِ التَّوَدُّدُ إِلَى النَّاس؛</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اساس عقل بعد از دینداری و ایمان به خداوند متعال دوستی با مردم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داوود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اطلاع از میزان حکمت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سؤال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فَأَيُّ شَيْ‌ءٍ أَحْلَى؟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 ترین چیزها در این عالم</w:t>
      </w:r>
    </w:p>
    <w:p>
      <w:pPr>
        <w:pStyle w:val="BookText"/>
        <w:rPr/>
      </w:pPr>
      <w:r>
        <w:rPr>
          <w:rFonts w:ascii="IRNazanin" w:hAnsi="IRNazanin" w:eastAsia="IRNazanin"/>
          <w:color w:val="111111"/>
          <w:sz w:val="28"/>
          <w:sz w:val="28"/>
          <w:szCs w:val="28"/>
          <w:rtl w:val="true"/>
          <w:lang w:bidi="fa-IR"/>
        </w:rPr>
        <w:t>چیست؟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الْمَحَبَّةُ وَهِيَ رَوْحُ اللَّهِ فِي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که روح خدا در بین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لبخندی زد و متوّجه شد سلیمان به والاترین مرتبة حکمت نائل شده است</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دقت کنید چه تعبیر زیبا و لطیفی در مورد محبّت شده؛ روح جاری و ساری خداوند در بین بندگان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امیرالمومنین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بن حنفیه سفارش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الْزِمْ نَفْسَكَ التَّوَدُّدَ؛</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خود را به دوستی و موّدت با مردم ملزم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اتَّقُوا اللهَ وَتَحَابُّوا وَتَزَاوَرُوا وَتَوَاصَلُوا وَتَرَاحَمُوا وَكُونُوا إِخْوَاناً بَرَرَة؛</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با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بپرهیزید، نسبت به یکدیگر محبّت بورزید، به ملاقات یکدیگر بروید و با هم پیوند وارتباط داشته و نسبت به یکدیگر برادرانی نیکوکار باشید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محبّت که اساس آفرینش بر آن استوار است و اساس عقل دانسته شده و پیشرفت و پرورش استعدادها در جوامع انسانی و رسیدن به اهداف عالیه منوط به آن است، قطعاً در بین یاران امام </w:t>
      </w:r>
      <w:bookmarkStart w:id="207" w:name="pg7118_107199"/>
    </w:p>
    <w:p>
      <w:pPr>
        <w:pStyle w:val="BookText"/>
        <w:rPr/>
      </w:pPr>
      <w:bookmarkEnd w:id="207"/>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اردوگاه او جایگاه ویژه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 شود سپاه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عنصر اساسیِ حیات و آفرینش خالی باشد؟ قیام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با فطرت است و لذا در سراسر این نهضت محبت به خدا و مردم موج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داشت که محبت در عین حال حدود و قیودی دارد که به آن اشاره خواهم کرد</w:t>
      </w:r>
      <w:r>
        <w:rPr>
          <w:rFonts w:eastAsia="IRNazanin" w:cs="IRNazanin"/>
          <w:color w:val="111111"/>
          <w:sz w:val="28"/>
          <w:szCs w:val="28"/>
          <w:rtl w:val="true"/>
          <w:lang w:bidi="fa-IR"/>
        </w:rPr>
        <w:t>.</w:t>
      </w:r>
    </w:p>
    <w:p>
      <w:pPr>
        <w:pStyle w:val="Heading3"/>
        <w:numPr>
          <w:ilvl w:val="2"/>
          <w:numId w:val="1"/>
        </w:numPr>
        <w:rPr/>
      </w:pPr>
      <w:bookmarkStart w:id="208" w:name="__RefHeading___Toc3813535_372815092"/>
      <w:bookmarkStart w:id="209" w:name="_Toc74"/>
      <w:bookmarkEnd w:id="208"/>
      <w:r>
        <w:rPr>
          <w:rtl w:val="true"/>
        </w:rPr>
        <w:t>مذّمت عداوت و دشمنی</w:t>
      </w:r>
      <w:bookmarkEnd w:id="209"/>
    </w:p>
    <w:p>
      <w:pPr>
        <w:pStyle w:val="BookText"/>
        <w:rPr/>
      </w:pPr>
      <w:r>
        <w:rPr>
          <w:rFonts w:ascii="IRNazanin" w:hAnsi="IRNazanin" w:eastAsia="IRNazanin"/>
          <w:color w:val="111111"/>
          <w:sz w:val="28"/>
          <w:sz w:val="28"/>
          <w:szCs w:val="28"/>
          <w:rtl w:val="true"/>
          <w:lang w:bidi="fa-IR"/>
        </w:rPr>
        <w:t>در مقابل محبت، عداوت و دشمنی و کینه توزی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مذّمت عداوت نسبت به دیگران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دَبَّ إِلَيْكُمْ دَاءُ الأمَمِ قَبْلَكُمْ الْبَغْضَاءُ وَ الْحَسَد؛</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بیماری اُمّت های پیشین به شما سرایت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و حسادت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این حدیث،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و عداوت را بیماری می داند و به همین جهت باید به دنبال درمان این بیماری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رسول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الشَّيْطَانَ يَئِسَ أَنْ يَعْبَده المصلّون فِي جَزِيرَةِ العَرَب ولکن فِی التَحريش بَينَهم؛</w:t>
      </w:r>
      <w:r>
        <w:rPr>
          <w:rStyle w:val="FootnoteAnchor"/>
          <w:rtl w:val="true"/>
        </w:rPr>
        <w:footnoteReference w:id="118"/>
      </w:r>
      <w:bookmarkStart w:id="210" w:name="pg7118_107200"/>
    </w:p>
    <w:p>
      <w:pPr>
        <w:pStyle w:val="BookText"/>
        <w:rPr/>
      </w:pPr>
      <w:bookmarkEnd w:id="210"/>
      <w:r>
        <w:rPr>
          <w:rFonts w:ascii="IRNazanin" w:hAnsi="IRNazanin" w:eastAsia="IRNazanin"/>
          <w:color w:val="111111"/>
          <w:sz w:val="28"/>
          <w:sz w:val="28"/>
          <w:szCs w:val="28"/>
          <w:rtl w:val="true"/>
          <w:lang w:bidi="fa-IR"/>
        </w:rPr>
        <w:t xml:space="preserve">شیطان از این که نماز گزاران جزیرة العرب او را بپرستند ناامید شد، امّا در به جان هم انداختن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دشمنی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امیدوار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عداوت و دشمنی باعث امیدواری شیطان دانسته شده است</w:t>
      </w:r>
      <w:r>
        <w:rPr>
          <w:rFonts w:eastAsia="IRNazanin" w:cs="IRNazanin"/>
          <w:color w:val="111111"/>
          <w:sz w:val="28"/>
          <w:szCs w:val="28"/>
          <w:rtl w:val="true"/>
          <w:lang w:bidi="fa-IR"/>
        </w:rPr>
        <w:t>.</w:t>
      </w:r>
    </w:p>
    <w:p>
      <w:pPr>
        <w:pStyle w:val="Heading3"/>
        <w:numPr>
          <w:ilvl w:val="2"/>
          <w:numId w:val="1"/>
        </w:numPr>
        <w:rPr/>
      </w:pPr>
      <w:bookmarkStart w:id="211" w:name="__RefHeading___Toc3813537_372815092"/>
      <w:bookmarkStart w:id="212" w:name="_Toc75"/>
      <w:bookmarkEnd w:id="211"/>
      <w:r>
        <w:rPr>
          <w:rtl w:val="true"/>
        </w:rPr>
        <w:t>رابطة محبّت با معرفت و اطاعت</w:t>
      </w:r>
      <w:bookmarkEnd w:id="212"/>
    </w:p>
    <w:p>
      <w:pPr>
        <w:pStyle w:val="BookText"/>
        <w:rPr/>
      </w:pPr>
      <w:r>
        <w:rPr>
          <w:rFonts w:ascii="IRNazanin" w:hAnsi="IRNazanin" w:eastAsia="IRNazanin"/>
          <w:color w:val="111111"/>
          <w:sz w:val="28"/>
          <w:sz w:val="28"/>
          <w:szCs w:val="28"/>
          <w:rtl w:val="true"/>
          <w:lang w:bidi="fa-IR"/>
        </w:rPr>
        <w:t>محبّت، واسطه ای میان معرفت و اطاعت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از سویی معلول معرفت و از طرفی علّت طاعت است؛ زیرا محبّت بدون معرفت به دست نمی آید، چنان که اطاعت بدون محبّت محقّق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محبّت محور تعلیم قرار گرفته و وجود مبارک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حبیب خداست معلّم و راهنمای مردم شده و اجر رسالت خویش را به دستور خداوند مودّت به اهل بیت علیهم السلام دانسته است و لذا در 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بگو از شما در مقابل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ابلاغ رسالتم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گونه پاداش و اجری طلب نمی کنم جز مودّت نسبت به نزدیکانم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مودّت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معلول معرفت به ایشان می باشد و بدون معرفت به حضرات این مودّت ایجاد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این محبّت و مودّت دلیل اطاعت و فرمان برداری از آن ها ست، چنان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213" w:name="pg7118_107201"/>
    </w:p>
    <w:p>
      <w:pPr>
        <w:pStyle w:val="BookText"/>
        <w:rPr/>
      </w:pPr>
      <w:bookmarkEnd w:id="213"/>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خداوند را عصیان کند، محبّ خدا نیست</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محّب هرگز دربارة محبوب خود عصیان نمی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محبت در همة جوانب محقّق شود، پیروی نیز همه جانبه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کامل، فرمان برداری کامل و محبّت ناقص، اطاعت ناقص به دنبال دارد</w:t>
      </w:r>
      <w:r>
        <w:rPr>
          <w:rFonts w:eastAsia="IRNazanin" w:cs="IRNazanin"/>
          <w:color w:val="111111"/>
          <w:sz w:val="28"/>
          <w:szCs w:val="28"/>
          <w:rtl w:val="true"/>
          <w:lang w:bidi="fa-IR"/>
        </w:rPr>
        <w:t>.</w:t>
      </w:r>
    </w:p>
    <w:p>
      <w:pPr>
        <w:pStyle w:val="Heading3"/>
        <w:numPr>
          <w:ilvl w:val="2"/>
          <w:numId w:val="1"/>
        </w:numPr>
        <w:rPr/>
      </w:pPr>
      <w:bookmarkStart w:id="214" w:name="__RefHeading___Toc3813539_372815092"/>
      <w:bookmarkStart w:id="215" w:name="_Toc76"/>
      <w:bookmarkEnd w:id="214"/>
      <w:r>
        <w:rPr>
          <w:rtl w:val="true"/>
        </w:rPr>
        <w:t>محبت اهل بیت علیهم السلام</w:t>
      </w:r>
      <w:bookmarkEnd w:id="215"/>
    </w:p>
    <w:p>
      <w:pPr>
        <w:pStyle w:val="BookText"/>
        <w:rPr/>
      </w:pPr>
      <w:r>
        <w:rPr>
          <w:rFonts w:ascii="IRNazanin" w:hAnsi="IRNazanin" w:eastAsia="IRNazanin"/>
          <w:color w:val="111111"/>
          <w:sz w:val="28"/>
          <w:sz w:val="28"/>
          <w:szCs w:val="28"/>
          <w:rtl w:val="true"/>
          <w:lang w:bidi="fa-IR"/>
        </w:rPr>
        <w:t>طبق برخی روایات اگر کسی خدا را اطاعت کند، ولی محبّ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ولایت ایشان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بهشت وارد نخواهد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لَوْ أَنَّ عَبْداً عَبَدَ اللَّهَ مِثْلَ مَا قَامَ نُوحٌ فِي قَوْمِهِ وَكَانَ لَهُ مِثْلُ أُحُدٍ ذَهَباً فَأَنْفَقَهُ فِي سَبِيلِ اللَّهِ وَمُدَّ فِي عُمُرِهِ حَتَّى حَجَّ أَلْفَ عَامٍ عَلَى قَدَمَيْهِ ثُمَّ قُتِلَ بَيْنَ الصَّفَا وَالْمَرْوَةِ مَظْلُوماً ثُمَّ لَمْ يُوَالِكَ يَا عَلِيُّ لَمْ يَشَمَّ رَائِحَةَ الْجَنَّةِ وَلَمْ يَدْخُلْهَا؛</w:t>
      </w:r>
      <w:r>
        <w:rPr>
          <w:rStyle w:val="FootnoteAnchor"/>
          <w:rtl w:val="true"/>
        </w:rPr>
        <w:footnoteReference w:id="121"/>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علی اگر بنده ای سالیان طولانی آن گونه که نوح در میان قومش قیام کرد، خدا را عبادت کند و به اندازة کوه اُحد، طلا در راه خدا انفاق کند و عمرش به قدری طولانی شود که هزار حجّ خانه خدا پیاده انجام دهد و سرانجام مظلومانه میان صفا و مروه کشته شود ولی ولایت تو را نداشته باشد، بوی بهشت را استشمام نخواهد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 چنین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أَحَبَّ عَلِيّاً قَبِلَ اللَّهُ تَعَالَى مِنْهُ صَلَاتَهُ وَ صِيَامَهُ وَ قِيَامَهُ وَ اسْتَجَابَ دُعَاءَه؛</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آگاه باشید، هرکس علی را دوست بدارد، خداوند نماز و روزه و قیام او را خواهد پذیرفت و دعایش را مستجاب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امر نیز روشن است؛ چون کسی که محبت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نداشته باشد و از او پیروی نکند، در حقیقت از خداوند فرمان نبرده؛ زیرا خداوند متعال در قرآن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إِن كُنتُمْ تُحِبُّونَ اللهَ فَاتَّبِعُونِي يُحْبِبْكُمُ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بگو اگر خدا را دوست دارید، از من پیروی کنید، تا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دوست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آیة شریفه، ملاک و معیار محبّت، پیروی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 طبق آیة شریفة مباهله</w:t>
      </w:r>
      <w:r>
        <w:rPr>
          <w:rStyle w:val="FootnoteAnchor"/>
          <w:rtl w:val="true"/>
        </w:rPr>
        <w:footnoteReference w:id="124"/>
      </w:r>
      <w:r>
        <w:rPr>
          <w:rFonts w:ascii="IRNazanin" w:hAnsi="IRNazanin" w:eastAsia="IRNazanin"/>
          <w:color w:val="111111"/>
          <w:sz w:val="28"/>
          <w:sz w:val="28"/>
          <w:szCs w:val="28"/>
          <w:rtl w:val="true"/>
          <w:lang w:bidi="fa-IR"/>
        </w:rPr>
        <w:t>وجود مبارک امیرالمؤمنین بسان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کسی محبّ و پیرو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پیرو و محبّ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در نتیجه طبق آیة شریفه پیرو و محبّ خداوند متعال نخواهد بود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محبّت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أحبَّ عليَّاَ فَقَد أحبَّنی وَمَن أَحبَّنی فَقَد أَحَبَّ الله؛</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هرکس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بدارد، مرا دوست داشته و هرکس مرا دوست بدارد، خدا را دوست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همان طور که اشاره شد،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أحبَّ الله مَن عَصاه؛</w:t>
      </w:r>
    </w:p>
    <w:p>
      <w:pPr>
        <w:pStyle w:val="BookText"/>
        <w:rPr/>
      </w:pPr>
      <w:r>
        <w:rPr>
          <w:rFonts w:ascii="IRNazanin" w:hAnsi="IRNazanin" w:eastAsia="IRNazanin"/>
          <w:color w:val="111111"/>
          <w:sz w:val="28"/>
          <w:sz w:val="28"/>
          <w:szCs w:val="28"/>
          <w:rtl w:val="true"/>
          <w:lang w:bidi="fa-IR"/>
        </w:rPr>
        <w:t xml:space="preserve">کسی که معصیت کند، محبّ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محبّت واقعی باید انسان را به سوی اطاعت و سرسپردگی بکشاند و اساساً محبّت بدون اطاعت و پیروی، محبّت و مودّت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کسی هم که بر خلاف روش و منش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کند، در واقع او را دوست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شعرای زبر دست و ماهر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شاعری با صفا و دارای اشعار نغز بود، گاه هم چون عوام اشعار ناپسندی می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وصف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نامناسبی به این عبارت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حاجب اگر معامله حشر با علی است</w:t>
      </w:r>
    </w:p>
    <w:p>
      <w:pPr>
        <w:pStyle w:val="BookText"/>
        <w:rPr/>
      </w:pPr>
      <w:r>
        <w:rPr>
          <w:rFonts w:ascii="IRNazanin" w:hAnsi="IRNazanin" w:eastAsia="IRNazanin"/>
          <w:color w:val="111111"/>
          <w:sz w:val="28"/>
          <w:sz w:val="28"/>
          <w:szCs w:val="28"/>
          <w:rtl w:val="true"/>
          <w:lang w:bidi="fa-IR"/>
        </w:rPr>
        <w:t>من ضامنم، هر چه خواهی گناه کن</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اگر عشق و محبّت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برای نجات کافی است، هرچند انسان غرق در گناه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محبّت کاذب که در شعر آمده، چراغ سبزی برای گناه کاران است</w:t>
      </w:r>
      <w:r>
        <w:rPr>
          <w:rFonts w:eastAsia="IRNazanin" w:cs="IRNazanin"/>
          <w:color w:val="111111"/>
          <w:sz w:val="28"/>
          <w:szCs w:val="28"/>
          <w:rtl w:val="true"/>
          <w:lang w:bidi="fa-IR"/>
        </w:rPr>
        <w:t xml:space="preserve">. </w:t>
      </w:r>
      <w:bookmarkStart w:id="216" w:name="pg7118_107204"/>
    </w:p>
    <w:p>
      <w:pPr>
        <w:pStyle w:val="BookText"/>
        <w:rPr/>
      </w:pPr>
      <w:bookmarkEnd w:id="216"/>
      <w:r>
        <w:rPr>
          <w:rFonts w:ascii="IRNazanin" w:hAnsi="IRNazanin" w:eastAsia="IRNazanin"/>
          <w:color w:val="111111"/>
          <w:sz w:val="28"/>
          <w:sz w:val="28"/>
          <w:szCs w:val="28"/>
          <w:rtl w:val="true"/>
          <w:lang w:bidi="fa-IR"/>
        </w:rPr>
        <w:t>وی شبی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حاجب این چه شعری است که گفته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بگویم؟</w:t>
      </w:r>
    </w:p>
    <w:p>
      <w:pPr>
        <w:pStyle w:val="BookText"/>
        <w:rPr/>
      </w:pPr>
      <w:r>
        <w:rPr>
          <w:rFonts w:ascii="IRNazanin" w:hAnsi="IRNazanin" w:eastAsia="IRNazanin"/>
          <w:color w:val="111111"/>
          <w:sz w:val="28"/>
          <w:sz w:val="28"/>
          <w:szCs w:val="28"/>
          <w:rtl w:val="true"/>
          <w:lang w:bidi="fa-IR"/>
        </w:rPr>
        <w:t>حضرت شعر او را این گونه اصلاح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حاجب یقین محاسبه حشر با علی است</w:t>
      </w:r>
    </w:p>
    <w:p>
      <w:pPr>
        <w:pStyle w:val="BookText"/>
        <w:rPr/>
      </w:pPr>
      <w:r>
        <w:rPr>
          <w:rFonts w:ascii="IRNazanin" w:hAnsi="IRNazanin" w:eastAsia="IRNazanin"/>
          <w:color w:val="111111"/>
          <w:sz w:val="28"/>
          <w:sz w:val="28"/>
          <w:szCs w:val="28"/>
          <w:rtl w:val="true"/>
          <w:lang w:bidi="fa-IR"/>
        </w:rPr>
        <w:t>شرم از رُخ علی کن و کمتر گناه کن</w:t>
      </w:r>
    </w:p>
    <w:p>
      <w:pPr>
        <w:pStyle w:val="Heading3"/>
        <w:numPr>
          <w:ilvl w:val="2"/>
          <w:numId w:val="1"/>
        </w:numPr>
        <w:rPr/>
      </w:pPr>
      <w:bookmarkStart w:id="217" w:name="__RefHeading___Toc3813541_372815092"/>
      <w:bookmarkStart w:id="218" w:name="_Toc77"/>
      <w:bookmarkEnd w:id="217"/>
      <w:r>
        <w:rPr>
          <w:rtl w:val="true"/>
        </w:rPr>
        <w:t>سیاست خصمانة بنی اُمیّه؛ ترویج دشمنی با اهل بیت علیهم السلام</w:t>
      </w:r>
      <w:bookmarkEnd w:id="218"/>
    </w:p>
    <w:p>
      <w:pPr>
        <w:pStyle w:val="BookText"/>
        <w:rPr/>
      </w:pPr>
      <w:r>
        <w:rPr>
          <w:rFonts w:ascii="IRNazanin" w:hAnsi="IRNazanin" w:eastAsia="IRNazanin"/>
          <w:color w:val="111111"/>
          <w:sz w:val="28"/>
          <w:sz w:val="28"/>
          <w:szCs w:val="28"/>
          <w:rtl w:val="true"/>
          <w:lang w:bidi="fa-IR"/>
        </w:rPr>
        <w:t>با وجود شواهد قرآنی و روایی بسیار و تأکید بر معرفت، محبّت و اطاعت نسبت به اهل بیت علیهم السلام ، اما امویان چه کردند؟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سیاست های خصمانة بنی اُمیّه قطع پیوندهای محبّت بین مردم و اهل بیت علیهم السلام و رواج دشمنی و کینه توزی بر علیه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کینه توز بودند، لذا کینه را در بین مردم رواج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امام مظلوم ما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کرده بود که خطبا بر فراز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منبر رسماً به لعن او و اولادش می 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کسی هم جرأت اعتراض و مخالفت نداشت و اگر کسانی با این انحراف و بدعت مخالفت می کردند، سر آن ها را از بدنشان جدا می نمودند</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این اعمال بیان گر عداوت و دشمنی بی حد و مرز بنی اُمیّه نسبت 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اولادش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آن ها از انجام این اعمال شنیع، ترویج عداوت و دشمنی نسبت به اهل بیت علیهم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جنایات و سیاست های خصمانه در حالی تعقیب می شد که شخص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کراراً در مورد لزوم محبّت اهل بیت علیهم السلام و مذّمت بغض ایشان تذکر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روایت مفصّل نبوی که مفسرّین سرشناس اهل سنّت همانند زمخشری و فخر رازیآن را ذیل آیة شریفه مودّت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مَاتَ عَلَى حُبِ آلِ مُحَمَّدٍ مَاتَ شَهِيداً، أَلَا وَ مَنْ مَاتَ عَلَى حُبِ آلِ مُحَمَّدٍ مَاتَ مَغْفُوراً لَهُ، أَلَا وَ مَنْ مَاتَ عَلَى حُبِ آلِ مُحَمَّدٍ مَاتَ تَائِباً، أَلَا وَ مَنْ مَاتَ عَلَى حُبِ آلِ مُحَمَّدٍ مَاتَ مُؤْمِناً مُسْتَكْمِلَ الْإِيمَانِ، أَلَا وَ مَنْ مَاتَ عَلَى حُبِ آلِ مُحَمَّدٍ بَشَّرَهُ مَلَكُ الْمَوْتِ بِالْجَنَّةِ ثُمَّ مُنْكَرٌ وَ نَكِيرٌ، أَلَا وَ مَنْ مَاتَ عَلَى حُبِ آلِ مُحَمَّدٍ يُزَفُّ إِلَى الْجَنَّةِ كَمَا تُزَفُّ الْعَرُوسُ إِلَى بَيْتِ زَوْجِهَا، أَلَا وَ مَنْ مَاتَ عَلَى حُبِ آلِ مُحَمَّدٍ فتح لهُ فِی قَبرِهِ بابان الی الجَنَّه، أَلَا وَمَنْ مَاتَ عَلَى حُبِ آلِ مُحَمَّدٍ جَعَلَ اللَّهُ زُوَّارَ قَبْرِهِ الْمَلَائِكَةَ بِالرَّحْمَةِ، أَلَا وَ مَنْ مَاتَ عَلَى حُبِّ آلِ مُحَمَّدٍ مَاتَ عَلَى السُّنَّةِ وَالْجَمَاعَةِ، أَلَا وَمَنْ مَاتَ عَلَى بُغْضِ آلِ مُحَمَّدٍ جَاءَ يَوْمَ الْقِيَامَةِ مَكْتُوباً بَيْنَ عَيْنَيْهِ آيِسٌ مِنْ رَحْمَةِ اللَّهِ، أَلَا وَ مَنْ مَاتَ عَلَى بُغْضِ آلِ مُحَمَّدٍ لَمْ يَشَمَّ رَائِحَةَ الْجَنَّة؛</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با عشق و علاقه و محبّت اهل 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w:t>
      </w:r>
    </w:p>
    <w:p>
      <w:pPr>
        <w:pStyle w:val="BookText"/>
        <w:rPr/>
      </w:pPr>
      <w:r>
        <w:rPr>
          <w:rFonts w:ascii="IRNazanin" w:hAnsi="IRNazanin" w:eastAsia="IRNazanin"/>
          <w:color w:val="111111"/>
          <w:sz w:val="28"/>
          <w:sz w:val="28"/>
          <w:szCs w:val="28"/>
          <w:rtl w:val="true"/>
          <w:lang w:bidi="fa-IR"/>
        </w:rPr>
        <w:t>برود، در صف شهیدان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کسانی که با محبّت و عشق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بروند، آمرزیده و بخشوده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کسی که با عشق و محبّت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برود، تائب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کسی که با عشق و محبّت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بمیرد، مؤمن کامل الایمان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هر کسی که با محبّت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برود، فرشته مرگ او را بشارت به بهشت می دهد و سپس نکیر و 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سؤال و جواب در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بشارت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هر کسی با محبّت آل محمّد بمیرد، او را همانند عروسی که به حجله می برند، به سوی بهشت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کسی که بر محبّت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بمیرد، دو در از قبرش به سوی بهشت باز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هر کسی با عشق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بمیرد، خداوند قبرش را زیارتگاه فرشتگان رحمت خود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هر کسی با محبّت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برود، بر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اجتماع مسلمین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هر کسی با بغض و کینه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بمیرد،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صحرای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 درحالی که بین چشمانش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مأیوس و ناامید از رحمت الهی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 کسی که با بُغض و کینه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بمیرد، کافر </w:t>
      </w:r>
    </w:p>
    <w:p>
      <w:pPr>
        <w:pStyle w:val="BookText"/>
        <w:rPr/>
      </w:pPr>
      <w:r>
        <w:rPr>
          <w:rFonts w:ascii="IRNazanin" w:hAnsi="IRNazanin" w:eastAsia="IRNazanin"/>
          <w:color w:val="111111"/>
          <w:sz w:val="28"/>
          <w:sz w:val="28"/>
          <w:szCs w:val="28"/>
          <w:rtl w:val="true"/>
          <w:lang w:bidi="fa-IR"/>
        </w:rPr>
        <w:t>از دنیا می رود، آگاه باشید هرکسی که بابُغض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بمیرد، بوی بهشت را استشمام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 رازی پس از نقل روایت به توضیح و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محور روایت است پرداخته و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هستند که بازگشت امرشان به سوی اوست، کسانی که ارتباطشان محکم تر و کامل تر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 شوند و شکّی نیست که فاطمه و علی و حسن و حسین محکم ترین پیوند را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و این از مسلّمات و مستفاد از احادیث متواتر است</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طبق نقل بعضی جوامع روایی اهل سنت،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آذی عليَّاَ فَقَد آذانی؛</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هرکس علی را اذّیت کند، مرا اذّیت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سبَّ عليّاً فَقَد سَبَّنی؛</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هرکس علی را دشنام دهد، مرا دشنام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وجود این روایات صریح و فراوان، بنی اُمیّه چه اصراری به لعن و اذّیت و آزار نسبت 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اولاد اوداشتند؟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آن که سیاست اُمویان ترویج بغض و کینه و دشمنی بین </w:t>
      </w:r>
      <w:bookmarkStart w:id="219" w:name="pg7118_107208"/>
    </w:p>
    <w:p>
      <w:pPr>
        <w:pStyle w:val="BookText"/>
        <w:rPr/>
      </w:pPr>
      <w:bookmarkEnd w:id="219"/>
      <w:r>
        <w:rPr>
          <w:rFonts w:ascii="IRNazanin" w:hAnsi="IRNazanin" w:eastAsia="IRNazanin"/>
          <w:color w:val="111111"/>
          <w:sz w:val="28"/>
          <w:sz w:val="28"/>
          <w:szCs w:val="28"/>
          <w:rtl w:val="true"/>
          <w:lang w:bidi="fa-IR"/>
        </w:rPr>
        <w:t>امت و به ویژه نسبت به اهل بیت علیهم السلام بود، اما در مقابل، سیاست اهل بیت علیهم السلام همانند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و تحکیم پیوندها و محبّت ها در بین مردم بود</w:t>
      </w:r>
      <w:r>
        <w:rPr>
          <w:rFonts w:eastAsia="IRNazanin" w:cs="IRNazanin"/>
          <w:color w:val="111111"/>
          <w:sz w:val="28"/>
          <w:szCs w:val="28"/>
          <w:rtl w:val="true"/>
          <w:lang w:bidi="fa-IR"/>
        </w:rPr>
        <w:t>.</w:t>
      </w:r>
    </w:p>
    <w:p>
      <w:pPr>
        <w:pStyle w:val="Heading3"/>
        <w:numPr>
          <w:ilvl w:val="2"/>
          <w:numId w:val="1"/>
        </w:numPr>
        <w:rPr/>
      </w:pPr>
      <w:bookmarkStart w:id="220" w:name="__RefHeading___Toc3813543_372815092"/>
      <w:bookmarkStart w:id="221" w:name="_Toc78"/>
      <w:bookmarkEnd w:id="220"/>
      <w:r>
        <w:rPr>
          <w:rtl w:val="true"/>
        </w:rPr>
        <w:t>آثار محبّت</w:t>
      </w:r>
      <w:bookmarkEnd w:id="221"/>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علیهم السلام با محبّت به مردم در دل های آن ها انقلاب ایجاد می کردند و باعث تحوّل آن ها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ما این گونه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سعی نمی کنیم رفتارمان محبّت آمیز باشد؟ چرا از محبتّی که عقل، شرع و عُرف می گویند دریغ می ورزیم؟ چرا دل های یکدیگر را بوسیلة محبّت جذب نمی کنیم؟ چرا محبّت در خانواده ها کم رنگ شده است؟ چرا در محیط کارمان از محبّت خبری نیست؟ چرا علیه یکدیگر سخن می گوییم و به دنبال ساقط کردن یکدیگر هستیم؟ چرا چیزی که آثار مثبت آن تجربه شده و تاریخ گواه بر آن است را کنار می گذاریم و چشم هایمان را بر واقعیت ها می بندیم؟ چنین زندگی به کجا ختم می شود؟</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دختر حاتم طائی و لطف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او و آزاد کردن وی را در جلسات گذشته نقل کردم</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اگر به کسی که ظرفیت دارد محبّت شود، حتماً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ادامه ماجرا دقّت کنید و تأثیر محبّت را دریابید؛ دختر حاتم بعد از آزادی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کرد او را با قافله ای همراه کند تا نزد برادرش در شام برود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محض ورود به ملاقات برادر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برادرش متعّجب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کجا؟ شام کجا؟ ماجرا را از او سوال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خواهر گلایه کرد، چرا مرا تنها رها کردی و پا به فرار گذاشتی؟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عُدی سوال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فردی است؟</w:t>
      </w:r>
    </w:p>
    <w:p>
      <w:pPr>
        <w:pStyle w:val="BookText"/>
        <w:rPr/>
      </w:pPr>
      <w:r>
        <w:rPr>
          <w:rFonts w:ascii="IRNazanin" w:hAnsi="IRNazanin" w:eastAsia="IRNazanin"/>
          <w:color w:val="111111"/>
          <w:sz w:val="28"/>
          <w:sz w:val="28"/>
          <w:szCs w:val="28"/>
          <w:rtl w:val="true"/>
          <w:lang w:bidi="fa-IR"/>
        </w:rPr>
        <w:t>خواهر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زودتر خود را به او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سعادت می رسی و اگر پادشاه باشد به شرافت خواهی رسید؛ چون تو فرزند حاتم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عُدی راهی مدینه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ورود به مدینه، خود را به مسجد رسانید و داخل شد و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هستی؟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حاتم طائی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منزل دعوت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منزل با پیرزنی مواجه شدیم که حاجتی داشت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حاجت پیرزن مدّتی معطّل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پادشاه نیست؛ چون پادشاهان برای رفع حاجت مردم این مقدار خود را به سختی و زحمت نمی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منزل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پوستی کهدر اطاق بود 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آن پوست بنشین و خود مقابل من روی زمین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کردم او پادشاه نیست؛ چون هیچ پادشاهی چنین نمی کند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خواهر باعث شد که برادر برای یافتن حقیقت، </w:t>
      </w:r>
    </w:p>
    <w:p>
      <w:pPr>
        <w:pStyle w:val="BookText"/>
        <w:rPr/>
      </w:pPr>
      <w:r>
        <w:rPr>
          <w:rFonts w:ascii="IRNazanin" w:hAnsi="IRNazanin" w:eastAsia="IRNazanin"/>
          <w:color w:val="111111"/>
          <w:sz w:val="28"/>
          <w:sz w:val="28"/>
          <w:szCs w:val="28"/>
          <w:rtl w:val="true"/>
          <w:lang w:bidi="fa-IR"/>
        </w:rPr>
        <w:t>خود را از شام به مدینه رسانده و در نتیجه اسلام بیاورد</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 xml:space="preserve">عُدی پس از حدود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سال شصت هجری وفات کرد</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وی در همة جنگ ها در رکاب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زمانی که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برای جنگ با معاویه دعوت کرد، او جزء اولین افرادی بود که به سپاه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سه فرزند عُدی در رکاب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معاویه به عُدی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فرزندانت چه شدند؟ آیا انصاف است که هر سه فرزند تو کشته شوند و فرزندان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بمانند؟</w:t>
      </w:r>
    </w:p>
    <w:p>
      <w:pPr>
        <w:pStyle w:val="BookText"/>
        <w:rPr/>
      </w:pPr>
      <w:r>
        <w:rPr>
          <w:rFonts w:ascii="IRNazanin" w:hAnsi="IRNazanin" w:eastAsia="IRNazanin"/>
          <w:color w:val="111111"/>
          <w:sz w:val="28"/>
          <w:sz w:val="28"/>
          <w:szCs w:val="28"/>
          <w:rtl w:val="true"/>
          <w:lang w:bidi="fa-IR"/>
        </w:rPr>
        <w:t>عدی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نبود که من زنده بمانم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قصد تحریک او را داشت، اما نتوانست به مقصود خودبرسد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عُدی از خوبی ها و فضايل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تا جایی که اشک معاویه جاری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گویی، همة این فضايل در وجود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35"/>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 عُدی در اثر محبّت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چنان تحوّلی شد که نه تنها اموالش بلکه جان خود و فرزندانش را هم در راه اسلام فدا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را از دیگران دریغ می کنیم در حالی که تا این اندازه مؤثّر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مولوی آثار محبّت را این گونه به تصویر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محبّت تلخ ها شیرین می شود</w:t>
      </w:r>
    </w:p>
    <w:p>
      <w:pPr>
        <w:pStyle w:val="BookText"/>
        <w:rPr/>
      </w:pPr>
      <w:r>
        <w:rPr>
          <w:rFonts w:ascii="IRNazanin" w:hAnsi="IRNazanin" w:eastAsia="IRNazanin"/>
          <w:color w:val="111111"/>
          <w:sz w:val="28"/>
          <w:sz w:val="28"/>
          <w:szCs w:val="28"/>
          <w:rtl w:val="true"/>
          <w:lang w:bidi="fa-IR"/>
        </w:rPr>
        <w:t>از محبّت مس ها زرّین می شود</w:t>
      </w:r>
    </w:p>
    <w:p>
      <w:pPr>
        <w:pStyle w:val="BookText"/>
        <w:rPr/>
      </w:pPr>
      <w:r>
        <w:rPr>
          <w:rFonts w:ascii="IRNazanin" w:hAnsi="IRNazanin" w:eastAsia="IRNazanin"/>
          <w:color w:val="111111"/>
          <w:sz w:val="28"/>
          <w:sz w:val="28"/>
          <w:szCs w:val="28"/>
          <w:rtl w:val="true"/>
          <w:lang w:bidi="fa-IR"/>
        </w:rPr>
        <w:t>از محبّت دردها صافی می شود</w:t>
      </w:r>
    </w:p>
    <w:p>
      <w:pPr>
        <w:pStyle w:val="BookText"/>
        <w:rPr/>
      </w:pPr>
      <w:r>
        <w:rPr>
          <w:rFonts w:ascii="IRNazanin" w:hAnsi="IRNazanin" w:eastAsia="IRNazanin"/>
          <w:color w:val="111111"/>
          <w:sz w:val="28"/>
          <w:sz w:val="28"/>
          <w:szCs w:val="28"/>
          <w:rtl w:val="true"/>
          <w:lang w:bidi="fa-IR"/>
        </w:rPr>
        <w:t>وز محبّت دردها شافی می شود</w:t>
      </w:r>
    </w:p>
    <w:p>
      <w:pPr>
        <w:pStyle w:val="BookText"/>
        <w:rPr/>
      </w:pPr>
      <w:r>
        <w:rPr>
          <w:rFonts w:ascii="IRNazanin" w:hAnsi="IRNazanin" w:eastAsia="IRNazanin"/>
          <w:color w:val="111111"/>
          <w:sz w:val="28"/>
          <w:sz w:val="28"/>
          <w:szCs w:val="28"/>
          <w:rtl w:val="true"/>
          <w:lang w:bidi="fa-IR"/>
        </w:rPr>
        <w:t>از محبّت خارها گل می شود</w:t>
      </w:r>
    </w:p>
    <w:p>
      <w:pPr>
        <w:pStyle w:val="BookText"/>
        <w:rPr/>
      </w:pPr>
      <w:r>
        <w:rPr>
          <w:rFonts w:ascii="IRNazanin" w:hAnsi="IRNazanin" w:eastAsia="IRNazanin"/>
          <w:color w:val="111111"/>
          <w:sz w:val="28"/>
          <w:sz w:val="28"/>
          <w:szCs w:val="28"/>
          <w:rtl w:val="true"/>
          <w:lang w:bidi="fa-IR"/>
        </w:rPr>
        <w:t>وز محبّت سرکه ها مُل می شود</w:t>
      </w:r>
    </w:p>
    <w:p>
      <w:pPr>
        <w:pStyle w:val="BookText"/>
        <w:rPr/>
      </w:pPr>
      <w:r>
        <w:rPr>
          <w:rFonts w:ascii="IRNazanin" w:hAnsi="IRNazanin" w:eastAsia="IRNazanin"/>
          <w:color w:val="111111"/>
          <w:sz w:val="28"/>
          <w:sz w:val="28"/>
          <w:szCs w:val="28"/>
          <w:rtl w:val="true"/>
          <w:lang w:bidi="fa-IR"/>
        </w:rPr>
        <w:t>از محبّت دار تختی می شود</w:t>
      </w:r>
    </w:p>
    <w:p>
      <w:pPr>
        <w:pStyle w:val="BookText"/>
        <w:rPr/>
      </w:pPr>
      <w:r>
        <w:rPr>
          <w:rFonts w:ascii="IRNazanin" w:hAnsi="IRNazanin" w:eastAsia="IRNazanin"/>
          <w:color w:val="111111"/>
          <w:sz w:val="28"/>
          <w:sz w:val="28"/>
          <w:szCs w:val="28"/>
          <w:rtl w:val="true"/>
          <w:lang w:bidi="fa-IR"/>
        </w:rPr>
        <w:t>وز محبّت بار بختی می شود</w:t>
      </w:r>
    </w:p>
    <w:p>
      <w:pPr>
        <w:pStyle w:val="BookText"/>
        <w:rPr/>
      </w:pPr>
      <w:r>
        <w:rPr>
          <w:rFonts w:ascii="IRNazanin" w:hAnsi="IRNazanin" w:eastAsia="IRNazanin"/>
          <w:color w:val="111111"/>
          <w:sz w:val="28"/>
          <w:sz w:val="28"/>
          <w:szCs w:val="28"/>
          <w:rtl w:val="true"/>
          <w:lang w:bidi="fa-IR"/>
        </w:rPr>
        <w:t>از محبّت سجن گلشن می شود</w:t>
      </w:r>
    </w:p>
    <w:p>
      <w:pPr>
        <w:pStyle w:val="BookText"/>
        <w:rPr/>
      </w:pPr>
      <w:r>
        <w:rPr>
          <w:rFonts w:ascii="IRNazanin" w:hAnsi="IRNazanin" w:eastAsia="IRNazanin"/>
          <w:color w:val="111111"/>
          <w:sz w:val="28"/>
          <w:sz w:val="28"/>
          <w:szCs w:val="28"/>
          <w:rtl w:val="true"/>
          <w:lang w:bidi="fa-IR"/>
        </w:rPr>
        <w:t>بی محبّت روضه گُلخن می شوداز محبّت نار نوری می شود</w:t>
      </w:r>
    </w:p>
    <w:p>
      <w:pPr>
        <w:pStyle w:val="BookText"/>
        <w:rPr/>
      </w:pPr>
      <w:r>
        <w:rPr>
          <w:rFonts w:ascii="IRNazanin" w:hAnsi="IRNazanin" w:eastAsia="IRNazanin"/>
          <w:color w:val="111111"/>
          <w:sz w:val="28"/>
          <w:sz w:val="28"/>
          <w:szCs w:val="28"/>
          <w:rtl w:val="true"/>
          <w:lang w:bidi="fa-IR"/>
        </w:rPr>
        <w:t>وز محبّت دیو حوری می شود</w:t>
      </w:r>
    </w:p>
    <w:p>
      <w:pPr>
        <w:pStyle w:val="BookText"/>
        <w:rPr/>
      </w:pPr>
      <w:r>
        <w:rPr>
          <w:rFonts w:ascii="IRNazanin" w:hAnsi="IRNazanin" w:eastAsia="IRNazanin"/>
          <w:color w:val="111111"/>
          <w:sz w:val="28"/>
          <w:sz w:val="28"/>
          <w:szCs w:val="28"/>
          <w:rtl w:val="true"/>
          <w:lang w:bidi="fa-IR"/>
        </w:rPr>
        <w:t>از محبّت سنگ روغن می شود</w:t>
      </w:r>
    </w:p>
    <w:p>
      <w:pPr>
        <w:pStyle w:val="BookText"/>
        <w:rPr/>
      </w:pPr>
      <w:r>
        <w:rPr>
          <w:rFonts w:ascii="IRNazanin" w:hAnsi="IRNazanin" w:eastAsia="IRNazanin"/>
          <w:color w:val="111111"/>
          <w:sz w:val="28"/>
          <w:sz w:val="28"/>
          <w:szCs w:val="28"/>
          <w:rtl w:val="true"/>
          <w:lang w:bidi="fa-IR"/>
        </w:rPr>
        <w:t>بی محبّت موم آهن می شود</w:t>
      </w:r>
    </w:p>
    <w:p>
      <w:pPr>
        <w:pStyle w:val="BookText"/>
        <w:rPr/>
      </w:pPr>
      <w:r>
        <w:rPr>
          <w:rFonts w:ascii="IRNazanin" w:hAnsi="IRNazanin" w:eastAsia="IRNazanin"/>
          <w:color w:val="111111"/>
          <w:sz w:val="28"/>
          <w:sz w:val="28"/>
          <w:szCs w:val="28"/>
          <w:rtl w:val="true"/>
          <w:lang w:bidi="fa-IR"/>
        </w:rPr>
        <w:t>از محبّت حزن شادی می شود</w:t>
      </w:r>
    </w:p>
    <w:p>
      <w:pPr>
        <w:pStyle w:val="BookText"/>
        <w:rPr/>
      </w:pPr>
      <w:r>
        <w:rPr>
          <w:rFonts w:ascii="IRNazanin" w:hAnsi="IRNazanin" w:eastAsia="IRNazanin"/>
          <w:color w:val="111111"/>
          <w:sz w:val="28"/>
          <w:sz w:val="28"/>
          <w:szCs w:val="28"/>
          <w:rtl w:val="true"/>
          <w:lang w:bidi="fa-IR"/>
        </w:rPr>
        <w:t>وز محبّت غول هادی می شود</w:t>
      </w:r>
    </w:p>
    <w:p>
      <w:pPr>
        <w:pStyle w:val="BookText"/>
        <w:rPr/>
      </w:pPr>
      <w:r>
        <w:rPr>
          <w:rFonts w:ascii="IRNazanin" w:hAnsi="IRNazanin" w:eastAsia="IRNazanin"/>
          <w:color w:val="111111"/>
          <w:sz w:val="28"/>
          <w:sz w:val="28"/>
          <w:szCs w:val="28"/>
          <w:rtl w:val="true"/>
          <w:lang w:bidi="fa-IR"/>
        </w:rPr>
        <w:t>از محبّت نیش نوشی می شود</w:t>
      </w:r>
    </w:p>
    <w:p>
      <w:pPr>
        <w:pStyle w:val="BookText"/>
        <w:rPr/>
      </w:pPr>
      <w:r>
        <w:rPr>
          <w:rFonts w:ascii="IRNazanin" w:hAnsi="IRNazanin" w:eastAsia="IRNazanin"/>
          <w:color w:val="111111"/>
          <w:sz w:val="28"/>
          <w:sz w:val="28"/>
          <w:szCs w:val="28"/>
          <w:rtl w:val="true"/>
          <w:lang w:bidi="fa-IR"/>
        </w:rPr>
        <w:t>وز محبّت شیر موشی می شود</w:t>
      </w:r>
    </w:p>
    <w:p>
      <w:pPr>
        <w:pStyle w:val="BookText"/>
        <w:rPr/>
      </w:pPr>
      <w:r>
        <w:rPr>
          <w:rFonts w:ascii="Amiri" w:hAnsi="Amiri" w:eastAsia="Amiri" w:cs="Amiri"/>
          <w:color w:val="111111"/>
          <w:sz w:val="28"/>
          <w:sz w:val="28"/>
          <w:szCs w:val="28"/>
          <w:rtl w:val="true"/>
          <w:lang w:bidi="ar-SA"/>
        </w:rPr>
        <w:t>از محبّت سُقم صحّت می شود</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 محبّت قهر رحمت می شود </w:t>
      </w:r>
    </w:p>
    <w:p>
      <w:pPr>
        <w:pStyle w:val="BookText"/>
        <w:rPr/>
      </w:pPr>
      <w:r>
        <w:rPr>
          <w:rFonts w:ascii="IRNazanin" w:hAnsi="IRNazanin" w:eastAsia="IRNazanin"/>
          <w:color w:val="111111"/>
          <w:sz w:val="28"/>
          <w:sz w:val="28"/>
          <w:szCs w:val="28"/>
          <w:rtl w:val="true"/>
          <w:lang w:bidi="fa-IR"/>
        </w:rPr>
        <w:t>از محبّت مرده زنده می شود</w:t>
      </w:r>
    </w:p>
    <w:p>
      <w:pPr>
        <w:pStyle w:val="BookText"/>
        <w:rPr/>
      </w:pPr>
      <w:r>
        <w:rPr>
          <w:rFonts w:ascii="IRNazanin" w:hAnsi="IRNazanin" w:eastAsia="IRNazanin"/>
          <w:color w:val="111111"/>
          <w:sz w:val="28"/>
          <w:sz w:val="28"/>
          <w:szCs w:val="28"/>
          <w:rtl w:val="true"/>
          <w:lang w:bidi="fa-IR"/>
        </w:rPr>
        <w:t>وز محبّت شاه بنده می شود</w:t>
      </w:r>
    </w:p>
    <w:p>
      <w:pPr>
        <w:pStyle w:val="BookText"/>
        <w:rPr/>
      </w:pPr>
      <w:r>
        <w:rPr>
          <w:rFonts w:ascii="IRNazanin" w:hAnsi="IRNazanin" w:eastAsia="IRNazanin"/>
          <w:color w:val="111111"/>
          <w:sz w:val="28"/>
          <w:sz w:val="28"/>
          <w:szCs w:val="28"/>
          <w:rtl w:val="true"/>
          <w:lang w:bidi="fa-IR"/>
        </w:rPr>
        <w:t>این محبّت هم نتیجة دانش است</w:t>
      </w:r>
    </w:p>
    <w:p>
      <w:pPr>
        <w:pStyle w:val="BookText"/>
        <w:rPr/>
      </w:pPr>
      <w:r>
        <w:rPr>
          <w:rFonts w:ascii="IRNazanin" w:hAnsi="IRNazanin" w:eastAsia="IRNazanin"/>
          <w:color w:val="111111"/>
          <w:sz w:val="28"/>
          <w:sz w:val="28"/>
          <w:szCs w:val="28"/>
          <w:rtl w:val="true"/>
          <w:lang w:bidi="fa-IR"/>
        </w:rPr>
        <w:t>کی گزافه بر چنین تختی نشست</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محبّت چیزی است که همة انسان ها به دنبال آن و تشنة آن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مهرورزی اساس گفتار و رفتار اهل بیت علیهم السلام بوده و اگر این نکته به گوش مردم دنیا برسد، هر انسان آزاده ای تسلیم این پیام می شود، چنان که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النَّاسَ لَوْ عَلِمُوا مَحَاسِنَ كَلَامِنَا لَاتَّبَعُونَا؛</w:t>
      </w:r>
      <w:r>
        <w:rPr>
          <w:rStyle w:val="FootnoteAnchor"/>
          <w:rtl w:val="true"/>
        </w:rPr>
        <w:footnoteReference w:id="137"/>
      </w:r>
      <w:r>
        <w:rPr>
          <w:rFonts w:ascii="IRNazanin" w:hAnsi="IRNazanin" w:eastAsia="IRNazanin"/>
          <w:color w:val="111111"/>
          <w:sz w:val="28"/>
          <w:sz w:val="28"/>
          <w:szCs w:val="28"/>
          <w:rtl w:val="true"/>
          <w:lang w:bidi="fa-IR"/>
        </w:rPr>
        <w:t>مردم اگر تعالیم والا و سخنان زیبای ما را دریابند، بی گمان از ما پیروی می کنند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 های واقعة عاشورا به عنوان یک حماسة عظیم انسانی از همین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 ها محدود به شیعه نمی باشد؛ چون در آن محبّت، کرامت، صداقت، غیرت وجود دارد، لذا هر انسانی با هر عقیده ای با این اصول احساس سنخیت کرده و آن را می ستاید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 شیعه یا مسلمانان نیست بلکه متعلّق به همة بشریت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بشر بر این اصول فطری خلق شده و نهضت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اصول استوار است، لذا چنان چه داستان این قیام و شخصیت رهبر آن به گوش هر انسانی برسد مجذوب و شیفتة آن خواهد شد</w:t>
      </w:r>
      <w:r>
        <w:rPr>
          <w:rFonts w:eastAsia="IRNazanin" w:cs="IRNazanin"/>
          <w:color w:val="111111"/>
          <w:sz w:val="28"/>
          <w:szCs w:val="28"/>
          <w:rtl w:val="true"/>
          <w:lang w:bidi="fa-IR"/>
        </w:rPr>
        <w:t xml:space="preserve">. </w:t>
      </w:r>
      <w:bookmarkStart w:id="222" w:name="pg7118_107213"/>
    </w:p>
    <w:p>
      <w:pPr>
        <w:pStyle w:val="Heading3"/>
        <w:numPr>
          <w:ilvl w:val="2"/>
          <w:numId w:val="1"/>
        </w:numPr>
        <w:rPr/>
      </w:pPr>
      <w:bookmarkStart w:id="223" w:name="__RefHeading___Toc3813545_372815092"/>
      <w:bookmarkStart w:id="224" w:name="_Toc79"/>
      <w:bookmarkEnd w:id="222"/>
      <w:bookmarkEnd w:id="223"/>
      <w:r>
        <w:rPr>
          <w:rtl w:val="true"/>
        </w:rPr>
        <w:t>امام حسین</w:t>
      </w:r>
      <w:r>
        <w:rPr>
          <w:rtl w:val="true"/>
        </w:rPr>
        <w:t>(</w:t>
      </w:r>
      <w:r>
        <w:rPr>
          <w:rtl w:val="true"/>
        </w:rPr>
        <w:t>علیه السلام</w:t>
      </w:r>
      <w:r>
        <w:rPr>
          <w:rtl w:val="true"/>
        </w:rPr>
        <w:t xml:space="preserve">) </w:t>
      </w:r>
      <w:r>
        <w:rPr>
          <w:rtl w:val="true"/>
        </w:rPr>
        <w:t>مظهر محبّت</w:t>
      </w:r>
      <w:bookmarkEnd w:id="224"/>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زندگیش به محبّت توصیه می کرد و مردم را به این اصل اخلاقی توّجه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ویژه در این مدت نسبت به همة افراد با محبت و دلسوزی رفتار کرده و با دوست و دشمن دلسوزانه سخن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حضرت به مردم به حدّی است که تا آخرین لحظه تلاش می کند آن ها را هدایت کرده و نگذارد به راهی بروند که آخرش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تا لحظات آخر عمر شریفش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مُعين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آیادادرسی هست؟</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 xml:space="preserve">و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مُغيث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کمک کاری هست؟</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را سر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که حضرت مشتاق شهادت است، اما دغدغة سرنوشت انسان هایی را دارد که در صف باطل قرار گرفتهاند تا بلکه در آخرین لحظات هم کسی از خواب غفلت بیدار شده و در زمرة یاران بهشتی او قرار گیرد و همین استغاثه ها موجب شد تا امثال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برادرش</w:t>
      </w:r>
      <w:r>
        <w:rPr>
          <w:rStyle w:val="FootnoteAnchor"/>
          <w:rtl w:val="true"/>
        </w:rPr>
        <w:footnoteReference w:id="141"/>
      </w:r>
      <w:r>
        <w:rPr>
          <w:rFonts w:ascii="IRNazanin" w:hAnsi="IRNazanin" w:eastAsia="IRNazanin"/>
          <w:color w:val="111111"/>
          <w:sz w:val="28"/>
          <w:sz w:val="28"/>
          <w:szCs w:val="28"/>
          <w:rtl w:val="true"/>
          <w:lang w:bidi="fa-IR"/>
        </w:rPr>
        <w:t>از راه ضلالت رهایی یابند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عاشورا در چند مرحله برای مردم صحبت کرده که </w:t>
      </w:r>
    </w:p>
    <w:p>
      <w:pPr>
        <w:pStyle w:val="BookText"/>
        <w:rPr/>
      </w:pPr>
      <w:r>
        <w:rPr>
          <w:rFonts w:ascii="IRNazanin" w:hAnsi="IRNazanin" w:eastAsia="IRNazanin"/>
          <w:color w:val="111111"/>
          <w:sz w:val="28"/>
          <w:sz w:val="28"/>
          <w:szCs w:val="28"/>
          <w:rtl w:val="true"/>
          <w:lang w:bidi="fa-IR"/>
        </w:rPr>
        <w:t>محور آن سخنان بر اساس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کنید شخصی را که در تنگنا و محاصره قرار گرفته و اوضاع و شرایط بر او سخت شده، اما این گونه با فصاحت و بلاغت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حاکی از روح ملکوتی و با عظمت وی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ناگفته نماند هدف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گمراهان و هدایت آن ها به سوی راه حق و جلوگیری از خونریزی بوده ولی برای آن که بعضی از آنان را از خواب غفلت بیدار کند، گاهی با لحنی تند و هشدار دهنده سخن می گوید، چنان چه خطاب به عمر سعد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توواقعاً می خواهی برای این زنا زاده پسر زنا زاده قدم برداری و برای به دست آوردن ولایت ری</w:t>
      </w:r>
      <w:r>
        <w:rPr>
          <w:rStyle w:val="FootnoteAnchor"/>
          <w:rtl w:val="true"/>
        </w:rPr>
        <w:footnoteReference w:id="142"/>
      </w:r>
      <w:r>
        <w:rPr>
          <w:rFonts w:ascii="IRNazanin" w:hAnsi="IRNazanin" w:eastAsia="IRNazanin"/>
          <w:color w:val="111111"/>
          <w:sz w:val="28"/>
          <w:sz w:val="28"/>
          <w:szCs w:val="28"/>
          <w:rtl w:val="true"/>
          <w:lang w:bidi="fa-IR"/>
        </w:rPr>
        <w:t>حاضری فرزند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بکشی؟ مطمئن باش به این آرزو نخواهی رسید و در هر دو جهان سیاه روی خواهی شد و سرت را بر نیزه می کنند و کودکان بر آن سنگ می زنند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ضمن بیان سخنی که در واقع نفرین محسوب می شد، فرمود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أُمَّةَ السَّوْءِ بِئْسَمَا خَلَفْتُمْ مُحَمَّداً فِي عِتْرَتِهِ أَمَا إِنَّكُمْ لَنْ تَقْتُلُوا بَعْدِي عَبْداً مِنْ عِبَادِ اللَّهِ فَتَهَابُوا قَتْلَهُ بَلْ يَهُونُ عَلَيْكُمْ عِنْدَ قَتْلِكُمْ إِيَّايَ وَ ايْمُ اللَّهِ إِنِّي لَأَرْجُو أَنْ يُكْرِمَنِي رَبِّي بِالشَّهَادَةِ بِهَوَانِكُمْ ثُمَّ يَنْتَقِمُ لِي مِنْكُمْ مِنْ حَيْثُ لَا تَشْعُرُون؛ </w:t>
      </w:r>
    </w:p>
    <w:p>
      <w:pPr>
        <w:pStyle w:val="BookText"/>
        <w:rPr/>
      </w:pPr>
      <w:r>
        <w:rPr>
          <w:rFonts w:ascii="IRNazanin" w:hAnsi="IRNazanin" w:eastAsia="IRNazanin"/>
          <w:color w:val="111111"/>
          <w:sz w:val="28"/>
          <w:sz w:val="28"/>
          <w:szCs w:val="28"/>
          <w:rtl w:val="true"/>
          <w:lang w:bidi="fa-IR"/>
        </w:rPr>
        <w:t>ای زشت سیرتان، شما در مورد خاندان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عمل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پس از کشتن من از کشتن هیچ بنده ای از بندگان خدا هراسی ندارید؛ چرا که با کشتن من قتل هرکسی برایتان آسان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امیدوارم که پروردگارم شما را خوار و مرا به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جایی که گمان نمی برید، انتقام مرا از شما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حصین بن مالک سکونی فریاد برآورد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خداوند انتقام تو را از ما بگیرد؟</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يُلْقِي بَأْسَكُمْ بَيْنَكُمْ وَيَسْفِكُ دِمَاءَكُمْ ثُمَّ يَصُبُّ عَلَيْكُمُ الْعَذَابَ الأَلِيم؛</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نزاع، اختلاف و دشمنی را در میانتان می افکند و خونتان را به این سبب می ریزد، آن گاه شما را به عذاب دردناک گرفتار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جامعه ای که در آن عداوت و خونریزی باشد، آن جامعه خوار و ذلیل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سلایق در جامعه اجتناب ناپذیر و بلکه لازم است و هیچ کس نمی تواند آن را از میان بردارد، اما اگر این اختلاف تبدیل به عداوت و کینه توزی شود آن جامعه گرفتار عذاب شده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مواظب باشیم و پیوندهای دوستی را بین خودمان تقویت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برادر با برادر، دوست با دوست، زن و شوهر نسبت به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برخی با کمترین کدورتی پیوندها را قطع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اخلاق نه حسینی، نه محمدی و نه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سایر فضایل در اوج بودند، از حیث محبّت نیز این چنین بودند؛ نسبت به خانواده خود، نسبت به دوست و دشمن، نسبت به همة مردم محبت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گمان نکندکه امام معصوم باید نعوذ بالله انسان عبوس و تروشرویی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آنان اهل ابراز محبّت بودند، شعر زیبایی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لعمرک اننی لاحب 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بها سکینة و الرباب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احبهما و ابذل جل 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لعاتب عندی عتاب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جانت قسم، من خانه ای که در آن سکینه و رباب باشند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همسرم و دخترم را دوست دارم و اگر همة اموالم را برای آن ها بدهم هیچ کس نمی تواند مرا به خاطر این دوست داشتن و محبّت و خرج مال سرزنش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زنده ام به سرزنش سرزنش کنندگان توّجه نمی کنم تا زمانی که زیر خاک پنهان شوم و خاک مرا بپوشاند</w:t>
      </w:r>
      <w:r>
        <w:rPr>
          <w:rFonts w:eastAsia="IRNazanin" w:cs="IRNazanin"/>
          <w:color w:val="111111"/>
          <w:sz w:val="28"/>
          <w:szCs w:val="28"/>
          <w:rtl w:val="true"/>
          <w:lang w:bidi="fa-IR"/>
        </w:rPr>
        <w:t>».</w:t>
      </w:r>
      <w:r>
        <w:rPr>
          <w:rStyle w:val="FootnoteAnchor"/>
          <w:rtl w:val="true"/>
        </w:rPr>
        <w:footnoteReference w:id="145"/>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باید این پیام ها و اصول تربیتی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زندگی روزمرة خود به کار بندیم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بودن صرفاً به این نیست که به زبان، حسین حسین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خوب است، اما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 جاری کردن، کرامت، صداقت، غیرت و محبّت در زندگی است</w:t>
      </w:r>
      <w:r>
        <w:rPr>
          <w:rFonts w:eastAsia="IRNazanin" w:cs="IRNazanin"/>
          <w:color w:val="111111"/>
          <w:sz w:val="28"/>
          <w:szCs w:val="28"/>
          <w:rtl w:val="true"/>
          <w:lang w:bidi="fa-IR"/>
        </w:rPr>
        <w:t xml:space="preserve">. </w:t>
      </w:r>
      <w:bookmarkStart w:id="225" w:name="pg7118_107217"/>
    </w:p>
    <w:p>
      <w:pPr>
        <w:pStyle w:val="Heading3"/>
        <w:numPr>
          <w:ilvl w:val="2"/>
          <w:numId w:val="1"/>
        </w:numPr>
        <w:rPr/>
      </w:pPr>
      <w:bookmarkStart w:id="226" w:name="__RefHeading___Toc3813547_372815092"/>
      <w:bookmarkStart w:id="227" w:name="_Toc80"/>
      <w:bookmarkEnd w:id="225"/>
      <w:bookmarkEnd w:id="226"/>
      <w:r>
        <w:rPr>
          <w:rtl w:val="true"/>
        </w:rPr>
        <w:t>روضه</w:t>
      </w:r>
      <w:bookmarkEnd w:id="227"/>
    </w:p>
    <w:p>
      <w:pPr>
        <w:pStyle w:val="BookText"/>
        <w:rPr/>
      </w:pPr>
      <w:r>
        <w:rPr>
          <w:rFonts w:ascii="IRNazanin" w:hAnsi="IRNazanin" w:eastAsia="IRNazanin"/>
          <w:color w:val="111111"/>
          <w:sz w:val="28"/>
          <w:sz w:val="28"/>
          <w:szCs w:val="28"/>
          <w:rtl w:val="true"/>
          <w:lang w:bidi="fa-IR"/>
        </w:rPr>
        <w:t>یکی از کسانی که مورد محبّت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قاسم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شهادت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تحت سرپرستی و تربیت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رخساره ای مثل ماه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 بن مسلم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 بی یاور شد، ناگهان دیدم نوجوانی نزد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و دست و پای او را می بوسد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اجازه دهید تا به میدان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اصرار کرد تا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اجازه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حالی به میدان آمد که نه کلاه خُود و نه زره داشت و بند یکی از کفش ها یش پاره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 برگ، گل یاس حسن بیش نداشت</w:t>
      </w:r>
    </w:p>
    <w:p>
      <w:pPr>
        <w:pStyle w:val="BookText"/>
        <w:rPr/>
      </w:pPr>
      <w:r>
        <w:rPr>
          <w:rFonts w:ascii="IRNazanin" w:hAnsi="IRNazanin" w:eastAsia="IRNazanin"/>
          <w:color w:val="111111"/>
          <w:sz w:val="28"/>
          <w:sz w:val="28"/>
          <w:szCs w:val="28"/>
          <w:rtl w:val="true"/>
          <w:lang w:bidi="fa-IR"/>
        </w:rPr>
        <w:t>که به گلزار شهادت به ظهور آمده بود</w:t>
      </w:r>
    </w:p>
    <w:p>
      <w:pPr>
        <w:pStyle w:val="BookText"/>
        <w:rPr/>
      </w:pPr>
      <w:r>
        <w:rPr>
          <w:rFonts w:ascii="IRNazanin" w:hAnsi="IRNazanin" w:eastAsia="IRNazanin"/>
          <w:color w:val="111111"/>
          <w:sz w:val="28"/>
          <w:sz w:val="28"/>
          <w:szCs w:val="28"/>
          <w:rtl w:val="true"/>
          <w:lang w:bidi="fa-IR"/>
        </w:rPr>
        <w:t>یوسف دیگری از آل علی رُخ او</w:t>
      </w:r>
    </w:p>
    <w:p>
      <w:pPr>
        <w:pStyle w:val="BookText"/>
        <w:rPr/>
      </w:pPr>
      <w:r>
        <w:rPr>
          <w:rFonts w:ascii="IRNazanin" w:hAnsi="IRNazanin" w:eastAsia="IRNazanin"/>
          <w:color w:val="111111"/>
          <w:sz w:val="28"/>
          <w:sz w:val="28"/>
          <w:szCs w:val="28"/>
          <w:rtl w:val="true"/>
          <w:lang w:bidi="fa-IR"/>
        </w:rPr>
        <w:t>چشم یعقوب زمان باز به نور آمده بود</w:t>
      </w:r>
    </w:p>
    <w:p>
      <w:pPr>
        <w:pStyle w:val="BookText"/>
        <w:rPr/>
      </w:pPr>
      <w:r>
        <w:rPr>
          <w:rFonts w:ascii="IRNazanin" w:hAnsi="IRNazanin" w:eastAsia="IRNazanin"/>
          <w:color w:val="111111"/>
          <w:sz w:val="28"/>
          <w:sz w:val="28"/>
          <w:szCs w:val="28"/>
          <w:rtl w:val="true"/>
          <w:lang w:bidi="fa-IR"/>
        </w:rPr>
        <w:t>بی کلاه و کمر از خیمه چو قاسم بشتافت</w:t>
      </w:r>
    </w:p>
    <w:p>
      <w:pPr>
        <w:pStyle w:val="BookText"/>
        <w:rPr/>
      </w:pPr>
      <w:r>
        <w:rPr>
          <w:rFonts w:ascii="IRNazanin" w:hAnsi="IRNazanin" w:eastAsia="IRNazanin"/>
          <w:color w:val="111111"/>
          <w:sz w:val="28"/>
          <w:sz w:val="28"/>
          <w:szCs w:val="28"/>
          <w:rtl w:val="true"/>
          <w:lang w:bidi="fa-IR"/>
        </w:rPr>
        <w:t>بس که از قاب تجلی به سرور آمده بود</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قاسم جنگ نمایانی کرد و سرانجام با ضربه ای که بر سرش وارد شد، از اسب به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صدای قاسم را شنید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بازشکاری خود را بالای سر قاسم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آغوش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بر عمویت </w:t>
      </w:r>
    </w:p>
    <w:p>
      <w:pPr>
        <w:pStyle w:val="BookText"/>
        <w:rPr/>
      </w:pPr>
      <w:r>
        <w:rPr>
          <w:rFonts w:ascii="IRNazanin" w:hAnsi="IRNazanin" w:eastAsia="IRNazanin"/>
          <w:color w:val="111111"/>
          <w:sz w:val="28"/>
          <w:sz w:val="28"/>
          <w:szCs w:val="28"/>
          <w:rtl w:val="true"/>
          <w:lang w:bidi="fa-IR"/>
        </w:rPr>
        <w:t>دشوار است که او را بخوانی و نتواند اجابت کند و چون اجابت ویاریت کند، برای تو سودی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 دور باشند قومی که تو را کشتند</w:t>
      </w:r>
      <w:r>
        <w:rPr>
          <w:rFonts w:eastAsia="IRNazanin" w:cs="IRNazanin"/>
          <w:color w:val="111111"/>
          <w:sz w:val="28"/>
          <w:szCs w:val="28"/>
          <w:rtl w:val="true"/>
          <w:lang w:bidi="fa-IR"/>
        </w:rPr>
        <w:t>».</w:t>
      </w:r>
      <w:r>
        <w:rPr>
          <w:rStyle w:val="FootnoteAnchor"/>
          <w:rtl w:val="true"/>
        </w:rPr>
        <w:footnoteReference w:id="146"/>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لعنة الله علی القوم الظالمین و سیعلم الذّین ظلموا ای منقلب ینقلبون</w:t>
      </w:r>
      <w:r>
        <w:rPr>
          <w:rFonts w:eastAsia="IRNazanin" w:cs="IRNazanin"/>
          <w:color w:val="111111"/>
          <w:sz w:val="28"/>
          <w:szCs w:val="28"/>
          <w:rtl w:val="true"/>
          <w:lang w:bidi="fa-IR"/>
        </w:rPr>
        <w:t xml:space="preserve">»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8" w:name="pg7118_107220"/>
      <w:bookmarkStart w:id="229" w:name="pg7118_107220"/>
      <w:bookmarkEnd w:id="229"/>
    </w:p>
    <w:p>
      <w:pPr>
        <w:pStyle w:val="Heading2"/>
        <w:numPr>
          <w:ilvl w:val="1"/>
          <w:numId w:val="1"/>
        </w:numPr>
        <w:rPr/>
      </w:pPr>
      <w:bookmarkStart w:id="230" w:name="pg7118_107220"/>
      <w:bookmarkStart w:id="231" w:name="__RefHeading___Toc3813549_372815092"/>
      <w:bookmarkStart w:id="232" w:name="_Toc81"/>
      <w:bookmarkEnd w:id="230"/>
      <w:bookmarkEnd w:id="231"/>
      <w:r>
        <w:rPr/>
        <w:t>6</w:t>
      </w:r>
      <w:r>
        <w:rPr>
          <w:rtl w:val="true"/>
        </w:rPr>
        <w:t xml:space="preserve">- </w:t>
      </w:r>
      <w:r>
        <w:rPr>
          <w:rtl w:val="true"/>
        </w:rPr>
        <w:t>اصل پنجم</w:t>
      </w:r>
      <w:r>
        <w:rPr>
          <w:rtl w:val="true"/>
        </w:rPr>
        <w:t xml:space="preserve">: </w:t>
      </w:r>
      <w:r>
        <w:rPr>
          <w:rtl w:val="true"/>
        </w:rPr>
        <w:t>همّت</w:t>
      </w:r>
      <w:bookmarkEnd w:id="232"/>
    </w:p>
    <w:p>
      <w:pPr>
        <w:pStyle w:val="Heading3"/>
        <w:numPr>
          <w:ilvl w:val="2"/>
          <w:numId w:val="1"/>
        </w:numPr>
        <w:rPr/>
      </w:pPr>
      <w:bookmarkStart w:id="233" w:name="__RefHeading___Toc3813551_372815092"/>
      <w:bookmarkStart w:id="234" w:name="_Toc82"/>
      <w:bookmarkEnd w:id="233"/>
      <w:r>
        <w:rPr>
          <w:rtl w:val="true"/>
        </w:rPr>
        <w:t>اشاره</w:t>
      </w:r>
      <w:bookmarkEnd w:id="234"/>
    </w:p>
    <w:p>
      <w:pPr>
        <w:pStyle w:val="BookText"/>
        <w:rPr/>
      </w:pPr>
      <w:r>
        <w:rPr>
          <w:rFonts w:ascii="IRNazanin" w:hAnsi="IRNazanin" w:eastAsia="IRNazanin"/>
          <w:color w:val="111111"/>
          <w:sz w:val="28"/>
          <w:sz w:val="28"/>
          <w:szCs w:val="28"/>
          <w:rtl w:val="true"/>
          <w:lang w:bidi="fa-IR"/>
        </w:rPr>
        <w:t>أعوذ بالله مِن الشیطان الرجیم</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الحمدلله رب العالمین و الصلوة و السلام علی اشرف الانبیاء و المرسلین حبیب اله العالمین</w:t>
      </w:r>
    </w:p>
    <w:p>
      <w:pPr>
        <w:pStyle w:val="BookText"/>
        <w:rPr/>
      </w:pPr>
      <w:r>
        <w:rPr>
          <w:rFonts w:ascii="IRNazanin" w:hAnsi="IRNazanin" w:eastAsia="IRNazanin"/>
          <w:color w:val="111111"/>
          <w:sz w:val="28"/>
          <w:sz w:val="28"/>
          <w:szCs w:val="28"/>
          <w:rtl w:val="true"/>
          <w:lang w:bidi="fa-IR"/>
        </w:rPr>
        <w:t>ابی القاسم المصطفی محمد و علی اهل بیته الطیبین الطاهرین و اللعن علی اعدائهم اجمعین</w:t>
      </w:r>
    </w:p>
    <w:p>
      <w:pPr>
        <w:pStyle w:val="BookText"/>
        <w:rPr/>
      </w:pPr>
      <w:r>
        <w:rPr>
          <w:rFonts w:ascii="IRNazanin" w:hAnsi="IRNazanin" w:eastAsia="IRNazanin"/>
          <w:color w:val="111111"/>
          <w:sz w:val="28"/>
          <w:sz w:val="28"/>
          <w:szCs w:val="28"/>
          <w:rtl w:val="true"/>
          <w:lang w:bidi="fa-IR"/>
        </w:rPr>
        <w:t>تا به حال چهار اصل از اصول تربیتی و اخلاقی قیام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کردیم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کرامت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صداقت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پنجم از اصول اخلاقی و تربیتی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است که ریشه در فطرت انسان دارد</w:t>
      </w:r>
      <w:r>
        <w:rPr>
          <w:rFonts w:eastAsia="IRNazanin" w:cs="IRNazanin"/>
          <w:color w:val="111111"/>
          <w:sz w:val="28"/>
          <w:szCs w:val="28"/>
          <w:rtl w:val="true"/>
          <w:lang w:bidi="fa-IR"/>
        </w:rPr>
        <w:t>.</w:t>
      </w:r>
    </w:p>
    <w:p>
      <w:pPr>
        <w:pStyle w:val="Heading3"/>
        <w:numPr>
          <w:ilvl w:val="2"/>
          <w:numId w:val="1"/>
        </w:numPr>
        <w:rPr/>
      </w:pPr>
      <w:bookmarkStart w:id="235" w:name="__RefHeading___Toc3813553_372815092"/>
      <w:bookmarkStart w:id="236" w:name="_Toc83"/>
      <w:bookmarkEnd w:id="235"/>
      <w:r>
        <w:rPr>
          <w:rtl w:val="true"/>
        </w:rPr>
        <w:t>جایگاه و اهمیّت همّت</w:t>
      </w:r>
      <w:bookmarkEnd w:id="236"/>
    </w:p>
    <w:p>
      <w:pPr>
        <w:pStyle w:val="BookText"/>
        <w:rPr/>
      </w:pPr>
      <w:r>
        <w:rPr>
          <w:rFonts w:ascii="IRNazanin" w:hAnsi="IRNazanin" w:eastAsia="IRNazanin"/>
          <w:color w:val="111111"/>
          <w:sz w:val="28"/>
          <w:sz w:val="28"/>
          <w:szCs w:val="28"/>
          <w:rtl w:val="true"/>
          <w:lang w:bidi="fa-IR"/>
        </w:rPr>
        <w:t>فطرت انسان دو شعبه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به کمال مطلق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تنفراز 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انسانی از نقص متنفر است و عاشق کمال مطلق و بی نهایت می باشد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عشق انسان را به حرکت در آورده و در هر زمینه ای می خواهد به حدّ اعلا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دنبال قدرت باشد، می خواهد قدرت مطلقه باشد </w:t>
      </w:r>
    </w:p>
    <w:p>
      <w:pPr>
        <w:pStyle w:val="BookText"/>
        <w:rPr/>
      </w:pPr>
      <w:r>
        <w:rPr>
          <w:rFonts w:ascii="IRNazanin" w:hAnsi="IRNazanin" w:eastAsia="IRNazanin"/>
          <w:color w:val="111111"/>
          <w:sz w:val="28"/>
          <w:sz w:val="28"/>
          <w:szCs w:val="28"/>
          <w:rtl w:val="true"/>
          <w:lang w:bidi="fa-IR"/>
        </w:rPr>
        <w:t>و بر جهان سیطره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طالب علم و دانش باشد، می خواهدیک دانشمند سرشناس در همة عالم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دنبال ثروت است، می خواهد همة ثروت عالم مال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امری فطری است لکن اشکال در این است که انسان ها در تشخیص مصادیق کمال اشتباه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و انبیا آمدهاند که بگویند کمال انسان در چیست؟ رسولان الهی در صدد بودند به بشر بفهمانند که قدرت مطلق، علم و ثروت فی نفسه کمال نیستند، بلکه کمال انسان در چیز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عارف واصل کاملی بود در یکی از سخنرانی ها مطلبی به این مضمون فرموده که قدرتمندان عالم بدون این که متوجه باشند دنبال خداوند هستند؛ چون قدرت مطلق می خواهند و قدرت مطلق از آن خداست و لذا در واقع دنبال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میل در نهاد بشر وجود دارد که قانع نیست و در هر امری می خواهد به حد اعلا برسد و این فطرت او را وادار می کند که صاحب همّت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همّت والا ناشی از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والا و بلند یعنی انسان دنبال کارهای بزرگ و با ارزش باشد و همّت پست یعنی شخص به فکر کارهای بزرگ و با ارزش و مهم نباشد و به امور سطح پایین و پست قناعت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يُحِبُّ مَعَالِى الاُمُور وَأَشْرَافَهَا وَيَكْرَهُ سَفْسَافَهَا؛</w:t>
      </w:r>
      <w:r>
        <w:rPr>
          <w:rStyle w:val="FootnoteAnchor"/>
          <w:rtl w:val="true"/>
        </w:rPr>
        <w:footnoteReference w:id="147"/>
      </w:r>
      <w:bookmarkStart w:id="237" w:name="pg7118_107222"/>
    </w:p>
    <w:p>
      <w:pPr>
        <w:pStyle w:val="BookText"/>
        <w:rPr/>
      </w:pPr>
      <w:bookmarkEnd w:id="237"/>
      <w:r>
        <w:rPr>
          <w:rFonts w:ascii="IRNazanin" w:hAnsi="IRNazanin" w:eastAsia="IRNazanin"/>
          <w:color w:val="111111"/>
          <w:sz w:val="28"/>
          <w:sz w:val="28"/>
          <w:szCs w:val="28"/>
          <w:rtl w:val="true"/>
          <w:lang w:bidi="fa-IR"/>
        </w:rPr>
        <w:t>خداوند متعال کارهای والا و شریف را دوست دارد و کارهایپست و حقیر را خوش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ارزشمند با سعی، تلاش و کوشش و استقامت خستگی ناپذیر به دنبال خواسته اش می رود تا به آن ها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چقدر زیبا مصداق اکمل و اتم همّت والا را ترسیم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از طلب ندارم تا کام من برآید</w:t>
      </w:r>
    </w:p>
    <w:p>
      <w:pPr>
        <w:pStyle w:val="BookText"/>
        <w:rPr/>
      </w:pPr>
      <w:r>
        <w:rPr>
          <w:rFonts w:ascii="IRNazanin" w:hAnsi="IRNazanin" w:eastAsia="IRNazanin"/>
          <w:color w:val="111111"/>
          <w:sz w:val="28"/>
          <w:sz w:val="28"/>
          <w:szCs w:val="28"/>
          <w:rtl w:val="true"/>
          <w:lang w:bidi="fa-IR"/>
        </w:rPr>
        <w:t>یا جان رسد به جانان یا جان ز تن بر آید</w:t>
      </w:r>
      <w:r>
        <w:rPr>
          <w:rStyle w:val="FootnoteAnchor"/>
          <w:rtl w:val="true"/>
        </w:rPr>
        <w:footnoteReference w:id="148"/>
      </w:r>
    </w:p>
    <w:p>
      <w:pPr>
        <w:pStyle w:val="Heading3"/>
        <w:numPr>
          <w:ilvl w:val="2"/>
          <w:numId w:val="1"/>
        </w:numPr>
        <w:rPr/>
      </w:pPr>
      <w:bookmarkStart w:id="238" w:name="__RefHeading___Toc3813555_372815092"/>
      <w:bookmarkStart w:id="239" w:name="_Toc84"/>
      <w:bookmarkEnd w:id="238"/>
      <w:r>
        <w:rPr>
          <w:rtl w:val="true"/>
        </w:rPr>
        <w:t>تقسیم انسان ها بر اساس شاخص همّت</w:t>
      </w:r>
      <w:bookmarkEnd w:id="239"/>
    </w:p>
    <w:p>
      <w:pPr>
        <w:pStyle w:val="BookText"/>
        <w:rPr/>
      </w:pPr>
      <w:r>
        <w:rPr>
          <w:rFonts w:ascii="IRNazanin" w:hAnsi="IRNazanin" w:eastAsia="IRNazanin"/>
          <w:color w:val="111111"/>
          <w:sz w:val="28"/>
          <w:sz w:val="28"/>
          <w:szCs w:val="28"/>
          <w:rtl w:val="true"/>
          <w:lang w:bidi="fa-IR"/>
        </w:rPr>
        <w:t>انسان ها بر اساس شاخص همّت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همّت بلند و والا دارند و گروهی همّت پایین و پست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همّت شان پایین است و همانند کودکی هستند که همة دنیایش در متاع ناچیزی خلاصه می شود و اوج آرزوهایش این است که</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به او دوچرخه ای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از عالم و بزرگی آن و این که در عالم چه چیزهایی هست، خبر ندارد و دنیایش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ما بزرگترها همان رفتارهای کودکانه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همة همّتش معطوف به این است که ماشینی داشته باشد تا با آن خانواده اش را به تفریح ببرد فرقی با کودک ندارد، جز آن که جای دوچرخه با ماشین عوض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ماشین هم داشته باشد، می خواهد مدل بالاتر از آن را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کوچک انسان ها همّت های کوچک درست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بعضی انسان ها این گونه نیستند بلکه همّتشان خیلی والاتر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تحصیل علم، در کسب ثروت، در وصول به مقامات معنوی به کم قانع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همّت است در همة ابعاد زندگی؛ در دانش، در معنویت، در محبّت و در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برای کسب در آمد در زمین، باغ و نخلستان کار می کرد که عدّه ای او را شماتت می کردند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دیگر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بعید است، اگر دیگران این کارها را انجام دهند عیبی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های بی همّت معمولاً بر بی همّتی خودشان لباس زهد می 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آنان با تمّسک به آیات زهد،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شماتت می کردند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تو کجا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این که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پول و درآمدی کسب می کند، آن را صرف کمک به نیازمندان و ترویج و نشر دین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برای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نیست، بلکه وسیله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کسب ثروت نیز همّتی می خواهد که هرکسی از آن برخوردار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انسان های باهمتی که دنبال ثروت می روند، بسیار با ارزش مندترند از انسان هایی که به دلیل بی همّتی گوشه زهد را اختیار می کنند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همّت والا از فطرت بشر بر می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همّت های والا را بدانید و سپاس گذار هرکسی باشید که با همت والای خویش قدم بزرگی در جامعه برمی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متأسفانه گاهی با بزرگانی که کارهای تأثیرگذاریدر جامعه انجام می دهند، با ناسپاسی برخورد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درستی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bookmarkStart w:id="240" w:name="pg7118_107224"/>
    </w:p>
    <w:p>
      <w:pPr>
        <w:pStyle w:val="BookText"/>
        <w:rPr/>
      </w:pPr>
      <w:bookmarkEnd w:id="240"/>
      <w:r>
        <w:rPr>
          <w:rFonts w:ascii="IRNazanin" w:hAnsi="IRNazanin" w:eastAsia="IRNazanin"/>
          <w:color w:val="111111"/>
          <w:sz w:val="28"/>
          <w:sz w:val="28"/>
          <w:szCs w:val="28"/>
          <w:rtl w:val="true"/>
          <w:lang w:bidi="fa-IR"/>
        </w:rPr>
        <w:t>شخصی درآمدی دارد و کار خیر می کند، باید مورد تشویق و تقدیر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هستند انسان هایی که این گونه قدم های خیر برمی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بیت علیهم السلام همّت والا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هرکس تابع اهل بیت علیهم السلام است باید همّت والا داشته باشد</w:t>
      </w:r>
      <w:r>
        <w:rPr>
          <w:rFonts w:eastAsia="IRNazanin" w:cs="IRNazanin"/>
          <w:color w:val="111111"/>
          <w:sz w:val="28"/>
          <w:szCs w:val="28"/>
          <w:rtl w:val="true"/>
          <w:lang w:bidi="fa-IR"/>
        </w:rPr>
        <w:t>.</w:t>
      </w:r>
    </w:p>
    <w:p>
      <w:pPr>
        <w:pStyle w:val="Heading3"/>
        <w:numPr>
          <w:ilvl w:val="2"/>
          <w:numId w:val="1"/>
        </w:numPr>
        <w:rPr/>
      </w:pPr>
      <w:bookmarkStart w:id="241" w:name="__RefHeading___Toc3813557_372815092"/>
      <w:bookmarkStart w:id="242" w:name="_Toc85"/>
      <w:bookmarkEnd w:id="241"/>
      <w:r>
        <w:rPr>
          <w:rtl w:val="true"/>
        </w:rPr>
        <w:t>همّت از دیدگاه روایات</w:t>
      </w:r>
      <w:bookmarkEnd w:id="24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دَنَتْ هِمَّتُهُ فَلَا تَصْحَبْه؛</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با کسی که همّتش پست است، همنشینی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انسان هایی همنشینی کنید که همّتشان بلند است و انسان های ضعیف و بی همّت را به دوستی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شما هم سست و ضعیف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دیگری امیرالمومنین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 بَعِيدَ الْهِمَمِ إِذَا طَلَبْت؛</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هرگاه در طلب چیزی برمی آیی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 ای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همّت باش</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جابر جعفی می 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شَرَفَ كَبُعْدِ الْهِمَّةِ وَ لَا زُهْدَ كَقَصْرِ الْأَمَل؛</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هیچ شرافتی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افتخاری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بلند همّتی نیست و هیچ زهدی همانند کوتاه کردن آرزوها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مرز بین آرزو و همّت را تشخیص بدهیم؟ از یک طرف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بلند همّت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ازطرف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آمال و آرزو های تان کوتاه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انسان بلند همّت باشد و در عین حال آمال و آرزوهایش کوتاه باشد؟</w:t>
      </w:r>
    </w:p>
    <w:p>
      <w:pPr>
        <w:pStyle w:val="BookText"/>
        <w:rPr/>
      </w:pPr>
      <w:r>
        <w:rPr>
          <w:rFonts w:ascii="IRNazanin" w:hAnsi="IRNazanin" w:eastAsia="IRNazanin"/>
          <w:color w:val="111111"/>
          <w:sz w:val="28"/>
          <w:sz w:val="28"/>
          <w:szCs w:val="28"/>
          <w:rtl w:val="true"/>
          <w:lang w:bidi="fa-IR"/>
        </w:rPr>
        <w:t>مقصود از کوتاه شدن آرزوها و آمال این است که انسان امور دنیوی و مادی را به عنوان هدف قرار ندهد و وابستگی و دلبستگی به آن ها پیدا نکند بلکه باید به همه چیز از جمله قدرت، ثروت، علم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ابزاری داشته باشد، آن هم برای یک زندگی سعادت مندانه که در آن قرب به خداوند تبارک و تعالی محور همة حرکات و سکنات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برای وصول به این هدف عالی همة تلاش و کوشش خود را بکار ببرد و با همة توان فکری و جسمی و استفاده از همة ابزارها به سوی آن اهداف پیش برود، آن گاه می توان گفت این شخص دارای همت 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به دنبال تحصیل ثروت و کسب دانش است، این ها نباید برایش هدف باشد بلکه باید بداند که این ها وسیله ای بیش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بلند پروازی کردن و این که کسی بخواهد یک شبه ره صد ساله را برود و با هر روشی به هدفش برسد، اینصحیح نیست و از آن نهی شده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همّت بلند امری است که هر کسی می تواند از آن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همة افراد چه خوب، چه بد با همت بلند می توانند به اهداف شان برسند و لذا </w:t>
      </w:r>
      <w:bookmarkStart w:id="243" w:name="pg7118_107226"/>
    </w:p>
    <w:p>
      <w:pPr>
        <w:pStyle w:val="BookText"/>
        <w:rPr/>
      </w:pPr>
      <w:bookmarkEnd w:id="243"/>
      <w:r>
        <w:rPr>
          <w:rFonts w:ascii="IRNazanin" w:hAnsi="IRNazanin" w:eastAsia="IRNazanin"/>
          <w:color w:val="111111"/>
          <w:sz w:val="28"/>
          <w:sz w:val="28"/>
          <w:szCs w:val="28"/>
          <w:rtl w:val="true"/>
          <w:lang w:bidi="fa-IR"/>
        </w:rPr>
        <w:t>ممکن است در جهت خیر و یا در جهت شر از آن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دیکتاتور ایتالیا موسولینی نقل شده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یک سال همانند شیر زندگی کنم بهتر از آن است که صد سال مثل گوسفند زندگی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شخصی پولی داده بود که این جمله را همواره به او یاد آوری کند و آن شخص همواره این مطلب را برایش متذکر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موسولینی سفارش کرده بود این مطلب را به هیچ کس نگوید؛ چون اگر دیگران هم این مطلب را بشنوند به فکر این می افتند که شیر شوند و اگر همه شیر شوند دیگر من نمی توانم شیر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می خواهد همه شیر باشند اما او می خواهد همه گوسفند باشند تا خودش بتواند آن ها را بدرد</w:t>
      </w:r>
      <w:r>
        <w:rPr>
          <w:rFonts w:eastAsia="IRNazanin" w:cs="IRNazanin"/>
          <w:color w:val="111111"/>
          <w:sz w:val="28"/>
          <w:szCs w:val="28"/>
          <w:rtl w:val="true"/>
          <w:lang w:bidi="fa-IR"/>
        </w:rPr>
        <w:t>.</w:t>
      </w:r>
    </w:p>
    <w:p>
      <w:pPr>
        <w:pStyle w:val="Heading3"/>
        <w:numPr>
          <w:ilvl w:val="2"/>
          <w:numId w:val="1"/>
        </w:numPr>
        <w:rPr/>
      </w:pPr>
      <w:bookmarkStart w:id="244" w:name="__RefHeading___Toc3813559_372815092"/>
      <w:bookmarkStart w:id="245" w:name="_Toc86"/>
      <w:bookmarkEnd w:id="244"/>
      <w:r>
        <w:rPr>
          <w:rtl w:val="true"/>
        </w:rPr>
        <w:t>همت و تن آسایی</w:t>
      </w:r>
      <w:bookmarkEnd w:id="245"/>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قَدْرُ الرَّجُلِ عَلَى قَدْرِ هِمَّتِه؛</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ارزش مرد به اندازه همّت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سعی کنیم بلند همّت باشیم تا ارزش مند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همّتبیشتر و والاتر باشد، انسان باید سختی بیشتری را تحمّل کند،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كَبُرَتْ هِمَّتُهُ كَبُرَ اهْتِمَامُه؛</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هر کس همتش بزرگ و والا باشد، همّ و غمّ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بلند همّت باید آسایش را بر خود حرام کند؛ چون این دو با هم جمع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می خواهد بلند همّت باشد و به اهدافش برسد؛ مثلاً می خواهد عالم شود، باید از وقت گذرانی و تن آسایی صرف نظر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يُدْرَكُ الْعِلْمُ بِرَاحَةِ الْجِسْم؛</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دانش با تن آسایی به دست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 علم، ثروت، قدرت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تحمل سختی و زحمت ممکن نیست و انسان با همت والا و تلاش و کوشش می تواند به خواسته ها یش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همّت بلند دار که مردان روزگار</w:t>
      </w:r>
    </w:p>
    <w:p>
      <w:pPr>
        <w:pStyle w:val="BookText"/>
        <w:rPr/>
      </w:pPr>
      <w:r>
        <w:rPr>
          <w:rFonts w:ascii="IRNazanin" w:hAnsi="IRNazanin" w:eastAsia="IRNazanin"/>
          <w:color w:val="111111"/>
          <w:sz w:val="28"/>
          <w:sz w:val="28"/>
          <w:szCs w:val="28"/>
          <w:rtl w:val="true"/>
          <w:lang w:bidi="fa-IR"/>
        </w:rPr>
        <w:t>از همّت بلند به جایی رسیدهاند</w:t>
      </w:r>
      <w:r>
        <w:rPr>
          <w:rStyle w:val="FootnoteAnchor"/>
          <w:rtl w:val="true"/>
        </w:rPr>
        <w:footnoteReference w:id="155"/>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همة کسانی که در طول تاریخ مؤثّر بودهاند، چه تأثیر مثبت چه تأثیرمنفی، آسایش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صاحب کاروانسرایی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نیمه شب در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داخل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داری بخوریم؟ به او و اسبش غذایی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می خواست برود، کیسه ای اشرفی به من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بگیر و به فوجی که از </w:t>
      </w:r>
      <w:bookmarkStart w:id="246" w:name="pg7118_107228"/>
    </w:p>
    <w:p>
      <w:pPr>
        <w:pStyle w:val="BookText"/>
        <w:rPr/>
      </w:pPr>
      <w:bookmarkEnd w:id="246"/>
      <w:r>
        <w:rPr>
          <w:rFonts w:ascii="IRNazanin" w:hAnsi="IRNazanin" w:eastAsia="IRNazanin"/>
          <w:color w:val="111111"/>
          <w:sz w:val="28"/>
          <w:sz w:val="28"/>
          <w:szCs w:val="28"/>
          <w:rtl w:val="true"/>
          <w:lang w:bidi="fa-IR"/>
        </w:rPr>
        <w:t>پی من می آیند،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نادر رفت، معطل نکنید،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کاروانسرا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فهمیدم این شخص نادرشاه است که پیش از سپاهش به سوی میدان جنگ و نبرد حرکت می کرد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نادرشاه با تمام ظلم هایی که داشت این 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آن هایی که در تاریخ تأثیرگذار بودند، چه افراد شایسته چه اشخاص ناشایست، با سعی و تلاش و همت بلند تأثیرگذار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 آب خُرد ماهی خُرد خیزد</w:t>
      </w:r>
    </w:p>
    <w:p>
      <w:pPr>
        <w:pStyle w:val="BookText"/>
        <w:rPr/>
      </w:pPr>
      <w:r>
        <w:rPr>
          <w:rFonts w:ascii="IRNazanin" w:hAnsi="IRNazanin" w:eastAsia="IRNazanin"/>
          <w:color w:val="111111"/>
          <w:sz w:val="28"/>
          <w:sz w:val="28"/>
          <w:szCs w:val="28"/>
          <w:rtl w:val="true"/>
          <w:lang w:bidi="fa-IR"/>
        </w:rPr>
        <w:t>نهنگ آن به که با دریا ستیزد</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ماهی کوچک در آب کم زندگی می کند، اما نهنگ باید در دریا باشد و با طوفان های آن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 بلند همّت این گونه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همة ما می توانیم صاحب همّت والا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بلند به این نیست که در ذهن خود افکار بلند داشته باشیم و در رختخواب خیالبافی کنیم بلکه به این است که سعی و تلاش کنیم و از حرکت به سوی هدف خسته نشویم</w:t>
      </w:r>
      <w:r>
        <w:rPr>
          <w:rFonts w:eastAsia="IRNazanin" w:cs="IRNazanin"/>
          <w:color w:val="111111"/>
          <w:sz w:val="28"/>
          <w:szCs w:val="28"/>
          <w:rtl w:val="true"/>
          <w:lang w:bidi="fa-IR"/>
        </w:rPr>
        <w:t>.</w:t>
      </w:r>
    </w:p>
    <w:p>
      <w:pPr>
        <w:pStyle w:val="Heading3"/>
        <w:numPr>
          <w:ilvl w:val="2"/>
          <w:numId w:val="1"/>
        </w:numPr>
        <w:rPr/>
      </w:pPr>
      <w:bookmarkStart w:id="247" w:name="__RefHeading___Toc3813561_372815092"/>
      <w:bookmarkStart w:id="248" w:name="_Toc87"/>
      <w:bookmarkEnd w:id="247"/>
      <w:r>
        <w:rPr>
          <w:rtl w:val="true"/>
        </w:rPr>
        <w:t>همّت ممدوح و همّت مذموم</w:t>
      </w:r>
      <w:bookmarkEnd w:id="248"/>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بیت علیهم السلام همّت والا داشتند و به آن سفارش می کردند و در عین حال بیان هم کردهاند که این همّت صرف چه مسائلی شود و در چه مواردی به کار برده نشود</w:t>
      </w:r>
      <w:r>
        <w:rPr>
          <w:rFonts w:eastAsia="IRNazanin" w:cs="IRNazanin"/>
          <w:color w:val="111111"/>
          <w:sz w:val="28"/>
          <w:szCs w:val="28"/>
          <w:rtl w:val="true"/>
          <w:lang w:bidi="fa-IR"/>
        </w:rPr>
        <w:t xml:space="preserve">. </w:t>
      </w:r>
      <w:bookmarkStart w:id="249" w:name="pg7118_107229"/>
    </w:p>
    <w:p>
      <w:pPr>
        <w:pStyle w:val="BookText"/>
        <w:rPr/>
      </w:pPr>
      <w:bookmarkEnd w:id="249"/>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كَانَتِ الدُّنْيَا هَمَّهُ طَالَ يَوْمَ الْقِيَامَةِ شَقَاؤُهُ وَغَمُّه؛</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کسی که همّ و غمّش دنیا باشد، در روز قیامت، شقاوت و اندوهش طولانی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ایشان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كَانَتْ هِمَّتُهُ مَا يَدْخُلُ بَطْنَهُ كَانَتْ قِيمَتُهُ مَا يَخْرُجُ مِنْهُ؛</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هرکس همّتش معطوف به چیزی باشد که در شکمش داخل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که خوراکش 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ارزشش به اندازة همان چیزی است که از او خارج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صرف همّت در متاع دنیا و خورد و خوراک به صورتی که هدف انسان باشد، مذموم و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کلام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مرد به اندازة چیزی است که همت او مصروف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سعی کنیم همّت ما به امور والا تعلّق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در دنیا برای کسب درآمد تلاش می کنیم، آن را ذخیرة قبر و قیامت خودمانقرار دهیم</w:t>
      </w:r>
      <w:r>
        <w:rPr>
          <w:rFonts w:eastAsia="IRNazanin" w:cs="IRNazanin"/>
          <w:color w:val="111111"/>
          <w:sz w:val="28"/>
          <w:szCs w:val="28"/>
          <w:rtl w:val="true"/>
          <w:lang w:bidi="fa-IR"/>
        </w:rPr>
        <w:t>.</w:t>
      </w:r>
    </w:p>
    <w:p>
      <w:pPr>
        <w:pStyle w:val="Heading3"/>
        <w:numPr>
          <w:ilvl w:val="2"/>
          <w:numId w:val="1"/>
        </w:numPr>
        <w:rPr/>
      </w:pPr>
      <w:bookmarkStart w:id="250" w:name="__RefHeading___Toc3813563_372815092"/>
      <w:bookmarkStart w:id="251" w:name="_Toc88"/>
      <w:bookmarkEnd w:id="250"/>
      <w:r>
        <w:rPr>
          <w:rtl w:val="true"/>
        </w:rPr>
        <w:t>امام حسین</w:t>
      </w:r>
      <w:r>
        <w:rPr>
          <w:rtl w:val="true"/>
        </w:rPr>
        <w:t>(</w:t>
      </w:r>
      <w:r>
        <w:rPr>
          <w:rtl w:val="true"/>
        </w:rPr>
        <w:t>علیه السلام</w:t>
      </w:r>
      <w:r>
        <w:rPr>
          <w:rtl w:val="true"/>
        </w:rPr>
        <w:t xml:space="preserve">) </w:t>
      </w:r>
      <w:r>
        <w:rPr>
          <w:rtl w:val="true"/>
        </w:rPr>
        <w:t>مظهر همّت</w:t>
      </w:r>
      <w:bookmarkEnd w:id="251"/>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اصل مهم در زندگی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والاست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به خصوص در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ویژه ای تجلّی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همت او هم در والاترین درجات قرار دارد و از شمشیرها، زخم ها، </w:t>
      </w:r>
    </w:p>
    <w:p>
      <w:pPr>
        <w:pStyle w:val="BookText"/>
        <w:rPr/>
      </w:pPr>
      <w:r>
        <w:rPr>
          <w:rFonts w:ascii="IRNazanin" w:hAnsi="IRNazanin" w:eastAsia="IRNazanin"/>
          <w:color w:val="111111"/>
          <w:sz w:val="28"/>
          <w:sz w:val="28"/>
          <w:szCs w:val="28"/>
          <w:rtl w:val="true"/>
          <w:lang w:bidi="fa-IR"/>
        </w:rPr>
        <w:t>آزار و اذّیت ها و اسارت همسر و فرزند، از هیچ کدام خوف و دلهره ندارد و همتش را صرف عالی ترین مسائل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برخی از نمونه ها می تواند این ادعا را اثبات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اصلاح جامعه و اصلاح دین جدّ بزرگوارش مصروف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وَأَنِّي لَمْ أَخْرُجْ أَشِراً وَ لَا بَطِراً وَ لَا مُفْسِداً وَ لَا ظَالِماً وَ إِنَّمَا خَرَجْتُ لِطَلَبِ الْإِصْلَاحِ فِي أُمَّةِ جَدِّي أُرِيدُ أَنْ آمُرَ بِالْمَعْرُوفِ وَ أَنْهَى عَنِ الْمُنْكَرِ وَأَسِيرَ بِسِيرَةِ جَدِّي وَأَبِي عَلِيِّ بْنِ أَبِي طَالِبٍ؛</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من به جهت گردن کشی، تباه کاری، فساد و ظلم قیام نکردم، بلکه برای اصلاح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جدّم به پا خاستم تا مردم را به کارهای خیر و پسندیده دعوت کنم و از زشتی ها بر حذر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سیره و روش جدم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پدرم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نمایم</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محمّد بن حنفیه در مدینه دلسوزانه قصد داشت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رفتن به سمت کوفه منصرف کند، به او عرض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برادرم، به مکّه برو، اگر آن جا را مناسب اقامت دیدی، چه بهتر وگرنه به شهرهای یمن سفر کن که آن ها از یاران جدّ و پدر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مردمی مهربان و خوش قلب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آسوده خاطر بودی آن جا بمان وگرنه به بیابان ها و درّه ها و کوه ها رو کن و از شهری به شهر </w:t>
      </w:r>
    </w:p>
    <w:p>
      <w:pPr>
        <w:pStyle w:val="BookText"/>
        <w:rPr/>
      </w:pPr>
      <w:r>
        <w:rPr>
          <w:rFonts w:ascii="IRNazanin" w:hAnsi="IRNazanin" w:eastAsia="IRNazanin"/>
          <w:color w:val="111111"/>
          <w:sz w:val="28"/>
          <w:sz w:val="28"/>
          <w:szCs w:val="28"/>
          <w:rtl w:val="true"/>
          <w:lang w:bidi="fa-IR"/>
        </w:rPr>
        <w:t>دیگر برو تا سرانجام امر مردم معلوم شود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أَخِي وَاللَّهِ لَوْ لَمْ يَكُنْ مَلْجَأ وَلا مَأْوًى لَمَا بَايَعْتُ يَزِيدَ بْنَ مُعَاوِيَة؛</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ای برادر، به خدا قسم اگر در دنیا هیچ ملجأ و پناه گاهی هم نداشته باشم با یزید بیعت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همّت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وقت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دعوت به بیعت با یزید کرد،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يَزِيدُ رَجُلٌ فَاسِقٌ شَارِبُ الْخَمْرِ قَاتِلُ النَّفْسِ الْمُحَرَّمَةِ مُعْلِنٌ بِالْفِسْقِ وَ مِثْلِي لَا يُبَايِعُ مِثْلَهُ؛</w:t>
      </w:r>
      <w:r>
        <w:rPr>
          <w:rStyle w:val="FootnoteAnchor"/>
          <w:rtl w:val="true"/>
        </w:rPr>
        <w:footnoteReference w:id="163"/>
      </w:r>
      <w:r>
        <w:rPr>
          <w:rFonts w:ascii="IRNazanin" w:hAnsi="IRNazanin" w:eastAsia="IRNazanin"/>
          <w:color w:val="111111"/>
          <w:sz w:val="28"/>
          <w:sz w:val="28"/>
          <w:szCs w:val="28"/>
          <w:rtl w:val="true"/>
          <w:lang w:bidi="fa-IR"/>
        </w:rPr>
        <w:t xml:space="preserve">یزید فاسق، شراب خوار و قاتل است او آشکارا مرتکب فسق و فجور می شود و هم چون منی با چنین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چنین پست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نخواهد کرد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 حرکت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 به سمت مکّه و پس از آن به سمت کوفه و در کربلا مصداق اعلای همّت بلند و والاست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اهل بیت او و اصحابش نمونة بارز این همّت والا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حسینی هستیم باید همّت های ما والا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همّتش بالاست که در راه آرمانش خود و فرزندانش را قربانی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 یکی از اصول تربیتی و اخلاقی در زندگی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به همسر و فرزند نداشت؟ والله محبت او نسبت به خانواده اش از همة ما بیشتر بود، اما هنگامی که امر دائر مدار حفظ و نجات دین و حفظ همسر و فرزندانش می شود، نجات دین را ترجیح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قبلاً اشاره شد</w:t>
      </w:r>
      <w:r>
        <w:rPr>
          <w:rStyle w:val="FootnoteAnchor"/>
          <w:rtl w:val="true"/>
        </w:rPr>
        <w:footnoteReference w:id="164"/>
      </w:r>
      <w:r>
        <w:rPr>
          <w:rFonts w:ascii="IRNazanin" w:hAnsi="IRNazanin" w:eastAsia="IRNazanin"/>
          <w:color w:val="111111"/>
          <w:sz w:val="28"/>
          <w:sz w:val="28"/>
          <w:szCs w:val="28"/>
          <w:rtl w:val="true"/>
          <w:lang w:bidi="fa-IR"/>
        </w:rPr>
        <w:t>اهل بیت علیهم السلام در اوج محبّت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خانواده آنان صمیمی ترین و رفاقت آمیز ترین محیط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نیست که اگر کسی اهل دیانت شد، در مهر و محبّت به خانواده ضعیف شود بلکه به عکس، هر چه شخص با تقواتر و دیندارتر باشد، محبّت و توّجه اش بهخانواده اش باید بیشتر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كُلَّمَا ازْدَادَ الْعَبْدُ إِيمَاناً ازْدَادَ حُبّاً لِلنِّسَاء؛</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هر اندازه بر ایمان بنده افزوده شود، محبّتش به همسرش افزون 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يُؤْتِی بِالرَّجُلِ مِنْ اُمَّتِی يَوْمَ الْقِيَامَةَ وَمَا لَهُ مِن حَسَنَةٍ تُرْجَی لَهُ الْجَنَّة، فَيَقُولُ الرَّبُ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اُدْخُلُوهُ الْجَنَّة، فَإنَّهُ کَانَ يَرْحَمُ عِيَالَه؛</w:t>
      </w:r>
      <w:r>
        <w:rPr>
          <w:rStyle w:val="FootnoteAnchor"/>
          <w:rtl w:val="true"/>
        </w:rPr>
        <w:footnoteReference w:id="166"/>
      </w:r>
      <w:bookmarkStart w:id="252" w:name="pg7118_107233"/>
    </w:p>
    <w:p>
      <w:pPr>
        <w:pStyle w:val="BookText"/>
        <w:rPr/>
      </w:pPr>
      <w:bookmarkEnd w:id="252"/>
      <w:r>
        <w:rPr>
          <w:rFonts w:ascii="IRNazanin" w:hAnsi="IRNazanin" w:eastAsia="IRNazanin"/>
          <w:color w:val="111111"/>
          <w:sz w:val="28"/>
          <w:sz w:val="28"/>
          <w:szCs w:val="28"/>
          <w:rtl w:val="true"/>
          <w:lang w:bidi="fa-IR"/>
        </w:rPr>
        <w:t>در روز رستاخیر مردی از امّت مرا می آورند، در حالی که هیچ کار نیکی ندارد که به سبب آن امید بهشت داشته باشد، اما 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بهشت ببرید؛ چرا که به خانواده اش مهر می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حفظ اسلام بر همه چیز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فدا کرد تا دین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خود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کَانَ دِينُ مُحَمَّدٍ لَمْ يَستَقِم إِلّا بِقَتْلِی فَيَا سُيُوف خُذِينِی؛</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اگر دین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کشتن من پایدار نمی ماند، پس ای شمشیرها مرا دربرگیرید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کسانی که نسبت به جان او بیم ناکبودند و آن را به مناسبت های مختلف اظهار می کردند،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من نیست که از مرگ هراسان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من والاتر از آن است که از مرگ بترسم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مصادیق والاترین همّت ها بودند که از همة هستی خود برای نجات دین گذشتند و روز عاشورا این همّت را به نمایش گذاشتند</w:t>
      </w:r>
      <w:r>
        <w:rPr>
          <w:rFonts w:eastAsia="IRNazanin" w:cs="IRNazanin"/>
          <w:color w:val="111111"/>
          <w:sz w:val="28"/>
          <w:szCs w:val="28"/>
          <w:rtl w:val="true"/>
          <w:lang w:bidi="fa-IR"/>
        </w:rPr>
        <w:t>.</w:t>
      </w:r>
    </w:p>
    <w:p>
      <w:pPr>
        <w:pStyle w:val="Heading3"/>
        <w:numPr>
          <w:ilvl w:val="2"/>
          <w:numId w:val="1"/>
        </w:numPr>
        <w:rPr/>
      </w:pPr>
      <w:bookmarkStart w:id="253" w:name="__RefHeading___Toc3813565_372815092"/>
      <w:bookmarkStart w:id="254" w:name="_Toc89"/>
      <w:bookmarkEnd w:id="253"/>
      <w:r>
        <w:rPr>
          <w:rtl w:val="true"/>
        </w:rPr>
        <w:t>روضه</w:t>
      </w:r>
      <w:bookmarkEnd w:id="254"/>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بعضی از نقل ها اولین شهید کربلا مسلم بن عوسجه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همان کسی است که شب عاشورا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 دست از تو برداریم جواب خدا را چه بدهیم و چه عذری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w:t>
      </w:r>
    </w:p>
    <w:p>
      <w:pPr>
        <w:pStyle w:val="BookText"/>
        <w:rPr/>
      </w:pPr>
      <w:r>
        <w:rPr>
          <w:rFonts w:ascii="IRNazanin" w:hAnsi="IRNazanin" w:eastAsia="IRNazanin"/>
          <w:color w:val="111111"/>
          <w:sz w:val="28"/>
          <w:sz w:val="28"/>
          <w:szCs w:val="28"/>
          <w:rtl w:val="true"/>
          <w:lang w:bidi="fa-IR"/>
        </w:rPr>
        <w:t>خدا قسم می مانم و با نیزه ام آن قدر می جنگم تا آن را در سینة دشمن بشکنم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دست به شمشیر می برم و تا وقتی قبضة آن در دستم باشد، با این قوم جهاد می کنم و از تو جدا نمی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سلاحی نداشته باشم با سنگ بر سر دشمن می زنم، از تو جدا نشوم تا با تو بمیرم</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مسلم روز عاشورا به وعدة خود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میدان شد و جنگ نمایانی کرد و تعدادی را به هلاکت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محاصره کردند و ضرباتی بر بدنش وارد کردند و پس از آن به خاک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آخرین لحظات حیاتش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حبیب بربالینش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يَرْحَمُكَ اللَّهُ يَا مُسْلِمَ بْنَ عَوْسَجَة؛</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مسلم خدا تو را رحمت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چشم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نگاهش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تبسمی کرد و خطاب به حبیب وصیّت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جان در بدن داری، مبادا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تنها بگذاری، او را یاری کن</w:t>
      </w:r>
      <w:r>
        <w:rPr>
          <w:rFonts w:eastAsia="IRNazanin" w:cs="IRNazanin"/>
          <w:color w:val="111111"/>
          <w:sz w:val="28"/>
          <w:szCs w:val="28"/>
          <w:rtl w:val="true"/>
          <w:lang w:bidi="fa-IR"/>
        </w:rPr>
        <w:t>».</w:t>
      </w:r>
      <w:r>
        <w:rPr>
          <w:rStyle w:val="FootnoteAnchor"/>
          <w:rtl w:val="true"/>
        </w:rPr>
        <w:footnoteReference w:id="170"/>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لعنة الله علی القوم الظالمین و سیعلم الذّین ظلموا ای منقلب ینقلبون</w:t>
      </w:r>
      <w:r>
        <w:rPr>
          <w:rFonts w:eastAsia="IRNazanin" w:cs="IRNazanin"/>
          <w:color w:val="111111"/>
          <w:sz w:val="28"/>
          <w:szCs w:val="28"/>
          <w:rtl w:val="true"/>
          <w:lang w:bidi="fa-IR"/>
        </w:rPr>
        <w:t xml:space="preserve">»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5" w:name="pg7118_107236"/>
      <w:bookmarkStart w:id="256" w:name="pg7118_107236"/>
      <w:bookmarkEnd w:id="256"/>
    </w:p>
    <w:p>
      <w:pPr>
        <w:pStyle w:val="Heading2"/>
        <w:numPr>
          <w:ilvl w:val="1"/>
          <w:numId w:val="1"/>
        </w:numPr>
        <w:rPr/>
      </w:pPr>
      <w:bookmarkStart w:id="257" w:name="pg7118_107236"/>
      <w:bookmarkStart w:id="258" w:name="__RefHeading___Toc3813567_372815092"/>
      <w:bookmarkStart w:id="259" w:name="_Toc90"/>
      <w:bookmarkEnd w:id="257"/>
      <w:bookmarkEnd w:id="258"/>
      <w:r>
        <w:rPr/>
        <w:t>7</w:t>
      </w:r>
      <w:r>
        <w:rPr>
          <w:rtl w:val="true"/>
        </w:rPr>
        <w:t xml:space="preserve">- </w:t>
      </w:r>
      <w:r>
        <w:rPr>
          <w:rtl w:val="true"/>
        </w:rPr>
        <w:t>اصل ششم</w:t>
      </w:r>
      <w:r>
        <w:rPr>
          <w:rtl w:val="true"/>
        </w:rPr>
        <w:t xml:space="preserve">: </w:t>
      </w:r>
      <w:r>
        <w:rPr>
          <w:rtl w:val="true"/>
        </w:rPr>
        <w:t>عفّت</w:t>
      </w:r>
      <w:bookmarkEnd w:id="259"/>
    </w:p>
    <w:p>
      <w:pPr>
        <w:pStyle w:val="Heading3"/>
        <w:numPr>
          <w:ilvl w:val="2"/>
          <w:numId w:val="1"/>
        </w:numPr>
        <w:rPr/>
      </w:pPr>
      <w:bookmarkStart w:id="260" w:name="__RefHeading___Toc3813569_372815092"/>
      <w:bookmarkStart w:id="261" w:name="_Toc91"/>
      <w:bookmarkEnd w:id="260"/>
      <w:r>
        <w:rPr>
          <w:rtl w:val="true"/>
        </w:rPr>
        <w:t>اشاره</w:t>
      </w:r>
      <w:bookmarkEnd w:id="261"/>
    </w:p>
    <w:p>
      <w:pPr>
        <w:pStyle w:val="BookText"/>
        <w:rPr/>
      </w:pPr>
      <w:r>
        <w:rPr>
          <w:rFonts w:ascii="IRNazanin" w:hAnsi="IRNazanin" w:eastAsia="IRNazanin"/>
          <w:color w:val="111111"/>
          <w:sz w:val="28"/>
          <w:sz w:val="28"/>
          <w:szCs w:val="28"/>
          <w:rtl w:val="true"/>
          <w:lang w:bidi="fa-IR"/>
        </w:rPr>
        <w:t>أعوذ بالله مِن الشیطان الرجیم</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الحمدلله رب العالمین و الصلوة و السلام علی اشرف الانبیاء و المرسلین حبیب اله العالمین</w:t>
      </w:r>
    </w:p>
    <w:p>
      <w:pPr>
        <w:pStyle w:val="BookText"/>
        <w:rPr/>
      </w:pPr>
      <w:r>
        <w:rPr>
          <w:rFonts w:ascii="IRNazanin" w:hAnsi="IRNazanin" w:eastAsia="IRNazanin"/>
          <w:color w:val="111111"/>
          <w:sz w:val="28"/>
          <w:sz w:val="28"/>
          <w:szCs w:val="28"/>
          <w:rtl w:val="true"/>
          <w:lang w:bidi="fa-IR"/>
        </w:rPr>
        <w:t>ابی القاسم المصطفی محمد و علی اهل بیته الطیبین الطاهرین و اللعن علی اعدائهم اجمعین</w:t>
      </w:r>
    </w:p>
    <w:p>
      <w:pPr>
        <w:pStyle w:val="BookText"/>
        <w:rPr/>
      </w:pPr>
      <w:r>
        <w:rPr>
          <w:rFonts w:ascii="IRNazanin" w:hAnsi="IRNazanin" w:eastAsia="IRNazanin"/>
          <w:color w:val="111111"/>
          <w:sz w:val="28"/>
          <w:sz w:val="28"/>
          <w:szCs w:val="28"/>
          <w:rtl w:val="true"/>
          <w:lang w:bidi="fa-IR"/>
        </w:rPr>
        <w:t>در جلسات گذشته پنج اصل از اصول اخلاقی و تربیتی قیام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کرامت،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صداقت،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ششم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حُجب، حیا و در مقابل آن، بی حیایی و بی شرمی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و یارانش نماد عفّت و حیا بودند و در مقابل، بنی اُمیّه و به ویژه یزید جرثومه بی حیایی، بی شرمی و هتک به شمار می روند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اردوگاه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اردوگاه فضایل است و لشکر عمر بن سعد جولانگاه رذایل است</w:t>
      </w:r>
      <w:r>
        <w:rPr>
          <w:rFonts w:eastAsia="IRNazanin" w:cs="IRNazanin"/>
          <w:color w:val="111111"/>
          <w:sz w:val="28"/>
          <w:szCs w:val="28"/>
          <w:rtl w:val="true"/>
          <w:lang w:bidi="fa-IR"/>
        </w:rPr>
        <w:t xml:space="preserve">. </w:t>
      </w:r>
      <w:bookmarkStart w:id="262" w:name="pg7118_107237"/>
    </w:p>
    <w:p>
      <w:pPr>
        <w:pStyle w:val="Heading3"/>
        <w:numPr>
          <w:ilvl w:val="2"/>
          <w:numId w:val="1"/>
        </w:numPr>
        <w:rPr/>
      </w:pPr>
      <w:bookmarkStart w:id="263" w:name="__RefHeading___Toc3813571_372815092"/>
      <w:bookmarkStart w:id="264" w:name="_Toc92"/>
      <w:bookmarkEnd w:id="262"/>
      <w:bookmarkEnd w:id="263"/>
      <w:r>
        <w:rPr>
          <w:rtl w:val="true"/>
        </w:rPr>
        <w:t>معنای عفّت</w:t>
      </w:r>
      <w:bookmarkEnd w:id="264"/>
    </w:p>
    <w:p>
      <w:pPr>
        <w:pStyle w:val="BookText"/>
        <w:rPr/>
      </w:pPr>
      <w:r>
        <w:rPr>
          <w:rFonts w:ascii="IRNazanin" w:hAnsi="IRNazanin" w:eastAsia="IRNazanin"/>
          <w:color w:val="111111"/>
          <w:sz w:val="28"/>
          <w:sz w:val="28"/>
          <w:szCs w:val="28"/>
          <w:rtl w:val="true"/>
          <w:lang w:bidi="fa-IR"/>
        </w:rPr>
        <w:t>آن چه از معنای عفّت در اذهان عمومی نقش بسته و از بعضی کتب اخلاقی بر می آید این است که عفّت در دو مورد خاص؛ یعنی عفّت بطن و عفّت فرج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عفّت معنای وسیع 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تر شدن معنای عفّت، توضیح مختصری عرض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عفّت، حُجب و حیا به عنوان یکی از فضایل اخلاقی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علم اخلاق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انسان دارای قوای متعدّدی می باشد که یکی از آن ها قوّة شهویه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انسان شهوت و میل به خیلی از چیزها وجود دارد؛ شهوت خوردن، شهوت جنسی، شهوت مال و مقام، شهوت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این شهوات، شهوت جنسی است و البتّه این یک میل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قوه از ناحیه خداوند در وجود بشر گذاشته شده و ضامن بقای نسل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قوّة شهویه به خودی خود بد و ناپسند نیست بلکه افراط و تفریط در این قوّه مذموم و قبیح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تبع علمای اخلاق در مورد قوّة شهویة انسان می فرماید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قوة شهوت از قوای شریفه است که حقّ تعالی به حیوان و انسان مرحمت فرموده برای حفظ شخص خود و بقای آن در عالم طبیعت و برای ابقای نوع و حفظ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بقای نوع انسان مترتّب بر این قوّه می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چون تحصیل سعادت ابدی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کمال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بقای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دنیا واقامه در </w:t>
      </w:r>
    </w:p>
    <w:p>
      <w:pPr>
        <w:pStyle w:val="BookText"/>
        <w:rPr/>
      </w:pPr>
      <w:r>
        <w:rPr>
          <w:rFonts w:ascii="IRNazanin" w:hAnsi="IRNazanin" w:eastAsia="IRNazanin"/>
          <w:color w:val="111111"/>
          <w:sz w:val="28"/>
          <w:sz w:val="28"/>
          <w:szCs w:val="28"/>
          <w:rtl w:val="true"/>
          <w:lang w:bidi="fa-IR"/>
        </w:rPr>
        <w:t xml:space="preserve">نشئة طبیعت صورت نگیرد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هرکس می خواهد به سعادت ابدی برسد باید از مسیر دنیا عبور کند بنابراین هیچ کس نمی تواند بدون حضور در این دنیای مادّی به کمال برسد؛ چون مسیر کمال از این دنیا می گذرد و تحصیل سعادت ابدی بدون وجود در این دنیا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سعادت ابدی انسان و حیات شریف ملکوتی او مرهون منّت این قوّة شریفه است</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قوّة شهویه به مائدة آسمانی و هدیة الهی به انسان تعبیر می کند، البتّه تا زمانی که از حدّ اعتدال خارج نشود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اگر کسی در قوّة شهویه افراط کند منجّر به سقوط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انسان ها در این قوّه راه افراط را پیش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عدّه ای همه چیز را رها کرده و گوشه نشینی اختیار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خیلی کم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افراد برای بر آورده شدن لذّت های جنسی افراط کرده و به مشروع و نامشروع توجه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افراد این است این لذّت ها تحصیل شود، چه در خورد و خوراک که افراط در آن یعنی در خوراک دقت نکردن و نیز در مقدار آن، در حلال و حرام آن و این همان شهوت در بطن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 در راه تحصیل مال که افراط در آن یعنی در کسب درآمد زیاده روی کردن و در حلال و حرام آن دقّت کافی نداشتن و این همانشهوت در مال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چه در سخن گفتن که افراط و زیاده روی در آن یعنی هر سخنی را بر زبان جاری نمودن، برخی فقط دوست دارند حرف بزنند و حرف های آنان نُقل مجالس شود و کاری ندارند که سخن حق باشد یا باطل و این همان شهوت در کلام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این ها عفّت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عبارت است از اعتدال در قوّة شهویه که یکی از کمالات فطری انسان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عفیف کسی است که در غریزة جنسی افراط نمی کند، بله به غریزة جنسی باید توّجه کرد؛ چون ضامن سعادت بشر و ضامن نوع بشر و مائدة آسمانی است ولی عفت در غریزة جنسی یعنی اعتدال در ارضای این غریزه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عفّت در خورد و خوراک یعنی اعتدال در مصرف و رعایت موازین شرعی در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عفت در مال یعنی اعتدال در راه تحصیل مال و رعایت کردن حد و مرز بین مال مشروع و نامشروع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عفت در کلام یعنی اعتدال در سخن گفتن به این معنا که موازین اخلاقی و دینی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غیبت، تهمت، آبروریزی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گناهان نتیجه خروج از اعتدال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در کلام یعنی در چارچوب موازین شرعی و اخلاقی صحبت نمودن</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آن چه گفته شد، عفّت یکی از بزرگترین فضیلت های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عفّت یعنی اعتدال در قوّة شهویه که یکی از نعمت ها ومائده های آسمانی است و اگر از حدّ خود خارج شود تبدیل به ضد </w:t>
      </w:r>
      <w:bookmarkStart w:id="265" w:name="pg7118_107240"/>
    </w:p>
    <w:p>
      <w:pPr>
        <w:pStyle w:val="BookText"/>
        <w:rPr/>
      </w:pPr>
      <w:bookmarkEnd w:id="265"/>
      <w:r>
        <w:rPr>
          <w:rFonts w:ascii="IRNazanin" w:hAnsi="IRNazanin" w:eastAsia="IRNazanin"/>
          <w:color w:val="111111"/>
          <w:sz w:val="28"/>
          <w:sz w:val="28"/>
          <w:szCs w:val="28"/>
          <w:rtl w:val="true"/>
          <w:lang w:bidi="fa-IR"/>
        </w:rPr>
        <w:t>خودش می گردد؛ یعنی در این صورت نه تنها ضامن سعادت و ضامن نوع بشر نخواهد بود بلکه موجب نابودی بشر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باید با استفاده از قوّة شهویه قلّه های کمال را فتح کند به سبب افراط در این قوّه در منجلابِ رذالت گرفتار می شود</w:t>
      </w:r>
      <w:r>
        <w:rPr>
          <w:rFonts w:eastAsia="IRNazanin" w:cs="IRNazanin"/>
          <w:color w:val="111111"/>
          <w:sz w:val="28"/>
          <w:szCs w:val="28"/>
          <w:rtl w:val="true"/>
          <w:lang w:bidi="fa-IR"/>
        </w:rPr>
        <w:t>.</w:t>
      </w:r>
    </w:p>
    <w:p>
      <w:pPr>
        <w:pStyle w:val="Heading3"/>
        <w:numPr>
          <w:ilvl w:val="2"/>
          <w:numId w:val="1"/>
        </w:numPr>
        <w:rPr/>
      </w:pPr>
      <w:bookmarkStart w:id="266" w:name="__RefHeading___Toc3813573_372815092"/>
      <w:bookmarkStart w:id="267" w:name="_Toc93"/>
      <w:bookmarkEnd w:id="266"/>
      <w:r>
        <w:rPr>
          <w:rtl w:val="true"/>
        </w:rPr>
        <w:t>هتک و بی شرمی ضد عفّت</w:t>
      </w:r>
      <w:bookmarkEnd w:id="267"/>
    </w:p>
    <w:p>
      <w:pPr>
        <w:pStyle w:val="BookText"/>
        <w:rPr/>
      </w:pPr>
      <w:r>
        <w:rPr>
          <w:rFonts w:ascii="IRNazanin" w:hAnsi="IRNazanin" w:eastAsia="IRNazanin"/>
          <w:color w:val="111111"/>
          <w:sz w:val="28"/>
          <w:sz w:val="28"/>
          <w:szCs w:val="28"/>
          <w:rtl w:val="true"/>
          <w:lang w:bidi="fa-IR"/>
        </w:rPr>
        <w:t>مقابل صفت اعتدال هتک و بی شرمی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هتک یعنی افراط در قوّة شهویه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راه بر آوردن نیازهای جنسی اش هیچ حریمی را رعایت نمی کند، فردی هتّاک و گرفتار رذایل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راه سیر کردن شکمش هیچ حدّ و مرزی نمی شناسد، گرفتار رذالت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انسان عفیف کسی است که در همة امور مانند؛ تحصیل مال، سخن گفتن، خوراک، شهوت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اعتدال داشته باشد و در راه افراط قدم برندارد</w:t>
      </w:r>
      <w:r>
        <w:rPr>
          <w:rFonts w:eastAsia="IRNazanin" w:cs="IRNazanin"/>
          <w:color w:val="111111"/>
          <w:sz w:val="28"/>
          <w:szCs w:val="28"/>
          <w:rtl w:val="true"/>
          <w:lang w:bidi="fa-IR"/>
        </w:rPr>
        <w:t>.</w:t>
      </w:r>
    </w:p>
    <w:p>
      <w:pPr>
        <w:pStyle w:val="Heading3"/>
        <w:numPr>
          <w:ilvl w:val="2"/>
          <w:numId w:val="1"/>
        </w:numPr>
        <w:rPr/>
      </w:pPr>
      <w:bookmarkStart w:id="268" w:name="__RefHeading___Toc3813575_372815092"/>
      <w:bookmarkStart w:id="269" w:name="_Toc94"/>
      <w:bookmarkEnd w:id="268"/>
      <w:r>
        <w:rPr>
          <w:rtl w:val="true"/>
        </w:rPr>
        <w:t>عفّت در روایات</w:t>
      </w:r>
      <w:bookmarkEnd w:id="269"/>
    </w:p>
    <w:p>
      <w:pPr>
        <w:pStyle w:val="BookText"/>
        <w:rPr/>
      </w:pPr>
      <w:r>
        <w:rPr>
          <w:rFonts w:ascii="IRNazanin" w:hAnsi="IRNazanin" w:eastAsia="IRNazanin"/>
          <w:color w:val="111111"/>
          <w:sz w:val="28"/>
          <w:sz w:val="28"/>
          <w:szCs w:val="28"/>
          <w:rtl w:val="true"/>
          <w:lang w:bidi="fa-IR"/>
        </w:rPr>
        <w:t>روایات بسیاری در مورد عفّت و اهمیّت آن وارد شده که به برخی از آن ها اشاره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عفّت مطالبی بیان کرده که حاکی از اهمیت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الْعِفَّةُ رَأْسُ كُلِّ خَيْرٍ؛</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عفّت منشأ همة خوبی ها 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الْعِفَّةُ أَفْضَلُ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الْفُتُوَّةِ؛</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عفّت برترین جوانمردی ها 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الْعَفَافُ أَفْضَلُ شِيمَة؛</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عفّت برترین خصلت ها 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أَفْضَلُ الْعِبَادَةِ الْعَفَاف؛</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برترین عبادت عفّت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الْعَفَافِ أَشْرَفُ الْأَشْرَاف؛</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عفّت شریف ترین صفات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عَلَيْكَ بِالْعِفَّةِ فَإِنَّهَا نِعْمَ الْقَرِين؛</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بر تو باد عفّت که بهترین همنشین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متعال طلب عفّت می نمود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أَسْأَلُكَ الْهُدَى وَالتَّقْوَى وَالْيَقِينَ وَالْعَفَافَ وَالْغِنَى وَالْعَمَل؛</w:t>
      </w:r>
      <w:r>
        <w:rPr>
          <w:rStyle w:val="FootnoteAnchor"/>
          <w:rtl w:val="true"/>
        </w:rPr>
        <w:footnoteReference w:id="179"/>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راهنمایی، پرهیزگاری، عفّت و بی نیازی مسألت دارم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آری، انبیا، اولیا، شهدا و صالحین و به ویژه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انسان های عفیف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طالَبَ حَقّا فلْيَطلُبْهُ فى عَفافٍ وافٍ أو غَيرِ وافٍ؛</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کسی که حقّی را مطالبه می کند باید آن را با عفّت و مناعت طبع مطالبه کند؛ عفّت کامل یا ناقص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خیلی مهم است که مطالبة حق هم باید با رعایت عفّت باشد و بهترین حالت این است که عفّت در همة زمینه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عفّت در همة زمینه ها مقدور نبود عفّت ناقص بهتر از بی عفتی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این عفّت مربوط به شکم، خوراک و غریزه جنسی نیست بلکه معنای عامی دارد که در روایت هم به آن اشاره شده و تأکید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را رعایت کنید حتّی در مطالبة حقّ، لذا حق نداریم حتی برای بیان حق هم از جادة اعتدال خارج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قرآنی نیز بر عفت تأکید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كَانَ غَنِيًّا فَلْيَسْتَعْفِفْ؛</w:t>
      </w:r>
      <w:r>
        <w:rPr>
          <w:rStyle w:val="FootnoteAnchor"/>
          <w:rtl w:val="true"/>
        </w:rPr>
        <w:footnoteReference w:id="181"/>
      </w:r>
      <w:r>
        <w:rPr>
          <w:rFonts w:ascii="IRNazanin" w:hAnsi="IRNazanin" w:eastAsia="IRNazanin"/>
          <w:color w:val="111111"/>
          <w:sz w:val="28"/>
          <w:sz w:val="28"/>
          <w:szCs w:val="28"/>
          <w:rtl w:val="true"/>
          <w:lang w:bidi="fa-IR"/>
        </w:rPr>
        <w:t xml:space="preserve">آن کس که غنّی و بی نیاز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تصرّف در اموال یتیمانی که زیر نظر او نگهداری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عفّت ورزیده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برداشت حقّ الزحمه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کند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 این آیه برای ثروتمندان آن است که خدمات اجتماعی را بدون </w:t>
      </w:r>
    </w:p>
    <w:p>
      <w:pPr>
        <w:pStyle w:val="BookText"/>
        <w:rPr/>
      </w:pPr>
      <w:r>
        <w:rPr>
          <w:rFonts w:ascii="IRNazanin" w:hAnsi="IRNazanin" w:eastAsia="IRNazanin"/>
          <w:color w:val="111111"/>
          <w:sz w:val="28"/>
          <w:sz w:val="28"/>
          <w:szCs w:val="28"/>
          <w:rtl w:val="true"/>
          <w:lang w:bidi="fa-IR"/>
        </w:rPr>
        <w:t>چشم داشت انجام دهند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کسانی که تمّکن مالی دارند غافل نشوند؛ چون گاهی توانگری و غنا باعث طغیان انسان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تمّکن مالی، مقام یا ریاستی دارند، بیشتر دقّت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این شرایط و موقعیت ها باعث طغیان و خروج از جادّة اعتدال در همة زمینه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غریزه جنسی، خوراک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خدمت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فردی ضعیف و ناتوانم و نماز و روزة کمی به جا می آورم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قدر واجب اکتفا می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سعی می کنم جز حلال نخورم و جز با حلال نزدیکی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 جِهَادٍ أَفْضَلُ مِنْ عِفَّةِ بَطْنٍ وَفَرْج؛</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چه جهادی برتر از عفّت شکم و فرج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عفّت و خودنگه داری از محرّمات الهی کار کوچکی نیست و همة ما باید عفّت را بر وجود خود حاکم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خواهیم حسینی باشیم و حسینی بمانیم عفّت را در همة شؤون رعایت کنیم و از جادةاعتدال خارج نشویم</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مشکل اساسی دنیا بی عفّتی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همة اُمور شرم و حیا کنار گذاشته شده و هتّاکی و پرده دری به اوج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حفظ عفت در جامعه اسلامی و پاکدامنی جوانان مسلمان نیاز به تلاش و کوشش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الگو سازی کرد و در این میان مجالس حسینی نقش بسیار مهمی دارد</w:t>
      </w:r>
      <w:r>
        <w:rPr>
          <w:rFonts w:eastAsia="IRNazanin" w:cs="IRNazanin"/>
          <w:color w:val="111111"/>
          <w:sz w:val="28"/>
          <w:szCs w:val="28"/>
          <w:rtl w:val="true"/>
          <w:lang w:bidi="fa-IR"/>
        </w:rPr>
        <w:t xml:space="preserve">. </w:t>
      </w:r>
      <w:bookmarkStart w:id="270" w:name="pg7118_107244"/>
    </w:p>
    <w:p>
      <w:pPr>
        <w:pStyle w:val="Heading3"/>
        <w:numPr>
          <w:ilvl w:val="2"/>
          <w:numId w:val="1"/>
        </w:numPr>
        <w:rPr/>
      </w:pPr>
      <w:bookmarkStart w:id="271" w:name="__RefHeading___Toc3813577_372815092"/>
      <w:bookmarkStart w:id="272" w:name="_Toc95"/>
      <w:bookmarkEnd w:id="270"/>
      <w:bookmarkEnd w:id="271"/>
      <w:r>
        <w:rPr>
          <w:rtl w:val="true"/>
        </w:rPr>
        <w:t>امام حسین</w:t>
      </w:r>
      <w:r>
        <w:rPr>
          <w:rtl w:val="true"/>
        </w:rPr>
        <w:t>(</w:t>
      </w:r>
      <w:r>
        <w:rPr>
          <w:rtl w:val="true"/>
        </w:rPr>
        <w:t>علیه السلام</w:t>
      </w:r>
      <w:r>
        <w:rPr>
          <w:rtl w:val="true"/>
        </w:rPr>
        <w:t xml:space="preserve">) </w:t>
      </w:r>
      <w:r>
        <w:rPr>
          <w:rtl w:val="true"/>
        </w:rPr>
        <w:t>مظهر عفّت</w:t>
      </w:r>
      <w:bookmarkEnd w:id="272"/>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اوج عفّت بود به نحوی که حتی در برخی موارد به خاطر هدایت انسان ها از حلال هم چشم پوشی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کنیز بسیار زیبایی نزد معاویه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چهرة کنیز زیبا بود که همه متحّیر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کنیز را به صد هزار درهم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در مجلس او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عمروعاص سوال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کنیز شایستة کیست؟</w:t>
      </w:r>
    </w:p>
    <w:p>
      <w:pPr>
        <w:pStyle w:val="BookText"/>
        <w:rPr/>
      </w:pPr>
      <w:r>
        <w:rPr>
          <w:rFonts w:ascii="IRNazanin" w:hAnsi="IRNazanin" w:eastAsia="IRNazanin"/>
          <w:color w:val="111111"/>
          <w:sz w:val="28"/>
          <w:sz w:val="28"/>
          <w:szCs w:val="28"/>
          <w:rtl w:val="true"/>
          <w:lang w:bidi="fa-IR"/>
        </w:rPr>
        <w:t>عمرو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شایستة امیر است، چه کسی بهتر و سزاوارتر از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از دیگران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چیست؟</w:t>
      </w:r>
    </w:p>
    <w:p>
      <w:pPr>
        <w:pStyle w:val="BookText"/>
        <w:rPr/>
      </w:pP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شایستة شماست یا امیر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کنیز شایستة حسین بن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تعجّب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شرافت دارد و خاندانش شریف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به اطرافیان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من و پدر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کدورت هایی بوده، الان فرصت خوبی است که این کنیز را نزد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بفرستم و از او دلجویی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منظور کنیز را همراه با اموالی نزد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خطاب به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نوشت و ماجرا را در آن ذکر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کنیز را همراه با هدایا خدمت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اسمت چیست؟</w:t>
      </w:r>
    </w:p>
    <w:p>
      <w:pPr>
        <w:pStyle w:val="BookText"/>
        <w:rPr/>
      </w:pPr>
      <w:r>
        <w:rPr>
          <w:rFonts w:ascii="IRNazanin" w:hAnsi="IRNazanin" w:eastAsia="IRNazanin"/>
          <w:color w:val="111111"/>
          <w:sz w:val="28"/>
          <w:sz w:val="28"/>
          <w:szCs w:val="28"/>
          <w:rtl w:val="true"/>
          <w:lang w:bidi="fa-IR"/>
        </w:rPr>
        <w:t>کنیز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اسم با مسمایی، چیزی بلد هستی؟ </w:t>
      </w:r>
    </w:p>
    <w:p>
      <w:pPr>
        <w:pStyle w:val="BookText"/>
        <w:rPr/>
      </w:pPr>
      <w:r>
        <w:rPr>
          <w:rFonts w:ascii="IRNazanin" w:hAnsi="IRNazanin" w:eastAsia="IRNazanin"/>
          <w:color w:val="111111"/>
          <w:sz w:val="28"/>
          <w:sz w:val="28"/>
          <w:szCs w:val="28"/>
          <w:rtl w:val="true"/>
          <w:lang w:bidi="fa-IR"/>
        </w:rPr>
        <w:t>کنیز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قرآن و شعر آموخته ام و شروع کرد به تلاوت این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وَعِندَهُ مَفَاتِحُ الْغَيْبِ لاَ يَعْلَمُهَا إِلاَّ هُوَ وَيَعْلَمُ مَا فِي الْبَرِّ وَالْبَحْرِ وَمَا تَسْقُطُ مِن وَرَقَةٍ إِلاَّ يَعْلَمُهَا وَلاَ حَبَّةٍ فِي ظُلُمَاتِ الأَرْضِ وَلاَ رَطْبٍ وَلاَ يَابِسٍ إِلاَّ فِي كِتَابٍ 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خزائن و گنجینه های غیب تنها نزد اوست و جز او کسی آن ها را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آن چه را که در خشکی و دریاست می داند، هیچ برگی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افتد، مگر اینکه از آن آگاه است و هیچ دانه ای در تاریکی های زمین و هیچ تر و خشکی وجود ندارد جز این که در کتابی آشکار ثبت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شعری هم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کنیز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بخوانم در امانم؟ سپس این شعر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نِعْمَ الفتَی لَوْ كُنْتَ تَبْقَى</w:t>
      </w:r>
    </w:p>
    <w:p>
      <w:pPr>
        <w:pStyle w:val="BookText"/>
        <w:rPr/>
      </w:pPr>
      <w:r>
        <w:rPr>
          <w:rFonts w:ascii="Amiri" w:hAnsi="Amiri" w:eastAsia="Amiri" w:cs="Amiri"/>
          <w:color w:val="111111"/>
          <w:sz w:val="28"/>
          <w:sz w:val="28"/>
          <w:szCs w:val="28"/>
          <w:rtl w:val="true"/>
          <w:lang w:bidi="ar-SA"/>
        </w:rPr>
        <w:t>غَيْرَ أنْ لَا بَقَاءَ لِلإِنْسَان</w:t>
      </w:r>
    </w:p>
    <w:p>
      <w:pPr>
        <w:pStyle w:val="BookText"/>
        <w:rPr/>
      </w:pPr>
      <w:r>
        <w:rPr>
          <w:rFonts w:ascii="IRNazanin" w:hAnsi="IRNazanin" w:eastAsia="IRNazanin"/>
          <w:color w:val="111111"/>
          <w:sz w:val="28"/>
          <w:sz w:val="28"/>
          <w:szCs w:val="28"/>
          <w:rtl w:val="true"/>
          <w:lang w:bidi="fa-IR"/>
        </w:rPr>
        <w:t>تو انسان خوب و جوانمردی هستی، اگر باقی می ماندی اما این را بدان که هیچ انسانی باقی نمی ماند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کنیز باکمالی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شنیدن این مطالب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اموالی که معاویه همراه او فرستاده بود به علاوة هزار دینار به او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 و نماز خواند</w:t>
      </w:r>
      <w:r>
        <w:rPr>
          <w:rFonts w:eastAsia="IRNazanin" w:cs="IRNazanin"/>
          <w:color w:val="111111"/>
          <w:sz w:val="28"/>
          <w:szCs w:val="28"/>
          <w:rtl w:val="true"/>
          <w:lang w:bidi="fa-IR"/>
        </w:rPr>
        <w:t>.</w:t>
      </w:r>
      <w:r>
        <w:rPr>
          <w:rStyle w:val="FootnoteAnchor"/>
          <w:rtl w:val="true"/>
        </w:rPr>
        <w:footnoteReference w:id="185"/>
      </w:r>
      <w:bookmarkStart w:id="273" w:name="pg7118_107246"/>
    </w:p>
    <w:p>
      <w:pPr>
        <w:pStyle w:val="BookText"/>
        <w:rPr/>
      </w:pPr>
      <w:bookmarkEnd w:id="273"/>
      <w:r>
        <w:rPr>
          <w:rFonts w:ascii="IRNazanin" w:hAnsi="IRNazanin" w:eastAsia="IRNazanin"/>
          <w:color w:val="111111"/>
          <w:sz w:val="28"/>
          <w:sz w:val="28"/>
          <w:szCs w:val="28"/>
          <w:rtl w:val="true"/>
          <w:lang w:bidi="fa-IR"/>
        </w:rPr>
        <w:t>با آن که هیچ مشکلی برای کامجویی از کنیز نبود، اما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دلایلی از جمله کمالاتی که خود کنیز داشت او را آزاد کرد و حتّی هدایا را به کنیز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کسی از چنین تحفه هایی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اُمویان چگونه بودند؟</w:t>
      </w:r>
    </w:p>
    <w:p>
      <w:pPr>
        <w:pStyle w:val="Heading3"/>
        <w:numPr>
          <w:ilvl w:val="2"/>
          <w:numId w:val="1"/>
        </w:numPr>
        <w:rPr/>
      </w:pPr>
      <w:bookmarkStart w:id="274" w:name="__RefHeading___Toc3813579_372815092"/>
      <w:bookmarkStart w:id="275" w:name="_Toc96"/>
      <w:bookmarkEnd w:id="274"/>
      <w:r>
        <w:rPr>
          <w:rtl w:val="true"/>
        </w:rPr>
        <w:t>نمونه هایی از انسان های بی عفّت</w:t>
      </w:r>
      <w:bookmarkEnd w:id="27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یزید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به حالت مستی می خوابید، صبح هم به حالت خماری و گیجی بیدار می شد و در حال مستی نمازش را ترک می کرد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عبدالملک مروان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آن قدر مست می کردکه نمی دانست آیا روی آسمان سیر می کند یا روی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أکانَ فِی السَّماء أم فِی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سایر عمّال بنی امیه نیز این 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بنیان گذار این هتّاکی ها و پرده دری ها در صدر اسلام خلفای بنی اُمیّه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واقعاً هتّاک بودند و عفّت نداشتند؛ نه عفّت شکم، نه عفّت فرج، نه عفّت در تحصیل مال</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بالاترین هتک از سوی آنان هتک خداوند متعال، دین و عترت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از برنامه های رسمی بنی اُمیّه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خطبا هم موظّف بودند این لعن ها و هتک ها را در منابر بگویند و به این ترتیب گفتن این کلمات بر منبرها رایج شد،</w:t>
      </w:r>
      <w:r>
        <w:rPr>
          <w:rStyle w:val="FootnoteAnchor"/>
          <w:rtl w:val="true"/>
        </w:rPr>
        <w:footnoteReference w:id="187"/>
      </w:r>
      <w:r>
        <w:rPr>
          <w:rFonts w:ascii="IRNazanin" w:hAnsi="IRNazanin" w:eastAsia="IRNazanin"/>
          <w:color w:val="111111"/>
          <w:sz w:val="28"/>
          <w:sz w:val="28"/>
          <w:szCs w:val="28"/>
          <w:rtl w:val="true"/>
          <w:lang w:bidi="fa-IR"/>
        </w:rPr>
        <w:t xml:space="preserve">تا جایی که </w:t>
      </w:r>
    </w:p>
    <w:p>
      <w:pPr>
        <w:pStyle w:val="BookText"/>
        <w:rPr/>
      </w:pPr>
      <w:r>
        <w:rPr>
          <w:rFonts w:ascii="IRNazanin" w:hAnsi="IRNazanin" w:eastAsia="IRNazanin"/>
          <w:color w:val="111111"/>
          <w:sz w:val="28"/>
          <w:sz w:val="28"/>
          <w:szCs w:val="28"/>
          <w:rtl w:val="true"/>
          <w:lang w:bidi="fa-IR"/>
        </w:rPr>
        <w:t xml:space="preserve">کودکان با این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بر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شده و بزرگسالان با آن می مردند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این پرده دری ها و بی شرمی ها و بی حیایی ها در زمان یزید به حدّی رسید که قابل تحمّل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امویان از مسیر اعتدال خارج شدند و افراط کردند و دین اسلام را در معرض نابودی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بود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الْإِسْلَامِ السَّلَامُ إِذْ قَدْ بُلِيَتِ الْأُمَّةُ بِرَاعٍ مِثْلِ يَزِيدَ وَ لَقَدْ سَمِعْتُ جَدِّي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الْخِلَافَةُ مُحَرَّمَةٌ عَلَى آلِ أَبِي سُفْيَان؛</w:t>
      </w:r>
      <w:r>
        <w:rPr>
          <w:rStyle w:val="FootnoteAnchor"/>
          <w:rtl w:val="true"/>
        </w:rPr>
        <w:footnoteReference w:id="189"/>
      </w:r>
      <w:r>
        <w:rPr>
          <w:rFonts w:ascii="IRNazanin" w:hAnsi="IRNazanin" w:eastAsia="IRNazanin"/>
          <w:color w:val="111111"/>
          <w:sz w:val="28"/>
          <w:sz w:val="28"/>
          <w:szCs w:val="28"/>
          <w:rtl w:val="true"/>
          <w:lang w:bidi="fa-IR"/>
        </w:rPr>
        <w:t>زمانی که بر جامعة اسلامی رهبری همانند یزید حکومت کند باید فاتحه اسلام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جدّم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عهده داری خلافت بر آل ابی سفیان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توصیفات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کرد تا مانع هتاکی ها و پرده دری ها و بی شرمی ها شود و فرهنگ عفّت، شرم و حیا را در جامعه حاکم کند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می گوییم یکی از اصول اخلاقی قیام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و دعوت به اعتدال است، برای این است که یزید و عمّالش از این مسیر خارج شده و جامعه اسلامی را گرفتار بی عفتی و بی حیایی در همة ابعاد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نه تنها از نظر اخلاقی بلکه از جهت اعتقادی نیز هتک و پرده دری را سرلوحة برنامه های خویش قرار داده بودند</w:t>
      </w:r>
      <w:r>
        <w:rPr>
          <w:rFonts w:eastAsia="IRNazanin" w:cs="IRNazanin"/>
          <w:color w:val="111111"/>
          <w:sz w:val="28"/>
          <w:szCs w:val="28"/>
          <w:rtl w:val="true"/>
          <w:lang w:bidi="fa-IR"/>
        </w:rPr>
        <w:t xml:space="preserve">. </w:t>
      </w:r>
      <w:bookmarkStart w:id="276" w:name="pg7118_107248"/>
    </w:p>
    <w:p>
      <w:pPr>
        <w:pStyle w:val="Heading3"/>
        <w:numPr>
          <w:ilvl w:val="2"/>
          <w:numId w:val="1"/>
        </w:numPr>
        <w:rPr/>
      </w:pPr>
      <w:bookmarkStart w:id="277" w:name="__RefHeading___Toc3813581_372815092"/>
      <w:bookmarkStart w:id="278" w:name="_Toc97"/>
      <w:bookmarkEnd w:id="276"/>
      <w:bookmarkEnd w:id="277"/>
      <w:r>
        <w:rPr>
          <w:rtl w:val="true"/>
        </w:rPr>
        <w:t>کربلا تقابل عفّت و هتک</w:t>
      </w:r>
      <w:bookmarkEnd w:id="278"/>
    </w:p>
    <w:p>
      <w:pPr>
        <w:pStyle w:val="BookText"/>
        <w:rPr/>
      </w:pPr>
      <w:r>
        <w:rPr>
          <w:rFonts w:ascii="IRNazanin" w:hAnsi="IRNazanin" w:eastAsia="IRNazanin"/>
          <w:color w:val="111111"/>
          <w:sz w:val="28"/>
          <w:sz w:val="28"/>
          <w:szCs w:val="28"/>
          <w:rtl w:val="true"/>
          <w:lang w:bidi="fa-IR"/>
        </w:rPr>
        <w:t>با آن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از اطراف در معرض حملة دشمن است، اما به هیچ وجه از اصل اخلاقی عفّت فاصله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را حتّی در بیان حقّ رعایت می کند و در سخن گفتن با دشمنان هم اعتدال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خطبه های روز عاشورا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أَيُّهَا النَّاسُ اسْمَعُوا قَوْلِي وَ لَا تَعْجَلُوا حَتَّى أَعِظَكُمْ بِمَا يَحِقُّ لَكُمْ عَلَي؛</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ای مردم، سخن مرا بشنوید و در جنگ شتاب نکنید تا شما را به چیزی که ادای آن بر من فریضه است و حقّ شما بر من است موعظه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عمر بن سعد سپاه خود را برای جنگ با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کرده و حضرت را از هر طرف احاطه می کنند،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سپاه کوفه می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با هلهله و فریاد در صدد بود مانع شنیدن سخنان حضرت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آن ها خواست که ساکت شوند و گوش فرا دهند، اما آنان ساکت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وَيْلَكُمْ مَا عَلَيْكُمْ أَنْ تُنْصِتُوا إِلَيَّ فَتَسْمَعُوا قَوْلِي وَإِنَّمَا أَدْعُوكُمْ إِلَى سَبِيلِ الرَّشَادِ فَمَنْ أَطَاعَنِي كَانَ مِنَ الْمُرْشَدِينَ وَمَنْ عَصَانِي كَانَ مِنَ الْمُهْلَكِينَ وَكُلُّكُمْ عَاصٍ لِأَمْرِي غَيْرُ مُسْتَمِعٍ قَوْلِي فَقَدْ مُلِئَتْ بُطُونُكُمْ مِنَ الْحَرَامِ وَطُبِعَ عَلَى </w:t>
      </w:r>
    </w:p>
    <w:p>
      <w:pPr>
        <w:pStyle w:val="BookText"/>
        <w:rPr/>
      </w:pPr>
      <w:r>
        <w:rPr>
          <w:rFonts w:ascii="Amiri" w:hAnsi="Amiri" w:eastAsia="Amiri" w:cs="Amiri"/>
          <w:color w:val="111111"/>
          <w:sz w:val="28"/>
          <w:sz w:val="28"/>
          <w:szCs w:val="28"/>
          <w:rtl w:val="true"/>
          <w:lang w:bidi="ar-SA"/>
        </w:rPr>
        <w:t>قُلُوبِكُمْ وَيْلَكُمْ أَلَا تُنْصِتُونَ أَلَا تَسْمَعُون؟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زیان و ضرری می بینید، اگر سخن مرا بشنوید؟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راه راست فرا می خوانم هر کس فرمان مرا اطاعت کند بر راه حقّ می باشد و هر کس نافرمانی من راکند، هلاک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فرامین من سر باز می زنید و کلام مرا گوش نمی دهید، چرا که شکم های شما از حرام پر شده و بر دل های شما مُهر شقاوت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خاموش نمی شوید و گوش نمی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تلاش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سخن حق را برای آنان بیان کند و ریشه های نافرمانی و عصیان در مقابل خداوند تبارک و تعالی و هتک خاندان پیامبر و عترت او را تبیین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گفتار و رفتار خویش و در اوج مشقت ها و فشارهایی که آن روز بر او و خانواده اش وارد می شد، ذره ای از این اصل عدول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دشمن سعی می کرد او را برآشفته نماید تا همانند خودشان به هتک و پرده دری روی آورد و به این سبب سربازان مردد و دودل سپاه خود را بر جنگ با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بدارد، اما دریغ از اظهار حتی یک کلمه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این اصل اخلاقی منافات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روز عاشورا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دایرة عفّت خارج نشد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مقابل، عمر بن سعد و سپاهیانش هتک رفتاری و هتک گفتاری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ناسزا به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خاندانش گفتند هم عملاً </w:t>
      </w:r>
      <w:bookmarkStart w:id="279" w:name="pg7118_107250"/>
    </w:p>
    <w:p>
      <w:pPr>
        <w:pStyle w:val="BookText"/>
        <w:rPr/>
      </w:pPr>
      <w:bookmarkEnd w:id="279"/>
      <w:r>
        <w:rPr>
          <w:rFonts w:ascii="IRNazanin" w:hAnsi="IRNazanin" w:eastAsia="IRNazanin"/>
          <w:color w:val="111111"/>
          <w:sz w:val="28"/>
          <w:sz w:val="28"/>
          <w:szCs w:val="28"/>
          <w:rtl w:val="true"/>
          <w:lang w:bidi="fa-IR"/>
        </w:rPr>
        <w:t>آنان را هتک کردند و پرده دری و بی حرمتی روا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عاشورا قبل از اتمام جنگ، شمر ملعون به سمت خیمه های اهل بیت علیهم السلام رفت و با نیزه آن ها را سوراخ کرد تا زنان و بچّه ها رابترساند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آتش بیاورند و خیمه ها را بسوزانند</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این هتک حرم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عفیف و شریف حتی با دشمن خویش این چنین رفتار نمی کند</w:t>
      </w:r>
      <w:r>
        <w:rPr>
          <w:rFonts w:eastAsia="IRNazanin" w:cs="IRNazanin"/>
          <w:color w:val="111111"/>
          <w:sz w:val="28"/>
          <w:szCs w:val="28"/>
          <w:rtl w:val="true"/>
          <w:lang w:bidi="fa-IR"/>
        </w:rPr>
        <w:t>.</w:t>
      </w:r>
    </w:p>
    <w:p>
      <w:pPr>
        <w:pStyle w:val="Heading3"/>
        <w:numPr>
          <w:ilvl w:val="2"/>
          <w:numId w:val="1"/>
        </w:numPr>
        <w:rPr/>
      </w:pPr>
      <w:bookmarkStart w:id="280" w:name="__RefHeading___Toc3813583_372815092"/>
      <w:bookmarkStart w:id="281" w:name="_Toc98"/>
      <w:bookmarkEnd w:id="280"/>
      <w:r>
        <w:rPr>
          <w:rtl w:val="true"/>
        </w:rPr>
        <w:t>روضه</w:t>
      </w:r>
      <w:bookmarkEnd w:id="281"/>
    </w:p>
    <w:p>
      <w:pPr>
        <w:pStyle w:val="BookText"/>
        <w:rPr/>
      </w:pPr>
      <w:r>
        <w:rPr>
          <w:rFonts w:ascii="IRNazanin" w:hAnsi="IRNazanin" w:eastAsia="IRNazanin"/>
          <w:color w:val="111111"/>
          <w:sz w:val="28"/>
          <w:sz w:val="28"/>
          <w:szCs w:val="28"/>
          <w:rtl w:val="true"/>
          <w:lang w:bidi="fa-IR"/>
        </w:rPr>
        <w:t xml:space="preserve">علی اکبر که یک جوان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مظهر عفّت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اولین نفر از بنی ها شم است که به میدان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خدمت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اذن جنگ طلب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نگاهی به جوان رعنایش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به محاسنش گرفت و سرش را به سوی آسمان بلند کرد و به خداوند متعال عرض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اشْهَدْ عَلَى هَؤُلَاء الْقَوْمِ فَقَدْ بَرَزَ إِلَيْهِمْ غُلَامٌ أَشْبَهُ النَّاسِ خَلْقاً وَ خُلُقاً وَ مَنْطِقاً بِرَسُولِكَ كُنَّا إِذَا اشْتَقْنَا إِلَى نَبِيِّكَ نَظَرْنَا إِلَى وَجْهِه؛</w:t>
      </w:r>
      <w:r>
        <w:rPr>
          <w:rStyle w:val="FootnoteAnchor"/>
          <w:rtl w:val="true"/>
        </w:rPr>
        <w:footnoteReference w:id="193"/>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گواه باش جوانی را برای جنگ با کُفّار به میدان فرستادم که از نظر جمال و کمال و خلق و خوی شبیه ترین مردم به رسول تو می باشد و ما هر گاه مشتاق جمال مبارک </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شدیم به صورت او نظر می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اکبر به میدان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مأیوسانه ایبه او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نقل شده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غیر از موارد راز و نیاز با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کرده باشد، اما چند جا اشک های</w:t>
      </w:r>
    </w:p>
    <w:p>
      <w:pPr>
        <w:pStyle w:val="BookText"/>
        <w:rPr/>
      </w:pPr>
      <w:r>
        <w:rPr>
          <w:rFonts w:ascii="IRNazanin" w:hAnsi="IRNazanin" w:eastAsia="IRNazanin"/>
          <w:color w:val="111111"/>
          <w:sz w:val="28"/>
          <w:sz w:val="28"/>
          <w:szCs w:val="28"/>
          <w:rtl w:val="true"/>
          <w:lang w:bidi="fa-IR"/>
        </w:rPr>
        <w:t>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هنگام حضور در کنار پیکر مادرش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زمانی که پدرش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بیایید با مادرتان وداع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 مادر افتاد و به شدت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زمانی بود که بالای سر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شد</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داغ جوان خیلی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علما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وقت می خواهم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قسم بدهم، ایشان را به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می دهم؛ زیرا شهادت علی اکبر،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گریه انداخت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 که در حُسن و خِرد شُهره عالم بودی</w:t>
      </w:r>
    </w:p>
    <w:p>
      <w:pPr>
        <w:pStyle w:val="BookText"/>
        <w:rPr/>
      </w:pPr>
      <w:r>
        <w:rPr>
          <w:rFonts w:ascii="IRNazanin" w:hAnsi="IRNazanin" w:eastAsia="IRNazanin"/>
          <w:color w:val="111111"/>
          <w:sz w:val="28"/>
          <w:sz w:val="28"/>
          <w:szCs w:val="28"/>
          <w:rtl w:val="true"/>
          <w:lang w:bidi="fa-IR"/>
        </w:rPr>
        <w:t>اشبه الناس به پیغمبر بودی</w:t>
      </w:r>
    </w:p>
    <w:p>
      <w:pPr>
        <w:pStyle w:val="BookText"/>
        <w:rPr/>
      </w:pPr>
      <w:r>
        <w:rPr>
          <w:rFonts w:ascii="IRNazanin" w:hAnsi="IRNazanin" w:eastAsia="IRNazanin"/>
          <w:color w:val="111111"/>
          <w:sz w:val="28"/>
          <w:sz w:val="28"/>
          <w:szCs w:val="28"/>
          <w:rtl w:val="true"/>
          <w:lang w:bidi="fa-IR"/>
        </w:rPr>
        <w:t>پیش حُسن تو دم از یوسف کنعان نزنم</w:t>
      </w:r>
    </w:p>
    <w:p>
      <w:pPr>
        <w:pStyle w:val="BookText"/>
        <w:rPr/>
      </w:pPr>
      <w:r>
        <w:rPr>
          <w:rFonts w:ascii="IRNazanin" w:hAnsi="IRNazanin" w:eastAsia="IRNazanin"/>
          <w:color w:val="111111"/>
          <w:sz w:val="28"/>
          <w:sz w:val="28"/>
          <w:szCs w:val="28"/>
          <w:rtl w:val="true"/>
          <w:lang w:bidi="fa-IR"/>
        </w:rPr>
        <w:t>که تو زیباتر از او در همه عالم بودی</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اکبر وارد میدان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شجاعانه جنگید و تعدادی از آنان را به هلاکت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نانجیبی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عرب به گردن من باشد، اگر این جوان را نکشم و داغ او را بر دل پدرش نگذارم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ای بر او وارد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با صورت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به سوی او حمله کردند؛ </w:t>
      </w:r>
    </w:p>
    <w:p>
      <w:pPr>
        <w:pStyle w:val="BookText"/>
        <w:rPr/>
      </w:pPr>
      <w:r>
        <w:rPr>
          <w:rFonts w:ascii="IRNazanin" w:hAnsi="IRNazanin" w:eastAsia="IRNazanin"/>
          <w:color w:val="111111"/>
          <w:sz w:val="28"/>
          <w:sz w:val="28"/>
          <w:szCs w:val="28"/>
          <w:rtl w:val="true"/>
          <w:lang w:bidi="fa-IR"/>
        </w:rPr>
        <w:t>یکی با شمشیر، یکی با نیزه، بدن او را قطعه قطعه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سرعت خودش را بالای سر علی اکبر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نسبت به حرم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گستاخی و هتک کردند، خدایا عذابشان را افزون کن</w:t>
      </w:r>
      <w:r>
        <w:rPr>
          <w:rFonts w:eastAsia="IRNazanin" w:cs="IRNazanin"/>
          <w:color w:val="111111"/>
          <w:sz w:val="28"/>
          <w:szCs w:val="28"/>
          <w:rtl w:val="true"/>
          <w:lang w:bidi="fa-IR"/>
        </w:rPr>
        <w:t>.</w:t>
      </w:r>
      <w:r>
        <w:rPr>
          <w:rStyle w:val="FootnoteAnchor"/>
          <w:rtl w:val="true"/>
        </w:rPr>
        <w:footnoteReference w:id="195"/>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لعنة الله علی القوم الظالمین و سیعلم الذّین ظلموا ای منقلب ینقلبون</w:t>
      </w:r>
      <w:r>
        <w:rPr>
          <w:rFonts w:eastAsia="IRNazanin" w:cs="IRNazanin"/>
          <w:color w:val="111111"/>
          <w:sz w:val="28"/>
          <w:szCs w:val="28"/>
          <w:rtl w:val="true"/>
          <w:lang w:bidi="fa-IR"/>
        </w:rPr>
        <w:t xml:space="preserve">»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2" w:name="pg7118_107254"/>
      <w:bookmarkStart w:id="283" w:name="pg7118_107254"/>
      <w:bookmarkEnd w:id="283"/>
    </w:p>
    <w:p>
      <w:pPr>
        <w:pStyle w:val="Heading2"/>
        <w:numPr>
          <w:ilvl w:val="1"/>
          <w:numId w:val="1"/>
        </w:numPr>
        <w:rPr/>
      </w:pPr>
      <w:bookmarkStart w:id="284" w:name="pg7118_107254"/>
      <w:bookmarkStart w:id="285" w:name="__RefHeading___Toc3813585_372815092"/>
      <w:bookmarkStart w:id="286" w:name="_Toc99"/>
      <w:bookmarkEnd w:id="284"/>
      <w:bookmarkEnd w:id="285"/>
      <w:r>
        <w:rPr/>
        <w:t>8</w:t>
      </w:r>
      <w:r>
        <w:rPr>
          <w:rtl w:val="true"/>
        </w:rPr>
        <w:t xml:space="preserve">- </w:t>
      </w:r>
      <w:r>
        <w:rPr>
          <w:rtl w:val="true"/>
        </w:rPr>
        <w:t>اصل هفتم</w:t>
      </w:r>
      <w:r>
        <w:rPr>
          <w:rtl w:val="true"/>
        </w:rPr>
        <w:t xml:space="preserve">: </w:t>
      </w:r>
      <w:r>
        <w:rPr>
          <w:rtl w:val="true"/>
        </w:rPr>
        <w:t>حُرّیت</w:t>
      </w:r>
      <w:bookmarkEnd w:id="286"/>
    </w:p>
    <w:p>
      <w:pPr>
        <w:pStyle w:val="Heading3"/>
        <w:numPr>
          <w:ilvl w:val="2"/>
          <w:numId w:val="1"/>
        </w:numPr>
        <w:rPr/>
      </w:pPr>
      <w:bookmarkStart w:id="287" w:name="__RefHeading___Toc3813587_372815092"/>
      <w:bookmarkStart w:id="288" w:name="_Toc100"/>
      <w:bookmarkEnd w:id="287"/>
      <w:r>
        <w:rPr>
          <w:rtl w:val="true"/>
        </w:rPr>
        <w:t>اشاره</w:t>
      </w:r>
      <w:bookmarkEnd w:id="288"/>
    </w:p>
    <w:p>
      <w:pPr>
        <w:pStyle w:val="BookText"/>
        <w:rPr/>
      </w:pPr>
      <w:r>
        <w:rPr>
          <w:rFonts w:ascii="IRNazanin" w:hAnsi="IRNazanin" w:eastAsia="IRNazanin"/>
          <w:color w:val="111111"/>
          <w:sz w:val="28"/>
          <w:sz w:val="28"/>
          <w:szCs w:val="28"/>
          <w:rtl w:val="true"/>
          <w:lang w:bidi="fa-IR"/>
        </w:rPr>
        <w:t>أعوذ بالله مِن الشیطان الرجیم</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الحمدلله رب العالمین و الصلوة و السلام علی اشرف الانبیاء و المرسلین حبیب اله العالمین</w:t>
      </w:r>
    </w:p>
    <w:p>
      <w:pPr>
        <w:pStyle w:val="BookText"/>
        <w:rPr/>
      </w:pPr>
      <w:r>
        <w:rPr>
          <w:rFonts w:ascii="IRNazanin" w:hAnsi="IRNazanin" w:eastAsia="IRNazanin"/>
          <w:color w:val="111111"/>
          <w:sz w:val="28"/>
          <w:sz w:val="28"/>
          <w:szCs w:val="28"/>
          <w:rtl w:val="true"/>
          <w:lang w:bidi="fa-IR"/>
        </w:rPr>
        <w:t>ابی القاسم المصطفی محمد و علی اهل بیته الطیبین الطاهرین و اللعن علی اعدائهم اجمعین</w:t>
      </w:r>
    </w:p>
    <w:p>
      <w:pPr>
        <w:pStyle w:val="BookText"/>
        <w:rPr/>
      </w:pPr>
      <w:r>
        <w:rPr>
          <w:rFonts w:ascii="IRNazanin" w:hAnsi="IRNazanin" w:eastAsia="IRNazanin"/>
          <w:color w:val="111111"/>
          <w:sz w:val="28"/>
          <w:sz w:val="28"/>
          <w:szCs w:val="28"/>
          <w:rtl w:val="true"/>
          <w:lang w:bidi="fa-IR"/>
        </w:rPr>
        <w:t>تا به حال شش اصل از اصول اخلاقی و تربیتی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هفتمین اصل از اُصول اخلاقی و تربیتی قیام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به حسب فطرتشان عاشق حُرّیت و آزادگی هستند و فارغ از هر عقیده، مذهب، نژاد، قوم و زبان، آزادی و آزادگی را ستایش می کنند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بشر را به گونه ای خلق کرده که دوست دارد آزاد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انسان ها شخص آزاده را تحسین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حُریتّی را از انسانی در غرب یا شرق عالم بشنوید او را تحسین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شرق و غرب عالم، حُرّیت و آزادگی مدح و ستایش می شود؛ زیرا بشر بر اساس فطرتش میل و شوق و عشق به حُرّیت و آزادگی دارد</w:t>
      </w:r>
      <w:r>
        <w:rPr>
          <w:rFonts w:eastAsia="IRNazanin" w:cs="IRNazanin"/>
          <w:color w:val="111111"/>
          <w:sz w:val="28"/>
          <w:szCs w:val="28"/>
          <w:rtl w:val="true"/>
          <w:lang w:bidi="fa-IR"/>
        </w:rPr>
        <w:t xml:space="preserve">. </w:t>
      </w:r>
      <w:bookmarkStart w:id="289" w:name="pg7118_107255"/>
    </w:p>
    <w:p>
      <w:pPr>
        <w:pStyle w:val="Heading3"/>
        <w:numPr>
          <w:ilvl w:val="2"/>
          <w:numId w:val="1"/>
        </w:numPr>
        <w:rPr/>
      </w:pPr>
      <w:bookmarkStart w:id="290" w:name="__RefHeading___Toc3813589_372815092"/>
      <w:bookmarkStart w:id="291" w:name="_Toc101"/>
      <w:bookmarkEnd w:id="289"/>
      <w:bookmarkEnd w:id="290"/>
      <w:r>
        <w:rPr>
          <w:rtl w:val="true"/>
        </w:rPr>
        <w:t>معنای حقیقی حُرّیت و آزادگی</w:t>
      </w:r>
      <w:bookmarkEnd w:id="291"/>
    </w:p>
    <w:p>
      <w:pPr>
        <w:pStyle w:val="BookText"/>
        <w:rPr/>
      </w:pPr>
      <w:r>
        <w:rPr>
          <w:rFonts w:ascii="IRNazanin" w:hAnsi="IRNazanin" w:eastAsia="IRNazanin"/>
          <w:color w:val="111111"/>
          <w:sz w:val="28"/>
          <w:sz w:val="28"/>
          <w:szCs w:val="28"/>
          <w:rtl w:val="true"/>
          <w:lang w:bidi="fa-IR"/>
        </w:rPr>
        <w:t>حُریّت و آزادگی یعنی این که انسان هر کاری را که می خواهد بدون هیچ مانع و مزاحمی و مطابق با میل خویش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این که دلش می خواهد ارادة او نافذ باشد؛ یعنی دیگران هم بر طبق ارادة او عمل کنند و خواست او را محقق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میل به طور طبیعی در نهاد انسان وجود دارد و منشأ آن هم عشق به کمال مطلق است؛ چون حُرّیت و آزادی کمال محسوب شده و بشر میل دارد به آن کمال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معارف دینی و آموزه های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حُرّیت و آزادگی فقط در سایة بندگی خداوند متعال حاصل می شود؛ یعنی اگر بندگی خداوند متعال نباشد حُرّیت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قَامَ بِشرايط الْعُبُودِيَّةِ أُهِّلَ لِلْعِتْق وَمَن قَصرَ عن احکامِ الحُرية اعيد إلی الرِّق؛</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کسی که شرایط بندگی خداوند را در خود ایجاد کند، سزاوار آزادی می شود و کسی که در احکام و شرایط حُرّیت کوتاهی کند، به بندگی گرفته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اگر کسی بندگی خدا کند، سزاوار آزادگی است؟ حُرّیت در نگاه دینی مساوی با بندگی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پاسخ به این سئوال ابتدا باید معنای آزادی را بشناسیم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آزادی مطلق یعنی چه؟ آزادی مطلق یعنی این که انسان از همة </w:t>
      </w:r>
    </w:p>
    <w:p>
      <w:pPr>
        <w:pStyle w:val="BookText"/>
        <w:rPr/>
      </w:pPr>
      <w:r>
        <w:rPr>
          <w:rFonts w:ascii="IRNazanin" w:hAnsi="IRNazanin" w:eastAsia="IRNazanin"/>
          <w:color w:val="111111"/>
          <w:sz w:val="28"/>
          <w:sz w:val="28"/>
          <w:szCs w:val="28"/>
          <w:rtl w:val="true"/>
          <w:lang w:bidi="fa-IR"/>
        </w:rPr>
        <w:t>خواسته های نفسانی خویش تبعیّت کند و جامة عمل بر آن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خواهش های نفس نسبت به ثروت، مقام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آورده کردن این خواهش های نفسانی به تدریج انسان را به بندگی می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 مبعوث شدهاند تا انسان ها را از اسارت این امور آزاد کنند و این پیام را به گوش بشریت برسانند که نباید بندة مال، قدرت، شهوت، مقام و قدرت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 که انسان دارای دو بُعد روحانی و جسمانی است و روح او قدرت فراوانی دارد ولی همین روح اگر با مقام، قدرت، شهوت و ریاست پیوند بخورد، اسیر و بنده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می توان انسان را حُرّ و آزاد نامید که از این اسارت ها رهایی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روح انسان با مقام و قدرت و ثروت پیوستگی پیدا کند و تابع این امور شود این مستلزم محدود کردن روح و در حقیقت بندگی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 که می تواند در عالم ملکوت سیر کرده و آسمان ها را درنوردد و به معارف و حقایق غیبی و ماورایی این عالم برسد، اگر تابع ثروت، مقام، منزل، زن، فرزند و مانند آن بشود، در قفس جسم و مادّیات اسیر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روح ما همراه با جسم ما به وجود می آید و به قول فلاسفه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جسمانیة الحدوث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در بقا دیگر مادی نیست و لذا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روحانیة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وابسته کردن روح به امور مادی در واقع اسیر کردن آن است و چه زیبا شاعر بُعد روحی انسان را ترسیم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 فکر من این است و همه شب سخنم</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چرا غافل از احوال دل خویشتنم </w:t>
      </w:r>
    </w:p>
    <w:p>
      <w:pPr>
        <w:pStyle w:val="BookText"/>
        <w:rPr/>
      </w:pPr>
      <w:r>
        <w:rPr>
          <w:rFonts w:ascii="IRNazanin" w:hAnsi="IRNazanin" w:eastAsia="IRNazanin"/>
          <w:color w:val="111111"/>
          <w:sz w:val="28"/>
          <w:sz w:val="28"/>
          <w:szCs w:val="28"/>
          <w:rtl w:val="true"/>
          <w:lang w:bidi="fa-IR"/>
        </w:rPr>
        <w:t>از کجا آمده ام، آمدنم بهر چه بود</w:t>
      </w:r>
    </w:p>
    <w:p>
      <w:pPr>
        <w:pStyle w:val="BookText"/>
        <w:rPr/>
      </w:pPr>
      <w:r>
        <w:rPr>
          <w:rFonts w:ascii="IRNazanin" w:hAnsi="IRNazanin" w:eastAsia="IRNazanin"/>
          <w:color w:val="111111"/>
          <w:sz w:val="28"/>
          <w:sz w:val="28"/>
          <w:szCs w:val="28"/>
          <w:rtl w:val="true"/>
          <w:lang w:bidi="fa-IR"/>
        </w:rPr>
        <w:t>به کجا می روم آخر ننمایی وطنم</w:t>
      </w:r>
    </w:p>
    <w:p>
      <w:pPr>
        <w:pStyle w:val="BookText"/>
        <w:rPr/>
      </w:pPr>
      <w:r>
        <w:rPr>
          <w:rFonts w:ascii="IRNazanin" w:hAnsi="IRNazanin" w:eastAsia="IRNazanin"/>
          <w:color w:val="111111"/>
          <w:sz w:val="28"/>
          <w:sz w:val="28"/>
          <w:szCs w:val="28"/>
          <w:rtl w:val="true"/>
          <w:lang w:bidi="fa-IR"/>
        </w:rPr>
        <w:t>مانده ام سخت عجب کز چه سبب ساخت مرا</w:t>
      </w:r>
    </w:p>
    <w:p>
      <w:pPr>
        <w:pStyle w:val="BookText"/>
        <w:rPr/>
      </w:pPr>
      <w:r>
        <w:rPr>
          <w:rFonts w:ascii="IRNazanin" w:hAnsi="IRNazanin" w:eastAsia="IRNazanin"/>
          <w:color w:val="111111"/>
          <w:sz w:val="28"/>
          <w:sz w:val="28"/>
          <w:szCs w:val="28"/>
          <w:rtl w:val="true"/>
          <w:lang w:bidi="fa-IR"/>
        </w:rPr>
        <w:t>یا چه بوده است مراد وی از این ساختنم</w:t>
      </w:r>
    </w:p>
    <w:p>
      <w:pPr>
        <w:pStyle w:val="BookText"/>
        <w:rPr/>
      </w:pPr>
      <w:r>
        <w:rPr>
          <w:rFonts w:ascii="IRNazanin" w:hAnsi="IRNazanin" w:eastAsia="IRNazanin"/>
          <w:color w:val="111111"/>
          <w:sz w:val="28"/>
          <w:sz w:val="28"/>
          <w:szCs w:val="28"/>
          <w:rtl w:val="true"/>
          <w:lang w:bidi="fa-IR"/>
        </w:rPr>
        <w:t>مرغ باغ ملکوتم، نِیم از عالم خاک</w:t>
      </w:r>
    </w:p>
    <w:p>
      <w:pPr>
        <w:pStyle w:val="BookText"/>
        <w:rPr/>
      </w:pPr>
      <w:r>
        <w:rPr>
          <w:rFonts w:ascii="IRNazanin" w:hAnsi="IRNazanin" w:eastAsia="IRNazanin"/>
          <w:color w:val="111111"/>
          <w:sz w:val="28"/>
          <w:sz w:val="28"/>
          <w:szCs w:val="28"/>
          <w:rtl w:val="true"/>
          <w:lang w:bidi="fa-IR"/>
        </w:rPr>
        <w:t>چند روزی قفسی ساختهاند از بدنم</w:t>
      </w:r>
    </w:p>
    <w:p>
      <w:pPr>
        <w:pStyle w:val="BookText"/>
        <w:rPr/>
      </w:pPr>
      <w:r>
        <w:rPr>
          <w:rFonts w:ascii="IRNazanin" w:hAnsi="IRNazanin" w:eastAsia="IRNazanin"/>
          <w:color w:val="111111"/>
          <w:sz w:val="28"/>
          <w:sz w:val="28"/>
          <w:szCs w:val="28"/>
          <w:rtl w:val="true"/>
          <w:lang w:bidi="fa-IR"/>
        </w:rPr>
        <w:t>آری، انسان متعلّق به عالم ملکوت است و هدف ادیان و انبیا این است که انسان را متوّجه عالم ملکوت کنند و به او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روح تو برتر و بالاتر از این دنیا و مادیات است، پس اسیر مادّیات و مظاهر دنیوی نشو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 چه گفته شد مشخص می شود حُرّیت و آزادگی فقط در سایة بندگی پیدا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امر ما انسان ها از دو حال خارج نیست؛ یا باید بندة خداوند باشیم یا بندة غیرخدا از چیزهایی که در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سومی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کنیم اگر بندة خداوند نباشیم، می توانیم بندة غیر خدا هم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 تواند ادعا کند من بندة خدا نیستم و بندة غیر خدا هم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محال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چنین ادعایی دارد بالاخره در زندگی روشی دارد و به چیزی دل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دل بستن ها و آرزوها زنجیرها و قفل هایی می شوند که او را به بند می کشند، لذا خواسته یا ناخواسته بندگی آن ها را می کند</w:t>
      </w:r>
      <w:r>
        <w:rPr>
          <w:rFonts w:eastAsia="IRNazanin" w:cs="IRNazanin"/>
          <w:color w:val="111111"/>
          <w:sz w:val="28"/>
          <w:szCs w:val="28"/>
          <w:rtl w:val="true"/>
          <w:lang w:bidi="fa-IR"/>
        </w:rPr>
        <w:t xml:space="preserve">. </w:t>
      </w:r>
      <w:bookmarkStart w:id="292" w:name="pg7118_107258"/>
    </w:p>
    <w:p>
      <w:pPr>
        <w:pStyle w:val="BookText"/>
        <w:rPr/>
      </w:pPr>
      <w:bookmarkEnd w:id="292"/>
      <w:r>
        <w:rPr>
          <w:rFonts w:ascii="IRNazanin" w:hAnsi="IRNazanin" w:eastAsia="IRNazanin"/>
          <w:color w:val="111111"/>
          <w:sz w:val="28"/>
          <w:sz w:val="28"/>
          <w:szCs w:val="28"/>
          <w:rtl w:val="true"/>
          <w:lang w:bidi="fa-IR"/>
        </w:rPr>
        <w:t xml:space="preserve">پس باید یا بندة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شویم یا بندة غیر خداوند، حال کدام یک سزاوارتر است؟ اگر بندة خدا شویم دیگر مقام سروری برای غیر خدا قائل نیستیم و آقای خودمان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آزادگی و حریت و سروری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بندة غیر خدا شویم حُرّیت ما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گوییم حُرّیت و آزادی به معنای عام و مطلق در سایة بندگی خداوند محقق می شود</w:t>
      </w:r>
      <w:r>
        <w:rPr>
          <w:rFonts w:eastAsia="IRNazanin" w:cs="IRNazanin"/>
          <w:color w:val="111111"/>
          <w:sz w:val="28"/>
          <w:szCs w:val="28"/>
          <w:rtl w:val="true"/>
          <w:lang w:bidi="fa-IR"/>
        </w:rPr>
        <w:t>.</w:t>
      </w:r>
    </w:p>
    <w:p>
      <w:pPr>
        <w:pStyle w:val="Heading3"/>
        <w:numPr>
          <w:ilvl w:val="2"/>
          <w:numId w:val="1"/>
        </w:numPr>
        <w:rPr/>
      </w:pPr>
      <w:bookmarkStart w:id="293" w:name="__RefHeading___Toc3813591_372815092"/>
      <w:bookmarkStart w:id="294" w:name="_Toc102"/>
      <w:bookmarkEnd w:id="293"/>
      <w:r>
        <w:rPr>
          <w:rtl w:val="true"/>
        </w:rPr>
        <w:t>حُرّیت و آزادگی در روایات</w:t>
      </w:r>
      <w:bookmarkEnd w:id="294"/>
    </w:p>
    <w:p>
      <w:pPr>
        <w:pStyle w:val="BookText"/>
        <w:rPr/>
      </w:pPr>
      <w:r>
        <w:rPr>
          <w:rFonts w:ascii="IRNazanin" w:hAnsi="IRNazanin" w:eastAsia="IRNazanin"/>
          <w:color w:val="111111"/>
          <w:sz w:val="28"/>
          <w:sz w:val="28"/>
          <w:szCs w:val="28"/>
          <w:rtl w:val="true"/>
          <w:lang w:bidi="fa-IR"/>
        </w:rPr>
        <w:t>آن چه تا به حال گفته شد به نحو واضح و روشنی در روایات وارده از معصومین مورد تأکید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اصل آزادی و حریت انسان و هم حقیقت آن در کلمات نورانی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به چند روایت در این رابطه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النَّاسُ إِنَّ آدَمَ لَمْ يَلِدْ عَبْداً وَلَا أَمَةً وَإِنَّ النَّاسَ كُلَّهُمْ أَحْرَار؛</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ای مردم، حضرت آدم نه بنده و نه کنیزی زایید بلکه همة مردم آزادند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تَرَكَ الشَّهَوَاتِ كَانَ حُرّاً؛</w:t>
      </w:r>
      <w:r>
        <w:rPr>
          <w:rStyle w:val="FootnoteAnchor"/>
          <w:rtl w:val="true"/>
        </w:rPr>
        <w:footnoteReference w:id="198"/>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خواهش های نفس را فرو گذارد، آزاده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بیان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مَنِ ابْتَاعَ نَفْسَهُ فَأَعْتَقَهَا كَمَنْ بَاعَ نَفْسَهُ فَأَوْبَقَهَا؛</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آن کسی که نفس خود را خرید و آزاد کرد، هم چون کسی نیست که خویش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فروخت و اسیر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را نقل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یزید بعد از واقعة عاشورا به قصد حج وارد مدینه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مردان قریش را احضار کرد و با تکبر و غرور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اعتراف می کنی بندة من هستی؛ اگر بخواهم تو را به فروش می رسانم و اگر بخواهم تو را به بردگی می گیرم؟</w:t>
      </w:r>
    </w:p>
    <w:p>
      <w:pPr>
        <w:pStyle w:val="BookText"/>
        <w:rPr/>
      </w:pPr>
      <w:r>
        <w:rPr>
          <w:rFonts w:ascii="IRNazanin" w:hAnsi="IRNazanin" w:eastAsia="IRNazanin"/>
          <w:color w:val="111111"/>
          <w:sz w:val="28"/>
          <w:sz w:val="28"/>
          <w:szCs w:val="28"/>
          <w:rtl w:val="true"/>
          <w:lang w:bidi="fa-IR"/>
        </w:rPr>
        <w:t>آن مرد قریشی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این طور نیست؛ زیرا نه پدر تو از پدر من برتر بود، نه نژاد و تبار تو برتر و بالاتر است و نه تو دین دارتر از من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اعتراف کن بندة من هستی یا دستور می دهم گردنت را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با شجاعت تمام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شهادت رساندی، پس کشتن من برای تو از آن بالاتر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دستور داد او را کشتند</w:t>
      </w:r>
      <w:r>
        <w:rPr>
          <w:rFonts w:eastAsia="IRNazanin" w:cs="IRNazanin"/>
          <w:color w:val="111111"/>
          <w:sz w:val="28"/>
          <w:szCs w:val="28"/>
          <w:rtl w:val="true"/>
          <w:lang w:bidi="fa-IR"/>
        </w:rPr>
        <w:t>».</w:t>
      </w:r>
      <w:r>
        <w:rPr>
          <w:rStyle w:val="FootnoteAnchor"/>
          <w:rtl w:val="true"/>
        </w:rPr>
        <w:footnoteReference w:id="200"/>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ببینید اُمویان چگونه می خواستند مردم را به بندگی خود وادار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bookmarkStart w:id="295" w:name="pg7118_107260"/>
    </w:p>
    <w:p>
      <w:pPr>
        <w:pStyle w:val="BookText"/>
        <w:rPr/>
      </w:pPr>
      <w:bookmarkEnd w:id="295"/>
      <w:r>
        <w:rPr>
          <w:rFonts w:ascii="Amiri" w:hAnsi="Amiri" w:eastAsia="Amiri" w:cs="Amiri"/>
          <w:color w:val="111111"/>
          <w:sz w:val="28"/>
          <w:sz w:val="28"/>
          <w:szCs w:val="28"/>
          <w:rtl w:val="true"/>
          <w:lang w:bidi="ar-SA"/>
        </w:rPr>
        <w:t>خَمْسُ خِصَالٍ مَنْ لَمْ تَكُنْ فِيهِ خَصْلَةٌ مِنْهَا فَلَيْسَ فِيهِ كَثِيرُ مُسْتَمْتَعٍ أَوَّلُهَا الْوَفَاءُ وَالثَّانِيَةُ التَّدْبِيرُ وَالثَّالِثَةُ الْحَيَاءُ وَالرَّابِعَةُ حُسْنُ الْخُلُقِ وَ الْخَامِسَةُ وَهِيَ تَجْمَعُ هَذِهِ الْخِصَالَ الْحُرِّيَّة؛</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پنج خصلت است که در هرکسی یکی از آن ها نباشد خیر و بهرة زیادی در او نیست؛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وفاداری،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و حیا،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خویی،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این صفت را داشته باشد چهار صفت خیر دیگر هم در او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آزادگی</w:t>
      </w:r>
      <w:r>
        <w:rPr>
          <w:rFonts w:eastAsia="IRNazanin" w:cs="IRNazanin"/>
          <w:color w:val="111111"/>
          <w:sz w:val="28"/>
          <w:szCs w:val="28"/>
          <w:rtl w:val="true"/>
          <w:lang w:bidi="fa-IR"/>
        </w:rPr>
        <w:t>.</w:t>
      </w:r>
    </w:p>
    <w:p>
      <w:pPr>
        <w:pStyle w:val="Heading3"/>
        <w:numPr>
          <w:ilvl w:val="2"/>
          <w:numId w:val="1"/>
        </w:numPr>
        <w:rPr/>
      </w:pPr>
      <w:bookmarkStart w:id="296" w:name="__RefHeading___Toc3813593_372815092"/>
      <w:bookmarkStart w:id="297" w:name="_Toc103"/>
      <w:bookmarkEnd w:id="296"/>
      <w:r>
        <w:rPr>
          <w:rtl w:val="true"/>
        </w:rPr>
        <w:t>پیام امام حسین</w:t>
      </w:r>
      <w:r>
        <w:rPr>
          <w:rtl w:val="true"/>
        </w:rPr>
        <w:t>(</w:t>
      </w:r>
      <w:r>
        <w:rPr>
          <w:rtl w:val="true"/>
        </w:rPr>
        <w:t>علیه السلام</w:t>
      </w:r>
      <w:r>
        <w:rPr>
          <w:rtl w:val="true"/>
        </w:rPr>
        <w:t xml:space="preserve">) </w:t>
      </w:r>
      <w:r>
        <w:rPr>
          <w:rtl w:val="true"/>
        </w:rPr>
        <w:t>حُریّت انسان ها</w:t>
      </w:r>
      <w:bookmarkEnd w:id="297"/>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حُرّیت و آزادگی است و می خواهد به مردم بفهماند شما سرور، آقا و حُرّ هستید، پس بندة کسی نشوید و خودتان را ارزان نفروشید و بندة شهوت، دنیا، مقام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مقابل، یزید به ظاهر سروری و آقایی داشت ولی این در واقع رقیّت و بندگی بود و می خواست مردم هم بنده و بردة او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حُرّیت و آزادی واقعی به غیر از طریق بندگی خداوند متعال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کانَ لله کانَ الله لَه؛</w:t>
      </w:r>
      <w:r>
        <w:rPr>
          <w:rStyle w:val="FootnoteAnchor"/>
          <w:rtl w:val="true"/>
        </w:rPr>
        <w:footnoteReference w:id="202"/>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هرکس برای خداوند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اوامر و نواهی او پای بند باشدیعنی بندة واقعی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اوست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کسی که خداوند متعال برای اوست، حُرّ و آزاد حقیقی است و می تواند فرمانروای دنیا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خدا باش و پادشاهی کن</w:t>
      </w:r>
    </w:p>
    <w:p>
      <w:pPr>
        <w:pStyle w:val="BookText"/>
        <w:rPr/>
      </w:pPr>
      <w:r>
        <w:rPr>
          <w:rFonts w:ascii="IRNazanin" w:hAnsi="IRNazanin" w:eastAsia="IRNazanin"/>
          <w:color w:val="111111"/>
          <w:sz w:val="28"/>
          <w:sz w:val="28"/>
          <w:szCs w:val="28"/>
          <w:rtl w:val="true"/>
          <w:lang w:bidi="fa-IR"/>
        </w:rPr>
        <w:t>بی خدا باش و هرچه خواهی کن</w:t>
      </w:r>
    </w:p>
    <w:p>
      <w:pPr>
        <w:pStyle w:val="BookText"/>
        <w:rPr/>
      </w:pPr>
      <w:r>
        <w:rPr>
          <w:rFonts w:ascii="IRNazanin" w:hAnsi="IRNazanin" w:eastAsia="IRNazanin"/>
          <w:color w:val="111111"/>
          <w:sz w:val="28"/>
          <w:sz w:val="28"/>
          <w:szCs w:val="28"/>
          <w:rtl w:val="true"/>
          <w:lang w:bidi="fa-IR"/>
        </w:rPr>
        <w:t>معنای واقعی حُرّیت و آزادی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آزادی را غیر از این معنا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آزادی این است که هرکسی هر کاری دلش می خواهد بدون هیچ محدودیتی انجام دهد، این در واقع بزک کردن معنای آزادی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امروز در غرب به عنوان آزادی مطرح می شود، در واقع آزادی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و تفسیر صحیح آزادی که همة دنیا و همة انسان ها آن را تحسین می کنند همان است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حُرّیت و آزادی واقعی فقط در سایة بندگی خدا تحقق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سعدی در وصف آزادگان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حکیمی را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چندین درخت نامور که خدای عزوجّل آفریده است و برومند، هیچ یک را آزاد نخواندهاند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ثمره ای ندارد، در این چه حکمت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درختی را ثمره ای معیّن است که به وقتی معلوم بوجود آن تازه آید و گاهی به عدم آن پژمرده شود و سرو را هیچ از این نیست و همه وقت خوش است و این است صفت آزادگان</w:t>
      </w:r>
      <w:r>
        <w:rPr>
          <w:rFonts w:eastAsia="IRNazanin" w:cs="IRNazanin"/>
          <w:color w:val="111111"/>
          <w:sz w:val="28"/>
          <w:szCs w:val="28"/>
          <w:rtl w:val="true"/>
          <w:lang w:bidi="fa-IR"/>
        </w:rPr>
        <w:t>».</w:t>
      </w:r>
      <w:r>
        <w:rPr>
          <w:rStyle w:val="FootnoteAnchor"/>
          <w:rtl w:val="true"/>
        </w:rPr>
        <w:footnoteReference w:id="203"/>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درختی که همیشه با نشاط و سبز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در حالی که سایر درختان برای مدت محدودی سرسبزی و نشاط دارند و </w:t>
      </w:r>
      <w:bookmarkStart w:id="298" w:name="pg7118_107262"/>
    </w:p>
    <w:p>
      <w:pPr>
        <w:pStyle w:val="BookText"/>
        <w:rPr/>
      </w:pPr>
      <w:bookmarkEnd w:id="298"/>
      <w:r>
        <w:rPr>
          <w:rFonts w:ascii="IRNazanin" w:hAnsi="IRNazanin" w:eastAsia="IRNazanin"/>
          <w:color w:val="111111"/>
          <w:sz w:val="28"/>
          <w:sz w:val="28"/>
          <w:szCs w:val="28"/>
          <w:rtl w:val="true"/>
          <w:lang w:bidi="fa-IR"/>
        </w:rPr>
        <w:t>میوه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درخت سرو به نماد آزادی و آزادگی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آزادگان نیز همواره ثابت قدم و استوارند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مکتب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حُرّیت و آزادگی یک رکن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رکن مجسم شده و به همین جهت ما او را سرور آزادگان جهان می دانیم</w:t>
      </w:r>
      <w:r>
        <w:rPr>
          <w:rFonts w:eastAsia="IRNazanin" w:cs="IRNazanin"/>
          <w:color w:val="111111"/>
          <w:sz w:val="28"/>
          <w:szCs w:val="28"/>
          <w:rtl w:val="true"/>
          <w:lang w:bidi="fa-IR"/>
        </w:rPr>
        <w:t>.</w:t>
      </w:r>
    </w:p>
    <w:p>
      <w:pPr>
        <w:pStyle w:val="Heading3"/>
        <w:numPr>
          <w:ilvl w:val="2"/>
          <w:numId w:val="1"/>
        </w:numPr>
        <w:rPr/>
      </w:pPr>
      <w:bookmarkStart w:id="299" w:name="__RefHeading___Toc3813595_372815092"/>
      <w:bookmarkStart w:id="300" w:name="_Toc104"/>
      <w:bookmarkEnd w:id="299"/>
      <w:r>
        <w:rPr>
          <w:rtl w:val="true"/>
        </w:rPr>
        <w:t>مقایسة سیاست بنی اُمیّه و اهل بیت علیهم السلام</w:t>
      </w:r>
      <w:bookmarkEnd w:id="300"/>
    </w:p>
    <w:p>
      <w:pPr>
        <w:pStyle w:val="BookText"/>
        <w:rPr/>
      </w:pPr>
      <w:r>
        <w:rPr>
          <w:rFonts w:ascii="IRNazanin" w:hAnsi="IRNazanin" w:eastAsia="IRNazanin"/>
          <w:color w:val="111111"/>
          <w:sz w:val="28"/>
          <w:sz w:val="28"/>
          <w:szCs w:val="28"/>
          <w:rtl w:val="true"/>
          <w:lang w:bidi="fa-IR"/>
        </w:rPr>
        <w:t>در مقایسة سیاست های شوم و ظالمانة اُمویان با سیاست های عادلانة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بندگی و رقیّت مردم و آزادی و حُرّیت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وضوح قابل مشاهده و فهم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نصیرالدین طوسی</w:t>
      </w:r>
      <w:r>
        <w:rPr>
          <w:rStyle w:val="FootnoteAnchor"/>
          <w:rtl w:val="true"/>
        </w:rPr>
        <w:footnoteReference w:id="204"/>
      </w:r>
      <w:r>
        <w:rPr>
          <w:rFonts w:ascii="IRNazanin" w:hAnsi="IRNazanin" w:eastAsia="IRNazanin"/>
          <w:color w:val="111111"/>
          <w:sz w:val="28"/>
          <w:sz w:val="28"/>
          <w:szCs w:val="28"/>
          <w:rtl w:val="true"/>
          <w:lang w:bidi="fa-IR"/>
        </w:rPr>
        <w:t>پیرامون سیاست و انواع آن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دو گونه بود و هر یک را غرضی باشد و لازمی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اقسام سیاست دارای نوعی هدف و نتیجه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اقسام سیاست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فاضله باشد که آن را امامت خوانند و غرض از آن تکمیل خلق بوده و لازمش نیل به سعادت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در این قسم از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سیاستمدار تمسّک به عدالت کند و رعیّت را به جای اصدقا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دوست خود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خیرات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امنیّت، آرامش، محبّت، عدل، پاک دامنی، وفای به عهد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مَملو می نماید و خویش را مالک شهوات 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ناقصه بود که آن را تغلّب خوانند و غرض از آن استعباد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بندگی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بود و لازمه اش نیل به شقاوت و مذمّت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سیاستمدار تمسّک به جور می کند و رعیّت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جای عبید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شرور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ترس و اضطراب، ناامنی، ستم، حرص، خیانت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نماید و خویشتن را بنده شهوات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دقت کنید، سیاستمدار کامل و فاضل خود را مالک شهوت می داند، حُرّ است و همة مردم را دعوت به حُرّیت می کند اما سیاستمدار ناقص خودش بنده است، لذا همة مردم را هم بنده و برده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سیاست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صعصعة بن صوحان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امیرالمؤمنین خلافت را می پذیرد، او خطاب به حضرت عرض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زَانَتكَ، ورَفَعتَها وما رَفَعَتكَ، ولَهِيَ إليكَ أحوَجُ مِنكَ إليها؛</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خلافت به تو زینت نداد، تو به خلافت زینت بخشیدی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تو را بالا نبرد، تو که خلیفه شدی، مقام خلافت را بالا 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خلافت به تو بیشتر نیاز داشت، تا تو به خلافت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سیاست تغلّب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بن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می 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صعصعه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جانخود را برای مردم فدا می کند،</w:t>
      </w:r>
      <w:r>
        <w:rPr>
          <w:rStyle w:val="FootnoteAnchor"/>
          <w:rtl w:val="true"/>
        </w:rPr>
        <w:footnoteReference w:id="207"/>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بن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مردم را می گیرد</w:t>
      </w:r>
      <w:r>
        <w:rPr>
          <w:rFonts w:eastAsia="IRNazanin" w:cs="IRNazanin"/>
          <w:color w:val="111111"/>
          <w:sz w:val="28"/>
          <w:szCs w:val="28"/>
          <w:rtl w:val="true"/>
          <w:lang w:bidi="fa-IR"/>
        </w:rPr>
        <w:t xml:space="preserve">. </w:t>
      </w:r>
      <w:bookmarkStart w:id="301" w:name="pg7118_107264"/>
    </w:p>
    <w:p>
      <w:pPr>
        <w:pStyle w:val="BookText"/>
        <w:rPr/>
      </w:pPr>
      <w:bookmarkEnd w:id="301"/>
      <w:r>
        <w:rPr>
          <w:rFonts w:ascii="IRNazanin" w:hAnsi="IRNazanin" w:eastAsia="IRNazanin"/>
          <w:color w:val="111111"/>
          <w:sz w:val="28"/>
          <w:sz w:val="28"/>
          <w:szCs w:val="28"/>
          <w:rtl w:val="true"/>
          <w:lang w:bidi="fa-IR"/>
        </w:rPr>
        <w:t>او زیاد خطبه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معلوم نبود و به همین دلیل او را زیاد پسر پدرش خطاب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از زنان بدکارة زمان جاهلیت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بن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می خواند، شخص زیرکی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پدرت کیست؟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مأمورین مسلحّی که در اطرافش بودند اشاره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جواب تو را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بیرون رفتند و گردن آن مرد را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سایة سیاست اهل بیت علیهم السلام امثال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پرورش می یابند و در ظلّ سیاست بنی اُمیّه امثال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کسانی که در پرتو سیاست کامله تربیت شوند، انسان های آزاده و کسانی که در شعاع سیاست ناقصه تربیت شوند، از آزادگی بهره ای ندارند</w:t>
      </w:r>
      <w:r>
        <w:rPr>
          <w:rFonts w:eastAsia="IRNazanin" w:cs="IRNazanin"/>
          <w:color w:val="111111"/>
          <w:sz w:val="28"/>
          <w:szCs w:val="28"/>
          <w:rtl w:val="true"/>
          <w:lang w:bidi="fa-IR"/>
        </w:rPr>
        <w:t>.</w:t>
      </w:r>
    </w:p>
    <w:p>
      <w:pPr>
        <w:pStyle w:val="Heading3"/>
        <w:numPr>
          <w:ilvl w:val="2"/>
          <w:numId w:val="1"/>
        </w:numPr>
        <w:rPr/>
      </w:pPr>
      <w:bookmarkStart w:id="302" w:name="__RefHeading___Toc3813597_372815092"/>
      <w:bookmarkStart w:id="303" w:name="_Toc105"/>
      <w:bookmarkEnd w:id="302"/>
      <w:r>
        <w:rPr>
          <w:rtl w:val="true"/>
        </w:rPr>
        <w:t>امام حسین</w:t>
      </w:r>
      <w:r>
        <w:rPr>
          <w:rtl w:val="true"/>
        </w:rPr>
        <w:t>(</w:t>
      </w:r>
      <w:r>
        <w:rPr>
          <w:rtl w:val="true"/>
        </w:rPr>
        <w:t>علیه السلام</w:t>
      </w:r>
      <w:r>
        <w:rPr>
          <w:rtl w:val="true"/>
        </w:rPr>
        <w:t xml:space="preserve">) </w:t>
      </w:r>
      <w:r>
        <w:rPr>
          <w:rtl w:val="true"/>
        </w:rPr>
        <w:t>مظهر حُرّیت</w:t>
      </w:r>
      <w:bookmarkEnd w:id="303"/>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ابتدای زندگی در دامن احرار تربیت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دامن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یافت و لذا زندگی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پایة حریت بنا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این بحث به جلوه هایی از حُرّیت حضرت اشارهمی کنم</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حاکم مدینه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دعوت به بیعت با یزید نمود و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بیعت خودداری کرد و شبانه در یک کاروان کوچک همراه با زن و فرزند به سوی مکه رهسپار شد، حضرت سوار بر مرکب در تاریکی شب نگاهی به آسمان کرده و زیر لب این آیه را </w:t>
      </w:r>
    </w:p>
    <w:p>
      <w:pPr>
        <w:pStyle w:val="BookText"/>
        <w:rPr/>
      </w:pPr>
      <w:r>
        <w:rPr>
          <w:rFonts w:ascii="IRNazanin" w:hAnsi="IRNazanin" w:eastAsia="IRNazanin"/>
          <w:color w:val="111111"/>
          <w:sz w:val="28"/>
          <w:sz w:val="28"/>
          <w:szCs w:val="28"/>
          <w:rtl w:val="true"/>
          <w:lang w:bidi="fa-IR"/>
        </w:rPr>
        <w:t>زمزمه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مِنْهَا خَائِفًا يَتَرَقَّبُ قَالَ رَبِّ نَجِّنِي مِنَ الْقَوْمِ 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در حالی که ترسان و هر لحظه در انتظار حادثه ای بود، خارج شد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مرا از شرّ این قوم ستمکار رهایی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بیان گر سخن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خروج از مصر است که از خداوند استمداد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بنی اسرائیل پیامبرشان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اذّیت و آزار قرار دادند، او ناچار به ترک مصر شد و این سخن را بر زبان جاری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هنگام خروج از مدینه این آیه را تلاوت کرد؟</w:t>
      </w:r>
    </w:p>
    <w:p>
      <w:pPr>
        <w:pStyle w:val="BookText"/>
        <w:rPr/>
      </w:pPr>
      <w:r>
        <w:rPr>
          <w:rFonts w:ascii="IRNazanin" w:hAnsi="IRNazanin" w:eastAsia="IRNazanin"/>
          <w:color w:val="111111"/>
          <w:sz w:val="28"/>
          <w:sz w:val="28"/>
          <w:szCs w:val="28"/>
          <w:rtl w:val="true"/>
          <w:lang w:bidi="fa-IR"/>
        </w:rPr>
        <w:t>نکتة لطیفی در قرائت این آیه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حضرت موسی و فرار ایشان از قومش چه بود؟ بنی اسرائیل توسط فرعون خوار و ذلیل شدند و حُریّتشان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مورد ایشانمی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فَاسْتَخَفَّ قَوْمَهُ فَأَطَاعُوهُ إِنَّهُمْ كَانُوا قَوْمًا فَاسِقِينَ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فرعون قومش را خوار و خفیف کرد تا از او اطاعت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آن ها افراد فاسقی بودند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قرائت این آیه خروج خود از مدینه را با خروج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مصر مقایسه کرده و آن را از همان قبیل می 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عبدالله بن عمر خیرخواهانه در مکّه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نصیحت به صبر و صلح با یزید می کند،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أَبَا عَبدالرَّحْمَن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اُبَايِعُ يَزِيد وَادخُلُ فِي صُلْحِهِ وَقَد قَالَ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وَفِی أَبِيهِ 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ابا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با یزید بیعت کرده و سازش کنم با آن که پیامبر دربارة او و پدرش آن سخن ها را فرمود؟</w:t>
      </w:r>
    </w:p>
    <w:p>
      <w:pPr>
        <w:pStyle w:val="BookText"/>
        <w:rPr/>
      </w:pPr>
      <w:r>
        <w:rPr>
          <w:rFonts w:ascii="IRNazanin" w:hAnsi="IRNazanin" w:eastAsia="IRNazanin"/>
          <w:color w:val="111111"/>
          <w:sz w:val="28"/>
          <w:sz w:val="28"/>
          <w:szCs w:val="28"/>
          <w:rtl w:val="true"/>
          <w:lang w:bidi="fa-IR"/>
        </w:rPr>
        <w:t>عبدالله بن عمر سخنش را خیرخواهانه ادامه داده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شما بروید و چهرة زیبای تان آماج شمشیر ها شود و کشته شوید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هرچند مرا به حق می دانند ولی رهایم نخواهند کرد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پندار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ندانند، از پی من خواهند آمد تا با اکراه، بیعت کنم یا مرا بکشند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 که از نشانه های پستی دنیا این است که سر یحیی بن زکریا را برای فاحشه ای از زنان هرزة بنی اسرائیل بردند، با این که سر بریده با آنان به برهان سخن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 که بنی اسرائیل از طلوع فجر تا طلوع آفتاب هفتاد پیامبر را کشتند، سپس در بازارهای خود نشسته، همگی به خرید و فروش پرداختند، آن چنان که گویی کاری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در عذاب آنان شتاب نفرمود ولی بعد از مدّتی با صلابت و اقتدار آن ها را ذلیل و خوار کرد</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در سپاه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حُرّیت و آزادگی موج می زد و همگی به دنبال رها کردن مردم از بندگی و مبارزه با زور و ظلم بودند؛ زیرا فقط برای رضای خداوند متعال پای به میدان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سپاه عمر سعد طوق بندگی بر گردن داشته؛ به این دلیل که عدّه ای به طمع پول آمدند، برخی برای دستیابی به مقام و ریاست و عدّه ای نیز از ترس جانشان قدم در این راه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بندة جهل و نادانی خویش بودند و در یک جمله می توان گفت همة آنان بنده و محبوس هواهای نفسانی خویش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خطبة رسمی ایراد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با اشخاص نیز گفتگوهای مختلفی داشته از جمله گفتگو با عمر بن سعد و گفتگو با شمر و بعضی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خطبة اوّل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وَاللهِ لا أعْطِيكُمْ بِيَدِي إِعْطَاءَ الذَّلِيلِ وَلا أفِرُّ فِرَارَ الْعَبِيد؛</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به خدا قسم، من دست ذلّت گونه به این ها نخواهم داد و همانند بندگان از مقابلشان فرار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نحوه سخن گفتن در چنان شرایطی فقط از یک انسان حُرّ برمی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خطبة دوّم می فرماید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وَإِنَّ الدَّعِيَّ ابْنَ الدَّعِيَّ قَدْ تَرَكَنِي بَيْنَ السِّلَّةِ وَ الذِّلَّةِ وَهَيْهَاتَ لَهُ ذَلِكَ هَيْهَاتَ مِنِّي الذِّلَّة؛</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آگاه باشید زنازادة فرزند زنازاده میان دو چیز پافشاری کرده، کشتن من و ذلّت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کردن با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که من ذلّت بپذیرم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لَا يَدَعُونِّي حَتَّى يَسْتَخْرِجُوا هَذِهِ الْعَلَقَةَ مِنْ جَوْفِي فَإِذَا فَعَلُوا سَلَّطَ اللَّهُ عَلَيْهِمْ مَنْ يُذِلُّهُمْ حَتَّى يَكُونُوا أَذَلَّ فِرَقِ الْأُمَم؛</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 xml:space="preserve">این قوم تا زمانی که خون قلبم را نریزند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نکشند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رهایم نمی کنند، اما بدانند خداوند متعال بعد از من کسانی را برایشان مسلّط می کند که خوارترین اُمّت ها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سرانجام پیش گویی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شد و آن اشخاص خوارترین انسان ها در طول تاریخ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کربلا مصاف حُرّیت و رقیّت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مصاف آزادگی در مقابل 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حُرّیتی که در سایة بندگی خدا پیدا می شود و بندگی که ظاهرش آزادی است، اما در واقع آزادی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عنوان پیروان مکتب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حُرّیت را در خود تقویت کنیم</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گفته ها و نوشته ها نقل شده که روز عاشورا آن حضرت طفل شیرخوار را مقابل دشمن گرفت و تقاضای آب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هیچ یک از منابع معتبر بیان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این عمل با حُرّیت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 پذیرفت بعد از شهادت تمام اصحاب و یارانش و تحمل آن همه مصائب و دشواری ها،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آب برای طفل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مسئله به گونه دیگری بوده است</w:t>
      </w:r>
      <w:r>
        <w:rPr>
          <w:rFonts w:eastAsia="IRNazanin" w:cs="IRNazanin"/>
          <w:color w:val="111111"/>
          <w:sz w:val="28"/>
          <w:szCs w:val="28"/>
          <w:rtl w:val="true"/>
          <w:lang w:bidi="fa-IR"/>
        </w:rPr>
        <w:t xml:space="preserve">. </w:t>
      </w:r>
      <w:bookmarkStart w:id="304" w:name="pg7118_107269"/>
    </w:p>
    <w:p>
      <w:pPr>
        <w:pStyle w:val="Heading3"/>
        <w:numPr>
          <w:ilvl w:val="2"/>
          <w:numId w:val="1"/>
        </w:numPr>
        <w:rPr/>
      </w:pPr>
      <w:bookmarkStart w:id="305" w:name="__RefHeading___Toc3813599_372815092"/>
      <w:bookmarkStart w:id="306" w:name="_Toc106"/>
      <w:bookmarkEnd w:id="304"/>
      <w:bookmarkEnd w:id="305"/>
      <w:r>
        <w:rPr>
          <w:rtl w:val="true"/>
        </w:rPr>
        <w:t>روضه</w:t>
      </w:r>
      <w:bookmarkEnd w:id="3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رأَی الحُسَين مصارع الفتيان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جوانان و یارانش همه شهید شدهاند، تصمیم گرفت خود به میدان برود، لذا با صدای بلند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مِنْ ذَابٍّ يَذُبُّ عَنْ حَرَمِ رَسُولِ اللَّهِ هَلْ مِنْ مُوَحِّدٍ يَخَافُ اللهَ فِينَا هَلْ مِنْ مُغِيثٍ يَرْجُوا اللهَ فِي إِغَاثَتِنَا؟ هَلْ مِنْمُعينٍ يَرْجُوا ما عِنْدَ الله في إِعَانَتِنَا؟؛</w:t>
      </w:r>
    </w:p>
    <w:p>
      <w:pPr>
        <w:pStyle w:val="BookText"/>
        <w:rPr/>
      </w:pPr>
      <w:r>
        <w:rPr>
          <w:rFonts w:ascii="IRNazanin" w:hAnsi="IRNazanin" w:eastAsia="IRNazanin"/>
          <w:color w:val="111111"/>
          <w:sz w:val="28"/>
          <w:sz w:val="28"/>
          <w:szCs w:val="28"/>
          <w:rtl w:val="true"/>
          <w:lang w:bidi="fa-IR"/>
        </w:rPr>
        <w:t>آیا کسی هست که از حرم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کند؟ آیا خداپرستی هست که دربارة ما از خدا بترسد؟ آیا دادرسی هست که به امید پاداش خداوند به داد ما برسد؟ آیا یاری کننده ای هست که به امید آن چه نزد خداست ما را یاری کند</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زنان و کودکان چون صدای استغاثة حضرت را شنیدند، متوجه شدند این آخرین لحظاتی است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 ها ست و لذا گریه و شیون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صدای اهل حرم به سوی خیمه آمد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نَاوِلُونِي عَلِيّاً ابْنِيَ الطِّفْلَ حَتَّى أوَدِّعَهُ فَنَاوَلُوهُ الصَّبِي؛</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فرزند خردسالم را بدهید تا با او وداع کنم</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روز هفتم آب را بر حرم اهل بیت علیهم السلام بسته بودند</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 xml:space="preserve">البتّه این چند </w:t>
      </w:r>
    </w:p>
    <w:p>
      <w:pPr>
        <w:pStyle w:val="BookText"/>
        <w:rPr/>
      </w:pPr>
      <w:r>
        <w:rPr>
          <w:rFonts w:ascii="IRNazanin" w:hAnsi="IRNazanin" w:eastAsia="IRNazanin"/>
          <w:color w:val="111111"/>
          <w:sz w:val="28"/>
          <w:sz w:val="28"/>
          <w:szCs w:val="28"/>
          <w:rtl w:val="true"/>
          <w:lang w:bidi="fa-IR"/>
        </w:rPr>
        <w:t>روز در چند نوبت ابوالفضل العباس و علی اکبر به همراه سوارانی به سوی نهر آب رفته و پس از درگیری موفق شده بودند مقداری آب برای سپاه امام حسین و زنان و کودکان بیاورند</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اما از شب عاشورا تاروز بعد خبری از آب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تصوّر کنید، یک طفل شیرخوار در آن گرما تا چه حد تشنه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 آن وضعیت مادرش هم نمی توانست شیر کافی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آن چنان بی حال شده بود که توان گریه هم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آغوش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سوزان بر صورت بی رمق طفل می 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دستش را بالای صورت او گرفت تا آفتاب سوزان چهرة لطیف علی اصغر را بیش از این نسوزاند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رخ مثل برگ پاییز، لب چون دو چوبه خشک</w:t>
      </w:r>
    </w:p>
    <w:p>
      <w:pPr>
        <w:pStyle w:val="BookText"/>
        <w:rPr/>
      </w:pPr>
      <w:r>
        <w:rPr>
          <w:rFonts w:ascii="IRNazanin" w:hAnsi="IRNazanin" w:eastAsia="IRNazanin"/>
          <w:color w:val="111111"/>
          <w:sz w:val="28"/>
          <w:sz w:val="28"/>
          <w:szCs w:val="28"/>
          <w:rtl w:val="true"/>
          <w:lang w:bidi="fa-IR"/>
        </w:rPr>
        <w:t>این غنچه بهاری، غیر از خزان ندارد</w:t>
      </w:r>
    </w:p>
    <w:p>
      <w:pPr>
        <w:pStyle w:val="BookText"/>
        <w:rPr/>
      </w:pPr>
      <w:r>
        <w:rPr>
          <w:rFonts w:ascii="IRNazanin" w:hAnsi="IRNazanin" w:eastAsia="IRNazanin"/>
          <w:color w:val="111111"/>
          <w:sz w:val="28"/>
          <w:sz w:val="28"/>
          <w:szCs w:val="28"/>
          <w:rtl w:val="true"/>
          <w:lang w:bidi="fa-IR"/>
        </w:rPr>
        <w:t>ای حرمله مکش تیغ، یک سو فکن کمان را</w:t>
      </w:r>
    </w:p>
    <w:p>
      <w:pPr>
        <w:pStyle w:val="BookText"/>
        <w:rPr/>
      </w:pPr>
      <w:r>
        <w:rPr>
          <w:rFonts w:ascii="IRNazanin" w:hAnsi="IRNazanin" w:eastAsia="IRNazanin"/>
          <w:color w:val="111111"/>
          <w:sz w:val="28"/>
          <w:sz w:val="28"/>
          <w:szCs w:val="28"/>
          <w:rtl w:val="true"/>
          <w:lang w:bidi="fa-IR"/>
        </w:rPr>
        <w:t>یک برگ گل که تاب تیر و کمان ندارد</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نگاه محبّت آمیزی به طفل کرد و درعمق جانش آتش غمی نسبت به او زبانه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صورت خود نزدیک کرد، همین که خواست لب های مبارک را به صورت طفل بگذارد، حرملة نانجیب تیری به سوی علی اصغر پرتاپ کرد و به گلوی او اصابت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یک لحظه سر و صورت و لباس طفل آغشته به خون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حرمله تیر را برای کشتن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پرتاب کرد یا قصد او طفل شیرخوار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بود این تیر سه شعبة زهرآلود به گونه ای به گلوی نازک او اصابت کرد که گویی گوش تا گوش سر اورا بریدهاند</w:t>
      </w:r>
      <w:r>
        <w:rPr>
          <w:rFonts w:eastAsia="IRNazanin" w:cs="IRNazanin"/>
          <w:color w:val="111111"/>
          <w:sz w:val="28"/>
          <w:szCs w:val="28"/>
          <w:rtl w:val="true"/>
          <w:lang w:bidi="fa-IR"/>
        </w:rPr>
        <w:t>.</w:t>
      </w:r>
      <w:r>
        <w:rPr>
          <w:rStyle w:val="FootnoteAnchor"/>
          <w:rtl w:val="true"/>
        </w:rPr>
        <w:footnoteReference w:id="218"/>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لعنة الله علی القوم الظالمین و سیعلم الذّین ظلموا ای منقلب ینقلبون</w:t>
      </w:r>
      <w:r>
        <w:rPr>
          <w:rFonts w:eastAsia="IRNazanin" w:cs="IRNazanin"/>
          <w:color w:val="111111"/>
          <w:sz w:val="28"/>
          <w:szCs w:val="28"/>
          <w:rtl w:val="true"/>
          <w:lang w:bidi="fa-IR"/>
        </w:rPr>
        <w:t xml:space="preserve">» </w:t>
      </w:r>
      <w:bookmarkStart w:id="307" w:name="pg7118_107272"/>
    </w:p>
    <w:p>
      <w:pPr>
        <w:pStyle w:val="Heading2"/>
        <w:numPr>
          <w:ilvl w:val="1"/>
          <w:numId w:val="1"/>
        </w:numPr>
        <w:rPr/>
      </w:pPr>
      <w:bookmarkStart w:id="308" w:name="__RefHeading___Toc3813601_372815092"/>
      <w:bookmarkStart w:id="309" w:name="_Toc107"/>
      <w:bookmarkEnd w:id="307"/>
      <w:bookmarkEnd w:id="308"/>
      <w:r>
        <w:rPr/>
        <w:t>9</w:t>
      </w:r>
      <w:r>
        <w:rPr>
          <w:rtl w:val="true"/>
        </w:rPr>
        <w:t xml:space="preserve">- </w:t>
      </w:r>
      <w:r>
        <w:rPr>
          <w:rtl w:val="true"/>
        </w:rPr>
        <w:t>اصل هشتم</w:t>
      </w:r>
      <w:r>
        <w:rPr>
          <w:rtl w:val="true"/>
        </w:rPr>
        <w:t xml:space="preserve">: </w:t>
      </w:r>
      <w:r>
        <w:rPr>
          <w:rtl w:val="true"/>
        </w:rPr>
        <w:t>رأفت</w:t>
      </w:r>
      <w:bookmarkEnd w:id="309"/>
    </w:p>
    <w:p>
      <w:pPr>
        <w:pStyle w:val="Heading3"/>
        <w:numPr>
          <w:ilvl w:val="2"/>
          <w:numId w:val="1"/>
        </w:numPr>
        <w:rPr/>
      </w:pPr>
      <w:bookmarkStart w:id="310" w:name="__RefHeading___Toc3813603_372815092"/>
      <w:bookmarkStart w:id="311" w:name="_Toc108"/>
      <w:bookmarkEnd w:id="310"/>
      <w:r>
        <w:rPr>
          <w:rtl w:val="true"/>
        </w:rPr>
        <w:t>اشاره</w:t>
      </w:r>
      <w:bookmarkEnd w:id="311"/>
    </w:p>
    <w:p>
      <w:pPr>
        <w:pStyle w:val="BookText"/>
        <w:rPr/>
      </w:pPr>
      <w:r>
        <w:rPr>
          <w:rFonts w:ascii="IRNazanin" w:hAnsi="IRNazanin" w:eastAsia="IRNazanin"/>
          <w:color w:val="111111"/>
          <w:sz w:val="28"/>
          <w:sz w:val="28"/>
          <w:szCs w:val="28"/>
          <w:rtl w:val="true"/>
          <w:lang w:bidi="fa-IR"/>
        </w:rPr>
        <w:t>أعوذ بالله مِن الشیطان الرجیم</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الحمدلله رب العالمین و الصلوة و السلام علی اشرف الانبیاء و المرسلین حبیب اله العالمین</w:t>
      </w:r>
    </w:p>
    <w:p>
      <w:pPr>
        <w:pStyle w:val="BookText"/>
        <w:rPr/>
      </w:pPr>
      <w:r>
        <w:rPr>
          <w:rFonts w:ascii="IRNazanin" w:hAnsi="IRNazanin" w:eastAsia="IRNazanin"/>
          <w:color w:val="111111"/>
          <w:sz w:val="28"/>
          <w:sz w:val="28"/>
          <w:szCs w:val="28"/>
          <w:rtl w:val="true"/>
          <w:lang w:bidi="fa-IR"/>
        </w:rPr>
        <w:t>ابی القاسم المصطفی محمد و علی اهل بیته الطیبین الطاهرین و اللعن علی اعدائهم اجمعین</w:t>
      </w:r>
    </w:p>
    <w:p>
      <w:pPr>
        <w:pStyle w:val="BookText"/>
        <w:rPr/>
      </w:pPr>
      <w:r>
        <w:rPr>
          <w:rFonts w:ascii="IRNazanin" w:hAnsi="IRNazanin" w:eastAsia="IRNazanin"/>
          <w:color w:val="111111"/>
          <w:sz w:val="28"/>
          <w:sz w:val="28"/>
          <w:szCs w:val="28"/>
          <w:rtl w:val="true"/>
          <w:lang w:bidi="fa-IR"/>
        </w:rPr>
        <w:t>هشتمین اصل از اصول اخلاقی و تربیتی مکتب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نهضت عاشورا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رأفت، رفق، مدارا، عطوفت و رقّت قلب در مقابل غلظت، شدّت و قساوت قلب قرار دارد و یکی از اسمای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خداوند تبارک و تعالی به کار رفته و بدین معناست که او نسبت به بندگان بسیار عطوف و مهربان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رأفت یکی از خصوصیاتی است که خداوند متعال در وجود همة انسان ها قرار داده و انسان به حسب فطرت رئوف و مهربان است و در اهمیّت آن همین بس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عطوفت و رأفت در نهاد انسان ها وجود نداشت جامعة انسانی قوام پیدا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حیوانات </w:t>
      </w:r>
    </w:p>
    <w:p>
      <w:pPr>
        <w:pStyle w:val="BookText"/>
        <w:rPr/>
      </w:pPr>
      <w:r>
        <w:rPr>
          <w:rFonts w:ascii="IRNazanin" w:hAnsi="IRNazanin" w:eastAsia="IRNazanin"/>
          <w:color w:val="111111"/>
          <w:sz w:val="28"/>
          <w:sz w:val="28"/>
          <w:szCs w:val="28"/>
          <w:rtl w:val="true"/>
          <w:lang w:bidi="fa-IR"/>
        </w:rPr>
        <w:t>هم به حسب غریزه سهمی از رأفت و عاطفه دارند؛ زیرا اگر حیواننسبت به مولود خودش عطوفت نداشته باشد در بدو تولد به او شیر نمی دهد و برای حفظ او در مقابل حملة جانوران دیگر تلاش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رأفت انسانی ماهیتاً با آن چه در حیوان وجود دارد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جلوة رأفت انسانی رأفت مادر به فرزند است به گونه ای که همواره برای بیان اوج عطوفت و رأفت شخصی به شخص دیگر آن را تشبیه به عطوفت مادرانه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مشقّت هایی که یک مادر برای حفظ فرزندش متحمّل می شود فقط به دلیل رأفت و عطوفتی است که خداوند متعال در او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مادر با تب کردن و بیمار شدن فرزندش گریان شده و نیمه های شب، خواب ناز و شیرین را کنار می گذارد و از فرزندش مواظبت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به دلیل رأفت و عطوفت خدادادی است و اساساً اگر این رأفت و عطوفت نباشد زندگی امکان پذیر نخواهد بود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انبیا و معلمین روحانی انسان ها فقط به دلیل عطوفتی که به نوع بشر دارند، تمام مشقت ها و سختی ها را برای هدایت انسان ها تحمّل کرده و حتی تحمّل این سختی ها برای ایشان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انبیای الهی مانند پدر و مادر نسبت به امّت عطوفت و رأفت دارند</w:t>
      </w:r>
      <w:r>
        <w:rPr>
          <w:rFonts w:eastAsia="IRNazanin" w:cs="IRNazanin"/>
          <w:color w:val="111111"/>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اگر این ویژگی در نهاد انبیا وجود نمی داشت مشکلات و سختی ها برای آنان غیر قابل تحمّل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نوح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نبیّنا و علی آله و علیه السلام</w:t>
      </w:r>
      <w:r>
        <w:rPr>
          <w:rFonts w:eastAsia="IRNazanin" w:cs="IRNazanin"/>
          <w:color w:val="111111"/>
          <w:sz w:val="28"/>
          <w:szCs w:val="28"/>
          <w:rtl w:val="true"/>
          <w:lang w:bidi="fa-IR"/>
        </w:rPr>
        <w:t xml:space="preserve">) </w:t>
      </w:r>
      <w:bookmarkStart w:id="312" w:name="pg7118_107274"/>
    </w:p>
    <w:p>
      <w:pPr>
        <w:pStyle w:val="BookText"/>
        <w:rPr/>
      </w:pPr>
      <w:bookmarkEnd w:id="312"/>
      <w:r>
        <w:rPr>
          <w:rFonts w:ascii="IRNazanin" w:hAnsi="IRNazanin" w:eastAsia="IRNazanin"/>
          <w:color w:val="111111"/>
          <w:sz w:val="28"/>
          <w:sz w:val="28"/>
          <w:szCs w:val="28"/>
          <w:rtl w:val="true"/>
          <w:lang w:bidi="fa-IR"/>
        </w:rPr>
        <w:t>این همه سختی و مشقت را در مدت بسیار طولانی تحمل کرد برایاین بود که نسبت به امت خویش رئوف و عطوف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اساس نظام آفرینش بر رأفت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مجازات هایی که از ناحیة دین برای مجرمین در این دنیا تعیین شده؛ مانند حد، قصاص و قطع ید و امثال آن به ظاهر غضب است، اما در باطن و واقع برای انسان ها رحمت و رأفت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مجازات اخروی و جهّنم هم یک رحمت الهی است که به صورت غضب ظاهر شده؛ چون جهّنم وسیله ای است برای تطهیر انسان هایی که ناخالصی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گناه کاران بر اثر عذابی که در جهّنم تحمّل می کنند، تصفیه و پاک شده و استعداد ورود به بهشت را پیدا می کنند؛ به عبارت دیگر جهّنم برای برخی مقدّمة ورود به بهشت است؛ چون وسیلة تطهیر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جهّنم هم در واقع جلوة رأفت و رحمت الهی است که به صورت غضب ظاهر می شود</w:t>
      </w:r>
      <w:r>
        <w:rPr>
          <w:rFonts w:eastAsia="IRNazanin" w:cs="IRNazanin"/>
          <w:color w:val="111111"/>
          <w:sz w:val="28"/>
          <w:szCs w:val="28"/>
          <w:rtl w:val="true"/>
          <w:lang w:bidi="fa-IR"/>
        </w:rPr>
        <w:t>.</w:t>
      </w:r>
    </w:p>
    <w:p>
      <w:pPr>
        <w:pStyle w:val="Heading3"/>
        <w:numPr>
          <w:ilvl w:val="2"/>
          <w:numId w:val="1"/>
        </w:numPr>
        <w:rPr/>
      </w:pPr>
      <w:bookmarkStart w:id="313" w:name="__RefHeading___Toc3813605_372815092"/>
      <w:bookmarkStart w:id="314" w:name="_Toc109"/>
      <w:bookmarkEnd w:id="313"/>
      <w:r>
        <w:rPr>
          <w:rtl w:val="true"/>
        </w:rPr>
        <w:t>معنای رأفت و درجات آن</w:t>
      </w:r>
      <w:bookmarkEnd w:id="314"/>
    </w:p>
    <w:p>
      <w:pPr>
        <w:pStyle w:val="BookText"/>
        <w:rPr/>
      </w:pPr>
      <w:r>
        <w:rPr>
          <w:rFonts w:ascii="IRNazanin" w:hAnsi="IRNazanin" w:eastAsia="IRNazanin"/>
          <w:color w:val="111111"/>
          <w:sz w:val="28"/>
          <w:sz w:val="28"/>
          <w:szCs w:val="28"/>
          <w:rtl w:val="true"/>
          <w:lang w:bidi="fa-IR"/>
        </w:rPr>
        <w:t>رأفت در مقابل قساوت عبارت است از پیدایش حالت تأثر و اندوه در روح و دل انسان که در مواجهه با درد و رنج دیگران پدیدار شده و از مشاهدة آلام و مصیبت های دیگران غمگین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حالت رقّت قلب هم می گویند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میزان رأفت و رقّت قلب در افراد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این رقّت قلب را فقط نسبت به همسر و فرزند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دیگر </w:t>
      </w:r>
    </w:p>
    <w:p>
      <w:pPr>
        <w:pStyle w:val="BookText"/>
        <w:rPr/>
      </w:pPr>
      <w:r>
        <w:rPr>
          <w:rFonts w:ascii="IRNazanin" w:hAnsi="IRNazanin" w:eastAsia="IRNazanin"/>
          <w:color w:val="111111"/>
          <w:sz w:val="28"/>
          <w:sz w:val="28"/>
          <w:szCs w:val="28"/>
          <w:rtl w:val="true"/>
          <w:lang w:bidi="fa-IR"/>
        </w:rPr>
        <w:t>علاوه بر همسر و فرزند خویش نسبت به همسایه هم رقیق القلب هستند و بعضی نیز نسبت به اهالی محل و شهر خویش و یا اهل وطن خویش این احساس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برتر از همه، رأفت و رقّت نسبت به عموم مسلمین بلکه عموم بشریت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ترین مرتبه و درجه رقت قلب آن است که از رنج و درد دیگران فی الجمله حالت تأثر و اندوه در شخص پدیدار شود، هرچند گامی برای برطرف شدن آن برندارد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رقّت قلب، قساوت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قساوت قلب یعنی در انسان یک حالت و خصوصیتی باشد که از درد و رنج دیگران ناراحت و اندوهگین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قساوت قلب نیز مراتب و درجاتی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اقدام عملی هم صورت ندهد ولی همین که نسبت به درد و رنج دیگران اندوهگین و ناراحت نشود، نشانة قساوت قلب است؛ مثلاً اگر شخصی ببیند یک نفر کنار خیابان از سرما و گرسنگی در حال مرگ است، اما اصلاً برای او مهّم نباشد، این قساوت قلب است یا کسی می داند همسایه اش از نظر مالی وضعیت مناسبی ندارد و دخترانش هم می خواهند ازدواج کنند و او می تواند کمک کند، اما اعتنا نمی کند و اندوهگین هم نمی شود؛ چون دستگیری از نیازمندان اساساً در قاموس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قساوت قلب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قساوت قلب منشأ بسیاری از ظلم ها و مردم آزاری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الإِنْسَانِ مُضْغَةٌ إِذَا هِيَ سَلِمَتْ وَصَحَّتْ سَلِمَ بِهَا سَائِرُ الْجَسَدِ </w:t>
      </w:r>
      <w:bookmarkStart w:id="315" w:name="pg7118_107276"/>
    </w:p>
    <w:p>
      <w:pPr>
        <w:pStyle w:val="BookText"/>
        <w:rPr/>
      </w:pPr>
      <w:bookmarkEnd w:id="315"/>
      <w:r>
        <w:rPr>
          <w:rFonts w:ascii="Amiri" w:hAnsi="Amiri" w:eastAsia="Amiri" w:cs="Amiri"/>
          <w:color w:val="111111"/>
          <w:sz w:val="28"/>
          <w:sz w:val="28"/>
          <w:szCs w:val="28"/>
          <w:rtl w:val="true"/>
          <w:lang w:bidi="ar-SA"/>
        </w:rPr>
        <w:t>فَإِذَا سَقِمَتْ سَقِمَ لَهَا سَائِرُ الْجَسَدِ وَفَسَدَ وَهِيَ الْقَلْب؛</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در انسان پاره گوشتی وجود دارد که اگر آن سالم و درست باشد دیگر اعضای بدن بوسیلة آن سالم می شوند و آن پاره گوشت هرگاه بیمار شود سایر اعضای بدن بیمار می شوند و آن قلب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های رقیق القلب هیچ گاه نمی توانند به کسی ظلم کنند، هیچ گاه نمی توانند دیگران را مورد اذّیت و آزار قرار دهند؛ چون قلبشان سالم است و به تبع آن سایر اعضای بدنشان هم از مسیر اصلی خارج نمی شوند، لذا به اذّیت و آزار دیگران رو نمی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رأفت امری فطری بوده و خداوند متعال همة انسان ها را از این نعمت بهره مند کرده ولی ممکن است کسی به تدریج تبدیل به یک شخص قسی القلب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تغییر تدریجی به سبب عواملی صورت می گیرد که در این مجال مناسب است به مهم ترین آن ها اشاره کنم</w:t>
      </w:r>
      <w:r>
        <w:rPr>
          <w:rFonts w:eastAsia="IRNazanin" w:cs="IRNazanin"/>
          <w:color w:val="111111"/>
          <w:sz w:val="28"/>
          <w:szCs w:val="28"/>
          <w:rtl w:val="true"/>
          <w:lang w:bidi="fa-IR"/>
        </w:rPr>
        <w:t>.</w:t>
      </w:r>
    </w:p>
    <w:p>
      <w:pPr>
        <w:pStyle w:val="Heading3"/>
        <w:numPr>
          <w:ilvl w:val="2"/>
          <w:numId w:val="1"/>
        </w:numPr>
        <w:rPr/>
      </w:pPr>
      <w:bookmarkStart w:id="316" w:name="__RefHeading___Toc3813607_372815092"/>
      <w:bookmarkStart w:id="317" w:name="_Toc110"/>
      <w:bookmarkEnd w:id="316"/>
      <w:r>
        <w:rPr>
          <w:rtl w:val="true"/>
        </w:rPr>
        <w:t>مهم ترین عوامل قساوت قلب</w:t>
      </w:r>
      <w:bookmarkEnd w:id="317"/>
    </w:p>
    <w:p>
      <w:pPr>
        <w:pStyle w:val="Heading4"/>
        <w:numPr>
          <w:ilvl w:val="3"/>
          <w:numId w:val="1"/>
        </w:numPr>
        <w:rPr/>
      </w:pPr>
      <w:bookmarkStart w:id="318" w:name="__RefHeading___Toc3813609_372815092"/>
      <w:bookmarkStart w:id="319" w:name="_Toc111"/>
      <w:bookmarkEnd w:id="318"/>
      <w:r>
        <w:rPr/>
        <w:t>1</w:t>
      </w:r>
      <w:r>
        <w:rPr>
          <w:rtl w:val="true"/>
        </w:rPr>
        <w:t xml:space="preserve">. </w:t>
      </w:r>
      <w:r>
        <w:rPr>
          <w:rtl w:val="true"/>
        </w:rPr>
        <w:t>کثرت گناه</w:t>
      </w:r>
      <w:bookmarkEnd w:id="319"/>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جَفَّتِ الدُّمُوعُ إِلَّا لِقَسْوَةِ الْقُلُوبِ وَمَا قَسَتِ الْقُلُوبُ إِلاّلِكَثْرَةِ الذُّنُوب؛</w:t>
      </w:r>
      <w:r>
        <w:rPr>
          <w:rStyle w:val="FootnoteAnchor"/>
          <w:rtl w:val="true"/>
        </w:rPr>
        <w:footnoteReference w:id="221"/>
      </w:r>
      <w:bookmarkStart w:id="320" w:name="pg7118_107277"/>
    </w:p>
    <w:p>
      <w:pPr>
        <w:pStyle w:val="BookText"/>
        <w:rPr/>
      </w:pPr>
      <w:bookmarkEnd w:id="320"/>
      <w:r>
        <w:rPr>
          <w:rFonts w:ascii="IRNazanin" w:hAnsi="IRNazanin" w:eastAsia="IRNazanin"/>
          <w:color w:val="111111"/>
          <w:sz w:val="28"/>
          <w:sz w:val="28"/>
          <w:szCs w:val="28"/>
          <w:rtl w:val="true"/>
          <w:lang w:bidi="fa-IR"/>
        </w:rPr>
        <w:t>چشم ها خشک نشد مگر بر اثر سختی دل و قساوت قلب و سخت دلی به وجود نیامد مگر به سبب گناهان زیاد</w:t>
      </w:r>
      <w:r>
        <w:rPr>
          <w:rFonts w:eastAsia="IRNazanin" w:cs="IRNazanin"/>
          <w:color w:val="111111"/>
          <w:sz w:val="28"/>
          <w:szCs w:val="28"/>
          <w:rtl w:val="true"/>
          <w:lang w:bidi="fa-IR"/>
        </w:rPr>
        <w:t>.</w:t>
      </w:r>
    </w:p>
    <w:p>
      <w:pPr>
        <w:pStyle w:val="Heading4"/>
        <w:numPr>
          <w:ilvl w:val="3"/>
          <w:numId w:val="1"/>
        </w:numPr>
        <w:rPr/>
      </w:pPr>
      <w:bookmarkStart w:id="321" w:name="__RefHeading___Toc3813611_372815092"/>
      <w:bookmarkStart w:id="322" w:name="_Toc112"/>
      <w:bookmarkEnd w:id="321"/>
      <w:r>
        <w:rPr/>
        <w:t>2</w:t>
      </w:r>
      <w:r>
        <w:rPr>
          <w:rtl w:val="true"/>
        </w:rPr>
        <w:t xml:space="preserve">. </w:t>
      </w:r>
      <w:r>
        <w:rPr>
          <w:rtl w:val="true"/>
        </w:rPr>
        <w:t>ترک عبادت</w:t>
      </w:r>
      <w:bookmarkEnd w:id="322"/>
    </w:p>
    <w:p>
      <w:pPr>
        <w:pStyle w:val="BookText"/>
        <w:rPr/>
      </w:pPr>
      <w:r>
        <w:rPr>
          <w:rFonts w:ascii="IRNazanin" w:hAnsi="IRNazanin" w:eastAsia="IRNazanin"/>
          <w:color w:val="111111"/>
          <w:sz w:val="28"/>
          <w:sz w:val="28"/>
          <w:szCs w:val="28"/>
          <w:rtl w:val="true"/>
          <w:lang w:bidi="fa-IR"/>
        </w:rPr>
        <w:t>حضرت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تَرْكُ الْعِبَادَةِ يُقْسِي الْقَلْب؛</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ترک عبادت قساوت قلب را بدنبال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 اگر ترک شود به مرور در دل انسان قساوت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از مهم ترین عباداتی است که ترکش موجب قساوت قلب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 اگر می خواهید رأفت، محبّت و عاطفه قلبی شما حفظ شود، نماز را ترک نکنید و آن را سبک نشمارید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نماز بعد از مدتی انسان را قسی القلب می کند</w:t>
      </w:r>
      <w:r>
        <w:rPr>
          <w:rFonts w:eastAsia="IRNazanin" w:cs="IRNazanin"/>
          <w:color w:val="111111"/>
          <w:sz w:val="28"/>
          <w:szCs w:val="28"/>
          <w:rtl w:val="true"/>
          <w:lang w:bidi="fa-IR"/>
        </w:rPr>
        <w:t>.</w:t>
      </w:r>
    </w:p>
    <w:p>
      <w:pPr>
        <w:pStyle w:val="Heading4"/>
        <w:numPr>
          <w:ilvl w:val="3"/>
          <w:numId w:val="1"/>
        </w:numPr>
        <w:rPr/>
      </w:pPr>
      <w:bookmarkStart w:id="323" w:name="__RefHeading___Toc3813613_372815092"/>
      <w:bookmarkStart w:id="324" w:name="_Toc113"/>
      <w:bookmarkEnd w:id="323"/>
      <w:r>
        <w:rPr/>
        <w:t>3</w:t>
      </w:r>
      <w:r>
        <w:rPr>
          <w:rtl w:val="true"/>
        </w:rPr>
        <w:t xml:space="preserve">. </w:t>
      </w:r>
      <w:r>
        <w:rPr>
          <w:rtl w:val="true"/>
        </w:rPr>
        <w:t>فراموشی مرگ</w:t>
      </w:r>
      <w:bookmarkEnd w:id="324"/>
    </w:p>
    <w:p>
      <w:pPr>
        <w:pStyle w:val="BookText"/>
        <w:rPr/>
      </w:pPr>
      <w:r>
        <w:rPr>
          <w:rFonts w:ascii="IRNazanin" w:hAnsi="IRNazanin" w:eastAsia="IRNazanin"/>
          <w:color w:val="111111"/>
          <w:sz w:val="28"/>
          <w:sz w:val="28"/>
          <w:szCs w:val="28"/>
          <w:rtl w:val="true"/>
          <w:lang w:bidi="fa-IR"/>
        </w:rPr>
        <w:t>حضرت عیسی می فرماید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الْقُلُوبُ إِذَا لَمْ تُرْفَقْ بِذِكْرِ الْمَوْتِ وَتَتْعَبُهَا دَءُوبٌ الْعِبَادَةِ تَقْسُو وَتَغْلُظ؛</w:t>
      </w:r>
      <w:r>
        <w:rPr>
          <w:rStyle w:val="FootnoteAnchor"/>
          <w:rtl w:val="true"/>
        </w:rPr>
        <w:footnoteReference w:id="223"/>
      </w:r>
      <w:r>
        <w:rPr>
          <w:rFonts w:ascii="IRNazanin" w:hAnsi="IRNazanin" w:eastAsia="IRNazanin"/>
          <w:color w:val="111111"/>
          <w:sz w:val="28"/>
          <w:sz w:val="28"/>
          <w:szCs w:val="28"/>
          <w:rtl w:val="true"/>
          <w:lang w:bidi="fa-IR"/>
        </w:rPr>
        <w:t>هرگاه قلوب با یاد مرگ و عبادت مداوم نرم نشوند، سخت و سنگ می شوند</w:t>
      </w:r>
      <w:r>
        <w:rPr>
          <w:rFonts w:eastAsia="IRNazanin" w:cs="IRNazanin"/>
          <w:color w:val="111111"/>
          <w:sz w:val="28"/>
          <w:szCs w:val="28"/>
          <w:rtl w:val="true"/>
          <w:lang w:bidi="fa-IR"/>
        </w:rPr>
        <w:t xml:space="preserve">. </w:t>
      </w:r>
      <w:bookmarkStart w:id="325" w:name="pg7118_107278"/>
    </w:p>
    <w:p>
      <w:pPr>
        <w:pStyle w:val="Heading4"/>
        <w:numPr>
          <w:ilvl w:val="3"/>
          <w:numId w:val="1"/>
        </w:numPr>
        <w:rPr/>
      </w:pPr>
      <w:bookmarkStart w:id="326" w:name="__RefHeading___Toc3813615_372815092"/>
      <w:bookmarkStart w:id="327" w:name="_Toc114"/>
      <w:bookmarkEnd w:id="325"/>
      <w:bookmarkEnd w:id="326"/>
      <w:r>
        <w:rPr/>
        <w:t>4</w:t>
      </w:r>
      <w:r>
        <w:rPr>
          <w:rtl w:val="true"/>
        </w:rPr>
        <w:t xml:space="preserve">. </w:t>
      </w:r>
      <w:r>
        <w:rPr>
          <w:rtl w:val="true"/>
        </w:rPr>
        <w:t>پرخوری</w:t>
      </w:r>
      <w:bookmarkEnd w:id="327"/>
    </w:p>
    <w:p>
      <w:pPr>
        <w:pStyle w:val="BookText"/>
        <w:rPr/>
      </w:pP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تُمِيتُوا الْقُلُوبَ بِكَثْرَةِ الطَّعَامِ وَالشَّرَابِ وَإِنَّ الْقُلُوبَ تَمُوتُ كَالزَّرْعِ إِذَا كَثُرَ عَلَيْهِ الْمَاء؛</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دلها را با خوردن و آشامیدن زیادی نمیرانید؛ زیرا همان گونه که زراعت بر اثر آب زیاد از بین می رود، دلها بر اثر پرخوری از بین می روند</w:t>
      </w:r>
      <w:r>
        <w:rPr>
          <w:rFonts w:eastAsia="IRNazanin" w:cs="IRNazanin"/>
          <w:color w:val="111111"/>
          <w:sz w:val="28"/>
          <w:szCs w:val="28"/>
          <w:rtl w:val="true"/>
          <w:lang w:bidi="fa-IR"/>
        </w:rPr>
        <w:t>.</w:t>
      </w:r>
    </w:p>
    <w:p>
      <w:pPr>
        <w:pStyle w:val="Heading4"/>
        <w:numPr>
          <w:ilvl w:val="3"/>
          <w:numId w:val="1"/>
        </w:numPr>
        <w:rPr/>
      </w:pPr>
      <w:bookmarkStart w:id="328" w:name="__RefHeading___Toc3813617_372815092"/>
      <w:bookmarkStart w:id="329" w:name="_Toc115"/>
      <w:bookmarkEnd w:id="328"/>
      <w:r>
        <w:rPr/>
        <w:t>5</w:t>
      </w:r>
      <w:r>
        <w:rPr>
          <w:rtl w:val="true"/>
        </w:rPr>
        <w:t xml:space="preserve">. </w:t>
      </w:r>
      <w:r>
        <w:rPr>
          <w:rtl w:val="true"/>
        </w:rPr>
        <w:t>مال حرام</w:t>
      </w:r>
      <w:bookmarkEnd w:id="329"/>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دشمن را دعوت به سکوت کرد، اما هلهله و فریاد آنان خاموش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خطاب به آن ها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وَيْلَكُمْ مَا عَلَيْكُمْ أَنْ تُنْصِتُوا إِلَيَّ فَتَسْمَعُوا قَوْلِي وَإِنَّمَا أَدْعُوكُمْ إِلَى سَبِيلِ الرَّشَادِ فَمَنْ أَطَاعَنِي كَانَ مِنَ الْمُرْشَدِينَ وَمَنْ عَصَانِي كَانَ مِنَ الْمُهْلَكِينَ وَكُلُّكُمْ عَاصٍ لِأَمْرِي غَيْرُ مُسْتَمِعٍ قَوْلِي فَقَدْ مُلِئَتْ بُطُونُكُمْ مِنَ الْحَرَامِ وَطُبِعَ عَلَى قُلُوبِكُم؛</w:t>
      </w:r>
      <w:r>
        <w:rPr>
          <w:rStyle w:val="FootnoteAnchor"/>
          <w:rtl w:val="true"/>
        </w:rPr>
        <w:footnoteReference w:id="225"/>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چه زیان و ضرری دارد که گفتار مرا بشنوید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شما را به راه راست دعوت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همة شما از من نافرمانی می کنید و به سخنان من گوش نمی دهید؛ </w:t>
      </w:r>
      <w:bookmarkStart w:id="330" w:name="pg7118_107279"/>
    </w:p>
    <w:p>
      <w:pPr>
        <w:pStyle w:val="BookText"/>
        <w:rPr/>
      </w:pPr>
      <w:bookmarkEnd w:id="330"/>
      <w:r>
        <w:rPr>
          <w:rFonts w:ascii="IRNazanin" w:hAnsi="IRNazanin" w:eastAsia="IRNazanin"/>
          <w:color w:val="111111"/>
          <w:sz w:val="28"/>
          <w:sz w:val="28"/>
          <w:szCs w:val="28"/>
          <w:rtl w:val="true"/>
          <w:lang w:bidi="fa-IR"/>
        </w:rPr>
        <w:t xml:space="preserve">زیرا شکم ها یتان از حرام پر شده و بر قلوب شما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خورده است</w:t>
      </w:r>
      <w:r>
        <w:rPr>
          <w:rFonts w:eastAsia="IRNazanin" w:cs="IRNazanin"/>
          <w:color w:val="111111"/>
          <w:sz w:val="28"/>
          <w:szCs w:val="28"/>
          <w:rtl w:val="true"/>
          <w:lang w:bidi="fa-IR"/>
        </w:rPr>
        <w:t>.</w:t>
      </w:r>
    </w:p>
    <w:p>
      <w:pPr>
        <w:pStyle w:val="Heading3"/>
        <w:numPr>
          <w:ilvl w:val="2"/>
          <w:numId w:val="1"/>
        </w:numPr>
        <w:rPr/>
      </w:pPr>
      <w:bookmarkStart w:id="331" w:name="__RefHeading___Toc3813619_372815092"/>
      <w:bookmarkStart w:id="332" w:name="_Toc116"/>
      <w:bookmarkEnd w:id="331"/>
      <w:r>
        <w:rPr>
          <w:rtl w:val="true"/>
        </w:rPr>
        <w:t>مهم ترین عوامل رقّت قلب</w:t>
      </w:r>
      <w:bookmarkEnd w:id="332"/>
    </w:p>
    <w:p>
      <w:pPr>
        <w:pStyle w:val="Heading4"/>
        <w:numPr>
          <w:ilvl w:val="3"/>
          <w:numId w:val="1"/>
        </w:numPr>
        <w:rPr/>
      </w:pPr>
      <w:bookmarkStart w:id="333" w:name="__RefHeading___Toc3813621_372815092"/>
      <w:bookmarkStart w:id="334" w:name="_Toc117"/>
      <w:bookmarkEnd w:id="333"/>
      <w:r>
        <w:rPr>
          <w:rtl w:val="true"/>
        </w:rPr>
        <w:t>اشاره</w:t>
      </w:r>
      <w:bookmarkEnd w:id="334"/>
    </w:p>
    <w:p>
      <w:pPr>
        <w:pStyle w:val="BookText"/>
        <w:rPr/>
      </w:pPr>
      <w:r>
        <w:rPr>
          <w:rFonts w:ascii="IRNazanin" w:hAnsi="IRNazanin" w:eastAsia="IRNazanin"/>
          <w:color w:val="111111"/>
          <w:sz w:val="28"/>
          <w:sz w:val="28"/>
          <w:szCs w:val="28"/>
          <w:rtl w:val="true"/>
          <w:lang w:bidi="fa-IR"/>
        </w:rPr>
        <w:t>همان طور که در روایات به برخی از عوامل قساوت قلب اشاره شده، عوامل رقّت قلب و راه های از بین بردن و درمان قساوت قلب نیز در برخی روایات ذکر شده که به مهم ترین آن ها اشاره می کنم</w:t>
      </w:r>
      <w:r>
        <w:rPr>
          <w:rFonts w:eastAsia="IRNazanin" w:cs="IRNazanin"/>
          <w:color w:val="111111"/>
          <w:sz w:val="28"/>
          <w:szCs w:val="28"/>
          <w:rtl w:val="true"/>
          <w:lang w:bidi="fa-IR"/>
        </w:rPr>
        <w:t>.</w:t>
      </w:r>
    </w:p>
    <w:p>
      <w:pPr>
        <w:pStyle w:val="Heading4"/>
        <w:numPr>
          <w:ilvl w:val="3"/>
          <w:numId w:val="1"/>
        </w:numPr>
        <w:rPr/>
      </w:pPr>
      <w:bookmarkStart w:id="335" w:name="__RefHeading___Toc3813623_372815092"/>
      <w:bookmarkStart w:id="336" w:name="_Toc118"/>
      <w:bookmarkEnd w:id="335"/>
      <w:r>
        <w:rPr/>
        <w:t>1</w:t>
      </w:r>
      <w:r>
        <w:rPr>
          <w:rtl w:val="true"/>
        </w:rPr>
        <w:t xml:space="preserve">. </w:t>
      </w:r>
      <w:r>
        <w:rPr>
          <w:rtl w:val="true"/>
        </w:rPr>
        <w:t>ذکر الهی</w:t>
      </w:r>
      <w:bookmarkEnd w:id="336"/>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تَعَرَّضْ لِرِقَّةِ الْقَلْبِ بِكَثْرَةِ الذِّكْرِ فِي الْخَلَوَات؛</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رقّت قلب را بوسیلة ذکر بسیار خداوند در خلوت ها بجوی</w:t>
      </w:r>
      <w:r>
        <w:rPr>
          <w:rFonts w:eastAsia="IRNazanin" w:cs="IRNazanin"/>
          <w:color w:val="111111"/>
          <w:sz w:val="28"/>
          <w:szCs w:val="28"/>
          <w:rtl w:val="true"/>
          <w:lang w:bidi="fa-IR"/>
        </w:rPr>
        <w:t>.</w:t>
      </w:r>
    </w:p>
    <w:p>
      <w:pPr>
        <w:pStyle w:val="Heading4"/>
        <w:numPr>
          <w:ilvl w:val="3"/>
          <w:numId w:val="1"/>
        </w:numPr>
        <w:rPr/>
      </w:pPr>
      <w:bookmarkStart w:id="337" w:name="__RefHeading___Toc3813625_372815092"/>
      <w:bookmarkStart w:id="338" w:name="_Toc119"/>
      <w:bookmarkEnd w:id="337"/>
      <w:r>
        <w:rPr/>
        <w:t>2</w:t>
      </w:r>
      <w:r>
        <w:rPr>
          <w:rtl w:val="true"/>
        </w:rPr>
        <w:t xml:space="preserve">. </w:t>
      </w:r>
      <w:r>
        <w:rPr>
          <w:rtl w:val="true"/>
        </w:rPr>
        <w:t>پندپذیری</w:t>
      </w:r>
      <w:bookmarkEnd w:id="338"/>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أحْيِ قَلْبَكَ بِالْمَوْعِظَة؛</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دلت را با موعظه زنده کن</w:t>
      </w:r>
      <w:r>
        <w:rPr>
          <w:rFonts w:eastAsia="IRNazanin" w:cs="IRNazanin"/>
          <w:color w:val="111111"/>
          <w:sz w:val="28"/>
          <w:szCs w:val="28"/>
          <w:rtl w:val="true"/>
          <w:lang w:bidi="fa-IR"/>
        </w:rPr>
        <w:t>.</w:t>
      </w:r>
    </w:p>
    <w:p>
      <w:pPr>
        <w:pStyle w:val="Heading4"/>
        <w:numPr>
          <w:ilvl w:val="3"/>
          <w:numId w:val="1"/>
        </w:numPr>
        <w:rPr/>
      </w:pPr>
      <w:bookmarkStart w:id="339" w:name="__RefHeading___Toc3813627_372815092"/>
      <w:bookmarkStart w:id="340" w:name="_Toc120"/>
      <w:bookmarkEnd w:id="339"/>
      <w:r>
        <w:rPr/>
        <w:t>3</w:t>
      </w:r>
      <w:r>
        <w:rPr>
          <w:rtl w:val="true"/>
        </w:rPr>
        <w:t xml:space="preserve">. </w:t>
      </w:r>
      <w:r>
        <w:rPr>
          <w:rtl w:val="true"/>
        </w:rPr>
        <w:t>یتیم نوازی و اطعام به فقرا</w:t>
      </w:r>
      <w:bookmarkEnd w:id="340"/>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مردی که از سخت دلی خود نزد آن حضرت </w:t>
      </w:r>
      <w:bookmarkStart w:id="341" w:name="pg7118_107280"/>
    </w:p>
    <w:p>
      <w:pPr>
        <w:pStyle w:val="BookText"/>
        <w:rPr/>
      </w:pPr>
      <w:bookmarkEnd w:id="341"/>
      <w:r>
        <w:rPr>
          <w:rFonts w:ascii="IRNazanin" w:hAnsi="IRNazanin" w:eastAsia="IRNazanin"/>
          <w:color w:val="111111"/>
          <w:sz w:val="28"/>
          <w:sz w:val="28"/>
          <w:szCs w:val="28"/>
          <w:rtl w:val="true"/>
          <w:lang w:bidi="fa-IR"/>
        </w:rPr>
        <w:t>شکایت کرد،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أَرَدْتَ أَنْ يَلِينَ قَلبُكَ فَأطْعِمِ الْمِسْكِينَ وَامْسَحْ رَأسَ الْيَتِيم؛</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اگر می خواهی دلت نرم شود مستمند را اطعام کن و بر سر یتیم دست نوازش بکش</w:t>
      </w:r>
      <w:r>
        <w:rPr>
          <w:rFonts w:eastAsia="IRNazanin" w:cs="IRNazanin"/>
          <w:color w:val="111111"/>
          <w:sz w:val="28"/>
          <w:szCs w:val="28"/>
          <w:rtl w:val="true"/>
          <w:lang w:bidi="fa-IR"/>
        </w:rPr>
        <w:t>.</w:t>
      </w:r>
    </w:p>
    <w:p>
      <w:pPr>
        <w:pStyle w:val="Heading4"/>
        <w:numPr>
          <w:ilvl w:val="3"/>
          <w:numId w:val="1"/>
        </w:numPr>
        <w:rPr/>
      </w:pPr>
      <w:bookmarkStart w:id="342" w:name="__RefHeading___Toc3813629_372815092"/>
      <w:bookmarkStart w:id="343" w:name="_Toc121"/>
      <w:bookmarkEnd w:id="342"/>
      <w:r>
        <w:rPr/>
        <w:t>4</w:t>
      </w:r>
      <w:r>
        <w:rPr>
          <w:rtl w:val="true"/>
        </w:rPr>
        <w:t xml:space="preserve">. </w:t>
      </w:r>
      <w:r>
        <w:rPr>
          <w:rtl w:val="true"/>
        </w:rPr>
        <w:t>تفّکر</w:t>
      </w:r>
      <w:bookmarkEnd w:id="343"/>
    </w:p>
    <w:p>
      <w:p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التَّفَكُّرَ حَيَاةُ قَلْبِ الْبَصِير؛</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اندیشه و تفّکر باعث زنده کردن قلب شخص بصیر است</w:t>
      </w:r>
      <w:r>
        <w:rPr>
          <w:rFonts w:eastAsia="IRNazanin" w:cs="IRNazanin"/>
          <w:color w:val="111111"/>
          <w:sz w:val="28"/>
          <w:szCs w:val="28"/>
          <w:rtl w:val="true"/>
          <w:lang w:bidi="fa-IR"/>
        </w:rPr>
        <w:t>.</w:t>
      </w:r>
    </w:p>
    <w:p>
      <w:pPr>
        <w:pStyle w:val="Heading4"/>
        <w:numPr>
          <w:ilvl w:val="3"/>
          <w:numId w:val="1"/>
        </w:numPr>
        <w:rPr/>
      </w:pPr>
      <w:bookmarkStart w:id="344" w:name="__RefHeading___Toc3813631_372815092"/>
      <w:bookmarkStart w:id="345" w:name="_Toc122"/>
      <w:bookmarkEnd w:id="344"/>
      <w:r>
        <w:rPr/>
        <w:t>5</w:t>
      </w:r>
      <w:r>
        <w:rPr>
          <w:rtl w:val="true"/>
        </w:rPr>
        <w:t xml:space="preserve">. </w:t>
      </w:r>
      <w:r>
        <w:rPr>
          <w:rtl w:val="true"/>
        </w:rPr>
        <w:t>دیدار با اهل معرفت و اهل خیر</w:t>
      </w:r>
      <w:bookmarkEnd w:id="345"/>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لِقَاءُ أَهْلِ الْخَيْرِ عِمَارَةُ الْقَلْبِ؛</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دیدار با اهل خیر و نیکی مایة آبادی دل ها 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فرمود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لِقَاءُ أَهْلِ الْمَعْرِفَةِ عِمَارَةُ الْقُلُوبِ وَمُسْتَفَادُ الْحِكْمَة؛دیدار با اهل معرفت مایة آبادی دلها و باعث فرا گرفتن حکمت ها ست</w:t>
      </w:r>
      <w:r>
        <w:rPr>
          <w:rFonts w:eastAsia="IRNazanin" w:cs="IRNazanin"/>
          <w:color w:val="111111"/>
          <w:sz w:val="28"/>
          <w:szCs w:val="28"/>
          <w:rtl w:val="true"/>
          <w:lang w:bidi="fa-IR"/>
        </w:rPr>
        <w:t>.</w:t>
      </w:r>
      <w:r>
        <w:rPr>
          <w:rStyle w:val="FootnoteAnchor"/>
          <w:rtl w:val="true"/>
        </w:rPr>
        <w:footnoteReference w:id="231"/>
      </w:r>
      <w:bookmarkStart w:id="346" w:name="pg7118_107281"/>
    </w:p>
    <w:p>
      <w:pPr>
        <w:pStyle w:val="Heading4"/>
        <w:numPr>
          <w:ilvl w:val="3"/>
          <w:numId w:val="1"/>
        </w:numPr>
        <w:rPr/>
      </w:pPr>
      <w:bookmarkStart w:id="347" w:name="__RefHeading___Toc3813633_372815092"/>
      <w:bookmarkStart w:id="348" w:name="_Toc123"/>
      <w:bookmarkEnd w:id="346"/>
      <w:bookmarkEnd w:id="347"/>
      <w:r>
        <w:rPr/>
        <w:t>6</w:t>
      </w:r>
      <w:r>
        <w:rPr>
          <w:rtl w:val="true"/>
        </w:rPr>
        <w:t xml:space="preserve">. </w:t>
      </w:r>
      <w:r>
        <w:rPr>
          <w:rtl w:val="true"/>
        </w:rPr>
        <w:t>قرآن کریم</w:t>
      </w:r>
      <w:bookmarkEnd w:id="348"/>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جِلاءُ هَذِهِ الْقُلُوبِ ذِكْرُ اللهِ وَتِلاوَةُ الْقُرْآن؛</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صیقل دهنده این دل ها یاد خدا و تلاوت قرآن کریم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سُبْحَانَهُ لَمْ يَعِظْ أَحَداً بِمِثْلِ هَذَا الْقُرْآنِ فَإِنَّهُ حَبْلُ اللهِ الْمَتِينُ وَسَبَبُهُ الأَمِينُ وَفِيهِ رَبِيعُ الْقَلْبِ وَيَنَابِيعُ الْعِلْمِ وَمَا لِلْقَلْبِ جَلاءٌ غَيْرُه؛</w:t>
      </w:r>
    </w:p>
    <w:p>
      <w:pPr>
        <w:pStyle w:val="BookText"/>
        <w:rPr/>
      </w:pPr>
      <w:r>
        <w:rPr>
          <w:rFonts w:ascii="IRNazanin" w:hAnsi="IRNazanin" w:eastAsia="IRNazanin"/>
          <w:color w:val="111111"/>
          <w:sz w:val="28"/>
          <w:sz w:val="28"/>
          <w:szCs w:val="28"/>
          <w:rtl w:val="true"/>
          <w:lang w:bidi="fa-IR"/>
        </w:rPr>
        <w:t>خداوند سبحان هیچ کس را به چیزی همانند قرآن پند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بهار دل است و چشمه های دانش و علم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آن صیقل دهنده ای برای قلب وجود ندارد</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از تلاوت قرآن کریم غافل نشویم و به دستورات و فرامین آن عمل کنیم تا گرفتار قساوت قلب نشویم</w:t>
      </w:r>
      <w:r>
        <w:rPr>
          <w:rFonts w:eastAsia="IRNazanin" w:cs="IRNazanin"/>
          <w:color w:val="111111"/>
          <w:sz w:val="28"/>
          <w:szCs w:val="28"/>
          <w:rtl w:val="true"/>
          <w:lang w:bidi="fa-IR"/>
        </w:rPr>
        <w:t>.</w:t>
      </w:r>
    </w:p>
    <w:p>
      <w:pPr>
        <w:pStyle w:val="Heading4"/>
        <w:numPr>
          <w:ilvl w:val="3"/>
          <w:numId w:val="1"/>
        </w:numPr>
        <w:rPr/>
      </w:pPr>
      <w:bookmarkStart w:id="349" w:name="__RefHeading___Toc3813635_372815092"/>
      <w:bookmarkStart w:id="350" w:name="_Toc124"/>
      <w:bookmarkEnd w:id="349"/>
      <w:r>
        <w:rPr/>
        <w:t>7</w:t>
      </w:r>
      <w:r>
        <w:rPr>
          <w:rtl w:val="true"/>
        </w:rPr>
        <w:t xml:space="preserve">. </w:t>
      </w:r>
      <w:r>
        <w:rPr>
          <w:rtl w:val="true"/>
        </w:rPr>
        <w:t>استغفار</w:t>
      </w:r>
      <w:bookmarkEnd w:id="350"/>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لِلْقُلُوبِ صَدَأً كَصَدَإِ النُّحَاسِ فَاجْلُوهَا بِالاسْتِغْفَارِ؛</w:t>
      </w:r>
      <w:r>
        <w:rPr>
          <w:rStyle w:val="FootnoteAnchor"/>
          <w:rtl w:val="true"/>
        </w:rPr>
        <w:footnoteReference w:id="234"/>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دلها نیز هم چون مس زنگار می زنند، پس آن ها را با استغفار صیقل دهید</w:t>
      </w:r>
      <w:r>
        <w:rPr>
          <w:rFonts w:eastAsia="IRNazanin" w:cs="IRNazanin"/>
          <w:color w:val="111111"/>
          <w:sz w:val="28"/>
          <w:szCs w:val="28"/>
          <w:rtl w:val="true"/>
          <w:lang w:bidi="fa-IR"/>
        </w:rPr>
        <w:t xml:space="preserve">. </w:t>
      </w:r>
      <w:bookmarkStart w:id="351" w:name="pg7118_107282"/>
    </w:p>
    <w:p>
      <w:pPr>
        <w:pStyle w:val="Heading4"/>
        <w:numPr>
          <w:ilvl w:val="3"/>
          <w:numId w:val="1"/>
        </w:numPr>
        <w:rPr/>
      </w:pPr>
      <w:bookmarkStart w:id="352" w:name="__RefHeading___Toc3813637_372815092"/>
      <w:bookmarkStart w:id="353" w:name="_Toc125"/>
      <w:bookmarkEnd w:id="351"/>
      <w:bookmarkEnd w:id="352"/>
      <w:r>
        <w:rPr/>
        <w:t>8</w:t>
      </w:r>
      <w:r>
        <w:rPr>
          <w:rtl w:val="true"/>
        </w:rPr>
        <w:t xml:space="preserve">. </w:t>
      </w:r>
      <w:r>
        <w:rPr>
          <w:rtl w:val="true"/>
        </w:rPr>
        <w:t>یاد مرگ</w:t>
      </w:r>
      <w:bookmarkEnd w:id="353"/>
    </w:p>
    <w:p>
      <w:pPr>
        <w:pStyle w:val="BookText"/>
        <w:rPr/>
      </w:pPr>
      <w:r>
        <w:rPr>
          <w:rFonts w:ascii="IRNazanin" w:hAnsi="IRNazanin" w:eastAsia="IRNazanin"/>
          <w:color w:val="111111"/>
          <w:sz w:val="28"/>
          <w:sz w:val="28"/>
          <w:szCs w:val="28"/>
          <w:rtl w:val="true"/>
          <w:lang w:bidi="fa-IR"/>
        </w:rPr>
        <w:t>رسول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هذهِ القُلوبَ تَصدَأُ كما يَصدأُ الحَديدُ إذا أصابَهُ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جَلاؤُها؟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ذِكرِ المَوتِ، وتِلاوَةِ القرآنِ؛</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همان طور که اگر آب به آهن برسد زنگ می زند، این دل ها زنگار می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صیقل دادن آن ها به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صیقل دادن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به یاد مرگ بودن و تلاوت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Heading3"/>
        <w:numPr>
          <w:ilvl w:val="2"/>
          <w:numId w:val="1"/>
        </w:numPr>
        <w:rPr/>
      </w:pPr>
      <w:bookmarkStart w:id="354" w:name="__RefHeading___Toc3813639_372815092"/>
      <w:bookmarkStart w:id="355" w:name="_Toc126"/>
      <w:bookmarkEnd w:id="354"/>
      <w:r>
        <w:rPr>
          <w:rtl w:val="true"/>
        </w:rPr>
        <w:t>اهمیت مدارا با مردم و آثار آن</w:t>
      </w:r>
      <w:bookmarkEnd w:id="355"/>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أمَرَنِي رَبِّي بِمُدَارَاةِ النَّاسِ كَمَا أَمَرَنَا بِإِقَامَةِ الْفَرَائِض؛</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پروردگارم همان طور که مرا به انجام واجبات فرمان داده، به مدارا کردن با مردم نیز فرمان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 مدارا و رفق با مردم تا چه اندازه مهّم است که در کنار امر به واجبات ذکر شده ولی متأسفانه ما به عنوان مسلمان آن طور که شاید و باید به آن توجه نداریم</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مسئلة رأفت به قدری دارای اهمیّت می باشد که در شرایط امر به </w:t>
      </w:r>
    </w:p>
    <w:p>
      <w:pPr>
        <w:pStyle w:val="BookText"/>
        <w:rPr/>
      </w:pPr>
      <w:r>
        <w:rPr>
          <w:rFonts w:ascii="IRNazanin" w:hAnsi="IRNazanin" w:eastAsia="IRNazanin"/>
          <w:color w:val="111111"/>
          <w:sz w:val="28"/>
          <w:sz w:val="28"/>
          <w:szCs w:val="28"/>
          <w:rtl w:val="true"/>
          <w:lang w:bidi="fa-IR"/>
        </w:rPr>
        <w:t>معروف و نهی از منکر گفتهاند امر به معروف و نهی از منکر باید با مدارا و رأفت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دو فریضه خالی از رأفت باشند باعث می شود شخص معصیت کار بیشتر به سمت معصیت سوق پیدا کند و اگر همراه رأفت و مدارا باشند گناه کار به فکر فرو رفته و اگر زمینة توبه برای او فراهم باشد توبه می کند و به سوی خداوند متعال باز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آثار رأفت روایات فراوانی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آن که این یک اصل عقلایی است و به تجربه ثابت شده که با مدارا چه تأثیراتی می توانیم در جامعه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الرِّفْقُ يَفُلُّ 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يقل 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الْمُخَالَفَة؛</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مدارا و مهربانی، تندی مخالفت را کُند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مسئول و رئیس اگر می خواهد مخالفانش را کنترل کند با رفق و مدارا بهتر می تواند از شدت مخالفت ها بکاهد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رفق و مدارا با مردم روش انبیا و اهل بیت علیهم السلام و پیروان واقعی ایشاناست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بارها من این نکته را گفته ام که ما مدعیان پیروی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علیهم السلام آن چنان که باید به این دستورات عمل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ما به گونه ای است که گویا هنوز به باور و ایمان قلبی نرسیده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bookmarkStart w:id="356" w:name="pg7118_107284"/>
    </w:p>
    <w:p>
      <w:pPr>
        <w:pStyle w:val="BookText"/>
        <w:rPr/>
      </w:pPr>
      <w:bookmarkEnd w:id="356"/>
      <w:r>
        <w:rPr>
          <w:rFonts w:ascii="IRNazanin" w:hAnsi="IRNazanin" w:eastAsia="IRNazanin"/>
          <w:color w:val="111111"/>
          <w:sz w:val="28"/>
          <w:sz w:val="28"/>
          <w:szCs w:val="28"/>
          <w:rtl w:val="true"/>
          <w:lang w:bidi="fa-IR"/>
        </w:rPr>
        <w:t>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مناسبتی در کتاب شرح جنود عقل و جهل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عجبم که اگر بچة ده ساله ای به ما خبر دهد که فلان اتفاق و گرفتاری برای شما پیش آمده یا در حال وقوع است به آن ترتیب اثر میدهیم ولی به سخنان انبیا و اولیا به اندازه آن بچة ده ساله اهمیت نمی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ترتیب اثر می دادیم رفتار ما باید به گونة دیگری 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بچه ای به ما بگوید خانة شما در حال آتش گرفتن است سراسیمه به سوی خانه رفته تا مانع آتش سوزی احتمالی شویم ولی این همه پیامبران و اولیا به ما می گویند شما خود در حال آتش گرفتن هستید ولی ما توجهی نکرده و به اعمال خود ادامه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لازمة این رفتار به نوعی تکذیب آن بزرگواران است، هرچند ما به زبان آنان را تصدیق می نماییم</w:t>
      </w:r>
      <w:r>
        <w:rPr>
          <w:rFonts w:eastAsia="IRNazanin" w:cs="IRNazanin"/>
          <w:color w:val="111111"/>
          <w:sz w:val="28"/>
          <w:szCs w:val="28"/>
          <w:rtl w:val="true"/>
          <w:lang w:bidi="fa-IR"/>
        </w:rPr>
        <w:t>.</w:t>
      </w:r>
    </w:p>
    <w:p>
      <w:pPr>
        <w:pStyle w:val="Heading3"/>
        <w:numPr>
          <w:ilvl w:val="2"/>
          <w:numId w:val="1"/>
        </w:numPr>
        <w:rPr/>
      </w:pPr>
      <w:bookmarkStart w:id="357" w:name="__RefHeading___Toc3813641_372815092"/>
      <w:bookmarkStart w:id="358" w:name="_Toc127"/>
      <w:bookmarkEnd w:id="357"/>
      <w:r>
        <w:rPr>
          <w:rtl w:val="true"/>
        </w:rPr>
        <w:t>قساوت قلب بدترین عقوبت الهی</w:t>
      </w:r>
      <w:bookmarkEnd w:id="358"/>
    </w:p>
    <w:p>
      <w:pPr>
        <w:pStyle w:val="BookText"/>
        <w:rPr/>
      </w:pPr>
      <w:r>
        <w:rPr>
          <w:rFonts w:ascii="IRNazanin" w:hAnsi="IRNazanin" w:eastAsia="IRNazanin"/>
          <w:color w:val="111111"/>
          <w:sz w:val="28"/>
          <w:sz w:val="28"/>
          <w:szCs w:val="28"/>
          <w:rtl w:val="true"/>
          <w:lang w:bidi="fa-IR"/>
        </w:rPr>
        <w:t>خداوند روزی را نیاورد که قساوت بر قلب ما حاکم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ما باید قدردان نعمت رقّت قلب باشیم که خداوند به ما عنایت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نگذاریم این نعمت در ما کم رنگ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کنیم عوامل رقّت قلب را بشناسیم و آن را حفظ و تقویت کرده و از عوامل قساوت قلبدوری کنیم و از خداوند بخواهیم که هیچ گاه ما را به قساوت قلب عقوبت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لِلَّهِ عُقُوبَاتٍ فِي الْقُلُوبِ وَالأَبْدَانِ ضَنْكٌ فِي الْمَعِيشَةِ وَوَهْنٌ فِي الْعِبَادَةِ وَمَا ضُرِبَ عَبْدٌ بِعُقُوبَةٍ أَعْظَمَ مِنْ قَسْوَةِ الْقَلْب؛</w:t>
      </w:r>
      <w:r>
        <w:rPr>
          <w:rStyle w:val="FootnoteAnchor"/>
          <w:rtl w:val="true"/>
        </w:rPr>
        <w:footnoteReference w:id="238"/>
      </w:r>
      <w:bookmarkStart w:id="359" w:name="pg7118_107285"/>
    </w:p>
    <w:p>
      <w:pPr>
        <w:pStyle w:val="BookText"/>
        <w:rPr/>
      </w:pPr>
      <w:bookmarkEnd w:id="359"/>
      <w:r>
        <w:rPr>
          <w:rFonts w:ascii="IRNazanin" w:hAnsi="IRNazanin" w:eastAsia="IRNazanin"/>
          <w:color w:val="111111"/>
          <w:sz w:val="28"/>
          <w:sz w:val="28"/>
          <w:szCs w:val="28"/>
          <w:rtl w:val="true"/>
          <w:lang w:bidi="fa-IR"/>
        </w:rPr>
        <w:t>خداوند برای قلب ها و بدن ها کیفرهایی قرار داده است؛ تنگی در معیشت و سستی در عبادت و به هیچ بنده ای کیفری بزرگ تر از سخت دلی و قساوت قلب نچشانده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علیهم السلام همگی قساوت قلب و سنگ دلی داشتند و به این کیفر الهی در دنیا مُبتلا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بقراط حکیم نقل شده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نجات کشتی طوفان زده در دریا که گرفتار امواج سهمگین در شب تاریک شده، امیدوار هستم ولی به نجات انسان غضبناک قسی القلب امیدی ندارم</w:t>
      </w:r>
      <w:r>
        <w:rPr>
          <w:rFonts w:eastAsia="IRNazanin" w:cs="IRNazanin"/>
          <w:color w:val="111111"/>
          <w:sz w:val="28"/>
          <w:szCs w:val="28"/>
          <w:rtl w:val="true"/>
          <w:lang w:bidi="fa-IR"/>
        </w:rPr>
        <w:t>.</w:t>
      </w:r>
    </w:p>
    <w:p>
      <w:pPr>
        <w:pStyle w:val="Heading3"/>
        <w:numPr>
          <w:ilvl w:val="2"/>
          <w:numId w:val="1"/>
        </w:numPr>
        <w:rPr/>
      </w:pPr>
      <w:bookmarkStart w:id="360" w:name="__RefHeading___Toc3813643_372815092"/>
      <w:bookmarkStart w:id="361" w:name="_Toc128"/>
      <w:bookmarkEnd w:id="360"/>
      <w:r>
        <w:rPr>
          <w:rtl w:val="true"/>
        </w:rPr>
        <w:t>رأفت پیامبر</w:t>
      </w:r>
      <w:r>
        <w:rPr>
          <w:rtl w:val="true"/>
        </w:rPr>
        <w:t>(</w:t>
      </w:r>
      <w:r>
        <w:rPr>
          <w:rtl w:val="true"/>
        </w:rPr>
        <w:t>صلی الله علیه و آله</w:t>
      </w:r>
      <w:r>
        <w:rPr>
          <w:rtl w:val="true"/>
        </w:rPr>
        <w:t>)</w:t>
      </w:r>
      <w:bookmarkEnd w:id="361"/>
    </w:p>
    <w:p>
      <w:pPr>
        <w:pStyle w:val="BookText"/>
        <w:rPr/>
      </w:pPr>
      <w:r>
        <w:rPr>
          <w:rFonts w:ascii="IRNazanin" w:hAnsi="IRNazanin" w:eastAsia="IRNazanin"/>
          <w:color w:val="111111"/>
          <w:sz w:val="28"/>
          <w:sz w:val="28"/>
          <w:szCs w:val="28"/>
          <w:rtl w:val="true"/>
          <w:lang w:bidi="fa-IR"/>
        </w:rPr>
        <w:t>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رأفت، رفق، مدارا و رقت قلب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دربارة اخلاق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رقّت قلب او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جَاءكُمْ رَسُولٌ مِّنْ أَنفُسِكُمْ عَزِيزٌ عَلَيْهِ مَا عَنِتُّمْ حَرِيصٌعَلَيْكُم بِالْمُؤْمِنِينَ رَؤُوفٌ 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 xml:space="preserve">به یقین پیامبری از میان شما به سویتان آمده که رنج های شما بر او سخت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رقّت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اصرار بر هدایت شما دارد و نسبت به مؤمنین رئوف و مهربان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مقدس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رقیق القلب ترین موجودی است که خداوند در این عالم آفریده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آیة دیگر خطاب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 بَاخِعٌ نَّفْسَكَ أَلَّا يَكُونُوا 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گویا که می خواهی جانت را از شدّت اندوه از دست دهی، به خاطر این که آن ها ایمان نمی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عجیب است، خداوند متعال در این آیه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تسلّی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ای نسبت به مردم رقیق القلب و رئوف است که برای ایمان نیاوردن آن ها نزدیک است جانش را از دست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پدری برای مردم است، هم چنان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وَعَلِيٌّ أبَوَا هَذِهِ الأُمَّة؛</w:t>
      </w:r>
      <w:r>
        <w:rPr>
          <w:rStyle w:val="FootnoteAnchor"/>
          <w:rtl w:val="true"/>
        </w:rPr>
        <w:footnoteReference w:id="241"/>
      </w:r>
      <w:r>
        <w:rPr>
          <w:rFonts w:ascii="IRNazanin" w:hAnsi="IRNazanin" w:eastAsia="IRNazanin"/>
          <w:color w:val="111111"/>
          <w:sz w:val="28"/>
          <w:sz w:val="28"/>
          <w:szCs w:val="28"/>
          <w:rtl w:val="true"/>
          <w:lang w:bidi="fa-IR"/>
        </w:rPr>
        <w:t>من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این امت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رأفت و دلسوزی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امت از جنس رأفت و دلسوزی پدر نسبت به فرزند بلکه بالاتر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یک پدر از انحراف و آلودگی فرزندش مطلّع می شود، نگرانی و ناراحتی او قابل توصیف نیست به گونه ای که بعضی پدران از شدت ناراحتی نسبت به انحراف و آلودگی فرزندانشان دقّ کرده و از دنیا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حالت را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اُمتّش دارد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پدرش 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جان برای من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توصیف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اوصافی را 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ذکر کرده و در آخر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فَصارَ اباً لَهُم؛</w:t>
      </w:r>
      <w:r>
        <w:rPr>
          <w:rStyle w:val="FootnoteAnchor"/>
          <w:rtl w:val="true"/>
        </w:rPr>
        <w:footnoteReference w:id="2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به مردم رأفت داشت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به پدر اُمّت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خودش این گونه بود بلکه به دیگران هم توصیه این امر مهم را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اصحاب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جان من در دست اوست رحمت خداوندمتعال فقط شامل کسانی خواهد شد که نسبت به دیگران رحیم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رئوف و مهربان هستیم؟</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فقط نسبت به زن و فرزندش رأفت دارد رئوف و رحیم نیست</w:t>
      </w:r>
      <w:r>
        <w:rPr>
          <w:rFonts w:eastAsia="IRNazanin" w:cs="IRNazanin"/>
          <w:color w:val="111111"/>
          <w:sz w:val="28"/>
          <w:szCs w:val="28"/>
          <w:rtl w:val="true"/>
          <w:lang w:bidi="fa-IR"/>
        </w:rPr>
        <w:t>».</w:t>
      </w:r>
      <w:r>
        <w:rPr>
          <w:rStyle w:val="FootnoteAnchor"/>
          <w:rtl w:val="true"/>
        </w:rPr>
        <w:footnoteReference w:id="243"/>
      </w:r>
      <w:r>
        <w:rPr>
          <w:rFonts w:ascii="IRNazanin" w:hAnsi="IRNazanin" w:eastAsia="IRNazanin"/>
          <w:color w:val="111111"/>
          <w:sz w:val="28"/>
          <w:sz w:val="28"/>
          <w:szCs w:val="28"/>
          <w:rtl w:val="true"/>
          <w:lang w:bidi="fa-IR"/>
        </w:rPr>
        <w:t>بر این اساس کسی که به همسر و فرزندانش رأفت و رحمت نداشته باشد، خارج از دایرة انسانیت است، اما اگر کسی نسبت به همسر و فرزندان خود رأفت و رحمت داشته باشد ولی نسبت به مردم این چنین نباشد، به تعبیر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رحیم نیست و کسی که نسبت به مردم و مسلمانان رحمت و رأفت نداشته باشد، مشمول رحمت خداوند نیست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دربارة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لَكُمْ فِي رَسُولِ اللهِ أسْوَةٌ حَسَنَةٌ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 xml:space="preserve">یقیناً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و 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الگوی نیکویی برای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به نمونه هایی از رأفت نبوی اشاره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مکّه توسط مسلمانان فتح شد، برخی از مسلمانان هنگام ورود به مکّه شعار می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یَوم المَلحمَه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روز در هم کوبیدن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را عوض کنید و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یَوم المَرحَمَه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روز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امثال ابوسفیان را که سالیانطولانی بر علیه مسلمانان کارشکنی می کردند نیز مورد عفو قرار دادند</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غزوات شرایطی برای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 که از اصحاب 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سیلی آمد و راه را بر ایشان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تنها بر روی زمین نشسته و مشغول استراحت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کفّار کینه توز با شمشیر بالای سر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 و با فخر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کیست که تو را از دست من نجات دهد؟</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شمشیر را کشید و خواست ضربه ای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کند، پایش لغزید و نقش بر زمین شد و شمشیر از دستش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را گرفت و خطاب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 مَن يَمنعُک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چه کسی تو را از دست من نجات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شنیده بود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bookmarkStart w:id="362" w:name="pg7118_107289"/>
    </w:p>
    <w:p>
      <w:pPr>
        <w:pStyle w:val="BookText"/>
        <w:rPr/>
      </w:pPr>
      <w:bookmarkEnd w:id="362"/>
      <w:r>
        <w:rPr>
          <w:rFonts w:ascii="IRNazanin" w:hAnsi="IRNazanin" w:eastAsia="IRNazanin"/>
          <w:color w:val="111111"/>
          <w:sz w:val="28"/>
          <w:sz w:val="28"/>
          <w:szCs w:val="28"/>
          <w:rtl w:val="true"/>
          <w:lang w:bidi="fa-IR"/>
        </w:rPr>
        <w:t>چه خصوصیّات اخلاقی دارد، لذا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جُودُكَ وَكَرَمُكَ يَا مُحَمَّد کن خير آخذ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دهندة من سخاوت و بزرگواری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بهترین انتخاب را اختیار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او را بخشید و شمشیرش را در اختیارش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سوی یاران خویش می رفت، در حالی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جئتُ مِنْ عِنْدِ خَيْرِ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نزد بهترین افراد می آیم</w:t>
      </w:r>
      <w:r>
        <w:rPr>
          <w:rFonts w:eastAsia="IRNazanin" w:cs="IRNazanin"/>
          <w:color w:val="111111"/>
          <w:sz w:val="28"/>
          <w:szCs w:val="28"/>
          <w:rtl w:val="true"/>
          <w:lang w:bidi="fa-IR"/>
        </w:rPr>
        <w:t>».</w:t>
      </w:r>
      <w:r>
        <w:rPr>
          <w:rStyle w:val="FootnoteAnchor"/>
          <w:rtl w:val="true"/>
        </w:rPr>
        <w:footnoteReference w:id="246"/>
      </w:r>
      <w:r>
        <w:rPr>
          <w:rFonts w:ascii="IRNazanin" w:hAnsi="IRNazanin" w:eastAsia="IRNazanin"/>
          <w:color w:val="111111"/>
          <w:sz w:val="28"/>
          <w:sz w:val="28"/>
          <w:szCs w:val="28"/>
          <w:rtl w:val="true"/>
          <w:lang w:bidi="fa-IR"/>
        </w:rPr>
        <w:t>این اثر مدارا و رأفت است و بسیاری به دلیل همین اخلاق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متحوّل شدند و اسلام آوردند</w:t>
      </w:r>
      <w:r>
        <w:rPr>
          <w:rFonts w:eastAsia="IRNazanin" w:cs="IRNazanin"/>
          <w:color w:val="111111"/>
          <w:sz w:val="28"/>
          <w:szCs w:val="28"/>
          <w:rtl w:val="true"/>
          <w:lang w:bidi="fa-IR"/>
        </w:rPr>
        <w:t>.</w:t>
      </w:r>
    </w:p>
    <w:p>
      <w:pPr>
        <w:pStyle w:val="Heading3"/>
        <w:numPr>
          <w:ilvl w:val="2"/>
          <w:numId w:val="1"/>
        </w:numPr>
        <w:rPr/>
      </w:pPr>
      <w:bookmarkStart w:id="363" w:name="__RefHeading___Toc3813645_372815092"/>
      <w:bookmarkStart w:id="364" w:name="_Toc129"/>
      <w:bookmarkEnd w:id="363"/>
      <w:r>
        <w:rPr>
          <w:rtl w:val="true"/>
        </w:rPr>
        <w:t>قساوت دشمنان پیامبر</w:t>
      </w:r>
      <w:r>
        <w:rPr>
          <w:rtl w:val="true"/>
        </w:rPr>
        <w:t>(</w:t>
      </w:r>
      <w:r>
        <w:rPr>
          <w:rtl w:val="true"/>
        </w:rPr>
        <w:t>صلی الله علیه و آله</w:t>
      </w:r>
      <w:r>
        <w:rPr>
          <w:rtl w:val="true"/>
        </w:rPr>
        <w:t xml:space="preserve">) </w:t>
      </w:r>
      <w:r>
        <w:rPr>
          <w:rtl w:val="true"/>
        </w:rPr>
        <w:t>و اهل بیت علیهم السلام</w:t>
      </w:r>
      <w:bookmarkEnd w:id="364"/>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اشاره کردیم بدترین عقوبت الهی برای انسان قساوت قلب و سخت دلی است و دشمنان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علیهم السلام به این کیفر الهی مجازات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مظهر قساوت قلب بوده و تاریخ پر از قساوت های این سلسله نسبت به اهل 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هند مادر معاویه را شنیده اید که پس از شهادت حمزه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سینة او را شکافت و جگر او را به دندان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جز از شخصی قسی القلب صورت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یاران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بنی اُمیّه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قساوت های عمّال آنان هم که اظهر من الشمس است</w:t>
      </w:r>
      <w:r>
        <w:rPr>
          <w:rFonts w:eastAsia="IRNazanin" w:cs="IRNazanin"/>
          <w:color w:val="111111"/>
          <w:sz w:val="28"/>
          <w:szCs w:val="28"/>
          <w:rtl w:val="true"/>
          <w:lang w:bidi="fa-IR"/>
        </w:rPr>
        <w:t>!</w:t>
      </w:r>
      <w:r>
        <w:rPr>
          <w:rStyle w:val="FootnoteAnchor"/>
          <w:rtl w:val="true"/>
        </w:rPr>
        <w:footnoteReference w:id="247"/>
      </w:r>
      <w:bookmarkStart w:id="365" w:name="pg7118_107290"/>
    </w:p>
    <w:p>
      <w:pPr>
        <w:pStyle w:val="BookText"/>
        <w:rPr/>
      </w:pPr>
      <w:bookmarkEnd w:id="365"/>
      <w:r>
        <w:rPr>
          <w:rFonts w:ascii="IRNazanin" w:hAnsi="IRNazanin" w:eastAsia="IRNazanin"/>
          <w:color w:val="111111"/>
          <w:sz w:val="28"/>
          <w:sz w:val="28"/>
          <w:szCs w:val="28"/>
          <w:rtl w:val="true"/>
          <w:lang w:bidi="fa-IR"/>
        </w:rPr>
        <w:t>به هر حال با وجود این اعمال مردم گمان می کردند معاویه فردی زیرک و سیاستمدار است و به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می گرفتند که تو چرا این گونه نیستی، لکن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مَا مُعَاوِيَةُ بِأَدْهَى مِنِّي وَلَكِنَّهُ يَغْدِرُ وَيَفْجُرُ وَلَوْ لَا كَرَاهِيَةُالْغَدْرِ لَكُنْتُ مِنْ أَدْهَى النَّاسِ وَلَكِنْ كُلُّ غُدَرَةٍ فُجَرَةٌ وَكُلُّ فُجَرَةٍ كُفَرَةٌ وَلِكُلِّ غَادِرٍ لِوَاءٌ يُعْرَفُ بِهِ يَوْمَ الْقِيَامَة؛</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از من سیاستمدارتر و زیرک تر نیست، همانا معاویه حیله 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نیرنگ ناپسند نبود من زیرک ترین افراد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 نیرنگی گناه و هر گناهی نوعی کفر و انکار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رستاخیر در دست هر حیله گری پرچمی است که با آن شناخته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هم که در قساوت قلب گوی سبقت را از دیگران ربوده بود و هرچند قبل از او این اعمال تحت پوشش صورت می گرفت ولی او آن را آشکارا انجام می داد و حتی مراعات ظاهر را هم نمی کرد</w:t>
      </w:r>
      <w:r>
        <w:rPr>
          <w:rFonts w:eastAsia="IRNazanin" w:cs="IRNazanin"/>
          <w:color w:val="111111"/>
          <w:sz w:val="28"/>
          <w:szCs w:val="28"/>
          <w:rtl w:val="true"/>
          <w:lang w:bidi="fa-IR"/>
        </w:rPr>
        <w:t>.</w:t>
      </w:r>
    </w:p>
    <w:p>
      <w:pPr>
        <w:pStyle w:val="Heading3"/>
        <w:numPr>
          <w:ilvl w:val="2"/>
          <w:numId w:val="1"/>
        </w:numPr>
        <w:rPr/>
      </w:pPr>
      <w:bookmarkStart w:id="366" w:name="__RefHeading___Toc3813647_372815092"/>
      <w:bookmarkStart w:id="367" w:name="_Toc130"/>
      <w:bookmarkEnd w:id="366"/>
      <w:r>
        <w:rPr>
          <w:rtl w:val="true"/>
        </w:rPr>
        <w:t>امام حسین</w:t>
      </w:r>
      <w:r>
        <w:rPr>
          <w:rtl w:val="true"/>
        </w:rPr>
        <w:t>(</w:t>
      </w:r>
      <w:r>
        <w:rPr>
          <w:rtl w:val="true"/>
        </w:rPr>
        <w:t>علیه السلام</w:t>
      </w:r>
      <w:r>
        <w:rPr>
          <w:rtl w:val="true"/>
        </w:rPr>
        <w:t xml:space="preserve">) </w:t>
      </w:r>
      <w:r>
        <w:rPr>
          <w:rtl w:val="true"/>
        </w:rPr>
        <w:t>مظهر رأفت</w:t>
      </w:r>
      <w:bookmarkEnd w:id="367"/>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با همة صلابتی که داشتند، انسان هایی رئوف و رقیق القلب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مجال به نمونه هایی از رأفت آن حضرت حتی نسبت به دشمنان اشاره می کنم</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کشته شدن عثمان که آب را بر روی او بسته بودند، </w:t>
      </w:r>
    </w:p>
    <w:p>
      <w:pPr>
        <w:pStyle w:val="BookText"/>
        <w:rPr/>
      </w:pPr>
      <w:r>
        <w:rPr>
          <w:rFonts w:ascii="IRNazanin" w:hAnsi="IRNazanin" w:eastAsia="IRNazanin"/>
          <w:color w:val="111111"/>
          <w:sz w:val="28"/>
          <w:sz w:val="28"/>
          <w:szCs w:val="28"/>
          <w:rtl w:val="true"/>
          <w:lang w:bidi="fa-IR"/>
        </w:rPr>
        <w:t>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روز برای عثمان آب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ابن زیاد در نامه ای به عمر بن سعد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نده و گلویش را بگیر و میان آب و او مانع شو، همان گونه کهمیان عثمان و آب، در روز حادثه قتل عثمان مانع شدند</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بدو ورود حُرّ و سپاهش به آنان و اسب ها یشان آب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طعّان محاربی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روز در لشکر حُرّ بودم و آخرین نفری بودم که به آن جا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تشنگی من و اسبم را دید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بخوابان، راویه نزد من به معنای مشک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حضرت را نفهمیدم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را بخوابان، 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نوشیدن را آغاز کردم و چون می نوشیدم، آب از دهانة مشک بیرون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مشک را بپیچ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نمی دانستم چه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لب مشک را برگرداند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نوشیدم و اسبم را هم آب دادم</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عاشورا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دادند پشت خیمه ها خندقی حفر کرده و مقداری خاشاک درون آن ریختند و آتش زدند تا تنها از یک سو با دشمن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 آتش بلند شد و خبر به شمر و عمر بن سعد رسید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شمر ملعون به سمت خیمه های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دنیا و پیش از فرا رسیدن قیامت به سوی آتش شتافتی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کیست؟ گویا شمراست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یا ابن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زن بُزچران تو به آتش سزاوارتری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بن عوسجه تصمیم گرفت او را با تیر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فاسق از بزرگترین ستمگران است او را با تیر بزنم؟</w:t>
      </w:r>
    </w:p>
    <w:p>
      <w:pPr>
        <w:pStyle w:val="BookText"/>
        <w:rPr/>
      </w:pPr>
      <w:r>
        <w:rPr>
          <w:rFonts w:ascii="IRNazanin" w:hAnsi="IRNazanin" w:eastAsia="IRNazanin"/>
          <w:color w:val="111111"/>
          <w:sz w:val="28"/>
          <w:sz w:val="28"/>
          <w:szCs w:val="28"/>
          <w:rtl w:val="true"/>
          <w:lang w:bidi="fa-IR"/>
        </w:rPr>
        <w:t>حضرت اذن ندادند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فانی اکره ان ابدا الحرب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خوش ندارم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آغازگر جنگ باشم</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آیا این رفتار حضرت برای تظاهر و تبلیغات بوده و فقط می خواست در تاریخ این گونه مطرح شود که او اهل صلح و سازش بوده است؟ قطعاً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هدایت افراد و نجات آن ها از گمراهی و جهالت بوده و با رأفت و رفق و مدارا درصدد جلوگیری از خون ریزی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عمدة جنگ های عاشورا نبرد تن به تن بوده و حملة عمومی در آخر کار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شخصی به نام تمیم مبارزة تن به تن کرده و با ضربه ای که به پای تمیم زد پای او قطع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تمیم نقش بر زمین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بر مرکب بالای سر او ایستاد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کمکی از من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توان راه رفتن ندارم، به قبیله ام خبر دهید بیایند و مرا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بیایید و این شخص را ببرید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کدام یک از جنگ ها در طول تاریخ سراغ دارید با آن که شرایط </w:t>
      </w:r>
      <w:bookmarkStart w:id="368" w:name="pg7118_107293"/>
    </w:p>
    <w:p>
      <w:pPr>
        <w:pStyle w:val="BookText"/>
        <w:rPr/>
      </w:pPr>
      <w:bookmarkEnd w:id="368"/>
      <w:r>
        <w:rPr>
          <w:rFonts w:ascii="IRNazanin" w:hAnsi="IRNazanin" w:eastAsia="IRNazanin"/>
          <w:color w:val="111111"/>
          <w:sz w:val="28"/>
          <w:sz w:val="28"/>
          <w:szCs w:val="28"/>
          <w:rtl w:val="true"/>
          <w:lang w:bidi="fa-IR"/>
        </w:rPr>
        <w:t>این گونه دشوار بوده و شخصی یکه و تنها در حالی که یاران و خاندانش کشته شدند، این گونه با رأفت برخورد کند؟</w:t>
      </w:r>
    </w:p>
    <w:p>
      <w:pPr>
        <w:pStyle w:val="BookText"/>
        <w:rPr/>
      </w:pPr>
      <w:r>
        <w:rPr>
          <w:rFonts w:ascii="IRNazanin" w:hAnsi="IRNazanin" w:eastAsia="IRNazanin"/>
          <w:color w:val="111111"/>
          <w:sz w:val="28"/>
          <w:sz w:val="28"/>
          <w:szCs w:val="28"/>
          <w:rtl w:val="true"/>
          <w:lang w:bidi="fa-IR"/>
        </w:rPr>
        <w:t>برادر همین شخص شاهد ماجرا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غیرتش به جوش آمد و سوار اسب شد و با عصبانیت و تندی به طرف امام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افسار اسبش را بکشد، اما نتوانست آن را کنترل کند و لذا از روی اسب بر زمین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کسی به جای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از همان دور نیزه ای پرتاب می کرد تا او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ایستاد و نگاهش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 چنان او را نگاه می کرد و هیچ عکس العملی نشان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این برخورد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سوار بر اسب شد و به سوی عمر بن سعد 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توانم به روی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بکشم و پس از آن به صحرا رفت و ناپدید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خاندانش مظهر رأفت و رقّت قلب بودند، اما دشمنان آنان در اوج قساوت و کینه توزی و بی رحمی</w:t>
      </w:r>
      <w:r>
        <w:rPr>
          <w:rFonts w:eastAsia="IRNazanin" w:cs="IRNazanin"/>
          <w:color w:val="111111"/>
          <w:sz w:val="28"/>
          <w:szCs w:val="28"/>
          <w:rtl w:val="true"/>
          <w:lang w:bidi="fa-IR"/>
        </w:rPr>
        <w:t>.</w:t>
      </w:r>
    </w:p>
    <w:p>
      <w:pPr>
        <w:pStyle w:val="Heading3"/>
        <w:numPr>
          <w:ilvl w:val="2"/>
          <w:numId w:val="1"/>
        </w:numPr>
        <w:rPr/>
      </w:pPr>
      <w:bookmarkStart w:id="369" w:name="__RefHeading___Toc3813649_372815092"/>
      <w:bookmarkStart w:id="370" w:name="_Toc131"/>
      <w:bookmarkEnd w:id="369"/>
      <w:r>
        <w:rPr>
          <w:rtl w:val="true"/>
        </w:rPr>
        <w:t>روضه</w:t>
      </w:r>
      <w:bookmarkEnd w:id="370"/>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کینه ورزی و قساوت در بستن آب به روی اهل 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وضوح آشکار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دینی، هیچ مسلکی اجازهبستن آب را بر روی زنان و بچّه ها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مورد حیوان گفته شده اگر تشنه باشد کراهت دارد سرش بریده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عاشورا بچه های </w:t>
      </w:r>
    </w:p>
    <w:p>
      <w:pPr>
        <w:pStyle w:val="BookText"/>
        <w:rPr/>
      </w:pPr>
      <w:r>
        <w:rPr>
          <w:rFonts w:ascii="IRNazanin" w:hAnsi="IRNazanin" w:eastAsia="IRNazanin"/>
          <w:color w:val="111111"/>
          <w:sz w:val="28"/>
          <w:sz w:val="28"/>
          <w:szCs w:val="28"/>
          <w:rtl w:val="true"/>
          <w:lang w:bidi="fa-IR"/>
        </w:rPr>
        <w:t>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قدر تشنه بودند که صدای العطش، العطش آن ها به گوش می رسید، تا جایی که به تعبیر بعضی مقاتل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ذاب قلب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قلب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صدای العطش اطفال، ذوب شد و مثل شمع سوخت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حجاج یکی از کسانی بود که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نوشت و ایشان را به کوفه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وی مقابل حضرت ایستاد و با کمال قساوت فریاد 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الفرات تلغ فيه الکلاب وتشرب منه الحمير والخنازير والله لاتذوق منه جرعة حتی تذوق الحميم في نار 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فرات است که از آن، سگها، الاغ ها و خوک ها آب می نوشند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تو از آن جرعه ای هم نمی نوشی تا آن که در آتش دوزخ حمیم را بنوشی</w:t>
      </w:r>
      <w:r>
        <w:rPr>
          <w:rFonts w:eastAsia="IRNazanin" w:cs="IRNazanin"/>
          <w:color w:val="111111"/>
          <w:sz w:val="28"/>
          <w:szCs w:val="28"/>
          <w:rtl w:val="true"/>
          <w:lang w:bidi="fa-IR"/>
        </w:rPr>
        <w:t>».</w:t>
      </w:r>
      <w:r>
        <w:rPr>
          <w:rStyle w:val="FootnoteAnchor"/>
          <w:rtl w:val="true"/>
        </w:rPr>
        <w:footnoteReference w:id="252"/>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ببینید قساوت تا چه حدّی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عاشورا بعد از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غارت خیمه ها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ها و بچّه ها در بیابان آواره شده و دشمن به تعقیب آن ها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قساوت زمانی بود که سر شهدا را از بدنشان جدا کرده و بر پیکرهای ایشان اسب تاختند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دانم، بچّه ها این صحنه ها را مشاهده کردند یا نه؟</w:t>
      </w:r>
    </w:p>
    <w:p>
      <w:pPr>
        <w:pStyle w:val="BookText"/>
        <w:rPr/>
      </w:pPr>
      <w:r>
        <w:rPr>
          <w:rFonts w:ascii="IRNazanin" w:hAnsi="IRNazanin" w:eastAsia="IRNazanin"/>
          <w:color w:val="111111"/>
          <w:sz w:val="28"/>
          <w:sz w:val="28"/>
          <w:szCs w:val="28"/>
          <w:rtl w:val="true"/>
          <w:lang w:bidi="fa-IR"/>
        </w:rPr>
        <w:t>امشب، شب ابالفضل، قمر بنی ها شم، باب الحوائج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رَحِمَ اللهُ الْعَبَّاسَ فَلَقَدْ آثَرَ وَأَبْلَى وَفَدَى أَخَاهُ بِنَفْسِهِ حَتَّى قُطِعَتْ يَدَاهُ فَأَبْدَلَهُ اللهُ عَزَّ وَجَلَّ بِهِمَا جَنَاحَيْنِ يَطِيرُ بِهِمَا مَعَ الْمَلَائِكَةِ فِي الْجَنَّةِ كَمَا جَعَلَ لِجَعْفَرِ بْنِ أَبِي طَالِبٍ وَإِنَّ لِلْعَبَّاسِ عِنْدَ اللهِ تَبَارَكَ وَتَعَالَى مَنْزِلَةً يَغْبِطُهُ بِهَا جَمِيعُ الشُّهَدَاءِ يَوْمَ الْقِيَامَة؛</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خدا رحمت کند عباس را که ایثار کرد و به بلا آزمایش شد و جان خود را در راه برادرش فدا کرد تا آنجا که دو دست او قطع گردید و خداوند به جای آن دو بال به او عنایت فرمود که در بهشت با فرشتگان پرواز می کند، همان گونه که دو بال به جعفر عنایت فرمود و به راستی برای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خدای تبارک و تعالی جایگاه و مقامی است که همة شهیدان در روز قیامت به آن جایگاه غبطه می 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عرب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احقّ النّاس ان يبكى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فتى ابكى الحسين بكربلاء</w:t>
      </w:r>
    </w:p>
    <w:p>
      <w:pPr>
        <w:pStyle w:val="BookText"/>
        <w:rPr/>
      </w:pPr>
      <w:r>
        <w:rPr>
          <w:rFonts w:ascii="IRNazanin" w:hAnsi="IRNazanin" w:eastAsia="IRNazanin"/>
          <w:color w:val="111111"/>
          <w:sz w:val="28"/>
          <w:sz w:val="28"/>
          <w:szCs w:val="28"/>
          <w:rtl w:val="true"/>
          <w:lang w:bidi="fa-IR"/>
        </w:rPr>
        <w:t>اخوه وابن والده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الفضل المضرّج بالدّماء</w:t>
      </w:r>
    </w:p>
    <w:p>
      <w:pPr>
        <w:pStyle w:val="BookText"/>
        <w:rPr/>
      </w:pPr>
      <w:r>
        <w:rPr>
          <w:rFonts w:ascii="IRNazanin" w:hAnsi="IRNazanin" w:eastAsia="IRNazanin"/>
          <w:color w:val="111111"/>
          <w:sz w:val="28"/>
          <w:sz w:val="28"/>
          <w:szCs w:val="28"/>
          <w:rtl w:val="true"/>
          <w:lang w:bidi="fa-IR"/>
        </w:rPr>
        <w:t>سزاوارترین کسی که اشک ها برای ایشان باید ریخته شود، جوانیاست که کشته شدنش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گریه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بزرگوارش ابوالفضل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ابوالفضلی که به خون آغشته بود</w:t>
      </w:r>
      <w:r>
        <w:rPr>
          <w:rFonts w:eastAsia="IRNazanin" w:cs="IRNazanin"/>
          <w:color w:val="111111"/>
          <w:sz w:val="28"/>
          <w:szCs w:val="28"/>
          <w:rtl w:val="true"/>
          <w:lang w:bidi="fa-IR"/>
        </w:rPr>
        <w:t>.</w:t>
      </w:r>
      <w:r>
        <w:rPr>
          <w:rStyle w:val="FootnoteAnchor"/>
          <w:rtl w:val="true"/>
        </w:rPr>
        <w:footnoteReference w:id="254"/>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العباس لما رأى وحدته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أتى أخاه وقال يا أخي هل </w:t>
      </w:r>
    </w:p>
    <w:p>
      <w:pPr>
        <w:pStyle w:val="BookText"/>
        <w:rPr/>
      </w:pPr>
      <w:r>
        <w:rPr>
          <w:rFonts w:ascii="Amiri" w:hAnsi="Amiri" w:eastAsia="Amiri" w:cs="Amiri"/>
          <w:color w:val="111111"/>
          <w:sz w:val="28"/>
          <w:sz w:val="28"/>
          <w:szCs w:val="28"/>
          <w:rtl w:val="true"/>
          <w:lang w:bidi="ar-SA"/>
        </w:rPr>
        <w:t>من رخصة فبكى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بكاء شديدا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أَنْتَ صَاحِبُ لِوَائِي وَإِذَا مَضَيْتَ تُفَرِّقُ عَسْكَرِي؛</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تنهایی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را دید، خدمت او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اجازة میدان دارم؟ امام سخت 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تو پرچمدار منی، اگر تو بروی، سپاهم پراکنده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جوان کیست که در قبضة او طوفان است</w:t>
      </w:r>
    </w:p>
    <w:p>
      <w:pPr>
        <w:pStyle w:val="BookText"/>
        <w:rPr/>
      </w:pPr>
      <w:r>
        <w:rPr>
          <w:rFonts w:ascii="IRNazanin" w:hAnsi="IRNazanin" w:eastAsia="IRNazanin"/>
          <w:color w:val="111111"/>
          <w:sz w:val="28"/>
          <w:sz w:val="28"/>
          <w:szCs w:val="28"/>
          <w:rtl w:val="true"/>
          <w:lang w:bidi="fa-IR"/>
        </w:rPr>
        <w:t>آسمان زیر سُم مرکب او حیران است</w:t>
      </w:r>
    </w:p>
    <w:p>
      <w:pPr>
        <w:pStyle w:val="BookText"/>
        <w:rPr/>
      </w:pPr>
      <w:r>
        <w:rPr>
          <w:rFonts w:ascii="IRNazanin" w:hAnsi="IRNazanin" w:eastAsia="IRNazanin"/>
          <w:color w:val="111111"/>
          <w:sz w:val="28"/>
          <w:sz w:val="28"/>
          <w:szCs w:val="28"/>
          <w:rtl w:val="true"/>
          <w:lang w:bidi="fa-IR"/>
        </w:rPr>
        <w:t>پنجه در پنجة آتش فکند گاه نبرد</w:t>
      </w:r>
    </w:p>
    <w:p>
      <w:pPr>
        <w:pStyle w:val="BookText"/>
        <w:rPr/>
      </w:pPr>
      <w:r>
        <w:rPr>
          <w:rFonts w:ascii="IRNazanin" w:hAnsi="IRNazanin" w:eastAsia="IRNazanin"/>
          <w:color w:val="111111"/>
          <w:sz w:val="28"/>
          <w:sz w:val="28"/>
          <w:szCs w:val="28"/>
          <w:rtl w:val="true"/>
          <w:lang w:bidi="fa-IR"/>
        </w:rPr>
        <w:t>دشت از هیبت این معرکه سرگردان است</w:t>
      </w:r>
    </w:p>
    <w:p>
      <w:pPr>
        <w:pStyle w:val="BookText"/>
        <w:rPr/>
      </w:pPr>
      <w:r>
        <w:rPr>
          <w:rFonts w:ascii="IRNazanin" w:hAnsi="IRNazanin" w:eastAsia="IRNazanin"/>
          <w:color w:val="111111"/>
          <w:sz w:val="28"/>
          <w:sz w:val="28"/>
          <w:szCs w:val="28"/>
          <w:rtl w:val="true"/>
          <w:lang w:bidi="fa-IR"/>
        </w:rPr>
        <w:t>مشک بر دوش فکنده ست و دل را در مشت</w:t>
      </w:r>
    </w:p>
    <w:p>
      <w:pPr>
        <w:pStyle w:val="BookText"/>
        <w:rPr/>
      </w:pPr>
      <w:r>
        <w:rPr>
          <w:rFonts w:ascii="IRNazanin" w:hAnsi="IRNazanin" w:eastAsia="IRNazanin"/>
          <w:color w:val="111111"/>
          <w:sz w:val="28"/>
          <w:sz w:val="28"/>
          <w:szCs w:val="28"/>
          <w:rtl w:val="true"/>
          <w:lang w:bidi="fa-IR"/>
        </w:rPr>
        <w:t>کوه مردی که همه آبروی میدان است</w:t>
      </w:r>
    </w:p>
    <w:p>
      <w:pPr>
        <w:pStyle w:val="BookText"/>
        <w:rPr/>
      </w:pPr>
      <w:r>
        <w:rPr>
          <w:rFonts w:ascii="IRNazanin" w:hAnsi="IRNazanin" w:eastAsia="IRNazanin"/>
          <w:color w:val="111111"/>
          <w:sz w:val="28"/>
          <w:sz w:val="28"/>
          <w:szCs w:val="28"/>
          <w:rtl w:val="true"/>
          <w:lang w:bidi="fa-IR"/>
        </w:rPr>
        <w:t>در این هنگام صدای العطش بچه ها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بعضی از نقل ها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ابوالفضل با هم به سوی شریعه فراتحرکت کردند تا آب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حمله کرد و بین این دو برادر جدایی انداخت، عباس یک طرف، امام یک طرف</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حمله کردند دست راست و چپ عباس را قطع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عمود آهنین ضربه ای به سرش وارد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بالای اسب به زمین افتاد،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اَخاه اَدرِک اَخاک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برادرت را دریاب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خود را بالای سر برادر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ای فرمود که گویایِ اوج مصیبت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الانَ انکسرَ ظَهرِی وقَلَّت حيلَتی؛</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الان کمرم شکست و توانم کم شد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لعنة الله علی القوم الظالمین و سیعلم الذّین ظلموا ای منقلب ینقلبون</w:t>
      </w:r>
      <w:r>
        <w:rPr>
          <w:rFonts w:eastAsia="IRNazanin" w:cs="IRNazanin"/>
          <w:color w:val="111111"/>
          <w:sz w:val="28"/>
          <w:szCs w:val="28"/>
          <w:rtl w:val="true"/>
          <w:lang w:bidi="fa-IR"/>
        </w:rPr>
        <w:t xml:space="preserve">» </w:t>
      </w:r>
      <w:bookmarkStart w:id="371" w:name="pg7118_107298"/>
    </w:p>
    <w:p>
      <w:pPr>
        <w:pStyle w:val="Heading2"/>
        <w:numPr>
          <w:ilvl w:val="1"/>
          <w:numId w:val="1"/>
        </w:numPr>
        <w:rPr/>
      </w:pPr>
      <w:bookmarkStart w:id="372" w:name="__RefHeading___Toc3813651_372815092"/>
      <w:bookmarkStart w:id="373" w:name="_Toc132"/>
      <w:bookmarkEnd w:id="371"/>
      <w:bookmarkEnd w:id="372"/>
      <w:r>
        <w:rPr/>
        <w:t>10</w:t>
      </w:r>
      <w:r>
        <w:rPr>
          <w:rtl w:val="true"/>
        </w:rPr>
        <w:t xml:space="preserve">- </w:t>
      </w:r>
      <w:r>
        <w:rPr>
          <w:rtl w:val="true"/>
        </w:rPr>
        <w:t>اصل نهم</w:t>
      </w:r>
      <w:r>
        <w:rPr>
          <w:rtl w:val="true"/>
        </w:rPr>
        <w:t xml:space="preserve">: </w:t>
      </w:r>
      <w:r>
        <w:rPr>
          <w:rtl w:val="true"/>
        </w:rPr>
        <w:t>رضایت</w:t>
      </w:r>
      <w:bookmarkEnd w:id="373"/>
    </w:p>
    <w:p>
      <w:pPr>
        <w:pStyle w:val="Heading3"/>
        <w:numPr>
          <w:ilvl w:val="2"/>
          <w:numId w:val="1"/>
        </w:numPr>
        <w:rPr/>
      </w:pPr>
      <w:bookmarkStart w:id="374" w:name="__RefHeading___Toc3813653_372815092"/>
      <w:bookmarkStart w:id="375" w:name="_Toc133"/>
      <w:bookmarkEnd w:id="374"/>
      <w:r>
        <w:rPr>
          <w:rtl w:val="true"/>
        </w:rPr>
        <w:t>اشاره</w:t>
      </w:r>
      <w:bookmarkEnd w:id="375"/>
    </w:p>
    <w:p>
      <w:pPr>
        <w:pStyle w:val="BookText"/>
        <w:rPr/>
      </w:pPr>
      <w:r>
        <w:rPr>
          <w:rFonts w:ascii="IRNazanin" w:hAnsi="IRNazanin" w:eastAsia="IRNazanin"/>
          <w:color w:val="111111"/>
          <w:sz w:val="28"/>
          <w:sz w:val="28"/>
          <w:szCs w:val="28"/>
          <w:rtl w:val="true"/>
          <w:lang w:bidi="fa-IR"/>
        </w:rPr>
        <w:t>أعوذ بالله مِن الشیطان الرجیم</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الحمدلله رب العالمین و الصلوة و السلام علی اشرف الانبیاء و المرسلین حبیب اله العالمین</w:t>
      </w:r>
    </w:p>
    <w:p>
      <w:pPr>
        <w:pStyle w:val="BookText"/>
        <w:rPr/>
      </w:pPr>
      <w:r>
        <w:rPr>
          <w:rFonts w:ascii="IRNazanin" w:hAnsi="IRNazanin" w:eastAsia="IRNazanin"/>
          <w:color w:val="111111"/>
          <w:sz w:val="28"/>
          <w:sz w:val="28"/>
          <w:szCs w:val="28"/>
          <w:rtl w:val="true"/>
          <w:lang w:bidi="fa-IR"/>
        </w:rPr>
        <w:t>ابی القاسم المصطفی محمد و علی اهل بیته الطیبین الطاهرین و اللعن علی اعدائهم اجمعین</w:t>
      </w:r>
    </w:p>
    <w:p>
      <w:pPr>
        <w:pStyle w:val="BookText"/>
        <w:rPr/>
      </w:pPr>
      <w:r>
        <w:rPr>
          <w:rFonts w:ascii="IRNazanin" w:hAnsi="IRNazanin" w:eastAsia="IRNazanin"/>
          <w:color w:val="111111"/>
          <w:sz w:val="28"/>
          <w:sz w:val="28"/>
          <w:szCs w:val="28"/>
          <w:rtl w:val="true"/>
          <w:lang w:bidi="fa-IR"/>
        </w:rPr>
        <w:t>یکی از اصول اخلاقی و تربیتی قیام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رضایت، سخط یعنی نارضایتی و ناخشنودی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مصائب و سختی ها و گرفتاری ها را با طیب خاطر تحمّل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مصائبی که روز عاشورا پیش آمد؛ شهادت اصحاب و یارانش، شهادت بستگانش، شهادت طفل شیرخوارش، تشنگی بچه ها و زنان، پیش بینی اسارت اهل بیت علیهم السلام ، رنج های اهل بیت از مدینه تا کربلا و خیانت کوفیان، تحمّل این همه مصیبت انصافاً دشوار بلکه به نظر غیر ممکن می آید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آن نیز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مصائب زیادی را تحمّل کرده، داغ از </w:t>
      </w:r>
    </w:p>
    <w:p>
      <w:pPr>
        <w:pStyle w:val="BookText"/>
        <w:rPr/>
      </w:pPr>
      <w:r>
        <w:rPr>
          <w:rFonts w:ascii="IRNazanin" w:hAnsi="IRNazanin" w:eastAsia="IRNazanin"/>
          <w:color w:val="111111"/>
          <w:sz w:val="28"/>
          <w:sz w:val="28"/>
          <w:szCs w:val="28"/>
          <w:rtl w:val="true"/>
          <w:lang w:bidi="fa-IR"/>
        </w:rPr>
        <w:t>دست دادن جدّ بزرگوارش، شهادت مظلومانة مادرش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مظلومیت و شهادت پدرشامیرالمؤمنین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شهادت برادر بزرگوارش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این مصائب را شاهد بود و از همة مصائب مهم تر و بزرگ تر، انحرافی بود که در دین جدّش پدید آمده بود و برای او قابل تحمل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جهالت و گمراهی مردم دردآورتر از شهادت عزیزانش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انحرافات و بدعت ها یی که در جامعه ظاهر شده بودند و اسلام را به سوی انهدام سوق داده بود و مردمی که باب سعادت را بر روی خود بسته بودند، همة این ها مصائبی بود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رنج می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این مصائب و گرفتاری ها چه نیرویی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حفظ کرده و استوار نگاه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استواری آن حضرت به گونه ای بود که شاهدان عینی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نه تنها اثری از اضطراب در سیمای حضرت مشاهده نمی شد بلکه هر چه به لحظة شهادت نزدیک تر می شد، چهرة مبارکش برافروخته تر، بشاش تر و نورانی تر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كُلَّمَا اشْتَدَّ الأَمْرُ تَغَيَّرَتْ أَلوَانُهُمْ وَارْتَعَدَتْ فَرَائِصُهُمْ وَوَجَبَتْ قُلُوبُهُمْ وَكَانَ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مَنْ مَعَهُ مِنْ خَصَائِصِهِ تُشْرِقُ أَلْوَانُهُمْ وَتَهْدَأُ جَوَارِحُهُمْ وَتَسْكُنُ نُفُوسُهُم؛</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روز عاشورا رفته رفته که شرایط دشوارتر و فشار دشمن برامام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چهرة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یارانش درخشان تر و اندامشان استوارتر و دلهایشان آرامتر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سپاهیان دشمن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سمت قتلگاه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بر بالین او ایستادم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 اللَّهِ مَا رَأَيْتُ قَطُّ قَتِيلاً مُضَمَّخاً بِدَمِهِ أَحْسَنَ مِنْهُ وَلا أَنوَرَ وَجْهاً وَلَقَدْ شَغَلَنِي نُورُ وَجْهِهِ وَجَمَالُ هَيْئَتِهِ عَنِ الْفِكْرَةِ فِي قَتْلِه؛</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کشتة آغشته به خونی را زیباتر و نورانی تر از او ندیدم و آن چنان دلباختة نور چهره و محو تماشای جمال او شدم که از کشتن وی منصرف گردیدم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اوج عاطفه بود و از جهت عاطفی و رقّت قلب از همة انسان ها رقیق القلب تر؛ به گونه ای که حتی نسبت به حیوانات و نباتات هم این حالت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چگونه او در برابر این مشکلات مقاومت کرده و خم به ابرو نیاورد؟</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برابر تمام مشکلات هم چون کوه استوار نگاه داشت،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بالاتر از آن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حوصلة جلسه خارج است، اما دربارة این مقام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آن تعبیربه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کنند، </w:t>
      </w:r>
      <w:bookmarkStart w:id="376" w:name="pg7118_107301"/>
    </w:p>
    <w:p>
      <w:pPr>
        <w:pStyle w:val="BookText"/>
        <w:rPr/>
      </w:pPr>
      <w:bookmarkEnd w:id="376"/>
      <w:r>
        <w:rPr>
          <w:rFonts w:ascii="IRNazanin" w:hAnsi="IRNazanin" w:eastAsia="IRNazanin"/>
          <w:color w:val="111111"/>
          <w:sz w:val="28"/>
          <w:sz w:val="28"/>
          <w:szCs w:val="28"/>
          <w:rtl w:val="true"/>
          <w:lang w:bidi="fa-IR"/>
        </w:rPr>
        <w:t>توضیح مختصری ذکر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رضایت یکی از کمالات انسانی است که همة ما باید در پی آن باشیم، اگرچه به قلّه و اوج آن نمی رسیم و آن مرتبه ای است که جز معصومین به آن راهی ندارند</w:t>
      </w:r>
      <w:r>
        <w:rPr>
          <w:rFonts w:eastAsia="IRNazanin" w:cs="IRNazanin"/>
          <w:color w:val="111111"/>
          <w:sz w:val="28"/>
          <w:szCs w:val="28"/>
          <w:rtl w:val="true"/>
          <w:lang w:bidi="fa-IR"/>
        </w:rPr>
        <w:t>.</w:t>
      </w:r>
    </w:p>
    <w:p>
      <w:pPr>
        <w:pStyle w:val="Heading3"/>
        <w:numPr>
          <w:ilvl w:val="2"/>
          <w:numId w:val="1"/>
        </w:numPr>
        <w:rPr/>
      </w:pPr>
      <w:bookmarkStart w:id="377" w:name="__RefHeading___Toc3813655_372815092"/>
      <w:bookmarkStart w:id="378" w:name="_Toc134"/>
      <w:bookmarkEnd w:id="377"/>
      <w:r>
        <w:rPr>
          <w:rtl w:val="true"/>
        </w:rPr>
        <w:t>معنای رضایت</w:t>
      </w:r>
      <w:bookmarkEnd w:id="378"/>
    </w:p>
    <w:p>
      <w:pPr>
        <w:pStyle w:val="BookText"/>
        <w:rPr/>
      </w:pPr>
      <w:r>
        <w:rPr>
          <w:rFonts w:ascii="IRNazanin" w:hAnsi="IRNazanin" w:eastAsia="IRNazanin"/>
          <w:color w:val="111111"/>
          <w:sz w:val="28"/>
          <w:sz w:val="28"/>
          <w:szCs w:val="28"/>
          <w:rtl w:val="true"/>
          <w:lang w:bidi="fa-IR"/>
        </w:rPr>
        <w:t xml:space="preserve">خواجه عبدالله انصاری از عرفای نامدار قرن پنجم دربارة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تعریفی ارائه داده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اشکال کرده</w:t>
      </w:r>
      <w:r>
        <w:rPr>
          <w:rStyle w:val="FootnoteAnchor"/>
          <w:rtl w:val="true"/>
        </w:rPr>
        <w:footnoteReference w:id="259"/>
      </w:r>
      <w:r>
        <w:rPr>
          <w:rFonts w:ascii="IRNazanin" w:hAnsi="IRNazanin" w:eastAsia="IRNazanin"/>
          <w:color w:val="111111"/>
          <w:sz w:val="28"/>
          <w:sz w:val="28"/>
          <w:szCs w:val="28"/>
          <w:rtl w:val="true"/>
          <w:lang w:bidi="fa-IR"/>
        </w:rPr>
        <w:t>که در این مجال نمی توان به آن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معنای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 و رضایت یعنی خشنودی، خوشحالی و فرحناکی انسان نسبت به مرادات حقّ تعالی و قضا و قدر او که لازمة این خشنودی نسبت به حقّ، خشنودی به خلق و فرحناکی به خلق نیز می باشد</w:t>
      </w:r>
      <w:r>
        <w:rPr>
          <w:rFonts w:eastAsia="IRNazanin" w:cs="IRNazanin"/>
          <w:color w:val="111111"/>
          <w:sz w:val="28"/>
          <w:szCs w:val="28"/>
          <w:rtl w:val="true"/>
          <w:lang w:bidi="fa-IR"/>
        </w:rPr>
        <w:t>».</w:t>
      </w:r>
      <w:r>
        <w:rPr>
          <w:rStyle w:val="FootnoteAnchor"/>
          <w:rtl w:val="true"/>
        </w:rPr>
        <w:footnoteReference w:id="260"/>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تعبیر ساده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از آن چه در زندگی برایش پیش می آید، نه تنها جزع و فزع نکند و به خدا بدبین نشود بلکه صبر کند و از این که این حوادث را خداوند برای او مقدّر کرده، خشنود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رضایت، سخط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سخط یعنی نارضایتی، ناخرسندی و ناخشنودی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رضایت از جنود عقل و سخط از سربازان و جنود جهل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این مطلب واضح تر شود لازم است به موضع انسان ها در برابر حوادث این عالم اشاره ای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دنیای مادّی و طبیعی بستر حوادث گوناگون است؛ عزیزی از دنیا می رود، زلزله ای رخ می دهد، منزل کسی خراب می شود، کسی شغلش را از دست می دهد و هزاران مصیبت و گرفتاری دیگر که لازمة زندگی در این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انسان ها در برابر این حوادث چهار دستهاند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 ای در برابر حوادث ناراحتی می کنند، بد زبانی می کنند، نسبت به خداوند متعال انکار و اعتراض دارند و خداوند را مقصّر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شاه آبادی استاد بزرگوار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محبّت دنیا دلشان را پر کرده، هنگام مصیبت چنین حالتی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 آن که هنگام مردن چون آن ها را از محبوبشان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می کنند و در آن زمان ملائکه را به عیان می بینند و آن ها را باعث جدایی از محبوبشان می دانند، با غضب به آن ها نگاه می کنند و با عداوت و دشمنی نسبت به آن ها از دنیا می روند</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زبان به انکار و اعتراض نمی گشایند ولی در دل نسبت به خداوند برای پیش آمد حوادث و مشکلات اعتراض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آه و ناله سر می دهند و رفتارهای غیر عادی دارند و بی عقل می شوند ولی به خداوند متعال بدبین نمی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در برابر مصیبتها صبر می کنند و تسلیم تقدیر الهی می شوند و راضی به رضای پروردگارند</w:t>
      </w:r>
      <w:r>
        <w:rPr>
          <w:rFonts w:eastAsia="IRNazanin" w:cs="IRNazanin"/>
          <w:color w:val="111111"/>
          <w:sz w:val="28"/>
          <w:szCs w:val="28"/>
          <w:rtl w:val="true"/>
          <w:lang w:bidi="fa-IR"/>
        </w:rPr>
        <w:t xml:space="preserve">. </w:t>
      </w:r>
      <w:bookmarkStart w:id="379" w:name="pg7118_107303"/>
    </w:p>
    <w:p>
      <w:pPr>
        <w:pStyle w:val="BookText"/>
        <w:rPr/>
      </w:pPr>
      <w:bookmarkEnd w:id="379"/>
      <w:r>
        <w:rPr>
          <w:rFonts w:ascii="IRNazanin" w:hAnsi="IRNazanin" w:eastAsia="IRNazanin"/>
          <w:color w:val="111111"/>
          <w:sz w:val="28"/>
          <w:sz w:val="28"/>
          <w:szCs w:val="28"/>
          <w:rtl w:val="true"/>
          <w:lang w:bidi="fa-IR"/>
        </w:rPr>
        <w:t>سه دستة اوّل اهل سخط هستند یعنی ناراضیاند ولی دستة چهارم راضی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کم از مردم یعنی اولیای الهی در دستة چهارم جای دارند</w:t>
      </w:r>
      <w:r>
        <w:rPr>
          <w:rFonts w:eastAsia="IRNazanin" w:cs="IRNazanin"/>
          <w:color w:val="111111"/>
          <w:sz w:val="28"/>
          <w:szCs w:val="28"/>
          <w:rtl w:val="true"/>
          <w:lang w:bidi="fa-IR"/>
        </w:rPr>
        <w:t>.</w:t>
      </w:r>
    </w:p>
    <w:p>
      <w:pPr>
        <w:pStyle w:val="Heading3"/>
        <w:numPr>
          <w:ilvl w:val="2"/>
          <w:numId w:val="1"/>
        </w:numPr>
        <w:rPr/>
      </w:pPr>
      <w:bookmarkStart w:id="380" w:name="__RefHeading___Toc3813657_372815092"/>
      <w:bookmarkStart w:id="381" w:name="_Toc135"/>
      <w:bookmarkEnd w:id="380"/>
      <w:r>
        <w:rPr>
          <w:rtl w:val="true"/>
        </w:rPr>
        <w:t>صبر و رضایت</w:t>
      </w:r>
      <w:bookmarkEnd w:id="381"/>
    </w:p>
    <w:p>
      <w:pPr>
        <w:pStyle w:val="BookText"/>
        <w:rPr/>
      </w:pPr>
      <w:r>
        <w:rPr>
          <w:rFonts w:ascii="IRNazanin" w:hAnsi="IRNazanin" w:eastAsia="IRNazanin"/>
          <w:color w:val="111111"/>
          <w:sz w:val="28"/>
          <w:sz w:val="28"/>
          <w:szCs w:val="28"/>
          <w:rtl w:val="true"/>
          <w:lang w:bidi="fa-IR"/>
        </w:rPr>
        <w:t>صبر یکی از بزرگترین طاعت های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رَأسُ طَاعَةِ الله الصَّبرِ وَالرِّضَا؛</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صبر و رضایت رأس طاعات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ما کلمة صبر را می شنویم، گمان می کنیم صبر فقط در برابر مصیبت است، در حالی که دایرة صبر بسیار وسیع است و انواع مختلفی دارد؛ از جمله صبر بر معصیت، صبر بر طاعت، صبر بر اذیت، صبر بر رفاه و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موضوع فرصت دیگری می خواهد اما اجمالاً من به یکی از اقسام صبر اشاره ای می کنم</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موارد صبر، صبر بر اذّیت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سیرة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علیهم السلام و اولیا و علمای وارسته صبر در برابر اذّیت ها، آزارها، ناسزاها و هتاکی 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در پایان یکی ازجنگ ها غنائم را تقسیم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غنائم که تمام شد، عربی در برابر جمع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تقسیم غنائم خداوند را لحاظ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عدالت رفتار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را شنید، گونه ها یش قرمز شد و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برادرم موسی را رحمت کند که اذّیت شد و بر این اذّیت و آزارها صبر کرد</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خداوند هم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دعوت به صبر نموده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كَمَا صَبَرَ أولُوا الْعَزْمِ مِنَ الرُّسُلِ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پس صبر کن، آن گونه که پیامبران اولی العزم صبر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تا جایی که ممکن بود، صبر کرد و لذا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اُوذِىَ أحدٌ مِثْلَ ما اُوذِيتُ فى الله؛</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هیچ کس به اندازه ای که من در راه خدا آزار دیده ام، اذّیت و آزار 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نسبت به ما بدگویی یا توهین کند یا تهمت های ناروایی بزند و ما قدرت انتقام هم داشته باشیم ولی به خاطر خدا صبر کنیم، اجر صابران را نزد خداوند خواهیم داشت، چنان که خداوند در قرآن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يُوَفَّى الصَّابِرُونَ أَجْرَهُم بِغَيْرِ 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صابران اجر و پاداش خود را بی حساب دریافت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اجر صابران بی شمار و بی حساب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دستور خداوند متعال در مواجهه با بدگویی ها، توهین ها و تهمت ها برخورد کریمانه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مَرُّوا بِاللَّغْوِ مَرُّوا كِرَامًا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مؤمنان کسانی هستند که هنگام برخورد با لغو و بیهودگی، بزرگوارانه از آن می 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صحبت هایی که پشت سر انسان می شود، از مصادیق لغو بوده و قابل اعتنا نیست و لذا باید از کنار آن کریمانه عبورکرد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شرح حدیث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حمله های شدیدی که به علما و حکما می شد، در دفاع از آنان می فرماید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یکی از حقایق را از لسان عارف شوریده یا سالک دل سوخته یا حکیم متألهی بشنویم چون سامعة ما تاب شنیدن آن را ندارد و حبّ نفس مانع شود که به تصوّر خود حمل کنیم، فوراً او را مورد همه طور لعن و طعن و تکفیر و تفسیقی قرار می دهیم و از هیچ غیبت و تهمتی نسبت به او فرو گذار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وقف می کنیم و شرط استفاده از آن را قرارمی دهیم روزی صد مرتبه لعن به مرحوم ملا محسن فیض</w:t>
      </w:r>
      <w:r>
        <w:rPr>
          <w:rStyle w:val="FootnoteAnchor"/>
          <w:rtl w:val="true"/>
        </w:rPr>
        <w:footnoteReference w:id="268"/>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صدرالمتألهین را که سرآمد اهل توحید است، زندیق می خوانیم و از هیچ گونه توهینی دربارة او دریغ نمی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معلوم الحال هستند و به لسان خدا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ملعونند می گذاریم، کسی را که با صدای رسا داد ایمان به خدا و رسول و ائمه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زند، لعن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pStyle w:val="BookText"/>
        <w:rPr/>
      </w:pPr>
      <w:r>
        <w:rPr>
          <w:rFonts w:ascii="IRNazanin" w:hAnsi="IRNazanin" w:eastAsia="IRNazanin"/>
          <w:color w:val="111111"/>
          <w:sz w:val="28"/>
          <w:sz w:val="28"/>
          <w:szCs w:val="28"/>
          <w:rtl w:val="true"/>
          <w:lang w:bidi="fa-IR"/>
        </w:rPr>
        <w:t>خود می دانم که این لعن و توهین ها به مقامات آن ها ضرری نمی زند بلکه شاید به حسنات آن ها افزاید و موجب ارتفاع درجات آن ها گردد ولی این ها برای خود ما ها ضرر دارد و چه بسا باشد که باعث سلب توفیق و خذلان ما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عارف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وقت لعن شخصی نکنید گرچه به کافری که ندانید از این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شده، مگر آن که ولی معصومی از حال بعد از مُردن او اطلاع دهد؛ زیرا که ممکن است در وقت مُردن مؤمن شده باشد، پس لعن به عنوان کلی بکنید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دارای چنین نفس قدّسیه ای است که راضی نمی شود به کسی که در ظاهر کافر مرده توهین شود به احتمال آن که شاید مؤمن شده باشد در دم مردن، یکی هم مثل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الیالله المشتکی</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همواره در طول تاریخ، انبیا و در رأس آن ها وجود مبارک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ایشان اهل بیت علیهم السلام و یاران اهل بیت علیهم السلام و بعدها علما و حکما مورد اذّیت و آزار بودهاند و بر این آزارها، صبر می کردند و این باید برای ما درس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الصبرُ مفتاحُ الفرج؛</w:t>
      </w:r>
      <w:r>
        <w:rPr>
          <w:rStyle w:val="FootnoteAnchor"/>
          <w:rtl w:val="true"/>
        </w:rPr>
        <w:footnoteReference w:id="270"/>
      </w:r>
      <w:bookmarkStart w:id="382" w:name="pg7118_107307"/>
    </w:p>
    <w:p>
      <w:pPr>
        <w:pStyle w:val="BookText"/>
        <w:rPr/>
      </w:pPr>
      <w:bookmarkEnd w:id="382"/>
      <w:r>
        <w:rPr>
          <w:rFonts w:ascii="IRNazanin" w:hAnsi="IRNazanin" w:eastAsia="IRNazanin"/>
          <w:color w:val="111111"/>
          <w:sz w:val="28"/>
          <w:sz w:val="28"/>
          <w:szCs w:val="28"/>
          <w:rtl w:val="true"/>
          <w:lang w:bidi="fa-IR"/>
        </w:rPr>
        <w:t>صبر و شکیبایی کلید گشایش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و ظفر هر دو دوستان قدیمند</w:t>
      </w:r>
    </w:p>
    <w:p>
      <w:pPr>
        <w:pStyle w:val="BookText"/>
        <w:rPr/>
      </w:pPr>
      <w:r>
        <w:rPr>
          <w:rFonts w:ascii="IRNazanin" w:hAnsi="IRNazanin" w:eastAsia="IRNazanin"/>
          <w:color w:val="111111"/>
          <w:sz w:val="28"/>
          <w:sz w:val="28"/>
          <w:szCs w:val="28"/>
          <w:rtl w:val="true"/>
          <w:lang w:bidi="fa-IR"/>
        </w:rPr>
        <w:t>در اثر صبر نوبت ظفر آید</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در روایات بسیاری امر به صبر و رضایت بر قضا و قدر الهی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قدسی وارد شده که خداوند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الله لاَ إِلَهَ إلاّ أَنَا مَنْ لَمْ يَصْبِر عَلَی بَلاَئِی وَلَمْ يَرْضَ بِقَضَائِی فَلْيَتَّخِذْ رَبّاً سِوَائِی؛</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من خدایی هستم که جز من خدایی نیست، پس هرکس بر بلای من صبر نکند و راضی به قضای من نشود، پروردگاردیگری برای خود اختیار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رابطه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که صبر کند و راضی شود به مقدّرات إلهی، خداوند مقدّر نمی کند برای او مگر آن چه خیر اوست</w:t>
      </w:r>
      <w:r>
        <w:rPr>
          <w:rFonts w:eastAsia="IRNazanin" w:cs="IRNazanin"/>
          <w:color w:val="111111"/>
          <w:sz w:val="28"/>
          <w:szCs w:val="28"/>
          <w:rtl w:val="true"/>
          <w:lang w:bidi="fa-IR"/>
        </w:rPr>
        <w:t>.</w:t>
      </w:r>
      <w:r>
        <w:rPr>
          <w:rStyle w:val="FootnoteAnchor"/>
          <w:rtl w:val="true"/>
        </w:rPr>
        <w:footnoteReference w:id="273"/>
      </w:r>
    </w:p>
    <w:p>
      <w:pPr>
        <w:pStyle w:val="Heading3"/>
        <w:numPr>
          <w:ilvl w:val="2"/>
          <w:numId w:val="1"/>
        </w:numPr>
        <w:rPr/>
      </w:pPr>
      <w:bookmarkStart w:id="383" w:name="__RefHeading___Toc3813659_372815092"/>
      <w:bookmarkStart w:id="384" w:name="_Toc136"/>
      <w:bookmarkEnd w:id="383"/>
      <w:r>
        <w:rPr>
          <w:rtl w:val="true"/>
        </w:rPr>
        <w:t>امام حسین</w:t>
      </w:r>
      <w:r>
        <w:rPr>
          <w:rtl w:val="true"/>
        </w:rPr>
        <w:t>(</w:t>
      </w:r>
      <w:r>
        <w:rPr>
          <w:rtl w:val="true"/>
        </w:rPr>
        <w:t>علیه السلام</w:t>
      </w:r>
      <w:r>
        <w:rPr>
          <w:rtl w:val="true"/>
        </w:rPr>
        <w:t xml:space="preserve">) </w:t>
      </w:r>
      <w:r>
        <w:rPr>
          <w:rtl w:val="true"/>
        </w:rPr>
        <w:t>مظهر رضایت</w:t>
      </w:r>
      <w:bookmarkEnd w:id="384"/>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سراسر زندگی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به تقدیر الهی برجستگی خاصی داشته و روز عاشورا اوج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رابطه به برخی از </w:t>
      </w:r>
    </w:p>
    <w:p>
      <w:pPr>
        <w:pStyle w:val="BookText"/>
        <w:rPr/>
      </w:pPr>
      <w:r>
        <w:rPr>
          <w:rFonts w:ascii="IRNazanin" w:hAnsi="IRNazanin" w:eastAsia="IRNazanin"/>
          <w:color w:val="111111"/>
          <w:sz w:val="28"/>
          <w:sz w:val="28"/>
          <w:szCs w:val="28"/>
          <w:rtl w:val="true"/>
          <w:lang w:bidi="fa-IR"/>
        </w:rPr>
        <w:t>جلوه های این اصل مهم اخلاقی و تربیتی در زندگی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پسری داشت که از دنیا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ماجرا در سالیان قبل از ماجرای کربلا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خیلی خویشتن داری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کردند؛ چرا شما این گونه هستید؟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أَهْلُ بَيْتٍ نَسْأَلُ الله عَزَّوَجَلَّ فَيُعْطِينَا، فَإذَا أَرَادَ مَا نَکْره فِيمَا يُحِبُّ رَضِينَا؛</w:t>
      </w:r>
    </w:p>
    <w:p>
      <w:pPr>
        <w:pStyle w:val="BookText"/>
        <w:rPr/>
      </w:pPr>
      <w:r>
        <w:rPr>
          <w:rFonts w:ascii="IRNazanin" w:hAnsi="IRNazanin" w:eastAsia="IRNazanin"/>
          <w:color w:val="111111"/>
          <w:sz w:val="28"/>
          <w:sz w:val="28"/>
          <w:szCs w:val="28"/>
          <w:rtl w:val="true"/>
          <w:lang w:bidi="fa-IR"/>
        </w:rPr>
        <w:t>ما خاندانی هستیم که از خداوند عزوّجل درخواست می کنیم و او می دهد، پس هرگاه چیزی را که ما خوش نداریم او بخواهد، ما نیز خشنود به آن هستیم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ابوذر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من فقر محبوبتر از بی نیازی و مریضی محبوبتر از سلامتی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متعال ابوذر را رحمت کند، اما من می گویم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اتَّكَلَ عَلَى حُسْنِ اخْتِيَارِ اللهِ عَزَّ وَجَلَّ لَهُ لَمْ يَتَمَنَّ أَنَّهُ فِي غَيْرِ الْحَالِ الَّتِي اخْتَارَهَا اللهُ تَعَالَى لَه؛</w:t>
      </w:r>
      <w:r>
        <w:rPr>
          <w:rStyle w:val="FootnoteAnchor"/>
          <w:rtl w:val="true"/>
        </w:rPr>
        <w:footnoteReference w:id="274"/>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هرکس به نیک گزینی خدا برای خود مطمئن شود، جز آن چه را که خدا برایش گزیده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آرزو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 طلبد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معاویه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پدرت را واداشت که روز در بصره با بصریان مبارزه کند و جمعی از آن ها را بکشد و شب در کوچه های آن شهر با دو جامه معمولی تنها راه برود؟</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پدرم به این که آن چه باید به او برسد، خطا نمی رود، آن چه خطا رفته نباید به او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باعث شد که این کار شجاعانه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راضی بودن به قضا و قدر الهی به معنای تنبلی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افراد بی همّتی خود را این گونه توجیه کرده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به رضای خداییم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تلاش شبانه روزی داشت، اما تسلیم قضا و قدر الهی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راضی به رضای خدا بود، بالاترین همّت را داشت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تصمیم گرفت از مکّه به سمت کوفه حرکت کند،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رضَى اللهِ رِضَانَا أَهْلَ الْبَيْتِ نَصْبِرُ عَلَى بَلَائِهِ وَيُوَفِّينَا أُجُورَ الصَّابِرِينَ؛</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خشنودی خدا، خشنودی ما خاندان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بلای او صبر می کنیم که او پاداش کامل صابران را به ما عطا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فرزدق شاعر در بین راه مکه و کوفه با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کرده و ملاقات خود با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 چنین شرح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سال شصتم هجری همراه مادرم به حجّ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شمشیرها</w:t>
      </w:r>
    </w:p>
    <w:p>
      <w:pPr>
        <w:pStyle w:val="BookText"/>
        <w:rPr/>
      </w:pPr>
      <w:r>
        <w:rPr>
          <w:rFonts w:ascii="IRNazanin" w:hAnsi="IRNazanin" w:eastAsia="IRNazanin"/>
          <w:color w:val="111111"/>
          <w:sz w:val="28"/>
          <w:sz w:val="28"/>
          <w:szCs w:val="28"/>
          <w:rtl w:val="true"/>
          <w:lang w:bidi="fa-IR"/>
        </w:rPr>
        <w:t>و سپرها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رفته و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باد، چه با شتاب حجّ خود را انجام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شتاب نمی کردم دستگیر می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از اوضاع کوفه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کسی که آگاه است، پرسیدی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 الناس معک و أسیافهم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دلهای مردم با تو و شمشیرهایشان بر علیه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نَزَلَ الْقَضَاءُ بِمَا نُحِبُّ فَنَحْمَدُ اللهَ عَلَى نَعْمَائِهِ وَهُوَالْمُسْتَعَانُ عَلَى أَدَاءِ الشُّكْرِ وَإِنْ حَالَ الْقَضَاءُ دُونَ الرَّجَاءِ فَلَمْ يَبْعُدْ مَنْ كَانَ الْحَقَّ نِيَّتُهُ وَالتَّقْوَى سِيرَتُه؛</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اگر قضای خداوندی آن گونه که می خواهیم و دوست داریم نازل شود، خدا را بر نعمت ها یش سپاس می گوییم و در شکرش نیز از او کمک می جوییم و اگر قضای إلهی برخلاف امید ما فرود آید، این برای آن کسی که انگیزه اش حقّ و در نهادش تقواست دور از انتظار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مطیع از عراق به سوی مکّه برمی گشت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به سوی کوفه در حال حرکت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ملاقات نمود و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سبط پیامبر چه چیزی تو را از مکّه و مدینه به سوی کوفه حرکت داده است؟</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عراقیان نامه نوشتند و مرا به سوی خود فرا خوانده و دعوت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مطیع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قسم می دهم که به سوی کوفه نروی که تو را می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 يُصِيبَنَا إِلاّ مَا کَتَبَ اللهُ لَنَا؛</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جز آن چه که خداوند مقرّر فرموده به ما نخواهد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عرفه به خداوند متعال عرضمی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اجْعَلْنِي أَخْشَاكَ كَأَنِّي أَرَاكَ وَأَسْعِدْنِي بِتَقْوَاك وَلا تُشْقِنِي بِمَعْصِيَتِكَ وَخِرْ لِي فِي قَضَائِكَ وَبَارِكْ لِي فِي قَدَرِكَ حَتَّى لا أحِبَّ تَعْجِيلَ مَا أَخَّرْتَ وَلا تَأخِيرَ مَا عَجَّلْت؛</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مقام ترس و خشیت از جلال و عظمتت را عطا کن که گویا تو را می بینم و مرا به تقوا و طاعت خویش سعادت بخش و به واسطة نافرمانیت شقاوت مند مگردان و قضا و قدر خودت را برای من خیر و مبارک گردان تا چنان نباشم که تعجیل آن چه را که تو تأخیر انداخته ای بخواهم و نه تأخیر آن چه را که تو پیش انداخته ای بخواهم</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عجله در چیزی که خداوند به تأخیر انداخته با رضایت سازگار نیست بلکه سخط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خود تأمل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چگونه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 </w:t>
      </w:r>
    </w:p>
    <w:p>
      <w:pPr>
        <w:pStyle w:val="BookText"/>
        <w:rPr/>
      </w:pPr>
      <w:r>
        <w:rPr>
          <w:rFonts w:ascii="IRNazanin" w:hAnsi="IRNazanin" w:eastAsia="IRNazanin"/>
          <w:color w:val="111111"/>
          <w:sz w:val="28"/>
          <w:sz w:val="28"/>
          <w:szCs w:val="28"/>
          <w:rtl w:val="true"/>
          <w:lang w:bidi="fa-IR"/>
        </w:rPr>
        <w:t>هم مانند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به رضای حق تعالی هستیم یا برای رسیدن به خواسته ها یمان عجله داریم و گاهی اعتراض می کنیم که چرا به سرعت خواسته ها یمان عملی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و یارانش وارد صحرای کربلا شدند و خیمه گاه را برپا کردند، به خواهرش حضرت زینب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أخْتَاهْ تَعَزَّيْ بِعَزَاءِ اللهِ فَإِنَ سُكَّانَ السَّمَاوَاتِ يَفْنُونَ وَأَهْلَالأَرْضِ كُلَّهُمْ يَمُوتُون؛</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خواهر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شکیبایی کن، زیرا ساکنین آسمان ها همه فانی می شوند و اهل زمین همه می میرند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مقام رضایت است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چون کوه استوار نگاه داشت و با وجود آن همه سختی و مصیبت اثری از اضطراب و نگرانی در چهرة او دیده نشد بلکه هرچه به لحظة شهادت نزدیکتر می شد چهرة او برافروخته تر و نورانی تر می گردید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حسینی شدن یعنی رفتن به سمت مقام رضا، حسینی شدن یعنی کریم بودن، حسینی شدن یعنی عفیف بودن، حسینی شدن یعنی رأفت داشتن، حسینی شدن یعنی صداقت داشتن، حسینی شدن یعنی همّت داشتن، حسینی شدن یعنی محبّت داشتن، حسینی شدن یعنی غیرت داشتن و در یک کلمه حسینی شدن یعنی حرکت به سوی آراستگی به فضایل اخلاقی</w:t>
      </w:r>
      <w:r>
        <w:rPr>
          <w:rFonts w:eastAsia="IRNazanin" w:cs="IRNazanin"/>
          <w:color w:val="111111"/>
          <w:sz w:val="28"/>
          <w:szCs w:val="28"/>
          <w:rtl w:val="true"/>
          <w:lang w:bidi="fa-IR"/>
        </w:rPr>
        <w:t xml:space="preserve">. </w:t>
      </w:r>
      <w:bookmarkStart w:id="385" w:name="pg7118_107313"/>
    </w:p>
    <w:p>
      <w:pPr>
        <w:pStyle w:val="BookText"/>
        <w:rPr/>
      </w:pPr>
      <w:bookmarkEnd w:id="385"/>
      <w:r>
        <w:rPr>
          <w:rFonts w:ascii="IRNazanin" w:hAnsi="IRNazanin" w:eastAsia="IRNazanin"/>
          <w:color w:val="111111"/>
          <w:sz w:val="28"/>
          <w:sz w:val="28"/>
          <w:szCs w:val="28"/>
          <w:rtl w:val="true"/>
          <w:lang w:bidi="fa-IR"/>
        </w:rPr>
        <w:t>روز عاشورا وقتی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یکّه و تنها شد، خطاب به زینب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زنان حرم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اِسْتَعِدُّوا لِلْبَلَاء وَاعْلَمُوا أَنَّ الله تَعَالَی حَامِيکُم وَحَافِظُکُم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آمادة بلاها باشید و بدانید که خداوند نگهدار و یاور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زینب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 تلو معصوم بوده و به مقام رضا واصل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اوست که در مجلس ابن زیاد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رأيتُ إلّا جميلاً؛</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جز زیبایی چیزی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قدرت و صلابت هم در کوفه و هم در شام، مجلس ابن زیاد و یزید را مدیریت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چگونه عدّه ای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گونه ای دیگر معرفی می کنند و بعضی کارها و سخنان را به این بانوی با فضیلت نسبت می دهند که حاکی از ضعف و نارضایتی اوست؟ کسی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باشد این کارها برای او باعث سقوط در درجات معنوی است</w:t>
      </w:r>
      <w:r>
        <w:rPr>
          <w:rFonts w:eastAsia="IRNazanin" w:cs="IRNazanin"/>
          <w:color w:val="111111"/>
          <w:sz w:val="28"/>
          <w:szCs w:val="28"/>
          <w:rtl w:val="true"/>
          <w:lang w:bidi="fa-IR"/>
        </w:rPr>
        <w:t>.</w:t>
      </w:r>
    </w:p>
    <w:p>
      <w:pPr>
        <w:pStyle w:val="Heading3"/>
        <w:numPr>
          <w:ilvl w:val="2"/>
          <w:numId w:val="1"/>
        </w:numPr>
        <w:rPr/>
      </w:pPr>
      <w:bookmarkStart w:id="386" w:name="__RefHeading___Toc3813661_372815092"/>
      <w:bookmarkStart w:id="387" w:name="_Toc137"/>
      <w:bookmarkEnd w:id="386"/>
      <w:r>
        <w:rPr>
          <w:rtl w:val="true"/>
        </w:rPr>
        <w:t>روضه</w:t>
      </w:r>
      <w:bookmarkEnd w:id="387"/>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عاشورا بعد از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مصیبت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زینب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همة این ها را شاهد و ناظر بوده </w:t>
      </w:r>
    </w:p>
    <w:p>
      <w:pPr>
        <w:pStyle w:val="BookText"/>
        <w:rPr/>
      </w:pPr>
      <w:r>
        <w:rPr>
          <w:rFonts w:ascii="IRNazanin" w:hAnsi="IRNazanin" w:eastAsia="IRNazanin"/>
          <w:color w:val="111111"/>
          <w:sz w:val="28"/>
          <w:sz w:val="28"/>
          <w:szCs w:val="28"/>
          <w:rtl w:val="true"/>
          <w:lang w:bidi="fa-IR"/>
        </w:rPr>
        <w:t>و تحمل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مصیبت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غارت وسایل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شمشیر، کلاه خود، انگشتر و حتی لباس های حضرت را به غارت بردند</w:t>
      </w:r>
      <w:r>
        <w:rPr>
          <w:rStyle w:val="FootnoteAnchor"/>
          <w:rtl w:val="true"/>
        </w:rPr>
        <w:footnoteReference w:id="282"/>
      </w:r>
      <w:r>
        <w:rPr>
          <w:rFonts w:ascii="IRNazanin" w:hAnsi="IRNazanin" w:eastAsia="IRNazanin"/>
          <w:color w:val="111111"/>
          <w:sz w:val="28"/>
          <w:sz w:val="28"/>
          <w:szCs w:val="28"/>
          <w:rtl w:val="true"/>
          <w:lang w:bidi="fa-IR"/>
        </w:rPr>
        <w:t>و بدن مطّهر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عریان بر خاک کربلا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نوشتهاند چه کسی شمشیر، انگشتر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غارت بردهاست و این نانجیب ها بعدها به جنایات خود افتخار می کردند و حتی طائفه های آن ها به نام وسایلِ به غارت برده شده، معروف و مشهور شدند</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مصیبت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تاختن اسب بر پیکر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عمر بن سعد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حاضر است بر بدن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بتازد؟ ده نفر سوار بر اسب های تازه نعل شده بر بدن حضرت تاختند به حدی که پیکر حضرت گویا به زمین چسبیده بود</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مصیبت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تاراج خیمه ها؛ آن نابکاران سپس به سوی خیمه ها هجوم آورده و همه چیز را غارت کردند؛ حتی چادر از سر زن ها کشیدند</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مصیبت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زدن خیمه ها؛ نانجیبی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أحرقوا بيوت الظالمين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خیمة ستمگران را به آتش بکشید و این کار را کردند</w:t>
      </w:r>
      <w:r>
        <w:rPr>
          <w:rFonts w:eastAsia="IRNazanin" w:cs="IRNazanin"/>
          <w:color w:val="111111"/>
          <w:sz w:val="28"/>
          <w:szCs w:val="28"/>
          <w:rtl w:val="true"/>
          <w:lang w:bidi="fa-IR"/>
        </w:rPr>
        <w:t>.</w:t>
      </w:r>
      <w:r>
        <w:rPr>
          <w:rStyle w:val="FootnoteAnchor"/>
          <w:rtl w:val="true"/>
        </w:rPr>
        <w:footnoteReference w:id="286"/>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شده و بار مسئولیت کاروان بر دوش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در بیابان هریک به سویی می دوند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طفلی دامنش آتش گرفته و </w:t>
      </w:r>
    </w:p>
    <w:p>
      <w:pPr>
        <w:pStyle w:val="BookText"/>
        <w:rPr/>
      </w:pPr>
      <w:r>
        <w:rPr>
          <w:rFonts w:ascii="IRNazanin" w:hAnsi="IRNazanin" w:eastAsia="IRNazanin"/>
          <w:color w:val="111111"/>
          <w:sz w:val="28"/>
          <w:sz w:val="28"/>
          <w:szCs w:val="28"/>
          <w:rtl w:val="true"/>
          <w:lang w:bidi="fa-IR"/>
        </w:rPr>
        <w:t>زینب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را خاموش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دیگری گریه می کند باید او را آرام کند، خدا می داند این بانو در آن لحظات چه حالی داشت و بر او چه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بسوی شام و کوفه ام چه ظالمانه می برند</w:t>
      </w:r>
    </w:p>
    <w:p>
      <w:pPr>
        <w:pStyle w:val="BookText"/>
        <w:rPr/>
      </w:pPr>
      <w:r>
        <w:rPr>
          <w:rFonts w:ascii="IRNazanin" w:hAnsi="IRNazanin" w:eastAsia="IRNazanin"/>
          <w:color w:val="111111"/>
          <w:sz w:val="28"/>
          <w:sz w:val="28"/>
          <w:szCs w:val="28"/>
          <w:rtl w:val="true"/>
          <w:lang w:bidi="fa-IR"/>
        </w:rPr>
        <w:t>نمی روم ولی مرا به تازیانه می برند</w:t>
      </w:r>
    </w:p>
    <w:p>
      <w:pPr>
        <w:pStyle w:val="BookText"/>
        <w:rPr/>
      </w:pPr>
      <w:r>
        <w:rPr>
          <w:rFonts w:ascii="IRNazanin" w:hAnsi="IRNazanin" w:eastAsia="IRNazanin"/>
          <w:color w:val="111111"/>
          <w:sz w:val="28"/>
          <w:sz w:val="28"/>
          <w:szCs w:val="28"/>
          <w:rtl w:val="true"/>
          <w:lang w:bidi="fa-IR"/>
        </w:rPr>
        <w:t>سر ترا به نیزه ای نشانده دشمن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روم ولی مرا به این بهانه می برند</w:t>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به عمه ام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سخت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همان شب نیز نماز شبش ترک نشد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لعنة الله علی القوم الظالمین و سیعلم الذّین ظلموا ای منقلب ینقلبون</w:t>
      </w:r>
      <w:r>
        <w:rPr>
          <w:rFonts w:eastAsia="IRNazanin" w:cs="IRNazanin"/>
          <w:color w:val="111111"/>
          <w:sz w:val="28"/>
          <w:szCs w:val="28"/>
          <w:rtl w:val="true"/>
          <w:lang w:bidi="fa-IR"/>
        </w:rPr>
        <w:t xml:space="preserve">» </w:t>
      </w:r>
      <w:bookmarkStart w:id="388" w:name="pg7118_107316"/>
    </w:p>
    <w:p>
      <w:pPr>
        <w:pStyle w:val="Heading2"/>
        <w:numPr>
          <w:ilvl w:val="1"/>
          <w:numId w:val="1"/>
        </w:numPr>
        <w:rPr/>
      </w:pPr>
      <w:bookmarkStart w:id="389" w:name="__RefHeading___Toc3813663_372815092"/>
      <w:bookmarkStart w:id="390" w:name="_Toc138"/>
      <w:bookmarkEnd w:id="388"/>
      <w:bookmarkEnd w:id="389"/>
      <w:r>
        <w:rPr/>
        <w:t>11</w:t>
      </w:r>
      <w:r>
        <w:rPr>
          <w:rtl w:val="true"/>
        </w:rPr>
        <w:t xml:space="preserve">- </w:t>
      </w:r>
      <w:r>
        <w:rPr>
          <w:rtl w:val="true"/>
        </w:rPr>
        <w:t>ریشة فضایل و رذایل اخلاقی</w:t>
      </w:r>
      <w:bookmarkEnd w:id="390"/>
    </w:p>
    <w:p>
      <w:pPr>
        <w:pStyle w:val="Heading3"/>
        <w:numPr>
          <w:ilvl w:val="2"/>
          <w:numId w:val="1"/>
        </w:numPr>
        <w:rPr/>
      </w:pPr>
      <w:bookmarkStart w:id="391" w:name="__RefHeading___Toc3813665_372815092"/>
      <w:bookmarkStart w:id="392" w:name="_Toc139"/>
      <w:bookmarkEnd w:id="391"/>
      <w:r>
        <w:rPr>
          <w:rtl w:val="true"/>
        </w:rPr>
        <w:t>اشاره</w:t>
      </w:r>
      <w:bookmarkEnd w:id="392"/>
    </w:p>
    <w:p>
      <w:pPr>
        <w:pStyle w:val="BookText"/>
        <w:rPr/>
      </w:pPr>
      <w:r>
        <w:rPr>
          <w:rFonts w:ascii="IRNazanin" w:hAnsi="IRNazanin" w:eastAsia="IRNazanin"/>
          <w:color w:val="111111"/>
          <w:sz w:val="28"/>
          <w:sz w:val="28"/>
          <w:szCs w:val="28"/>
          <w:rtl w:val="true"/>
          <w:lang w:bidi="fa-IR"/>
        </w:rPr>
        <w:t>أعوذ بالله مِن الشیطان الرجیم</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الحمدلله رب العالمین و الصلوة و السلام علی اشرف الانبیاء و المرسلین حبیب اله العالمین</w:t>
      </w:r>
    </w:p>
    <w:p>
      <w:pPr>
        <w:pStyle w:val="BookText"/>
        <w:rPr/>
      </w:pPr>
      <w:r>
        <w:rPr>
          <w:rFonts w:ascii="IRNazanin" w:hAnsi="IRNazanin" w:eastAsia="IRNazanin"/>
          <w:color w:val="111111"/>
          <w:sz w:val="28"/>
          <w:sz w:val="28"/>
          <w:szCs w:val="28"/>
          <w:rtl w:val="true"/>
          <w:lang w:bidi="fa-IR"/>
        </w:rPr>
        <w:t>ابی القاسم المصطفی محمد و علی اهل بیته الطیبین الطاهرین و اللعن علی اعدائهم اجمعین</w:t>
      </w:r>
    </w:p>
    <w:p>
      <w:pPr>
        <w:pStyle w:val="BookText"/>
        <w:rPr/>
      </w:pPr>
      <w:r>
        <w:rPr>
          <w:rFonts w:ascii="IRNazanin" w:hAnsi="IRNazanin" w:eastAsia="IRNazanin"/>
          <w:color w:val="111111"/>
          <w:sz w:val="28"/>
          <w:sz w:val="28"/>
          <w:szCs w:val="28"/>
          <w:rtl w:val="true"/>
          <w:lang w:bidi="fa-IR"/>
        </w:rPr>
        <w:t>مواردی را به عنوان اصول اخلاقی و تربیتی قیام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نهضت عاشورا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موارد مذکور مهم ترین و شاخص ترین اصول اخلاقی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والّا اصول دیگری هم وجود دارد که در وقت و مجال دیگری باید به آن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مهّم است این است که این اُصول اخلاقی در سخت ترین شرایط و مصیبت ها و شداید از ناحیه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نادیده گرفته نشد بلکه هرچه مصیبت ها و فشارهای روحی بیشتر می شد، این اُصول بیشتر تجّلی پیدا می کرد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جا که این اصول اخلاقی ریشه در فطرت انسان ها دارد، هر </w:t>
      </w:r>
    </w:p>
    <w:p>
      <w:pPr>
        <w:pStyle w:val="BookText"/>
        <w:rPr/>
      </w:pPr>
      <w:r>
        <w:rPr>
          <w:rFonts w:ascii="IRNazanin" w:hAnsi="IRNazanin" w:eastAsia="IRNazanin"/>
          <w:color w:val="111111"/>
          <w:sz w:val="28"/>
          <w:sz w:val="28"/>
          <w:szCs w:val="28"/>
          <w:rtl w:val="true"/>
          <w:lang w:bidi="fa-IR"/>
        </w:rPr>
        <w:t>کسی با هر دین و مسلک و عقیده ای با واقعة عاشورا و شخصّیت امامحسین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شود، مجذوب این شخصیت و یاران وفادار او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غیر مسلمان ها؛ بودایی ها، مسیحی ها، مارکسیست ها، همگی تحت تأثیر این شخصّیت قرار می گیرند؛ چون مطابق با فطرت آن ها است و به همین جهت این قیام را مورد تحسین قرار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رعایت اخلاق در شرایط عادی چندان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ما در شرایط عادی سعی می کنیم اخلاقی زندگی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عادی شاید دروغ نگويیم، اهل عفّت و با محبّت باشیم، اما چنان چه شرایط تغییر کند و در محیط کسب و کار یا در زندگی یا در اداره و خانواده کمی اوضاع سخت شود، خوش اخلاقی رنگ می بازد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تبدیل به کذب و دروغ می شود، انسان رقیق القلب ناگهان قسی القلب می شود و یا عفت را زیر پا می گذارد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بنابراین حفظ این اصول در شرایط سخت بسیار مهّم است و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اوج مصیبت ها این اُصول را حفظ کرد و به دیگران هم رعایت آن را توصیه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مهم و اساسی آن است که رمز دستیابی به فضایل اخلاقی و عامل اتصاف به رذایل اخلاقی کدام است؟</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منشأ تجمع همة فضیلت ها در شخصیتی مثل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یارانش می شود چیست؟ چه عاملی سبب جمع شدن همة رذایل اخلاقی در بنی اُمیّه و عمّالش شده است؟ این سوالی است که پاسخ آن می تواند مسیر زندگی همة ما را تعیین کند و هم چون مشعلی فروزان </w:t>
      </w:r>
      <w:bookmarkStart w:id="393" w:name="pg7118_107318"/>
    </w:p>
    <w:p>
      <w:pPr>
        <w:pStyle w:val="BookText"/>
        <w:rPr/>
      </w:pPr>
      <w:bookmarkEnd w:id="393"/>
      <w:r>
        <w:rPr>
          <w:rFonts w:ascii="IRNazanin" w:hAnsi="IRNazanin" w:eastAsia="IRNazanin"/>
          <w:color w:val="111111"/>
          <w:sz w:val="28"/>
          <w:sz w:val="28"/>
          <w:szCs w:val="28"/>
          <w:rtl w:val="true"/>
          <w:lang w:bidi="fa-IR"/>
        </w:rPr>
        <w:t>فراروی ما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ابتدا لازم است اشاره ایکوتاه به مسئلة فطرت داشته باشیم</w:t>
      </w:r>
      <w:r>
        <w:rPr>
          <w:rFonts w:eastAsia="IRNazanin" w:cs="IRNazanin"/>
          <w:color w:val="111111"/>
          <w:sz w:val="28"/>
          <w:szCs w:val="28"/>
          <w:rtl w:val="true"/>
          <w:lang w:bidi="fa-IR"/>
        </w:rPr>
        <w:t>.</w:t>
      </w:r>
    </w:p>
    <w:p>
      <w:pPr>
        <w:pStyle w:val="Heading3"/>
        <w:numPr>
          <w:ilvl w:val="2"/>
          <w:numId w:val="1"/>
        </w:numPr>
        <w:rPr/>
      </w:pPr>
      <w:bookmarkStart w:id="394" w:name="__RefHeading___Toc3813667_372815092"/>
      <w:bookmarkStart w:id="395" w:name="_Toc140"/>
      <w:bookmarkEnd w:id="394"/>
      <w:r>
        <w:rPr>
          <w:rtl w:val="true"/>
        </w:rPr>
        <w:t>خلقت انسان بر فطرت الهی</w:t>
      </w:r>
      <w:bookmarkEnd w:id="395"/>
    </w:p>
    <w:p>
      <w:p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خَلَقْنَا الْإِنسَانَ فِي أَحْسَنِ تَقْوِيمٍ ثُمَّ رَدَدْنَاهُ أَسْفَلَ سَافِلِينَ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 xml:space="preserve">به یقین ما انسان را در بهترین صورت و نظام آفریدیم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شایسته هرگونه مقام و منزلت و بزرگواری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کفر، عصیان و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پست ترین مرحله بازگرداندیم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انسانی که خلقتش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التقویم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أسفل السافلین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سپاه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سپاه یزید در همین دو نقطه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التقویم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شدند، اما یک گروه به بالاترین مرتبه رسیدند و گروهی دیگر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أسفل السافلین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صعود و سقوط این دو گروه چیست؟</w:t>
      </w:r>
    </w:p>
    <w:p>
      <w:pPr>
        <w:pStyle w:val="BookText"/>
        <w:rPr/>
      </w:pP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خَلَقْنَا الْإِنسَانَ فِي أَحْسَنِ تَقْوِيمٍ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به یقین ما انسان را در بهترین صورت و نظام آفریدیم</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این است که بهترین صورت و نظامی که انسان طبق آن آفریده </w:t>
      </w:r>
      <w:bookmarkStart w:id="396" w:name="pg7118_107319"/>
    </w:p>
    <w:p>
      <w:pPr>
        <w:pStyle w:val="BookText"/>
        <w:rPr/>
      </w:pPr>
      <w:bookmarkEnd w:id="396"/>
      <w:r>
        <w:rPr>
          <w:rFonts w:ascii="IRNazanin" w:hAnsi="IRNazanin" w:eastAsia="IRNazanin"/>
          <w:color w:val="111111"/>
          <w:sz w:val="28"/>
          <w:sz w:val="28"/>
          <w:szCs w:val="28"/>
          <w:rtl w:val="true"/>
          <w:lang w:bidi="fa-IR"/>
        </w:rPr>
        <w:t>شده، کدام است؟ پاسخ این سؤال را از خود قرآن می توان یافت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فِطْرَةَ اللهِ الَّتِي فَطَرَ النَّاسَ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حالتی که انسان بر طبق آن خلق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و سرشت الهی است که خداوند انسان ها را بر آن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ها بر فطرت الهی خلق شدهاند و استثنایی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الهی نوری است از جانب پروردگار متعال که در وجود همة انسان ها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قدسی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خَمَّرْتُ طِينَةَ آدَمَ بِيَدِي أَرْبَعِينَ صَبَاحاً؛</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 xml:space="preserve">آدم را با دست خودم در چهل روز مخمر ساختم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فطرت، فطرتی است که طالب و عاشق حق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چگونه انسان هایی که با این فطرت پاک خلق شدهاند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اسفل السافلین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می کنند و در منجلاب قساوت، عداوت و دنائت گرفتار می شوند؟ برای دانستن این مطلب لازم است با ابعاد مختلف وجودی انسان آشنا شویم</w:t>
      </w:r>
      <w:r>
        <w:rPr>
          <w:rFonts w:eastAsia="IRNazanin" w:cs="IRNazanin"/>
          <w:color w:val="111111"/>
          <w:sz w:val="28"/>
          <w:szCs w:val="28"/>
          <w:rtl w:val="true"/>
          <w:lang w:bidi="fa-IR"/>
        </w:rPr>
        <w:t>.</w:t>
      </w:r>
    </w:p>
    <w:p>
      <w:pPr>
        <w:pStyle w:val="Heading3"/>
        <w:numPr>
          <w:ilvl w:val="2"/>
          <w:numId w:val="1"/>
        </w:numPr>
        <w:rPr/>
      </w:pPr>
      <w:bookmarkStart w:id="397" w:name="__RefHeading___Toc3813669_372815092"/>
      <w:bookmarkStart w:id="398" w:name="_Toc141"/>
      <w:bookmarkEnd w:id="397"/>
      <w:r>
        <w:rPr>
          <w:rtl w:val="true"/>
        </w:rPr>
        <w:t>ابعاد وجود انسان</w:t>
      </w:r>
      <w:bookmarkEnd w:id="398"/>
    </w:p>
    <w:p>
      <w:pPr>
        <w:pStyle w:val="BookText"/>
        <w:rPr/>
      </w:pPr>
      <w:r>
        <w:rPr>
          <w:rFonts w:ascii="IRNazanin" w:hAnsi="IRNazanin" w:eastAsia="IRNazanin"/>
          <w:color w:val="111111"/>
          <w:sz w:val="28"/>
          <w:sz w:val="28"/>
          <w:szCs w:val="28"/>
          <w:rtl w:val="true"/>
          <w:lang w:bidi="fa-IR"/>
        </w:rPr>
        <w:t>انسان دارای دو بُعد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بُعدی از انسان متوجّه عالم بالا و ملکوت یعنی عالم غیب وروحانیت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دیگر انسان متوجه عالم شهادت و عالم طبیعت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فطرت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چیزی که خداوند متعال در وجود انسان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عالم ملکوت و روحانیت دارد ولی چون انسان در این دنیا زندگی می کند، توجه به عالم شهادت و طبیعت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مولود این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بچه ای به دنیا می آید و قدم در عالم طبیعت می گذارد، سر و کارش با محسوسات و مادّه است و لذا با آن چه که به ظاهر می بیند مشغول می شود؛ زیرا چشم به عنوان یکی از ابزاری که در اختیار انسان است محدود بوده و فقط محسوسات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عالم ملکوت و غیب با این چشم قابل درک و رؤیت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نفس ارتباط با طبیعت و دنیای مادی زمینه کدورت را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شنیده اید که می گویند بچه پاک است، این بدان جهت است که هنوز آغشته به دنیا نشده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مرور که انسان رُشد و نمو پیدا می کند و ارتباط او با محیط پیرامونش بیشتر می شود، توجه او به آن چه در دنیاست، افزون تر می گردد و این موجب نزاع درونی بین توجه به عالم غیب و توجه به عالم شهود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انسان به حسب فطرت خویش متوّجه عالم بالا و ملکوت است و از سوی دیگر به دلیل ارتباط با دنیا متوجه عالم شهود و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هرچه بزرگ تر می شود، توجه اش به مظاهر دنیوی بیشتر می گردد؛ چون انسان باید غذا بخورد،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زندگی بیمار می شود و در یک کلام باید در این دنیا زندگی کند،لذا این مقدار توجه به دنیا اجتناب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این جاست که </w:t>
      </w:r>
      <w:bookmarkStart w:id="399" w:name="pg7118_107321"/>
    </w:p>
    <w:p>
      <w:pPr>
        <w:pStyle w:val="BookText"/>
        <w:rPr/>
      </w:pPr>
      <w:bookmarkEnd w:id="399"/>
      <w:r>
        <w:rPr>
          <w:rFonts w:ascii="IRNazanin" w:hAnsi="IRNazanin" w:eastAsia="IRNazanin"/>
          <w:color w:val="111111"/>
          <w:sz w:val="28"/>
          <w:sz w:val="28"/>
          <w:szCs w:val="28"/>
          <w:rtl w:val="true"/>
          <w:lang w:bidi="fa-IR"/>
        </w:rPr>
        <w:t>انسان باید بین توجه به عالم ملکوت و عالم ماده جمع کند و بداند توجه به هریک تا چه اندازه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نقطه ای است که زمینة خطا و انحراف در آن فراهم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انسان در تشخیص اصل و فرع اشتباه کند و به جای آن که توجه اصلی او به عالم ملکوت باشد، متوجه عالم طبیعت شود، انحراف و سقوط او آغاز می گردد</w:t>
      </w:r>
      <w:r>
        <w:rPr>
          <w:rFonts w:eastAsia="IRNazanin" w:cs="IRNazanin"/>
          <w:color w:val="111111"/>
          <w:sz w:val="28"/>
          <w:szCs w:val="28"/>
          <w:rtl w:val="true"/>
          <w:lang w:bidi="fa-IR"/>
        </w:rPr>
        <w:t>.</w:t>
      </w:r>
    </w:p>
    <w:p>
      <w:pPr>
        <w:pStyle w:val="Heading3"/>
        <w:numPr>
          <w:ilvl w:val="2"/>
          <w:numId w:val="1"/>
        </w:numPr>
        <w:rPr/>
      </w:pPr>
      <w:bookmarkStart w:id="400" w:name="__RefHeading___Toc3813671_372815092"/>
      <w:bookmarkStart w:id="401" w:name="_Toc142"/>
      <w:bookmarkEnd w:id="400"/>
      <w:r>
        <w:rPr>
          <w:rtl w:val="true"/>
        </w:rPr>
        <w:t>رابطة فطرت و دین</w:t>
      </w:r>
      <w:bookmarkEnd w:id="401"/>
    </w:p>
    <w:p>
      <w:pPr>
        <w:pStyle w:val="BookText"/>
        <w:rPr/>
      </w:pPr>
      <w:r>
        <w:rPr>
          <w:rFonts w:ascii="IRNazanin" w:hAnsi="IRNazanin" w:eastAsia="IRNazanin"/>
          <w:color w:val="111111"/>
          <w:sz w:val="28"/>
          <w:sz w:val="28"/>
          <w:szCs w:val="28"/>
          <w:rtl w:val="true"/>
          <w:lang w:bidi="fa-IR"/>
        </w:rPr>
        <w:t xml:space="preserve">در این میان خداوند متعال برای کمک به انسان در تنازع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عالم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عالم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لطف، اقدام به ارسال رسل و انزال کتب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خداوند یک سرمایة اوّلیه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عنایت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 و کتاب های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ما فرستاد تا نقشة راه را به ما نشان دهد و بگوید راه نجات در این تنازع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مانند پدری که به فرزندش سرمایه ای داده و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تجارت برو و پس از آن راه کسب و تجارت را هم به او نشان دهد و به او بیاموزد که اگر می خواهی سود کنی راهش این است که با چه کسانی معامله کنی و با چه کسانی وارد معامله نشوی</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تبارک و تعالی دقیقاً همین کار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سرمایه ای به نام فطرت به انسان عنایت فرموده و همه از آن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نمی تواند بگوید من این سرمایه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ازآن نیز نقشة راه را به انسان نشان داده؛ یعنی انبیا را همراه با کتب آسمانی فرستاده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زندگی کنید تا سرمایه تان افزون </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خواهید سرمایة شما بیشتر شود راهش این است و الاّ سرمایه را تباه کرده و نه تنها به جایی نمی رسید بلکه سرمایه را هم از دست می دهید و ورشکسته مطلق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فطرت و تعالیم انبیا کاملاً بر هم منطبق هستند یعنی هر دستوری که در شریعت وارد شده مطابق فطرت انسان است؛ مثلاً در مورد واجبات و محرّمات گفتهاند که هر کدام از نماز، روزه، حجّ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با کدام شعبه از فطرت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خداوند عزّوجل دو لطف بزرگ در حق ما روا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 که سرمایة اولیة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اختیار ما قرار داده و دیگر آن که نقشة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تعالیم انبیای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در برابر ما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و تعالیم انبیا به ما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کارهایی باید انجام دهیم تا توجّه به عالم غیب پیدا کنیم و کدورت ها و آلودگی ها یی که در اثر توجه به عالم طبیعت پیدا می شود، از ما دور گردد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اوامر و نواهی الهی راه تجارت با سرمایة اوّلیة فطرت است و کسی نمی تواند بدون اطاعت و پیروی از این اوامر و نواهی راه به جایی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افراد از جمله مدعیان عرفان های کاذب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 تعالیم دینی پوسته و قشر است، در حالی که ما باید به حقیقت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این گونه افراد به عناوین مختلف جوانان ما را فریب می دهند و به ادّعای واهی رسیدن به حقیقت، شریعت را زیر سوالمی برند ولی باید دانست غیر از راه شریعت و متعبّد بودن نسبت به احکام آن، راه دیگری برای رسیدن به حقیقت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w:t>
      </w:r>
      <w:bookmarkStart w:id="402" w:name="pg7118_107323"/>
    </w:p>
    <w:p>
      <w:pPr>
        <w:pStyle w:val="BookText"/>
        <w:rPr/>
      </w:pPr>
      <w:bookmarkEnd w:id="402"/>
      <w:r>
        <w:rPr>
          <w:rFonts w:ascii="IRNazanin" w:hAnsi="IRNazanin" w:eastAsia="IRNazanin"/>
          <w:color w:val="111111"/>
          <w:sz w:val="28"/>
          <w:sz w:val="28"/>
          <w:szCs w:val="28"/>
          <w:rtl w:val="true"/>
          <w:lang w:bidi="fa-IR"/>
        </w:rPr>
        <w:t>گمان کند با کنار گذاشتن شریعت می تواند به حقیقت برسد، اشتباه بزرگی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تعالیم انبیا؛ احکام، عقاید و اخلاق، همگی نقشة راه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آن سرمایة اوّلیه و این نقشة راه می توانیم به حقیقت برسیم و به قله ای که خداوند متعال برای ما در نظر گرفته، دست یابیم</w:t>
      </w:r>
      <w:r>
        <w:rPr>
          <w:rFonts w:eastAsia="IRNazanin" w:cs="IRNazanin"/>
          <w:color w:val="111111"/>
          <w:sz w:val="28"/>
          <w:szCs w:val="28"/>
          <w:rtl w:val="true"/>
          <w:lang w:bidi="fa-IR"/>
        </w:rPr>
        <w:t>.</w:t>
      </w:r>
    </w:p>
    <w:p>
      <w:pPr>
        <w:pStyle w:val="Heading3"/>
        <w:numPr>
          <w:ilvl w:val="2"/>
          <w:numId w:val="1"/>
        </w:numPr>
        <w:rPr/>
      </w:pPr>
      <w:bookmarkStart w:id="403" w:name="__RefHeading___Toc3813673_372815092"/>
      <w:bookmarkStart w:id="404" w:name="_Toc143"/>
      <w:bookmarkEnd w:id="403"/>
      <w:r>
        <w:rPr>
          <w:rtl w:val="true"/>
        </w:rPr>
        <w:t>محبّت دنیا مهم ترین مانع شکوفایی فطرت</w:t>
      </w:r>
      <w:bookmarkEnd w:id="404"/>
    </w:p>
    <w:p>
      <w:pPr>
        <w:pStyle w:val="BookText"/>
        <w:rPr/>
      </w:pPr>
      <w:r>
        <w:rPr>
          <w:rFonts w:ascii="IRNazanin" w:hAnsi="IRNazanin" w:eastAsia="IRNazanin"/>
          <w:color w:val="111111"/>
          <w:sz w:val="28"/>
          <w:sz w:val="28"/>
          <w:szCs w:val="28"/>
          <w:rtl w:val="true"/>
          <w:lang w:bidi="fa-IR"/>
        </w:rPr>
        <w:t>با توجه به این که انسان در عالم طبیعت و این دنیا زندگی می کند، هرچه پیش می رود و از لذّت های دنیا بیشتر بهره مند می شود علاقه اش نسبت به دنیا افزون تر می گردد؛ مثلاً از غذای خوبی که می خورد لذّت می برد، آن گاه این لذّت را مبنای لذّت های بعدی قرار می دهد و میل او بیشتر می شود یا از ریاست لذّت می برد، لذا این باعث می شود که بیشتر به سمت آن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لذّت ها به تدریج باعث می شود توجه انسان به عالم طبیعت بیشتر و به مرور زمان فطرت گرفتار زنگار شده و در نتیجه توجه انسان به عالم غیب ضعیف 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همة امور در این دنیا لذت بخش نیستند بلکه چه بسا زندگی در این دنیا محفوف به درد و رنج و الم هم باشد، اما درد و رنج لزوماً موجب توجه به عالم غیب نمی شود و حتی ممکن است شخص دردمند و رنجیده را بیشتر متوجه دنیا کند لکن به نحوی دیگر</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اساساً خصوصیت روح انسانی این است که هرچه توجه اش به عالم مادّه و طبیعت بیشتر شود، ارتباطش با عالم غیب ضعیف تر می شود و هرچه ارتباطش با عالم غیب بیشتر شود توجه اش به عالم ماده و </w:t>
      </w:r>
    </w:p>
    <w:p>
      <w:pPr>
        <w:pStyle w:val="BookText"/>
        <w:rPr/>
      </w:pPr>
      <w:r>
        <w:rPr>
          <w:rFonts w:ascii="IRNazanin" w:hAnsi="IRNazanin" w:eastAsia="IRNazanin"/>
          <w:color w:val="111111"/>
          <w:sz w:val="28"/>
          <w:sz w:val="28"/>
          <w:szCs w:val="28"/>
          <w:rtl w:val="true"/>
          <w:lang w:bidi="fa-IR"/>
        </w:rPr>
        <w:t>طبیعت ضعیف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داستان هایی را از مرتاض های هندی شنیده اید که چه کارهای خارق العاده ای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آن که مسلمان نیستند، اما قدرت های فوق العاده 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جهت است که روح آنان در اثر ریاضت ها و سختی های بعضاً نامشروع تقویت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مرتاض ها راه را اشتباه طی می کنند، تردیدی نیست ولی این یک اصل مسلّم است که هرچه روح آدمی از این عالم و اسارت طبیعت و مادیات آزادتر باشد، قوی تر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اگر مراقب نباشیم به مرور لذّت های دنیا و توجه به عالم طبیعت، آن چنان در ما رسوخ می کند که روح بلند آزاد ما را اسیر خود کرده و نور فطرت در ما ضعیف و سپس خاموش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و خاموشی نور فطرت هم منشأ همة فسادها و آلودگی ها و موجب همة رذایل اخلاقی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فطرت؛ آن سرمایه ای که خداوند از روز اوّل در نهاد و جان ما قرار داده، تدریجا به دلیل انس با طبیعت و ماده تباه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ای را که باید با آن معامله و سود می کردیم؛ روز به روز کم و کمتر می شود و در نهایت باعث سقوط به منجلاب فساد و تباهی می گردد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الدُّنْيَا رَأْسُ كُلِّ خَطِيئَة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نسبت به دنیا ریشة هر گناه و خطایی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0"/>
      </w:r>
      <w:r>
        <w:rPr>
          <w:rFonts w:ascii="IRNazanin" w:hAnsi="IRNazanin" w:eastAsia="IRNazanin"/>
          <w:color w:val="111111"/>
          <w:sz w:val="28"/>
          <w:sz w:val="28"/>
          <w:szCs w:val="28"/>
          <w:rtl w:val="true"/>
          <w:lang w:bidi="fa-IR"/>
        </w:rPr>
        <w:t>مقصود آن است که محبّت دنیا امر مذمومی است، نه خود دنیا بلکه دنیا بستری برای کمال انسان می باشد که خداوند متعال آن را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به دنیا سبب </w:t>
      </w:r>
    </w:p>
    <w:p>
      <w:pPr>
        <w:pStyle w:val="BookText"/>
        <w:rPr/>
      </w:pPr>
      <w:r>
        <w:rPr>
          <w:rFonts w:ascii="IRNazanin" w:hAnsi="IRNazanin" w:eastAsia="IRNazanin"/>
          <w:color w:val="111111"/>
          <w:sz w:val="28"/>
          <w:sz w:val="28"/>
          <w:szCs w:val="28"/>
          <w:rtl w:val="true"/>
          <w:lang w:bidi="fa-IR"/>
        </w:rPr>
        <w:t>می شود انسان توجه اش صرفاً به عالم طبیعت باشد و از عالم ملکوت غافل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محبّت مهم ترین مانع شکوفایی فطرت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بنی اُمیّه آن قدر از خود پستی نشان دادند و مرتکب جنایات بسیار شدند علتّش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دستیابی به قدرت وثروت دنیای فانی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فانی بودن دنیا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 هم چون سوار شدن و پیاده شدن از اسب زود گذر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دنیا جاذبه های زیادی دارد و گذشتن از آن چندان ساده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در این دنیا شیاطین و زرق و برق های آن ما را به سوی خود دعوت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فقط ثروت و مقام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اوقات دنیا در جلب توجه و رغبت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دنیا جلب رضایت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 های دنیوی برای افراد مختلف متفاوت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کسانی زهد پیشه کنند و به عبادت مشغول باشند ولی این دنیای آن ها باشد؛ یعنی همة سعی و تلاش آن ها این است که به این عنوان شناخته و به زهد و تقوا معروف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غیر از خداوند متعال و خود ما از قلوب ما آگاه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خودمان را ارزیابی کنیم که آیا واقعا برای دنیا کار می کنیم یا برای آخرت؟</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زمانی که تمام مملکت اسلامیزیر سیطره اوست و چه آن هنگام که به ظاهر قدرت و حکومتی ندارد، یکسان است؛ چون محبّت دنیا در دلش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سعی کنیم پیرو آن حضرت باشیم و در این مسیر قرار بگیریم</w:t>
      </w:r>
      <w:r>
        <w:rPr>
          <w:rFonts w:eastAsia="IRNazanin" w:cs="IRNazanin"/>
          <w:color w:val="111111"/>
          <w:sz w:val="28"/>
          <w:szCs w:val="28"/>
          <w:rtl w:val="true"/>
          <w:lang w:bidi="fa-IR"/>
        </w:rPr>
        <w:t xml:space="preserve">. </w:t>
      </w:r>
      <w:bookmarkStart w:id="405" w:name="pg7118_107326"/>
    </w:p>
    <w:p>
      <w:pPr>
        <w:pStyle w:val="Heading3"/>
        <w:numPr>
          <w:ilvl w:val="2"/>
          <w:numId w:val="1"/>
        </w:numPr>
        <w:rPr/>
      </w:pPr>
      <w:bookmarkStart w:id="406" w:name="__RefHeading___Toc3813675_372815092"/>
      <w:bookmarkStart w:id="407" w:name="_Toc144"/>
      <w:bookmarkEnd w:id="405"/>
      <w:bookmarkEnd w:id="406"/>
      <w:r>
        <w:rPr>
          <w:rtl w:val="true"/>
        </w:rPr>
        <w:t>اعتدال راه نجات</w:t>
      </w:r>
      <w:bookmarkEnd w:id="407"/>
    </w:p>
    <w:p>
      <w:pPr>
        <w:pStyle w:val="BookText"/>
        <w:rPr/>
      </w:pPr>
      <w:r>
        <w:rPr>
          <w:rFonts w:ascii="IRNazanin" w:hAnsi="IRNazanin" w:eastAsia="IRNazanin"/>
          <w:color w:val="111111"/>
          <w:sz w:val="28"/>
          <w:sz w:val="28"/>
          <w:szCs w:val="28"/>
          <w:rtl w:val="true"/>
          <w:lang w:bidi="fa-IR"/>
        </w:rPr>
        <w:t>بشر غالباً یا راه افراط یا راه تفریط را پیش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آن قدر در دنیا و مادیات غرق شدند که آخرت را به فراموشی سپردند و در مقابل، عدّة دیگری به جهت ترسی که از دنیا داشتند به کلی دنیا را رها کرده و رهبانیت اختیار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تفکر از صدر اسلام وجود داشته و مورد مذّمت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سه زن خدمت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و از همسرانشان گلایه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من لب به گوشت 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من هیچ گاه بوی خوش استعمال نمی کند، سومی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به من توجه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شنیدن این جملات ناراحت شده و بلافاصله به سوی مسجد حرکت کردند، به گونه ای که لباس ایشان در راه به زمین کشیده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بعد از حمد و ستایش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عدّه ای از اصحابم گوشت نمی خورند، از بوی خوش استفاده نمی کنند و با زنان آمیزش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گوشت می خورم، از بوی خوش استفاده می کنم و با همسرانم آمیزش دارم،پس هر کس از سیره و سنّت من روی برگرداند، از من نیست</w:t>
      </w:r>
      <w:r>
        <w:rPr>
          <w:rFonts w:eastAsia="IRNazanin" w:cs="IRNazanin"/>
          <w:color w:val="111111"/>
          <w:sz w:val="28"/>
          <w:szCs w:val="28"/>
          <w:rtl w:val="true"/>
          <w:lang w:bidi="fa-IR"/>
        </w:rPr>
        <w:t>».</w:t>
      </w:r>
      <w:r>
        <w:rPr>
          <w:rStyle w:val="FootnoteAnchor"/>
          <w:rtl w:val="true"/>
        </w:rPr>
        <w:footnoteReference w:id="291"/>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ای حلال خداوند را هم حرام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تفریط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بشر گرفتار افراط یا تفریط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bookmarkStart w:id="408" w:name="pg7118_107327"/>
    </w:p>
    <w:p>
      <w:pPr>
        <w:pStyle w:val="BookText"/>
        <w:rPr/>
      </w:pPr>
      <w:bookmarkEnd w:id="408"/>
      <w:r>
        <w:rPr>
          <w:rFonts w:ascii="Amiri" w:hAnsi="Amiri" w:eastAsia="Amiri" w:cs="Amiri"/>
          <w:color w:val="111111"/>
          <w:sz w:val="28"/>
          <w:sz w:val="28"/>
          <w:szCs w:val="28"/>
          <w:rtl w:val="true"/>
          <w:lang w:bidi="ar-SA"/>
        </w:rPr>
        <w:t>لا يُرَى الْجَاهِلُ إِلَّا مُفَرِّطا أو مُفَرَّطا؛</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 xml:space="preserve">جاهل و نادان دیده نمی شود جز در حالت افراط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زیاده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تفریط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نشانه های جهالت همین افراط ها و تفریط ها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نمی تواند اعتدال داشته باشد، بنابراین از راه صحیح خارج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الْيَمِينُ وَالشِّمَالُ مَضَلَّةٌ وَالطَّرِيقُ الْوُسْطَى هِيَ الْجَادَّة؛</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 xml:space="preserve">انحراف به راست و چپ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غلط و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گمراهی است، راه درست و صحیح، میانه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تاریخ عدّه ای سر به بیابان گذاشتند و به قول معروف تقوای گریز اختیار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تقوا ارزش ندارد که کسی خودش را از دنیا کنار بکشد به این جهت که مبادا گرفتار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در متن زندگی و دنیا باشد و تعلّق و دلبستگی پیدا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 چه گفتیم روشن و واضح می شود که ریشة رذایلاخلاقی محبت دنیاست</w:t>
      </w:r>
      <w:r>
        <w:rPr>
          <w:rFonts w:eastAsia="IRNazanin" w:cs="IRNazanin"/>
          <w:color w:val="111111"/>
          <w:sz w:val="28"/>
          <w:szCs w:val="28"/>
          <w:rtl w:val="true"/>
          <w:lang w:bidi="fa-IR"/>
        </w:rPr>
        <w:t>.</w:t>
      </w:r>
    </w:p>
    <w:p>
      <w:pPr>
        <w:pStyle w:val="Heading3"/>
        <w:numPr>
          <w:ilvl w:val="2"/>
          <w:numId w:val="1"/>
        </w:numPr>
        <w:rPr/>
      </w:pPr>
      <w:bookmarkStart w:id="409" w:name="__RefHeading___Toc3813677_372815092"/>
      <w:bookmarkStart w:id="410" w:name="_Toc145"/>
      <w:bookmarkEnd w:id="409"/>
      <w:r>
        <w:rPr>
          <w:rtl w:val="true"/>
        </w:rPr>
        <w:t>نتیجه</w:t>
      </w:r>
      <w:bookmarkEnd w:id="410"/>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اساس همة فضایل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همان نوری که خداوند متعال به عنوان سرمایه در وجود ما قرار داده و محبت دنیا </w:t>
      </w:r>
    </w:p>
    <w:p>
      <w:pPr>
        <w:pStyle w:val="BookText"/>
        <w:rPr/>
      </w:pPr>
      <w:r>
        <w:rPr>
          <w:rFonts w:ascii="IRNazanin" w:hAnsi="IRNazanin" w:eastAsia="IRNazanin"/>
          <w:color w:val="111111"/>
          <w:sz w:val="28"/>
          <w:sz w:val="28"/>
          <w:szCs w:val="28"/>
          <w:rtl w:val="true"/>
          <w:lang w:bidi="fa-IR"/>
        </w:rPr>
        <w:t>بزرگترین مانع در برابر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باعث می شود نور فطرت کم فروغ و خاموش شود، حبّ دنیاست که ریشة همة گناهان و رذایل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در سایة تعالیم انبیا و اخلاق و احکام و عقاید دینی پرفروغ تر شده و موجب سعادت انسان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قلة سعادت باید توجه اصلی انسان به عالم ملکوت و عالم غیب باشد و چنان چه توجه او به عالم طبیعت و دنیا معطوف شود بدبختی های او شروع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بنی اُمیّه را به آن همه جنایت و قساوت وادار کرد چیزی جز محبت دنیا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مقابل،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سرمایة فطرت را حفظ بلکه آن را افزون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التقویم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شدند و اوج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یارانش، این راه را پیمودند و اخلاق را به تمام معنا مجّسم کردند و به ما این پیام را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انسان می توان در این دنیا زندگی کرد و به اصول اخلاقی پایبند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بر ما لازم است فضایل اخلاقی آن حضرت را بشناسیم و حسینی شویم؛ حسینی شدن یعنی انسان سعی کند خود را به صفاتیمانند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کرامت، صداقت، غیرت، محبّت، همّت، رأفت، عفّت، رضایت، و حرّیت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آراسته کند و در مقابل، یزیدی بودن یعنی رذایلی مانند دنائت، قساوت، ذلّت در انسان متجلی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غیرّت، عفت و صداقت ندارد و قسی القلب است و تن به هر ذلّت و پستی می دهد، یزیدی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شاء الله خداوند به حق این مجالس به ما توفیق عنایات فرماید </w:t>
      </w:r>
      <w:bookmarkStart w:id="411" w:name="pg7118_107329"/>
    </w:p>
    <w:p>
      <w:pPr>
        <w:pStyle w:val="BookText"/>
        <w:rPr/>
      </w:pPr>
      <w:bookmarkEnd w:id="411"/>
      <w:r>
        <w:rPr>
          <w:rFonts w:ascii="IRNazanin" w:hAnsi="IRNazanin" w:eastAsia="IRNazanin"/>
          <w:color w:val="111111"/>
          <w:sz w:val="28"/>
          <w:sz w:val="28"/>
          <w:szCs w:val="28"/>
          <w:rtl w:val="true"/>
          <w:lang w:bidi="fa-IR"/>
        </w:rPr>
        <w:t>روز به روز حسینی تر شویم و این فضایل اخلاقی را کسب کرده و رذایل اخلاقی را از خود دور کنیم</w:t>
      </w:r>
      <w:r>
        <w:rPr>
          <w:rFonts w:eastAsia="IRNazanin" w:cs="IRNazanin"/>
          <w:color w:val="111111"/>
          <w:sz w:val="28"/>
          <w:szCs w:val="28"/>
          <w:rtl w:val="true"/>
          <w:lang w:bidi="fa-IR"/>
        </w:rPr>
        <w:t>.</w:t>
      </w:r>
    </w:p>
    <w:p>
      <w:pPr>
        <w:pStyle w:val="Heading3"/>
        <w:numPr>
          <w:ilvl w:val="2"/>
          <w:numId w:val="1"/>
        </w:numPr>
        <w:rPr/>
      </w:pPr>
      <w:bookmarkStart w:id="412" w:name="__RefHeading___Toc3813679_372815092"/>
      <w:bookmarkStart w:id="413" w:name="_Toc146"/>
      <w:bookmarkEnd w:id="412"/>
      <w:r>
        <w:rPr>
          <w:rtl w:val="true"/>
        </w:rPr>
        <w:t>روضه</w:t>
      </w:r>
      <w:bookmarkEnd w:id="413"/>
    </w:p>
    <w:p>
      <w:pPr>
        <w:pStyle w:val="BookText"/>
        <w:rPr/>
      </w:pPr>
      <w:r>
        <w:rPr>
          <w:rFonts w:ascii="IRNazanin" w:hAnsi="IRNazanin" w:eastAsia="IRNazanin"/>
          <w:color w:val="111111"/>
          <w:sz w:val="28"/>
          <w:sz w:val="28"/>
          <w:szCs w:val="28"/>
          <w:rtl w:val="true"/>
          <w:lang w:bidi="fa-IR"/>
        </w:rPr>
        <w:t>امشب بنا بر روایتی شب شهادت 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جسمی رنجور و بیمار شاهد حوادث تلخ و وقایع ناگوار روز عاشورا بود، اما توانایی یاری پدر بزرگوارش را نداشت، لذا به شدّت غمگین و متاثر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در روز عاشورا با وجود ضعف و بیماری سعی کرد به کمک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صدای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خواهرم فرزندم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دریاب</w:t>
      </w:r>
      <w:r>
        <w:rPr>
          <w:rFonts w:eastAsia="IRNazanin" w:cs="IRNazanin"/>
          <w:color w:val="111111"/>
          <w:sz w:val="28"/>
          <w:szCs w:val="28"/>
          <w:rtl w:val="true"/>
          <w:lang w:bidi="fa-IR"/>
        </w:rPr>
        <w:t>»</w:t>
      </w:r>
      <w:r>
        <w:rPr>
          <w:rStyle w:val="FootnoteAnchor"/>
          <w:rtl w:val="true"/>
        </w:rPr>
        <w:footnoteReference w:id="294"/>
      </w:r>
      <w:r>
        <w:rPr>
          <w:rFonts w:ascii="IRNazanin" w:hAnsi="IRNazanin" w:eastAsia="IRNazanin"/>
          <w:color w:val="111111"/>
          <w:sz w:val="28"/>
          <w:sz w:val="28"/>
          <w:szCs w:val="28"/>
          <w:rtl w:val="true"/>
          <w:lang w:bidi="fa-IR"/>
        </w:rPr>
        <w:t>و به دنبال آن، حضرت زینب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میدان رفتن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چند سال بعد از وقایع کربلا، هرگاه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چشمش به آب می افتاد به یاد تشنگی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فرزندانش گریه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شخصی 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در حالی که به سجده افتاده و گریه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وقت حُزن به پایان نرسیده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وَيْحَكَ إِنَّ يَعْقُوبَ بْنَ إِسْحَاقَ بْنِ إِبْرَاهِيمَ كَانَ نَبِيّاً ابْنَ نَبِيٍّ كَانَ لَهُ اثْنَا عَشَرَ ابْناً فَغَيَّبَ اللهُ سُبْحَانَهُ وَاحِداً مِنْهُمْ فَشَابَ رَأْسُهُ مِنَ الْحُزْنِ وَاحْدَوْدَبَ ظَهْرُهُ مِنَ الْغَمِّ وَذَهَبَ بَصَرُهُ مِنَ الْبُكَاءِ وَابْنُهُ </w:t>
      </w:r>
    </w:p>
    <w:p>
      <w:pPr>
        <w:pStyle w:val="BookText"/>
        <w:rPr/>
      </w:pPr>
      <w:r>
        <w:rPr>
          <w:rFonts w:ascii="Amiri" w:hAnsi="Amiri" w:eastAsia="Amiri" w:cs="Amiri"/>
          <w:color w:val="111111"/>
          <w:sz w:val="28"/>
          <w:sz w:val="28"/>
          <w:szCs w:val="28"/>
          <w:rtl w:val="true"/>
          <w:lang w:bidi="ar-SA"/>
        </w:rPr>
        <w:t>حَيٌّ فِي دَارِ الدُّنْيَا وَأَنَا فَقَدْتُ أَبِي وَأَخِي وَسَبْعَةَ عَشَرَ مِنْ أَهْلِ بَيْتِي صَرْعَى مَقْتُولِينَ فَكَيْفَ يَنْقَضِي حُزْنِي وَيَقِلُّ بُكَائِي؛</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وای بر تو، یعقوب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دوازده پسر، یکی از پسرانش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نظرش غایب گردید و از اندوه هجر او موی سرش سفید گشت و از انبوه غم کمرش خم شد و از گریة بسیار چشمانش نابینا شد، درحالی که فرزندش زنده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فقط از او دور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دیدم که پدرم، برادرم و هفده نفر از بستگانم را چگونه کشتهاند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حُزن من تمام شده و گریه ام قطع شود؟</w:t>
      </w:r>
    </w:p>
    <w:p>
      <w:pPr>
        <w:pStyle w:val="BookText"/>
        <w:rPr/>
      </w:pPr>
      <w:r>
        <w:rPr>
          <w:rFonts w:ascii="IRNazanin" w:hAnsi="IRNazanin" w:eastAsia="IRNazanin"/>
          <w:color w:val="111111"/>
          <w:sz w:val="28"/>
          <w:sz w:val="28"/>
          <w:szCs w:val="28"/>
          <w:rtl w:val="true"/>
          <w:lang w:bidi="fa-IR"/>
        </w:rPr>
        <w:t>هنگام افطار در ماه رمضان آب بر سفره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از چشمان حضرت سرازیر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به یاد عطش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وبرادرانش بود</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عمر بن سعد نزدیک ظهر روز یازدهم فرمان حرکت به سمت کوفه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امام را زودتر به کوفه فرستاد و سرهای دیگر بر بالای نیزه 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 و فرزندان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حالی داشتند؟ کاروان را حرکت دادند، اما چگونه؟</w:t>
      </w:r>
    </w:p>
    <w:p>
      <w:pPr>
        <w:pStyle w:val="BookText"/>
        <w:rPr/>
      </w:pPr>
      <w:r>
        <w:rPr>
          <w:rFonts w:ascii="IRNazanin" w:hAnsi="IRNazanin" w:eastAsia="IRNazanin"/>
          <w:color w:val="111111"/>
          <w:sz w:val="28"/>
          <w:sz w:val="28"/>
          <w:szCs w:val="28"/>
          <w:rtl w:val="true"/>
          <w:lang w:bidi="fa-IR"/>
        </w:rPr>
        <w:t>کاروان را از کنار کشته ها عبور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زن ها و بچه ها به کشته های بی سر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صدای ناله و شیون بلند شد و مانند برگ خزان خود را از روی شترها به زمین انداختند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زینب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ای فرمود که دوست و دشمن با شنیدن آن گریه </w:t>
      </w:r>
    </w:p>
    <w:p>
      <w:pPr>
        <w:pStyle w:val="BookText"/>
        <w:rPr/>
      </w:pP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چشمان مبارک آن حضرت به پیکر بدون سر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جدّ بزرگوارش را مورد خطاب قرار داد و عرض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مُحَمَّدَاهْ صَلَّى عَلَيْكَ مَلِيكُ السَّمَاءِ هَذَا حُسَيْنٌ بِالْعَرَاء مَسْلُوبُ الْعِمَامَةِ وَ الرِّدَا مَقَطَّعُ الْأَعْضَاءِ وَ بَنَاتُكَ سَبَايَا إِلَى اللَّهِ الْمُشْتَكَى وَ إِلَى عَلِيٍّ الْمُرْتَضَى وَإِلَى فَاطِمَةَ الزَّهْرَاءِ وَإِلَى حَمْزَةَ سَيِّدِ الشُّهَدَاء؛</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فرمانروای آسمان ها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توست که در بیابان خشک و سوزان به خون خویش غوطه ور گردیده و با پیکری قطعه قطعه بر خاک افتاده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دختران آزادة تو هستند که به بند اسارت کشیده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می برم به خداوند و به جدم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پدرم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مادرم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حمزه سیدالشهدا</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ناگاه چشم دختر زهرا در آن میان</w:t>
      </w:r>
    </w:p>
    <w:p>
      <w:pPr>
        <w:pStyle w:val="BookText"/>
        <w:rPr/>
      </w:pPr>
      <w:r>
        <w:rPr>
          <w:rFonts w:ascii="IRNazanin" w:hAnsi="IRNazanin" w:eastAsia="IRNazanin"/>
          <w:color w:val="111111"/>
          <w:sz w:val="28"/>
          <w:sz w:val="28"/>
          <w:szCs w:val="28"/>
          <w:rtl w:val="true"/>
          <w:lang w:bidi="fa-IR"/>
        </w:rPr>
        <w:t>بر پیکر شریف امام زمان فتاد</w:t>
      </w:r>
    </w:p>
    <w:p>
      <w:pPr>
        <w:pStyle w:val="BookText"/>
        <w:rPr/>
      </w:pPr>
      <w:r>
        <w:rPr>
          <w:rFonts w:ascii="IRNazanin" w:hAnsi="IRNazanin" w:eastAsia="IRNazanin"/>
          <w:color w:val="111111"/>
          <w:sz w:val="28"/>
          <w:sz w:val="28"/>
          <w:szCs w:val="28"/>
          <w:rtl w:val="true"/>
          <w:lang w:bidi="fa-IR"/>
        </w:rPr>
        <w:t>پس با زبان پر گله آن بضعة الرسول</w:t>
      </w:r>
    </w:p>
    <w:p>
      <w:pPr>
        <w:pStyle w:val="BookText"/>
        <w:rPr/>
      </w:pPr>
      <w:r>
        <w:rPr>
          <w:rFonts w:ascii="IRNazanin" w:hAnsi="IRNazanin" w:eastAsia="IRNazanin"/>
          <w:color w:val="111111"/>
          <w:sz w:val="28"/>
          <w:sz w:val="28"/>
          <w:szCs w:val="28"/>
          <w:rtl w:val="true"/>
          <w:lang w:bidi="fa-IR"/>
        </w:rPr>
        <w:t>رو در مدینه کرد که یا ایها الرسول</w:t>
      </w:r>
    </w:p>
    <w:p>
      <w:pPr>
        <w:pStyle w:val="BookText"/>
        <w:rPr/>
      </w:pPr>
      <w:r>
        <w:rPr>
          <w:rFonts w:ascii="IRNazanin" w:hAnsi="IRNazanin" w:eastAsia="IRNazanin"/>
          <w:color w:val="111111"/>
          <w:sz w:val="28"/>
          <w:sz w:val="28"/>
          <w:szCs w:val="28"/>
          <w:rtl w:val="true"/>
          <w:lang w:bidi="fa-IR"/>
        </w:rPr>
        <w:t>این کشتة فتاده به ها مون حسین توست</w:t>
      </w:r>
    </w:p>
    <w:p>
      <w:pPr>
        <w:pStyle w:val="BookText"/>
        <w:rPr/>
      </w:pPr>
      <w:r>
        <w:rPr>
          <w:rFonts w:ascii="IRNazanin" w:hAnsi="IRNazanin" w:eastAsia="IRNazanin"/>
          <w:color w:val="111111"/>
          <w:sz w:val="28"/>
          <w:sz w:val="28"/>
          <w:szCs w:val="28"/>
          <w:rtl w:val="true"/>
          <w:lang w:bidi="fa-IR"/>
        </w:rPr>
        <w:t>وین صید دست و پا زده در خون حسین توست</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لعنة الله علی القوم الظالمین و سیعلم الذّین ظلموا ای منقلب ینقلبون</w:t>
      </w:r>
      <w:r>
        <w:rPr>
          <w:rFonts w:eastAsia="IRNazanin" w:cs="IRNazanin"/>
          <w:color w:val="111111"/>
          <w:sz w:val="28"/>
          <w:szCs w:val="28"/>
          <w:rtl w:val="true"/>
          <w:lang w:bidi="fa-IR"/>
        </w:rPr>
        <w:t xml:space="preserve">» </w:t>
      </w:r>
      <w:bookmarkStart w:id="414" w:name="pg7118_107332"/>
    </w:p>
    <w:p>
      <w:pPr>
        <w:pStyle w:val="Heading3"/>
        <w:numPr>
          <w:ilvl w:val="2"/>
          <w:numId w:val="1"/>
        </w:numPr>
        <w:rPr/>
      </w:pPr>
      <w:bookmarkStart w:id="415" w:name="__RefHeading___Toc3813681_372815092"/>
      <w:bookmarkStart w:id="416" w:name="_Toc147"/>
      <w:bookmarkEnd w:id="414"/>
      <w:bookmarkEnd w:id="415"/>
      <w:r>
        <w:rPr>
          <w:rtl w:val="true"/>
        </w:rPr>
        <w:t>دعای پایانی</w:t>
      </w:r>
      <w:bookmarkEnd w:id="416"/>
    </w:p>
    <w:p>
      <w:pPr>
        <w:pStyle w:val="BookText"/>
        <w:rPr/>
      </w:pPr>
      <w:r>
        <w:rPr>
          <w:rFonts w:ascii="IRNazanin" w:hAnsi="IRNazanin" w:eastAsia="IRNazanin"/>
          <w:color w:val="111111"/>
          <w:sz w:val="28"/>
          <w:sz w:val="28"/>
          <w:szCs w:val="28"/>
          <w:rtl w:val="true"/>
          <w:lang w:bidi="fa-IR"/>
        </w:rPr>
        <w:t>در پایان چند کلمه ای دعا کنیم و با این اشک های پاک خدا را قسم دهیم تا حوائج مشروعة ما را برآورده به خیر بفرماید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ما را به خودمان وامگذار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مظلومیت اهل بیت علیهم السلام امام زمان را از ما راضی و خشنود 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خون دل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ظهور امام زمان اسلام و مسلمین را عزت عنایت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خون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همة ما ختم به خیر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ابوالفضل العباس ما را وفادار به اهل بیت علیهم السلام بمیران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شهدای کربلا این نظام و انقلاب را حفظ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خون دل بچه های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این مملکت و انقلاب را نابود 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عزت و جلالت درجات امام راحل ما را متعالیبگردان</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اشک های زینب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های علمیه، مراجع </w:t>
      </w:r>
    </w:p>
    <w:p>
      <w:pPr>
        <w:pStyle w:val="BookText"/>
        <w:rPr/>
      </w:pPr>
      <w:r>
        <w:rPr>
          <w:rFonts w:ascii="IRNazanin" w:hAnsi="IRNazanin" w:eastAsia="IRNazanin"/>
          <w:color w:val="111111"/>
          <w:sz w:val="28"/>
          <w:sz w:val="28"/>
          <w:szCs w:val="28"/>
          <w:rtl w:val="true"/>
          <w:lang w:bidi="fa-IR"/>
        </w:rPr>
        <w:t>تقلید به ویژه رهبر معظم انقلاب را حفظ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بیماران به ویژه منظورین را لباس عافیت بپوشان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علی اکبر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ما را از شر بدخواهان محافظت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مظلومیت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همة مظلومین عالم رفع ظلم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قلیل توسلات و عزاداری از همة ما قبول و ذخیرة قبر و قیامت ما قرار بده و ثواب و بهره ای از آن به ارواح مؤمنین و مؤمنات و ذوی الحقوق و آن ها که در انتظارند، عائد و واصل بفرما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ارنی الطلعة الرشیدة و الغرة الحمیدة و اجعلنا من اعوانه و انصاره</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و برکاته </w:t>
      </w:r>
      <w:bookmarkStart w:id="417" w:name="pg7118_107334"/>
    </w:p>
    <w:p>
      <w:pPr>
        <w:pStyle w:val="Heading2"/>
        <w:numPr>
          <w:ilvl w:val="1"/>
          <w:numId w:val="1"/>
        </w:numPr>
        <w:rPr/>
      </w:pPr>
      <w:bookmarkStart w:id="418" w:name="__RefHeading___Toc3813683_372815092"/>
      <w:bookmarkStart w:id="419" w:name="_Toc148"/>
      <w:bookmarkEnd w:id="417"/>
      <w:bookmarkEnd w:id="418"/>
      <w:r>
        <w:rPr>
          <w:rtl w:val="true"/>
        </w:rPr>
        <w:t>کتاب نامه</w:t>
      </w:r>
      <w:bookmarkEnd w:id="41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الاحتجاج علی أهل اللجاج، نشر مرتضی، مشهد،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احقاق الحقّ، سید نور الله حسینی مرعشی تستری، کتابخانه آیة الله مرعشی نجفی،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اخبار الطوال، ابوحنیفة احمد بن داود الدینوری، احیاء الکتب العربی، قاهره،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ناصری، خواجه نصیر الدین طوسی، مؤسسه انتشارات فراهانی،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ارشاد القلوب، حسن بن محمد دیلمی، انتشارات شریف رضی، قم،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الارشاد، محمد 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کتابفروشی بصیرتی،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اسد الغابة فی معرفه الصحابه، ابن اثیر، المکتبة الاسلامیة، تهران،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الاصابة، ابن حجر عسقلانی، دارالمعرفة، بیروت،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اعلام الوری بأعلام الهدی، فضل بن حسن طبرسی، مؤسسه آل البیت، قم،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اعیان الشیعة، سید محسن امین، دارالتعارف للمطبوعات، بیروت،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اقبال الاعمال، علی بن موسی ابن طاووس، دارالکتب الاسلامیه، تهران،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الامالی، محمد بن حسن طوسی،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دارالثقافة، قم،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انساب الاشراف، احمد بلاذری، دارالفکر، بیروت،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محمد باقر مجلسی، داراحیاء التراث العربی، بیروت،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البرهان فی تفسیر القرآن، سید هاشم بحرانی، مؤسسه بعثه، قم،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البلد الامین والدرع الحصین، ابراهیم بن علی عاملی کفعمی، موسسه الأعلمی للمطبوعات، بیروت،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الطبری، لابی جعفر محمّد بن جریر طبری، تحقیق؛ علی مهنا، موسسة الاعلمی للمطبوعات، بیروت،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مدینه دمشق، ابن عساکر، دارالفکر، بیروت،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 العقول، حسن بن علی ابن شعبه حرّانی، محقق علی اکبر غفاری، جامعه مدرسین، 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ترجمة الامام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ومقتله من الطبقات الکبیر لابن سعد،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ه، مؤسسة آل البیت لاحیاء التراث</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الترغیب و الترهیب من الحدیث الشریف لعبد العظیم بن عبد القوی الشامی، داراحیاء التراث، بیروت،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ق،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تسلیة العباد در ترجمة مُسکن الفواد، زین الدین بن علی شهید ثانی،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مجد الادبا خراسانی، هجرت، دفتر نشر میراث مکتوب،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 اوّل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تسلیة المجالس و زینه المجالس، محمد بن ابی طالب حسینی موسوی، موسسة المعارف الاسلإمیه، قم،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تصنیف غررالحکم و دررالکلم، عبدالواحد بن محمد تمیمی آمدی، دفتر تبلیغات قم،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الصافی، محمد بن شاه مرتضی، فیض کاشانی، مکتبة الصدر، تهران،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التفسیر الکبیر، فخر رازی، دارالکتب العلمیّة،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نور الثقلین، عبد علی العروس الحویزی، هاشم رسولی محلاتی، اسماعیلیان، قم،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نور، محسن قرائتی، ناشر، مرکز فرهنگی درسهایی از قرآن، تهران،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الاحکام، محمد بن الحسن طوسی، دارالکتب الإسلامیة، تهران،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ثواب الاعمال و عقاب الاعمال، محمد بن علی ابن بابویه، ناشر دارالشریف الرضی، قم،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الاحادیث الشیعة، آقا حسین بروجردی، انتشارات فرهنگ سبز، تهران،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الاخبار، محمد بن محمد شعیری، مطبعة حیدریة، نجف،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چهل حدیث،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گلشن، تهران،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حلیة الابرار فی احوال محمد و آله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هاشم بحرانی، مؤسسه المعارف الإسلامیة، قم،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الخصال، محمد بن علی ابن بابویه، جامعه مدرسین، قم،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 اوّل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کربلا چه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نفس المهوم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عباس قمی، مترجم محمد باقر کمره ای، انتشارات مسجد جمکران،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 سی و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دعائم الاسلام، نعمان بن محمد مغربی، موسسة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الدمعة الساکبة، ملا محمد باقر بهبهانی، مؤسسه الاعلمی بیروت،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دیوان حافظ، شمس الدین محمّد حافظ، بر اساس نسخه غنی قزوینی، عروج اندیشه، مشهد،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دیوان نظامی، الیاس بن یوسف نظامی، تصحیح؛ وحید دستگردی، ناشر؛ نگاه،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روضه المتقین فی شرح من لا یحضره الفقیه، محمد تقی مجلسی، مؤسسه فرهنگی اسلامی کاشانبور، قم،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ریاض الابرار فی مناقب الائمه الأطهار، نعمت الله جزائری، مؤسسه التاریخ العربی، بیروت،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سفینة البحار، شیخ عباس قمی، ناشر، دارالاسوة،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 چهارم</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ابن ماجه، لأبی عبدالله محمد بن یزید بن ماجه القزوینی،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فواد عبدالباقی، داراحیاء التراث، بیروت،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شذرات الذهب فی اخبار الذهب، ابن عماد الحنبلی، داراحیاء التراث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الکافی، محمد صالح بن احمد مازندرانی، المکتبة الإسلامیة، تهران،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حدیث جنود عقل و جهل،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موسسة تنظیم و نشر آثار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نهج البلاغه ابن ابی الحدید، ابی ابن الحدید، مکتبة آیه الله المرعشی النجفی، 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صحیفة الامام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بن موسی، امام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کنگره جهانی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مشهد،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صحیفه امام، مجموعه آثار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مؤسسه تنظیم نشر آثار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 پنجم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الشرائع، محمد بن علی ابن بابویه، کتابفروشی داوری، قم،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عوالی اللئالی العزیزیة فی احادیث الدینیة، محمد بن زین الدین ابن ابی جمهور، دارسیدالشهدا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علی ابن بابویه، نشر جهان، تهران،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عیون الحکم و المواعظ، علی بن محمد لیثی واسطی، دارالحدیث،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 اول</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الغارات، ابراهیم بن محمد ثقفی، انجمن آثار ملی، تهران،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الفتوح، ابومحمّد احمد بن اعثم کوفی، دارالکتب الاسلامیة، بیروت،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الفقه المنسوب إلی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منسوب به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مشهد،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محمد بن یعقوب بن اسحاق کلینی، دارالکتب الإسلامیه، تهران،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کامل الزیارات، جعفر بن محمد ابن قولویه، انتشارات دارالمرتضویه، نجف اشرف،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المزار، مناسک المزار، محمد بن محمد مفید، کنگرة جهانی هزاره شیخ مفید، آستان قدس رضوی، مشهد،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 اول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المراد فی شرح تجرید الاعتقاد، خواجه نصیر الدین محمد طوسی، شرح جمال الدین علامه حلی،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شعرانی، کتابفروشی اسلامیه،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 العمال فی سنن الاقوال و الأفعال، علی المتقی بن حسام الدین الهندی،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صفوة السقا، مکتبة التراث الإسلامی، بیروت،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 الفوائد، محمد بن علی کراجکی، دارالذخائر، قم،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گزیده ای جامع از الغدیر، عبدالحسین امینی نجفی، ترجمه و تحقیق، محمد حسن شفیعی شاهرودی، میراث نبوت، قم،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گلستان سعدی، سعدی، تصحیح؛ دکتر علی شیروانی، نشر طلا، چاپاوّل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اللهوف علی قتلی الطفوف، علی بن موسی بن طاووس، ترجمه عبدالرحیم عقیقی بخشایشی، دفتر نشر نوید اسلام، قم، چاپ شانزدهم،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اللهوف علی قتلی الطفوف، علی بن موسی ابن طاووس، ترجمه فهری زنجانی، انتشارات جهان، تهران،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ش،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مثنوی معنوی، جلال الدین محمد بن محمد مولوی، نشر سایا، قم،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آثار استاد شهید مطهری، مرتضی مطهری، صدرا، تهران،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ورام، ورام بن أبی فراس، مکتبة فقیه، قم،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المحاسن، احمد بن محمد بن خالد برقی، دارالکتب الاسلامیة، قم،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ق،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مدینة المعاجز، سید هاشم بحرانی، موسسة معارف اسلامی، قم،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مرآة العقول فی شرح أخبار آل الرسول، محمد باقر مجلسی، دارالکتب الاسلامیة، تهران،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 دوّم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مرزبان وحی و خرد، یادنامه مرحوم علّامه سید محمد حسین طباطبائی، مؤسسه بوستان کتاب، قم،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المزار الکبیر، محمد بن جعفر ابن مشهدی، دفتر انتشارات وابسته به جامعه مدرسین حوزه علمیه قم، قم،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الوسائل و مستنبط المسائل، حسین بن محمد تقی نوری،موسسة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المستدرک علی الصحیحین، ابی عبدالله الحاکم النیشابوری، مکتب المطبوعات الإسلامیة،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مشکاة الانوار فی غرر الأخبار، علی بن حسن طبرسی، المکتبة الحیدریه، نجف،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المتهجد و سلاح المتعبد، محمد بن الحسن طوسی، مؤسسه فقه الشیعة، بیروت،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معالی السبطین، شیخ محمد مهدی حائری، انتشارات شریف رضی، قم، </w:t>
      </w:r>
      <w:r>
        <w:rPr>
          <w:rFonts w:eastAsia="IRNazanin" w:cs="IRNazanin"/>
          <w:color w:val="111111"/>
          <w:sz w:val="28"/>
          <w:szCs w:val="28"/>
          <w:lang w:bidi="fa-IR"/>
        </w:rPr>
        <w:t>1049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معانی الاخبار، ابن بابویه، قمی، محقّق؛ علی اکبر غفاری، دفتر انتشارات اسلامی وابسته به جامعه مدرسین حوزه علمیه قم،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معانی الأخبار، شیخ الصدوق، ابن بابویه قمی، دارالکتب الاسلامیة، تهران،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الکبیر، ابوالقاسم سلیمان بن احمد طبرانی، احیاء التراث، بیروت،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ابوالمؤید موفق بن احمد مکی اخطب خوارزم، انتشارات مفید، قم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مقتل مقرّم، سید عبدالرزاق موسوی مقرّم، دفتر نشر نوید اسلام، قم،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مکاتیب 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احمدی میانجی، دارالحدیث، قم،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اخلاق، حسن بن فضل طبرسی، انتشارات شریف رضی، قم،</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 یحضره الفقیه، محمد بن علی ابن بابویه، دفتر انتشارات اسلامی وابسته به جامعه مدرسین حوزه علمیه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منتهی الآمال، شیخ عباس قمی، نشر بو کتاب،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ناسخ التواریخ، محمد تقی سپهر، کتابخانه الاسلامیة، تهران،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نزهة الناظر و تنبیه الخواطر، حسین بن محمد حلوانی، مدرسه الإمام المهدی، قم،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نزهة النواظر، محمد بن علی کراجکی، اسلامیه، تهران،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البلاغة، محمد بن حسین شریف الرضی،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صبحی صالح، هجرت، قم،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الفصاحة، ابوالقاسم پاینده، دنیای دانش، تهران،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الوافی، محمد محسن فیض کاشانی، کتابخانه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1046</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وسائل الشیعة، محمد بن حسن حُر عاملی، مؤسسه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وقعة الطف، لوط بن یحیی ابومخنف کوفی، جامعه مدرسین، قم،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پایگاه اطلاع رسانی حوزه</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www.hawzah.net</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اطلاع رسانی حوزه، مناسبت ها، کربلا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کعبه عشق، ویژه محرم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مرزبان وحی و خرد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یاد نامه مرحوم علامه طباطبایی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اسراء، آیة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بعثت لاِتمم مکارم الاخلاق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مکارم اخلاق،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إلی الإمام الرضا</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اطلاع رسانی حوزه، سومین مسافر محراب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یادی از شهید دستغیب</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الامام الحسینعلیه السلام من الطبقات الکبیر،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لِلّهِ وَإِنَّا إِلَيْهِ رَاجِعونَ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همانا ما از خداییم و به سوی او باز خواهیم گشت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بقره، آیة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الطف،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مقرّم،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الدمعة الساکبة،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آیة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المزار،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و سلاح المتعبد،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اسراء، آیة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اعراف، آیة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تین، آیة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ح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حاتم طائی از قبیلة طیّ بود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مشروح داستان سُفانه در جلسه پنجم ذکر می گردد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غررالحکم و دررالکلم، ح </w:t>
      </w:r>
      <w:r>
        <w:rPr>
          <w:rFonts w:eastAsia="IRNazanin" w:cs="IRNazanin"/>
          <w:b w:val="false"/>
          <w:bCs w:val="false"/>
          <w:i w:val="false"/>
          <w:iCs w:val="false"/>
          <w:color w:val="333333"/>
          <w:sz w:val="20"/>
          <w:szCs w:val="20"/>
        </w:rPr>
        <w:t>8634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5005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5034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7953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8491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5034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8886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و 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لیثی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غررالحکم و دررالکلم، ح </w:t>
      </w:r>
      <w:r>
        <w:rPr>
          <w:rFonts w:eastAsia="IRNazanin" w:cs="IRNazanin"/>
          <w:b w:val="false"/>
          <w:bCs w:val="false"/>
          <w:i w:val="false"/>
          <w:iCs w:val="false"/>
          <w:color w:val="333333"/>
          <w:sz w:val="20"/>
          <w:szCs w:val="20"/>
        </w:rPr>
        <w:t>5581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8635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5583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5269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فی شرح من لا یحضره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القدیمة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مازندرانی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فی شرح اخبار آل الرسول،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غررالحکم و دررالکلم، ح </w:t>
      </w:r>
      <w:r>
        <w:rPr>
          <w:rFonts w:eastAsia="IRNazanin" w:cs="IRNazanin"/>
          <w:b w:val="false"/>
          <w:bCs w:val="false"/>
          <w:i w:val="false"/>
          <w:iCs w:val="false"/>
          <w:color w:val="333333"/>
          <w:sz w:val="20"/>
          <w:szCs w:val="20"/>
        </w:rPr>
        <w:t>4490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4441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فرقان، آیة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غررالحکم و دررالکلم، ح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4324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6786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8631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7312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9647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8502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8499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4606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6107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4613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9636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غررالحکم و دررالکلم، ح </w:t>
      </w:r>
      <w:r>
        <w:rPr>
          <w:rFonts w:eastAsia="IRNazanin" w:cs="IRNazanin"/>
          <w:b w:val="false"/>
          <w:bCs w:val="false"/>
          <w:i w:val="false"/>
          <w:iCs w:val="false"/>
          <w:color w:val="333333"/>
          <w:sz w:val="20"/>
          <w:szCs w:val="20"/>
        </w:rPr>
        <w:t>5833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حکمت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و 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لیثی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ومستنبط المسائل،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الاحادیث الشیعة،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غررالحکم و دررالکلم، ح </w:t>
      </w:r>
      <w:r>
        <w:rPr>
          <w:rFonts w:eastAsia="IRNazanin" w:cs="IRNazanin"/>
          <w:b w:val="false"/>
          <w:bCs w:val="false"/>
          <w:i w:val="false"/>
          <w:iCs w:val="false"/>
          <w:color w:val="333333"/>
          <w:sz w:val="20"/>
          <w:szCs w:val="20"/>
        </w:rPr>
        <w:t>9434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الحدیثه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ابوتراب از القاب حضرت علیعلیه السلام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شامی ها وقتی می خواستند آن حضرت را تحقیر کنند با این لقب از او یاد می کردند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اعراف، آیة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و تنبیه الخاطر،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تسلیة المجالس و زینة المجالس،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توبه، آیة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المراد فی شرح تجرید الاعتقاد،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زیارت جامعه کبیره، از جمله زیارات معتبری است که شیخ صدوق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شیخ طوسی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از امام هادیعلیه السلام نقل کردهاند و مضامین عالی و بلندی در آن بیان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هیچ یک از مشاهد مشرّفه را زیارت نکردم مگر به زیارت جامعه کبیره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زیارت از نظر موارد صحیح ترین و از نظر فصاحت جامع ترین، کامل ترین و بلیغ ترین و از نظر رتبه در زمرة بالاترین و والاترین زیارت ها قرار دارد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غررالحکم و دررالکلم، ح </w:t>
      </w:r>
      <w:r>
        <w:rPr>
          <w:rFonts w:eastAsia="IRNazanin" w:cs="IRNazanin"/>
          <w:b w:val="false"/>
          <w:bCs w:val="false"/>
          <w:i w:val="false"/>
          <w:iCs w:val="false"/>
          <w:color w:val="333333"/>
          <w:sz w:val="20"/>
          <w:szCs w:val="20"/>
        </w:rPr>
        <w:t>4340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4406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4312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4311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4309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الصمت وحفظ اللسان،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و عقاب الاعمال،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ابی الحدید،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الحافظ الذهبی؛ المکثرون من روایة الحدیث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ابوهریرة مرویاته خمسة آلاف و ثلاثماة و اربعة و سبعون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ابی الحدید،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ح </w:t>
      </w:r>
      <w:r>
        <w:rPr>
          <w:rFonts w:eastAsia="IRNazanin" w:cs="IRNazanin"/>
          <w:b w:val="false"/>
          <w:bCs w:val="false"/>
          <w:i w:val="false"/>
          <w:iCs w:val="false"/>
          <w:color w:val="333333"/>
          <w:sz w:val="20"/>
          <w:szCs w:val="20"/>
        </w:rPr>
        <w:t>8994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آیة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فهری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السبطین،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القدیمة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الدمعة الساکبة،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ح </w:t>
      </w:r>
      <w:r>
        <w:rPr>
          <w:rFonts w:eastAsia="IRNazanin" w:cs="IRNazanin"/>
          <w:b w:val="false"/>
          <w:bCs w:val="false"/>
          <w:i w:val="false"/>
          <w:iCs w:val="false"/>
          <w:color w:val="333333"/>
          <w:sz w:val="20"/>
          <w:szCs w:val="20"/>
        </w:rPr>
        <w:t>7067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آیتی دانشمند بزرگی است که شهید مطهری در مورد او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مرحوم آیتی موّرخی است که نسبت به تاریخ صدر اسلام من به جرأت می توانم بگویم در همه تهران و شاید همه کشور کسی را نداریم که به تاریخ صد ساله اوّل اسلام مثل آقای آیتی احاطه داشته باشد، کسی مثل او نیست که بر جزئیات این قسمت از تاریخ احاطه و اطّلاع داشته باشد این مرد بر تمام متون تاریخی این قسمت مسلّط است و جزئیاتش را می داند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مجموعه آثار استاد شهید مطهری،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دعائم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گزیده ای جامع از الغدیر، ص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وقعة الطف،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الحسینعلیه السلام للخوارزمی،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آیة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و عقاب الأعمال،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غررالحکم و دررالکلم، ح </w:t>
      </w:r>
      <w:r>
        <w:rPr>
          <w:rFonts w:eastAsia="IRNazanin" w:cs="IRNazanin"/>
          <w:b w:val="false"/>
          <w:bCs w:val="false"/>
          <w:i w:val="false"/>
          <w:iCs w:val="false"/>
          <w:color w:val="333333"/>
          <w:sz w:val="20"/>
          <w:szCs w:val="20"/>
        </w:rPr>
        <w:t>9410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الإمام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بابویه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الانوار فی غرر الأخبار،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بابویه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شوری، آیة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آیة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آیة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گزیده ای جامع از الغدیر، ص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کسانی که از لعن و برائت امیرالمؤمنینعلیه السلام استنکاف کرد و در این راه شهید شد، حُجر بن عدی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گزیده ای جامع از الغدیر، ص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جلسه دوم، قسمتی از داستان آزادی دختر حاتم طائی توسّط پیامبر اکرم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معنوی</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علی قتلی الطفوف،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هنگامی که حُرّ بن یزید ریاحی کلام استغاثه امامعلیه السلام را شنید نزد عمر سعد رفت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مُقرّم،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کربلا چه گذشت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نفس المهوم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حارث و برادرش در لشکر ابن سعد بودند، استغاثه حسینعلیه السلام و گریة زنان را شنیدند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شمشیرهای خود بر دشمنان حسینعلیه السلام حمله کردند و جنگیدند تا کشته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مُقرّم،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برخی کتب، مثل ریاض الابرار فی مناقب الائمه الاطهار،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ولایت ری و گرگان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الابرار فی مناقب الائمه الاطهار،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ابی الحدید،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حافظ</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غررالحکم و دررالکلم، ح </w:t>
      </w:r>
      <w:r>
        <w:rPr>
          <w:rFonts w:eastAsia="IRNazanin" w:cs="IRNazanin"/>
          <w:b w:val="false"/>
          <w:bCs w:val="false"/>
          <w:i w:val="false"/>
          <w:iCs w:val="false"/>
          <w:color w:val="333333"/>
          <w:sz w:val="20"/>
          <w:szCs w:val="20"/>
        </w:rPr>
        <w:t>9557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10276</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غررالحکم و دررالکلم، ح </w:t>
      </w:r>
      <w:r>
        <w:rPr>
          <w:rFonts w:eastAsia="IRNazanin" w:cs="IRNazanin"/>
          <w:b w:val="false"/>
          <w:bCs w:val="false"/>
          <w:i w:val="false"/>
          <w:iCs w:val="false"/>
          <w:color w:val="333333"/>
          <w:sz w:val="20"/>
          <w:szCs w:val="20"/>
        </w:rPr>
        <w:t>1627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10277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حافظ</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شهید مطهری ،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نظامی</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غررالحکم و دررالکلم، ح </w:t>
      </w:r>
      <w:r>
        <w:rPr>
          <w:rFonts w:eastAsia="IRNazanin" w:cs="IRNazanin"/>
          <w:b w:val="false"/>
          <w:bCs w:val="false"/>
          <w:i w:val="false"/>
          <w:iCs w:val="false"/>
          <w:color w:val="333333"/>
          <w:sz w:val="20"/>
          <w:szCs w:val="20"/>
        </w:rPr>
        <w:t>2467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2577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جلسه پنجم مطالبی پیرامون محبّت امام حسینعلیه السلام نسبت به همسر و فرزندانش ذکر شد</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حدیث جنود عقل و جهل،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غررالحکم و دررالکلم، ح </w:t>
      </w:r>
      <w:r>
        <w:rPr>
          <w:rFonts w:eastAsia="IRNazanin" w:cs="IRNazanin"/>
          <w:b w:val="false"/>
          <w:bCs w:val="false"/>
          <w:i w:val="false"/>
          <w:iCs w:val="false"/>
          <w:color w:val="333333"/>
          <w:sz w:val="20"/>
          <w:szCs w:val="20"/>
        </w:rPr>
        <w:t>5399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5401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5402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غررالحکم و دررالکلم، ح </w:t>
      </w:r>
      <w:r>
        <w:rPr>
          <w:rFonts w:eastAsia="IRNazanin" w:cs="IRNazanin"/>
          <w:b w:val="false"/>
          <w:bCs w:val="false"/>
          <w:i w:val="false"/>
          <w:iCs w:val="false"/>
          <w:color w:val="333333"/>
          <w:sz w:val="20"/>
          <w:szCs w:val="20"/>
        </w:rPr>
        <w:t>5404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5411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الاقبال الاعمال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البلدالامین و الدرع الحصین،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ح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نساء، 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انعام، آیة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مدینه دمشق،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تراجم النساء،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گزیده ای جامع از الغدیر، ص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ابی الحدید،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مُقرّم،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کربلا چه گذشت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نفس المهوم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کربلا چه گذشت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نفس المهموم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غررالحکم و دررالکلم، ح </w:t>
      </w:r>
      <w:r>
        <w:rPr>
          <w:rFonts w:eastAsia="IRNazanin" w:cs="IRNazanin"/>
          <w:b w:val="false"/>
          <w:bCs w:val="false"/>
          <w:i w:val="false"/>
          <w:iCs w:val="false"/>
          <w:color w:val="333333"/>
          <w:sz w:val="20"/>
          <w:szCs w:val="20"/>
        </w:rPr>
        <w:t>3940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هشتم در آداب صحبت</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خواجه نصیرالدین طوسی، از دانشمندان طراز اوّل اسلام بود و دارای تألیفات زیادی می باشد و به جهت اشراف و تسلّط بر علوم فراوان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ذوالفنون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ملقّب شد</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ناصری،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مکاتیب الائمه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صعصعة بن صوحان از اکابر اصحاب امیرالمؤمنین بوده و از امام صادق علیه السلام روایت شده؛ در میان اصحاب حضرت علی علیه السلام کسی نبود که حق آن حضرت را چنان که سزاوار است، بداند مگر صعصعه و اصحاب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قصص، آیة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زخرف، آیة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للخوارزمی،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القدیمة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علی قتلی الطفوف،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علی قتلی الطفوف،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انا وعلی ابوا هذه الامة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وعلی پدران این اُمّت هستیم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ح </w:t>
      </w:r>
      <w:r>
        <w:rPr>
          <w:rFonts w:eastAsia="IRNazanin" w:cs="IRNazanin"/>
          <w:b w:val="false"/>
          <w:bCs w:val="false"/>
          <w:i w:val="false"/>
          <w:iCs w:val="false"/>
          <w:color w:val="333333"/>
          <w:sz w:val="20"/>
          <w:szCs w:val="20"/>
        </w:rPr>
        <w:t>2489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تصنیف غررالحکم و دررالکلم، ح</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الانوار،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غررالحکم و دررالحکم، ح </w:t>
      </w:r>
      <w:r>
        <w:rPr>
          <w:rFonts w:eastAsia="IRNazanin" w:cs="IRNazanin"/>
          <w:b w:val="false"/>
          <w:bCs w:val="false"/>
          <w:i w:val="false"/>
          <w:iCs w:val="false"/>
          <w:color w:val="333333"/>
          <w:sz w:val="20"/>
          <w:szCs w:val="20"/>
        </w:rPr>
        <w:t>9795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 و تنبیه الخاطر،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 ح </w:t>
      </w:r>
      <w:r>
        <w:rPr>
          <w:rFonts w:eastAsia="IRNazanin" w:cs="IRNazanin"/>
          <w:b w:val="false"/>
          <w:bCs w:val="false"/>
          <w:i w:val="false"/>
          <w:iCs w:val="false"/>
          <w:color w:val="333333"/>
          <w:sz w:val="20"/>
          <w:szCs w:val="20"/>
        </w:rPr>
        <w:t>42130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اختلاف اندک در الفاظ</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غررالحکم و درر الکلم، ح </w:t>
      </w:r>
      <w:r>
        <w:rPr>
          <w:rFonts w:eastAsia="IRNazanin" w:cs="IRNazanin"/>
          <w:b w:val="false"/>
          <w:bCs w:val="false"/>
          <w:i w:val="false"/>
          <w:iCs w:val="false"/>
          <w:color w:val="333333"/>
          <w:sz w:val="20"/>
          <w:szCs w:val="20"/>
        </w:rPr>
        <w:t>4977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توبه، آیة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شعرا، آیة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الابرار فی أحوال محمّد و آله الاطهار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و مستنبط المسائل،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احزاب، آیة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ابی الحدید،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جلسه هفتم برخی از قساوت های بنی امیه نسبت به اهل بیت علیهم السلام بیان شد</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مُقّرم،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مسائل عرفانی صاحب نظر بوده و خود ایشان نیز سالک این راه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هرچند بُعد سیاسی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ابعاد مختلف شخصّیت ایشان از جمله بُعد علمی ایشان را تحت الشعاع خود قرار داده است</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حدیث جنود عقل و جهل،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الابرار،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احقاف، آیة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ح </w:t>
      </w:r>
      <w:r>
        <w:rPr>
          <w:rFonts w:eastAsia="IRNazanin" w:cs="IRNazanin"/>
          <w:b w:val="false"/>
          <w:bCs w:val="false"/>
          <w:i w:val="false"/>
          <w:iCs w:val="false"/>
          <w:color w:val="333333"/>
          <w:sz w:val="20"/>
          <w:szCs w:val="20"/>
        </w:rPr>
        <w:t>5818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زمر، آیة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فرقان، آیة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محسن فیض حدود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نوشته است ولی چون مشرب عرفانی داشته کسی در جایی کتاب وقف نموده و شرط استفاده آن را لعن به ملا محسن فیض قرار داده بود</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حدیث،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ابی الحدید،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حافظ</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تسلیة العباد ترجمه مسکن الفواد،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الطوال،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الدمعة الساکبة،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کربلا چه گذشت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نفس المهموم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تین، آیة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روم، آیة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العزیزیة فی الاحادیث الدینیة،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غررالحکم و دررالکلم، ح </w:t>
      </w:r>
      <w:r>
        <w:rPr>
          <w:rFonts w:eastAsia="IRNazanin" w:cs="IRNazanin"/>
          <w:b w:val="false"/>
          <w:bCs w:val="false"/>
          <w:i w:val="false"/>
          <w:iCs w:val="false"/>
          <w:color w:val="333333"/>
          <w:sz w:val="20"/>
          <w:szCs w:val="20"/>
        </w:rPr>
        <w:t>2519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غررالحکم و دررالکلم، ح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کربلا چه گذشت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نفس المهموم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image" Target="media/image2.jpeg"/><Relationship Id="rId247" Type="http://schemas.openxmlformats.org/officeDocument/2006/relationships/image" Target="media/image2.jpeg"/><Relationship Id="rId248" Type="http://schemas.openxmlformats.org/officeDocument/2006/relationships/footer" Target="footer241.xml"/><Relationship Id="rId249" Type="http://schemas.openxmlformats.org/officeDocument/2006/relationships/footnotes" Target="footnotes.xml"/><Relationship Id="rId250" Type="http://schemas.openxmlformats.org/officeDocument/2006/relationships/numbering" Target="numbering.xml"/><Relationship Id="rId251" Type="http://schemas.openxmlformats.org/officeDocument/2006/relationships/fontTable" Target="fontTable.xml"/><Relationship Id="rId252" Type="http://schemas.openxmlformats.org/officeDocument/2006/relationships/settings" Target="settings.xml"/><Relationship Id="rId25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246</Pages>
  <Words>47446</Words>
  <Characters>181651</Characters>
  <CharactersWithSpaces>227189</CharactersWithSpaces>
  <Paragraphs>2552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2026-08-27T07:52:31Z</dcterms:created>
  <dc:creator>ghaemiyeh.com</dc:creator>
  <dc:description/>
  <dc:language>en-US</dc:language>
  <cp:lastModifiedBy/>
  <dcterms:modified xsi:type="dcterms:W3CDTF">2026-08-27T11:22:38Z</dcterms:modified>
  <cp:revision>1</cp:revision>
  <dc:subject/>
  <dc:title>اصول اخلاقی قیام امام حسین علیه السلام</dc:title>
</cp:coreProperties>
</file>

<file path=docProps/custom.xml><?xml version="1.0" encoding="utf-8"?>
<Properties xmlns="http://schemas.openxmlformats.org/officeDocument/2006/custom-properties" xmlns:vt="http://schemas.openxmlformats.org/officeDocument/2006/docPropsVTypes"/>
</file>