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styles.xml" ContentType="application/vnd.openxmlformats-officedocument.wordprocessingml.styles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سیر مطالعاتی عدل الهی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341543_372815092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41545_372815092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41547_372815092">
            <w:r>
              <w:rPr>
                <w:webHidden/>
                <w:rStyle w:val="IndexLink"/>
                <w:rtl w:val="true"/>
              </w:rPr>
              <w:t>گام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جایگاه و معنای عدل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549_372815092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551_372815092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41553_372815092">
            <w:r>
              <w:rPr>
                <w:webHidden/>
                <w:rStyle w:val="IndexLink"/>
                <w:rtl w:val="true"/>
              </w:rPr>
              <w:t>گام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عدل الهی در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555_372815092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557_372815092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41559_372815092">
            <w:r>
              <w:rPr>
                <w:webHidden/>
                <w:rStyle w:val="IndexLink"/>
                <w:rtl w:val="true"/>
              </w:rPr>
              <w:t>گام 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عدل الهی در روایات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561_372815092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563_372815092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41565_372815092">
            <w:r>
              <w:rPr>
                <w:webHidden/>
                <w:rStyle w:val="IndexLink"/>
                <w:rtl w:val="true"/>
              </w:rPr>
              <w:t>گام 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عدل الهی از نظر عالمان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567_372815092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569_372815092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41571_372815092">
            <w:r>
              <w:rPr>
                <w:webHidden/>
                <w:rStyle w:val="IndexLink"/>
                <w:rtl w:val="true"/>
              </w:rPr>
              <w:t>گام پنجم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تقدّم و عمومیّت عدل الهی بر فضل و احسان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573_372815092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575_372815092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41577_372815092">
            <w:r>
              <w:rPr>
                <w:webHidden/>
                <w:rStyle w:val="IndexLink"/>
                <w:rtl w:val="true"/>
              </w:rPr>
              <w:t>گام ششم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سبب پیدایش اختلاف اشیا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579_372815092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581_372815092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41583_372815092">
            <w:r>
              <w:rPr>
                <w:webHidden/>
                <w:rStyle w:val="IndexLink"/>
                <w:rtl w:val="true"/>
              </w:rPr>
              <w:t>گام هفتم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مراتب و جایگاه های موجودات و امکان تغییر در آن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585_372815092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587_372815092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41589_372815092">
            <w:r>
              <w:rPr>
                <w:webHidden/>
                <w:rStyle w:val="IndexLink"/>
                <w:rtl w:val="true"/>
              </w:rPr>
              <w:t>گام هشتم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عدل الهی اصل اساسی ادیان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591_372815092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593_372815092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41595_372815092">
            <w:r>
              <w:rPr>
                <w:webHidden/>
                <w:rStyle w:val="IndexLink"/>
                <w:rtl w:val="true"/>
              </w:rPr>
              <w:t>گام نهم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عدل الهی و حکمت و مالکیّت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597_372815092">
            <w:r>
              <w:rPr>
                <w:webHidden/>
                <w:rStyle w:val="IndexLink"/>
                <w:rtl w:val="true"/>
              </w:rPr>
              <w:t xml:space="preserve">سرفصل 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599_372815092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41601_372815092">
            <w:r>
              <w:rPr>
                <w:webHidden/>
                <w:rStyle w:val="IndexLink"/>
                <w:rtl w:val="true"/>
              </w:rPr>
              <w:t>گام 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عدل الهی و حسن و قبح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603_372815092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605_372815092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41607_372815092">
            <w:r>
              <w:rPr>
                <w:webHidden/>
                <w:rStyle w:val="IndexLink"/>
                <w:rtl w:val="true"/>
              </w:rPr>
              <w:t>گام یازدهم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عدل الهی و خیر و شرّ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609_372815092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611_372815092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41613_372815092">
            <w:r>
              <w:rPr>
                <w:webHidden/>
                <w:rStyle w:val="IndexLink"/>
                <w:rtl w:val="true"/>
              </w:rPr>
              <w:t>گام دوازدهم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عدل الهی و خلود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615_372815092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617_372815092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41619_372815092">
            <w:r>
              <w:rPr>
                <w:webHidden/>
                <w:rStyle w:val="IndexLink"/>
                <w:rtl w:val="true"/>
              </w:rPr>
              <w:t>گام سیزدهم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عدل الهی و شفاعت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621_372815092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623_372815092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41625_372815092">
            <w:r>
              <w:rPr>
                <w:webHidden/>
                <w:rStyle w:val="IndexLink"/>
                <w:rtl w:val="true"/>
              </w:rPr>
              <w:t>گام چهاردهم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معنای بـداء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627_372815092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341629_372815092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068_53427"/>
      <w:bookmarkStart w:id="1" w:name="pg7068_5342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068_53427"/>
      <w:bookmarkStart w:id="3" w:name="__RefHeading___Toc3341543_372815092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مطالعاتی عدل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 آورنده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راه 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تحقیقات رایانه ای قائمیه اصفهان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341545_372815092"/>
      <w:bookmarkStart w:id="6" w:name="_Toc2"/>
      <w:bookmarkEnd w:id="5"/>
      <w:r>
        <w:rPr>
          <w:rtl w:val="true"/>
        </w:rPr>
        <w:t>مقدمه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دومین اصل از اصول اعتقادات شیعه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معنا که خداوند متعال در خلقت هستی و موجودات آن به عدالت رفتار نموده و هیچ گونه ظلمی به آنان ننموده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اینکه این موضوع را راحت تر بتوانیم درک کنیم سری به کتابخانه دیجیتالی قائمیه زدیم و از میان کتاب های موجود ، فهرست کتاب عدل الهی نوشته ی استاد محمد بیابانی اسکویی را ملاک قرار دادیم و بر اساس آن با اندک تغییراتی ، موضوعات مورد بحث را در کتاب های موجود در سایت قائمیه بیان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امیدواریم به 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کتابخانه توجه بیشتری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شایسته بود در این نوشتار به رده بندی سیر مطالعاتی عدل الهی ویژه کودکان ، نوجوانان و جوانان پرداخته می شد ولی به دلیل کمی منابع در سایت مذکور این کار را به بعد موکول کردیم و فعلا به صورت عمومی آوردیم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آنجایی که این متن ، دیجیتالی است و قابلیت سریع بتغییر و  اصلاح را دارد لذا از همه متخصصین این رشته تقاضا دارم با مطالعه دقیق این مجموعه ، پیشنهادات و انتقادات خود را به ما انتقال دهند تا در بهتر شدن آن همه با هم سهیم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درگاه ارتباطی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00989378455421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طریق شبکه های اجتماعی 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رمضان المبارک </w:t>
      </w:r>
      <w:r>
        <w:rPr>
          <w:rFonts w:eastAsia="IRNazanin" w:cs="IRNazanin"/>
          <w:color w:val="111111"/>
          <w:sz w:val="28"/>
          <w:szCs w:val="28"/>
          <w:lang w:bidi="fa-IR"/>
        </w:rPr>
        <w:t>1443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راه جو</w:t>
      </w:r>
      <w:bookmarkStart w:id="7" w:name="pg7068_53429"/>
    </w:p>
    <w:p>
      <w:pPr>
        <w:pStyle w:val="Heading2"/>
        <w:numPr>
          <w:ilvl w:val="1"/>
          <w:numId w:val="1"/>
        </w:numPr>
        <w:rPr/>
      </w:pPr>
      <w:bookmarkStart w:id="8" w:name="__RefHeading___Toc3341547_372815092"/>
      <w:bookmarkStart w:id="9" w:name="_Toc3"/>
      <w:bookmarkEnd w:id="7"/>
      <w:bookmarkEnd w:id="8"/>
      <w:r>
        <w:rPr>
          <w:rtl w:val="true"/>
        </w:rPr>
        <w:t>گام اول</w:t>
      </w:r>
      <w:r>
        <w:rPr>
          <w:rtl w:val="true"/>
        </w:rPr>
        <w:t xml:space="preserve">: </w:t>
      </w:r>
      <w:r>
        <w:rPr>
          <w:rtl w:val="true"/>
        </w:rPr>
        <w:t>جایگاه و معنای عدل الهی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3341549_372815092"/>
      <w:bookmarkStart w:id="11" w:name="_Toc4"/>
      <w:bookmarkEnd w:id="10"/>
      <w:r>
        <w:rPr>
          <w:rtl w:val="true"/>
        </w:rPr>
        <w:t>سرفصل ها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بحث عدل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عدل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ظلم</w:t>
      </w:r>
      <w:bookmarkStart w:id="12" w:name="pg7068_53430"/>
    </w:p>
    <w:p>
      <w:pPr>
        <w:pStyle w:val="Heading3"/>
        <w:numPr>
          <w:ilvl w:val="2"/>
          <w:numId w:val="1"/>
        </w:numPr>
        <w:rPr/>
      </w:pPr>
      <w:bookmarkStart w:id="13" w:name="__RefHeading___Toc3341551_372815092"/>
      <w:bookmarkStart w:id="14" w:name="_Toc5"/>
      <w:bookmarkEnd w:id="12"/>
      <w:bookmarkEnd w:id="13"/>
      <w:r>
        <w:rPr>
          <w:rtl w:val="true"/>
        </w:rPr>
        <w:t>منابع مطالعه</w:t>
      </w:r>
      <w:bookmarkEnd w:id="1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عقاید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تحقیقات موسسه فرهنگی هنری جام طهور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دروس عقاید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محمد بیابانی اسکویی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عقاید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قرائتی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با ترجمه فارسی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محمدی ری شهری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عقاید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تحقیقات موسسه فرهنگی هنری جام طهور  ۞</w:t>
      </w:r>
      <w:bookmarkStart w:id="15" w:name="pg7068_53431"/>
    </w:p>
    <w:p>
      <w:pPr>
        <w:pStyle w:val="Heading2"/>
        <w:numPr>
          <w:ilvl w:val="1"/>
          <w:numId w:val="1"/>
        </w:numPr>
        <w:rPr/>
      </w:pPr>
      <w:bookmarkStart w:id="16" w:name="__RefHeading___Toc3341553_372815092"/>
      <w:bookmarkStart w:id="17" w:name="_Toc6"/>
      <w:bookmarkEnd w:id="15"/>
      <w:bookmarkEnd w:id="16"/>
      <w:r>
        <w:rPr>
          <w:rtl w:val="true"/>
        </w:rPr>
        <w:t>گام دوم</w:t>
      </w:r>
      <w:r>
        <w:rPr>
          <w:rtl w:val="true"/>
        </w:rPr>
        <w:t xml:space="preserve">: </w:t>
      </w:r>
      <w:r>
        <w:rPr>
          <w:rtl w:val="true"/>
        </w:rPr>
        <w:t>عدل الهی در قرآن</w:t>
      </w:r>
      <w:bookmarkEnd w:id="17"/>
    </w:p>
    <w:p>
      <w:pPr>
        <w:pStyle w:val="Heading3"/>
        <w:numPr>
          <w:ilvl w:val="2"/>
          <w:numId w:val="1"/>
        </w:numPr>
        <w:rPr/>
      </w:pPr>
      <w:bookmarkStart w:id="18" w:name="__RefHeading___Toc3341555_372815092"/>
      <w:bookmarkStart w:id="19" w:name="_Toc7"/>
      <w:bookmarkEnd w:id="18"/>
      <w:r>
        <w:rPr>
          <w:rtl w:val="true"/>
        </w:rPr>
        <w:t>سرفصل ها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ظلم و ستم از خدا در قرآن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محرومیّت به جهت کوتاهی در اعمال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محرومیّت به جهت ابتلاء و امتحان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بودن عقاب بدون بیان</w:t>
      </w:r>
      <w:bookmarkStart w:id="20" w:name="pg7068_53432"/>
    </w:p>
    <w:p>
      <w:pPr>
        <w:pStyle w:val="Heading3"/>
        <w:numPr>
          <w:ilvl w:val="2"/>
          <w:numId w:val="1"/>
        </w:numPr>
        <w:rPr/>
      </w:pPr>
      <w:bookmarkStart w:id="21" w:name="__RefHeading___Toc3341557_372815092"/>
      <w:bookmarkStart w:id="22" w:name="_Toc8"/>
      <w:bookmarkEnd w:id="20"/>
      <w:bookmarkEnd w:id="21"/>
      <w:r>
        <w:rPr>
          <w:rtl w:val="true"/>
        </w:rPr>
        <w:t>منابع مطالعه</w:t>
      </w:r>
      <w:bookmarkEnd w:id="2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عقاید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تحقیقات موسسه فرهنگی هنری جام طهور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سیری کامل در اصول فقه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ده ساله دروس خارج اصول آیت الله العظمی فاضل لنکرانی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تازه ای در تفسیر موضوعی قرآن جلد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ناصرمکارم شیرازی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و علوم انسانی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تحقیقات موسسه فرهنگی هنری جام طهور  ۞</w:t>
      </w:r>
      <w:bookmarkStart w:id="23" w:name="pg7068_53433"/>
    </w:p>
    <w:p>
      <w:pPr>
        <w:pStyle w:val="Heading2"/>
        <w:numPr>
          <w:ilvl w:val="1"/>
          <w:numId w:val="1"/>
        </w:numPr>
        <w:rPr/>
      </w:pPr>
      <w:bookmarkStart w:id="24" w:name="__RefHeading___Toc3341559_372815092"/>
      <w:bookmarkStart w:id="25" w:name="_Toc9"/>
      <w:bookmarkEnd w:id="23"/>
      <w:bookmarkEnd w:id="24"/>
      <w:r>
        <w:rPr>
          <w:rtl w:val="true"/>
        </w:rPr>
        <w:t>گام سوم</w:t>
      </w:r>
      <w:r>
        <w:rPr>
          <w:rtl w:val="true"/>
        </w:rPr>
        <w:t xml:space="preserve">: </w:t>
      </w:r>
      <w:r>
        <w:rPr>
          <w:rtl w:val="true"/>
        </w:rPr>
        <w:t>عدل الهی در روایات</w:t>
      </w:r>
      <w:bookmarkEnd w:id="25"/>
    </w:p>
    <w:p>
      <w:pPr>
        <w:pStyle w:val="Heading3"/>
        <w:numPr>
          <w:ilvl w:val="2"/>
          <w:numId w:val="1"/>
        </w:numPr>
        <w:rPr/>
      </w:pPr>
      <w:bookmarkStart w:id="26" w:name="__RefHeading___Toc3341561_372815092"/>
      <w:bookmarkStart w:id="27" w:name="_Toc10"/>
      <w:bookmarkEnd w:id="26"/>
      <w:r>
        <w:rPr>
          <w:rtl w:val="true"/>
        </w:rPr>
        <w:t>سرفصل ها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عدل و ظلم در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به جبر؛ نسبت ظلم به خدا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محرومیّت ها و ابتلاها و رعایت تساوی میان انسان ها</w:t>
      </w:r>
      <w:bookmarkStart w:id="28" w:name="pg7068_53434"/>
    </w:p>
    <w:p>
      <w:pPr>
        <w:pStyle w:val="Heading3"/>
        <w:numPr>
          <w:ilvl w:val="2"/>
          <w:numId w:val="1"/>
        </w:numPr>
        <w:rPr/>
      </w:pPr>
      <w:bookmarkStart w:id="29" w:name="__RefHeading___Toc3341563_372815092"/>
      <w:bookmarkStart w:id="30" w:name="_Toc11"/>
      <w:bookmarkEnd w:id="28"/>
      <w:bookmarkEnd w:id="29"/>
      <w:r>
        <w:rPr>
          <w:rtl w:val="true"/>
        </w:rPr>
        <w:t>منابع مطالعه</w:t>
      </w:r>
      <w:bookmarkEnd w:id="3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دروس عقاید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پرسش و پاسخ های قرآنی ویژه جوانان جلد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 رضایی اصفهانی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مباحث اعتقادی محمد علی رضایی اصفهانی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نامه حضرت عبدالعظیم الحسنی علیه السلام محمد محمدی ری شهری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تازه ای در تفسیر موضوعی قرآن جلد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ناصرمکارم شیرازی  ۞</w:t>
      </w:r>
      <w:bookmarkStart w:id="31" w:name="pg7068_53435"/>
    </w:p>
    <w:p>
      <w:pPr>
        <w:pStyle w:val="Heading2"/>
        <w:numPr>
          <w:ilvl w:val="1"/>
          <w:numId w:val="1"/>
        </w:numPr>
        <w:rPr/>
      </w:pPr>
      <w:bookmarkStart w:id="32" w:name="__RefHeading___Toc3341565_372815092"/>
      <w:bookmarkStart w:id="33" w:name="_Toc12"/>
      <w:bookmarkEnd w:id="31"/>
      <w:bookmarkEnd w:id="32"/>
      <w:r>
        <w:rPr>
          <w:rtl w:val="true"/>
        </w:rPr>
        <w:t>گام چهارم</w:t>
      </w:r>
      <w:r>
        <w:rPr>
          <w:rtl w:val="true"/>
        </w:rPr>
        <w:t xml:space="preserve">: </w:t>
      </w:r>
      <w:r>
        <w:rPr>
          <w:rtl w:val="true"/>
        </w:rPr>
        <w:t>عدل الهی از نظر عالمان</w:t>
      </w:r>
      <w:bookmarkEnd w:id="33"/>
    </w:p>
    <w:p>
      <w:pPr>
        <w:pStyle w:val="Heading3"/>
        <w:numPr>
          <w:ilvl w:val="2"/>
          <w:numId w:val="1"/>
        </w:numPr>
        <w:rPr/>
      </w:pPr>
      <w:bookmarkStart w:id="34" w:name="__RefHeading___Toc3341567_372815092"/>
      <w:bookmarkStart w:id="35" w:name="_Toc13"/>
      <w:bookmarkEnd w:id="34"/>
      <w:r>
        <w:rPr>
          <w:rtl w:val="true"/>
        </w:rPr>
        <w:t>سرفصل ها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اصول دین و اصول مذهب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و بررسی دلائل منکران اصل عدالت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نظرات مختلف درباره رابطه عدل الهی با جبر و اختیار</w:t>
      </w:r>
      <w:bookmarkStart w:id="36" w:name="pg7068_53436"/>
    </w:p>
    <w:p>
      <w:pPr>
        <w:pStyle w:val="Heading3"/>
        <w:numPr>
          <w:ilvl w:val="2"/>
          <w:numId w:val="1"/>
        </w:numPr>
        <w:rPr/>
      </w:pPr>
      <w:bookmarkStart w:id="37" w:name="__RefHeading___Toc3341569_372815092"/>
      <w:bookmarkStart w:id="38" w:name="_Toc14"/>
      <w:bookmarkEnd w:id="36"/>
      <w:bookmarkEnd w:id="37"/>
      <w:r>
        <w:rPr>
          <w:rtl w:val="true"/>
        </w:rPr>
        <w:t>منابع مطالعه</w:t>
      </w:r>
      <w:bookmarkEnd w:id="3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دروس عقاید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دانشنامه عقاید اسلامی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محمدی ری شهری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عقاید واحد تحقیقات موسسه فرهنگی هنری جام طهور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عقاید واحد تحقیقات موسسه فرهنگی هنری جام طهور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 و تفویض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سید جعفر سیدان  ۞</w:t>
      </w:r>
      <w:bookmarkStart w:id="39" w:name="pg7068_53437"/>
    </w:p>
    <w:p>
      <w:pPr>
        <w:pStyle w:val="Heading2"/>
        <w:numPr>
          <w:ilvl w:val="1"/>
          <w:numId w:val="1"/>
        </w:numPr>
        <w:rPr/>
      </w:pPr>
      <w:bookmarkStart w:id="40" w:name="__RefHeading___Toc3341571_372815092"/>
      <w:bookmarkStart w:id="41" w:name="_Toc15"/>
      <w:bookmarkEnd w:id="39"/>
      <w:bookmarkEnd w:id="40"/>
      <w:r>
        <w:rPr>
          <w:rtl w:val="true"/>
        </w:rPr>
        <w:t>گام پنجم</w:t>
      </w:r>
      <w:r>
        <w:rPr>
          <w:rtl w:val="true"/>
        </w:rPr>
        <w:t xml:space="preserve">: </w:t>
      </w:r>
      <w:r>
        <w:rPr>
          <w:rtl w:val="true"/>
        </w:rPr>
        <w:t>تقدّم و عمومیّت عدل الهی بر فضل و احسان الهی</w:t>
      </w:r>
      <w:bookmarkEnd w:id="41"/>
    </w:p>
    <w:p>
      <w:pPr>
        <w:pStyle w:val="Heading3"/>
        <w:numPr>
          <w:ilvl w:val="2"/>
          <w:numId w:val="1"/>
        </w:numPr>
        <w:rPr/>
      </w:pPr>
      <w:bookmarkStart w:id="42" w:name="__RefHeading___Toc3341573_372815092"/>
      <w:bookmarkStart w:id="43" w:name="_Toc16"/>
      <w:bookmarkEnd w:id="42"/>
      <w:r>
        <w:rPr>
          <w:rtl w:val="true"/>
        </w:rPr>
        <w:t>سرفصل ها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الهی و تقدّم و عمومیّت آن بر فضل و 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نیک و بد مسلمان و غیر مسلمان از نظر عدل الهی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بکارگیری عدل و عفو در حساب اخروی</w:t>
      </w:r>
      <w:bookmarkStart w:id="44" w:name="pg7068_53438"/>
    </w:p>
    <w:p>
      <w:pPr>
        <w:pStyle w:val="Heading3"/>
        <w:numPr>
          <w:ilvl w:val="2"/>
          <w:numId w:val="1"/>
        </w:numPr>
        <w:rPr/>
      </w:pPr>
      <w:bookmarkStart w:id="45" w:name="__RefHeading___Toc3341575_372815092"/>
      <w:bookmarkStart w:id="46" w:name="_Toc17"/>
      <w:bookmarkEnd w:id="44"/>
      <w:bookmarkEnd w:id="45"/>
      <w:r>
        <w:rPr>
          <w:rtl w:val="true"/>
        </w:rPr>
        <w:t>منابع مطالعه</w:t>
      </w:r>
      <w:bookmarkEnd w:id="4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معارف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کننده مرکز تحقیقات اسلامی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با ترجمه فارسی محمد محمدی ری شهری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عقاید واحد تحقیقات موسسه فرهنگی هنری جام طهور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عقاید واحد تحقیقات موسسه فرهنگی هنری جام طهور  ۞</w:t>
      </w:r>
      <w:bookmarkStart w:id="47" w:name="pg7068_53439"/>
    </w:p>
    <w:p>
      <w:pPr>
        <w:pStyle w:val="Heading2"/>
        <w:numPr>
          <w:ilvl w:val="1"/>
          <w:numId w:val="1"/>
        </w:numPr>
        <w:rPr/>
      </w:pPr>
      <w:bookmarkStart w:id="48" w:name="__RefHeading___Toc3341577_372815092"/>
      <w:bookmarkStart w:id="49" w:name="_Toc18"/>
      <w:bookmarkEnd w:id="47"/>
      <w:bookmarkEnd w:id="48"/>
      <w:r>
        <w:rPr>
          <w:rtl w:val="true"/>
        </w:rPr>
        <w:t>گام ششم</w:t>
      </w:r>
      <w:r>
        <w:rPr>
          <w:rtl w:val="true"/>
        </w:rPr>
        <w:t xml:space="preserve">: </w:t>
      </w:r>
      <w:r>
        <w:rPr>
          <w:rtl w:val="true"/>
        </w:rPr>
        <w:t>سبب پیدایش اختلاف اشیا</w:t>
      </w:r>
      <w:bookmarkEnd w:id="49"/>
    </w:p>
    <w:p>
      <w:pPr>
        <w:pStyle w:val="Heading3"/>
        <w:numPr>
          <w:ilvl w:val="2"/>
          <w:numId w:val="1"/>
        </w:numPr>
        <w:rPr/>
      </w:pPr>
      <w:bookmarkStart w:id="50" w:name="__RefHeading___Toc3341579_372815092"/>
      <w:bookmarkStart w:id="51" w:name="_Toc19"/>
      <w:bookmarkEnd w:id="50"/>
      <w:r>
        <w:rPr>
          <w:rtl w:val="true"/>
        </w:rPr>
        <w:t>سرفصل ها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کیفیت پیدایش اشیا و سبب اختلاف آن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آفرینش در قرآن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و مصلحت در مورد خداوند و مخلوقات</w:t>
      </w:r>
      <w:bookmarkStart w:id="52" w:name="pg7068_53440"/>
    </w:p>
    <w:p>
      <w:pPr>
        <w:pStyle w:val="Heading3"/>
        <w:numPr>
          <w:ilvl w:val="2"/>
          <w:numId w:val="1"/>
        </w:numPr>
        <w:rPr/>
      </w:pPr>
      <w:bookmarkStart w:id="53" w:name="__RefHeading___Toc3341581_372815092"/>
      <w:bookmarkStart w:id="54" w:name="_Toc20"/>
      <w:bookmarkEnd w:id="52"/>
      <w:bookmarkEnd w:id="53"/>
      <w:r>
        <w:rPr>
          <w:rtl w:val="true"/>
        </w:rPr>
        <w:t>منابع مطالعه</w:t>
      </w:r>
      <w:bookmarkEnd w:id="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دروس عقاید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محمد بیابانی اسکویی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مباحثی در تاریخ و علوم قرآنی مجید معارف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عقاید واحد تحقیقات موسسه فرهنگی هنری جام طهور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عقاید واحد تحقیقات موسسه فرهنگی هنری جام طهور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دانشنامه عقاید اسلامی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محمدی ری شهری  ۞</w:t>
      </w:r>
      <w:bookmarkStart w:id="55" w:name="pg7068_53441"/>
    </w:p>
    <w:p>
      <w:pPr>
        <w:pStyle w:val="Heading2"/>
        <w:numPr>
          <w:ilvl w:val="1"/>
          <w:numId w:val="1"/>
        </w:numPr>
        <w:rPr/>
      </w:pPr>
      <w:bookmarkStart w:id="56" w:name="__RefHeading___Toc3341583_372815092"/>
      <w:bookmarkStart w:id="57" w:name="_Toc21"/>
      <w:bookmarkEnd w:id="55"/>
      <w:bookmarkEnd w:id="56"/>
      <w:r>
        <w:rPr>
          <w:rtl w:val="true"/>
        </w:rPr>
        <w:t>گام هفتم</w:t>
      </w:r>
      <w:r>
        <w:rPr>
          <w:rtl w:val="true"/>
        </w:rPr>
        <w:t xml:space="preserve">: </w:t>
      </w:r>
      <w:r>
        <w:rPr>
          <w:rtl w:val="true"/>
        </w:rPr>
        <w:t>مراتب و جایگاه های موجودات و امکان تغییر در آن ها</w:t>
      </w:r>
      <w:bookmarkEnd w:id="57"/>
    </w:p>
    <w:p>
      <w:pPr>
        <w:pStyle w:val="Heading3"/>
        <w:numPr>
          <w:ilvl w:val="2"/>
          <w:numId w:val="1"/>
        </w:numPr>
        <w:rPr/>
      </w:pPr>
      <w:bookmarkStart w:id="58" w:name="__RefHeading___Toc3341585_372815092"/>
      <w:bookmarkStart w:id="59" w:name="_Toc22"/>
      <w:bookmarkEnd w:id="58"/>
      <w:r>
        <w:rPr>
          <w:rtl w:val="true"/>
        </w:rPr>
        <w:t>سرفصل ها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طینت ها و تأثیر آن ها در کردار انسان ها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مبانی فلسفه و عرفان و عدم امکان تغییر در نظام آفرینش</w:t>
      </w:r>
      <w:bookmarkStart w:id="60" w:name="pg7068_53442"/>
    </w:p>
    <w:p>
      <w:pPr>
        <w:pStyle w:val="Heading3"/>
        <w:numPr>
          <w:ilvl w:val="2"/>
          <w:numId w:val="1"/>
        </w:numPr>
        <w:rPr/>
      </w:pPr>
      <w:bookmarkStart w:id="61" w:name="__RefHeading___Toc3341587_372815092"/>
      <w:bookmarkStart w:id="62" w:name="_Toc23"/>
      <w:bookmarkEnd w:id="60"/>
      <w:bookmarkEnd w:id="61"/>
      <w:r>
        <w:rPr>
          <w:rtl w:val="true"/>
        </w:rPr>
        <w:t>منابع مطالعه</w:t>
      </w:r>
      <w:bookmarkEnd w:id="6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عدل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بیابانی اسکویی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عقاید واحد تحقیقات موسسه فرهنگی هنری جام طهور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با ترجمه فارسی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محمدی ری شهری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شناسی و مهدویت محمد رضایی آدریانی  ۞</w:t>
      </w:r>
      <w:bookmarkStart w:id="63" w:name="pg7068_53443"/>
    </w:p>
    <w:p>
      <w:pPr>
        <w:pStyle w:val="Heading2"/>
        <w:numPr>
          <w:ilvl w:val="1"/>
          <w:numId w:val="1"/>
        </w:numPr>
        <w:rPr/>
      </w:pPr>
      <w:bookmarkStart w:id="64" w:name="__RefHeading___Toc3341589_372815092"/>
      <w:bookmarkStart w:id="65" w:name="_Toc24"/>
      <w:bookmarkEnd w:id="63"/>
      <w:bookmarkEnd w:id="64"/>
      <w:r>
        <w:rPr>
          <w:rtl w:val="true"/>
        </w:rPr>
        <w:t>گام هشتم</w:t>
      </w:r>
      <w:r>
        <w:rPr>
          <w:rtl w:val="true"/>
        </w:rPr>
        <w:t xml:space="preserve">: </w:t>
      </w:r>
      <w:r>
        <w:rPr>
          <w:rtl w:val="true"/>
        </w:rPr>
        <w:t>عدل الهی اصل اساسی ادیان الهی</w:t>
      </w:r>
      <w:bookmarkEnd w:id="65"/>
    </w:p>
    <w:p>
      <w:pPr>
        <w:pStyle w:val="Heading3"/>
        <w:numPr>
          <w:ilvl w:val="2"/>
          <w:numId w:val="1"/>
        </w:numPr>
        <w:rPr/>
      </w:pPr>
      <w:bookmarkStart w:id="66" w:name="__RefHeading___Toc3341591_372815092"/>
      <w:bookmarkStart w:id="67" w:name="_Toc25"/>
      <w:bookmarkEnd w:id="66"/>
      <w:r>
        <w:rPr>
          <w:rtl w:val="true"/>
        </w:rPr>
        <w:t>سرفصل ها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دین اسلام و عدل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دین و عدل الهی در مسیحیت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دین و عدل الهی در ادیان دیگر</w:t>
      </w:r>
      <w:bookmarkStart w:id="68" w:name="pg7068_53444"/>
    </w:p>
    <w:p>
      <w:pPr>
        <w:pStyle w:val="Heading3"/>
        <w:numPr>
          <w:ilvl w:val="2"/>
          <w:numId w:val="1"/>
        </w:numPr>
        <w:rPr/>
      </w:pPr>
      <w:bookmarkStart w:id="69" w:name="__RefHeading___Toc3341593_372815092"/>
      <w:bookmarkStart w:id="70" w:name="_Toc26"/>
      <w:bookmarkEnd w:id="68"/>
      <w:bookmarkEnd w:id="69"/>
      <w:r>
        <w:rPr>
          <w:rtl w:val="true"/>
        </w:rPr>
        <w:t>منابع مطالعه</w:t>
      </w:r>
      <w:bookmarkEnd w:id="7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الهی محمد بیابانی اسکویی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عقاید واحد تحقیقات موسسه فرهنگی هنری جام طهور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عقاید واحد تحقیقات موسسه فرهنگی هنری جام طهور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مبانی خداشناسی در فلسفه یونان و ادیان الهی رضا برنجكار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ادیان مرکز ملی پاسخگوئی به سوالات دینی  ۞</w:t>
      </w:r>
      <w:bookmarkStart w:id="71" w:name="pg7068_53445"/>
    </w:p>
    <w:p>
      <w:pPr>
        <w:pStyle w:val="Heading2"/>
        <w:numPr>
          <w:ilvl w:val="1"/>
          <w:numId w:val="1"/>
        </w:numPr>
        <w:rPr/>
      </w:pPr>
      <w:bookmarkStart w:id="72" w:name="__RefHeading___Toc3341595_372815092"/>
      <w:bookmarkStart w:id="73" w:name="_Toc27"/>
      <w:bookmarkEnd w:id="71"/>
      <w:bookmarkEnd w:id="72"/>
      <w:r>
        <w:rPr>
          <w:rtl w:val="true"/>
        </w:rPr>
        <w:t>گام نهم</w:t>
      </w:r>
      <w:r>
        <w:rPr>
          <w:rtl w:val="true"/>
        </w:rPr>
        <w:t xml:space="preserve">: </w:t>
      </w:r>
      <w:r>
        <w:rPr>
          <w:rtl w:val="true"/>
        </w:rPr>
        <w:t>عدل الهی و حکمت و مالکیّت</w:t>
      </w:r>
      <w:bookmarkEnd w:id="73"/>
    </w:p>
    <w:p>
      <w:pPr>
        <w:pStyle w:val="Heading3"/>
        <w:numPr>
          <w:ilvl w:val="2"/>
          <w:numId w:val="1"/>
        </w:numPr>
        <w:rPr/>
      </w:pPr>
      <w:bookmarkStart w:id="74" w:name="__RefHeading___Toc3341597_372815092"/>
      <w:bookmarkStart w:id="75" w:name="_Toc28"/>
      <w:bookmarkEnd w:id="74"/>
      <w:r>
        <w:rPr>
          <w:rtl w:val="true"/>
        </w:rPr>
        <w:t xml:space="preserve">سرفصل ها </w:t>
      </w:r>
      <w:r>
        <w:rPr>
          <w:rtl w:val="true"/>
        </w:rPr>
        <w:t>: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الهی و مالکیّت خدا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الهی و حکمت خدا</w:t>
      </w:r>
      <w:bookmarkStart w:id="76" w:name="pg7068_53446"/>
    </w:p>
    <w:p>
      <w:pPr>
        <w:pStyle w:val="Heading3"/>
        <w:numPr>
          <w:ilvl w:val="2"/>
          <w:numId w:val="1"/>
        </w:numPr>
        <w:rPr/>
      </w:pPr>
      <w:bookmarkStart w:id="77" w:name="__RefHeading___Toc3341599_372815092"/>
      <w:bookmarkStart w:id="78" w:name="_Toc29"/>
      <w:bookmarkEnd w:id="76"/>
      <w:bookmarkEnd w:id="77"/>
      <w:r>
        <w:rPr>
          <w:rtl w:val="true"/>
        </w:rPr>
        <w:t>منابع مطالعه</w:t>
      </w:r>
      <w:bookmarkEnd w:id="7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الهی محمد بیابانی اسکویی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عقاید واحد تحقیقات موسسه فرهنگی هنری جام طهور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عقاید واحد تحقیقات موسسه فرهنگی هنری جام طهور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تفسیر تحلیلی قرآن کریم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محمد باقر موحدی نجفی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دویدند و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مسلمانان امریکا و اروپا سمانه رحمان نژاد  ۞</w:t>
      </w:r>
      <w:bookmarkStart w:id="79" w:name="pg7068_53447"/>
    </w:p>
    <w:p>
      <w:pPr>
        <w:pStyle w:val="Heading2"/>
        <w:numPr>
          <w:ilvl w:val="1"/>
          <w:numId w:val="1"/>
        </w:numPr>
        <w:rPr/>
      </w:pPr>
      <w:bookmarkStart w:id="80" w:name="__RefHeading___Toc3341601_372815092"/>
      <w:bookmarkStart w:id="81" w:name="_Toc30"/>
      <w:bookmarkEnd w:id="79"/>
      <w:bookmarkEnd w:id="80"/>
      <w:r>
        <w:rPr>
          <w:rtl w:val="true"/>
        </w:rPr>
        <w:t>گام دهم</w:t>
      </w:r>
      <w:r>
        <w:rPr>
          <w:rtl w:val="true"/>
        </w:rPr>
        <w:t xml:space="preserve">: </w:t>
      </w:r>
      <w:r>
        <w:rPr>
          <w:rtl w:val="true"/>
        </w:rPr>
        <w:t>عدل الهی و حسن و قبح</w:t>
      </w:r>
      <w:bookmarkEnd w:id="81"/>
    </w:p>
    <w:p>
      <w:pPr>
        <w:pStyle w:val="Heading3"/>
        <w:numPr>
          <w:ilvl w:val="2"/>
          <w:numId w:val="1"/>
        </w:numPr>
        <w:rPr/>
      </w:pPr>
      <w:bookmarkStart w:id="82" w:name="__RefHeading___Toc3341603_372815092"/>
      <w:bookmarkStart w:id="83" w:name="_Toc31"/>
      <w:bookmarkEnd w:id="82"/>
      <w:r>
        <w:rPr>
          <w:rtl w:val="true"/>
        </w:rPr>
        <w:t>سرفصل ها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قبح از نظر فلاسفه و منطقیّین و برخی از اصولیان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قبح در قرآن و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فاعلی و حسن فعلی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قبح عقلی و جبر و اختیار</w:t>
      </w:r>
      <w:bookmarkStart w:id="84" w:name="pg7068_53448"/>
    </w:p>
    <w:p>
      <w:pPr>
        <w:pStyle w:val="Heading3"/>
        <w:numPr>
          <w:ilvl w:val="2"/>
          <w:numId w:val="1"/>
        </w:numPr>
        <w:rPr/>
      </w:pPr>
      <w:bookmarkStart w:id="85" w:name="__RefHeading___Toc3341605_372815092"/>
      <w:bookmarkStart w:id="86" w:name="_Toc32"/>
      <w:bookmarkEnd w:id="84"/>
      <w:bookmarkEnd w:id="85"/>
      <w:r>
        <w:rPr>
          <w:rtl w:val="true"/>
        </w:rPr>
        <w:t>منابع مطالعه</w:t>
      </w:r>
      <w:bookmarkEnd w:id="8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الهی محمد بیابانی اسکویی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اندیشه های کلامی شیخ طوسی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یزدی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اخباريگري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و عقايد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ابراهيم بهشتی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بایدها و نبایدها محمد حسینی بهشتی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آفرینش انسان حمیده فتوحی اردکانی  ۞</w:t>
      </w:r>
      <w:bookmarkStart w:id="87" w:name="pg7068_53449"/>
    </w:p>
    <w:p>
      <w:pPr>
        <w:pStyle w:val="Heading2"/>
        <w:numPr>
          <w:ilvl w:val="1"/>
          <w:numId w:val="1"/>
        </w:numPr>
        <w:rPr/>
      </w:pPr>
      <w:bookmarkStart w:id="88" w:name="__RefHeading___Toc3341607_372815092"/>
      <w:bookmarkStart w:id="89" w:name="_Toc33"/>
      <w:bookmarkEnd w:id="87"/>
      <w:bookmarkEnd w:id="88"/>
      <w:r>
        <w:rPr>
          <w:rtl w:val="true"/>
        </w:rPr>
        <w:t>گام یازدهم</w:t>
      </w:r>
      <w:r>
        <w:rPr>
          <w:rtl w:val="true"/>
        </w:rPr>
        <w:t xml:space="preserve">: </w:t>
      </w:r>
      <w:r>
        <w:rPr>
          <w:rtl w:val="true"/>
        </w:rPr>
        <w:t>عدل الهی و خیر و شرّ</w:t>
      </w:r>
      <w:bookmarkEnd w:id="89"/>
    </w:p>
    <w:p>
      <w:pPr>
        <w:pStyle w:val="Heading3"/>
        <w:numPr>
          <w:ilvl w:val="2"/>
          <w:numId w:val="1"/>
        </w:numPr>
        <w:rPr/>
      </w:pPr>
      <w:bookmarkStart w:id="90" w:name="__RefHeading___Toc3341609_372815092"/>
      <w:bookmarkStart w:id="91" w:name="_Toc34"/>
      <w:bookmarkEnd w:id="90"/>
      <w:r>
        <w:rPr>
          <w:rtl w:val="true"/>
        </w:rPr>
        <w:t>سرفصل ها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و شر در رابطه با توحید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و شر در رابطه با عدل الهی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و شر در رابطه با حکمت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2" w:name="pg7068_53450"/>
    </w:p>
    <w:p>
      <w:pPr>
        <w:pStyle w:val="Heading3"/>
        <w:numPr>
          <w:ilvl w:val="2"/>
          <w:numId w:val="1"/>
        </w:numPr>
        <w:rPr/>
      </w:pPr>
      <w:bookmarkStart w:id="93" w:name="__RefHeading___Toc3341611_372815092"/>
      <w:bookmarkStart w:id="94" w:name="_Toc35"/>
      <w:bookmarkEnd w:id="92"/>
      <w:bookmarkEnd w:id="93"/>
      <w:r>
        <w:rPr>
          <w:rtl w:val="true"/>
        </w:rPr>
        <w:t>منابع مطالعه</w:t>
      </w:r>
      <w:bookmarkEnd w:id="9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دروس عقاید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محمد بیابانی اسکویی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چگونه بشناسیم آیت الله العظمی ناصرمکارم شیرازی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 جاوید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جعفر سبحانی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معارف قرآن در المیزان جلد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امین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و اخلاق واحد تحقیقات موسسه فرهنگی هنری جام طهور  ۞</w:t>
      </w:r>
      <w:bookmarkStart w:id="95" w:name="pg7068_53451"/>
    </w:p>
    <w:p>
      <w:pPr>
        <w:pStyle w:val="Heading2"/>
        <w:numPr>
          <w:ilvl w:val="1"/>
          <w:numId w:val="1"/>
        </w:numPr>
        <w:rPr/>
      </w:pPr>
      <w:bookmarkStart w:id="96" w:name="__RefHeading___Toc3341613_372815092"/>
      <w:bookmarkStart w:id="97" w:name="_Toc36"/>
      <w:bookmarkEnd w:id="95"/>
      <w:bookmarkEnd w:id="96"/>
      <w:r>
        <w:rPr>
          <w:rtl w:val="true"/>
        </w:rPr>
        <w:t>گام دوازدهم</w:t>
      </w:r>
      <w:r>
        <w:rPr>
          <w:rtl w:val="true"/>
        </w:rPr>
        <w:t xml:space="preserve">: </w:t>
      </w:r>
      <w:r>
        <w:rPr>
          <w:rtl w:val="true"/>
        </w:rPr>
        <w:t>عدل الهی و خلود</w:t>
      </w:r>
      <w:bookmarkEnd w:id="97"/>
    </w:p>
    <w:p>
      <w:pPr>
        <w:pStyle w:val="Heading3"/>
        <w:numPr>
          <w:ilvl w:val="2"/>
          <w:numId w:val="1"/>
        </w:numPr>
        <w:rPr/>
      </w:pPr>
      <w:bookmarkStart w:id="98" w:name="__RefHeading___Toc3341615_372815092"/>
      <w:bookmarkStart w:id="99" w:name="_Toc37"/>
      <w:bookmarkEnd w:id="98"/>
      <w:r>
        <w:rPr>
          <w:rtl w:val="true"/>
        </w:rPr>
        <w:t>سرفصل ها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دلایل خلود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الهی و خلود</w:t>
      </w:r>
      <w:bookmarkStart w:id="100" w:name="pg7068_53452"/>
    </w:p>
    <w:p>
      <w:pPr>
        <w:pStyle w:val="Heading3"/>
        <w:numPr>
          <w:ilvl w:val="2"/>
          <w:numId w:val="1"/>
        </w:numPr>
        <w:rPr/>
      </w:pPr>
      <w:bookmarkStart w:id="101" w:name="__RefHeading___Toc3341617_372815092"/>
      <w:bookmarkStart w:id="102" w:name="_Toc38"/>
      <w:bookmarkEnd w:id="100"/>
      <w:bookmarkEnd w:id="101"/>
      <w:r>
        <w:rPr>
          <w:rtl w:val="true"/>
        </w:rPr>
        <w:t>منابع مطالعه</w:t>
      </w:r>
      <w:bookmarkEnd w:id="10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الهی محمد بیابانی اسکویی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عقاید واحد تحقیقات موسسه فرهنگی هنری جام طهور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 جاوید جلد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جعفر سبحانی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تفسیر المیزان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حسین طباطبایی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حکیم جلد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انصاریان  ۞</w:t>
      </w:r>
      <w:bookmarkStart w:id="103" w:name="pg7068_53453"/>
    </w:p>
    <w:p>
      <w:pPr>
        <w:pStyle w:val="Heading2"/>
        <w:numPr>
          <w:ilvl w:val="1"/>
          <w:numId w:val="1"/>
        </w:numPr>
        <w:rPr/>
      </w:pPr>
      <w:bookmarkStart w:id="104" w:name="__RefHeading___Toc3341619_372815092"/>
      <w:bookmarkStart w:id="105" w:name="_Toc39"/>
      <w:bookmarkEnd w:id="103"/>
      <w:bookmarkEnd w:id="104"/>
      <w:r>
        <w:rPr>
          <w:rtl w:val="true"/>
        </w:rPr>
        <w:t>گام سیزدهم</w:t>
      </w:r>
      <w:r>
        <w:rPr>
          <w:rtl w:val="true"/>
        </w:rPr>
        <w:t xml:space="preserve">: </w:t>
      </w:r>
      <w:r>
        <w:rPr>
          <w:rtl w:val="true"/>
        </w:rPr>
        <w:t>عدل الهی و شفاعت</w:t>
      </w:r>
      <w:bookmarkEnd w:id="105"/>
    </w:p>
    <w:p>
      <w:pPr>
        <w:pStyle w:val="Heading3"/>
        <w:numPr>
          <w:ilvl w:val="2"/>
          <w:numId w:val="1"/>
        </w:numPr>
        <w:rPr/>
      </w:pPr>
      <w:bookmarkStart w:id="106" w:name="__RefHeading___Toc3341621_372815092"/>
      <w:bookmarkStart w:id="107" w:name="_Toc40"/>
      <w:bookmarkEnd w:id="106"/>
      <w:r>
        <w:rPr>
          <w:rtl w:val="true"/>
        </w:rPr>
        <w:t>سرفصل ها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در روایات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شفاعت کنندگان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شوندگان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و عدل و حکمت الهی</w:t>
      </w:r>
      <w:bookmarkStart w:id="108" w:name="pg7068_53454"/>
    </w:p>
    <w:p>
      <w:pPr>
        <w:pStyle w:val="Heading3"/>
        <w:numPr>
          <w:ilvl w:val="2"/>
          <w:numId w:val="1"/>
        </w:numPr>
        <w:rPr/>
      </w:pPr>
      <w:bookmarkStart w:id="109" w:name="__RefHeading___Toc3341623_372815092"/>
      <w:bookmarkStart w:id="110" w:name="_Toc41"/>
      <w:bookmarkEnd w:id="108"/>
      <w:bookmarkEnd w:id="109"/>
      <w:r>
        <w:rPr>
          <w:rtl w:val="true"/>
        </w:rPr>
        <w:t>منابع مطالعه</w:t>
      </w:r>
      <w:bookmarkEnd w:id="11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الهی محمد بیابانی اسکویی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عقاید واحد تحقیقات موسسه فرهنگی هنری جام طهور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و پاسخ به چند پرسش رضا استادی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در قرآن و حدیث محمود سعدی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 جاوید جلد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جعفر سبحانی  ۞</w:t>
      </w:r>
      <w:bookmarkStart w:id="111" w:name="pg7068_53455"/>
    </w:p>
    <w:p>
      <w:pPr>
        <w:pStyle w:val="Heading2"/>
        <w:numPr>
          <w:ilvl w:val="1"/>
          <w:numId w:val="1"/>
        </w:numPr>
        <w:rPr/>
      </w:pPr>
      <w:bookmarkStart w:id="112" w:name="__RefHeading___Toc3341625_372815092"/>
      <w:bookmarkStart w:id="113" w:name="_Toc42"/>
      <w:bookmarkEnd w:id="111"/>
      <w:bookmarkEnd w:id="112"/>
      <w:r>
        <w:rPr>
          <w:rtl w:val="true"/>
        </w:rPr>
        <w:t>گام چهاردهم</w:t>
      </w:r>
      <w:r>
        <w:rPr>
          <w:rtl w:val="true"/>
        </w:rPr>
        <w:t xml:space="preserve">: </w:t>
      </w:r>
      <w:r>
        <w:rPr>
          <w:rtl w:val="true"/>
        </w:rPr>
        <w:t>معنای بـداء</w:t>
      </w:r>
      <w:bookmarkEnd w:id="113"/>
    </w:p>
    <w:p>
      <w:pPr>
        <w:pStyle w:val="Heading3"/>
        <w:numPr>
          <w:ilvl w:val="2"/>
          <w:numId w:val="1"/>
        </w:numPr>
        <w:rPr/>
      </w:pPr>
      <w:bookmarkStart w:id="114" w:name="__RefHeading___Toc3341627_372815092"/>
      <w:bookmarkStart w:id="115" w:name="_Toc43"/>
      <w:bookmarkEnd w:id="114"/>
      <w:r>
        <w:rPr>
          <w:rtl w:val="true"/>
        </w:rPr>
        <w:t>سرفصل ها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بداء در آیات قرآن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بداء در روایات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 و تفویض و امربین الامرین</w:t>
      </w:r>
      <w:bookmarkStart w:id="116" w:name="pg7068_53456"/>
    </w:p>
    <w:p>
      <w:pPr>
        <w:pStyle w:val="Heading3"/>
        <w:numPr>
          <w:ilvl w:val="2"/>
          <w:numId w:val="1"/>
        </w:numPr>
        <w:rPr/>
      </w:pPr>
      <w:bookmarkStart w:id="117" w:name="__RefHeading___Toc3341629_372815092"/>
      <w:bookmarkStart w:id="118" w:name="_Toc44"/>
      <w:bookmarkEnd w:id="116"/>
      <w:bookmarkEnd w:id="117"/>
      <w:r>
        <w:rPr>
          <w:rtl w:val="true"/>
        </w:rPr>
        <w:t>منابع مطالعه</w:t>
      </w:r>
      <w:bookmarkEnd w:id="11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عبدالکریم بهبهانی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بداء از نظر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علامه فانی اصفهانی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بداء، یا، محو و اثبات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سید مرتضی عسکری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دانشنامه قرآن و حدیث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محمدی ری شهری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الهی محمد بیابانی اسکویی  ۞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image" Target="media/image2.jpeg"/><Relationship Id="rId37" Type="http://schemas.openxmlformats.org/officeDocument/2006/relationships/image" Target="media/image2.jpeg"/><Relationship Id="rId38" Type="http://schemas.openxmlformats.org/officeDocument/2006/relationships/footer" Target="footer31.xml"/><Relationship Id="rId39" Type="http://schemas.openxmlformats.org/officeDocument/2006/relationships/numbering" Target="numbering.xml"/><Relationship Id="rId40" Type="http://schemas.openxmlformats.org/officeDocument/2006/relationships/fontTable" Target="fontTable.xml"/><Relationship Id="rId41" Type="http://schemas.openxmlformats.org/officeDocument/2006/relationships/settings" Target="settings.xml"/><Relationship Id="rId4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36</Pages>
  <Words>1729</Words>
  <Characters>6509</Characters>
  <CharactersWithSpaces>8038</CharactersWithSpaces>
  <Paragraphs>321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2026-08-27T07:38:31Z</dcterms:created>
  <dc:creator>ghaemiyeh.com</dc:creator>
  <dc:description/>
  <dc:language>en-US</dc:language>
  <cp:lastModifiedBy/>
  <dcterms:modified xsi:type="dcterms:W3CDTF">2026-08-27T11:08:32Z</dcterms:modified>
  <cp:revision>1</cp:revision>
  <dc:subject/>
  <dc:title>سیر مطالعاتی عدل الهی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