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اصلاح یا امر به معروف و نهی از منکر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0673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40675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40677_372815092">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340679_372815092">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3340681_372815092">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340683_372815092">
            <w:r>
              <w:rPr>
                <w:webHidden/>
                <w:rStyle w:val="IndexLink"/>
                <w:rtl w:val="true"/>
              </w:rPr>
              <w:t>ضرورت امر به معروف و نهى از منكر</w:t>
            </w:r>
            <w:r>
              <w:rPr>
                <w:rStyle w:val="IndexLink"/>
                <w:rtl w:val="true"/>
              </w:rPr>
              <w:tab/>
            </w:r>
            <w:r>
              <w:rPr>
                <w:rStyle w:val="IndexLink"/>
              </w:rPr>
              <w:t>16</w:t>
            </w:r>
          </w:hyperlink>
        </w:p>
        <w:p>
          <w:pPr>
            <w:pStyle w:val="Contents2"/>
            <w:tabs>
              <w:tab w:val="clear" w:pos="8743"/>
              <w:tab w:val="right" w:pos="9026" w:leader="dot"/>
            </w:tabs>
            <w:rPr/>
          </w:pPr>
          <w:hyperlink w:anchor="__RefHeading___Toc3340685_372815092">
            <w:r>
              <w:rPr>
                <w:webHidden/>
                <w:rStyle w:val="IndexLink"/>
                <w:rtl w:val="true"/>
              </w:rPr>
              <w:t>راه شناختن معروف و منكر</w:t>
            </w:r>
            <w:r>
              <w:rPr>
                <w:rStyle w:val="IndexLink"/>
                <w:rtl w:val="true"/>
              </w:rPr>
              <w:tab/>
            </w:r>
            <w:r>
              <w:rPr>
                <w:rStyle w:val="IndexLink"/>
              </w:rPr>
              <w:t>22</w:t>
            </w:r>
          </w:hyperlink>
        </w:p>
        <w:p>
          <w:pPr>
            <w:pStyle w:val="Contents2"/>
            <w:tabs>
              <w:tab w:val="clear" w:pos="8743"/>
              <w:tab w:val="right" w:pos="9026" w:leader="dot"/>
            </w:tabs>
            <w:rPr/>
          </w:pPr>
          <w:hyperlink w:anchor="__RefHeading___Toc3340687_372815092">
            <w:r>
              <w:rPr>
                <w:webHidden/>
                <w:rStyle w:val="IndexLink"/>
                <w:rtl w:val="true"/>
              </w:rPr>
              <w:t>جايگاه امر به معروف و نهى از منكر در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3340689_372815092">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340691_372815092">
            <w:r>
              <w:rPr>
                <w:webHidden/>
                <w:rStyle w:val="IndexLink"/>
                <w:rtl w:val="true"/>
              </w:rPr>
              <w:t>رستگارى در گرو نظارت همگان</w:t>
            </w:r>
            <w:r>
              <w:rPr>
                <w:rStyle w:val="IndexLink"/>
                <w:rtl w:val="true"/>
              </w:rPr>
              <w:tab/>
            </w:r>
            <w:r>
              <w:rPr>
                <w:rStyle w:val="IndexLink"/>
              </w:rPr>
              <w:t>28</w:t>
            </w:r>
          </w:hyperlink>
        </w:p>
        <w:p>
          <w:pPr>
            <w:pStyle w:val="Contents3"/>
            <w:tabs>
              <w:tab w:val="clear" w:pos="8459"/>
              <w:tab w:val="right" w:pos="9026" w:leader="dot"/>
            </w:tabs>
            <w:rPr/>
          </w:pPr>
          <w:hyperlink w:anchor="__RefHeading___Toc3340693_372815092">
            <w:r>
              <w:rPr>
                <w:webHidden/>
                <w:rStyle w:val="IndexLink"/>
                <w:rtl w:val="true"/>
              </w:rPr>
              <w:t>ملاك امتياز امت اسلامى</w:t>
            </w:r>
            <w:r>
              <w:rPr>
                <w:rStyle w:val="IndexLink"/>
                <w:rtl w:val="true"/>
              </w:rPr>
              <w:tab/>
            </w:r>
            <w:r>
              <w:rPr>
                <w:rStyle w:val="IndexLink"/>
              </w:rPr>
              <w:t>29</w:t>
            </w:r>
          </w:hyperlink>
        </w:p>
        <w:p>
          <w:pPr>
            <w:pStyle w:val="Contents3"/>
            <w:tabs>
              <w:tab w:val="clear" w:pos="8459"/>
              <w:tab w:val="right" w:pos="9026" w:leader="dot"/>
            </w:tabs>
            <w:rPr/>
          </w:pPr>
          <w:hyperlink w:anchor="__RefHeading___Toc3340695_372815092">
            <w:r>
              <w:rPr>
                <w:webHidden/>
                <w:rStyle w:val="IndexLink"/>
                <w:rtl w:val="true"/>
              </w:rPr>
              <w:t>همگانى بودن اين فريضه</w:t>
            </w:r>
            <w:r>
              <w:rPr>
                <w:rStyle w:val="IndexLink"/>
                <w:rtl w:val="true"/>
              </w:rPr>
              <w:tab/>
            </w:r>
            <w:r>
              <w:rPr>
                <w:rStyle w:val="IndexLink"/>
              </w:rPr>
              <w:t>29</w:t>
            </w:r>
          </w:hyperlink>
        </w:p>
        <w:p>
          <w:pPr>
            <w:pStyle w:val="Contents2"/>
            <w:tabs>
              <w:tab w:val="clear" w:pos="8743"/>
              <w:tab w:val="right" w:pos="9026" w:leader="dot"/>
            </w:tabs>
            <w:rPr/>
          </w:pPr>
          <w:hyperlink w:anchor="__RefHeading___Toc3340697_372815092">
            <w:r>
              <w:rPr>
                <w:webHidden/>
                <w:rStyle w:val="IndexLink"/>
                <w:rtl w:val="true"/>
              </w:rPr>
              <w:t>وسايل امر به معروف و نهى از منكر</w:t>
            </w:r>
            <w:r>
              <w:rPr>
                <w:rStyle w:val="IndexLink"/>
                <w:rtl w:val="true"/>
              </w:rPr>
              <w:tab/>
            </w:r>
            <w:r>
              <w:rPr>
                <w:rStyle w:val="IndexLink"/>
              </w:rPr>
              <w:t>36</w:t>
            </w:r>
          </w:hyperlink>
        </w:p>
        <w:p>
          <w:pPr>
            <w:pStyle w:val="Contents2"/>
            <w:tabs>
              <w:tab w:val="clear" w:pos="8743"/>
              <w:tab w:val="right" w:pos="9026" w:leader="dot"/>
            </w:tabs>
            <w:rPr/>
          </w:pPr>
          <w:hyperlink w:anchor="__RefHeading___Toc3340699_372815092">
            <w:r>
              <w:rPr>
                <w:webHidden/>
                <w:rStyle w:val="IndexLink"/>
                <w:rtl w:val="true"/>
              </w:rPr>
              <w:t>فوايد امر به معروف و نهى از منكر</w:t>
            </w:r>
            <w:r>
              <w:rPr>
                <w:rStyle w:val="IndexLink"/>
                <w:rtl w:val="true"/>
              </w:rPr>
              <w:tab/>
            </w:r>
            <w:r>
              <w:rPr>
                <w:rStyle w:val="IndexLink"/>
              </w:rPr>
              <w:t>42</w:t>
            </w:r>
          </w:hyperlink>
        </w:p>
        <w:p>
          <w:pPr>
            <w:pStyle w:val="Contents2"/>
            <w:tabs>
              <w:tab w:val="clear" w:pos="8743"/>
              <w:tab w:val="right" w:pos="9026" w:leader="dot"/>
            </w:tabs>
            <w:rPr/>
          </w:pPr>
          <w:hyperlink w:anchor="__RefHeading___Toc3340701_372815092">
            <w:r>
              <w:rPr>
                <w:webHidden/>
                <w:rStyle w:val="IndexLink"/>
                <w:rtl w:val="true"/>
              </w:rPr>
              <w:t>ضررهاى ترك امر به معروف و نهى از منكر</w:t>
            </w:r>
            <w:r>
              <w:rPr>
                <w:rStyle w:val="IndexLink"/>
                <w:rtl w:val="true"/>
              </w:rPr>
              <w:tab/>
            </w:r>
            <w:r>
              <w:rPr>
                <w:rStyle w:val="IndexLink"/>
              </w:rPr>
              <w:t>44</w:t>
            </w:r>
          </w:hyperlink>
        </w:p>
        <w:p>
          <w:pPr>
            <w:pStyle w:val="Contents2"/>
            <w:tabs>
              <w:tab w:val="clear" w:pos="8743"/>
              <w:tab w:val="right" w:pos="9026" w:leader="dot"/>
            </w:tabs>
            <w:rPr/>
          </w:pPr>
          <w:hyperlink w:anchor="__RefHeading___Toc3340703_372815092">
            <w:r>
              <w:rPr>
                <w:webHidden/>
                <w:rStyle w:val="IndexLink"/>
                <w:rtl w:val="true"/>
              </w:rPr>
              <w:t>آداب امر به معروف و نهى از منكر</w:t>
            </w:r>
            <w:r>
              <w:rPr>
                <w:rStyle w:val="IndexLink"/>
                <w:rtl w:val="true"/>
              </w:rPr>
              <w:tab/>
            </w:r>
            <w:r>
              <w:rPr>
                <w:rStyle w:val="IndexLink"/>
              </w:rPr>
              <w:t>48</w:t>
            </w:r>
          </w:hyperlink>
        </w:p>
        <w:p>
          <w:pPr>
            <w:pStyle w:val="Contents2"/>
            <w:tabs>
              <w:tab w:val="clear" w:pos="8743"/>
              <w:tab w:val="right" w:pos="9026" w:leader="dot"/>
            </w:tabs>
            <w:rPr/>
          </w:pPr>
          <w:hyperlink w:anchor="__RefHeading___Toc3340705_372815092">
            <w:r>
              <w:rPr>
                <w:webHidden/>
                <w:rStyle w:val="IndexLink"/>
                <w:rtl w:val="true"/>
              </w:rPr>
              <w:t>خلوص در امر به معروف و نهى از منكر</w:t>
            </w:r>
            <w:r>
              <w:rPr>
                <w:rStyle w:val="IndexLink"/>
                <w:rtl w:val="true"/>
              </w:rPr>
              <w:tab/>
            </w:r>
            <w:r>
              <w:rPr>
                <w:rStyle w:val="IndexLink"/>
              </w:rPr>
              <w:t>54</w:t>
            </w:r>
          </w:hyperlink>
        </w:p>
        <w:p>
          <w:pPr>
            <w:pStyle w:val="Contents2"/>
            <w:tabs>
              <w:tab w:val="clear" w:pos="8743"/>
              <w:tab w:val="right" w:pos="9026" w:leader="dot"/>
            </w:tabs>
            <w:rPr/>
          </w:pPr>
          <w:hyperlink w:anchor="__RefHeading___Toc3340707_372815092">
            <w:r>
              <w:rPr>
                <w:webHidden/>
                <w:rStyle w:val="IndexLink"/>
                <w:rtl w:val="true"/>
              </w:rPr>
              <w:t>چه كسى بايد امر به معروف و نهى از منكر نمايد؟</w:t>
            </w:r>
            <w:r>
              <w:rPr>
                <w:rStyle w:val="IndexLink"/>
                <w:rtl w:val="true"/>
              </w:rPr>
              <w:tab/>
            </w:r>
            <w:r>
              <w:rPr>
                <w:rStyle w:val="IndexLink"/>
              </w:rPr>
              <w:t>57</w:t>
            </w:r>
          </w:hyperlink>
        </w:p>
        <w:p>
          <w:pPr>
            <w:pStyle w:val="Contents3"/>
            <w:tabs>
              <w:tab w:val="clear" w:pos="8459"/>
              <w:tab w:val="right" w:pos="9026" w:leader="dot"/>
            </w:tabs>
            <w:rPr/>
          </w:pPr>
          <w:hyperlink w:anchor="__RefHeading___Toc3340709_372815092">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340711_372815092">
            <w:r>
              <w:rPr>
                <w:webHidden/>
                <w:rStyle w:val="IndexLink"/>
                <w:rtl w:val="true"/>
              </w:rPr>
              <w:t>ويژگى‌هاى آمران به معروف و ناهيان از منكر</w:t>
            </w:r>
            <w:r>
              <w:rPr>
                <w:rStyle w:val="IndexLink"/>
                <w:rtl w:val="true"/>
              </w:rPr>
              <w:tab/>
            </w:r>
            <w:r>
              <w:rPr>
                <w:rStyle w:val="IndexLink"/>
              </w:rPr>
              <w:t>58</w:t>
            </w:r>
          </w:hyperlink>
        </w:p>
        <w:p>
          <w:pPr>
            <w:pStyle w:val="Contents2"/>
            <w:tabs>
              <w:tab w:val="clear" w:pos="8743"/>
              <w:tab w:val="right" w:pos="9026" w:leader="dot"/>
            </w:tabs>
            <w:rPr/>
          </w:pPr>
          <w:hyperlink w:anchor="__RefHeading___Toc3340713_372815092">
            <w:r>
              <w:rPr>
                <w:webHidden/>
                <w:rStyle w:val="IndexLink"/>
                <w:rtl w:val="true"/>
              </w:rPr>
              <w:t>چه كسى را بايد امر به معروف و نهى از منكر نمود؟</w:t>
            </w:r>
            <w:r>
              <w:rPr>
                <w:rStyle w:val="IndexLink"/>
                <w:rtl w:val="true"/>
              </w:rPr>
              <w:tab/>
            </w:r>
            <w:r>
              <w:rPr>
                <w:rStyle w:val="IndexLink"/>
              </w:rPr>
              <w:t>64</w:t>
            </w:r>
          </w:hyperlink>
        </w:p>
        <w:p>
          <w:pPr>
            <w:pStyle w:val="Contents3"/>
            <w:tabs>
              <w:tab w:val="clear" w:pos="8459"/>
              <w:tab w:val="right" w:pos="9026" w:leader="dot"/>
            </w:tabs>
            <w:rPr/>
          </w:pPr>
          <w:hyperlink w:anchor="__RefHeading___Toc3340715_372815092">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340717_372815092">
            <w:r>
              <w:rPr>
                <w:webHidden/>
                <w:rStyle w:val="IndexLink"/>
                <w:rtl w:val="true"/>
              </w:rPr>
              <w:t>لزوم همكارى در امر به معروف و نهى از منكر</w:t>
            </w:r>
            <w:r>
              <w:rPr>
                <w:rStyle w:val="IndexLink"/>
                <w:rtl w:val="true"/>
              </w:rPr>
              <w:tab/>
            </w:r>
            <w:r>
              <w:rPr>
                <w:rStyle w:val="IndexLink"/>
              </w:rPr>
              <w:t>66</w:t>
            </w:r>
          </w:hyperlink>
        </w:p>
        <w:p>
          <w:pPr>
            <w:pStyle w:val="Contents2"/>
            <w:tabs>
              <w:tab w:val="clear" w:pos="8743"/>
              <w:tab w:val="right" w:pos="9026" w:leader="dot"/>
            </w:tabs>
            <w:rPr/>
          </w:pPr>
          <w:hyperlink w:anchor="__RefHeading___Toc3340719_372815092">
            <w:r>
              <w:rPr>
                <w:webHidden/>
                <w:rStyle w:val="IndexLink"/>
                <w:rtl w:val="true"/>
              </w:rPr>
              <w:t>بزرگان جامعه و امر به معروف و نهى از منكر</w:t>
            </w:r>
            <w:r>
              <w:rPr>
                <w:rStyle w:val="IndexLink"/>
                <w:rtl w:val="true"/>
              </w:rPr>
              <w:tab/>
            </w:r>
            <w:r>
              <w:rPr>
                <w:rStyle w:val="IndexLink"/>
              </w:rPr>
              <w:t>70</w:t>
            </w:r>
          </w:hyperlink>
        </w:p>
        <w:p>
          <w:pPr>
            <w:pStyle w:val="Contents2"/>
            <w:tabs>
              <w:tab w:val="clear" w:pos="8743"/>
              <w:tab w:val="right" w:pos="9026" w:leader="dot"/>
            </w:tabs>
            <w:rPr/>
          </w:pPr>
          <w:hyperlink w:anchor="__RefHeading___Toc3340721_372815092">
            <w:r>
              <w:rPr>
                <w:webHidden/>
                <w:rStyle w:val="IndexLink"/>
                <w:rtl w:val="true"/>
              </w:rPr>
              <w:t>اولياى خانواده‌ها و امر به معروف و نهى از منكر</w:t>
            </w:r>
            <w:r>
              <w:rPr>
                <w:rStyle w:val="IndexLink"/>
                <w:rtl w:val="true"/>
              </w:rPr>
              <w:tab/>
            </w:r>
            <w:r>
              <w:rPr>
                <w:rStyle w:val="IndexLink"/>
              </w:rPr>
              <w:t>79</w:t>
            </w:r>
          </w:hyperlink>
        </w:p>
        <w:p>
          <w:pPr>
            <w:pStyle w:val="Contents2"/>
            <w:tabs>
              <w:tab w:val="clear" w:pos="8743"/>
              <w:tab w:val="right" w:pos="9026" w:leader="dot"/>
            </w:tabs>
            <w:rPr/>
          </w:pPr>
          <w:hyperlink w:anchor="__RefHeading___Toc3340723_372815092">
            <w:r>
              <w:rPr>
                <w:webHidden/>
                <w:rStyle w:val="IndexLink"/>
                <w:rtl w:val="true"/>
              </w:rPr>
              <w:t>علل بى‌اعتنايى به امر به معروف و نهى از منكر</w:t>
            </w:r>
            <w:r>
              <w:rPr>
                <w:rStyle w:val="IndexLink"/>
                <w:rtl w:val="true"/>
              </w:rPr>
              <w:tab/>
            </w:r>
            <w:r>
              <w:rPr>
                <w:rStyle w:val="IndexLink"/>
              </w:rPr>
              <w:t>87</w:t>
            </w:r>
          </w:hyperlink>
        </w:p>
        <w:p>
          <w:pPr>
            <w:pStyle w:val="Contents3"/>
            <w:tabs>
              <w:tab w:val="clear" w:pos="8459"/>
              <w:tab w:val="right" w:pos="9026" w:leader="dot"/>
            </w:tabs>
            <w:rPr/>
          </w:pPr>
          <w:hyperlink w:anchor="__RefHeading___Toc3340725_372815092">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340727_372815092">
            <w:r>
              <w:rPr>
                <w:webHidden/>
                <w:rStyle w:val="IndexLink"/>
                <w:rtl w:val="true"/>
              </w:rPr>
              <w:t>اول</w:t>
            </w:r>
            <w:r>
              <w:rPr>
                <w:rStyle w:val="IndexLink"/>
                <w:rtl w:val="true"/>
              </w:rPr>
              <w:t xml:space="preserve">: </w:t>
            </w:r>
            <w:r>
              <w:rPr>
                <w:rStyle w:val="IndexLink"/>
                <w:rtl w:val="true"/>
              </w:rPr>
              <w:t>ضعف ايمان</w:t>
            </w:r>
            <w:r>
              <w:rPr>
                <w:rStyle w:val="IndexLink"/>
                <w:rtl w:val="true"/>
              </w:rPr>
              <w:tab/>
            </w:r>
            <w:r>
              <w:rPr>
                <w:rStyle w:val="IndexLink"/>
              </w:rPr>
              <w:t>88</w:t>
            </w:r>
          </w:hyperlink>
        </w:p>
        <w:p>
          <w:pPr>
            <w:pStyle w:val="Contents3"/>
            <w:tabs>
              <w:tab w:val="clear" w:pos="8459"/>
              <w:tab w:val="right" w:pos="9026" w:leader="dot"/>
            </w:tabs>
            <w:rPr/>
          </w:pPr>
          <w:hyperlink w:anchor="__RefHeading___Toc3340729_372815092">
            <w:r>
              <w:rPr>
                <w:webHidden/>
                <w:rStyle w:val="IndexLink"/>
                <w:rtl w:val="true"/>
              </w:rPr>
              <w:t>دوم</w:t>
            </w:r>
            <w:r>
              <w:rPr>
                <w:rStyle w:val="IndexLink"/>
                <w:rtl w:val="true"/>
              </w:rPr>
              <w:t xml:space="preserve">: </w:t>
            </w:r>
            <w:r>
              <w:rPr>
                <w:rStyle w:val="IndexLink"/>
                <w:rtl w:val="true"/>
              </w:rPr>
              <w:t>طمع</w:t>
            </w:r>
            <w:r>
              <w:rPr>
                <w:rStyle w:val="IndexLink"/>
                <w:rtl w:val="true"/>
              </w:rPr>
              <w:tab/>
            </w:r>
            <w:r>
              <w:rPr>
                <w:rStyle w:val="IndexLink"/>
              </w:rPr>
              <w:t>89</w:t>
            </w:r>
          </w:hyperlink>
        </w:p>
        <w:p>
          <w:pPr>
            <w:pStyle w:val="Contents3"/>
            <w:tabs>
              <w:tab w:val="clear" w:pos="8459"/>
              <w:tab w:val="right" w:pos="9026" w:leader="dot"/>
            </w:tabs>
            <w:rPr/>
          </w:pPr>
          <w:hyperlink w:anchor="__RefHeading___Toc3340731_372815092">
            <w:r>
              <w:rPr>
                <w:webHidden/>
                <w:rStyle w:val="IndexLink"/>
                <w:rtl w:val="true"/>
              </w:rPr>
              <w:t>سوم</w:t>
            </w:r>
            <w:r>
              <w:rPr>
                <w:rStyle w:val="IndexLink"/>
                <w:rtl w:val="true"/>
              </w:rPr>
              <w:t xml:space="preserve">: </w:t>
            </w:r>
            <w:r>
              <w:rPr>
                <w:rStyle w:val="IndexLink"/>
                <w:rtl w:val="true"/>
              </w:rPr>
              <w:t>ترس نابجا</w:t>
            </w:r>
            <w:r>
              <w:rPr>
                <w:rStyle w:val="IndexLink"/>
                <w:rtl w:val="true"/>
              </w:rPr>
              <w:tab/>
            </w:r>
            <w:r>
              <w:rPr>
                <w:rStyle w:val="IndexLink"/>
              </w:rPr>
              <w:t>90</w:t>
            </w:r>
          </w:hyperlink>
        </w:p>
        <w:p>
          <w:pPr>
            <w:pStyle w:val="Contents3"/>
            <w:tabs>
              <w:tab w:val="clear" w:pos="8459"/>
              <w:tab w:val="right" w:pos="9026" w:leader="dot"/>
            </w:tabs>
            <w:rPr/>
          </w:pPr>
          <w:hyperlink w:anchor="__RefHeading___Toc3340733_372815092">
            <w:r>
              <w:rPr>
                <w:webHidden/>
                <w:rStyle w:val="IndexLink"/>
                <w:rtl w:val="true"/>
              </w:rPr>
              <w:t>چهارم</w:t>
            </w:r>
            <w:r>
              <w:rPr>
                <w:rStyle w:val="IndexLink"/>
                <w:rtl w:val="true"/>
              </w:rPr>
              <w:t xml:space="preserve">: </w:t>
            </w:r>
            <w:r>
              <w:rPr>
                <w:rStyle w:val="IndexLink"/>
                <w:rtl w:val="true"/>
              </w:rPr>
              <w:t>ناشكيبايى</w:t>
            </w:r>
            <w:r>
              <w:rPr>
                <w:rStyle w:val="IndexLink"/>
                <w:rtl w:val="true"/>
              </w:rPr>
              <w:tab/>
            </w:r>
            <w:r>
              <w:rPr>
                <w:rStyle w:val="IndexLink"/>
              </w:rPr>
              <w:t>90</w:t>
            </w:r>
          </w:hyperlink>
        </w:p>
        <w:p>
          <w:pPr>
            <w:pStyle w:val="Contents3"/>
            <w:tabs>
              <w:tab w:val="clear" w:pos="8459"/>
              <w:tab w:val="right" w:pos="9026" w:leader="dot"/>
            </w:tabs>
            <w:rPr/>
          </w:pPr>
          <w:hyperlink w:anchor="__RefHeading___Toc3340735_372815092">
            <w:r>
              <w:rPr>
                <w:webHidden/>
                <w:rStyle w:val="IndexLink"/>
                <w:rtl w:val="true"/>
              </w:rPr>
              <w:t>پنجم</w:t>
            </w:r>
            <w:r>
              <w:rPr>
                <w:rStyle w:val="IndexLink"/>
                <w:rtl w:val="true"/>
              </w:rPr>
              <w:t xml:space="preserve">: </w:t>
            </w:r>
            <w:r>
              <w:rPr>
                <w:rStyle w:val="IndexLink"/>
                <w:rtl w:val="true"/>
              </w:rPr>
              <w:t>يأس و نوميدى از حصول مقصود</w:t>
            </w:r>
            <w:r>
              <w:rPr>
                <w:rStyle w:val="IndexLink"/>
                <w:rtl w:val="true"/>
              </w:rPr>
              <w:tab/>
            </w:r>
            <w:r>
              <w:rPr>
                <w:rStyle w:val="IndexLink"/>
              </w:rPr>
              <w:t>92</w:t>
            </w:r>
          </w:hyperlink>
        </w:p>
        <w:p>
          <w:pPr>
            <w:pStyle w:val="Contents3"/>
            <w:tabs>
              <w:tab w:val="clear" w:pos="8459"/>
              <w:tab w:val="right" w:pos="9026" w:leader="dot"/>
            </w:tabs>
            <w:rPr/>
          </w:pPr>
          <w:hyperlink w:anchor="__RefHeading___Toc3340737_372815092">
            <w:r>
              <w:rPr>
                <w:webHidden/>
                <w:rStyle w:val="IndexLink"/>
                <w:rtl w:val="true"/>
              </w:rPr>
              <w:t>ششم</w:t>
            </w:r>
            <w:r>
              <w:rPr>
                <w:rStyle w:val="IndexLink"/>
                <w:rtl w:val="true"/>
              </w:rPr>
              <w:t xml:space="preserve">: </w:t>
            </w:r>
            <w:r>
              <w:rPr>
                <w:rStyle w:val="IndexLink"/>
                <w:rtl w:val="true"/>
              </w:rPr>
              <w:t>شفقت و مهربانى</w:t>
            </w:r>
            <w:r>
              <w:rPr>
                <w:rStyle w:val="IndexLink"/>
                <w:rtl w:val="true"/>
              </w:rPr>
              <w:tab/>
            </w:r>
            <w:r>
              <w:rPr>
                <w:rStyle w:val="IndexLink"/>
              </w:rPr>
              <w:t>96</w:t>
            </w:r>
          </w:hyperlink>
        </w:p>
        <w:p>
          <w:pPr>
            <w:pStyle w:val="Contents2"/>
            <w:tabs>
              <w:tab w:val="clear" w:pos="8743"/>
              <w:tab w:val="right" w:pos="9026" w:leader="dot"/>
            </w:tabs>
            <w:rPr/>
          </w:pPr>
          <w:hyperlink w:anchor="__RefHeading___Toc3340739_372815092">
            <w:r>
              <w:rPr>
                <w:webHidden/>
                <w:rStyle w:val="IndexLink"/>
                <w:rtl w:val="true"/>
              </w:rPr>
              <w:t>احكام شرعى امر به معروف و نهى از منكر</w:t>
            </w:r>
            <w:r>
              <w:rPr>
                <w:rStyle w:val="IndexLink"/>
                <w:rtl w:val="true"/>
              </w:rPr>
              <w:tab/>
            </w:r>
            <w:r>
              <w:rPr>
                <w:rStyle w:val="IndexLink"/>
              </w:rPr>
              <w:t>99</w:t>
            </w:r>
          </w:hyperlink>
        </w:p>
        <w:p>
          <w:pPr>
            <w:pStyle w:val="Contents3"/>
            <w:tabs>
              <w:tab w:val="clear" w:pos="8459"/>
              <w:tab w:val="right" w:pos="9026" w:leader="dot"/>
            </w:tabs>
            <w:rPr/>
          </w:pPr>
          <w:hyperlink w:anchor="__RefHeading___Toc3340741_372815092">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340743_372815092">
            <w:r>
              <w:rPr>
                <w:webHidden/>
                <w:rStyle w:val="IndexLink"/>
                <w:rtl w:val="true"/>
              </w:rPr>
              <w:t>شرايط امر به معروف و نهى از منكر</w:t>
            </w:r>
            <w:r>
              <w:rPr>
                <w:rStyle w:val="IndexLink"/>
                <w:rtl w:val="true"/>
              </w:rPr>
              <w:tab/>
            </w:r>
            <w:r>
              <w:rPr>
                <w:rStyle w:val="IndexLink"/>
              </w:rPr>
              <w:t>100</w:t>
            </w:r>
          </w:hyperlink>
        </w:p>
        <w:p>
          <w:pPr>
            <w:pStyle w:val="Contents3"/>
            <w:tabs>
              <w:tab w:val="clear" w:pos="8459"/>
              <w:tab w:val="right" w:pos="9026" w:leader="dot"/>
            </w:tabs>
            <w:rPr/>
          </w:pPr>
          <w:hyperlink w:anchor="__RefHeading___Toc3340745_372815092">
            <w:r>
              <w:rPr>
                <w:webHidden/>
                <w:rStyle w:val="IndexLink"/>
                <w:rtl w:val="true"/>
              </w:rPr>
              <w:t>مراتب امر به معروف و نهى از منكر</w:t>
            </w:r>
            <w:r>
              <w:rPr>
                <w:rStyle w:val="IndexLink"/>
                <w:rtl w:val="true"/>
              </w:rPr>
              <w:tab/>
            </w:r>
            <w:r>
              <w:rPr>
                <w:rStyle w:val="IndexLink"/>
              </w:rPr>
              <w:t>102</w:t>
            </w:r>
          </w:hyperlink>
        </w:p>
        <w:p>
          <w:pPr>
            <w:pStyle w:val="Contents2"/>
            <w:tabs>
              <w:tab w:val="clear" w:pos="8743"/>
              <w:tab w:val="right" w:pos="9026" w:leader="dot"/>
            </w:tabs>
            <w:rPr/>
          </w:pPr>
          <w:hyperlink w:anchor="__RefHeading___Toc3340747_372815092">
            <w:r>
              <w:rPr>
                <w:webHidden/>
                <w:rStyle w:val="IndexLink"/>
                <w:rtl w:val="true"/>
              </w:rPr>
              <w:t>برخى انواع معروف و منكر ازنظر دين اسلام</w:t>
            </w:r>
            <w:r>
              <w:rPr>
                <w:rStyle w:val="IndexLink"/>
                <w:rtl w:val="true"/>
              </w:rPr>
              <w:tab/>
            </w:r>
            <w:r>
              <w:rPr>
                <w:rStyle w:val="IndexLink"/>
              </w:rPr>
              <w:t>104</w:t>
            </w:r>
          </w:hyperlink>
        </w:p>
        <w:p>
          <w:pPr>
            <w:pStyle w:val="Contents2"/>
            <w:tabs>
              <w:tab w:val="clear" w:pos="8743"/>
              <w:tab w:val="right" w:pos="9026" w:leader="dot"/>
            </w:tabs>
            <w:rPr/>
          </w:pPr>
          <w:hyperlink w:anchor="__RefHeading___Toc3340749_372815092">
            <w:r>
              <w:rPr>
                <w:webHidden/>
                <w:rStyle w:val="IndexLink"/>
                <w:rtl w:val="true"/>
              </w:rPr>
              <w:t>پاره‌اى از اخلاق حسنه و اعمال صالحه</w:t>
            </w:r>
            <w:r>
              <w:rPr>
                <w:rStyle w:val="IndexLink"/>
                <w:rtl w:val="true"/>
              </w:rPr>
              <w:tab/>
            </w:r>
            <w:r>
              <w:rPr>
                <w:rStyle w:val="IndexLink"/>
              </w:rPr>
              <w:t>113</w:t>
            </w:r>
          </w:hyperlink>
        </w:p>
        <w:p>
          <w:pPr>
            <w:pStyle w:val="Contents2"/>
            <w:tabs>
              <w:tab w:val="clear" w:pos="8743"/>
              <w:tab w:val="right" w:pos="9026" w:leader="dot"/>
            </w:tabs>
            <w:rPr/>
          </w:pPr>
          <w:hyperlink w:anchor="__RefHeading___Toc3340751_372815092">
            <w:r>
              <w:rPr>
                <w:webHidden/>
                <w:rStyle w:val="IndexLink"/>
                <w:rtl w:val="true"/>
              </w:rPr>
              <w:t>برخى از انواع منكر و گناهان و اخلاق ذميمه</w:t>
            </w:r>
            <w:r>
              <w:rPr>
                <w:rStyle w:val="IndexLink"/>
                <w:rtl w:val="true"/>
              </w:rPr>
              <w:tab/>
            </w:r>
            <w:r>
              <w:rPr>
                <w:rStyle w:val="IndexLink"/>
              </w:rPr>
              <w:t>118</w:t>
            </w:r>
          </w:hyperlink>
        </w:p>
        <w:p>
          <w:pPr>
            <w:pStyle w:val="Contents2"/>
            <w:tabs>
              <w:tab w:val="clear" w:pos="8743"/>
              <w:tab w:val="right" w:pos="9026" w:leader="dot"/>
            </w:tabs>
            <w:rPr/>
          </w:pPr>
          <w:hyperlink w:anchor="__RefHeading___Toc3340753_372815092">
            <w:r>
              <w:rPr>
                <w:webHidden/>
                <w:rStyle w:val="IndexLink"/>
                <w:rtl w:val="true"/>
              </w:rPr>
              <w:t>حبّ فى الله وبغض فى الله</w:t>
            </w:r>
            <w:r>
              <w:rPr>
                <w:rStyle w:val="IndexLink"/>
                <w:rtl w:val="true"/>
              </w:rPr>
              <w:tab/>
            </w:r>
            <w:r>
              <w:rPr>
                <w:rStyle w:val="IndexLink"/>
              </w:rPr>
              <w:t>123</w:t>
            </w:r>
          </w:hyperlink>
        </w:p>
        <w:p>
          <w:pPr>
            <w:pStyle w:val="Contents2"/>
            <w:tabs>
              <w:tab w:val="clear" w:pos="8743"/>
              <w:tab w:val="right" w:pos="9026" w:leader="dot"/>
            </w:tabs>
            <w:rPr/>
          </w:pPr>
          <w:hyperlink w:anchor="__RefHeading___Toc3340755_372815092">
            <w:r>
              <w:rPr>
                <w:webHidden/>
                <w:rStyle w:val="IndexLink"/>
                <w:rtl w:val="true"/>
              </w:rPr>
              <w:t>كتاب‌نامه</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67_69764"/>
      <w:bookmarkStart w:id="1" w:name="pg7067_69764"/>
      <w:bookmarkEnd w:id="1"/>
    </w:p>
    <w:p>
      <w:pPr>
        <w:pStyle w:val="Heading2"/>
        <w:numPr>
          <w:ilvl w:val="1"/>
          <w:numId w:val="1"/>
        </w:numPr>
        <w:rPr/>
      </w:pPr>
      <w:bookmarkStart w:id="2" w:name="pg7067_69764"/>
      <w:bookmarkStart w:id="3" w:name="__RefHeading___Toc3340673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گلپايگانى، لطف‌الله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اصلاح يا 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صافى گلپايگانى</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تنظيم و نشر آثار حضرت آيت‌الله العظمى صافى گلپايگانى مدظله‌العالى،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فيپاى مختصر</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3849779</w:t>
      </w:r>
    </w:p>
    <w:p>
      <w:pPr>
        <w:pStyle w:val="BookText"/>
        <w:rPr/>
      </w:pPr>
      <w:r>
        <w:rPr>
          <w:rFonts w:ascii="Amiri" w:hAnsi="Amiri" w:eastAsia="Amiri" w:cs="Amiri"/>
          <w:color w:val="111111"/>
          <w:sz w:val="28"/>
          <w:sz w:val="28"/>
          <w:szCs w:val="28"/>
          <w:rtl w:val="true"/>
          <w:lang w:bidi="ar-SA"/>
        </w:rPr>
        <w:t>دفتر تنظيم و نشر آثار</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اصلاح يا امر به معروف و نهى از منكر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العظمى لطف‌الله صافى گلپايگانى مدظله الوارف</w:t>
      </w:r>
    </w:p>
    <w:p>
      <w:pPr>
        <w:pStyle w:val="BookText"/>
        <w:rPr/>
      </w:pPr>
      <w:r>
        <w:rPr>
          <w:rFonts w:ascii="IRNazanin" w:hAnsi="IRNazanin" w:eastAsia="IRNazanin"/>
          <w:color w:val="111111"/>
          <w:sz w:val="28"/>
          <w:sz w:val="28"/>
          <w:szCs w:val="28"/>
          <w:rtl w:val="true"/>
          <w:lang w:bidi="fa-IR"/>
        </w:rPr>
        <w:t xml:space="preserve">چاپ دوم ناشر، ويراست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شعبان‌المعظم </w:t>
      </w: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سايت الكترونيك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www.saafi.net</w:t>
      </w:r>
    </w:p>
    <w:p>
      <w:pPr>
        <w:pStyle w:val="BookText"/>
        <w:rPr/>
      </w:pPr>
      <w:r>
        <w:rPr>
          <w:rFonts w:ascii="IRNazanin" w:hAnsi="IRNazanin" w:eastAsia="IRNazanin"/>
          <w:color w:val="111111"/>
          <w:sz w:val="28"/>
          <w:sz w:val="28"/>
          <w:szCs w:val="28"/>
          <w:rtl w:val="true"/>
          <w:lang w:bidi="fa-IR"/>
        </w:rPr>
        <w:t>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saafi@!saafi.net</w:t>
      </w:r>
    </w:p>
    <w:p>
      <w:pPr>
        <w:pStyle w:val="BookText"/>
        <w:rPr/>
      </w:pPr>
      <w:r>
        <w:rPr>
          <w:rFonts w:ascii="IRNazanin" w:hAnsi="IRNazanin" w:eastAsia="IRNazanin"/>
          <w:color w:val="111111"/>
          <w:sz w:val="28"/>
          <w:sz w:val="28"/>
          <w:szCs w:val="28"/>
          <w:rtl w:val="true"/>
          <w:lang w:bidi="fa-IR"/>
        </w:rPr>
        <w:t>آدرس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37723380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40675_372815092"/>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راه اصلاح يا امر به معروف و نهى از منكر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لطف‌الله صافى گلپايگانى</w:t>
      </w:r>
      <w:bookmarkStart w:id="7" w:name="pg7067_69766"/>
    </w:p>
    <w:p>
      <w:pPr>
        <w:pStyle w:val="Heading2"/>
        <w:numPr>
          <w:ilvl w:val="1"/>
          <w:numId w:val="1"/>
        </w:numPr>
        <w:rPr/>
      </w:pPr>
      <w:bookmarkStart w:id="8" w:name="__RefHeading___Toc3340677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ضرورت امر به معروف و نهى از منكر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راه شناختن معروف و منكر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جايگاه امر به معروف و نهى از منكر در اسلام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رستگارى در گرو نظارت همگان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ملاك امتياز امت اسلامى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همگانى بودن اين فريضه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وسايل امر به معروف و نهى از منكر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فوايد امر به معروف و نهى از منكر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ضررهاى ترك امر به معروف و نهى از منكر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آداب امر به معروف و نهى از منكر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خلوص در امر به معروف و نهى از منكر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چه كسى بايد امر به معروف و نهى از منكر نمايد؟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ويژگى‌هاى آمران به معروف و ناهيان از منكر </w:t>
      </w:r>
      <w:r>
        <w:rPr>
          <w:rFonts w:eastAsia="IRNazanin" w:cs="IRNazanin"/>
          <w:color w:val="111111"/>
          <w:sz w:val="28"/>
          <w:szCs w:val="28"/>
          <w:lang w:bidi="fa-IR"/>
        </w:rPr>
        <w:t>55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كسى را بايد امر به معروف و نهى از منكر نمود؟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لزوم همكارى در امر به معروف و نهى از منكر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بزرگان جامعه و امر به معروف و نهى از منكر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اولياى خانواده‌ها و امر به معروف و نهى از منكر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علل بى‌اعتنايى به امر به معروف و نهى از منكر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ايمان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نابجا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ناشكيبايى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يأس و نوميدى از حصول مقصود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شفقت و مهربانى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احكام شرعى امر به معروف و نهى از منكر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شرايط امر به معروف و نهى از منكر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مراتب امر به معروف و نهى از منكر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برخى انواع معروف و منكر ازنظر دين اسلام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پاره‌اى از اخلاق حسنه و اعمال صالحه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برخى از انواع منكر و گناهان و اخلاق ذميمه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حبّ فى الله وبغض فى الله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133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آيت‌الله العظمى صافى گلپايگانى مدظله الوارف در يك نگاه </w:t>
      </w:r>
      <w:r>
        <w:rPr>
          <w:rFonts w:eastAsia="IRNazanin" w:cs="IRNazanin"/>
          <w:color w:val="111111"/>
          <w:sz w:val="28"/>
          <w:szCs w:val="28"/>
          <w:lang w:bidi="fa-IR"/>
        </w:rPr>
        <w:t>137</w:t>
      </w:r>
      <w:bookmarkStart w:id="10" w:name="pg7067_69768"/>
    </w:p>
    <w:p>
      <w:pPr>
        <w:pStyle w:val="Heading2"/>
        <w:numPr>
          <w:ilvl w:val="1"/>
          <w:numId w:val="1"/>
        </w:numPr>
        <w:rPr/>
      </w:pPr>
      <w:bookmarkStart w:id="11" w:name="__RefHeading___Toc3340679_372815092"/>
      <w:bookmarkStart w:id="12" w:name="_Toc4"/>
      <w:bookmarkEnd w:id="10"/>
      <w:bookmarkEnd w:id="11"/>
      <w:r>
        <w:rPr>
          <w:rtl w:val="true"/>
        </w:rPr>
        <w:t>سخن ناشر</w:t>
      </w:r>
      <w:bookmarkEnd w:id="12"/>
    </w:p>
    <w:p>
      <w:pPr>
        <w:pStyle w:val="BookText"/>
        <w:rPr/>
      </w:pPr>
      <w:r>
        <w:rPr>
          <w:rFonts w:ascii="Amiri" w:hAnsi="Amiri" w:eastAsia="Amiri" w:cs="Amiri"/>
          <w:color w:val="111111"/>
          <w:sz w:val="28"/>
          <w:sz w:val="28"/>
          <w:szCs w:val="28"/>
          <w:rtl w:val="true"/>
          <w:lang w:bidi="ar-SA"/>
        </w:rPr>
        <w:t>يكى از فرايضى كه همواره در اسلام مورد تأكيد بوده است و عمل به آن موجب بقاى جامعه و سلامت آن دانسته شده فريضه مهم امر به معروف و نهى از منكر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گستره شمول امر به معروف و نهى از منكر در مباحث نظرى اسلام تا حدى است كه هر سه ساحت دين يعنى فقه و احكام، كلام و عقايد، و بالاخره اخلاق و تربيت را در برمى‌گيرد و علاوه بر متون و نصوص دينى، عالمان فراوانى درباره ابعاد مختلف آن از ديدگاه‌هاى گوناگون ابراز نظر كرده‌اند و كتب فراوانى در اين زمينه نگارش يافته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آيت‌الله العظمى صافى كه خود از مراجع بيدار و آگاه تشيع است و مواضع محكم او در دفاع از دين و نفى بدع بر تارك صفحات تاريخ حيات طيبه علمى و عملى‌اش مى‌درخشد و سلامت و سعادت جامعه دينى و حفظ كيان و نواميس شيعى و ارتقاى آگاهى‌هاى دينى همگان و به‌ويژه جوانان و بانوان، همواره از دغدغه‌هاى مهم و اساسى‌شان بوده است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اصلاح يا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ايام جوانى و با هدف بيدارى جامعه و مقابله با ريشه‌هاى فساد و تباهى به رشته تحرير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چنين كتابى در شرايط سخت و اسف‌بار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رجب‌المرجب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ارديبهشت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عشق به ترويج آرمان‌هاى انسان‌ساز اسلام عزيز و نيز شجاعت و ثبات قدم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شواهد مورد ذكر در كتاب، كه ممكن است اكنون موضوعيتى نداشته باشد، ناظر به وضعيت مبتذل فرهنگى آن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تنظيم و نشر آثار حضرت آيت‌الله العظمى صافى گلپايگانى مدظله الشريف به‌دليل اهميت موضوعات مطرح شده در كتاب و همچنين شيوايى اثر و بيان دلسوزانه و دردمندانه‌اى كه در سطور كتاب منعكس است اقدام به بازنشر آن با اندك اصلاحات ويرايشى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اطلاعات موجود، اين كتاب حداقل يك بار قبل از انقلاب اسلامى توسط چاپخانه علميه و سه بار پس از آن توسط دفتر انتشارات اسلامى جامعه مدرسين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دفتر تنظيم و نشر آثار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آية‌الله العظمي صافي گلپايگانى مدظله الشريف</w:t>
      </w:r>
      <w:bookmarkStart w:id="13" w:name="pg7067_69770"/>
    </w:p>
    <w:p>
      <w:pPr>
        <w:pStyle w:val="Heading2"/>
        <w:numPr>
          <w:ilvl w:val="1"/>
          <w:numId w:val="1"/>
        </w:numPr>
        <w:rPr/>
      </w:pPr>
      <w:bookmarkStart w:id="14" w:name="__RefHeading___Toc3340681_372815092"/>
      <w:bookmarkStart w:id="15" w:name="_Toc5"/>
      <w:bookmarkEnd w:id="13"/>
      <w:bookmarkEnd w:id="14"/>
      <w:r>
        <w:rPr>
          <w:rtl w:val="true"/>
        </w:rPr>
        <w:t>مقدمه</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رُسُلِهِ وَخَاتَمِ أنْبِيَائِهِ أَبِي الْقَاسِمِ مُحَمَّدٍ وَآلِهِ الطَّيِّبينَ الطَّاهِرينَ الْمَعْصُومِينَ، وَاللَّعْنُ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بايد از شما مسلمانان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دانا و باتقواترند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را به خير و صلاح دعوت كنند و مردم را به نيكوكارى امر كرده، از بدكارى نهى كنند و آنانند رستگاران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تَعَالَي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w:t>
      </w:r>
    </w:p>
    <w:p>
      <w:pPr>
        <w:pStyle w:val="BookText"/>
        <w:rPr/>
      </w:pPr>
      <w:r>
        <w:rPr>
          <w:rFonts w:ascii="Amiri" w:hAnsi="Amiri" w:eastAsia="Amiri" w:cs="Amiri"/>
          <w:color w:val="111111"/>
          <w:sz w:val="28"/>
          <w:sz w:val="28"/>
          <w:szCs w:val="28"/>
          <w:rtl w:val="true"/>
          <w:lang w:bidi="ar-SA"/>
        </w:rPr>
        <w:t xml:space="preserve">إِصْرَهُمْ وَ الْأَغْلالَ الَّتِي كانَتْ عَلَيْهِمْ فَالَّذِينَ آمَنُوا بِهِ وَ عَزَّرُوهُ وَ نَصَرُوهُ وَ اتَّبَعُوا النُّورَ الَّذِي أُنْزِلَ مَعَهُ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آنان‌كه پيروى كنند از رسول و پيغمبر امّى كه در تورات و انجيلى كه در دست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امر به نيكويى و نهى از زشتى خواهد كرد و بر آنان هر طعام پاكيزه را حلال و هر پليد و منفور را حرام مى‌گرداند و احكام پر رنج و مشقتى را كه چون زنجير بر گردن خود نهاده‌اند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آنان‌كه به او گرويدند و از او حرمت و عزّت نگاه داشتند و ياريش كردند و نورى كه بر او نازل شد پيرو شدند آن گروه به حقيقت رستگاران عالم‌اند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مسلمانى اهميت امر به معروف و نهى از منكر را مى‌داند و اگر به آيات كريمه قرآن مجيد و اخبار و احاديث مرويه از پيغمبر اكرم و اوصياى بزرگوار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نمايد، درجه ترغيب و تأكيد خداوند متعال و اولياى اسلام را درباره اين دو واجب بزرگ، مى‌فهمد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مقدمه از بيان آثار و نتايج عظيمه اين وظيفه دينى و اخلاقى در هدايت جامعه به راه نيكبختى و حصول ثواب و عنايات الهيّه و اجراى قواعد و مقررات مفيدۀ اسلامى و نگه‌دارى رسوم عدالت و مساوات و تهذيب اخلاق و بسط علم و فرهنگ و ايجاد</w:t>
      </w:r>
    </w:p>
    <w:p>
      <w:pPr>
        <w:pStyle w:val="BookText"/>
        <w:rPr/>
      </w:pPr>
      <w:r>
        <w:rPr>
          <w:rFonts w:ascii="IRNazanin" w:hAnsi="IRNazanin" w:eastAsia="IRNazanin"/>
          <w:color w:val="111111"/>
          <w:sz w:val="28"/>
          <w:sz w:val="28"/>
          <w:szCs w:val="28"/>
          <w:rtl w:val="true"/>
          <w:lang w:bidi="fa-IR"/>
        </w:rPr>
        <w:t>يگانگى و اتحاد و تعظيم از تشخّصات و شعائر دينى و ملى و دفاع از حقوق همه افراد و حمايت از ضعفا و مظلومين و بينوايان و مبارزه با فحشا و منكرات و جلوگيرى از ستم ستمكاران و تعديات و حق‌كشي‌ها و بالاخره انواع مصائب و آلامى كه امروز نوع بشر به آنها مبتلا و گرفتار است، بى‌نياز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مى‌خواهيم خوانندگان اين اوراق را به مسئوليت بزرگى كه اولاً در پيشگاه عدل و حساب الهى، و ثانياً در برابر وجدان پاك خود، ثالثاً در مقابل تاريخ و جامعه انسانيت و نسل آينده دارند، متوجه نماييم تا با كمال دقت، اين رساله را مطالعه نموده ميان خود و خدا به حساب اين واجب بزرگ و معامله‌اى كه بسيارى از ما مسلمانان امروزه با آن مى‌نماييم، رسيدگى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مى‌خواهيم از آنهايى كه از خدا مى‌ترسند و نداى وجدان پاك انسانيت را مى‌شنوند بپرسيم كه مسئول اين گناهان و معصيت‌هايى كه متداول شده و زشتى و قبح پاره‌اى از آنها از ميان رفته، كيست و آن كسانى كه به‌طور كلى امر به معروف و نهى از منكر را ترك نموده‌اند، عذرشان چيست؟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اطلاع و بصيرت مى‌دانند كه يكى از بزرگ‌ترين علل انحطاط و عقب ماندن ما مسلمانان امروزه از كاروان ترقى و تمدن، و رواج بازار فساد و اخلاق سيّئه و بيگانه‌پرستى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ملل اسلامى بى‌سابقه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امر به معروف و نهى از منكر و فقدان شجاعت اخلاقى و صراحت لهجه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اگر بخواهيم مانند اسلاف و گذشتگان خود به كمال مجد و شرف برسيم و طورى زندگى كنيم كه دست دشمنان از سر ما كوتاه و از اين بى‌نظمي‌ها و هرج‌ومرج‌ها نجات يابيم، بايد با تمام خلوص نيت در مقام رفع موانع و معايب برآمده، امر به معروف و نهى از منكر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تعليمات اسلامى بهترين و كامل‌ترين تعاليم آسمانى است و ممكن نيست كه جامع‌تر از آن به فكر هيچ مشرّع و قانونگذارى برسد، اما اين تعليمات وقتى سودمند خواهد بود كه توسط امر به معروف و نهى از منكر اجراى آن ضمانت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نه‌فقط به تمام افراد حق داده است كه در اجراى قواعد و تعاليم اسلامى نظارت كنند، بلكه آن را از وظايف حتمى هر فرد دانسته و پيروان خود را در ترك اين وظيفه مورد بازخواست و مؤاخذه قرار مى‌دهد و با حفظ اين اصل بزرگ، مى‌خواهد عالي‌ترين مجتمع بشرى را تشكيل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كانون‌هاى بدبختى و اين مؤسسات قمار و ربا و اين گناهان كوچك و بزرگ در جوامع مسلمين ثمره مسامحه در اداى اين وظيفه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ظلم و ستم و انواع تقلّب‌ها و خيانت‌ها و پشت هم اندازي‌ها و جلو آمدن اشخاص نالايق و روى كار آمدن مردمان منفعت‌پرست و فاسدالاخلاق و تكثير جرائم و جنايات، معلول اجرا نشدن حدود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دزد را مى‌بريدند، يا ميخواران و مرتكبين اعمال زشت ديگر را مطابق موازين اسلامى به كيفر مى‌رساندند، هرگز</w:t>
      </w:r>
    </w:p>
    <w:p>
      <w:pPr>
        <w:pStyle w:val="BookText"/>
        <w:rPr/>
      </w:pPr>
      <w:r>
        <w:rPr>
          <w:rFonts w:ascii="IRNazanin" w:hAnsi="IRNazanin" w:eastAsia="IRNazanin"/>
          <w:color w:val="111111"/>
          <w:sz w:val="28"/>
          <w:sz w:val="28"/>
          <w:szCs w:val="28"/>
          <w:rtl w:val="true"/>
          <w:lang w:bidi="fa-IR"/>
        </w:rPr>
        <w:t>براى جلوگيرى از اين مفاسد محتاج به صرف اين مخارج هنگفت و اين تشكيلات عريض و طويل بى‌فايده نمى‌شدند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توجه به اين موضوع و اعمال نظارت و مواظبت در اجراى احكام و تكاليف و رعايت آداب حسنه، محتاج به حصول يك مرحله از رشد و فهم است و تا سطح معارف و معلومات جامعه به حدّ كافى ترقى نكند نبايد انتظار داشت كه همه و هركس در امر به معروف و نهى از منكر ساعى و كوشا باشد، ولى نمى‌توان اين جهت را عذر مقبولى شمرد و خود را در كوتاهى و غفلتى كه نسبت به اداى اين وظيفه روا داشته‌ايم بى‌تقصير و معذور بدانيم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اين نكته را هم يادآور مى‌شويم كه غرض از نگارش اين رساله اين نيست كه بعضى مردمان نادان بى‌اطلاع از آداب و اخلاق حسنه و مسائل امر به معروف و نهى از منكر به نام امر به معروف و نهى از منكر، هياهو و جاروجنجال برپا كرده براى يك موضوع كوچك، مفاسد بزرگ توليد كنند؛ زيرا علاوه بر آنكه امر به معروفى كه چنين اشخاصى بنمايند سودى نخواهد داشت، ممكن است به‌واسطه سوء اخلاق و بى‌نزاكتى و درشتى و خشونت‌هاى بى‌موردى كه از اين‌گونه افراد در بسيارى از موارد صادر مى‌شود، شريعت سَمحۀ سَهلۀ اسلامى كه مبنى بر مهربانى و حسن ادب است و بهترين روش اخلاقى را به جامعه ياد مى‌دهد، به صورت ديگر معرفى گرديده و وضع آنها و ناداني‌هايى كه به اين اسم مرتكب مى‌شوند، موجبات تنفّر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انزجار مردم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دسته تقاضا داريم كه با مطالعه كتاب‌هايى كه راجع به امر به معروف نوشته شده قبلاً اين نقاط ضعف و نواقص اخلاقى را مرتفع ساخته و آداب و احكام شرعى آن را فرا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كه ملتفت و آگاه هستند خواهشمنديم كه در اداى اين وظيفه بزرگ، مسامحه نكرده موجبات سربلندى و افتخار خود و جامعه مسلمين را فراهم فرمايند</w:t>
      </w:r>
      <w:r>
        <w:rPr>
          <w:rFonts w:eastAsia="IRNazanin" w:cs="IRNazanin"/>
          <w:color w:val="111111"/>
          <w:sz w:val="28"/>
          <w:szCs w:val="28"/>
          <w:rtl w:val="true"/>
          <w:lang w:bidi="fa-IR"/>
        </w:rPr>
        <w:t>.</w:t>
      </w:r>
      <w:bookmarkStart w:id="16" w:name="pg7067_69776"/>
    </w:p>
    <w:p>
      <w:pPr>
        <w:pStyle w:val="Heading2"/>
        <w:numPr>
          <w:ilvl w:val="1"/>
          <w:numId w:val="1"/>
        </w:numPr>
        <w:rPr/>
      </w:pPr>
      <w:bookmarkStart w:id="17" w:name="__RefHeading___Toc3340683_372815092"/>
      <w:bookmarkStart w:id="18" w:name="_Toc6"/>
      <w:bookmarkEnd w:id="16"/>
      <w:bookmarkEnd w:id="17"/>
      <w:r>
        <w:rPr>
          <w:rtl w:val="true"/>
        </w:rPr>
        <w:t>ضرورت امر به معروف و نهى از منكر</w:t>
      </w:r>
      <w:bookmarkEnd w:id="18"/>
    </w:p>
    <w:p>
      <w:pPr>
        <w:pStyle w:val="BookText"/>
        <w:rPr/>
      </w:pPr>
      <w:r>
        <w:rPr>
          <w:rFonts w:ascii="IRNazanin" w:hAnsi="IRNazanin" w:eastAsia="IRNazanin"/>
          <w:color w:val="111111"/>
          <w:sz w:val="28"/>
          <w:sz w:val="28"/>
          <w:szCs w:val="28"/>
          <w:rtl w:val="true"/>
          <w:lang w:bidi="fa-IR"/>
        </w:rPr>
        <w:t>انسان، مخلوق تك‌بعدى نيست تا تنها به يك چيز و يك كار و يك جا و يك نقطه متوجه باشد؛ زيرا وجودش مركّب از رقايق و غرايز و اجزاى چندى است كه هر يك او را به سويى مى‌خوانند؛ مثلاً در انسان، هم غريزه ميل به غذا هست، و هم ميل به رياست، و هم ميل به راحتى و آسايش، و هم ميل به نيكوكارى و عبادت، و هم تمايلات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اختلاف خواهش‌ها و غرائز است كه بشر را با اشكالات بسيار روبرو نموده و حوايج او را نامحدود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همين‌ها هستند كه او را وادار به كار و كوشش و تحصيل كمال و رفع حوايج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اينها را نمى‌داشت انسان نمى‌بود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غرائز مختلف نبود، اين عزّت و امتياز و آقايى در ميان مخلوقات، نصيب او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آدمى و گوهر ذات او را خداوند از رقايق مختلف آفريده و اين اختلاف ميل و خواهش‌هاى ما، راجع به همان اختلاف مواد حقيقت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مى‌فرمايد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انسان را از آب نطفه مختلط خلق كرديم و او را بينا و شنوا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درعين‌حال روش هماهنگ ساختن اين قوا و تنظيم و تعديل و راه حفظ اعتدال و استفاده از آنها را هم به ما آموخته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به‌سوى راه راست هدايت نموديم، حال بخواهد شكرگزار باشد و يا خواهد كفران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باطن بشر تا به مرحله كاملى از رشد و نبوغ نرسيده باشد قواى ملكوتى و عقلانى با قواى شهوى و غضبيه پيوسته در جنگ و پيكارند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عقل هميشه در برابر سپاه جهل و شيطنت، ايستادگى و صف‌آرايى مى‌كنند و هر يك مى‌خواهند متصرف در وجود او شوند و احساسات گوناگون او را همواره تحريك و تهييج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سعادتمند خواهد بود و از اين اضطرابات درونى راحت مى‌شود كه بتواند اين عواطف را مرتب و هماهنگ نموده و هر يك را در جا و محل خود صرف نمايد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خدا بهترين وسيله‌اى است كه مى‌تواند جلو جنبش‌هاى نفس انسان بايستد و او را از افراط و تفريط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انسان را شاد و خوشحال نموده و از سرگردانى و تحيّر رهايى داده، طمأنينه قلب به او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هيچ وسيله ديگر نمى‌تواند در اين نتيجه، جاى ايمان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ايمان در خاموش كردن آتش شهوت و غضب و جلوگيرى از مفاسد و جرايم و جنايات، بيش از تمام وسايلى است كه بشر براى اين منظور به آنها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به خدا نباشد، بيشتر مردم به شرّ و فساد مايل شده و از رعايت آداب و حدود، سرباز مى‌زنند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ايمان در باطن هر مخلوقى هست و هر آفريده در ذات خود تسليم خدا و متوجه به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فطرتاً داراى اين توجه است و مى‌فهمد كه خودش، خودش را نيافريده و به اين عالم نياورده و به‌جز فقر و احتياج ذاتى، داراى چيزى نيست، نه تنها خودش اين‌طور است، پدر و مادر و اجداد و خويشانش و همه افراد بشر از شاه و گدا و بالاخره تمام مخلوقات از كرات عظيم، خورشيد و ستارگان، تا ذرات كوچك به همين حال‌اند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خودشان از خود، هستى و وجودى دارند و نه مى‌توانند به ديگرى وجود و هستى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و خالق و نگه‌دارنده همه خداست كه وجود همه موجودات از اوست و همه را او آفريده و مالك و صاحب‌اختيار همه است، دانا و تواناست؛ زيرا به مخلوقات، دانايى و توانايى داده و جامع جميع صفات كماليه است و از هر عيب و نقص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آدمى بالفطره با مبدأ آفرينش و عالم غيب آشنا و مربوط است، ولى بايد اين آشنايى را كامل كرد و اين التفات</w:t>
      </w:r>
    </w:p>
    <w:p>
      <w:pPr>
        <w:pStyle w:val="BookText"/>
        <w:rPr/>
      </w:pPr>
      <w:r>
        <w:rPr>
          <w:rFonts w:ascii="IRNazanin" w:hAnsi="IRNazanin" w:eastAsia="IRNazanin"/>
          <w:color w:val="111111"/>
          <w:sz w:val="28"/>
          <w:sz w:val="28"/>
          <w:szCs w:val="28"/>
          <w:rtl w:val="true"/>
          <w:lang w:bidi="fa-IR"/>
        </w:rPr>
        <w:t>و شعور را تقويت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بشر فهماند كه خدا همواره حاضر و ناظر اعمال و رفتار اوست و هيچ عمل خير و شرّى از دايره علم و دانايى او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خداست كه بهترين راه و روش زندگى را به انسان ياد داده و به هر كار نيكى هدايت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افراد از حيث ايمان در يك درجه و مرتبه نيستند و ميزان تأثير و تسلط بر نفوس يكسان نيست، بايد هركس مراقب و مواظب خود باشد و با ملاحظه، قدم بردارد و هواى نفس را كوچك و حقير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اين مطالب كمتر كسى است كه بتواند طورى زندگى كند كه لغزش و خطايى از او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به‌واسطه ضعف ايمان و اينكه نتوانسته‌اند كاملاً بر خويش تسلّط يابند از معصيت و خطا مصون نمى‌مانند؛ زيرا نقاط ضعف در انسان زياد و نواقص او بسيار است، لذا بايد به‌وسيله امر به معروف و نهى از منكر اين‌گونه افراد را ملتفت معايب اعمالشان ساخت تا متنبّه و پشيمان شوند و خط سير خود را عوض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ديگر هم يا اصلاً بى‌ايمان‌اند و فطرت پاك انسانيت را از دست داده‌اند، و يا آن‌قدر ايمان آنها بى‌ثمر است كه به رعايت آداب و قوانين، مقيد نيستند و ملاحظه و حسابى در كارها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را هم توسط امر به معروف و نهى از منكر بايد محدود نمود و وادارشان ساخت كه از آداب و حدود و قواعد، تبعيت و احترام نمايند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امر به معروف و نهى از منكر خوددارى شود رفته‌رفته دامنه</w:t>
      </w:r>
    </w:p>
    <w:p>
      <w:pPr>
        <w:pStyle w:val="BookText"/>
        <w:rPr/>
      </w:pPr>
      <w:r>
        <w:rPr>
          <w:rFonts w:ascii="IRNazanin" w:hAnsi="IRNazanin" w:eastAsia="IRNazanin"/>
          <w:color w:val="111111"/>
          <w:sz w:val="28"/>
          <w:sz w:val="28"/>
          <w:szCs w:val="28"/>
          <w:rtl w:val="true"/>
          <w:lang w:bidi="fa-IR"/>
        </w:rPr>
        <w:t>گناهان و معاصى توسعه پيدا كرده، رشته زندگى اجتماعى بشر از هم گسيخته خواهد شد و مفاسد و معايب بزرگ توليد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اگر يكى از اعضاى پيكر فرد از انجام كار خود باز ماند، ساير اعضا نيز در انجام وظيفه در رنج و تعب مى‌افتند، و اگر عضو مريض معالجه نشود، بسا همان يك عضو، تمام پيكر را از پاى در مى‌آورد، فردى هم كه براى جامعه به‌منزله يك عضو است، اگر فاسد شد و وظيفه خود را انجام نداد براى تمام جامعه خطرناك خواهد بود و تمام افراد جامعه حق دارند به او اعتراض كنند و اصلاح او را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روايتى از پيغمبر اكرم صلى الله عليه و آله منقول است كه جامعه را مَثَل به طايفه‌اى زد كه سوار كشتى شوند و براى هر يك از آنها جا و مكانى معين كنند و يكى از آنها با تبرى جاى خود را سوراخ سازد و ديگران او را از اين كار باز دارند و او در جواب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جاى خود تصرف مى‌كنم و آن را سوراخ مى‌سازم، به شما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ديگران اين عذر را از او بپذيرند و بگذارند تا كشتى را سوراخ كند، آب در آن وارد شود و همه غرق شوند، و اگر عذر او را نپذيرفتند و او را از اين كار منع نمودند، هم خودشان و هم آن شخص نجات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رَكِبُوا سَفِينَةً فَاقْتَسَمُوا فَصَارَ لِكُلِّ رَجُلٍ مِنْهُمْ مَوْضِعٌ فَنَقَرَ رَجُلٌ مِنْهُمْ مَوْضِعَهُ بِفَأْسٍ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مَكَانِي</w:t>
      </w:r>
    </w:p>
    <w:p>
      <w:pPr>
        <w:pStyle w:val="BookText"/>
        <w:rPr/>
      </w:pPr>
      <w:r>
        <w:rPr>
          <w:rFonts w:ascii="Amiri" w:hAnsi="Amiri" w:eastAsia="Amiri" w:cs="Amiri"/>
          <w:color w:val="111111"/>
          <w:sz w:val="28"/>
          <w:sz w:val="28"/>
          <w:szCs w:val="28"/>
          <w:rtl w:val="true"/>
          <w:lang w:bidi="ar-SA"/>
        </w:rPr>
        <w:t>أَصْنَعُ فِيهِ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أَخَذُوا عَلَى يَدِهِ نَجَا وَنَجَوْا، وَإِنْ تَرَكُوا هَلَكَ وَهَلَكُوا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امر به معروف و نهى از منكر محيط را براى تربيت افراد صحيح و لايق، مساعد مى‌كند و مادام كه بشر به وجود افراد صالح محتاج است، به امر به معروف و نهى از منكر هم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زمينه‌هاى فساد را از ميان مى‌برد و كانون‌هاى فحشا و منكرات را ريشه‌كن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تا در اين جهان طبيعت زندگى مى‌كند هيچ‌گاه از امر به معروف و نهى از منكر بى‌نياز نيست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باآنكه توانسته است اسرارى را از عالم طبيعت كشف كند و اين‌همه قواى عظيم را تسخير اراده خود سازد و توانسته است اين‌همه در ناحيه ظاهر و ماديات پيش برود و هر روز هم با استعداد خدادادى به كشف قوّه مجهوله ديگر موفق مى‌شود، نمى‌تواند خود را از تعليمات آسمانى و امر به معروف و نهى از منكر و دعاۀ اصلاح و رجال روحانى و مواعظ و نصايح، بى‌نياز شمارد و هرچه دانايى و توانايى او روزافزون شود، احتياج او به اين مطالب بيشتر خواهد شد</w:t>
      </w:r>
      <w:r>
        <w:rPr>
          <w:rFonts w:eastAsia="IRNazanin" w:cs="IRNazanin"/>
          <w:color w:val="111111"/>
          <w:sz w:val="28"/>
          <w:szCs w:val="28"/>
          <w:rtl w:val="true"/>
          <w:lang w:bidi="fa-IR"/>
        </w:rPr>
        <w:t>.</w:t>
      </w:r>
      <w:bookmarkStart w:id="19" w:name="pg7067_69782"/>
    </w:p>
    <w:p>
      <w:pPr>
        <w:pStyle w:val="Heading2"/>
        <w:numPr>
          <w:ilvl w:val="1"/>
          <w:numId w:val="1"/>
        </w:numPr>
        <w:rPr/>
      </w:pPr>
      <w:bookmarkStart w:id="20" w:name="__RefHeading___Toc3340685_372815092"/>
      <w:bookmarkStart w:id="21" w:name="_Toc7"/>
      <w:bookmarkEnd w:id="19"/>
      <w:bookmarkEnd w:id="20"/>
      <w:r>
        <w:rPr>
          <w:rtl w:val="true"/>
        </w:rPr>
        <w:t>راه شناختن معروف و منكر</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نهادِ انسان ميل به ترقّى و نيكوكارى و اعمال صالحه مانند پرستش خدا و راستى و وفا و شكر منعم و ترحّم و عدالت و اعانت فقرا و اجتناب از كارهاى زشت و اعمال سيّئه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نعمت و نادرستى و دروغ و بي‌وفايى و ستم و حق‌كشى آفريده شده، در وجود او قوه ديگرى است كه با آن خوبى را از بدى و صلاح را از فساد و خير را از شر و حق را از باطل تمييز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ضعف و ناتمامى و محدوديت انسان كه همه قواى او را احاطه كرده اين قوه را نيز بى‌نصيب نگذارده و دايره ادراكات بشر را تنگ و محدود نموده است و او را با تمام معلوماتى كه تحصيل كرده و يا بعداً تحصيل مى‌نمايد، در برابر مجهولات بي‌شمارى كه تصور بسيارى از آنها هم براى او محال 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براى كم كردن اين مجهولات قدم‌هاى بزرگ بردارد و تا آنجايى كه فكر و حواس او به او اجازه مى‌دهد سعى و كوشش نمايد و درعين‌حال معترف باشد كه او بسيار حقير و كوچك، و جهان خلقت بسيار عظيم و بزرگ است و معلومات او هر چقدر هم باشد، متناهى و مطالب مجهول نامتناهى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 درختى از درخت‌هاى روى زمين قلم شود و درياى محيط، مركب گردد و هفت دريا بر آن افزوده شود كه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نوشته شود، كلمات الهى تمام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هرچند فكرش عالى باشد، از عهده تنظيم يك برنامه عملى صحيح و عادلانه و تشريع تعاليم جامع و مفيدى كه از هر جهت عالم بشريت را اداره نمايد برنخواهد آمد، و نخواهد توانست تنها به كمك خرد و انديشه خود، نيكي‌ها را از بدي‌ها و معروف را از منكر تشخيص دهد، مصالح و مفاسد همه امور را ادراك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هرچه در قوه فهم و ادراك، كامل و برجسته شود از فهم بسيارى از حقايق اظهار عجز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باقرالعلوم عليه السلام مروى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قَلْبَكَ طَائِرٌ لَمْ يُشْبِعْهُ، وَبَصَرُكَ لَوْ وُضِعَ عَلَيْهِ خَرْقُ إِبْرَةٍ لَغَطَّاهُ، تُريدُ أَنْ تَعْرِفَ بِهِمَا مَلَكُوتَ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پرنده‌اى دل تو را بخورد او را سير نمى‌سازد و اگر سرِ سوزنى روى چشم تو گذاشته شود آن را</w:t>
      </w:r>
    </w:p>
    <w:p>
      <w:pPr>
        <w:pStyle w:val="BookText"/>
        <w:rPr/>
      </w:pPr>
      <w:r>
        <w:rPr>
          <w:rFonts w:ascii="IRNazanin" w:hAnsi="IRNazanin" w:eastAsia="IRNazanin"/>
          <w:color w:val="111111"/>
          <w:sz w:val="28"/>
          <w:sz w:val="28"/>
          <w:szCs w:val="28"/>
          <w:rtl w:val="true"/>
          <w:lang w:bidi="fa-IR"/>
        </w:rPr>
        <w:t xml:space="preserve">مى‌پوشاند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كور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 اين چشم و دل مى‌خواهى ملكوت آسمان‌ها و زمين را بشناسى؟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در جنب اين نه طاق خضرا چو خشخاشي بود بر روي دريا</w:t>
      </w:r>
    </w:p>
    <w:p>
      <w:pPr>
        <w:pStyle w:val="BookText"/>
        <w:rPr/>
      </w:pPr>
      <w:r>
        <w:rPr>
          <w:rFonts w:ascii="IRNazanin" w:hAnsi="IRNazanin" w:eastAsia="IRNazanin"/>
          <w:color w:val="111111"/>
          <w:sz w:val="28"/>
          <w:sz w:val="28"/>
          <w:szCs w:val="28"/>
          <w:rtl w:val="true"/>
          <w:lang w:bidi="fa-IR"/>
        </w:rPr>
        <w:t>تو خود بنگر از اين خشخاش چندي سزد گر بر بروت خود بخندي</w:t>
      </w:r>
    </w:p>
    <w:p>
      <w:pPr>
        <w:pStyle w:val="BookText"/>
        <w:rPr/>
      </w:pPr>
      <w:r>
        <w:rPr>
          <w:rFonts w:ascii="IRNazanin" w:hAnsi="IRNazanin" w:eastAsia="IRNazanin"/>
          <w:color w:val="111111"/>
          <w:sz w:val="28"/>
          <w:sz w:val="28"/>
          <w:szCs w:val="28"/>
          <w:rtl w:val="true"/>
          <w:lang w:bidi="fa-IR"/>
        </w:rPr>
        <w:t>چه‌بسا از مسائلى كه درك انسان از فهم آنها قاصر، و چه‌بسا مطالبى كه اصلاً قوّه فهم آن به او داده نشده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كه دنياى علم اين‌همه ترقى نموده و نيروى دانش و فكر بشر اين‌همه مجهولات را معلوم ساخته است، باز هم مسلم است كه معلومات انسان اگرچه ميليون‌ها سال ديگر از عمر او بگذرد در مقابل مجهولاتش حقير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به غير از اين حواس و راه‌هاى ارتباطى كه با اين عالم داريم حواس ديگرى مى‌داشتيم محققاً بر اسرار بيشترى اطلاع پيدا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مجيد نسبت به شخص اول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پيغمبر اسلام صلى الله عليه و آله خطاب مى‌فرمايد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زِدْنِي عِلْماً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مطالب هم كه بگذريم بيشتر افراد به‌واسطه نظريات و مقاصد شخصى كه دارند و در اثر آنكه تحت تأثير عوامل بسيارى مانند خواهش‌هاى نفسانى و تربيت خانوادگى و محيط قرار گرفته‌اند، در</w:t>
      </w:r>
    </w:p>
    <w:p>
      <w:pPr>
        <w:pStyle w:val="BookText"/>
        <w:rPr/>
      </w:pPr>
      <w:r>
        <w:rPr>
          <w:rFonts w:ascii="IRNazanin" w:hAnsi="IRNazanin" w:eastAsia="IRNazanin"/>
          <w:color w:val="111111"/>
          <w:sz w:val="28"/>
          <w:sz w:val="28"/>
          <w:szCs w:val="28"/>
          <w:rtl w:val="true"/>
          <w:lang w:bidi="fa-IR"/>
        </w:rPr>
        <w:t>بسيارى از نظريات و آرايى كه اظهار مى‌دارند متّهم‌اند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نمى‌توان ميزان تميز خير و شرّ، حقّ و باطل و خوب و بد را به‌طور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افراد در درجات استعداد و فهم و شعور و ادراك متفاوت‌اند و بسيار اتفاق مى‌افتد كه چيزى را كه يك عقل آن را خوب و معروف تشخيص داده، عقل ديگر در خوبى آن ترديد مى‌كند، بلكه يك نفر در يك موقع يك عملى را خوب تشخيص مى‌دهد درحالي‌كه در موقع ديگر آن را بد و منكر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ما راجع به اعمال و رفتار ديگران با قضاوتى كه در كردار و روش خود و كسان خود مى‌نماييم يكسان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است كه به يك نكته از نكات و حكمتى از حكم بعث رسول و انزال كتب برمى‌خوريم و كمال احتياج جامعه انسانيت را به معلمين الهى و راهبران آسمانى كه در روشنايى وحى و الهام مصالح و مفاسد هر چيزى را مى‌بينند و منكر را از معروف جدا مى‌كنند احساس مى‌كنيم و مى‌فهميم كه همان‌طور كه چشم ظاهر انسان در رؤيت اجسام و ديدن مبصرات به كمك يك نور خارجى مانند نور چراغ يا نور آفتاب محتاج است، چشم باطن يعنى عقل و هوش هم در درك مصالح و مفاسد بسيارى از امور به يك نور و روشنايى خارجى احتياج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به درجه تأثير دعوت پيغمبران عليهم السلام در اصلاح امور و نشان دادن مصالح و مفاسد اعمال و كارها و تميز حق از باطل آشنا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درحالي‌كه قوانين و آداب و مقرراتى كه ساخته فكر ناقص بشر است هرگز اين نتيجه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احكام و تعاليم دين مقدس اسلام و تكاليف واجب، حرام، مكروه و مستحب و خلاصه همه وظايفى كه براى يك نفر مسلمان معين شده ما را از تقديم هر توضيحى در اين خصوص بى‌نياز مى‌سازد، زيرا هر باانصافى پس از دقت در تعاليم اسلامى شهادت مى‌دهد كه ميزان تشخيص معروف از منكر و حق از باطل، فقط دين اسلام است كه به تمام نيكي‌ها امر و از همه بدي‌ها نهى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اكرم صلى الله عليه و آله روايت شده است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شَيْءٍ يُقَرِّبُكُمْ مِنَ الْجَنَّةِ وَيُبَاعِدُكُمْ مِنَ النَّارِ إِلا وَقَدْ أَمَرْتُكُمْ بِهِ وَمَا مِنْ شَيْءٍ يُقَرِّبُكُمْ مِنَ النَّارِ وَيُبَاعِدُكُم مِنَ الْجَنَّةِ إِلا وَقَد نَهَيْتُكُمْ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نيست كه شما را به بهشت نزديك كند و از دوزخ دور كند مگر اينكه شما را به انجام آن فرمان دادم و چيزى نيست كه شما را به دوزخ نزديك كند و از بهشت دور كند مگر اينكه شما را از انجام آن بر حذر داشتم</w:t>
      </w:r>
      <w:r>
        <w:rPr>
          <w:rFonts w:eastAsia="IRNazanin" w:cs="IRNazanin"/>
          <w:color w:val="111111"/>
          <w:sz w:val="28"/>
          <w:szCs w:val="28"/>
          <w:rtl w:val="true"/>
          <w:lang w:bidi="fa-IR"/>
        </w:rPr>
        <w:t>».</w:t>
      </w:r>
      <w:bookmarkStart w:id="22" w:name="pg7067_69787"/>
    </w:p>
    <w:p>
      <w:pPr>
        <w:pStyle w:val="Heading2"/>
        <w:numPr>
          <w:ilvl w:val="1"/>
          <w:numId w:val="1"/>
        </w:numPr>
        <w:rPr/>
      </w:pPr>
      <w:bookmarkStart w:id="23" w:name="__RefHeading___Toc3340687_372815092"/>
      <w:bookmarkStart w:id="24" w:name="_Toc8"/>
      <w:bookmarkEnd w:id="22"/>
      <w:bookmarkEnd w:id="23"/>
      <w:r>
        <w:rPr>
          <w:rtl w:val="true"/>
        </w:rPr>
        <w:t>جايگاه امر به معروف و نهى از منكر در اسلام</w:t>
      </w:r>
      <w:bookmarkEnd w:id="24"/>
    </w:p>
    <w:p>
      <w:pPr>
        <w:pStyle w:val="Heading3"/>
        <w:numPr>
          <w:ilvl w:val="2"/>
          <w:numId w:val="1"/>
        </w:numPr>
        <w:rPr/>
      </w:pPr>
      <w:bookmarkStart w:id="25" w:name="__RefHeading___Toc3340689_372815092"/>
      <w:bookmarkStart w:id="26" w:name="_Toc9"/>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در ميان تكاليف و فرايض اخلاقى كم تكليفى مانند امر به معروف و نهى از منكر مؤثر در اصلاح امم و تكامل طوايف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زنده‌ترين ملت‌ها آن ملتى است كه موقعيت امر به معروف و نهى از منكر در ميان آنها محفوظتر و محترم‌تر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رشد و بلوغ هر طايفه از درجه توجه و عنايتشان به امر به معروف و نهى از منكر معلوم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اسلام كه جامعه را به هر مصلحت و كار نيك فرمان داده و از هر مفسده و كار زشت، نهى فرموده، شأن امر به معروف و نهى از منكر را بسيار بزرگ شمرده و راجع به آن انواع تأكيدات و ترغيبات نموده و انتظام تمام تشكيلات اجتماعى و سياسى و حفظ شوكت و عظمت مسلمانان را به آن موقوف كرده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موقعى كه مسلمانان در امر به معروف و نهى از منكر و برطرف ساختن معايب و مفاسد، بذل همت مى‌نمودند و حدود و رسوم و قواعد عالى اسلامى در بين آنها پابرجا بود و ضعيف و قوى يكسان و يكنواخت از حقوق خود استفاده مى‌كردند و يك شخص عادى قدرت داشت كه از يك امير مقتدر حق خود را بگيرد و فقير بينوا با ثروتمند</w:t>
      </w:r>
      <w:bookmarkStart w:id="27" w:name="pg7067_69788"/>
    </w:p>
    <w:p>
      <w:pPr>
        <w:pStyle w:val="BookText"/>
        <w:rPr/>
      </w:pPr>
      <w:bookmarkEnd w:id="27"/>
      <w:r>
        <w:rPr>
          <w:rFonts w:ascii="IRNazanin" w:hAnsi="IRNazanin" w:eastAsia="IRNazanin"/>
          <w:color w:val="111111"/>
          <w:sz w:val="28"/>
          <w:sz w:val="28"/>
          <w:szCs w:val="28"/>
          <w:rtl w:val="true"/>
          <w:lang w:bidi="fa-IR"/>
        </w:rPr>
        <w:t xml:space="preserve">متشخص برابر بود و پادشاهان و زمامداران بزرگ، سخت‌ترين سخنانى را كه به نام موعظه و امر به معروف به آنها مى‌گفتند مى‌شنيدند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آن را خلاف احترام مقام سلطنت و امارت آنان نمى‌شمرد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تجاهر به فسق و فجور و معاصى در جامعه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ذكر تمام آيات قرآن كريم و اخبار و احاديث شريف كه در موضوع امر به معروف و نهى از منكر و تنبيه غافل و تعليم جاهل و دفاع از حق وارد شده است ما را از وضع اختصارى كه در اين رساله در نظر داريم خارج مى‌نمايد، ولى براى آنكه معلوم شود مسامحه و كوتاهى در انجام اين وظيفه ما را از چه مصالح و فوايد بزرگى محروم و به چه مصائب و مفاسدى مبتلا مى‌سازد به ذكر بعض از آيات قناعت نموده و براى اطلاع بيشتر، خوانندگان محترم را به مطالعه كتب مفصله حديث مانند الكافى، وسائل‌الشيعه، بحارالانوار و غيره سفارش مى‌كنيم</w:t>
      </w:r>
      <w:r>
        <w:rPr>
          <w:rFonts w:eastAsia="IRNazanin" w:cs="IRNazanin"/>
          <w:color w:val="111111"/>
          <w:sz w:val="28"/>
          <w:szCs w:val="28"/>
          <w:rtl w:val="true"/>
          <w:lang w:bidi="fa-IR"/>
        </w:rPr>
        <w:t>.</w:t>
      </w:r>
    </w:p>
    <w:p>
      <w:pPr>
        <w:pStyle w:val="Heading3"/>
        <w:numPr>
          <w:ilvl w:val="2"/>
          <w:numId w:val="1"/>
        </w:numPr>
        <w:rPr/>
      </w:pPr>
      <w:bookmarkStart w:id="28" w:name="__RefHeading___Toc3340691_372815092"/>
      <w:bookmarkStart w:id="29" w:name="_Toc10"/>
      <w:bookmarkEnd w:id="28"/>
      <w:r>
        <w:rPr>
          <w:rtl w:val="true"/>
        </w:rPr>
        <w:t>رستگارى در گرو نظارت همگان</w:t>
      </w:r>
      <w:bookmarkEnd w:id="29"/>
    </w:p>
    <w:p>
      <w:pPr>
        <w:pStyle w:val="BookText"/>
        <w:rPr/>
      </w:pPr>
      <w:r>
        <w:rPr>
          <w:rFonts w:ascii="Amiri" w:hAnsi="Amiri" w:eastAsia="Amiri" w:cs="Amiri"/>
          <w:color w:val="111111"/>
          <w:sz w:val="28"/>
          <w:sz w:val="28"/>
          <w:szCs w:val="28"/>
          <w:rtl w:val="true"/>
          <w:lang w:bidi="ar-SA"/>
        </w:rPr>
        <w:t>خداوند متعال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شما جماعتى باشند كه مردم را دعوت به خير كنند و به نيكى امر، و از بدى نهى نمايند و چنين مردمى رستگاراند</w:t>
      </w:r>
      <w:r>
        <w:rPr>
          <w:rFonts w:eastAsia="IRNazanin" w:cs="IRNazanin"/>
          <w:color w:val="111111"/>
          <w:sz w:val="28"/>
          <w:szCs w:val="28"/>
          <w:rtl w:val="true"/>
          <w:lang w:bidi="fa-IR"/>
        </w:rPr>
        <w:t>».</w:t>
      </w:r>
      <w:bookmarkStart w:id="30" w:name="pg7067_69789"/>
    </w:p>
    <w:p>
      <w:pPr>
        <w:pStyle w:val="Heading3"/>
        <w:numPr>
          <w:ilvl w:val="2"/>
          <w:numId w:val="1"/>
        </w:numPr>
        <w:rPr/>
      </w:pPr>
      <w:bookmarkStart w:id="31" w:name="__RefHeading___Toc3340693_372815092"/>
      <w:bookmarkStart w:id="32" w:name="_Toc11"/>
      <w:bookmarkEnd w:id="30"/>
      <w:bookmarkEnd w:id="31"/>
      <w:r>
        <w:rPr>
          <w:rtl w:val="true"/>
        </w:rPr>
        <w:t>ملاك امتياز امت اسلامى</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امّتى هستيد كه در جهان پديد آمده‌ايد،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امر مى‌كنيد و از بدى باز مى‌داريد و به خدا ايمان داريد</w:t>
      </w:r>
      <w:r>
        <w:rPr>
          <w:rFonts w:eastAsia="IRNazanin" w:cs="IRNazanin"/>
          <w:color w:val="111111"/>
          <w:sz w:val="28"/>
          <w:szCs w:val="28"/>
          <w:rtl w:val="true"/>
          <w:lang w:bidi="fa-IR"/>
        </w:rPr>
        <w:t>».</w:t>
      </w:r>
    </w:p>
    <w:p>
      <w:pPr>
        <w:pStyle w:val="Heading3"/>
        <w:numPr>
          <w:ilvl w:val="2"/>
          <w:numId w:val="1"/>
        </w:numPr>
        <w:rPr/>
      </w:pPr>
      <w:bookmarkStart w:id="33" w:name="__RefHeading___Toc3340695_372815092"/>
      <w:bookmarkStart w:id="34" w:name="_Toc12"/>
      <w:bookmarkEnd w:id="33"/>
      <w:r>
        <w:rPr>
          <w:rtl w:val="true"/>
        </w:rPr>
        <w:t>همگانى بودن اين فريضه</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مؤمن و زنان مؤمنه بعضى از ايشان يار و ناصر بعضى ديگرند؛ امر مى‌كنند به معروف و نهى مى‌كنند از منكر و برپا مى‌دارند نماز را، و اداى زكات مى‌كنند و خدا و رسول را اطاعت مى‌نمايند، ايشان‌اند كه به‌زودى مشمول رحمت الهى مى‌شوند، به‌درستي‌كه خداوند، عزيز و حكيم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وصف مهاجرين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كسانى هستند كه اگر آنها را در زمين تمكين داديم، اقامه كنند نماز را و اداى زكات كنند و امر به معروف و نهى از منكر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وسائل‌الشيعه از حضرت ثامن‌الحجج عليه السلام روايت نموده 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لَتَأْمُرُنَّ بِالْمَعْرُوفِ وَلَتَنْهُنَّ عَنِ المنُكَرِ أَوْ لَيَسْتَعْمِلَنَّ عَلَيْكُمْ شِرَارُكُمْ فَيَدْعُو خِيَارُكُمْ فَلا يُسْتَجَابُ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امر به معروف و نهى از منكر كنيد، وگر نه، بَدانتان بر شما مسلّط گردند و نيكانتان دعا كنند و دعايشان مستجاب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ابي‌عبدالله عليه السلام روايت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خَثْعَمٍ جَاءَ إِلَى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أفْضَلُ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أَيُّ الأَعْمَالِ أَبْغَضُ إِلَى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بِالْمُنْكَرِ وَالنَّهْيُ عَنِ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قبيله خثعم حضور پيغمبر خدا صلى الله عليه و آله شرفياب شد و پرسيد كه برترين مراتب اسلام چيست؟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چيز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چيز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عملى پيش خدا مبغوض‌ترين اعمال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به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عملى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منكر و نهى از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حضرت رسول الله صلى الله عليه و آله نقل نموده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لَيُبْغِضُ الْمُؤْمِنَ الضَّعِيفَ الَّذِي 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الْمُؤْمنُ الضَّعِيفُ الَّذِي لا دَينَ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عزت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مى‌دارد مؤمن ضعيفى را كه دينى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ضعيفى كه دينى براى او نيست چه كسى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نهى از منكر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ابي‌عبدالله عليه السلام روايت نموده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أَمَرْتُمْ بِالْمُنْكَرِ وَنَهَيْتُم عَنِ الْمَعْرُوفِ؟</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حالى خواهيد داشت زمانى كه</w:t>
      </w:r>
    </w:p>
    <w:p>
      <w:pPr>
        <w:pStyle w:val="BookText"/>
        <w:rPr/>
      </w:pPr>
      <w:r>
        <w:rPr>
          <w:rFonts w:ascii="Amiri" w:hAnsi="Amiri" w:eastAsia="Amiri" w:cs="Amiri"/>
          <w:color w:val="111111"/>
          <w:sz w:val="28"/>
          <w:sz w:val="28"/>
          <w:szCs w:val="28"/>
          <w:rtl w:val="true"/>
          <w:lang w:bidi="ar-SA"/>
        </w:rPr>
        <w:t>زنانتان فاسد و جوانانتان فاسق شوند و حال آنكه شما امر به معروف و نهى از منكر نكرده‌ايد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چيزى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 خواهد شد؛ آن موقعى كه به بدى و زشتى امر كنيد و از خوبى و كار پسنديده نهى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چيزى مى‌شود؟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آن هنگامى كه كار خوب و پسنديده را بد و كار زشت را خوب ببينيد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نقل از شيخ مفيد از حضرت اميرالمؤمنين عليه السلام روايت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إِنْكَارَ الْمُنْكَرِ بقَلْبِهِ وَلِسَانِهِ وَيَدِهِ فَهُوَ مَيِّتٌ بَيْنَ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انكار منكر را ترك كند، به توسط دل و زبان و دستش، مرده‌اى است در ميان زندگان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 نهى از منكر نشانه مرگ و نيستى و فعل آن علامت حيات و زندگى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نقل از ابن‌ادريس رحمه الله از حضرت ابي‌جعفر عليه السلام روايت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سُلْطَانٍ جَائِرٍ فَأَمَرَهُ بِتَقْوَى اللهِ وَوَعَظَهُ وَخَوَّفَهُ كَانَ لَهُ مِثْلُ أَجْرِ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وَالإِنْسِ وَمِثْلُ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به‌سوى پادشاه ستمكارى برود و او را به پرهيزكارى امر</w:t>
      </w:r>
    </w:p>
    <w:p>
      <w:pPr>
        <w:pStyle w:val="BookText"/>
        <w:rPr/>
      </w:pPr>
      <w:r>
        <w:rPr>
          <w:rFonts w:ascii="IRNazanin" w:hAnsi="IRNazanin" w:eastAsia="IRNazanin"/>
          <w:color w:val="111111"/>
          <w:sz w:val="28"/>
          <w:sz w:val="28"/>
          <w:szCs w:val="28"/>
          <w:rtl w:val="true"/>
          <w:lang w:bidi="fa-IR"/>
        </w:rPr>
        <w:t>كند و پند دهد و بترساند، از براى اوست مثل اجر ثقلين؛ جنّ و انس و مثل اجر عمل‌هاى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شيخ‌الطائفه رحمه الله نقل نموده كه مرسلاً از حضرت پيغمبر صلى الله عليه و آله روايت شده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يَزَالُ أُمَّتِي بِخَيْرٍ مَا أَمَرْوا بِالْمَعروف ِوَنَهَوا عَنِ الْمُنكرِ وَتَعَاوَنُوا عَلَى الْبِرِّ، فَإِذَا لَمْ يَفْعَلُوا ذَلِكَ نُزِعَتْ مِنْهُمُ الْبَرَكَاتُ وَسُلِّطَ بَعْضُهُم عَلَى بَعْضٍ وَلَمْ يَكُنْ لَهُمْ نَاصِرٌ فِي الأَرضِ وَلا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كارشان خوب خواهد بود مادام كه امر به معروف و نهى از منكر كنند و يكديگر را بر نيكى يارى و مساعدت كنند، پس وقتي‌كه اين كارها را انجام ندهند، بركت‌ها از ايشان گرفته مى‌شود، و بعضى از ايشان بر بعضى مسلّط شوند و برايشان ياورى در آسمان و زمين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نهج‌البلاغه از حضرت اميرالمؤمنين عليه السلام روايت نموده است كه در ضمن بياناتى راجع به امر به معروف و نهى از منكر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أَعْمَالُ الْبِرِّ كُلِّهَا وَالْجِهَادُ فِي سَبِيلِ اللهِ عِنْدَ الأَمْرِ بِِالْمَعْرُوفِ وَالنَّهْيِ عَنِ الْمُنكَرِ إِلا كَنَفْثَةٍ فِي بَحْرٍ 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اعمال خير و نيك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در پيش امر به معروف و نهى از منكر نيست مگر مانند آب دهن انداختن در پيش درياى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علامه قدس سره در كتاب تذكرة الفقهاء از حضرت صادق عليه السلام روايت نموده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قُدِّسَتْ أُمَّةٌ لَمْ تُأْخَذْ لِضَعِيفِها مِنْ قَوِيِّهَا بِحَقّهِ غَيْرِ مُضَيّعٍ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و سعادتمند نمى‌شود امتى كه حق ضعيفان خود را از نيرومندهايشان نگيرند</w:t>
      </w:r>
      <w:r>
        <w:rPr>
          <w:rFonts w:eastAsia="IRNazanin" w:cs="IRNazanin"/>
          <w:color w:val="111111"/>
          <w:sz w:val="28"/>
          <w:szCs w:val="28"/>
          <w:rtl w:val="true"/>
          <w:lang w:bidi="fa-IR"/>
        </w:rPr>
        <w:t>».</w:t>
      </w:r>
      <w:bookmarkStart w:id="35" w:name="pg7067_69796"/>
    </w:p>
    <w:p>
      <w:pPr>
        <w:pStyle w:val="Heading2"/>
        <w:numPr>
          <w:ilvl w:val="1"/>
          <w:numId w:val="1"/>
        </w:numPr>
        <w:rPr/>
      </w:pPr>
      <w:bookmarkStart w:id="36" w:name="__RefHeading___Toc3340697_372815092"/>
      <w:bookmarkStart w:id="37" w:name="_Toc13"/>
      <w:bookmarkEnd w:id="35"/>
      <w:bookmarkEnd w:id="36"/>
      <w:r>
        <w:rPr>
          <w:rtl w:val="true"/>
        </w:rPr>
        <w:t>وسايل امر به معروف و نهى از منكر</w:t>
      </w:r>
      <w:bookmarkEnd w:id="37"/>
    </w:p>
    <w:p>
      <w:pPr>
        <w:pStyle w:val="BookText"/>
        <w:rPr/>
      </w:pPr>
      <w:r>
        <w:rPr>
          <w:rFonts w:ascii="IRNazanin" w:hAnsi="IRNazanin" w:eastAsia="IRNazanin"/>
          <w:color w:val="111111"/>
          <w:sz w:val="28"/>
          <w:sz w:val="28"/>
          <w:szCs w:val="28"/>
          <w:rtl w:val="true"/>
          <w:lang w:bidi="fa-IR"/>
        </w:rPr>
        <w:t>منظور از امر به معروف و نهى از منكر، سوق مردم به نيكوكارى و خوددارى از كارهاى زشت و منكرات و اعمال نظارت در اجراى حدود و مقررات است و چون به‌حسب موارد، اشخاص، امكنه و ازمنه براى اين مقصود از وسايل مختلفه مى‌شود استفاده كرد و نمى‌توان يك وسيله معينى را ذكر نمود، بايد همه افراد به‌نوبه‌خود و درخور تمكّن و استعداد و وسايلى كه در دسترس آنهاست اين وظيفه را نصب‌العين قرار دهند، و آن كسانى كه متمكّن از بذل مال هستند به‌وسيله صرف مال و انفاق، و آنهايى كه قدرت نطق و خطابه دارند توسط سخنراني‌ها، و اشخاصى كه نويسنده و صاحب قلم‌اند به‌وسيله انتشار رساله‌ها و كتاب‌ها و بيانيه‌ها و روزنامه و مجلّه و حتى نامه‌هاى خصوصى، و كسانى كه نفوذ كلمه و رياست دارند با استفاده از نفوذ و رياست خود و به‌طور كلى كوچك و بزرگ از هر راه و وسيله صحيح و معقول و دنياپسند، بايد اين مقصود عالى را تأمين نمايند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دنياى فعلى وسايل تبليغ و انتشار آراء و عقايد و افكار، بسيار ترقّى كرده و يكى از بزرگ‌ترين اركان زندگى اجتماعى گرديده است موضوع تبليغات و انتشارت، مورد توجه عموم ملل قرار گرفته و</w:t>
      </w:r>
    </w:p>
    <w:p>
      <w:pPr>
        <w:pStyle w:val="BookText"/>
        <w:rPr/>
      </w:pPr>
      <w:r>
        <w:rPr>
          <w:rFonts w:ascii="IRNazanin" w:hAnsi="IRNazanin" w:eastAsia="IRNazanin"/>
          <w:color w:val="111111"/>
          <w:sz w:val="28"/>
          <w:sz w:val="28"/>
          <w:szCs w:val="28"/>
          <w:rtl w:val="true"/>
          <w:lang w:bidi="fa-IR"/>
        </w:rPr>
        <w:t>روزبه‌روز بر توسعه تشكيلات آن مى‌افزايند؛ با تبليغات مى‌جنگند، تجارت و كسب مى‌كنند، استعمار مى‌كنند، خراب مى‌كنند، آباد مى‌كنند، اخلاق را فاسد مى‌كنند و يا سطح آداب و اخلاق و فرهنگ و تربيت را بالا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وسيله‌اى براى نيل به مقاصد، آسان‌تر و مفيدتر از وسايل امروزى كه جهان را مانند يك مجلس و يك اطاق درس قرار داده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مفاسد جامعه نتيجه انتشار انديشه‌هاى زهرآگين و قلم‌هاى منحرف است و تا وضع بعضى از مطبوعات و سخنراني‌ها دوام داشته باشد، بازار فساد و خيانت و ستم رواج خواهد داشت؛ مقالات برانگيزنده احساسات شهوانى و داستان‌هاى عشقى و انتشار عكس زن‌هاى لخت و برهنه، جز دعوت به نابكارى و فساد معنى ديگرى ندارد، و كسى هم نيست بپرسد آقاى روزنامه‌نويس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حيثيت روزنامه‌نگارى و قلم را به اين پايه از ابتذال و رسوايى مى‌رسانى؟ و با دشمنان اسلام و بيگانگان همكارى مى‌كنى؟ و در بردن شرافت و عزّت و آبروى قوم خود كوشش مى‌نمايى؟ چرا به‌جاى مدافعه از حقوق مردم و تشويق آنان به تكميل علوم و فرا گرفتن صنايع مفيد و تهذيب اخلاق و ايجاد حس تعاون و همكارى و برادرى، با نوشتن اين مطالب مردم را از راه منحرف و از كاروان ترقى بازمى‌دارى؟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عيب مهم‌تر آن است كه اين‌گونه مطبوعات و نويسندگان را بعضى مقامات خارجى يا داخلى كه به‌جز استعمار و نيل به منافع پليد مادى و</w:t>
      </w:r>
    </w:p>
    <w:p>
      <w:pPr>
        <w:pStyle w:val="BookText"/>
        <w:rPr/>
      </w:pPr>
      <w:r>
        <w:rPr>
          <w:rFonts w:ascii="IRNazanin" w:hAnsi="IRNazanin" w:eastAsia="IRNazanin"/>
          <w:color w:val="111111"/>
          <w:sz w:val="28"/>
          <w:sz w:val="28"/>
          <w:szCs w:val="28"/>
          <w:rtl w:val="true"/>
          <w:lang w:bidi="fa-IR"/>
        </w:rPr>
        <w:t>اشغال 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ندارند، تأييد و حمايت مى‌نمايند و اگر هم مذاكره اصلاح قلم و بيان در ميان آيد به‌جاى جلوگيرى از اين قلم‌هاى ناپاك، از مطبوعات آزادي‌خواه باايمان و زبان‌هاى گويندگان صالح جلوگيرى مى‌شود و آنها را كه بلندگوى دشمنان اسلام‌اند آزاد مى‌گذارند تا هرچه مى‌خواهند با دين، با استقلال، با اخلاق جوانان و دختران معصوم ما بنمايند و اينها را در فشار مى‌گذارند تا از ميدان بيرون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مفاسد، بدبختانه اكثر برنامه‌هاى راديو و موسيقى آن‌هم دست‌كمى از اين قلم‌هاى مسموم ندارد، بلكه خطر آن براى فاسد ساختن جامعه و توسعه اخلاق زشت به‌مراتب بيشتر است و يكى از بزرگ‌ترين واجبات، توجه اولياى خانواده‌ها به حفظ افراد عائله از اين مفاسد و اصلاح همين وسايل انتشارات و تبليغات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حالِ يك قسم نشريات و مطبوعات است كه به نام آشنا كردن مردم با تمدن جديد و مدنيت‌هاى زنده دنيا، به خرابى و پايين آوردن سطح بصيرت و بينش و معرفت و اخلاق و ترويج فساد و منكرات و كمك به اجانب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نه‌فقط مردم را به آداب حسنه و هزاران نعمت‌ها و سعادت‌هايى كه ملل زنده و متمدن دنيا داراى آن هستند راهنمايى نمى‌كنند و به علوم و دانش‌هاى آنها آشنا نمى‌سازند، بلكه مقصود دشمنان اسلام را انجام داده مردم را دعوت به خيانت و وطن‌فروشى و بى‌غيرتى و اختلاف و نفاق كرده از راه انسانيت و اسلاميت منحرف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قسم ديگر هم نشريات و كتاب‌هايى است كه مدتى است در بسيارى از كشورهاى شرق ازطرف صاحبان مسلك‌ها و مذهب‌هاى تازه‌اى كه هر روز اختراع مى‌شود و با پول اجانب و سرمايه و تحريك بيگانگان اداره مى‌شوند انتشار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همان‌هايى كه آن دسته اول را اداره مى‌كنند ارباب اين طبقه هم هستند هر دو از يك فاميل‌اند و هر دو نوكر و كاسه‌ليس اجنبى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اين اشخاص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فاقد هر صلاحيت و شايستگى هستند و به‌جز زشت‌كارى و عيّاشى و حشر با سگ و خرس و رقص با فواحش و سرمايه‌دارى افتخارى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راهزنى و ايجاد اختلاف و انداختن سنگ تفرقه در ميان مسلمانان مى‌گمارند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گاهى در گوشه و كنار، عناصر پليد و اشخاص كثيفى ديده مى‌شوند كه اگرچه خيلى فرومايه و حقيرند، ولى دشمنان اسلام همين‌ها را وسيله اجراى مقاصد خود قرار داده هر وقت بتوانند توسط آنان القاى اختلاف مى‌نمايند و براى نگاه‌دارى اين‌گونه اشخاص و انتشار كُتب ضالّه كه به نام آنها منتشر مى‌شود و يك نفر هم خريدار ندارد، در سال مبالغ زياد صرف مى‌نمايند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خوشبختانه امروز بسيارى از مسلمين از اين دسايس و تحريكات و سياست‌ها تا حدّى مطّلع شده و بيدار گشته‌اند و اين مردم را شناخته و كمتر كسى به اين حرف‌ها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مسلمانان با اصول اسلام و معارف دينى آشناتر مى‌شوند از نتيجه سوء اين تحريكات، بهتر</w:t>
      </w:r>
    </w:p>
    <w:p>
      <w:pPr>
        <w:pStyle w:val="BookText"/>
        <w:rPr/>
      </w:pPr>
      <w:r>
        <w:rPr>
          <w:rFonts w:ascii="IRNazanin" w:hAnsi="IRNazanin" w:eastAsia="IRNazanin"/>
          <w:color w:val="111111"/>
          <w:sz w:val="28"/>
          <w:sz w:val="28"/>
          <w:szCs w:val="28"/>
          <w:rtl w:val="true"/>
          <w:lang w:bidi="fa-IR"/>
        </w:rPr>
        <w:t>بر كنار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هركسى بايد متوجه باشد كه به نوشته‌ها و كتاب‌هايى كه به نام دين و اسلام منتشر مى‌شود، اگر خود اهل علم و اطلاع نيست بى‌مراجعه به علماى اعلام و اهل اطلاع، ترتيب اثر ندهد و آن را اصل و ملاك عمل قرار ندهد و به‌محض آنكه قسمتى از كتاب را با ذوق خود يا بعض موازين اسلامى موافق يافت، به آن عمل و اعتماد ننمايند؛ زيرا ممكن است يك كتاب مفصّل و يك سلسله مطالب صحيحه را براى يك اشتباه‌كارى كه بعدها بزرگ مى‌شود،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بسيارى از نويسندگان بااينكه به عقيده خود خواسته‌اند خدمتى انجام دهند براى آنكه اطلاعات كافى از مبانى اسلام و احاديث و روايات و علوم دينى ندارند، دچار اشتباهات بسيار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چون خيلى با وضع اين رساله ارتباط ندارد، بيشتر از اين تعقيب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غرض اين است كه زبان و قلم مقام مهمى را در دنيا حائز هستند و براى امر به معروف و نهى از منكر بهترين وسيله به‌شمار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گفتن سخنان سودمند و مطالب نافعه به حال جامعه در دين مقدّس اسلام تأكيد بسيار شده است؛ ازجمله در كتاب وسائل‌الشيعه از سكونى نقل نموده كه حضرت ابي‌عبدالله عليه السلام فرموده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مَا انْفِقَ مِنْ نَفَقَةٍ أَحَبَّ مِنْ قَوْلِ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خدايى كه جانم به دست اوست مردم انفاق نكرده‌اند چيزى را كه محبوب‌تر باشد از قول خير و گفتار نيك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حضرت ابي‌عبدالله عليه السلام روايت نموده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يَتَكَلَّمُ الرَّجُلُ بِكَلِمَةِ حَقٍّ يُؤْخَذُ بِهَا إِلا كَانَ لَهُ مِثْلُ أَجْرِ مَنْ أَخَذَ بِهَا، وَلا يَتَكَلَّمُ بِكَلِمَةِ ضَلالٍ يُؤْخَذُ بِهَا إِلا كَانَ عَلَيْهِ مِثْلُ وِزْرِ مَنْ أَخَذَ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به كلمه حقّى تكلّم نمى‌كند كه آن كلمه به كار بسته شود مگر آنكه از براى او باشد مثل اجر كسى كه آن را به كار مى‌بندد و كسى به كلمه باطلى تكلم نمى‌كند كه به آن عمل شود مگر آنكه بر گوينده آن مثل گناه كسى كه به آن عمل نمايد، مى‌باشد</w:t>
      </w:r>
      <w:r>
        <w:rPr>
          <w:rFonts w:eastAsia="IRNazanin" w:cs="IRNazanin"/>
          <w:color w:val="111111"/>
          <w:sz w:val="28"/>
          <w:szCs w:val="28"/>
          <w:rtl w:val="true"/>
          <w:lang w:bidi="fa-IR"/>
        </w:rPr>
        <w:t>».</w:t>
      </w:r>
      <w:bookmarkStart w:id="38" w:name="pg7067_69802"/>
    </w:p>
    <w:p>
      <w:pPr>
        <w:pStyle w:val="Heading2"/>
        <w:numPr>
          <w:ilvl w:val="1"/>
          <w:numId w:val="1"/>
        </w:numPr>
        <w:rPr/>
      </w:pPr>
      <w:bookmarkStart w:id="39" w:name="__RefHeading___Toc3340699_372815092"/>
      <w:bookmarkStart w:id="40" w:name="_Toc14"/>
      <w:bookmarkEnd w:id="38"/>
      <w:bookmarkEnd w:id="39"/>
      <w:r>
        <w:rPr>
          <w:rtl w:val="true"/>
        </w:rPr>
        <w:t>فوايد امر به معروف و نهى از منكر</w:t>
      </w:r>
      <w:bookmarkEnd w:id="40"/>
    </w:p>
    <w:p>
      <w:pPr>
        <w:pStyle w:val="BookText"/>
        <w:rPr/>
      </w:pPr>
      <w:r>
        <w:rPr>
          <w:rFonts w:ascii="IRNazanin" w:hAnsi="IRNazanin" w:eastAsia="IRNazanin"/>
          <w:color w:val="111111"/>
          <w:sz w:val="28"/>
          <w:sz w:val="28"/>
          <w:szCs w:val="28"/>
          <w:rtl w:val="true"/>
          <w:lang w:bidi="fa-IR"/>
        </w:rPr>
        <w:t>هركسى مطابق وسعت دايره اطلاعات و ميزان معلوماتى كه دارد، فوايد امر به معروف و نهى از منكر را دريافته و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همه ثمرات اخروى و دنيوى آن مانند تقرّب به درگاه الهى، و آمرزش گناهان، و اجر و ثواب فراوان، نظارت در اجراى حدود و قوانين، حمايت از حقوق ضعفا و بينوايان، نگاه‌دارى بيچارگان و افتادگان، تهذيب اخلاق و بسط و توسعه علم و فرهنگ، پيشرفت صنايع و اختراعات، تأسيس سازمان‌هاى خيريّه و عام‌المنفعه، عمران بلاد و شهرستان‌ها، تأمين عدالت اجتماعى و خدمات نوعى، نيكوكارى و احياى حسّ تعاون و همكارى، سعى در قضاى حوائج و انتظام امور كسب و معاملات، دادرسى به ستمديدگان و منع زمامداران و ارباب مناصب و مشاغل از تجبّر و ستمكارى و تضييع حقوق افراد و جلوگيرى از فحشا و منكرات و صدها فايده ديگر را در اينجا احصا نموده، و در اطراف هر يك توضيحاتى بدهيم، از مقصود دور مى‌شويم، لذا به ذكر قسمتى از حديث شريفى كه از حضرت امام محمد باقر عليه السلام روايت شده قناعت مى‌كنيم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كلينى رحمه الله در كتاب الكافي درضمن حديثى از امام پنجم حضرت باقرالعلوم عليه السلام روايت نموده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وَالنَّهْيَ عَنِ الْمُنْكَرِ سَبِيلُ الأَنْبيَاءِ، وَمِنْهَاجُ الصُّلَحَاءِ، 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 راه پيغمبران و روش صالحان و شايستگان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بزرگى است كه به سبب آن واجبات ديگر به‌پا داشته مى‌شود و راه‌ها امن، و كسب‌ها حلال مى‌گردد و اموال و حقوقى كه به ستم و غصب گرفته شده به صاحبانش ردّ مى‌شود و زمين، معمور و آباد مى‌گردد و از دشمنان انتقام گرفته مى‌شود و كارها راست و مستقيم مى‌گردد</w:t>
      </w:r>
      <w:r>
        <w:rPr>
          <w:rFonts w:eastAsia="IRNazanin" w:cs="IRNazanin"/>
          <w:color w:val="111111"/>
          <w:sz w:val="28"/>
          <w:szCs w:val="28"/>
          <w:rtl w:val="true"/>
          <w:lang w:bidi="fa-IR"/>
        </w:rPr>
        <w:t>».</w:t>
      </w:r>
      <w:bookmarkStart w:id="41" w:name="pg7067_69804"/>
    </w:p>
    <w:p>
      <w:pPr>
        <w:pStyle w:val="Heading2"/>
        <w:numPr>
          <w:ilvl w:val="1"/>
          <w:numId w:val="1"/>
        </w:numPr>
        <w:rPr/>
      </w:pPr>
      <w:bookmarkStart w:id="42" w:name="__RefHeading___Toc3340701_372815092"/>
      <w:bookmarkStart w:id="43" w:name="_Toc15"/>
      <w:bookmarkEnd w:id="41"/>
      <w:bookmarkEnd w:id="42"/>
      <w:r>
        <w:rPr>
          <w:rtl w:val="true"/>
        </w:rPr>
        <w:t>ضررهاى ترك امر به معروف و نهى از منكر</w:t>
      </w:r>
      <w:bookmarkEnd w:id="43"/>
    </w:p>
    <w:p>
      <w:pPr>
        <w:pStyle w:val="BookText"/>
        <w:rPr/>
      </w:pPr>
      <w:r>
        <w:rPr>
          <w:rFonts w:ascii="IRNazanin" w:hAnsi="IRNazanin" w:eastAsia="IRNazanin"/>
          <w:color w:val="111111"/>
          <w:sz w:val="28"/>
          <w:sz w:val="28"/>
          <w:szCs w:val="28"/>
          <w:rtl w:val="true"/>
          <w:lang w:bidi="fa-IR"/>
        </w:rPr>
        <w:t>حكومتِ عدالت در هر قوم و حصول نعمت امنيت و آسايش، و بالاخره سعادت افراد و اقوام، به ميزان احترام آنها از حقّ و مواظبت آنان در حق‌گذارى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صفت در ميان مردم قوى و زنده باشد و همه قولاً و عملاً از حقّ طرف‌دارى و حمايت كنند، نه حقّ كسى پايمال مى‌گردد، و نه از كسى كارى برخلاف حقّ صادر مى‌شود، و حق بر همه چيز و همه‌كس مقدّم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جهت دين اسلام از آنچه لازمه تأكيد است دريغ نفرموده و به مسلمانان دستور داده است كه حق را بالاتر از هر چيز بدانند و در رعايت آن و حق‌گذارى و طرف‌دارى از حقّ، خدا را در نظر گرفته حتّى ملاحظه سود و زيان شخصى خود را هم ننمايند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مجيد مى‌فرمايد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شما پدران، فرزندان، برادران، زنان، عشيره، دودمان و مال‌هايى كه جمع و ذخيره نموده‌ايد، و تجارتى كه از كساد آن مى‌ترسيد و خانه‌هايى كه اختيار كرده‌ايد، آنها را بيشتر دوست داريد از خدا و پيغمبر او و جهاد در راه او، پس منتظر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و خداوند مردم فاسق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خداوند نسبت به كسانى كه راجع به امور اجتماعى و اداى تكليف و تحصيل خشنودى خدا و پيغمبر، بى‌قيد و سهل‌انگارى مى‌كنند و منافع شخصى دنيوى را بر مصالح نوعى و اخروى ترجيح مى‌دهند، شديدترين تهديدات را فرموده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در اداى وظيفه امر به معروف هم مربوط به همين حس احترام از حق و پشتيبانى از حق‌گذاران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حاكم بر قلوب و نفوس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نسبت به امر به معروف و نهى از منكر توجه و اعتنا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حاكميت و نفوذ آن در قلوب جامعه كاسته شود، به همان حدّ به شأن امر به معروف بى‌اعتنايى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حق و عدالت در ميان قومى مورد رعايت نباشد، از تمام فوايدى كه در امر به معروف و نهى از منكر است بى‌نصيب و به ضدّ آن مبتلا شده، عوض حقّ، باطل، و به‌جاى راستى و امانت، دروغ و خيانت، و عوض علم و معرفت، نادانى و جهالت، و به‌جاى عدل و</w:t>
      </w:r>
    </w:p>
    <w:p>
      <w:pPr>
        <w:pStyle w:val="BookText"/>
        <w:rPr/>
      </w:pPr>
      <w:r>
        <w:rPr>
          <w:rFonts w:ascii="IRNazanin" w:hAnsi="IRNazanin" w:eastAsia="IRNazanin"/>
          <w:color w:val="111111"/>
          <w:sz w:val="28"/>
          <w:sz w:val="28"/>
          <w:szCs w:val="28"/>
          <w:rtl w:val="true"/>
          <w:lang w:bidi="fa-IR"/>
        </w:rPr>
        <w:t>داد، ستم و بيدادگرى، و عوض طهارت و عفّت و تقوا، ناپاكى و فسق و فجور رواج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فساد و ستمكارى، گستاخ و بى‌شرم گرديده، همّت‌ها پست و رغبت‌ها در تحصيل علوم، كمالات و اعمال حسنه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خير و نيكوكارى كم مى‌شوند و در عوض، اشرار و ستمكاران بسيار مى‌گردند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اخبار وعده داده شده، اشخاص نالايق و بَدمنش بر جامعه مسلط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درهاى بركت‌هاى آسمان و زمين مسدود و از معاشرت‌ها و كسب‌ها و عبادات و طاعات و مواعظ و پندها و كوشش‌ها، خير و بركت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چنين مردمى هر دشمنى غالب و به آسانى آنان را استعباد و استثمار نموده، حيثيت و قوميت آنها را پايمال هوس و منفعت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قومى به‌جاى آنكه ديگران را استخدام كنند، مستخدم بيگانگان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بعضى گمان كنند كه اگر در ميان اهل معاصى خود را حفظ كنند، يا از حقوق خود دفاع نمايند، كفايت مى‌كند و بيش از اين مسئوليتى ندارند، و حال اينكه اين اشخاص شرعاً و عقلاً مسئول‌اند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اخبار به اين مضمون رسيده است كه خداوند به حضرت شعيب عليه السلام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قوم تو صدهزار نفر را هلاك مى‌كنم؛ چهل هزار از بَدان و اشرار ايشان و شصت هزار نفر از نيكان و اخيار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اشرار به‌جاى خود عذاب مى‌بينند، ولى اخيار به چه سبب هلاك مى‌گردند؟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آنكه مداهنه نمودند با گناهكاران و براى غضب من غضب نكردند</w:t>
      </w:r>
      <w:r>
        <w:rPr>
          <w:rFonts w:eastAsia="IRNazanin" w:cs="IRNazanin"/>
          <w:color w:val="111111"/>
          <w:sz w:val="28"/>
          <w:szCs w:val="28"/>
          <w:rtl w:val="true"/>
          <w:lang w:bidi="fa-IR"/>
        </w:rPr>
        <w:t>».</w:t>
      </w:r>
      <w:r>
        <w:rPr>
          <w:rStyle w:val="FootnoteAnchor"/>
          <w:rtl w:val="true"/>
        </w:rPr>
        <w:footnoteReference w:id="17"/>
      </w:r>
      <w:bookmarkStart w:id="44" w:name="pg7067_69808"/>
    </w:p>
    <w:p>
      <w:pPr>
        <w:pStyle w:val="Heading2"/>
        <w:numPr>
          <w:ilvl w:val="1"/>
          <w:numId w:val="1"/>
        </w:numPr>
        <w:rPr/>
      </w:pPr>
      <w:bookmarkStart w:id="45" w:name="__RefHeading___Toc3340703_372815092"/>
      <w:bookmarkStart w:id="46" w:name="_Toc16"/>
      <w:bookmarkEnd w:id="44"/>
      <w:bookmarkEnd w:id="45"/>
      <w:r>
        <w:rPr>
          <w:rtl w:val="true"/>
        </w:rPr>
        <w:t>آداب امر به معروف و نهى از منكر</w:t>
      </w:r>
      <w:bookmarkEnd w:id="46"/>
    </w:p>
    <w:p>
      <w:pPr>
        <w:pStyle w:val="BookText"/>
        <w:rPr/>
      </w:pPr>
      <w:r>
        <w:rPr>
          <w:rFonts w:ascii="IRNazanin" w:hAnsi="IRNazanin" w:eastAsia="IRNazanin"/>
          <w:color w:val="111111"/>
          <w:sz w:val="28"/>
          <w:sz w:val="28"/>
          <w:szCs w:val="28"/>
          <w:rtl w:val="true"/>
          <w:lang w:bidi="fa-IR"/>
        </w:rPr>
        <w:t>مقصود از آداب، آن چيزهايى است كه رعايت آنها در حصول غرض و گرفتن نتيجه، مؤثّر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لينت و نرمى كلام و اجتناب از درشتى و خشونت و استعمال الفاظ توهين‌آميز و رعايت نزاكت و خوش‌خلقى و احترام اشخاص؛ مگر در مواردى كه گرفتن نتيجه، بى‌خشونت و درشتى ميسر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امر به معروف و نهى از منكر انجام يك وظيفه اخلاقى و نوع‌پرورى است و به اين جهت بايد تا امكان دارد طورى اداى اين وظيفه را نمود كه باعث آزردگى و رنجش خاطر طرف نشود و او را در مقام لجاجت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كاري بر آيد به لطف و خوشي چه حاجت به تندى وگردن‌كشي</w:t>
      </w:r>
    </w:p>
    <w:p>
      <w:pPr>
        <w:pStyle w:val="BookText"/>
        <w:rPr/>
      </w:pPr>
      <w:r>
        <w:rPr>
          <w:rFonts w:ascii="Amiri" w:hAnsi="Amiri" w:eastAsia="Amiri" w:cs="Amiri"/>
          <w:color w:val="111111"/>
          <w:sz w:val="28"/>
          <w:sz w:val="28"/>
          <w:szCs w:val="28"/>
          <w:rtl w:val="true"/>
          <w:lang w:bidi="ar-SA"/>
        </w:rPr>
        <w:t>خداوند به حضرت موسى و هارون كه براى دعوت فرعون مأمورشان ساخت دستور داد كه او را با كلام ليّن و نرم بخوانند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بحارالانوار از كتاب مصباح‌الشّريعه روايتى از پيغمبر اكرم صلى الله عليه و آله 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امركننده به معروف بايد دانا به حلال و حرام باشد و از آنچه راجع به خود اوست فراغت يافته باشد، نصيحت‌كننده مردم باشد و با آنها مهربانى و مدارا نمايد، با لطف و بيان خوش، آنان را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تفاوت اخلاق مردم باشد تا با هركسى مطابق اخلاق و عادات او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مكر نفس و مكايد شيطان باشد و در آنچه كه از مردم به او مى‌رسد از اذيت و ابتلا، صبر نمايد و در مقام مكافات و تلافى برنيايد و از آنها شكايت نكند و آمرانه و حاكمانه امر به معروف ننمايد و از براى خود، با كسى درشتى و خشونت نكند، بلكه با نيت پاك براى خدا امر به معروف كند و از او يارى بخواهد و اگر نافرمانى او را نمودند و جفا بر او روا داشتند، صبر نمايد و اگر از او پذيرفتند از آنها تشكّر كند كار خود را به خدا واگذار كند و عيب خود را ببيند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آدابى كه رعايت آن بسيار لازم است اين است كه جز در مورد ضرورت عيب كسى را در پيش ديگران نگويد و تا ممكن است عيوب مردم را بپوشاند و آنها را در خلوت به عيبشان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آداب مهمّه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امركننده به معروف، تارك آن و نهي‌كننده از منكر، عامل به آن نباشد تا سخن او در دل‌ها اثر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نهج‌البلاغه از حضرت اميرالمؤمنين عليه السلام روايت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فَعَلَيْهِ أَنْ يَبْدَأَ بِتَعلِيمِ نَفْسِهِ قَبْلَ تَعْلِيمِ غَيْرِهِ وَلِيَكُنْ تَأْديبُهُ بِسِيرَتِهِ قَبْلَ تَأْدِيبهِ بِلِسَانِهِ، وَمُعَلِّمُ نَفْسِهِ وَمُؤَدِّبُهَا أَحَقُّ بِالإِجْلالِ مِنْ مُعَلِّمِ النَّاسِ وَمُؤَدِّبِهِمْ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خود را پيشواى مردم قرار دهد بايد پيش از آنكه به تعليم ديگران مشغول شود خود را تعليم دهد، و بايد با رفتار خود به مردم ادب بياموزد، پيش از آنكه با زبان آنها را ادب كند و كسى كه خود را تعليم مى‌دهد و ادب مى‌كند سزاوار است به احترام و تجليل از كسى كه تعليم‌دهنده مردم و ادب‌آموز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كتاب مذكور از آن حضرت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الآمِرِينَ بِالْمَعْروفِ التَّارِكينَ لَهُ، وَالنَّاهِينَ عَنِ الْمُنْكَرِ الْعَامِلِينَ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امركنندگان به معروفى را كه آن را ترك مى‌كنند و نهي‌كنندگان از منكر را كه به آن عمل ميكنند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بزرگ‌ترين عوامل موفقيت پيغمبر اكرم صلى الله عليه و آله به شهادت تاريخ</w:t>
      </w:r>
    </w:p>
    <w:p>
      <w:pPr>
        <w:pStyle w:val="BookText"/>
        <w:rPr/>
      </w:pPr>
      <w:r>
        <w:rPr>
          <w:rFonts w:ascii="IRNazanin" w:hAnsi="IRNazanin" w:eastAsia="IRNazanin"/>
          <w:color w:val="111111"/>
          <w:sz w:val="28"/>
          <w:sz w:val="28"/>
          <w:szCs w:val="28"/>
          <w:rtl w:val="true"/>
          <w:lang w:bidi="fa-IR"/>
        </w:rPr>
        <w:t>در كار هدايت مردم، ايمان محكم و پايدار آن حضرت به آنچه ازطرف خدا بر او وحى مى‌گرديد بود</w:t>
      </w:r>
      <w:r>
        <w:rPr>
          <w:rStyle w:val="FootnoteAnchor"/>
          <w:rtl w:val="true"/>
        </w:rPr>
        <w:footnoteReference w:id="21"/>
      </w:r>
      <w:r>
        <w:rPr>
          <w:rFonts w:ascii="Amiri" w:hAnsi="Amiri" w:eastAsia="Amiri" w:cs="Amiri"/>
          <w:color w:val="111111"/>
          <w:sz w:val="28"/>
          <w:sz w:val="28"/>
          <w:szCs w:val="28"/>
          <w:rtl w:val="true"/>
          <w:lang w:bidi="ar-SA"/>
        </w:rPr>
        <w:t>كه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آفتاب را در دست راستم و ماه را در دست چپم گذارند كه از دعوتم دست بردارم، نمى‌پذيرم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تمام تعاليم اسلامى، خود آن بزرگوار و اهل‌بيتش پيش‌قدم بودند و رفتار و اخلاق آن حضرت مردم را شيفته و دلباخته اسلام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آن‌كس كه امر به معروف و نهى از منكر مى‌كند و خود به خلاف گفته خود رفتار مى‌نمايد، نتيجه مهمّى نخواهد گرفت و زحماتش بيشتر به هدر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تقي يأمر النّاس بالتّقي طبيب يداوي النّاس وهو مريض</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خشك ابري كه بود ز آب تهي نايد از او صفت آب‌دهي</w:t>
      </w:r>
      <w:r>
        <w:rPr>
          <w:rStyle w:val="FootnoteAnchor"/>
          <w:rtl w:val="true"/>
        </w:rPr>
        <w:footnoteReference w:id="2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مجيد راجع به حضرت شعيب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به قوم خويش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أُرِيدُ أَنْ أُخالِفَكُمْ إِلى ما أَنْهاكُمْ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معنى آيه شريفه بنا بر بعضى تفاسير، اين است كه حضرت شعيب عليه السلام مى‌فرمود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نمى‌خواهم با شما در آنچه كه از آن نهى مى‌كنم مخالفت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فصلت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قول و گفته‌اش بهتر است از آنكه مى‌خواند به‌سوى خدا و عمل صالح و گويد من از مسلمين‌ام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كسانى كه به موعظه و دعوت خود عمل نمى‌كنند خداوند متعال آنان را مذمّت نموده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امر مى‌كنيد مردم را به برّ و نيكى، و خود را فراموش مى‌نماييد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بااينكه اين مطالب را بايد كاملاً در نظر گرفت، امّا كسى هم حق ندارد كه از امر به معروف به اسم اينكه من خود به آن عمل نمى‌كنم خوددارى نمايد؛ زيرا امر به معروف تكليفى است كه مستقلاً در عهده انسان است و بايد آن را ادا نمايد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اخبار رسيده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بِالْمَعْرُوفِ وَإِنْ لَمْ تَعْمَلُوا بِهِ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همچنين كسى حقّ ندارد از شنيدن مواعظ و نصايح به اين دليل كه گوينده و واعظ، عمل به گفته خود نمى‌كند و كردارش را مانند گفتار نساخته، سر بتابد و به اعتراض پردازد، زيرا در پيشگاه شرع و وجدان، اين عذر از او پذيرفته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اميرالمؤمنين عليه السلام 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الْحِكْمَةَ أَنَّى كَانَتْ فَإِنَّ الْحِكْمَةَ تَكُونُ فِي صَدْرِ الْمُنافِقِ فَتَلَجْلَجُ فِي صَدْرِهِ حَتَّي تَخْرُجَ فَتَسْكُنَ إِلَى صَوَاحِبِهَا فِي صَدْرِ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را هر جا كه باشد فراگير پس همانا حكمت در سينۀ منافق مضطرب مى‌شود، تا از آن بيرون آمده و در دل مؤمن كه صاحب آن است،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بايد كه گيرد اندر گوش ور نوشته است پند بر ديوار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است آنچه مدّعي گويد خفته را خفته كي كند بيدار</w:t>
      </w:r>
      <w:bookmarkStart w:id="47" w:name="pg7067_69814"/>
    </w:p>
    <w:p>
      <w:pPr>
        <w:pStyle w:val="Heading2"/>
        <w:numPr>
          <w:ilvl w:val="1"/>
          <w:numId w:val="1"/>
        </w:numPr>
        <w:rPr/>
      </w:pPr>
      <w:bookmarkStart w:id="48" w:name="__RefHeading___Toc3340705_372815092"/>
      <w:bookmarkStart w:id="49" w:name="_Toc17"/>
      <w:bookmarkEnd w:id="47"/>
      <w:bookmarkEnd w:id="48"/>
      <w:r>
        <w:rPr>
          <w:rtl w:val="true"/>
        </w:rPr>
        <w:t>خلوص در امر به معروف و نهى از منكر</w:t>
      </w:r>
      <w:bookmarkEnd w:id="49"/>
    </w:p>
    <w:p>
      <w:pPr>
        <w:pStyle w:val="BookText"/>
        <w:rPr/>
      </w:pPr>
      <w:r>
        <w:rPr>
          <w:rFonts w:ascii="IRNazanin" w:hAnsi="IRNazanin" w:eastAsia="IRNazanin"/>
          <w:color w:val="111111"/>
          <w:sz w:val="28"/>
          <w:sz w:val="28"/>
          <w:szCs w:val="28"/>
          <w:rtl w:val="true"/>
          <w:lang w:bidi="fa-IR"/>
        </w:rPr>
        <w:t>اخلاص و نيّت بى‌شائبه، روح هر عمل خير و كار نيك است و هرچه خلوص نيّت بيشتر باشد درجه عمل بلندتر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مقصود از امر به معروف و نهى از منكر اصلاح، هدايت و اجراى حدود و حمايت از حقوق ضعفا و فقرا و تهذيب اخلاق و ترويج ملكات فاضله و پارسايى و پرهيزكارى است، بايد كسانى كه براى اصلاح و راهنمايى و تكميل جامعه اقدام مى‌نمايند همواره اين جهت را فراموش نكرده براى تحصيل رضاى خدا بگويند، و براى خدا بنويسند، و براى خدا دعوت كنند، و از روى كمال محبت و مهربانى و دلسوزى و عشق و علاقه، افرادى را كه در اثر طغيان آتش شهوات و يا جهل و نادانى و يا خشم و غضب و جهات ديگر، آلوده به معاصى و خطا مى‌شوند، راهنمايى نمايند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كسانى كه امر به معروف و نهى از منكر مى‌كنند از اين كار مقاصد ديگر داشته باشند مثل آنكه بخواهند آن را وسيله نيل به مقام و رتبه و جاه و مال دنيا قرار دهند، علاوه بر آنكه غالباً از اين مقاصد محروم مى‌شوند، زحمات ديگران را هم بى‌اثر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برعكس اگر نيت‌ها خالص گرديد، اقدامات، بابركت و مفيد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w:t>
      </w:r>
    </w:p>
    <w:p>
      <w:pPr>
        <w:pStyle w:val="BookText"/>
        <w:rPr/>
      </w:pPr>
      <w:r>
        <w:rPr>
          <w:rFonts w:ascii="IRNazanin" w:hAnsi="IRNazanin" w:eastAsia="IRNazanin"/>
          <w:color w:val="111111"/>
          <w:sz w:val="28"/>
          <w:sz w:val="28"/>
          <w:szCs w:val="28"/>
          <w:rtl w:val="true"/>
          <w:lang w:bidi="fa-IR"/>
        </w:rPr>
        <w:t>كه نيتشان خير و صلاح باشد در انجام وظيفه كوتاهى نكرده با كمال قوّت و قدرت به تكليف خود رفتار و به وظيفه خود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حضرت اميرالمؤمنين عليه السلام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 سِنَانَ الْغَضَبِ للهِ قَوِيَ عَلى قَتْلِ أَشِدَّاءِ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كسي‌كه سرنيزۀ خشم را براى خدا تيز نمايد، براى كشتن كسانى كه شدّت در پيروى از باطل دارند، نيرومند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در خصوص پاكى نيت و اخلاق در اعمال صالحه و كارهاى نيك، سفارش بسيار نموده و مهم‌ترين ملاك خوبى عمل را خلوص نيت شمرده است، چنانچه از پيغمبر اكرم صلى الله عليه و آله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عمل‌ها بستگى به نيت‌ها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مجيد در آيات بسيار، مردم را دعوت مى‌كند كه در قيام‌ها و نهضت‌ها و در انفاقات و عبادات و در همه اقوال و افعال فقط رضاى خدا را بخواهند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انعام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صَلاتِي وَ نُسُكِي وَ مَحْيايَ وَ مَماتِي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به‌درستي‌كه نماز من و عبادت من و زندگى و مرگم براى خدايى است كه پروردگار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با ريا و رياكاران و كسانى كه اعمال صالحه و دين و ايمان را وسيله رسيدن به مقامات و مناصب دنيوى و مال و جاه قرار مى‌دهند، به‌شدّت مبارزه كرده است حتّى آن را در حدّ شرك به خدا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مى‌خواهد در امر به معروف و نهى از منكر موفق شود بايد صدق نيت و اخلاص را عامل مؤثر حصول مقصود بداند و آن را وسيله اعمال غرض‌هاى شخصى و خداى نخواسته اهانت به بندگان خدا قرار ندهد و بداند كه خداوند از راز دل او هم آگاه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50" w:name="pg7067_69817"/>
    </w:p>
    <w:p>
      <w:pPr>
        <w:pStyle w:val="Heading2"/>
        <w:numPr>
          <w:ilvl w:val="1"/>
          <w:numId w:val="1"/>
        </w:numPr>
        <w:rPr/>
      </w:pPr>
      <w:bookmarkStart w:id="51" w:name="__RefHeading___Toc3340707_372815092"/>
      <w:bookmarkStart w:id="52" w:name="_Toc18"/>
      <w:bookmarkEnd w:id="50"/>
      <w:bookmarkEnd w:id="51"/>
      <w:r>
        <w:rPr>
          <w:rtl w:val="true"/>
        </w:rPr>
        <w:t>چه كسى بايد امر به معروف و نهى از منكر نمايد؟</w:t>
      </w:r>
      <w:bookmarkEnd w:id="52"/>
    </w:p>
    <w:p>
      <w:pPr>
        <w:pStyle w:val="Heading3"/>
        <w:numPr>
          <w:ilvl w:val="2"/>
          <w:numId w:val="1"/>
        </w:numPr>
        <w:rPr/>
      </w:pPr>
      <w:bookmarkStart w:id="53" w:name="__RefHeading___Toc3340709_372815092"/>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امر به معروف و نهى از منكر وظيفه اشخاص يا طبقه معينى نيست، با حصول شرائط، هركسى بايد اين وظيفه را انجام دهد دين اسلام در اين خصوص نه تنها همه افراد را آزاد گذارده و به هر مسلمانى اجازه مى‌دهد كه در اجراى مقررات اسلامى نظارت كند و ديگران را در ترك وظيفه مؤاخذه نمايد، بلكه بر همه افراد واجب نموده كه به نيكى امر و از بدى نهى نمايند و همه را در اداى اين تكليف مسئول مى‌شمارد، چنان‌كه از پيغمبر اكرم صلى الله عليه و آله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شما گرداننده و دارنده رعيت هستيد و همگى نسبت به رعيّت خود مسئوليد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شايد به همين ملاحظه باشد كه در قرآن مجيد راجع به وصيّت به حق و وصيت به صبر صيغه تفاعل آورده شده است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55" w:name="pg7067_69818"/>
    </w:p>
    <w:p>
      <w:pPr>
        <w:pStyle w:val="Heading3"/>
        <w:numPr>
          <w:ilvl w:val="2"/>
          <w:numId w:val="1"/>
        </w:numPr>
        <w:rPr/>
      </w:pPr>
      <w:bookmarkStart w:id="56" w:name="__RefHeading___Toc3340711_372815092"/>
      <w:bookmarkStart w:id="57" w:name="_Toc20"/>
      <w:bookmarkEnd w:id="55"/>
      <w:bookmarkEnd w:id="56"/>
      <w:r>
        <w:rPr>
          <w:rtl w:val="true"/>
        </w:rPr>
        <w:t>ويژگى‌هاى آمران به معروف و ناهيان از منكر</w:t>
      </w:r>
      <w:bookmarkEnd w:id="57"/>
    </w:p>
    <w:p>
      <w:pPr>
        <w:pStyle w:val="BookText"/>
        <w:rPr/>
      </w:pPr>
      <w:r>
        <w:rPr>
          <w:rFonts w:ascii="IRNazanin" w:hAnsi="IRNazanin" w:eastAsia="IRNazanin"/>
          <w:color w:val="111111"/>
          <w:sz w:val="28"/>
          <w:sz w:val="28"/>
          <w:szCs w:val="28"/>
          <w:rtl w:val="true"/>
          <w:lang w:bidi="fa-IR"/>
        </w:rPr>
        <w:t xml:space="preserve">بلى، البته كسى كه امر به معروف و نهى از منكر مى‌كند بايد داراى صلاحيت اخلاقى و علمى باشد، يعنى حال تحمل و بردبارى و صبر داشته باشد و به خوبى كارى كه به آن امر مى‌كند و زشتى آنچه از آن نهى مى‌نمايد عالم و دانا باشد، ولى مقصود اين است كه اين وظيفه فقط در عهده طبقه و جمعيت خاصّى مانند علما و روحانيون نيست، بلكه هركسى با تحقّق شرايطى كه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خواهد شد مكلّف است در اصلاح جامعه و امر به معروف و نهى از منكر جديت و كوشش داشته باشد و منتظر اقدام ديگران نباشد، زيرا به‌طوري‌كه از آيات شريف و احاديث و اخبار، استفاده مى‌شود امر به معروف بر عهده عموم گذارده شده و هر مسلمانى با تحقّق شرايط، در ترك آن مسئول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اينجا معلوم مى‌گردد كه آن كسانى كه در امر به معروف و تكاليفى كه از اين قبيل است كوتاهى نموده و به انتظار نتيجه اقدام علما مى‌نشينند و خود را معاف مى‌شمارند، و يا اشخاصى كه صرفاً به اهل علم اعتراض مى‌نمايند كه در امر به معروف و نهى از منكر و تبليغات و نشر آيات و احاديث و مبارزه با فقر معنوى و انحطاط اخلاقى و دعوت مردم به حقايق و سوق آنان به اخلاق فاضله اسلامى و هدايت جامعه كوتاهى دارند اشتباه مى‌كنند؛ زيرا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يكى از تكاليفى است كه هر مسلمانى از عالم و</w:t>
      </w:r>
    </w:p>
    <w:p>
      <w:pPr>
        <w:pStyle w:val="BookText"/>
        <w:rPr/>
      </w:pPr>
      <w:r>
        <w:rPr>
          <w:rFonts w:ascii="IRNazanin" w:hAnsi="IRNazanin" w:eastAsia="IRNazanin"/>
          <w:color w:val="111111"/>
          <w:sz w:val="28"/>
          <w:sz w:val="28"/>
          <w:szCs w:val="28"/>
          <w:rtl w:val="true"/>
          <w:lang w:bidi="fa-IR"/>
        </w:rPr>
        <w:t>ناطق، واعظ و نويسنده، كاسب و كارمند، كارگر و كشاورز، غنى و فقير، شاه و گدا بايد آن را انجام دهد و هيچ‌كس نبايد به انتظار ديگران باشد مگر آنكه بعضى از شرايطى كه بعداً ذكر مى‌شود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در ميان تمام طبقات كه بعضى از آنها شايد اصلاً توجهى به اين وظيفه نكنند، يا اگر توجه داشته باشند عده آنها بسيار كم است، باز هم اين طبقه، يعنى طبقه علماى اعلام و گويندگان و نويسندگان مذهبى با موانع بسيار و مزاحمات بي‌شمارى كه دارند بيش از ساير طبقات در امر به معروف و هدايت جامعه اهتمام دارند و بايد اين مقدار از آثار اسلامى و اخلاقى را كه در ميان جامعه است نتيجه اقدامات و زحمات و تأليفات و تصنيفات و تبليغات همين آقايان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نواحى از شهرهاى بزرگ تا قصبات و قراء كوچك دورافتاده هرچه دعوت به حق‌پرستى و درستى و پاك‌دامنى و ديانت و صداقت و صلح و صفا و ساير ملكات فاضله مى‌شود، از ناحيه همين طبقه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است كه در دنياى كنونى و وضع انحطاط اخلاقيات و در مقابل اين‌همه مظاهر عالم ماده و ظواهر فريبنده، بايد بيش از هر موقع مردم را به طرف حقايق خواند و از اين صورت‌سازي‌ها و ظاهربازي‌ها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است كه امروزه دشمنان اسلام با انواع وسايل تبليغاتى خويش و اعمال دسيسه‌هاى گوناگون در بى‌ثمر ساختن زحمات علما و كساد كردن بازار علوم و معارف اسلامى و دور نگه‌داشتن مردم از علما، كمال جدّيت را دارند، اما به همين علت</w:t>
      </w:r>
    </w:p>
    <w:p>
      <w:pPr>
        <w:pStyle w:val="BookText"/>
        <w:rPr/>
      </w:pPr>
      <w:r>
        <w:rPr>
          <w:rFonts w:ascii="IRNazanin" w:hAnsi="IRNazanin" w:eastAsia="IRNazanin"/>
          <w:color w:val="111111"/>
          <w:sz w:val="28"/>
          <w:sz w:val="28"/>
          <w:szCs w:val="28"/>
          <w:rtl w:val="true"/>
          <w:lang w:bidi="fa-IR"/>
        </w:rPr>
        <w:t>و علل ديگر همراهى و همكارى ديگران با اهل علم بيش از هر موقع ضرورت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اگرچه در اثر بى‌اعتنايى ما مسلمانان به قول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ما به‌حسب ظاهر داراى يك سازمان و تشكيلات مرتبى نيست و فاقد بسيارى از وسايل و اسباب ظاهرى است، ولى از هر تشكيلات مرتب و منظمى كه در اين جامعه وجود دارد بهتر انجام وظيفه مى‌كند و بيشتر به مردم خدمت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را كه بعضى مردم فداكار و مراجع بزرگ اين طايفه انجام مى‌دهند در دنياى امروز با تأسيس وزارتخانه‌هاى عريض و وسيع و مخارج زياد، نمى‌توان اداره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وارد نباشد و اطلاع كامل نداشته باشد نمى‌تواند بفهمد كه ابتلائات فكرى و مشاغل يك نفر عالم دينى كه بايد همه كارهاى خود را با حساب و ميزان صحيح و دقيق شرع مطابق نمايد، چقدر زياد است و يك نفر مرجع تقليدى كه بايد حوائج دينى ميليون‌ها مردم را مرتفع سازد تا چه حدّ در فشار و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لااقل در روز دو مجلس تدريس كه در آن علما و دانشمندان بزرگ و جمع كثيرى از فضلا و طلاب حاضر مى‌شوند داشته باشد كه خود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محتاج به مطالعه و فكر و مراجعه به آيات و كتاب‌هاى اخبار و احاديث و كتب فقهيه و نظريات علما و دانشمندان بزرگ و دقت و تأمّل كافى در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گرفتن همه اوقات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به‌طور</w:t>
      </w:r>
    </w:p>
    <w:p>
      <w:pPr>
        <w:pStyle w:val="BookText"/>
        <w:rPr/>
      </w:pPr>
      <w:r>
        <w:rPr>
          <w:rFonts w:ascii="Amiri" w:hAnsi="Amiri" w:eastAsia="Amiri" w:cs="Amiri"/>
          <w:color w:val="111111"/>
          <w:sz w:val="28"/>
          <w:sz w:val="28"/>
          <w:szCs w:val="28"/>
          <w:rtl w:val="true"/>
          <w:lang w:bidi="ar-SA"/>
        </w:rPr>
        <w:t xml:space="preserve">عادى و متعارف كار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 و يكى از كارهاى بسيار دشوار و خسته‌كننده به‌شمار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به سؤالات و استفتائات مختلفه‌اى كه ازطرف اين‌همه مردم مسلمان مى‌شود و هر يك در يك موضوع و راجع به يك باب است جواب بدهد كه براى تحصيل اطمينان و مواظبت در صحت بيان حكم خدا و آنكه مبادا برخلاف واقع چيزى گفته شود، ممكن است در يك شبانه‌روز محتاج مراجعه به جميع ابواب فقه و بسيارى از كُتب اخبار و احاديث و غيره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نامه‌ها و تلگراف‌هاى بسيارى را كه در موضوعات مختلف مذهبى و دينى هر روز از بلاد و شهرستان‌هاى كشورهاى اسلامى مى‌رسد شخصاً بخواند و درباره آنها دستور لازم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جهات راجع به تعظيم شعائر اسلامى و حفظ شئون دينى و جلوگيرى از مداخله نااهلان و رفع شكوك و شبهاتى كه ازطرف معاندين براى مشوش ساختن اذهان، القا مى‌شود همواره مراقبت و مواظبت 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اداره حوزه علميه و رفع حوايج طلاب را تكفّل نمايد بااينكه در وضعيت كنونى و عدم توجه كامل عامّه مردم، از كارهاى خيلى دشوار و موجب ناراحتى فكر و خيال است، زيرا فراهم ساختن وجه و رسانيدن كمك مختصر معاش به آقايان طلاب كه اغلب با فراهم بودن وسيله از لذايذ مادى چشم‌پوشى نموده و به يك زندگى و معاش</w:t>
      </w:r>
    </w:p>
    <w:p>
      <w:pPr>
        <w:pStyle w:val="BookText"/>
        <w:rPr/>
      </w:pPr>
      <w:r>
        <w:rPr>
          <w:rFonts w:ascii="IRNazanin" w:hAnsi="IRNazanin" w:eastAsia="IRNazanin"/>
          <w:color w:val="111111"/>
          <w:sz w:val="28"/>
          <w:sz w:val="28"/>
          <w:szCs w:val="28"/>
          <w:rtl w:val="true"/>
          <w:lang w:bidi="fa-IR"/>
        </w:rPr>
        <w:t>بسيار مختصر و محدود قناعت نموده‌اند مخصوصاً در اين دوره ما،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يك نفر زمامدار عالي‌مقام روحانى كه بايد يك حوزه سه هزار نفرى، بلكه چندين حوزه علميه را به كار و تحصيل مشغول سازد و آنها را تشويق و ترغيب نموده و موانع ترقّى آنها را مرتفع سازد بسيار فكر و غصه توليد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كارهاى ديگرى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در مقام تعداد آنها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ملاقات‌ها و پذيرفتن اشخاص از هر طبقه و رفع حوايج ارباب احتياج و غيره را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كارها را يك نفر مرجع تقليد، انجام مى‌دهد و خواب راحت را از خود سلب مى‌كند تا به اسلام خدمت كند و مردم را به راه خدا بدارد و حضرت بقية‌الله ولى عصر عجل الله تعالى فرجه الشريف را از خود خشنود سازد كه حقيقتاً اگر كمك و مدد آن حضرت نباشد انجام اين امور غير مقدور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همه اين امور دشوارتر براى يك نفر مرجع، لطمات و صدماتى است كه ازطرف معاندين و مخربين به اسلام و جامعه مسلمين وارد مى‌شود كه بايد در مقام دفع و رفع برآيد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نه‌فقط يك نفر مرجع اين‌طور است، ساير علماى شهرستان‌ها و ناطقين و مبلّغين و حتّى يك آخوند ده كوچك به‌حسب خود وظايفى را انجام مى‌دهد و يك عمر با صحّت عمل و درستى، خدمتگذارى مى‌كند كه كسان ديگر با حقوق و مواجب بسيار انجام نمى‌دهند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 غرض اين است كه اين آقايانى كه به اهل علم اعتراض دارند</w:t>
      </w:r>
    </w:p>
    <w:p>
      <w:pPr>
        <w:pStyle w:val="BookText"/>
        <w:rPr/>
      </w:pPr>
      <w:r>
        <w:rPr>
          <w:rFonts w:ascii="IRNazanin" w:hAnsi="IRNazanin" w:eastAsia="IRNazanin"/>
          <w:color w:val="111111"/>
          <w:sz w:val="28"/>
          <w:sz w:val="28"/>
          <w:szCs w:val="28"/>
          <w:rtl w:val="true"/>
          <w:lang w:bidi="fa-IR"/>
        </w:rPr>
        <w:t>و آنها را در امر به معروف مسامحه‌كار مى‌دانند و منتظرند كه بدون همكارى آنها اهل علم نتايج مهمى از اقدامات خود بگيرند، در اشتباه‌اند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خودشان آن‌قدر مضايقه دارند كه از يك معصيت‌هاى بى‌لذت مانند تراشيدن ريش و يا انگشتر طلا در دست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استعمال ظروف طلا و نقره، چشم‌پوشى نمى‌كنند، آن‌وقت به اين‌وآن اعتراض دارند و غصه اسلام و مسلمانى را مى‌خورند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نمى‌خواهم عرض كنم كه كسى حقّ اعتراض به اهل علم را ندارد، زيرا اين فصل را براى همين جهت باز كرديم كه معلوم شود هركس حقّ امر به معروف دارد و در فصل آينده معلوم مى‌شود كه همه‌كس را از عالم و جاهل بايد امر به معروف و نهى از منكر كرد</w:t>
      </w:r>
      <w:r>
        <w:rPr>
          <w:rFonts w:eastAsia="Amiri" w:cs="Amiri" w:ascii="Amiri" w:hAnsi="Amiri"/>
          <w:color w:val="111111"/>
          <w:sz w:val="28"/>
          <w:szCs w:val="28"/>
          <w:rtl w:val="true"/>
          <w:lang w:bidi="ar-SA"/>
        </w:rPr>
        <w:t>.</w:t>
      </w:r>
      <w:bookmarkStart w:id="58" w:name="pg7067_69824"/>
    </w:p>
    <w:p>
      <w:pPr>
        <w:pStyle w:val="Heading2"/>
        <w:numPr>
          <w:ilvl w:val="1"/>
          <w:numId w:val="1"/>
        </w:numPr>
        <w:rPr/>
      </w:pPr>
      <w:bookmarkStart w:id="59" w:name="__RefHeading___Toc3340713_372815092"/>
      <w:bookmarkStart w:id="60" w:name="_Toc21"/>
      <w:bookmarkEnd w:id="58"/>
      <w:bookmarkEnd w:id="59"/>
      <w:r>
        <w:rPr>
          <w:rtl w:val="true"/>
        </w:rPr>
        <w:t>چه كسى را بايد امر به معروف و نهى از منكر نمود؟</w:t>
      </w:r>
      <w:bookmarkEnd w:id="60"/>
    </w:p>
    <w:p>
      <w:pPr>
        <w:pStyle w:val="Heading3"/>
        <w:numPr>
          <w:ilvl w:val="2"/>
          <w:numId w:val="1"/>
        </w:numPr>
        <w:rPr/>
      </w:pPr>
      <w:bookmarkStart w:id="61" w:name="__RefHeading___Toc3340715_372815092"/>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اجراى امر به معروف و نهى از منكر را نبايد درباره بعضى اشخاص يا طبقات، موقوف ساخت و فقط در حق ضعفا و طبقات پايين اجتماع معمول داشت؛ زيرا معنى اين حرف آزاد گذاردن و مطلق‌العنان ساختن اقويا و صاحبان نفوذ در نيل به مطامع شخصيه و مقاصد نفسانيه و تجاوز و ستم در حق زيردستان و بيچارگان است و مفسده آن اگر از مفسده مطلق‌العنانى عموم بيشتر نباشد از آن كمتر نيست، لذا دين مقدس اسلام به هركس اجازه داده است كه امر به معروف و نهى از منكر نمايد و در آن رعايت مناصب و مراتب ظاهريه و امتيازات و افتخارات خيالى را لغو نموده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مرئوس نسبت به رئيس، سرباز نسبت به سرلشكر، مأمور نسبت به امير، فقير نسبت به غنى، كوچك نسبت به بزرگ، رعيت نسبت به پادشاه حق دارد كه امر به معروف نمايد و اداى تكاليف و اطاعت از دستورات و قوانين را مطالبه نمايد مگر آنكه بر آن مفسده مترتّب شود يا شرايط ديگرى كه در احكام و مسائل امر به معروف ياد خواهيم كرد موجود نباشد كه در آن صورت خوددارى از امر به معروف جايز و بلكه در بعضى موارد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تواريخ اسلامى مكرر به مواردى برمى‌خوريم كه مى‌بينيم افراد عادى، رجال و امرا و پادشاهان را امر به معروف و نصيحت مى‌نمودند و آنان هم با كمال مسرّت مى‌پذيرفتند و در بسيارى از مواقع به‌طورى باشدت آنها را موعظه مى‌كردند و از كارهاى زشت باز مى‌داشتند كه فرد، غرق تأثّر و گريه مى‌گرديد و درعين‌حال آن را يك امر عادى و معمولى تلقى مى‌نمودند و كسى آن را اهانت و بى‌ادبى به مقام آنها نمى‌شمرد و بلكه آن را فاضل‌ترين مجاهدات مى‌شناختند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رسول صلى الله عليه و آله نقل شده 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أَفْضَلُ الْجِهَادِ كَلِمَةُ عَدْلٍ عِنْدَ إِمَامٍ 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كليني، 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صدوق، الخصال،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طوسي، تهذيب‌الاحكام،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فتال نيشابوري، روضة‌الواعظين،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جهادها سخن حقّ و عدالتى است كه در نزد پيشواى ستمكارى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آن حضرت منقول است 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 إِخْوَانِكُمْ مَنْ أَهْدَى إِلَيْكُمْ عُيُوبَكُمْ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برادران شما كسى است كه عيب‌هاى شما را به شما هديه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وسائل‌الشيعه از حضرت امام صادق عليه السلام روايت شده كه فرمود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إِنَّ اللهَ لا يُعَذِّبُ الْعَامَّةَ بِذَنْبِ الْخَاصَّةِ، إِذَا</w:t>
      </w:r>
      <w:bookmarkStart w:id="63" w:name="pg7067_69826"/>
    </w:p>
    <w:p>
      <w:pPr>
        <w:pStyle w:val="BookText"/>
        <w:rPr/>
      </w:pPr>
      <w:bookmarkEnd w:id="63"/>
      <w:r>
        <w:rPr>
          <w:rFonts w:ascii="Amiri" w:hAnsi="Amiri" w:eastAsia="Amiri" w:cs="Amiri"/>
          <w:color w:val="111111"/>
          <w:sz w:val="28"/>
          <w:sz w:val="28"/>
          <w:szCs w:val="28"/>
          <w:rtl w:val="true"/>
          <w:lang w:bidi="ar-SA"/>
        </w:rPr>
        <w:t>عَمِلَتِ الْخَاصَّةُ بِالْمُنْكَرِ سِرّاً مِنْ غَيْرِ أَنْ تَعْلَمَ الْعَامَّةُ فَإِذَا عَمِلَتِ الْخَاصَّةُ بِالْمُنْكَرِ جِهَاراً فَلَمْ تُغَيِّرْ ذَلِكَ الْعَامّةُ اسْتَوجَبَ الفَريقَانِ الْعُقوبَةَ مِنَ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حر عاملي، وسائل‌الشيعه،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عامّه مردم را به گناهانى كه خواص و سران جامعه و زمامداران امور و مصادر كارها پنهانى و مخفيانه مرتكب مى‌شوند، عذاب نمى‌كند اما اگر سران و بزرگان جامعه و خواص قومى، پردۀ محرمات را پاره كنند و علناً مرتكب معاصى شوند و عامّه از آنها جلوگيرى ننمايند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تمكّن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مستوجب عقاب خدا مى‌شوند</w:t>
      </w:r>
      <w:r>
        <w:rPr>
          <w:rFonts w:eastAsia="IRNazanin" w:cs="IRNazanin"/>
          <w:color w:val="111111"/>
          <w:sz w:val="28"/>
          <w:szCs w:val="28"/>
          <w:rtl w:val="true"/>
          <w:lang w:bidi="fa-IR"/>
        </w:rPr>
        <w:t>».</w:t>
      </w:r>
    </w:p>
    <w:p>
      <w:pPr>
        <w:pStyle w:val="Heading3"/>
        <w:numPr>
          <w:ilvl w:val="2"/>
          <w:numId w:val="1"/>
        </w:numPr>
        <w:rPr/>
      </w:pPr>
      <w:bookmarkStart w:id="64" w:name="__RefHeading___Toc3340717_372815092"/>
      <w:bookmarkStart w:id="65" w:name="_Toc23"/>
      <w:bookmarkEnd w:id="64"/>
      <w:r>
        <w:rPr>
          <w:rtl w:val="true"/>
        </w:rPr>
        <w:t>لزوم همكارى در امر به معروف و نهى از منكر</w:t>
      </w:r>
      <w:bookmarkEnd w:id="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نهى از منكر يكى از تكاليف اجتماعى است كه در بعضى موارد با همت و اقدام يك نفر انجام مى‌پذيرد و در بعضى مواقع، موقوف به قيام چند نفر، بلكه محتاج به اقدام و همكارى يك جمعيت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اقدام يك نفر را در همه موارد كافى شمرد و از ديگران تكليف را ساقط دانست؛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و هم‌صدا شدن ديگران با آن‌كس كه امر به معروف و نهى از منكر مى‌كند، باعث كمال تأثير و حصول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نفر در يك</w:t>
      </w:r>
    </w:p>
    <w:p>
      <w:pPr>
        <w:pStyle w:val="BookText"/>
        <w:rPr/>
      </w:pPr>
      <w:r>
        <w:rPr>
          <w:rFonts w:ascii="IRNazanin" w:hAnsi="IRNazanin" w:eastAsia="IRNazanin"/>
          <w:color w:val="111111"/>
          <w:sz w:val="28"/>
          <w:sz w:val="28"/>
          <w:szCs w:val="28"/>
          <w:rtl w:val="true"/>
          <w:lang w:bidi="fa-IR"/>
        </w:rPr>
        <w:t>موضوع موافق يكديگر اظهارنظر كنند از حيث اثر با نظرى كه يك نفر اظهار نمايد يكسان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اشخاص و طرز اداى مطالب و سليقه‌هايى كه در اين موارد اعمال مى‌شود در تأثير،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افتاده كه شخصى از مواعظ و نصايح طولانى يك نفر متنبّه نشده، ولى با يك كلمه كه از ديگرى شنيده فوراً متنبّه و بيدار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بعضى از منكرات كه ميان جامعه رايج مى‌شود يا بعضى از فرايض و واجباتى كه ترك آن متداول مى‌گردد و همچنين نسبت به بعضى اشخاص كه بايد امر به معروف و نهى از منكر شوند، جز با كمك و همكارى افراد و هم‌صدا شدن جمعيت بسيار، موفقيت حاصل نمى‌شود، لذا حضرت موسى عليه السلام وقتى مأمور به دعوت فرعون گرديد از خدا درخواست نمود كه برادرش را در كار رسالت و پيغمبرى با او شريك سازد و خداوند درخواست او را پذيرفت و به 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أُوتِيتَ سُؤْلَكَ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مشرفش ساخت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حضرت عيسى عليه السلام براى كمك و يارى دو نفرى كه براى تبليغ به انطاكيه فرستاده بود و تكذيبشان كردند، شخص ديگرى را روانه ساخت چنانچه در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فَعَزَّزْنا بِثالِثٍ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مخصوصاً همراهى و همكارى كسانى كه در ميان جامعه داراى شخصيت و وزن علمى و مقام و نفوذ هستند در پيشرفت مقصد مشروع آمر به معروف و ناهى از منكر دخالت بسيار دارد؛ زيرا مرتكبين معاصى وقتى ببينند جامعه به آنها با ديده تنفّر نگاه مى‌كند و كار آنها را زشت و خلاف شرافت و انسانيت تشخيص مى‌دهد، يا كسانى كه داراى مقامات و يا اطلاعات و معلوماتى هستند عمل او را تقبيح مى‌نمايند، بيشتر راه منحرفى را كه در پيش گرفته‌اند ترك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پيغمبران و اوليا و رجال مصلح به ما نشان مى‌دهد كه هرچه همكار و هم‌آواز آنها بيشتر مى‌شد، موفقيت آنها در كار تبليغ و رساندن احكام و هدايت و ارشاد سريع‌تر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علت آنكه در آيه شريفه از امركنندگان به معروف و نهي‌كنندگان از منكر و دعوت‌كننده به‌سوى خير، تعبير به امّت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همين نكته باشد؛ زيرا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قومى هستند كه براى يك كار اجتماع داشته باشند و داراى يك هدف و يك منظور خاصى بوده، بعضى از آنها به بعضى ديگر اقتدا نمايند، برخلاف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معنى از آن استفاده نمى‌شود و شايد وجه تعبير به امّت در آيه كريمه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هم همين باشد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تأثير امر به معروف و نهى از منكر، غالباً محتاج به همكارى و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آمرين به معروف را تنها گذارند، موفقيت لازم به دست نخواهد آمد</w:t>
      </w:r>
      <w:r>
        <w:rPr>
          <w:rFonts w:eastAsia="IRNazanin" w:cs="IRNazanin"/>
          <w:color w:val="111111"/>
          <w:sz w:val="28"/>
          <w:szCs w:val="28"/>
          <w:rtl w:val="true"/>
          <w:lang w:bidi="fa-IR"/>
        </w:rPr>
        <w:t>.</w:t>
      </w:r>
      <w:bookmarkStart w:id="66" w:name="pg7067_69830"/>
    </w:p>
    <w:p>
      <w:pPr>
        <w:pStyle w:val="Heading2"/>
        <w:numPr>
          <w:ilvl w:val="1"/>
          <w:numId w:val="1"/>
        </w:numPr>
        <w:rPr/>
      </w:pPr>
      <w:bookmarkStart w:id="67" w:name="__RefHeading___Toc3340719_372815092"/>
      <w:bookmarkStart w:id="68" w:name="_Toc24"/>
      <w:bookmarkEnd w:id="66"/>
      <w:bookmarkEnd w:id="67"/>
      <w:r>
        <w:rPr>
          <w:rtl w:val="true"/>
        </w:rPr>
        <w:t>بزرگان جامعه و امر به معروف و نهى از منكر</w:t>
      </w:r>
      <w:bookmarkEnd w:id="68"/>
    </w:p>
    <w:p>
      <w:pPr>
        <w:pStyle w:val="BookText"/>
        <w:rPr/>
      </w:pPr>
      <w:r>
        <w:rPr>
          <w:rFonts w:ascii="Amiri" w:hAnsi="Amiri" w:eastAsia="Amiri" w:cs="Amiri"/>
          <w:color w:val="111111"/>
          <w:sz w:val="28"/>
          <w:sz w:val="28"/>
          <w:szCs w:val="28"/>
          <w:rtl w:val="true"/>
          <w:lang w:bidi="ar-SA"/>
        </w:rPr>
        <w:t>كارهايى را كه بشر براى رسيدن به نتايجى انجام مى‌دهد يا از كارهايى است كه شخصيت فاعل و انجام‌دهنده در رسيدن به نتيجه، دخالتى ندارد و هركس آن كار را انجام دهد به آن نتيجه نايل مى‌شود، و يا از كارهايى است كه شخصيت فاعل و انجام‌دهنده، در حصول نتيجه يا كمال آن مؤثّر و دخيل است؛ مانند امر به معروف و نهى از منكر كه شخصيت اشخاص و تعينات آنها در حصول كمال موفقيت و تماميت فايده و نتيجه آن بسيار مؤثّر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مالك يك ده، كشاورزان ده، يا صاحب يك كارخانه، كارگران كارخانه و يا يك عالم روحانى و يك شخص متنفذ در محيط نفوذ خود، يا يك رئيس اداره، كارمندان اداره و يك افسر، نفراتى را كه تحت سرپرستى او هستند و يا يك نفر رئيس دولت، بلكه بالاتر، يك نفر پادشاه تمام افراد كشورى را كه بر آنها پادشاهى مى‌كند امر به معروف و نهى از منكر نموده دعوت به خير و اصلاح و درستى نمايد با امر به معروفى كه يك فرد عادى مى‌نمايد از حيث اثر تفاوت بسيار دارد به هر قدر كه يك كارگر كارخانه با رئيس آن و يك رعيّت ده با مالك ده، يك نفر سرباز با يك سپهبد و يك فرد عادى با يك عالم</w:t>
      </w:r>
    </w:p>
    <w:p>
      <w:pPr>
        <w:pStyle w:val="BookText"/>
        <w:rPr/>
      </w:pPr>
      <w:r>
        <w:rPr>
          <w:rFonts w:ascii="IRNazanin" w:hAnsi="IRNazanin" w:eastAsia="IRNazanin"/>
          <w:color w:val="111111"/>
          <w:sz w:val="28"/>
          <w:sz w:val="28"/>
          <w:szCs w:val="28"/>
          <w:rtl w:val="true"/>
          <w:lang w:bidi="fa-IR"/>
        </w:rPr>
        <w:t>عالي‌مقام روحانى متنفّذ و يك پادشاه مقتدر، به‌حسب ظاهر فرق دارند، به همان اندازه تأثير كلام و نفوذ كلمه آنان در دل‌ها فرق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اگرچه داراى عقل و ذكاوت‌اند و مى‌توانند خوبى و بدى هر چيزى را تشخيص دهند، اما بيشتر مقهور امور حسّى و تسليم مظاهر مادى و افتخارات و اعتبارات ظاهرى اين‌وآن هستند و بيشتر به بزرگان و سران جامعه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عادات و كارهاى يك ملت زيادتر موافق اخلاق و عادات و روش بزرگان و زمامداران و رؤساى قوم است در هر جامعه فساد از بالا شروع و به طبقات پايين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ماهى از سر گنده گردد نى ز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فساد و اختلال و تجاوز از قوانين و نابكارى و فحشا در ميان بزرگان ملت و زمامداران رايج شد، ديگران هم به راه آنها مى‌روند و از روش آنها سرمشق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چونكه ربّالبيت دف گيرد به كف بيت و ما في البيت رقاصي كنند</w:t>
      </w:r>
    </w:p>
    <w:p>
      <w:pPr>
        <w:pStyle w:val="BookText"/>
        <w:rPr/>
      </w:pPr>
      <w:r>
        <w:rPr>
          <w:rFonts w:ascii="IRNazanin" w:hAnsi="IRNazanin" w:eastAsia="IRNazanin"/>
          <w:color w:val="111111"/>
          <w:sz w:val="28"/>
          <w:sz w:val="28"/>
          <w:szCs w:val="28"/>
          <w:rtl w:val="true"/>
          <w:lang w:bidi="fa-IR"/>
        </w:rPr>
        <w:t>بدبخت‌ترين مردم آن كسانى هستند كه فسّاق و فجّار و نابكاران و ستمكاران بر آنها فرمانروا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 الله عليه و آله مروى است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سَادَ الْقَوْمَ فَاسِقُهُمْ وَكَانَ زَعِيمُ الْقَوْمِ أَذَلَّهُمْ وَاُكْرِمَ الرَّجُلُ الفَاسِقُ فَلْيُنْتَظَرِ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ابن‌شعبه حراني، تحف‌العقول،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مجلسي، بحارالانوار،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فاسق قوم، بزرگى و آقايى يافت و فرومايه‌ترين ايشان،</w:t>
      </w:r>
    </w:p>
    <w:p>
      <w:pPr>
        <w:pStyle w:val="BookText"/>
        <w:rPr/>
      </w:pPr>
      <w:r>
        <w:rPr>
          <w:rFonts w:ascii="IRNazanin" w:hAnsi="IRNazanin" w:eastAsia="IRNazanin"/>
          <w:color w:val="111111"/>
          <w:sz w:val="28"/>
          <w:sz w:val="28"/>
          <w:szCs w:val="28"/>
          <w:rtl w:val="true"/>
          <w:lang w:bidi="fa-IR"/>
        </w:rPr>
        <w:t>زمامدار و سرپرست شود و نابكاران، مورد اكرام و احترام شوند، پس بايد آن جامعه منتظر بلا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جهات بايد بزرگان قوم و مصادر كارها و صاحبان قدرت و نفوذ و به‌طور كلى هركس كه ديگرى از كار او تقليد و از سخن او پيروى مى‌نمايد، اولاً در تعديل روش خود اهتمام نموده، سرمشق ايمان و امانت و درستكارى و حيا، عفت و عدالت و نوع‌پرورى براى ديگران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مسامحه ننموده و از تمام وسايلى كه دارند براى اصلاح امور و ترويج اعمال صالحه و ريشه‌كن كردن معاصى و فساد استفاده نموده، زيردستان خود را 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درعين‌حال زيردستان هم نبايد مسامحه زبردستان و ارباب مكنت و قدرت را عذر خود شمرده در امر به معروف و نهى از منكر به انتظار آنها بنشينند؛ زيرا غالب اين طبقه به نوعى سرگرم امور مادى و دنيا هستند كه از انجام تكاليف غفلت 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قرآنى و اخبار و احاديث شريفه يكى از بزرگ‌ترين عوامل اصلاح همه شئون اجتماعى و رواج اخلاق و اعمال حسنه، صلاحيت بزرگان و زعما شمرده شده است كه فعلاً از ذكر همه آن اخبار و احاديث به‌واسطه كمى فرصت و ضيق مجال، معذوريم و فقط به نقل مفاد روايتى كه در بحارالانوار از كتاب تحف‌العقول روايت نموده است از حضرت اميرالمؤمنين و از حضرت سيّدالشهداء كه</w:t>
      </w:r>
    </w:p>
    <w:p>
      <w:pPr>
        <w:pStyle w:val="BookText"/>
        <w:rPr/>
      </w:pPr>
      <w:r>
        <w:rPr>
          <w:rFonts w:ascii="IRNazanin" w:hAnsi="IRNazanin" w:eastAsia="IRNazanin"/>
          <w:color w:val="111111"/>
          <w:sz w:val="28"/>
          <w:sz w:val="28"/>
          <w:szCs w:val="28"/>
          <w:rtl w:val="true"/>
          <w:lang w:bidi="fa-IR"/>
        </w:rPr>
        <w:t xml:space="preserve">به‌طوري‌كه از مضامين روايت استفاده مى‌شود مخاطب امام عليه السلام بزرگان و رجال اسلامى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بگيريد به چيزى كه خداوند اولياى خود را به آن وعظ نموده و آن سرزنش و توبيخ اوست نسبت به احبار يهود و نصارى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يَنْهاهُمُ الرَّبّانِيُّونَ وَ الْأَحْبارُ عَنْ قَوْلِهِمُ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نهى نمى‌كنند ايشان را، يعنى اهل كتاب را احبار و دانشمندان آنها از سخن گناه و ناروا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ذلِكَ بِما عَصَوْا وَ كانُوا يَعْتَدُونَ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آن‌كسانى كه كافر شدند از بني‌اسرائيل بر زبان داوود و عيسى بن مريم لعن شدند براى آنكه مرتكب عصيان و تجاوز گرديدند و از كار زشت يكديگر را باز نداشتند و هرآينه بد بود كارهايى كه مرتكب مى‌شدند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آنها را به عيب نسبت نداد مگر براى آنكه از ظلمه و ستمكاران كارهاى زشت و فساد و منكرات را مى‌ديدند و آنها را براى رغبتى كه به دنيايشان داشتند و منافعى كه از آنها</w:t>
      </w:r>
    </w:p>
    <w:p>
      <w:pPr>
        <w:pStyle w:val="BookText"/>
        <w:rPr/>
      </w:pPr>
      <w:r>
        <w:rPr>
          <w:rFonts w:ascii="Amiri" w:hAnsi="Amiri" w:eastAsia="Amiri" w:cs="Amiri"/>
          <w:color w:val="111111"/>
          <w:sz w:val="28"/>
          <w:sz w:val="28"/>
          <w:szCs w:val="28"/>
          <w:rtl w:val="true"/>
          <w:lang w:bidi="ar-SA"/>
        </w:rPr>
        <w:t>مى‌بردند و رعب و بيم نهى از منكر نمى‌كردند و حال آنكه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تَخْشَوُا النّاسَ وَ اخْشَوْنِ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مردم نترسيد و از من بترسيد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فرموده خداست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و مؤمنات ياوران و اولياى يكديگرند، امر به معروف و نهى از منكر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جهت امر به معروف و نهى از منكر را نخست نام برد كه اگر اين فريضه ادا و برپا داشته شود، همۀ واجبات كوچك و بزرگ آسان و دشوار برپا مى‌شوند؛ زيرا امر به معروف و نهى از منكر، دعوت به اسلام و ردّ مظالم و مخالفت با ستمكاران است با آن فيء و غنيمت‌ها عادلانه تقسيم مى‌گردد و صدقات و ماليات‌هاى اسلامى از موارد معينه گرفته مى‌شود و در موارد لازمه صرف و خرج مى‌گردد و از حيف‌وميل بيت‌المال مسلمين جلوگيرى مى‌شود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اى گروهى كه در دانش مشهور و به نيكوكارى مذكور و به</w:t>
      </w:r>
    </w:p>
    <w:p>
      <w:pPr>
        <w:pStyle w:val="BookText"/>
        <w:rPr/>
      </w:pPr>
      <w:r>
        <w:rPr>
          <w:rFonts w:ascii="IRNazanin" w:hAnsi="IRNazanin" w:eastAsia="IRNazanin"/>
          <w:color w:val="111111"/>
          <w:sz w:val="28"/>
          <w:sz w:val="28"/>
          <w:szCs w:val="28"/>
          <w:rtl w:val="true"/>
          <w:lang w:bidi="fa-IR"/>
        </w:rPr>
        <w:t>خيرخواهى مردم معروفيد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دل مردم، مهابت و احترام شما را قرار داده است كه اشراف و بزرگان از شما بيمناك و حساب مى‌برند و ضعفا از شما تكريم مى‌نمايند و كسانى كه شما را بر آنها امتيازى نيست و نه حقى بر آنها داريد شما را بر خود مقدم مى‌دارند و شما را واسطه قضاى حوايج خود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شماييد كه در راه‌ها به هيئت و روش پادشاهان و عزّت بزرگان راه مى‌رويد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شماييد كه مردم تعظيم و احترامشان مى‌كنند و شما را جلو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اين‌همه مناصب و شئون و احترامات و تكريماتى را كه به دست آورده‌ايد جز براى اين است كه شما را طرف‌داران و برپادارنده حقوقى كه ازطرف خدا معين شده گمان مى‌كنند، باآنكه شما در خيلى از حقوق خدا و وظايفى كه در حفظ مقررات و حفظ نواميس و قواعد الهيه داريد كوتاهى مى‌كنيد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حقّ پيشوايان و امامان خود استخفاف مى‌نماييد و حقّ ضعفا را پايمال و ضايع مى‌كنيد، ولى اگر به گمان خود حقى داشته باشيد آن را مطالبه مى‌كنيد، شما نه مالى بذل مى‌نماييد و نه مردمى هستيد كه در راه خدا فداكارى و جانبازى و گذشت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راه خدا و حمايت از حق با كسى خصومت و دشمنى مى‌كنيد و با وجود اين تمنّاى بهشت خدا و همجوارى با پيغمبران خدا و نجات از عذاب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مى‌ترسم كه برخلاف اين آرزو به نقمتى از نقمات و عذابى از عذاب‌ها گرفتار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شما از موقعيت خود سوءاستفاده مى‌كنيد شما به نام دين و به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نام انتظام امور جامعه و اصلاح احوال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آقايى و سرورى و برترى و فضيلت يافته‌ايد، در حالى كه مى‌بينيد عهدهاى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عبارت از واجبات و محرّمات و تكاليف شرعى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شده است، تكان نمى‌خوريد و مضطرب نمى‌شويد، درحالي‌كه نسبت به عهدهاى پدرانتان اگر نقض شود و حرمت آن را نگاه ندارند متغيّر شده بر خود مى‌لرزيد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و عهدهاى پيغمبر حقير و پست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مى‌بينيد كه بيچارگان و عَجَزه و ناتوانان در ميان شما بى‌سرپرست مانده و بر آنها رحمى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شغل و منصب و منزلتى كه داريد وظيفه خود را انجام مى‌دهيد، و نه در كارهاى زشت، كسى را ملامت و سرزنش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ظلمه و ستمكاران با مدارا و مسامحه زندگى مى‌نماييد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 مفاسد براى آن است كه شما از نهى از منكر غفلت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همه مردم از جهت مصيبت بزرگ‌تريد، براى آنكه از شما مقامى كه حق علما و دانشمندان است انتزاع شده است با آنكه بايد جريان كارها و اجراى احكام به دست علما باشد كه امناى خدايند، بر حلال و حرام او اين حق و منزلت</w:t>
      </w:r>
    </w:p>
    <w:p>
      <w:pPr>
        <w:pStyle w:val="BookText"/>
        <w:rPr/>
      </w:pPr>
      <w:r>
        <w:rPr>
          <w:rFonts w:ascii="IRNazanin" w:hAnsi="IRNazanin" w:eastAsia="IRNazanin"/>
          <w:color w:val="111111"/>
          <w:sz w:val="28"/>
          <w:sz w:val="28"/>
          <w:szCs w:val="28"/>
          <w:rtl w:val="true"/>
          <w:lang w:bidi="fa-IR"/>
        </w:rPr>
        <w:t>سلب نشده، مگر براى تفرقه و اختلاف و عدم اتفاق شما بر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شماييد كه اگر بر رنج و اذيت، صبر و شكيبايى مى‌داشتيد و متحمل مئونه در راه خدا مى‌شديد كارها را به دست مى‌گرفتيد و مرجع و مصدر امور مى‌گشتيد، ولى ستمكاران را در كارها تسلط داديد و مناصب را به آنها تسليم و واگذار كرديد تا آنكه آنها مطابق شهوات و نظريات پست خود رفتار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تسلط داديد براى فرار و گريزى كه از مرگ داريد و براى علاقه‌اى كه به اين زندگى زايل و فانى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ضعفا را به دست ظلم آنها سپرديد تا انواع مصيبات و فشارها بر آنها وارد شود و آنها را با هر چوب كه بخواهند برانند و مانند جبّاران و زمامداران خدانشناس بى‌مانع و دافعى در روى زمين به ميل خويش رفتار نموده در هر شهر و ناحيه دست ظلم آنها دراز باشد و بندگان خدا را استخدام و استعباد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شگفتم و چگونه نگريم و تعجّب نكنم و حال آنكه روى زمين را ستمكاران و خائنين و ولات و فرمانروايان و فرمانداران نامهربان گرفته‌اند، خدا حاكم و قاضى است در آنچه كه در ميان ما آشكار شده و در آن منازعه داريم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آنچه مى‌گوييم و مى‌كنيم نه براى رغبت و طمع به سلطنت و پادشاهى است و نه براى داد گرفتن از دشمنان، بلكه مى‌خواهيم بلاد و شهرستان‌ها اصلاح و معمور</w:t>
      </w:r>
    </w:p>
    <w:p>
      <w:pPr>
        <w:pStyle w:val="BookText"/>
        <w:rPr/>
      </w:pPr>
      <w:r>
        <w:rPr>
          <w:rFonts w:ascii="IRNazanin" w:hAnsi="IRNazanin" w:eastAsia="IRNazanin"/>
          <w:color w:val="111111"/>
          <w:sz w:val="28"/>
          <w:sz w:val="28"/>
          <w:szCs w:val="28"/>
          <w:rtl w:val="true"/>
          <w:lang w:bidi="fa-IR"/>
        </w:rPr>
        <w:t>گردد و معالم دين تو اظهار شود و مظلومين و ستمديدگان در ضمان امان زندگى كنند و سنن و احكام و فرايض تو عملى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يارى نكنيد و انصاف ندهيد، ستمكارها بر شما مسلط مى‌گردند و در خاموش كردن نور پيغمبر اقدام مى‌نمايند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وَحَسْبُنَا اللهُ وَعَلَيْهِ تَوَكَّلْنَا وَاِلَيْهِ أَنَبْنَا وَإِلَيْهِ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مجلسي، بحارالانوار، 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الأمر بالمعروف والنهي عن المنكر</w:t>
      </w:r>
      <w:r>
        <w:rPr>
          <w:rFonts w:eastAsia="Amiri" w:cs="Amiri" w:ascii="Amiri" w:hAnsi="Amiri"/>
          <w:color w:val="111111"/>
          <w:sz w:val="28"/>
          <w:szCs w:val="28"/>
          <w:rtl w:val="true"/>
          <w:lang w:bidi="ar-SA"/>
        </w:rPr>
        <w:t>).</w:t>
      </w:r>
      <w:bookmarkStart w:id="69" w:name="pg7067_69839"/>
    </w:p>
    <w:p>
      <w:pPr>
        <w:pStyle w:val="Heading2"/>
        <w:numPr>
          <w:ilvl w:val="1"/>
          <w:numId w:val="1"/>
        </w:numPr>
        <w:rPr/>
      </w:pPr>
      <w:bookmarkStart w:id="70" w:name="__RefHeading___Toc3340721_372815092"/>
      <w:bookmarkStart w:id="71" w:name="_Toc25"/>
      <w:bookmarkEnd w:id="69"/>
      <w:bookmarkEnd w:id="70"/>
      <w:r>
        <w:rPr>
          <w:rtl w:val="true"/>
        </w:rPr>
        <w:t>اولياى خانواده‌ها و امر به معروف و نهى از منكر</w:t>
      </w:r>
      <w:bookmarkEnd w:id="71"/>
    </w:p>
    <w:p>
      <w:pPr>
        <w:pStyle w:val="BookText"/>
        <w:rPr/>
      </w:pPr>
      <w:r>
        <w:rPr>
          <w:rFonts w:ascii="IRNazanin" w:hAnsi="IRNazanin" w:eastAsia="IRNazanin"/>
          <w:color w:val="111111"/>
          <w:sz w:val="28"/>
          <w:sz w:val="28"/>
          <w:szCs w:val="28"/>
          <w:rtl w:val="true"/>
          <w:lang w:bidi="fa-IR"/>
        </w:rPr>
        <w:t>بى‌شبهه محيطى كه انسان در آن زندگى مى‌كند در صفات، اخلاق، رفتار و روش و خلاصه تكوين شخصيت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فكر و احساسات هركس بيشتر متناسب با محيطى است كه در آن بزرگ شده و پرورش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آن‌كسى كه در محيط ايمان و خداپرستى و پارسايى تربيت شده و هرچه ديده مردان متّقى و پرهيزكار و درستكار و مظاهر امانت و صداقت و فضيلت ديده است با شخصى كه در يك محيط آلوده و فاسد، پرورش يافته حتماً مثل هم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عادات و روحيات يك نفر بيابان‌گرد بى‌علم و اطلاع مانند يك نفر شهرى متمدن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كه از نعمت تربيت پدران خداپرست و دانشمند و بااخلاق و مادران پارسا و باايمان و عفت و طهارت برخوردارند، با فرزند يك مرد فاسق و بى‌ايمان و يك زن خيابان‌گرد بى‌عفّت و تقوا بسيار تفاوت دارند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آن‌كسى كه معاشرت و همنشينى او با نيكان و صلحا و اهل معرفت است و قسمتى از عمر خود را در مجالس موعظه و مساجد و تلاوت قرآن و ادعيه و قرائت كتاب‌هاى مفيد دينى و اخلاقى مانند معراج</w:t>
      </w:r>
    </w:p>
    <w:p>
      <w:pPr>
        <w:pStyle w:val="BookText"/>
        <w:rPr/>
      </w:pPr>
      <w:r>
        <w:rPr>
          <w:rFonts w:ascii="IRNazanin" w:hAnsi="IRNazanin" w:eastAsia="IRNazanin"/>
          <w:color w:val="111111"/>
          <w:sz w:val="28"/>
          <w:sz w:val="28"/>
          <w:szCs w:val="28"/>
          <w:rtl w:val="true"/>
          <w:lang w:bidi="fa-IR"/>
        </w:rPr>
        <w:t>و مصباح‌الفلاح</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عالم ربانى و دانشمند فقيد مجاهد، حضرت آيت‌الله آخوند ملا محمدجواد صافى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مطالعه تاريخ احوال بزرگان دنيا و دقت در سير تحولات اوضاع ملل و امم گذرانده باشد، هيچ‌گاه طرف نسبت با كسى كه با اراذل و اشرار و اهل شرب خمر و قمار و ترياكي‌ها و چاقوكش‌ها مجالست دارد و به‌جز با محفل طرب و سينما و تئاتر و تماشاخانه و مناظر مهيّج شهوت و داستان‌هاى عشقى و نغمات موسيقى و خيانت و روزنامه‌ها و مجلات و از اين قبيل آشنايى ندارد، نيست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نبايد انكار نمود كه گاهى اشخاصى پيدا مى‌شوند كه علاوه بر آنكه تحت نفوذ و تأثير محيط واقع نمى‌شوند، فوق آن قرار گرفته و شخصيت و روحيه آنها به‌قدرى بزرگ و تواناست كه محيط را عوض مى‌نمايد، يا اينكه كسانى هستند كه به‌واسطه پاره‌اى جهات، تأثير محيط در آنها كمتر وسعى دارند كه با حفظ فطرت و نورانيت ضمير خود، حساب اعمال و اخلاق خود را با ميزان و ترازوى عقل و شرع در يك فضايى كه مصون از مداخلات اين عالم مادى باشد،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اشخاص در جامعه عدّه انگشت‌شمار و معدودى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افراد تابع وضع محيط و روش عمومى و رويه عامّه هستند وقتى ببينند ديگران به نيكى و راستى و درستى اقبال دارند آنها هم نيكوكارى را پيشه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ببينند سايرين در مقام دغل و خيانت و ستم و جمع منافع هستند به آنها متمايل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ازاين‌رو براى تهذيب و اصلاح افراد يكى از بهترين راه‌ها موافق ساختن محيط است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شريعت مقدس اسلام، همان‌گونه كه با كمال شدّت با بى‌ايمانى و اعمال زشت و اخلاق رذيله مبارزه شده است و به‌سوى خير و نيكى دعوت مى‌شود، در اصلاح محيط هم اهتمام شده است؛ مثلاً نه‌تنها خواندن نوشته‌هايى كه موجب فساد اخلاق و تهييج شهوات و دعوت به خيانت و جنايت و بى‌نظمى است منع گرديده، بلكه نوشتن و طبع و نشر و خريدوفروش اين‌گونه كتاب‌ها و نوشته‌ها را ممنوع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نه‌فقط قمار و مي‌خوارگى و زنا و اين قبيل اعمال زشت حرام شده، بلكه ساختن مى و آلات قماربازى و خريد و فروش آنها و تأسيس اماكن فحشا و بى‌عفّتى و معاشرت‌هاى نامشروع مردان و بانوان را تحريم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كردن و شكستن آلات لهوولعب و قمار بر همه‌كس واجب گرديده و براى مجالست‌ها و معاشرت‌ها آداب و قواعد خاصى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تأسيس مجالس وعظ و سخنراني‌هاى مفيد و توسعه مدارس و بسط علم و فرهنگ و تعليم احكام و آداب و ياد گرفتن و ياد دادن قرآن مجيد و احاديث و اخبار ترغيب بسيار شده است و تعظيم از شعائر مذهبى و حفظ ظواهر و حضور در جماعات و مساجد و مجالس علمى و اخلاقى را از وظايف هر فرد قرار داده‌اند، تا در نتيجه، احساسات حسنه مردم زنده و افراد</w:t>
      </w:r>
    </w:p>
    <w:p>
      <w:pPr>
        <w:pStyle w:val="BookText"/>
        <w:rPr/>
      </w:pPr>
      <w:r>
        <w:rPr>
          <w:rFonts w:ascii="IRNazanin" w:hAnsi="IRNazanin" w:eastAsia="IRNazanin"/>
          <w:color w:val="111111"/>
          <w:sz w:val="28"/>
          <w:sz w:val="28"/>
          <w:szCs w:val="28"/>
          <w:rtl w:val="true"/>
          <w:lang w:bidi="fa-IR"/>
        </w:rPr>
        <w:t>متمايل به خيرات و متوجه به خدا گردند و البته در چنين جامعه‌اى امر به معروف و نهى از منكر به‌طور سهل و بى‌پيرايه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زندگى محيطهاى مختلفى را مى‌بيند مانند محيط خانه، بازار، مدرسه، شهر، كشور و بالاخره در دنياى كنونى محيط همه جهان بايد هر يك از اين محيطها را براى ترقى و كمال او مساعد ساخت، مثلاً محيط مدرسه را با استخدام آموزگاران كاردان، باتجربه، عالم، خداپرست و علاقه‌مند و برنامه صحيح و اساسى بايد براى تكامل و تربيت افراد مهيا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اداره را با سپردن مشاغل حسّاس به اشخاص صحيح‌العمل و درستكار و جدّى و تشويق مردمان امين و طرد خيانتكاران مساعد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بزرگ‌ترين محيطها، بلكه اولين محيطى كه بشر در اين دنيا آن را مى‌بيند و آن را به‌منزله مدرسه ابتدايى يا اطاق اول زندگى او در عالم دنيا بايد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مقدمه سعادت و زمينه نيكبختى و تعالى و ترقّى يا مايه بدبختى و انحطاط و فساد اخلاق، بيشتر از آنجا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تربيت خانوادگى و احساسات و صفات و اخلاق و اعمال اولياى خانواده، ساير افراد را تحت تأثير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مراحل بعدى مانند مدرسه و جامعه او را تغيير ندهد و عوض نكند، همان تربيت اوليه پدر و مادر كار خود را خواهد 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يكى از بزرگ‌ترين وظايف كسانى كه علاقه‌مند به اصلاح و</w:t>
      </w:r>
    </w:p>
    <w:p>
      <w:pPr>
        <w:pStyle w:val="BookText"/>
        <w:rPr/>
      </w:pPr>
      <w:r>
        <w:rPr>
          <w:rFonts w:ascii="IRNazanin" w:hAnsi="IRNazanin" w:eastAsia="IRNazanin"/>
          <w:color w:val="111111"/>
          <w:sz w:val="28"/>
          <w:sz w:val="28"/>
          <w:szCs w:val="28"/>
          <w:rtl w:val="true"/>
          <w:lang w:bidi="fa-IR"/>
        </w:rPr>
        <w:t>ترقى افراد خانواده خود هستند، مراقبت در اخلاق و رفتار آنها و وضع خانه و منزل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خود را طورى قرار دهند كه براى ساير افراد خانواده سرمشق نيكوكارى و حسن عمل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گذاردن وسايل معاصى در دسترس اهل خانه، خوددارى كنند؛ زيرا با فراهم بودن وسيله، نگه‌دارى از فساد و رفتار ناروا دشوار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ملحد گرسنه و خانه خالي و طعام</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اين ملحد گرسنه در خانه خالى بر 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باور نكند كز رمضان انديشد</w:t>
      </w:r>
    </w:p>
    <w:p>
      <w:pPr>
        <w:pStyle w:val="BookText"/>
        <w:rPr/>
      </w:pPr>
      <w:r>
        <w:rPr>
          <w:rFonts w:ascii="IRNazanin" w:hAnsi="IRNazanin" w:eastAsia="IRNazanin"/>
          <w:color w:val="111111"/>
          <w:sz w:val="28"/>
          <w:sz w:val="28"/>
          <w:szCs w:val="28"/>
          <w:rtl w:val="true"/>
          <w:lang w:bidi="fa-IR"/>
        </w:rPr>
        <w:t>و در عوض وسايل تكميل قواى معنوى و ملكات فاضله را براى آنها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در خانه‌اى كه سفره شراب و بساط قمار انداخته مى‌شود، يا نقشه ظلم و ستم و قانون‌شكنى در آنجا طرح گردد، و در عوض تلاوت قرآن و تشكيل مجالس موعظه و درس اخلاق، صداى آلات طرب و موسيقى بلند كنند يا مجالس لهو يا ميهماني‌هاى خانوادگى به وضعى كه اكنون در ميان بعض مردم بى‌غيرت شايع است برپا كنند، اخلاق افراد آن متناسب با همين وضعيت مى‌شود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كسان و بستگان خود رفتار زشت و گناهى ديدند آنها را نهى از منكر كنند و اعمال و اخلاق آنان را تحت نظر مستقيم خود بگيرند تا هم وظيفه شرعى و اخلاقى خويش را انجام داده و هم نيكبختى آنان را تأمين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عَلَيْها مَلائِكَةٌ غِلاظٌ شِدادٌ لا يَعْصُونَ اللّهَ ما أَمَرَهُمْ وَ يَفْعَلُونَ ما يُؤْمَرُونَ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نگاه‌داريد خودتان و كسان و فاميل خود را از آتشى كه هيزم آن مردم و سنگ است و فرشتگان غلاظ و شداد كه خدا را در فرمانى كه به آنها بدهد مخالفت نمى‌كنند و به فرمان او رفتار مى‌نمايند بر آن گماشته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مريم در مدح اسماعيل صادق‌الوعد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پيغمبران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يَأْمُرُ أَهْلَهُ بِالصَّلاةِ وَ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 و بستگان خود را امر به نماز و اداى زكات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احاديث روايت كرده‌اند كه از حضرت ابي‌عبدالله عليه السلام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كه چگونه اهل خويش را نگاه‌دارى كنيم؟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را امر به معروف و نهى از منكر نماييد</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موجب آيات كريمه و اخبار و روايات، يكى از تكاليف هر مسلمانى، اهتمام در حسن اخلاق و ادب و تربيت خانواده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مخصوصاً در اين عصر كه افكار و اخلاق به‌واسطه نزديكى ملل و اقوام به يكديگر دائماً در معرض تغيير و تحوّل است و با به كار بردن انواع وسايل براى تخريب مبانى مذهبى و اسلامى و تضعيف عقايد حق و تبديل احساسات و عواطف پاك مسلمانان و محو حيثيات و استقلال آنان ازطرف بيگانگان اهتمام مى‌شود، و يگانه راه وصول به اين مقصود را آموزش‌وپرورش اطفال و جوانان شناخته‌اند، و مى‌كوشند كه وضع تعليم‌وتربيت را طورى قرار دهند كه ايمان به خدا و اعتماد به نفس و حس طرف‌دارى از حق، صراحت لهجه و شجاعت اخلاقى و عفت و پاك‌دامنى و پارسايى و پرهيزكارى كه از خصايص بارز مسلمانان است از آنها سلب و در عوض مردمانى نادان و ضعيف‌الاراده و سست‌عنصر و تنبل بار آورند تا به‌جاى علم و دانش و صنعت و اخلاق، محصول چندين سال مدرسه ديدن و دبستان و دبيرستان طى كردن براى آنها از دست دادن حسّ اعتماد به نفس و نادانى و مي‌خوارگى و شهوترانى و صفات پست ديگر و تحمل ظلم و ستم و قبول نوكرى و خدمتكارى اجانب گردد تا آنها را بر سر هر كارى گماردند در اطاعت اوامر دشمنان سعادت جامعه و مسلمانان و تضييع حقوق بيچارگان و ايجاد هرج‌ومرج و هزاران معايب ديگر، مهيا و آماده باشند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اولياى اطفال و خانواده‌ها بيش‌ازپيش متوجه وضع معاشرت‌ها و رفتار تمام كسان خود مخصوصاً فرزندانشان باشند و وضع اخلاقى 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ايمانى و علمى آموزگاران و معلمين فرزندان خود را كاملا مورد دقت و اهميت قرار دهند و نگذارند پسران و دختران آنها فاسد و آلوده بار آيند و كارى نكنند كه به‌جاى آنكه فرزندان آنها صالح و امين و رشيد و دانشمند و خدمتگزار شوند، مردمانى خيانتكار، وطن‌فروش و نابكار از كار بيرون آيند</w:t>
      </w:r>
      <w:r>
        <w:rPr>
          <w:rFonts w:eastAsia="IRNazanin" w:cs="IRNazanin"/>
          <w:color w:val="111111"/>
          <w:sz w:val="28"/>
          <w:szCs w:val="28"/>
          <w:rtl w:val="true"/>
          <w:lang w:bidi="fa-IR"/>
        </w:rPr>
        <w:t>.</w:t>
      </w:r>
      <w:bookmarkStart w:id="72" w:name="pg7067_69847"/>
    </w:p>
    <w:p>
      <w:pPr>
        <w:pStyle w:val="Heading2"/>
        <w:numPr>
          <w:ilvl w:val="1"/>
          <w:numId w:val="1"/>
        </w:numPr>
        <w:rPr/>
      </w:pPr>
      <w:bookmarkStart w:id="73" w:name="__RefHeading___Toc3340723_372815092"/>
      <w:bookmarkStart w:id="74" w:name="_Toc26"/>
      <w:bookmarkEnd w:id="72"/>
      <w:bookmarkEnd w:id="73"/>
      <w:r>
        <w:rPr>
          <w:rtl w:val="true"/>
        </w:rPr>
        <w:t>علل بى‌اعتنايى به امر به معروف و نهى از منكر</w:t>
      </w:r>
      <w:bookmarkEnd w:id="74"/>
    </w:p>
    <w:p>
      <w:pPr>
        <w:pStyle w:val="Heading3"/>
        <w:numPr>
          <w:ilvl w:val="2"/>
          <w:numId w:val="1"/>
        </w:numPr>
        <w:rPr/>
      </w:pPr>
      <w:bookmarkStart w:id="75" w:name="__RefHeading___Toc3340725_372815092"/>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وقتى كمال اهتمام و تأكيد دين اسلام را راجع به امر به معروف و نهى از منكر در قرآن مجيد و احاديث شريفه مطالعه مى‌كنيم و به مصلحت و فايده قيام به اين واجب دينى و اخلاقى متوجه مى‌شويم و ازطرفى كوتاهى و مسامحه اغلب افراد را در انجام اين وظيفه مى‌بينيم، حق داريم كه از علت اين تقصير و بى‌اعتنايى، تفحص و جستجو نماييم و بپرسيم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با آنكه بسيارى از مصالح و فوايد اداى اين تكليف و زيان‌هاى ترك آن را همه مى‌دانيم از مسامحه و كوتاهى درباره آن نمى‌پرهيزيم؟</w:t>
      </w:r>
    </w:p>
    <w:p>
      <w:pPr>
        <w:pStyle w:val="BookText"/>
        <w:rPr/>
      </w:pPr>
      <w:r>
        <w:rPr>
          <w:rFonts w:ascii="IRNazanin" w:hAnsi="IRNazanin" w:eastAsia="IRNazanin"/>
          <w:color w:val="111111"/>
          <w:sz w:val="28"/>
          <w:sz w:val="28"/>
          <w:szCs w:val="28"/>
          <w:rtl w:val="true"/>
          <w:lang w:bidi="fa-IR"/>
        </w:rPr>
        <w:t>چرا باآنكه كسان و بستگان خود را گرفتار فقر اخلاقى و انواع آلودگي‌هايى كه ضرر آن به‌مراتب از ضرر هر مرض و آفت و فقر مادّى بيشتر است مى‌بينيم و به‌جاى آنكه در مقام راهنمايى و نجات آنان از اين مهالك و زيان‌ها برآييم، سكوت و خاموشى اختيار مى‌كنيم؟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كه اگر كسى داراى مال و مقامى باشد از بى‌ادبي‌ها و كارهاى نامشروع و گناهانى كه مرتكب مى‌شود چشم‌پوشى مى‌گردد و كسى آنها را مؤاخذه نمى‌كند درحالي‌كه از يك فرد عادى گاهى در ترك اولى هم بازخواست مى‌شود؟</w:t>
      </w:r>
      <w:bookmarkStart w:id="77" w:name="pg7067_69848"/>
    </w:p>
    <w:p>
      <w:pPr>
        <w:pStyle w:val="BookText"/>
        <w:rPr/>
      </w:pPr>
      <w:bookmarkEnd w:id="77"/>
      <w:r>
        <w:rPr>
          <w:rFonts w:ascii="Amiri" w:hAnsi="Amiri" w:eastAsia="Amiri" w:cs="Amiri"/>
          <w:color w:val="111111"/>
          <w:sz w:val="28"/>
          <w:sz w:val="28"/>
          <w:szCs w:val="28"/>
          <w:rtl w:val="true"/>
          <w:lang w:bidi="ar-SA"/>
        </w:rPr>
        <w:t>علل اين بى‌قيدى بسيار است كه اهم آن را بيان مى‌نماييم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340727_372815092"/>
      <w:bookmarkStart w:id="79" w:name="_Toc28"/>
      <w:bookmarkEnd w:id="78"/>
      <w:r>
        <w:rPr>
          <w:rtl w:val="true"/>
        </w:rPr>
        <w:t>اول</w:t>
      </w:r>
      <w:r>
        <w:rPr>
          <w:rtl w:val="true"/>
        </w:rPr>
        <w:t xml:space="preserve">: </w:t>
      </w:r>
      <w:r>
        <w:rPr>
          <w:rtl w:val="true"/>
        </w:rPr>
        <w:t>ضعف ايمان</w:t>
      </w:r>
      <w:bookmarkEnd w:id="79"/>
    </w:p>
    <w:p>
      <w:pPr>
        <w:pStyle w:val="BookText"/>
        <w:rPr/>
      </w:pPr>
      <w:r>
        <w:rPr>
          <w:rFonts w:ascii="IRNazanin" w:hAnsi="IRNazanin" w:eastAsia="IRNazanin"/>
          <w:color w:val="111111"/>
          <w:sz w:val="28"/>
          <w:sz w:val="28"/>
          <w:szCs w:val="28"/>
          <w:rtl w:val="true"/>
          <w:lang w:bidi="fa-IR"/>
        </w:rPr>
        <w:t>ضعف ايمان به خدا، علة‌العلل اين بى‌اعتنايى و بيشتر بدبختى‌هايى است كه گريبان‌گير بشر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ايمان قدرت و شجاعت اخلاقى را از انسان سلب كرده و او را تحت نفوذ و مرعوبيت از قدرت‌هاى موهومه و اعتبارات ظاهريه، خوار و زبون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نقطه‌ضعف انسان كه با وجود آن او را از هيچ عمل زشت و ارتكاب خلاف وظيفه نمى‌توان مصون دانست، بى‌ايمانى و بى‌دينى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را ورق بزنيد و به پرونده‌هاى جرايم و جنايات مراجعه فرماييد تا بفهميد ضحاك‌ها، چنگيزها، يزيدها، حجّاج‌ها و ساير ديكتاتورها و جبّاران و همچنين خيانتكاران و وطن‌فروش‌ها و بيگانه‌پرست‌ها و دزدها و آدمكش‌ها و بى‌ناموس‌ها و عيّاش‌ها و ميليونرها و اغنياى بى‌رحم و چاقوكش‌ها و جيب‌برها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دسته و طايفه‌اى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بى‌ايمانى به خدا، انسان را نسبت به مخلوق ضعيف، متملق مى‌سازد تا براى خوشامد اشخاص چاپلوسى كند و از اداى تكليف خوددارى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بى‌ايمانى صفت استقامت و ضبط نفس و شهامت او را مى‌كشد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نيرويى است كه انسان را توانا و قوي‌الاراده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هيچ چيز مانند خلاف وظيفه و معصيت خدا نمى‌پرهيزد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پيغمبر اكرم صلى الله عليه و آله روايت است كه به ابوذر فرمود</w:t>
      </w:r>
      <w:r>
        <w:rPr>
          <w:rFonts w:eastAsia="IRNazanin" w:cs="IRNazanin"/>
          <w:color w:val="111111"/>
          <w:sz w:val="28"/>
          <w:szCs w:val="28"/>
          <w:rtl w:val="true"/>
          <w:lang w:bidi="fa-IR"/>
        </w:rPr>
        <w:t>:</w:t>
      </w:r>
      <w:bookmarkStart w:id="80" w:name="pg7067_69849"/>
    </w:p>
    <w:p>
      <w:pPr>
        <w:pStyle w:val="BookText"/>
        <w:rPr/>
      </w:pPr>
      <w:bookmarkEnd w:id="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الْمُؤمِنَ لَيَرَى ذَنْبَهُ كَأَنَّهُ صَخْرَةٌ يَخَافُ أَنْ تَقَعَ عَلَيْه وَإِنَّ الْكافِرَ يَرَى ذَنْبَهُ كَأَنَّهُ ذُبَابٌ مَرَّ عَلَى 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طوسي، الامالي،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طبرسي، مكارم‌الاخلاق،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موعظة رسول الله صلي الله عليه و آله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ديلمي، اعلام‌الدين،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مجلسي، بحارالانوار، ج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گناه خود را مانند سنگ بزرگى مى‌بيند كه مى‌ترسد بر سر او بيفتد، و كافر و بى‌ايمان گناه خود را مانند مگسى مى‌بيند كه بر بينى او بگذرد و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آن‌كس كه ايمان به خدا دارد و اعتمادش به اوست از كائنات در مقام انجام تكليف انديشه نمى‌كند مانند پيغمبر اسلام صلى الله عليه و آله كه در برابر لجوج‌ترين و سخت‌دل‌ترين مردم مثل اعراب جاهليت، قيام نمود و چنان مردمى را كه از راه علم و ايمان و عدالت و رحم و انسانيت بركنار بودند، به راه دانش و معرفت و ترحّم و برادرى و ايمان به خدا وارد كرد</w:t>
      </w:r>
      <w:r>
        <w:rPr>
          <w:rFonts w:eastAsia="IRNazanin" w:cs="IRNazanin"/>
          <w:color w:val="111111"/>
          <w:sz w:val="28"/>
          <w:szCs w:val="28"/>
          <w:rtl w:val="true"/>
          <w:lang w:bidi="fa-IR"/>
        </w:rPr>
        <w:t>.</w:t>
      </w:r>
    </w:p>
    <w:p>
      <w:pPr>
        <w:pStyle w:val="Heading3"/>
        <w:numPr>
          <w:ilvl w:val="2"/>
          <w:numId w:val="1"/>
        </w:numPr>
        <w:rPr/>
      </w:pPr>
      <w:bookmarkStart w:id="81" w:name="__RefHeading___Toc3340729_372815092"/>
      <w:bookmarkStart w:id="82" w:name="_Toc29"/>
      <w:bookmarkEnd w:id="81"/>
      <w:r>
        <w:rPr>
          <w:rtl w:val="true"/>
        </w:rPr>
        <w:t>دوم</w:t>
      </w:r>
      <w:r>
        <w:rPr>
          <w:rtl w:val="true"/>
        </w:rPr>
        <w:t xml:space="preserve">: </w:t>
      </w:r>
      <w:r>
        <w:rPr>
          <w:rtl w:val="true"/>
        </w:rPr>
        <w:t>طمع</w:t>
      </w:r>
      <w:bookmarkEnd w:id="82"/>
    </w:p>
    <w:p>
      <w:pPr>
        <w:pStyle w:val="BookText"/>
        <w:rPr/>
      </w:pPr>
      <w:r>
        <w:rPr>
          <w:rFonts w:ascii="Amiri" w:hAnsi="Amiri" w:eastAsia="Amiri" w:cs="Amiri"/>
          <w:color w:val="111111"/>
          <w:sz w:val="28"/>
          <w:sz w:val="28"/>
          <w:szCs w:val="28"/>
          <w:rtl w:val="true"/>
          <w:lang w:bidi="ar-SA"/>
        </w:rPr>
        <w:t>از حضرت اميرالمؤمنين عليه السلام در مذمّت طمع مروى است 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أَكْثَرُ مَصَارِعِ الْعُقُولِ تَحْتَ بُرُوقِ الْمَطامِعِ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نقاط ضعف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باآنكه آگاه و</w:t>
      </w:r>
      <w:bookmarkStart w:id="83" w:name="pg7067_69850"/>
    </w:p>
    <w:p>
      <w:pPr>
        <w:pStyle w:val="BookText"/>
        <w:rPr/>
      </w:pPr>
      <w:bookmarkEnd w:id="83"/>
      <w:r>
        <w:rPr>
          <w:rFonts w:ascii="IRNazanin" w:hAnsi="IRNazanin" w:eastAsia="IRNazanin"/>
          <w:color w:val="111111"/>
          <w:sz w:val="28"/>
          <w:sz w:val="28"/>
          <w:szCs w:val="28"/>
          <w:rtl w:val="true"/>
          <w:lang w:bidi="fa-IR"/>
        </w:rPr>
        <w:t>ملتفت هستند و خسارت ترك امر به معروف و نهى از منكر را مى‌فهمند، براى طمعى كه به مال يا استفاده از مقام اشخاص دارند به خيال آنكه اگر فلان شخص را امر به معروف كنند از مال او يا رياست او بى‌بهره مى‌مانند، در اداى اين وظيفه سهل‌انگارى روا داشته و بسا كه در حضور آنها معصيت‌ها واقع شود كه چون خوى زشت طمع، آنان را فاقد حريت و آزادمنشى و صراحت لهجه كرده از نهى از منكر خوددارى مى‌كنند</w:t>
      </w:r>
      <w:r>
        <w:rPr>
          <w:rFonts w:eastAsia="IRNazanin" w:cs="IRNazanin"/>
          <w:color w:val="111111"/>
          <w:sz w:val="28"/>
          <w:szCs w:val="28"/>
          <w:rtl w:val="true"/>
          <w:lang w:bidi="fa-IR"/>
        </w:rPr>
        <w:t>.</w:t>
      </w:r>
    </w:p>
    <w:p>
      <w:pPr>
        <w:pStyle w:val="Heading3"/>
        <w:numPr>
          <w:ilvl w:val="2"/>
          <w:numId w:val="1"/>
        </w:numPr>
        <w:rPr/>
      </w:pPr>
      <w:bookmarkStart w:id="84" w:name="__RefHeading___Toc3340731_372815092"/>
      <w:bookmarkStart w:id="85" w:name="_Toc30"/>
      <w:bookmarkEnd w:id="84"/>
      <w:r>
        <w:rPr>
          <w:rtl w:val="true"/>
        </w:rPr>
        <w:t>سوم</w:t>
      </w:r>
      <w:r>
        <w:rPr>
          <w:rtl w:val="true"/>
        </w:rPr>
        <w:t xml:space="preserve">: </w:t>
      </w:r>
      <w:r>
        <w:rPr>
          <w:rtl w:val="true"/>
        </w:rPr>
        <w:t>ترس نابجا</w:t>
      </w:r>
      <w:bookmarkEnd w:id="85"/>
    </w:p>
    <w:p>
      <w:pPr>
        <w:pStyle w:val="BookText"/>
        <w:rPr/>
      </w:pPr>
      <w:r>
        <w:rPr>
          <w:rFonts w:ascii="IRNazanin" w:hAnsi="IRNazanin" w:eastAsia="IRNazanin"/>
          <w:color w:val="111111"/>
          <w:sz w:val="28"/>
          <w:sz w:val="28"/>
          <w:szCs w:val="28"/>
          <w:rtl w:val="true"/>
          <w:lang w:bidi="fa-IR"/>
        </w:rPr>
        <w:t>بعداً عرض خواهد شد در جايى كه مفسده توليد گردد، ترك امر به معروف و نهى از منكر جايز است كه موارد آن را اشخاص روشن‌ضمير و آشنا به اوضاع و احوال اشخاص ملتفت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عده‌اى را براى آنكه رشد و بلوغ اخلاقى ندارند بيم و ترس بيجا غالباً از اداى اين تكليف باز مى‌دارد و در پيش خودشان براى يك امر به معروف و نهى از منكر ساده و سهل كه به هيچ مانع و محذورى برخورد نمى‌كند، محاذير و موانع بسيارى فرض نموده و خود را به خيال خويش، معذور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اين مردم ترسو به ديگران هم كه امر به معروف و نهى از منكر مى‌كنند اعتراض مى‌نمايند و آنها را احساساتى و بى‌فكر مى‌شمارند</w:t>
      </w:r>
      <w:r>
        <w:rPr>
          <w:rFonts w:eastAsia="IRNazanin" w:cs="IRNazanin"/>
          <w:color w:val="111111"/>
          <w:sz w:val="28"/>
          <w:szCs w:val="28"/>
          <w:rtl w:val="true"/>
          <w:lang w:bidi="fa-IR"/>
        </w:rPr>
        <w:t>!</w:t>
      </w:r>
    </w:p>
    <w:p>
      <w:pPr>
        <w:pStyle w:val="Heading3"/>
        <w:numPr>
          <w:ilvl w:val="2"/>
          <w:numId w:val="1"/>
        </w:numPr>
        <w:rPr/>
      </w:pPr>
      <w:bookmarkStart w:id="86" w:name="__RefHeading___Toc3340733_372815092"/>
      <w:bookmarkStart w:id="87" w:name="_Toc31"/>
      <w:bookmarkEnd w:id="86"/>
      <w:r>
        <w:rPr>
          <w:rtl w:val="true"/>
        </w:rPr>
        <w:t>چهارم</w:t>
      </w:r>
      <w:r>
        <w:rPr>
          <w:rtl w:val="true"/>
        </w:rPr>
        <w:t xml:space="preserve">: </w:t>
      </w:r>
      <w:r>
        <w:rPr>
          <w:rtl w:val="true"/>
        </w:rPr>
        <w:t>ناشكيبايى</w:t>
      </w:r>
      <w:bookmarkEnd w:id="8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عوامل بي‌اعتنايى به امر به معروف و نهى از منكر،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قوه تحمّل و بردبارى و مدارا كردن با مردم و استقامت و پشتكار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اشخاص نمى‌توانند دنبال مقصود بروند و اولين پيشامد و ابتلا آنها را خسته و دماغشان را افسرده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امر به معروف و نهى از منكر، غالباً انسان گرفتار استهزاء و تمسخر، بلكه اذيت و آزار جهّال و نادانان مى‌شود و اگر خويشتن‌دار و قوي‌الاراده نباشد، ممكن است در قدم اول خود را از دست بدهد و عقب‌نشينى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خداوند متعال حالات پيغمبران و انبيايى را كه به استهزاء و مسخره قوم گرفتار شدند ولى موقعيت و مقام خود را حفظ نموده و از دعوت خود تعقيب كردند بيان فرموده است تا مسلمانان بدانند اين استهزائات و تمسخرات تازگى نداشته و پيوسته نادانان با مصلحين و پيغمبران و اولياى خدا همين معامله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سرمشق براى يك مسلمان در اين موضوع، تاريخ پيغمبر اكرم صلى الله عليه و آله است؛ زيرا آن حضرت در اذيت و استهزاء و گستاخي‌هاى قوم، صبر و تحمل را به نهايت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صدمات و اهانت‌ها و بى‌ادبي‌ها كه به آن بزرگوار مى‌شد</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طبق نقلى خود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اوذِيَ نَبِيٌّ مِثْلَ مَا اوذِيتُ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ابن‌شهرآشوب، مناقب آل ابى‌طالب،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مجلسي، بحارالانوار، 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را به‌قدر سرمويى از راه و رويه‌اى كه داشت منحرف نمى‌ساخت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كمال خوش‌رويى، خوش‌خلقى، و خوش‌برخوردى تمام، آن بى‌ادبي‌ها را</w:t>
      </w:r>
      <w:bookmarkStart w:id="88" w:name="pg7067_69852"/>
    </w:p>
    <w:p>
      <w:pPr>
        <w:pStyle w:val="BookText"/>
        <w:rPr/>
      </w:pPr>
      <w:bookmarkEnd w:id="88"/>
      <w:r>
        <w:rPr>
          <w:rFonts w:ascii="Amiri" w:hAnsi="Amiri" w:eastAsia="Amiri" w:cs="Amiri"/>
          <w:color w:val="111111"/>
          <w:sz w:val="28"/>
          <w:sz w:val="28"/>
          <w:szCs w:val="28"/>
          <w:rtl w:val="true"/>
          <w:lang w:bidi="ar-SA"/>
        </w:rPr>
        <w:t>به‌حكم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بدى را با آنچه خود نيكوتر است دفع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مى‌فرمود و از خيرخواهى و نيكى درباره آنها دريغ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هيچ‌وقت در كار دعوت و هدايت خلق، اظهار سستى و خستگى نفرمود، حتى از آن كسانى كه به او ايمان آورده بودند چون نسبت به آداب اسلامى آشنا نبودند، بى‌ادبي‌ها مى‌ديد و مؤاخذه نمى‌نمود و با نرمى و مهربانى به آنها ادب، اخلاق و انسانيت مى‌آموخت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بسيارى از ما به محض آنكه با كوچك‌ترين مكروه و خلاف طبع و ناملايمى برخورد كنيم خود را از اداى تكاليف معاف مى‌شماريم و نيروى شكيبايى ما به‌قدرى ضعيف است كه در برابر يك خلاف ميل و مكروه طبعى، حالت مقاومت و صبر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اميرالمؤمنين عليه السلام روايت شده است كه درضمن بياناتى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الصَّبْرُ مِنَ الإِيمَانِ كَالرَّأْسِ مِنَ الْجَسَدِ وَلا خَيْرَ فِي جَسَدٍ لا رَأْسَ مَعَهُ وَلا فِي إِيمَانٍ لا صَبْرَ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صبر از ايمان به‌منزله سر است از تن و در تنى كه سر ندارد خيرى نيست و در ايمانى كه با او صبر نيست، خيرى نيست</w:t>
      </w:r>
      <w:r>
        <w:rPr>
          <w:rFonts w:eastAsia="IRNazanin" w:cs="IRNazanin"/>
          <w:color w:val="111111"/>
          <w:sz w:val="28"/>
          <w:szCs w:val="28"/>
          <w:rtl w:val="true"/>
          <w:lang w:bidi="fa-IR"/>
        </w:rPr>
        <w:t>».</w:t>
      </w:r>
    </w:p>
    <w:p>
      <w:pPr>
        <w:pStyle w:val="Heading3"/>
        <w:numPr>
          <w:ilvl w:val="2"/>
          <w:numId w:val="1"/>
        </w:numPr>
        <w:rPr/>
      </w:pPr>
      <w:bookmarkStart w:id="89" w:name="__RefHeading___Toc3340735_372815092"/>
      <w:bookmarkStart w:id="90" w:name="_Toc32"/>
      <w:bookmarkEnd w:id="89"/>
      <w:r>
        <w:rPr>
          <w:rtl w:val="true"/>
        </w:rPr>
        <w:t>پنجم</w:t>
      </w:r>
      <w:r>
        <w:rPr>
          <w:rtl w:val="true"/>
        </w:rPr>
        <w:t xml:space="preserve">: </w:t>
      </w:r>
      <w:r>
        <w:rPr>
          <w:rtl w:val="true"/>
        </w:rPr>
        <w:t>يأس و نوميدى از حصول مقصود</w:t>
      </w:r>
      <w:bookmarkEnd w:id="9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مردم وقتى كثرت اهل معصيت و طغيان و قوه و قدرت و</w:t>
      </w:r>
    </w:p>
    <w:p>
      <w:pPr>
        <w:pStyle w:val="BookText"/>
        <w:rPr/>
      </w:pPr>
      <w:r>
        <w:rPr>
          <w:rFonts w:ascii="IRNazanin" w:hAnsi="IRNazanin" w:eastAsia="IRNazanin"/>
          <w:color w:val="111111"/>
          <w:sz w:val="28"/>
          <w:sz w:val="28"/>
          <w:szCs w:val="28"/>
          <w:rtl w:val="true"/>
          <w:lang w:bidi="fa-IR"/>
        </w:rPr>
        <w:t>تظاهرات و رونق بازار آنها را مى‌بينند، گمان مى‌كنند با امر به معروف و نهى از منكر مخصوصاً با نداشتن همكار، نمى‌توان كارى انجام داد و مردم را عوض نمود؛ مثلاً چگونه مى‌شود با بى‌حجابى چند هزار نفر زن در مثل شهر تهران مبارزه كرد باآنكه بسيارى از آنها به كسانى كه در رأس امور كشور اسلامى جعفرى هستند، انتساب دارند؟</w:t>
      </w:r>
    </w:p>
    <w:p>
      <w:pPr>
        <w:pStyle w:val="BookText"/>
        <w:rPr/>
      </w:pPr>
      <w:r>
        <w:rPr>
          <w:rFonts w:ascii="IRNazanin" w:hAnsi="IRNazanin" w:eastAsia="IRNazanin"/>
          <w:color w:val="111111"/>
          <w:sz w:val="28"/>
          <w:sz w:val="28"/>
          <w:szCs w:val="28"/>
          <w:rtl w:val="true"/>
          <w:lang w:bidi="fa-IR"/>
        </w:rPr>
        <w:t>يا چطور مى‌شود از اين اختلاط و معاشرت‌هاى زنان اجنبى با مردان اجنبى و ميهماني‌هاى فاميلى كه در ميان طبقه به قول خودشان متنوّر و متجدّد، مرسوم شده، جلوگيرى نمود؟</w:t>
      </w:r>
    </w:p>
    <w:p>
      <w:pPr>
        <w:pStyle w:val="BookText"/>
        <w:rPr/>
      </w:pPr>
      <w:r>
        <w:rPr>
          <w:rFonts w:ascii="IRNazanin" w:hAnsi="IRNazanin" w:eastAsia="IRNazanin"/>
          <w:color w:val="111111"/>
          <w:sz w:val="28"/>
          <w:sz w:val="28"/>
          <w:szCs w:val="28"/>
          <w:rtl w:val="true"/>
          <w:lang w:bidi="fa-IR"/>
        </w:rPr>
        <w:t>چگونه مى‌شود مردم را از شنيدن نغمات نامشروع و آوازهاى غنا و ساز و غيره باآنكه راديوى كشور از پخش آن خوددارى ندارد، باز داشت؟</w:t>
      </w:r>
    </w:p>
    <w:p>
      <w:pPr>
        <w:pStyle w:val="BookText"/>
        <w:rPr/>
      </w:pPr>
      <w:r>
        <w:rPr>
          <w:rFonts w:ascii="IRNazanin" w:hAnsi="IRNazanin" w:eastAsia="IRNazanin"/>
          <w:color w:val="111111"/>
          <w:sz w:val="28"/>
          <w:sz w:val="28"/>
          <w:szCs w:val="28"/>
          <w:rtl w:val="true"/>
          <w:lang w:bidi="fa-IR"/>
        </w:rPr>
        <w:t>چگونه بايد استعمال مسكرات و ترياك را موقوف ساخت، درحالي‌كه عوض برچيدن ميكده‌ها و مؤسسات و شركت‌هاى مى‌فروشى، ماليات براى آنها معين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مى‌شود مردم را از شرّ مأمورين خائن و رشوه‌خوارى كه حقوق ضعفا و فقرا را حيف‌وميل مى‌كنند و بيت‌المال كشور را به جيب مى‌زنند، خلاص ساخت؟</w:t>
      </w:r>
    </w:p>
    <w:p>
      <w:pPr>
        <w:pStyle w:val="BookText"/>
        <w:rPr/>
      </w:pPr>
      <w:r>
        <w:rPr>
          <w:rFonts w:ascii="IRNazanin" w:hAnsi="IRNazanin" w:eastAsia="IRNazanin"/>
          <w:color w:val="111111"/>
          <w:sz w:val="28"/>
          <w:sz w:val="28"/>
          <w:szCs w:val="28"/>
          <w:rtl w:val="true"/>
          <w:lang w:bidi="fa-IR"/>
        </w:rPr>
        <w:t>چگونه بايد دادگسترى را بر يك اساس منظمى كه شايسته يك كشور اسلامى است قرار داد تا حيثيات مقام قضا و داورى را يك مشت مردم بى‌علم، بى‌لياقت، فاسق و فاقد صلاحيت، آلوده ننمايند؟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بايد با اين اختلاف طبقاتى و اين سرمايه‌داران و ثروتمندان و</w:t>
      </w:r>
    </w:p>
    <w:p>
      <w:pPr>
        <w:pStyle w:val="BookText"/>
        <w:rPr/>
      </w:pPr>
      <w:r>
        <w:rPr>
          <w:rFonts w:ascii="IRNazanin" w:hAnsi="IRNazanin" w:eastAsia="IRNazanin"/>
          <w:color w:val="111111"/>
          <w:sz w:val="28"/>
          <w:sz w:val="28"/>
          <w:szCs w:val="28"/>
          <w:rtl w:val="true"/>
          <w:lang w:bidi="fa-IR"/>
        </w:rPr>
        <w:t>ملاكين بى‌رحم و نامسلمانى كه پيدا شده‌اند، مبارزه كرد و اموال نامشروع آنها را در تأسيس مؤسسات خيريه و كمك به بينوايان و ضعفا و اداى حقوق شرعى به كار گرفت و چگونه و چگونه و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سخنان اين است كه اين مطالب، همه مولود همان روحيّه يأس و نوميدى است وگرنه با تمام اين فسادها مبارزه ميسّر است و مى‌توان به همه اين اوضاع زشت خاتمه داد و تمام تشكيلات و سازمان‌ها با تشويق مردم درستكار و صالح و امر به معروف و نهى از منكر از وضع فعلى نجات داد؛ زيرا اين‌طور كه بعضى تصور مى‌كنند كه فساد در همه شئون اجتماعى رخنه كرده و همه افراد را خراب نموده،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طبقات، اكثريت مردم صحيح و يا كسانى هستند كه قابل اصلاح‌اند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جمعى زنان زمام‌گسيخته در اثر تربيت فاسد خانوادگى و هوس‌رانى و يا تبليغات و تحريكات بيگانگان و دشمنان اسلام و مسلمانان و يا فشار زندگى اقتصادى و خوددارى اغنيا و توانگران از اداى وظايف خود، متمايل به بى‌عفتى و بى‌حجابى باشند و با وضع زننده در حاشيه خيابان‌هاى تهران ديده شوند كه متاع عفت و عصمت خود را در معرض فنا و آلايش گذارده و باعث تهييج شهوات هزاران جوان معصوم مى‌گردند و اين‌همه فساد و آدم‌كشي‌ها و بى‌عفّتى‌هايى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مملكت بى‌سابقه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مى‌كنند در مقابل، تمام</w:t>
      </w:r>
    </w:p>
    <w:p>
      <w:pPr>
        <w:pStyle w:val="BookText"/>
        <w:rPr/>
      </w:pPr>
      <w:r>
        <w:rPr>
          <w:rFonts w:ascii="IRNazanin" w:hAnsi="IRNazanin" w:eastAsia="IRNazanin"/>
          <w:color w:val="111111"/>
          <w:sz w:val="28"/>
          <w:sz w:val="28"/>
          <w:szCs w:val="28"/>
          <w:rtl w:val="true"/>
          <w:lang w:bidi="fa-IR"/>
        </w:rPr>
        <w:t>زن‌هاى پاك‌دامن و مسلمان اين مملكت كه اكثريت را تشكيل مى‌دهند به حجاب و عفت و پوشش، افتخار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دسته از خانم‌ها براى همين معاشرت‌هايى كه با مردان بيگانه دارند از سقط جنين‌ها و خيانت به همسرهاى خويش و به هم زدن نظم زندگى خانوادگى، باك ندارند و خود را از لذت و حظّ زندگى با شوهر و فرزند و خانه‌دارى محروم ساخته‌اند، در عوض چندين ميليون خانم‌هاى نجيب و عفيف در اين كشور هستند كه يك عمر با صداقت، صميميت و فداكارى با شوهر خود زندگى كرده و يك خانواده بزرگ را نگاه‌دارى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نغمات موسيقى و ساز و آواز هست، هزاران مسجد و منبر و مجالس وعظ و سخنراني‌هاى اخلاقى و دينى هم وجود دارد كه تعداد آنها از كثرت با اين مجالس لهوولعب،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رشوه‌خوار و خائن در كارمندان دولت يا مؤسسات ديگر وجود دارد، افراد صالح و درستكار هم هستند كه چرخ‌هاى بسيارى از تشكيلات جامعه به دست همان‌ها در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اين‌همه همراه و همكار واقعى و موافقى كه داريم، جا ندارد كه از تأثير امر به معروف نااميد شويم و از انجام وظيفه، خود را معاف بدانيم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حق و عدالت اگر در عِدّه و عُدّه و قدرت قوّه كم هم باشند، عاقبت پيروزى و ظفر نصيب آنها خواهد شد</w:t>
      </w:r>
      <w:r>
        <w:rPr>
          <w:rFonts w:eastAsia="IRNazanin" w:cs="IRNazanin"/>
          <w:color w:val="111111"/>
          <w:sz w:val="28"/>
          <w:szCs w:val="28"/>
          <w:rtl w:val="true"/>
          <w:lang w:bidi="fa-IR"/>
        </w:rPr>
        <w:t>:</w:t>
      </w:r>
      <w:bookmarkStart w:id="91" w:name="pg7067_69856"/>
    </w:p>
    <w:p>
      <w:pPr>
        <w:pStyle w:val="BookText"/>
        <w:rPr/>
      </w:pPr>
      <w:bookmarkEnd w:id="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مگر تظاهرات اهل معصيت و باطل، موجب سقوط تكليف مى‌گردد؟ مگر شدت و اصرار آنها نور خدا را خاموش مى‌سازد؟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يَأْبَى اللّهُ إِلاّ أَنْ يُتِمَّ نُورَهُ وَ 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مگر نه حضرت رسول صلى الله عليه و آله يك‌تنه شروع به دعوت فرمود و در برابر يك دنيا جهل و انحراف و شرك و ستم، پرچم توحيد را بلند نمود و خدا هم به مدلول آيه كريمه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او را يارى كرد و كلمه او را بلند نمود</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340737_372815092"/>
      <w:bookmarkStart w:id="93" w:name="_Toc33"/>
      <w:bookmarkEnd w:id="92"/>
      <w:r>
        <w:rPr>
          <w:rtl w:val="true"/>
        </w:rPr>
        <w:t>ششم</w:t>
      </w:r>
      <w:r>
        <w:rPr>
          <w:rtl w:val="true"/>
        </w:rPr>
        <w:t xml:space="preserve">: </w:t>
      </w:r>
      <w:r>
        <w:rPr>
          <w:rtl w:val="true"/>
        </w:rPr>
        <w:t>شفقت و مهربانى</w:t>
      </w:r>
      <w:bookmarkEnd w:id="93"/>
    </w:p>
    <w:p>
      <w:pPr>
        <w:pStyle w:val="BookText"/>
        <w:rPr/>
      </w:pPr>
      <w:r>
        <w:rPr>
          <w:rFonts w:ascii="IRNazanin" w:hAnsi="IRNazanin" w:eastAsia="IRNazanin"/>
          <w:color w:val="111111"/>
          <w:sz w:val="28"/>
          <w:sz w:val="28"/>
          <w:szCs w:val="28"/>
          <w:rtl w:val="true"/>
          <w:lang w:bidi="fa-IR"/>
        </w:rPr>
        <w:t xml:space="preserve">گاهى علاقه و مهربانى انسان نسبت به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خويش و نزديك او باشد و به‌ويژه اگر فرزند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مؤاخذه و تأديب و تربيت و اظهار حقّ بر ضرر او باز مى‌دارد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وظايف مسلمانى اين است كه در اجراى قانون و مقررات، يا اداى شهادت يا امر به معروف، ميان خودى و بيگانه فرق و تفاوتى نگذارند؛ چنانچه 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بِالْقِسْطِ شُهَداءَ لِلّهِ وَ لَوْ عَلى أَنْفُسِكُمْ أَوِ الْوالِدَيْنِ وَ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همگى برپادارندگان عدالت و قسط باشيد و براى خدا گواهى و شهادت دهيد اگرچه بر ضرر خودتان يا پدر و مادر يا نزديكانتان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 إِنْ كُنْتُمْ تُؤْمِنُونَ بِاللّهِ وَ 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زناكار و مرد زناكار را به هر يك صد تازيانه بزنيد و در دين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اجراى حدود و مجازات‌هاى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رأفت ننماييد اگر به خدا و روز جزا ايمان داريد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كتاب‌هاى تاريخ است كه در سال فتح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توقّف پيغمبر اكرم صلى الله عليه و آله فاطمه مخزوميه دختر اسود بن عبدالأسد، برادرزاده سلمة بن عبدالأسد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اشراف قبيله بنى‌مخزوم به‌شمار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دزدى نمود و در موقع سرقت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حضور پيغمبر صلى الله عليه و آله آوردند، رسول اكرم فرمان داد تا دست او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او اسامة بن زيد را برانگيختند تا نزد پيغمبر از او</w:t>
      </w:r>
    </w:p>
    <w:p>
      <w:pPr>
        <w:pStyle w:val="BookText"/>
        <w:rPr/>
      </w:pPr>
      <w:r>
        <w:rPr>
          <w:rFonts w:ascii="IRNazanin" w:hAnsi="IRNazanin" w:eastAsia="IRNazanin"/>
          <w:color w:val="111111"/>
          <w:sz w:val="28"/>
          <w:sz w:val="28"/>
          <w:szCs w:val="28"/>
          <w:rtl w:val="true"/>
          <w:lang w:bidi="fa-IR"/>
        </w:rPr>
        <w:t>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اسامه زبان به شفاعت گشود و تقاضاى عفو او را كرد، رنگ و چهره پيغمبر صلى الله عليه و آله تغيير كرد و اسامه را توبيخ نمود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يُشْفَعُ فِي حَدٍّ فَإِنَّ الْحُدُودَ إِذا انْتَهَتْ إِلَىَّ فَلَيْسَ لَهَا مَتْرَكٌ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حد، شفاعت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حدود، هرگاه به دست من رسيد و نزد من ثابت شد، راه صرف‌نظر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نادم و پشيمان گرديد و از پيغمبر صلى الله عليه و آله تقاضا كرد كه براى او استغفار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 گذشته و پيشينيان از آن جهت نابود شدند كه چون از بزرگان ايشان يك نفر مرتكب دزدى مى‌گشت او را رها مى‌كردند و كيفر نمى‌دادند و چون ضعيفى اين گناه را مى‌نمود، او را به كيفر گناهش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 خدايى كه جان محمّد در دست اوست اگر فاطمه دختر محمّد، دزدى كند فرمان دهم تا دست او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 تا دست فاطمه مخزوميه را بريدند و بر او ترحّم فرمود و او را عطا مرحمت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توبه من مقبول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خويش، مانند روزى هستى كه از مادر تولد يافتى</w:t>
      </w:r>
      <w:r>
        <w:rPr>
          <w:rFonts w:eastAsia="IRNazanin" w:cs="IRNazanin"/>
          <w:color w:val="111111"/>
          <w:sz w:val="28"/>
          <w:szCs w:val="28"/>
          <w:rtl w:val="true"/>
          <w:lang w:bidi="fa-IR"/>
        </w:rPr>
        <w:t>.</w:t>
      </w:r>
      <w:r>
        <w:rPr>
          <w:rStyle w:val="FootnoteAnchor"/>
          <w:rtl w:val="true"/>
        </w:rPr>
        <w:footnoteReference w:id="4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حنبل، مسند،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دارمي، سنن،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بخاري، صحيح،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مسلم نيشابوري، صحيح،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bookmarkStart w:id="94" w:name="pg7067_69859"/>
    </w:p>
    <w:p>
      <w:pPr>
        <w:pStyle w:val="Heading2"/>
        <w:numPr>
          <w:ilvl w:val="1"/>
          <w:numId w:val="1"/>
        </w:numPr>
        <w:rPr/>
      </w:pPr>
      <w:bookmarkStart w:id="95" w:name="__RefHeading___Toc3340739_372815092"/>
      <w:bookmarkStart w:id="96" w:name="_Toc34"/>
      <w:bookmarkEnd w:id="94"/>
      <w:bookmarkEnd w:id="95"/>
      <w:r>
        <w:rPr>
          <w:rtl w:val="true"/>
        </w:rPr>
        <w:t>احكام شرعى امر به معروف و نهى از منكر</w:t>
      </w:r>
      <w:bookmarkEnd w:id="96"/>
    </w:p>
    <w:p>
      <w:pPr>
        <w:pStyle w:val="Heading3"/>
        <w:numPr>
          <w:ilvl w:val="2"/>
          <w:numId w:val="1"/>
        </w:numPr>
        <w:rPr/>
      </w:pPr>
      <w:bookmarkStart w:id="97" w:name="__RefHeading___Toc3340741_372815092"/>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پيش از اين تذكر داديم كه بايد كسانى كه امر به معروف و نهى از منكر مى‌كنند، مسائل و احكام شرعى آن را بدانند تا آن‌كه مرتكب اشتباه نشده و برخلاف تكليف شرعى خود، رفتارى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كسى بى‌اطلاع از احكام و آداب شرعى آن، امر به معروف نمايد علاوه بر آنكه بيشتر اقدامات او بيجا و بى‌مورد واقع مى‌شود، ممكن است ناداني‌ها و كارهاى ناروايى كه به نام امر به معروف و نهى از منكر مرتكب مى‌شود، باعث توليد مفاسد و زيان‌هاى بسيار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از خوانندگان محترم تقاضا مى‌شود كه در اين فصل دقت بيشتر فرموده مراقبت كنند كه آلت دست و وسيله اجراى مقاصد پست مغرضين و مفسدين و مردمان فتنه‌جو نشده در حدود وظايف و تكاليف شرعى خود در امر به معروف و نهى از منكر ساعى 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شايد پاره‌اى از خوانندگان عزيز نسبت به مسائل و احكام امر به معروف آگاهى كامل نداشته باشند، محض اطلاع و مزيد بصيرت آنان بعضى از احكام شرعى امر به معروف و نهى از منكر را درضمن چند فرع، مطابق فتواى حضرت مستطاب استادنا الأكبر آية‌الله</w:t>
      </w:r>
      <w:bookmarkStart w:id="99" w:name="pg7067_69860"/>
    </w:p>
    <w:p>
      <w:pPr>
        <w:pStyle w:val="BookText"/>
        <w:rPr/>
      </w:pPr>
      <w:bookmarkEnd w:id="99"/>
      <w:r>
        <w:rPr>
          <w:rFonts w:ascii="Amiri" w:hAnsi="Amiri" w:eastAsia="Amiri" w:cs="Amiri"/>
          <w:color w:val="111111"/>
          <w:sz w:val="28"/>
          <w:sz w:val="28"/>
          <w:szCs w:val="28"/>
          <w:rtl w:val="true"/>
          <w:lang w:bidi="ar-SA"/>
        </w:rPr>
        <w:t xml:space="preserve">العظمى آقاى حاج آقاحسين طباطبائى بروجردى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 الله المسلمين بطول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مى‌نماييم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مرحوم آيت‌الله العظمى بروجردى، جامع معقول و منقول از شخصيت‌هاى كم‌نظير عصر حاضر به‌شمار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بروجرد متولد شده و پس از طى مدارج علمى در علوم اسلامى در آنجا و اصفهان و نجف، به قم هجرت نموده و در آنجا همراه با زعامت و رهبرى شيعيان جهان، شاگردان بزرگى را تربيت نمودند 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دعوت حق را لبّيك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عليه يوم ولد، ويوم مات، ويوم يبعث حيّاً وحشره الله مع أجداده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اعيان‌الشيعه، مصفي‌المقال، نقباءالبشر، ماضي‌النجف وحاضرها، لغت‌نامه دهخدا و مصادر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واجب كفايى است كه اگر يك نفر هم آن را انجام دهد از ديگران ساقط مى‌شود و اگر هيچ‌كس اقدام نكرد، همه در ترك آن مسئول و معاقب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واجب نمى‌شود مگر آنكه شرايطى كه ذكر مى‌گردد موجود باشد</w:t>
      </w:r>
      <w:r>
        <w:rPr>
          <w:rFonts w:eastAsia="IRNazanin" w:cs="IRNazanin"/>
          <w:color w:val="111111"/>
          <w:sz w:val="28"/>
          <w:szCs w:val="28"/>
          <w:rtl w:val="true"/>
          <w:lang w:bidi="fa-IR"/>
        </w:rPr>
        <w:t>:</w:t>
      </w:r>
    </w:p>
    <w:p>
      <w:pPr>
        <w:pStyle w:val="Heading3"/>
        <w:numPr>
          <w:ilvl w:val="2"/>
          <w:numId w:val="1"/>
        </w:numPr>
        <w:rPr/>
      </w:pPr>
      <w:bookmarkStart w:id="100" w:name="__RefHeading___Toc3340743_372815092"/>
      <w:bookmarkStart w:id="101" w:name="_Toc36"/>
      <w:bookmarkEnd w:id="100"/>
      <w:r>
        <w:rPr>
          <w:rtl w:val="true"/>
        </w:rPr>
        <w:t>شرايط امر به معروف و نهى از منكر</w:t>
      </w:r>
      <w:bookmarkEnd w:id="10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امركننده به معروف و نهي‌كننده از منكر، علم داشته باشد، يعنى بداند كه آن فعل منكر است يا معروف، حرام است يا واجب، تا در غلط و اشتباه نيفتد و امر به منكر و نهى از معروف ننمايد و امر به مستحبات و نهى از مكروهات را كه مستحب است با امر به واجبات و</w:t>
      </w:r>
    </w:p>
    <w:p>
      <w:pPr>
        <w:pStyle w:val="BookText"/>
        <w:rPr/>
      </w:pPr>
      <w:r>
        <w:rPr>
          <w:rFonts w:ascii="Amiri" w:hAnsi="Amiri" w:eastAsia="Amiri" w:cs="Amiri"/>
          <w:color w:val="111111"/>
          <w:sz w:val="28"/>
          <w:sz w:val="28"/>
          <w:szCs w:val="28"/>
          <w:rtl w:val="true"/>
          <w:lang w:bidi="ar-SA"/>
        </w:rPr>
        <w:t>نهى از محرّمات كه واجب است اشتباه نكند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مسعدۀ بن صدقه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امام‌صادق عليه السلام بودم از آن حضرت پرسيدند آيا امر به معروف و نهى از منكر بر همگان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خواستند،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هُوَ عَلَى الْقَوِيِ الْمُطَاعِ، الْعَالِمِ بِالْمَعْرُوفِ مِنَ الْمُنْكَرِ، لا عَلَى الضَّعِيفِ الَّذِي لا يُهْتَدَي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كليني، 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حر عاملي، وسائل‌الشيعه،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احتمال تأثير بدهد، پس با علم به عدم تأثير،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هرگاه احتمال تأثير نزد عقلا مورد اعتنا نباشد كه در اين صورت هم وجوب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تارك واجب يا فاعل حرام اصرار بر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علم به امتناع و ترك اصرار، واجب نيست و در صورت ظهور قرينه‌اى كه موجب اطمينان باشد بر امتناع و ترك اصرار، عدم وجوب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تصميم گرفتن شخص به ارتكاب منكر و ظهور اين معنى كافى است در وجوب امر به معروف و نهى از منكر اگرچه مقصودش ارتكاب آن يك دفعه باشد و اصرار بر تكرار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امر به معروف و نهى از منكر متضمّن مفسده و ضررى به خود آمر و يا مال او يا يكى از مسلمان‌ها نباشد، ولى شرطيت اين معنى به‌صورت مطلق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به اختلاف مراتب منكر و مراتب ضرر مختلف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منكر بايد به طريق معتبر شرعى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و مجرد ظنّ كافى نيست و تفحّص و جستجو از احوال مردم</w:t>
      </w:r>
      <w:bookmarkStart w:id="102" w:name="pg7067_69862"/>
    </w:p>
    <w:p>
      <w:pPr>
        <w:pStyle w:val="BookText"/>
        <w:rPr/>
      </w:pPr>
      <w:bookmarkEnd w:id="102"/>
      <w:r>
        <w:rPr>
          <w:rFonts w:ascii="Amiri" w:hAnsi="Amiri" w:eastAsia="Amiri" w:cs="Amiri"/>
          <w:color w:val="111111"/>
          <w:sz w:val="28"/>
          <w:sz w:val="28"/>
          <w:szCs w:val="28"/>
          <w:rtl w:val="true"/>
          <w:lang w:bidi="ar-SA"/>
        </w:rPr>
        <w:t>به نام امر به معروف و نهى از منكر لازم نيست، بلكه در بعضى موارد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بودن فعل در پيش فاعل بايد محرز باشد، پس در مسائل خلاف اگر احتمال داده شود فعلى نزد فاعل آن منكر نباشد، واجب نيست و همچنين است اگر احتمال جهل او را به حكم يا به موضوع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از باب ارشاد و تعليم جاهل و تنبيه غافل بايد او را متذكر سازند نه از باب امر به معروف و نهى از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امر به معروف و نهى از منكر سه مرتبه</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علامه حلي، المنتهي‌الوصول،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3" w:name="__RefHeading___Toc3340745_372815092"/>
      <w:bookmarkStart w:id="104" w:name="_Toc37"/>
      <w:bookmarkEnd w:id="103"/>
      <w:r>
        <w:rPr>
          <w:rtl w:val="true"/>
        </w:rPr>
        <w:t>مراتب امر به معروف و نهى از منكر</w:t>
      </w:r>
      <w:bookmarkEnd w:id="10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قلبى است به‌طوري‌كه مأمور و منهى به آن ملتفت شود مانند كناره‌گيرى و ترك معاشرت و مجالست و اظهار كراهت، مثل روى درهم كشيدن و اظهار تنفر از اهل معاصى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كردن به زبان است، ابتدا به نصيحت و موعظه و كلام ليّن و اگر مفيد نشد، به تهديد و تهويل و اگر مؤثر نگشت، به درشتى و خشونت وگرنه به دشنام از قبيل لفظ جاهل و نادان و مثل آن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كردن است به دست كه پس از آنكه از تأثير منع لسانى مأيوس شد، با دست نهى از منكر كند با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الأيسر فالأيسر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ابتدا او را نگاه دارد كه مرتكب معصيت نشود و اگر فايده نكرد</w:t>
      </w:r>
    </w:p>
    <w:p>
      <w:pPr>
        <w:pStyle w:val="BookText"/>
        <w:rPr/>
      </w:pPr>
      <w:r>
        <w:rPr>
          <w:rFonts w:ascii="IRNazanin" w:hAnsi="IRNazanin" w:eastAsia="IRNazanin"/>
          <w:color w:val="111111"/>
          <w:sz w:val="28"/>
          <w:sz w:val="28"/>
          <w:szCs w:val="28"/>
          <w:rtl w:val="true"/>
          <w:lang w:bidi="fa-IR"/>
        </w:rPr>
        <w:t>او را بزند به‌شرط آنكه سبب جراحت و قتل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تأثير آن در حقّ كسى موقوف به رساندن جراحت يا قتل باشد جايز نيست مگر با اذن فقيه جامع‌الشّرايط در زمان غيبت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مورد كه امر به معروف و نهى از منكر بدون ايذاء و اهانت ميسّر مى‌شود، ايذا و اهانت حرام است و در امر به مستحب و نهى از مكروه، ايذا و اهانت مطلقاً جايز نيست</w:t>
      </w:r>
      <w:r>
        <w:rPr>
          <w:rFonts w:eastAsia="Amiri" w:cs="Amiri" w:ascii="Amiri" w:hAnsi="Amiri"/>
          <w:color w:val="111111"/>
          <w:sz w:val="28"/>
          <w:szCs w:val="28"/>
          <w:rtl w:val="true"/>
          <w:lang w:bidi="ar-SA"/>
        </w:rPr>
        <w:t>.</w:t>
      </w:r>
      <w:bookmarkStart w:id="105" w:name="pg7067_69864"/>
    </w:p>
    <w:p>
      <w:pPr>
        <w:pStyle w:val="Heading2"/>
        <w:numPr>
          <w:ilvl w:val="1"/>
          <w:numId w:val="1"/>
        </w:numPr>
        <w:rPr/>
      </w:pPr>
      <w:bookmarkStart w:id="106" w:name="__RefHeading___Toc3340747_372815092"/>
      <w:bookmarkStart w:id="107" w:name="_Toc38"/>
      <w:bookmarkEnd w:id="105"/>
      <w:bookmarkEnd w:id="106"/>
      <w:r>
        <w:rPr>
          <w:rtl w:val="true"/>
        </w:rPr>
        <w:t>برخى انواع معروف و منكر ازنظر دين اسلام</w:t>
      </w:r>
      <w:bookmarkEnd w:id="107"/>
    </w:p>
    <w:p>
      <w:pPr>
        <w:pStyle w:val="BookText"/>
        <w:rPr/>
      </w:pPr>
      <w:r>
        <w:rPr>
          <w:rFonts w:ascii="IRNazanin" w:hAnsi="IRNazanin" w:eastAsia="IRNazanin"/>
          <w:color w:val="111111"/>
          <w:sz w:val="28"/>
          <w:sz w:val="28"/>
          <w:szCs w:val="28"/>
          <w:rtl w:val="true"/>
          <w:lang w:bidi="fa-IR"/>
        </w:rPr>
        <w:t>تمام تعاليم اسلامى اگرچه داراى يك روح است و به دور يك هسته و نقطه مركزى كه توحيد خالص و بى‌شائبه و ايمان به خداى يگانه است دور مى‌زند، متوجه سه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عقايد، اصلاح اخلاق و معنويات، اصلاح اعمال و كردار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اصلاح عقايد، نظر اسلام اين است كه واقعاً بشر، موحّد و معتقد به خدا گردد و از شرك و پرستش غير خدا هر چيز و هركس باشد نجات يافته و عقايدى پيدا كند كه همان عقايد، مؤثر در وجود و متصرّف در امور او باشد و بفهمد كه همه بنده يك خدا هستند، همه را يك خدا آفريده و همه را همان خدا، روزى مى‌دهد و همان خدا مى‌ميراند و پس از مرگ در هنگام معين زنده مى‌كند و مالك همه و صاحب‌اختيار همه و برپادارنده و خالق همه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مى‌بخشد و خدا مى‌ستاند و خدا گناهان را مى‌آمرزد و به هر كارى توانا و به هر چيز و هر مطلب آگاه و داناست و از باطن و نيت هركس با خبر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علم و قدرت و همه صفات كماليه او نامحدود و بى‌انتهاست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كائنات در قبضه قدرت او هستند و هيچ‌يك از خود مالك نفع و ضررى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هميشه بوده و هميشه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بايد چنين خدايى را پرستش كنند و از اعمال و كارهاى خود رضا و خشنودى او را بخواهند، جز به درگاه او به درگاه ديگرى اظهار عبوديت و بندگى و پرستش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پادشاهى مختص اوست و مخلوقات از شاه و گدا و سفيد و سياه به او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بى‌نياز و غنى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تقوايش بيشتر و عملش صالح‌تر باشد به درگاه او مقرّب‌تر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اهل كتاب بياييد از آن كلمه حقّ كه ميان ما و شما يكسان است پيروى كنيم كه به‌جز خداى يكتا هيچ‌كس را نپرستيم و چيزى را شريك او قرار ندهيم و برخى، برخى را به جاى خدا تعظيم نكنيم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به لقاى او اميدوار است بايد نيكوكار شود و هرگز در پرستش خدا احدى را به او شريك نگرداند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بزرگوارترين شما نزد خدا، باتقواترين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اسلام مى‌خواهد به بشر بفهماند كه مسئول سعادت و شقاوت او، خود اوست و هركس در گرو عملى است كه انجام مى‌دهد و ميوه درختى را كه بكارد مى‌چيند و آثار كارها و اعمالش را مى‌بيند و همه اعمالش مضبوط و محفوظ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كِتابٌ حَفِيظٌ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انسان منحصر به اين زندگى محدود و پر از ملالت، محنت و رنج و غم دنيا نيست، بلكه يك جهان ديگر و يك زندگى عالي‌تر و جاودان در پيش دارد كه سعادت و شقاوت او در آن جهان با اعمال و رفتارش در اين جهان پيوستگى و ارتباط دارد و هركس در آن عالم كه عالم آخرت نام دارد و خداوند خلق اولين و آخرين را در آن محشور مى‌سازد به پاداش يا كيفر كارهايش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پيغمبران خدا عليهم السلام، اسلام مى‌خواهد مردم را معتقد به حقانيت همه آنها از آدم تا حضرت خاتم‌الانبيا صلى الله عليه و آله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 يَعْقُوبَ وَ الْأَسْباطِ وَ ما أُوتِيَ مُوسى وَ عِيسى وَ النَّبِيُّونَ مِنْ رَبِّهِمْ لا نُفَرِّقُ بَيْنَ أَحَدٍ مِنْهُمْ وَ 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عالم و كتاب و شريعتى كه به خود ما نازل شده و آنچه به ابراهيم و اسماعيل و اسحاق و يعقوب و فرزندانش نازل شد و آنچه به موسى و عيسى و پيامبران ديگر از جانب پروردگارشان آمد به همه ايمان آورده‌ايم فرقى ميان هيچ‌يك از پيغمبران خدا نمى‌گذاريم؛ زيرا مطيع فرمان خدا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به آنچه ازطرف خدا نازل شده مانند ولايت ائمّه اثناعشر عليهم السلام و ثواب و عقاب، بهشت و جهنّم، صراط و ميزان عقيده‌مند مى‌سازد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قسمت اخلاق، مقصودش اين است كه انسان را از تحت تسلّط و نفوذ عادات زشت و اخلاق ذميمه كه بزرگ‌ترين مانع پيشرفت و سد راه ترقّى و كمال است، نجات دهد و به اخلاقى نيكو كه مناسب مقام انسانيت است آراسته سازد و به آزادى روحى و حقيقى و حريت</w:t>
      </w:r>
    </w:p>
    <w:p>
      <w:pPr>
        <w:pStyle w:val="BookText"/>
        <w:rPr/>
      </w:pPr>
      <w:r>
        <w:rPr>
          <w:rFonts w:ascii="Amiri" w:hAnsi="Amiri" w:eastAsia="Amiri" w:cs="Amiri"/>
          <w:color w:val="111111"/>
          <w:sz w:val="28"/>
          <w:sz w:val="28"/>
          <w:szCs w:val="28"/>
          <w:rtl w:val="true"/>
          <w:lang w:bidi="ar-SA"/>
        </w:rPr>
        <w:t>ضمير، راهبرى نمايد و حدّ وسطى را كه افراط و تفريط در آن نباشد به او بياموزد و به عدالت و ميانه‌روى دعوتش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خلاصه بشر را به جميع مكارم اخلاق به‌طور واضح و روشن هدايت مى‌كند و به‌قدرى پيغمبر اكرم صلى الله عليه و آله به شأن اخلاق اهميت داده است كه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بُعِثْتُ لاُِتَمِّمَ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براى تكميل كردن اخلاق نيكو و پسنديده برانگيخته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قسمت اعمال و كردار، هدف اسلام اين است كه اعمال و كارهايى كه از انسان سر مى‌زند، ملايم با كمال و ترقى او باشد و اخلاق او را تحسين و تقويت نمايد و از كارهايى كه با كمال و ترقى واقعى او موافق نيست و باعث تقويت يا تكوين و پيدايش ملكات رذيله مى‌شود، دور بماند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كسانى كه بخواهند از اين مطلب كاملا مطلع و آگاه گردند و</w:t>
      </w:r>
    </w:p>
    <w:p>
      <w:pPr>
        <w:pStyle w:val="BookText"/>
        <w:rPr/>
      </w:pPr>
      <w:r>
        <w:rPr>
          <w:rFonts w:ascii="IRNazanin" w:hAnsi="IRNazanin" w:eastAsia="IRNazanin"/>
          <w:color w:val="111111"/>
          <w:sz w:val="28"/>
          <w:sz w:val="28"/>
          <w:szCs w:val="28"/>
          <w:rtl w:val="true"/>
          <w:lang w:bidi="fa-IR"/>
        </w:rPr>
        <w:t>بدانند كه اسلام مى‌خواهد افراد را چگونه تربيت كند و جامعه را چطور بسازد، بهترين راه، مراجعه به آيات قرآنيه و احاديث و اخبار و دستورات و مقرراتى است كه در دين حنيف اسلام راجع به همه كارها و امور زندگى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مطالعه تاريخ احوال پيغمبر اكرم و ائمّه طاهرين عليهم السلام و رجال بزرگ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كتاب‌هايى كه علما و فقها و فلاسفه و ارباب علم اخلاق و روانشناسان و محدّثين و مورخين و اهل اطلاع راجع به تعاليم اسلامى نوشته و در دسترس مطالعه عموم و حكومت افكار گذارده‌اند بيش از آن است كه بتوان احصا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تغييرات و اختلافات ازمنه و امكنه و تبديلات مظاهر عالم ماده و عوض شدن سبك و روش زندگى بشر و پيشرفت او در تكميل وسايل معيشت و حل مشكلات و كشف اسرار عالم طبيعت، احتياج او را به اين تعليمات سلب نمى‌كند و اكنون كه هزار و سيصد و شصت و نه سال</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زمان تأليف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هجرت حضرت خاتم‌الانبيا صلى الله عليه و آله مى‌گذرد، تفاوتى در جنبه احتياج او به اين تعاليم عاليه حاصل نگشته و بلكه حاجت او از روز اول و آغاز ظهور اسلام به‌مراتب شديدتر و بيشتر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بود كه بشر مى‌توانست تنها زندگى كند و يا جامعه خاصى</w:t>
      </w:r>
    </w:p>
    <w:p>
      <w:pPr>
        <w:pStyle w:val="BookText"/>
        <w:rPr/>
      </w:pPr>
      <w:r>
        <w:rPr>
          <w:rFonts w:ascii="IRNazanin" w:hAnsi="IRNazanin" w:eastAsia="IRNazanin"/>
          <w:color w:val="111111"/>
          <w:sz w:val="28"/>
          <w:sz w:val="28"/>
          <w:szCs w:val="28"/>
          <w:rtl w:val="true"/>
          <w:lang w:bidi="fa-IR"/>
        </w:rPr>
        <w:t>پديد آورد و با جمعيت‌هاى ديگر اصلاً رابطه و آشنايى و تفاهم نداشته باشد، ولى امروز اين حرف‌ها از ميان رفته است و همه مردم دنيا مانند يك جامعه و ساكنين يك شهرستان هستند و در نفع و ضرر با هم شريكند و منافع آنها در تماس و اصطكاك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تعاليمى كه مى‌شود با آن اين‌همه مردم را كه از نژادهاى مختلف تشكيل شده‌اند به هم نزديك و مربوط ساخت و مانند يك جامعه زنده قرار داد كه در ميان آنها آشنايى و تفاهم صحيح و منطق عادلانه برقرار گردد تا در نتيجه همه از هم كمك بگيرند و غمخوار هم و تابع يك هدف و يك نقطه شوند و انديشه و قدرت خود را صرف اذيت يكديگر و خراب كردن شهرها و بيچاره ساختن افراد نكنند، قواعد دين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قرون و طول ازمنه و خضوع و تسليم بزرگان عالم و فلاسفه و علما و صاحبان عقول كبيره در برابر اين تعليمات آسمانى، اين حقيقت را روشن ساخته است كه جامع‌تر از اين احكام تصور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ظهور عجز رجال و دانشمندان و مردان و زمامداران بزرگ عصر حاضر در اصلاح امور جامعه و اداره عالم و برقرار كردن صلح و آشتى و محبت و صفا ميان بنى‌آدم و قصور آنها از وضع قوانين و قواعدى كه براى تعيين مصالح و منافع ملل و امم و جلوگيرى از ستم و حق‌كشى وافى و كافى باشد، بهترين شاهد است كه بشر را با قوانين و مقرراتى كه ساخته فكر خود اوست، اداره نمى‌توان كرد و كسى براى آن ارج و احترامى قائل نمى‌شود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در اين موضوعات نمى‌توانيم حق مطلب را در اين رساله كه</w:t>
      </w:r>
    </w:p>
    <w:p>
      <w:pPr>
        <w:pStyle w:val="BookText"/>
        <w:rPr/>
      </w:pPr>
      <w:r>
        <w:rPr>
          <w:rFonts w:ascii="IRNazanin" w:hAnsi="IRNazanin" w:eastAsia="IRNazanin"/>
          <w:color w:val="111111"/>
          <w:sz w:val="28"/>
          <w:sz w:val="28"/>
          <w:szCs w:val="28"/>
          <w:rtl w:val="true"/>
          <w:lang w:bidi="fa-IR"/>
        </w:rPr>
        <w:t>به‌منظور ديگر نگاشته‌ايم ادا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اشاره و جلب توجه خوانندگان محترم به اين مطالب است و اينكه بدانيم راستى ما در برابر پيغمبر اكرم صلى الله عليه و آله و اولياى اسلام و خدمتگزاران عالم ديانت و حضرت ولى عصر،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سرافكنده و خجل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كنيم كه بسيارى از ما با اعمال و اخلاق و كارهايى كه داريم به اسلام و جامعه بشريت خيانت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بى‌كم و زياد دستورات دينى را به كار مى‌بستيم و سليقه‌ها و نظريات خود را در آن وارد نمى‌نموديم و جمال نورانى اسلام را به دنيا نشان مى‌داديم، علاوه بر آنكه جامعه خود را سربلند و نيكبخت مى‌نموديم باعث مى‌شديم كه ديگران هم از روش ما سرمشق گرفته به دين مبين اسلام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التزامات دينى و اخلاقى خود را محكم و استوار سازيم و حقايق اسلامى و علوم و معارف قرآنى را در اين دنيايى كه وسيله تبليغ از هر زمان فراهم‌تر است به جهانيان بفهمانيم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تكميل مطلب و روشن شدن ذهن بعضى از خوانندگان محترم و كسانى كه مواظب اداى فريضه امر به معروف و نهى از منكر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اجمال بعضى از اخلاق و كارهاى نيك و واجبات و مستحباتى را كه شرع مقدّس به آنها دستور داده و ترغيب و تحريص فرموده است، نام مى‌بريم و سپس به بعضى از منكرات و اخلاق و كارهاى زشتى كه هر مسلمانى موظف است از آنها اجتناب و پرهيز نمايد،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مى‌كنيم و از خداوند توفيق علم و عمل به دستورات مذهبى و امر به معروف و نهى از منكر را براى عموم خواستاريم</w:t>
      </w:r>
      <w:r>
        <w:rPr>
          <w:rFonts w:eastAsia="Amiri" w:cs="Amiri" w:ascii="Amiri" w:hAnsi="Amiri"/>
          <w:color w:val="111111"/>
          <w:sz w:val="28"/>
          <w:szCs w:val="28"/>
          <w:rtl w:val="true"/>
          <w:lang w:bidi="ar-SA"/>
        </w:rPr>
        <w:t>.</w:t>
      </w:r>
      <w:bookmarkStart w:id="108" w:name="pg7067_69873"/>
    </w:p>
    <w:p>
      <w:pPr>
        <w:pStyle w:val="Heading2"/>
        <w:numPr>
          <w:ilvl w:val="1"/>
          <w:numId w:val="1"/>
        </w:numPr>
        <w:rPr/>
      </w:pPr>
      <w:bookmarkStart w:id="109" w:name="__RefHeading___Toc3340749_372815092"/>
      <w:bookmarkStart w:id="110" w:name="_Toc39"/>
      <w:bookmarkEnd w:id="108"/>
      <w:bookmarkEnd w:id="109"/>
      <w:r>
        <w:rPr>
          <w:rtl w:val="true"/>
        </w:rPr>
        <w:t>پاره‌اى از اخلاق حسنه و اعمال صالحه</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به پيغمبران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و محبت اهل‌بيت پيغمبر صلى الله عليه و آله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و نيكى به پدر و مادر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تحصيل علم و دانش</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وفاى به عهد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و راستى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اداى امانت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و پاك‌دامنى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ايثار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نوع‌پرورى</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 بندگان خدا</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خوبى معاشرت با مردم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خوش‌سلوكى با اهل و عيال</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اولاد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اعانت و يارى مظلومين و ستمديدگان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نگه‌دارى راز و سرّ مردم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نگاه‌دارى يتيمان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كفالت بيوه‌زنان و عَجَزَه و ناتوانان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پرستارى و عيادت بيماران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مواسات با فقيران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آوردن بر ضعيفان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كردن از پيران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و توقير نيكان و خدمتگزاران</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مشاغل اجتماعى به اهل لياقت و شايستگان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كردن گرسنگان</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سيراب كردن تشنگان</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كردن پيادگان</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با اخيار و نيكان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تحصيل روزى حلال و تهيه شغل و كسب و كار</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دادن بر اهل و عيال</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 گرفتن صنعت‌هايى كه براى جامعه لازم است</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اقتصاد و ميانه‌روى در مخارج زناشويى و ازدواج</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و پاكيزگى و رعايت بهداشت</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دادن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حوايج بندگان خدا را برآوردن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خيرات و مبرّات از قبيل تأسيس دارالمساكين، و دارالايتام، و دارالعَجَزه و بيمارستان و درمانگاه</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در آسان كردن زندگى بر مردم</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كوشش در بسط و توسعه علم و فرهنگ و بالا بردن سطح علم و اخلاق جامعه</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تهيّه كار براى اشخاص بيكار</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ذاتُالبَين</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در مساجد و جماعات و مجامع دينى و علمى و تعظيم از شعائر مذهبى</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شرّ از مسلمانان</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آماده بودن براى دفاع از حدود و مرزهاى كشور اسلامى</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 بودن در برابر مقررات و احكام الهى</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هدايت و راهنمايى و نصيحت و خيرخواهى مردم</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گذشت و امر به معروف و نهى از منكر</w:t>
      </w:r>
      <w:r>
        <w:rPr>
          <w:rFonts w:eastAsia="IRNazanin" w:cs="IRNazanin"/>
          <w:color w:val="111111"/>
          <w:sz w:val="28"/>
          <w:szCs w:val="28"/>
          <w:rtl w:val="true"/>
          <w:lang w:bidi="fa-IR"/>
        </w:rPr>
        <w:t>.</w:t>
      </w:r>
      <w:bookmarkStart w:id="111" w:name="pg7067_69877"/>
    </w:p>
    <w:p>
      <w:pPr>
        <w:pStyle w:val="Heading2"/>
        <w:numPr>
          <w:ilvl w:val="1"/>
          <w:numId w:val="1"/>
        </w:numPr>
        <w:rPr/>
      </w:pPr>
      <w:bookmarkStart w:id="112" w:name="__RefHeading___Toc3340751_372815092"/>
      <w:bookmarkStart w:id="113" w:name="_Toc40"/>
      <w:bookmarkEnd w:id="111"/>
      <w:bookmarkEnd w:id="112"/>
      <w:r>
        <w:rPr>
          <w:rtl w:val="true"/>
        </w:rPr>
        <w:t>برخى از انواع منكر و گناهان و اخلاق ذميمه</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به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نفس و آدم‌كشى بى‌مجوّز شرعى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رنجاندن پدر و مادر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رحم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و ستمكارى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نفاق و دورويى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تكبّر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جاه و رياست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دنيا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رياكارى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خلق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 و لواط و هر نوع اعمال شهوت از راه نامشروع</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زنا و بى‌عفتى به كسى دادن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كينه مسلمانى را در دل گرفتن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اختلاف و پراكندگى ميان جامعه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خوددارى از اداى شهادت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دروغ ياد كردن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دروغ دادن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مردم را ضايع ساختن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 و خودبينى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كم‌فروشى</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دزدى</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رباخوارى</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 خمر و هر چيز مست‌كننده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قماربازى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تبذير و اسراف مال</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با اجانب و بيگانگان و دشمنان اسلام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گرويدن به ظلمه و ستمكاران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يارى و اعانت ظالم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نهادن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خوددارى از اداى حقوق مردم با تمكّن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دشنام و ناسزا به مردم گفتن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مداخلات و تصرفات نامشروع در موقوفات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ساحرى و شعبده‌بازى و جادوگرى</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مسلمانى را مسخره كردن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را بى‌جهت خوار و خفيف و سبك نمودن</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گرفتن و رشوه دادن</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ناحق ميان مردم قضا و حكومت كردن</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شغل و مقام خود نمودن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 و شوارع را تنگ كردن</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بى‌قيدى به مصالح اجتماعى</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راهزنى و مخلّ امنيت و آسايش جامعه شدن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سخن‌چينى و نمّامى</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جهاد</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غش و تلبيس و تقلّب و كلاهبردارى</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حقّنشناسى</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حرام خوردن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گوشت خوك و مردار و هر حيوان حرام گوشت و حيوانى كه نام خدا در موقع ذبح آن برده نشده باشد</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بيكارى و ولگردى</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دخالت و تصرف عدوانى در اموال غيّب و قصّر و محجورين</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كسب‌هاى حرام مانند فروختن و ساختن مى و آلات قمار و</w:t>
      </w:r>
    </w:p>
    <w:p>
      <w:pPr>
        <w:pStyle w:val="BookText"/>
        <w:rPr/>
      </w:pPr>
      <w:r>
        <w:rPr>
          <w:rFonts w:ascii="Amiri" w:hAnsi="Amiri" w:eastAsia="Amiri" w:cs="Amiri"/>
          <w:color w:val="111111"/>
          <w:sz w:val="28"/>
          <w:sz w:val="28"/>
          <w:szCs w:val="28"/>
          <w:rtl w:val="true"/>
          <w:lang w:bidi="ar-SA"/>
        </w:rPr>
        <w:t>لهوولعب مثل نرد و شطرنج و ورق‌هاى قماربازى و تار و ساز و غيره</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ظروف طلا و نقره</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بى‌حجابى زنان</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معاشرت‌هاى نامشروع مردان و بانوان همچنان‌كه در اين عصر در بين بعضى مرسوم شده</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اذيت همسايه</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عهد و شكستن پيمان</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و منصبى را با فقدان صلاحيت عهده‌دار شدن</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يتيم خوردن</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رحمت خدا نوميد بودن</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يا يكى ديگر از واجبات را ترك كردن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به ملاهى و لهوولعب و استماع غنا و اصوات آلات طرب</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و اغتشاش و آشوب برپا كردن</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راز كسى را فاش كردن</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تفحص و جستجو از عيب مردم نمودن</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آبروى مردم را ريختن و ترك امر به معروف و نهى از منكر</w:t>
      </w:r>
      <w:r>
        <w:rPr>
          <w:rFonts w:eastAsia="Amiri" w:cs="Amiri" w:ascii="Amiri" w:hAnsi="Amiri"/>
          <w:color w:val="111111"/>
          <w:sz w:val="28"/>
          <w:szCs w:val="28"/>
          <w:rtl w:val="true"/>
          <w:lang w:bidi="ar-SA"/>
        </w:rPr>
        <w:t>.</w:t>
      </w:r>
      <w:bookmarkStart w:id="114" w:name="pg7067_69881"/>
    </w:p>
    <w:p>
      <w:pPr>
        <w:pStyle w:val="Heading2"/>
        <w:numPr>
          <w:ilvl w:val="1"/>
          <w:numId w:val="1"/>
        </w:numPr>
        <w:rPr/>
      </w:pPr>
      <w:bookmarkStart w:id="115" w:name="__RefHeading___Toc3340753_372815092"/>
      <w:bookmarkStart w:id="116" w:name="_Toc41"/>
      <w:bookmarkEnd w:id="114"/>
      <w:bookmarkEnd w:id="115"/>
      <w:r>
        <w:rPr>
          <w:rtl w:val="true"/>
        </w:rPr>
        <w:t>حبّ فى الله وبغض فى الله</w:t>
      </w:r>
      <w:bookmarkEnd w:id="116"/>
    </w:p>
    <w:p>
      <w:pPr>
        <w:pStyle w:val="BookText"/>
        <w:rPr/>
      </w:pPr>
      <w:r>
        <w:rPr>
          <w:rFonts w:ascii="IRNazanin" w:hAnsi="IRNazanin" w:eastAsia="IRNazanin"/>
          <w:color w:val="111111"/>
          <w:sz w:val="28"/>
          <w:sz w:val="28"/>
          <w:szCs w:val="28"/>
          <w:rtl w:val="true"/>
          <w:lang w:bidi="fa-IR"/>
        </w:rPr>
        <w:t xml:space="preserve">يكى از امور مهمّه كه با پيشرفت مقصد و حصول فايده‌اى كه از امر به معروف و نهى از منكر در نظر گرفته شده است، ارتباط و تأثير بسيار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فى الله وبغض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و بغض و دوستى و قهر، يكى از مسائل بزرگ زندگى انسان به‌شمار مى‌رود و با تمام مسائل زندگى 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و رفتار و به‌طور كلى همه اعمال بشر و كوشش‌هاى او مولود حبّ يا بغض و عشق و علاقه، و يا دشمنى و عداوت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چيزهايى را دوست مى‌دارد و به اشخاصى علاقه‌مند است و از چيزهايى هم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هم اين‌طور نباشد؛ زيرا هرچه دارد از عشق و علاقه و محبت دارد و از هركس خير و منفعتى به او رسيده است منشأش محبت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به هرچه موافق با طبع و منافعش باشد علاقه‌مند است، و با هرچه مانع منافع و كمال و منافر با طبع اوست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 بقايش را خداوند با محبت و عشق مربوط ساخته است، پس مسئله حبّ و بغض و دوستي‌ها و دشمني‌هاى بشر داراى كمال اهميت است و اگر تحت يك ترتيب منظم درآيد، در ساير مسائل هم ترتيب و اعتدال و انتظام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حبّ و</w:t>
      </w:r>
    </w:p>
    <w:p>
      <w:pPr>
        <w:pStyle w:val="BookText"/>
        <w:rPr/>
      </w:pPr>
      <w:r>
        <w:rPr>
          <w:rFonts w:ascii="IRNazanin" w:hAnsi="IRNazanin" w:eastAsia="IRNazanin"/>
          <w:color w:val="111111"/>
          <w:sz w:val="28"/>
          <w:sz w:val="28"/>
          <w:szCs w:val="28"/>
          <w:rtl w:val="true"/>
          <w:lang w:bidi="fa-IR"/>
        </w:rPr>
        <w:t>بغض روشى پيدا كرد كه همه افراد را هماهنگ و با هم نزديك و همكار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پايه محبت‌ها را با روح و معنويت نمود كه همه وقت به فرياد انسان برسد و درد بشر را درمان كند و او را نسبت به فقرا و افتادگان و زيردستان مترحّم و مهربان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دوستي‌هايى كه پايه آنها امور دنيوى و منافع مادى باشد، پايدار نمى‌ماند و مردم از آن حظّ و لذت نمى‌برند؛ زيرا تا وقتى منافع شخصى آنها تأمين گردد، با هم دوستى مى‌كنند و وقتى آن منافع از ميان رفت، رشته مودّت آنها گسيخته مى‌شود، بلكه به عداوت و دشمنى تبديل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نظريات كوچك و مطالب دنيايى منشأ قهر و مهر شود، بازار منازعات و اختلافات رايج مى‌گردد و قواى بشرى و نيروى خداداد او كه بايد در راه ترقّى و كمال او صرف گردد، تجزيه و تقسيم شده در راه‌هاى ضد و نقيض هم به كار مى‌افتد و وحدت اجتماعى آنها از ميان مى‌رود و هركس براى خودش مى‌شود نه براى همه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برعكس، اگر مبانى دوستي‌ها و دشمني‌ها را امور معنوى و روحانى قرار دهند و بشر از مهر و قهر خود حقايق عالي‌تر و مقاصد بلندترى را منظور سازد و عواطف خود را تا حدى كه ميسر است از چنگال تصرفات عالم طبيعت و متاع و حُطام دنيا نجات دهد، همه از هم خير مى‌بينند و همه به نفع يكديگر زحمت مى‌كشند و رنج خود و راحت ياران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فقيرشان درمانده مى‌شود، و نه توانگرشان بى‌رحم و بى‌انصاف مى‌گردد، و نه مريضشان بى‌دوا و غذا و بى‌پرستار مى‌ماند، و</w:t>
      </w:r>
    </w:p>
    <w:p>
      <w:pPr>
        <w:pStyle w:val="BookText"/>
        <w:rPr/>
      </w:pPr>
      <w:r>
        <w:rPr>
          <w:rFonts w:ascii="IRNazanin" w:hAnsi="IRNazanin" w:eastAsia="IRNazanin"/>
          <w:color w:val="111111"/>
          <w:sz w:val="28"/>
          <w:sz w:val="28"/>
          <w:szCs w:val="28"/>
          <w:rtl w:val="true"/>
          <w:lang w:bidi="fa-IR"/>
        </w:rPr>
        <w:t>نه حقّ كسى پايمال مى‌گردد، و نه خيانتكار در ميان آنها پا مى‌گيرد، و نه زمامدارانشان متكبّر و جبّار مى‌شوند، و نه مردم امين و درستكار در جامعه آنها عقب مى‌مانند و نه كسى با بيگانگان و اشرار و مفسدين همكارى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مربوط و به يكديگر پيوسته مى‌شوند مانند يك پيكر و اعضاى يك بدن مى‌شوند كه اگر به يك عضو درد و الَم و صدمه برسد، ساير اعضا در بى‌خوابى و رنج با آن عضو شريك‌اند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فِى تَبَارِّهِمْ وَتَرَاحُمِهِمْ وَتَعَاطُفِهِمْ كَمَثَلِ الْجَسَدِ إِذَا اشْتَكَى تَدَاعَى لَهُ سَائِرُهُ بِالسَّهَرِ وَالْحُمَّى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كوفي اهوازي، المؤمن،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مجلسي، بحارالانوار، 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محدث نوري، مستدرك‌الوسائل،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انسان‌هاى مؤمن در نيكويى و مهربانى و شفقت به يكديگر، همانند يك تن هستند كه اگر عضوى به درد آيد، اعضاى ديگر با بى‌خوابى و تب‌دارى، با آن عضو همدردى مى‌كنند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بني‌آدم اعض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يكدي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گرند كه در آفرينش ز يك گوهرند</w:t>
      </w:r>
    </w:p>
    <w:p>
      <w:pPr>
        <w:pStyle w:val="BookText"/>
        <w:rPr/>
      </w:pPr>
      <w:r>
        <w:rPr>
          <w:rFonts w:ascii="IRNazanin" w:hAnsi="IRNazanin" w:eastAsia="IRNazanin"/>
          <w:color w:val="111111"/>
          <w:sz w:val="28"/>
          <w:sz w:val="28"/>
          <w:szCs w:val="28"/>
          <w:rtl w:val="true"/>
          <w:lang w:bidi="fa-IR"/>
        </w:rPr>
        <w:t xml:space="preserve">چون عضوي به درآورد روزگار دگ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را نماند قرار</w:t>
      </w:r>
    </w:p>
    <w:p>
      <w:pPr>
        <w:pStyle w:val="BookText"/>
        <w:rPr/>
      </w:pPr>
      <w:r>
        <w:rPr>
          <w:rFonts w:ascii="IRNazanin" w:hAnsi="IRNazanin" w:eastAsia="IRNazanin"/>
          <w:color w:val="111111"/>
          <w:sz w:val="28"/>
          <w:sz w:val="28"/>
          <w:szCs w:val="28"/>
          <w:rtl w:val="true"/>
          <w:lang w:bidi="fa-IR"/>
        </w:rPr>
        <w:t xml:space="preserve">گنج حكمت،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جامعه‌اى است كه حس استقلال و حرّيت به معنى واقعى</w:t>
      </w:r>
    </w:p>
    <w:p>
      <w:pPr>
        <w:pStyle w:val="BookText"/>
        <w:rPr/>
      </w:pPr>
      <w:r>
        <w:rPr>
          <w:rFonts w:ascii="IRNazanin" w:hAnsi="IRNazanin" w:eastAsia="IRNazanin"/>
          <w:color w:val="111111"/>
          <w:sz w:val="28"/>
          <w:sz w:val="28"/>
          <w:szCs w:val="28"/>
          <w:rtl w:val="true"/>
          <w:lang w:bidi="fa-IR"/>
        </w:rPr>
        <w:t>خود وجود دارد و فقرا و ضعفا در استفاده از نعمت آزادى و استقلال با اغنيا و اقويا برابرى دارند و همه در صف واحد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براى به وجود آوردن يك جامعه محكم و پايدار، يگانه راه، متحد ساختن هدف‌ها و مقصدها و نيت‌هاى افراد آن جامعه است و براى حصول يك چنين وحدت و يگانگى معنوى و اجتماعى، راه‌هايى مانند وحدت زبان و نژاد و وطن گفته مى‌شود كه هيچ‌كدام براى تأمين اين منظور وافى نيستند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نمى‌تواند آن‌قدرها در قلب مردم نفوذ كند كه يك جامعه را به راه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وصول به اين مقصود، دين صحيح و ايمان به خداست كه محبوب و مقصود حقيقى بشر است اگر همه در اعمال و رفتار و دوستي‌ها و دشمني‌ها رضاى او را بخواهند و از عذاب او بپرهيزند، از معايب و مفاسد اخلاقى و اجتماعى مصون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توحيدى كه اسلام، بشر را به آن دعوت مى‌كند، موجد اين وحدت و يگانگى است و موحّد را در هر حال از شرك و اختلاف و جدايى و اعتنا به امتيازات لغو و باطل دور مى‌سازد چنانچه از حضرت رسول خدا صلى الله عليه و آله روايت شده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وَاحِدٌ وَإِنَّ أَبَاكُمْ وَاحِدٌ كُلُّكُمْ لآدَمَ وَآدَمُ مِنْ تُرَابٍ إِنَّ أَكْرَمَكُمْ عِنْدَ اللهِ أَتْقَيكُمْ وَلَيْسَ لِعَرَبِيٍ عَلَى عَجَميٍّ فَضْلٌ إِلا بِالتَّقْوَي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ابن‌شعبه حراني، تحف‌العقول،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ابن‌ابى‌الحديد، شرح نهج‌البلاغه،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مجلسي، بحارالانوار، ج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يكى است و پدر شما نيز يكى است و همۀ شما به آدم برمى‌گرديد و آدم از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گرامي‌ترين شما نزد خدا پرهيزكارترين شما است و عرب بر عجم هيچ برترى ندارد مگر با پرهيزكارى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تكاليف و تعليمات اسلام، حفظ و تقويت عقيده توحيد و توجه به خداى يگانه ملاحظه شده است در مورد حبّ و بغض و دوستى و دشمنى كه بشر بالطبع و بالفطره از آن ناگزير است پيروان خود را به خدا متوجه مى‌كند و دستور مى‌دهد كه براى خدا و در راه او دوستى و دشمنى نمايند؛ با دوستان خدا دوست و با دشمنان او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نمى‌يابى تو قومى را كه ايمان به خدا و روز جزا مى‌آورند كه دوستى نمايند با كسى كه در مقام دشمنى و خصومت با خدا و پيغمبر اوست هرچند بوده باشند اين‌گونه اشخاص كه با خدا و پيغمبرش دشمن‌اند، پدران ايشان با فرزندان ايشان يا برادران ايشان يا عشيره و فاميل ايشان، اين مردم‌اند كه خدا در دل‌هاشان ايمان را ثبت 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وسائل‌الشيعه از حضرت ابي‌عبدالله عليه السلام روايت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عُرَى الإِيمَانِ أَوْثَقُ؟</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قُلْتُمْ فَضْلٌ وَلَيْسَ بِهِ وَلَكِنَّ أَوْثَقَ عُرَى الْإِيَمانِ الْحُبُّ فِي اللهِ وَالْبُغضُ فِي اللهِ وَتَوَالي أَوْلِِيَاءِ الله وَالتَّبَرِّي مِنْ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 صلى الله عليه و 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دستگيره‌هاى ايمان محكم‌تر است؟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آنچه كه شما گفتيد داراى فضيلت است، اما آن محكم‌ترين دستگيره‌هاى ايمان، حبّ و دوستى در راه خدا و بغض و دشمنى در راه خدا و محبت و تولاى اولياى خدا و تبرى و بيزارى از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مذكور از فضيل بن يسار نقل شده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عليه السلام عَنِ الْحُبِّ وَالْبُغْضِ أَ مِنَ الإِيمَانِ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وَهَلِ الإِيمَانُ إِلا الْحُبُّ وَالْبُغْضُ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حر عاملي، وسائل‌الشيعه،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ابي‌عبدالله عليه السلام پرسيدم آيا حبّ و بغض از ايمان است؟</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ايمان غير از حبّ و بغض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قبيل اخبار و احاديث بسيار است كه از همين مختصرى كه از آنها نقل شده، اهميت حبّ فى الله و بغض فى الله معلوم مى‌گردد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كسانى كه به اسلام و مسلمين و مصالح عام علاقه‌مند هستند در انجام همين يك وظيفه بزرگ كوتاهى نكنند و حبّ فى الله و بغض فى الله را در همه كارها دخالت دهند و با ارباب معاصى، دوستى و مجالست و معامله و معاشرت نكنند و براى آنها قدر و شخصيتى قايل نشوند يقيناً تأديب و متنبّه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ستمكاران احترام ننمايند و</w:t>
      </w:r>
    </w:p>
    <w:p>
      <w:pPr>
        <w:pStyle w:val="BookText"/>
        <w:rPr/>
      </w:pPr>
      <w:r>
        <w:rPr>
          <w:rFonts w:ascii="IRNazanin" w:hAnsi="IRNazanin" w:eastAsia="IRNazanin"/>
          <w:color w:val="111111"/>
          <w:sz w:val="28"/>
          <w:sz w:val="28"/>
          <w:szCs w:val="28"/>
          <w:rtl w:val="true"/>
          <w:lang w:bidi="fa-IR"/>
        </w:rPr>
        <w:t>به آنها كمك ندهند و از آنان تبرّى و بيزارى جويند، ستمكارى رايج نمى‌گردد و كسى به ظلم و ستم افتخار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به آنهايى كه به نماز و روزه و زكات و ساير واجبات و بلكه مستحبات مانند نماز جماعت و غيره بى‌اعتنايى مى‌كنند، ارج و اهميت نمى‌داد، كسى در اداى فرايض مسامحه نمى‌نمود و نماز جماعت و مجالس دينى بيش از اينها شوكت و عظمت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نيكان و اخيار در هر شغل و كار كه باشند دوستى مى‌نمودند و از آنها تشويق و قدردانى مى‌كردند، اشرار و بدكاران روى كار نمى‌آمدند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حقيقتاً اين اصل بزرگ،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ميان ما مسلمانان چندان مورد احترام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 ميان رفتن يك جامعه همين بس است كه افرادش در دوستي‌ها و دشمني‌ها پاى منافع شخصى را در ميان آورند و تصديق و تمجيد و انتقاد آنها روى اين نظريات كودكانه قرار بگيرد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بصيرت و اطلاع مى‌دانند كه علّت عمده تجزيه ممالك اسلامى و تفرقه كنونى مسلمانان و تسلط بيگانگان، دوستي‌ها و همكاري‌هاى بعضى از مسلمين با اجانب است كه براى رسيدن به منفعت‌هاى خصوصى، باب دوستى و مخالطت را با آنها باز نمودند و با آنها در خراب كردن و اضمحلال شوكت مسلمانان، همراهى نمودند و نقشه‌هاى شوم آنها را اجرا نموده و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امروزه بيشتر حكومت‌هاى اسلامى و امور تجارت و بازرگانى و فلاحت و كشاورزى و همه شئون حياتى آنها به دست همين عناصر پليد و بيگانه‌پرست تحت نظارت اجانب درآمده است كه حتّى در رفع كوچك‌ترين حوايج زندگى بايد دست احتياج به جانب ديگران دراز كنيم و ضروريات زندگى خود را بايد از كشورهاى بيگانه تهيه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وسايلى كه در دست دارند ملل اسلامى را در حال ركود و عقب‌ماندگى نگاه مى‌دارند تا نتوانند با دنياى حاضر هماهنگى نموده با هدايت تعليمات آسمانى قرآن مجيد، موقعيت سابق خود را در جهان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نگذارند مردم بيدار و هوشيار شده در مقام چاره‌جويى برآيند با تبليغات خود آنها را به كارهايى كه غير از خسارت فايده ندارد، سرگرم مى‌كنند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عوض اين‌همه اهتمامى كه در تبعيت از ظواهر و بعضى عادات زشت و ترويج اعمال ناپسنديده پاره‌اى از نادانان ملل غرب مى‌نمايند، در فرا گرفتن علوم و دانش‌هايى كه آنها به آن دست يافته‌اند مختصر توجهى مى‌نموديم، يقيناً امروز بيش از اينها در دنيا جلو 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كه سالى چه مبلغ پول مسلمانان از راه خريدارى اشياى لوكس و غير ضرورى و بى‌فايده از جيبشان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ماهانه</w:t>
      </w:r>
    </w:p>
    <w:p>
      <w:pPr>
        <w:pStyle w:val="BookText"/>
        <w:rPr/>
      </w:pPr>
      <w:r>
        <w:rPr>
          <w:rFonts w:ascii="IRNazanin" w:hAnsi="IRNazanin" w:eastAsia="IRNazanin"/>
          <w:color w:val="111111"/>
          <w:sz w:val="28"/>
          <w:sz w:val="28"/>
          <w:szCs w:val="28"/>
          <w:rtl w:val="true"/>
          <w:lang w:bidi="fa-IR"/>
        </w:rPr>
        <w:t xml:space="preserve">جوانان بوالهوس، و اغنياى نادان چه مبلغ صرف تجملات بيهوده و زنانه‌كاري‌ها و تهيه انواع بي‌عاري‌ها مى‌نمايند و اگر اين پول‌ها را جمع نمايند مى‌توانند با مبلغ كمى از آن، مدارس مهم و بيمارستان‌هاى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چند قرن براى جامعه مفيد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نمايند، يا كارخانه‌هايى كه در آن هزاران مردم بيكار و گرسنه به كسب و كار و ارتزاق مشغول شوند ايجاد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غرض اين است كه دوستى نمودن با دشمنان خدا و اهل معصيت، زيان‌ها و مفسده‌ها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صفاتى است كه عقلاً و شرعاً ممدوح و مستحسن است و براى حفظ قوميت و استقلال و شخصيت هر طايفه كمتر وسيله‌اى به مرتبه آن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يك جامعه اين صفت قوي‌تر باشد، دست تجاوزات و مداخلات دشمنان از سرشان كوتاه‌تر خواهد بود، ولى متأسفانه امروزه پاره‌اى از مسلمانان عوض آنكه اين مطلب را مراعات كنند و به‌حكم محكم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مقابل كفّار و دشمنانى كه در مقام از بين بردن آنها و يا فاسد كردن اخلاقشان هستند، شدت و قوت و استحكام داشته باشند و در ميان خودشان با هم دوست و مهربان باشند، بى‌شرمانه با باز كردن باب</w:t>
      </w:r>
    </w:p>
    <w:p>
      <w:pPr>
        <w:pStyle w:val="BookText"/>
        <w:rPr/>
      </w:pPr>
      <w:r>
        <w:rPr>
          <w:rFonts w:ascii="IRNazanin" w:hAnsi="IRNazanin" w:eastAsia="IRNazanin"/>
          <w:color w:val="111111"/>
          <w:sz w:val="28"/>
          <w:sz w:val="28"/>
          <w:szCs w:val="28"/>
          <w:rtl w:val="true"/>
          <w:lang w:bidi="fa-IR"/>
        </w:rPr>
        <w:t>مخالطت و همكارى با كفّار، كليد كشورهاى اسلامى را به دست آنها مى‌سپارند و به‌جاى آنكه ديگران را استخدام نمايند، مستخدم بيگانگان و وسيله اجراى مقاصد نامشروع آنها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ديانت و مليت و سعادت خود و جامعه خود را براى خاطر آنها به قيمت پايينى در معرض فروش مى‌گذارند و مسلمانان را به اسم دعوت به تمدن موهوم و آزادى دروغى، به فساد و فحشا و لهوولعب و خيانت ترغيب مى‌نمايند و تقليد كوركورانه از اجانب و دشمنان اسلام را سرمشق خود قرار داده هر منكر و عمل زشتى را با وسايلى كه دارند رواج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مى‌روند در كشورهاى مسيحى در لابه‌لاى مطبوعات و روزنامه‌هاى آنها گردش مى‌كنند يك كار زشت و منكرى را كه يك نفر نادان در يك گوشه‌اى مرتكب شده پيدا مى‌كنند و به فكر ترويج آن مى‌افتند و با آب‌وتاب بسيار آن را روى صفحات كاغذپاره‌هايى كه به دست جوانان مسلمان مى‌دهند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طبع و نقل زناشويى خانم‌هاى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حيوانات، و طلاق گرفتن فلان خانم از شوهرش براى خاطر ازدواج با سگ يا بوزينه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اصلاً دروغ و مجعول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پسر و دختر ايرانى كه غير از تقوا و پاك‌دامنى، سرمايه‌اى ندارد، غير از دعوت به فساد معنايى دارد؟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انتشار عكس فلان پسر يا دخترى كه با خرج خود يا با پول و دسترنج كشاورزان فقير به خارج رفته، در حال رقص با خرس آن را افتخار معرفى كردن و نظاير اين مطالب كه قلم از نوشتن آن خجل و</w:t>
      </w:r>
    </w:p>
    <w:p>
      <w:pPr>
        <w:pStyle w:val="BookText"/>
        <w:rPr/>
      </w:pPr>
      <w:r>
        <w:rPr>
          <w:rFonts w:ascii="IRNazanin" w:hAnsi="IRNazanin" w:eastAsia="IRNazanin"/>
          <w:color w:val="111111"/>
          <w:sz w:val="28"/>
          <w:sz w:val="28"/>
          <w:szCs w:val="28"/>
          <w:rtl w:val="true"/>
          <w:lang w:bidi="fa-IR"/>
        </w:rPr>
        <w:t>شرمسار است، غير از ترويج منكرات و منحرف ساختن جوانان ساده‌لوح چه نتيجه‌اى دارد؟ كسى نمى‌فهمد كه ترقى و كمال و با دنيا جلو رفتن و با ملل عالم مربوط شدن و علوم و صنايع عصر را فرا گرفتن چه ارتباطى به اين حرف‌ها دارد؟</w:t>
      </w:r>
    </w:p>
    <w:p>
      <w:pPr>
        <w:pStyle w:val="BookText"/>
        <w:rPr/>
      </w:pPr>
      <w:r>
        <w:rPr>
          <w:rFonts w:ascii="Amiri" w:hAnsi="Amiri" w:eastAsia="Amiri" w:cs="Amiri"/>
          <w:color w:val="111111"/>
          <w:sz w:val="28"/>
          <w:sz w:val="28"/>
          <w:szCs w:val="28"/>
          <w:rtl w:val="true"/>
          <w:lang w:bidi="ar-SA"/>
        </w:rPr>
        <w:t>إِذَا كَانَ الْغُرَابُ دَلِيلَ قَوْمٍ سَيَهْدِيهِمْ سَبِيلَ الهَالِكِينَا</w:t>
      </w:r>
    </w:p>
    <w:p>
      <w:pPr>
        <w:pStyle w:val="BookText"/>
        <w:rPr/>
      </w:pPr>
      <w:r>
        <w:rPr>
          <w:rFonts w:ascii="IRNazanin" w:hAnsi="IRNazanin" w:eastAsia="IRNazanin"/>
          <w:color w:val="111111"/>
          <w:sz w:val="28"/>
          <w:sz w:val="28"/>
          <w:szCs w:val="28"/>
          <w:rtl w:val="true"/>
          <w:lang w:bidi="fa-IR"/>
        </w:rPr>
        <w:t>در بعضى كتب اخبار است كه خداوند وحى فرستاد به‌سوى پيغمبرى از پيغمبران خود كه به مؤمنين بگو نپوشند لباس دشمنان مرا و نخورند غذاى دشمنان مرا و نروند به راه‌هاى دشمنان من، پس مى‌شوند از دشمنان من، چنانچه ايشان دشمنان من هستند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صدوق، 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راوندي، النوادر،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حر عاملي، وسائل‌الشيعه،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عقلاى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زمامداران علاقه‌مند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كسانى كه اين مطالب را درك كرده و مى‌فهميد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 از سر نگذشته براى اين مردم فكرى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نگذاريد بيش از اين افراط در لهوولعب و زشت‌كارى رايج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نگذاريد بيش از اين ميل طبيعى افراد را به لهوولعب و ميگسارى و رقص و قمار و بى‌عفتى ترغيب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نگذاريد صفحه شرافت و حياى جامعه شما لكه‌دار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نگذاريد جوانان شما عوض تحصيل و ترقى و كوشش و جهد، با</w:t>
      </w:r>
    </w:p>
    <w:p>
      <w:pPr>
        <w:pStyle w:val="BookText"/>
        <w:rPr/>
      </w:pPr>
      <w:r>
        <w:rPr>
          <w:rFonts w:ascii="IRNazanin" w:hAnsi="IRNazanin" w:eastAsia="IRNazanin"/>
          <w:color w:val="111111"/>
          <w:sz w:val="28"/>
          <w:sz w:val="28"/>
          <w:szCs w:val="28"/>
          <w:rtl w:val="true"/>
          <w:lang w:bidi="fa-IR"/>
        </w:rPr>
        <w:t>بى‌ايمانى و تنبلى و بى‌عفتى و معاشقه سروكار پيدا كنند و بانوان را در فساد با خود همدست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نگذاريد نظام انساب و نسل و نظام اجتماع را مردمان بوالهوس شهوتران، بازيچه دست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نگذاريد پايه زندگى خانواده شما با اداره رفتن خانم‌ها دستخوش ويرانى و انهدام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اين‌همه مردهاى بيكار كه پشت درِ وزارتخانه‌ها ريخته‌اند، چه حاجتى به استخدام خانم‌ها داريم تا با استخدام آنها به اسم ماشين‌نويس و غيره ادارات را مركز معاشقه و توالد و تناسل‌هاى نامشروع قرار دهند و پول‌هايى را كه بايد صرف اصلاح احوال بندگان خدا و رفع فقر و گرسنگى و پريشانى شود در اين راه‌ها خرج كنند و كار را به‌جايى برسانند كه يكى از آقايان نمايندگان مجلس در جلسه علنى راجع به يكى از سازمان‌ها اعتراض نمايد و بگويد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روزنامه‌اى خواندم كه يك معروفه‌اى را كه در كافه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مى‌كرده در آن سازمان با ماهى هزار تومان حقوق استخدام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به اين شنايع و زشتي‌ها خاتمه دهيد و خانم‌ها را به خانه‌هاشان برگردانيد و آنها را در اداره امور خانه و تربيت فرزند و وظايف خاصه خودشان بگماريد و از دخالت در كارهاى مردها معافشان سازيد و سعادت آنها را پايمال هوي‌وهوس ننماييد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در اين چند ساله كه راه اين معاشرت‌ها را به روى</w:t>
      </w:r>
    </w:p>
    <w:p>
      <w:pPr>
        <w:pStyle w:val="BookText"/>
        <w:rPr/>
      </w:pPr>
      <w:r>
        <w:rPr>
          <w:rFonts w:ascii="IRNazanin" w:hAnsi="IRNazanin" w:eastAsia="IRNazanin"/>
          <w:color w:val="111111"/>
          <w:sz w:val="28"/>
          <w:sz w:val="28"/>
          <w:szCs w:val="28"/>
          <w:rtl w:val="true"/>
          <w:lang w:bidi="fa-IR"/>
        </w:rPr>
        <w:t>زن‌ها باز كرديد و آنها را براى ميل نفسانى و تقليد از مسيحى‌ها، خيابان‌گرد و بى‌حجاب كرديد، غير از تكثير اعمال زشت و رسوايى چه فايده‌اى برديم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روز بود كه ما مسلمان‌ها افتخار داشتيم كه در تمام جامعه چهارصد ميليونى ما يك خانمى كه سقط جنين نمايد وجود ندارد، در ميان جمعيت ما از بركت تعاليم اسلام يك نفر ولدالزّنا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اين وضعيت را مى‌بينيم كه بعضى عاشقان ظواهر غرب، مى‌خواهند همه اين افتخارات و اخلاق فاضله را نابود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اولياى مقدس اسلام از اين اوضاع به ما خبر دادند و ما آن را يكى از معجزات آنها مى‌شماريم از آن جمله روايتى است كه اصبغ بن نباته از اميرالمؤمنين عليه السلام نقل فرموده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تَظْهَرُ فِي آخِرِ الزَّمَانِ وَاقْتِرَابِ السَّاعَةِ وَهُوَ شَرُّ الأَزْمِنَةِ نِسْوَةٌ كَاشِفَاتٌ عَارِيَاتٌ مُتَبَرِّجَاتٌ مِنَ الدِّينِ خَارِجَاتٌ فِي الْفِتَنِ دَاخِلاتٌ مَائِلاتٌ إِلَى الشَّهَوَاتِ مُسْرِعَاتٌ إِلَى اللَّذَّاتِ مُسْتَحِلاتٌ لِلْمُحَرَّمَاتِ فِي جَهَنَّمَ خَالِدَاتٌ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صدوق، من لا يحضره الفقيه،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طبرسي، مكارم‌الاخلاق،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حر عاملي، وسائل‌الشيعه،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آخرالزمان و هنگام نزديك شدن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بدترين زمان‌هاست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پيدا مى‌شوند بى‌حجاب و برهنه كه زينت خود را براى نامحرم‌ها نشان مى‌دهند و از دين خدا خارج</w:t>
      </w:r>
    </w:p>
    <w:p>
      <w:pPr>
        <w:pStyle w:val="BookText"/>
        <w:rPr/>
      </w:pPr>
      <w:r>
        <w:rPr>
          <w:rFonts w:ascii="IRNazanin" w:hAnsi="IRNazanin" w:eastAsia="IRNazanin"/>
          <w:color w:val="111111"/>
          <w:sz w:val="28"/>
          <w:sz w:val="28"/>
          <w:szCs w:val="28"/>
          <w:rtl w:val="true"/>
          <w:lang w:bidi="fa-IR"/>
        </w:rPr>
        <w:t>باشند و در فتنه‌ها داخل مى‌شوند، و به شهوات‌ها ميل كنند، و به‌سوى لذت‌ها مى‌شتابند، حرام‌ها را حلال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زنانى در جهنّم هميشگى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در همين‌جا اين بحث را خاتمه مى‌دهيم و از شما معذرت 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تصديق دارم كه چون غالب مطالب كتاب درضمن چند روز از ايام تعطيل دهه عاشوراى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نوشته شد و فرصت و مجال كافى براى مطالعات و مراجعات لازم را نداشتم، به‌طور شايسته از عهده اداى حق مطلب برنيامده‌ام، بنابراين هرگاه به اشتباه و خطايى برخورديد با تصحيح آن بر اين ناچيز منّت گذاريد و زبان به ملامتم نگشاييد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خجلم از عمل خام خويش تو به ملامت نكنم سينه ريش</w:t>
      </w:r>
    </w:p>
    <w:p>
      <w:pPr>
        <w:pStyle w:val="BookText"/>
        <w:rPr/>
      </w:pPr>
      <w:r>
        <w:rPr>
          <w:rFonts w:ascii="IRNazanin" w:hAnsi="IRNazanin" w:eastAsia="IRNazanin"/>
          <w:color w:val="111111"/>
          <w:sz w:val="28"/>
          <w:sz w:val="28"/>
          <w:szCs w:val="28"/>
          <w:rtl w:val="true"/>
          <w:lang w:bidi="fa-IR"/>
        </w:rPr>
        <w:t>در روش زمره آزادگان نيست روا طعنه بر افتادگان</w:t>
      </w:r>
    </w:p>
    <w:p>
      <w:pPr>
        <w:pStyle w:val="BookText"/>
        <w:rPr/>
      </w:pPr>
      <w:r>
        <w:rPr>
          <w:rFonts w:ascii="IRNazanin" w:hAnsi="IRNazanin" w:eastAsia="IRNazanin"/>
          <w:color w:val="111111"/>
          <w:sz w:val="28"/>
          <w:sz w:val="28"/>
          <w:szCs w:val="28"/>
          <w:rtl w:val="true"/>
          <w:lang w:bidi="fa-IR"/>
        </w:rPr>
        <w:t xml:space="preserve">رجب‌المرجب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لطف‌الله صافى گلپايگانى</w:t>
      </w:r>
      <w:bookmarkStart w:id="117" w:name="pg7067_69896"/>
    </w:p>
    <w:p>
      <w:pPr>
        <w:pStyle w:val="Heading2"/>
        <w:numPr>
          <w:ilvl w:val="1"/>
          <w:numId w:val="1"/>
        </w:numPr>
        <w:rPr/>
      </w:pPr>
      <w:bookmarkStart w:id="118" w:name="__RefHeading___Toc3340755_372815092"/>
      <w:bookmarkStart w:id="119" w:name="_Toc42"/>
      <w:bookmarkEnd w:id="117"/>
      <w:bookmarkEnd w:id="118"/>
      <w:r>
        <w:rPr>
          <w:rtl w:val="true"/>
        </w:rPr>
        <w:t>كتاب‌نامه</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نهج‌البلاغه، الامام علي بن ابى‌طالب عليه السلام، الشريف الرضي، تحقيق و ترجمه فيض‌الاسلام، تهران، مؤسسه نشر تأليفات فيض الاسلام،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القلوب، ديلمي،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الرضي،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اعلام‌الدين في صفات‌المؤمنين، ديلمي، قم، مؤسسة آل البيت عليهم السلام لاحياء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الامالي، طوسي،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 الائمة‌الاطهار عليهم السلام، مجلسي،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النهايه، ابن‌كثير، اسماعيل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الامم و الملوك، طبري،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تحف‌العقول عن آل الرسول صلي الله عليه و آله، ابن‌شعبه حراني، 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تذكرة‌الفقهاء، علامه حلي،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المرتضويه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تفسيرالقمي، قمي،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ابن‌عبدالبر، يوسف بن عبدالله 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مغرب، وزارة عموم الاوقاف و الشؤون الاسلامية،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تنبيه‌الخواطر و نزهة‌النواظر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ورام بن ابى‌فراس، مسعود بن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الفقيه،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تهذيب‌الاحكام، طوسي،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الاسلامية،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جامع‌الاخبار، سبزواري،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الرضي،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خصائص‌الائمه عليهم السلام، سيد رضي، محمد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آستان قدس رضوي،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روضة‌الواعظين و بصيرة‌المتعظين، فتال نيشابوري،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الشريف الرضي،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كوفي اهوازي، 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المطبعة العلمية،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سنن‌الدارمي، دارمي، عبدالله بن 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مطبعة الاعتدال،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السنن‌الكبري، بيهقي، احمد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نهج‌البلاغه، ابن‌ابى‌الحديد، عزالدين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صحيح‌البخاري، بخاري،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مسلم نيشابوري، مسلم بن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عوالى‌اللئالي العزيزية في الاحاديث‌الدينيه، ابن‌ابى‌جمهور احسائي،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سيدالشهداء،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الحكم و المواعظ، ليثي واسطي،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دار الحديث،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الاسلامية،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 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ثعلبي، احمد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مستدرك‌الوسائل و مستنبطالمسائل، محدث نوري، ميرزاحسين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آل البيت عليهم السلام لاحياء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احمد بن حنبل، احمد بن حنبل، 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مسندالشهاب، ابن‌سلامه قضاعي، محمد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الرسالة،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عبدالله بن مبارك، ابن مبارك،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مكارم‌الاخلاق، طبرسي، حسن بن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اسلامي،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ابى‌طالب، ابن‌شهرآشوب،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الاشرف، المكتبة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المنتهى‌الوصول، علامه حلي، 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 كوفي اهوازي، 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الامام المهدي عليه السلام،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راوندي، سيدفضل‌الله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دار الحديث،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كلمات قصار حضرت رسول 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گردآوري و ترجمه ابوالقاسم پاينده، تهران، انتشارات دنياي دانش،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فيض كاشاني، محسن بن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اصفهان، كتابخانه امام اميرالمؤمنين علي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وسائل‌الشيعه، حر عاملي،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دار احياء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ابن‌مبارك، مسند،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احمد 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بخارى، 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ثعلبى، 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ورام بن ابى‌فراس، تنبيه‌الخواطر،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گروهى سوار كشتى شدند و كشتى را ميان خود تقسيم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هركدام جايى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آنها جاى خود را با تبر سوراخ مى‌كرد،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كار مى‌كنى؟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سهم من است، هرچه بخواهم در آن انجام مى‌دهم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دست او را بگيرند و نگذارند اين كار را بكند، هم خودشان و هم او نجات مى‌يابد؛ و اگر او را به حال خود واگذارند، هم او و هم ايشان هلاك مى‌شوند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الكلام في الكيفية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صدوق، التوحيد،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فيض كاشاني، 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والتّقوي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 عاملي، وسائل‌الشيعه،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فيض‌لاسلام، حكمت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حلي، تذكرة‌الفقهاء،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بالمعروف والنهي عن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طوسي، تهذيب‌الاحكام،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طوسي، تهذيب‌الاحكام،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حر عاملي،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مجلسي،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الأمر بالمعروف والنهي عن المنكر وفضلهما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فيض‌الاسلام، حكمت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فيض‌الاسلام، خطبه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 الرَّسُولُ بِما أُنْزِلَ إِلَيْهِ 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 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طبري، 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ابن‌كثير، البداية و 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مجلسي،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سَقيم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ابوعثمان الحبرى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به معروف كنيد گرچه به همۀ آن عمل نكنيد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فيض‌الاسلام، حكمت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فيض‌الاسلام، حكمت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طوسي، تهذيب‌الاحكام،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عمل‌ها بستگى به نيت‌ها دارد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سبزواري، جامع‌الاخبار،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ديلمي، 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ابن‌ابى‌جمهور احسائي، عوالى‌اللئالي،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مجلسي،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ورام بن ابى‌فراس، تنبيه‌الخواطر،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اهوازي، الزهد،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قمي، 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مجلسي،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فيض‌الاسلام، حكمت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ليثي واسطي، عيون‌الحكم،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حر عاملي،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بيشترين شكست و زمين خوردن عقل‌ها در هنگام بروز طمع‌ورزى‌ها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 فيض‌الاسلام، حكمت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سيد رضي، خصائص‌الائمه عليهم السلام،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فتال نيشابوري، روضة‌الواعظين،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ابن‌سلامه قضاعي، مسندالشهاب،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بيهقي، السنن‌الكبري،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ابن‌عبدالبر، التمهيد،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طبرسي، مكارم‌الاخلاق،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مجلسي،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 در شعر زير به همين مضمون اشاره كرده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25753</Words>
  <Characters>98161</Characters>
  <CharactersWithSpaces>122678</CharactersWithSpaces>
  <Paragraphs>1291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2026-08-27T07:38:23Z</dcterms:created>
  <dc:creator>ghaemiyeh.com</dc:creator>
  <dc:description/>
  <dc:language>en-US</dc:language>
  <cp:lastModifiedBy/>
  <dcterms:modified xsi:type="dcterms:W3CDTF">2026-08-27T11:08:27Z</dcterms:modified>
  <cp:revision>1</cp:revision>
  <dc:subject/>
  <dc:title>راه اصلاح یا امر به معروف و نهی از منکر</dc:title>
</cp:coreProperties>
</file>

<file path=docProps/custom.xml><?xml version="1.0" encoding="utf-8"?>
<Properties xmlns="http://schemas.openxmlformats.org/officeDocument/2006/custom-properties" xmlns:vt="http://schemas.openxmlformats.org/officeDocument/2006/docPropsVTypes"/>
</file>