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عید غدیر در کلام معصومین علیهم السلام همراه با دوبیتی های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3156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13158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13160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013162_37281509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013164_372815092">
            <w:r>
              <w:rPr>
                <w:webHidden/>
                <w:rStyle w:val="IndexLink"/>
                <w:rtl w:val="true"/>
              </w:rPr>
              <w:t>غدیر در کلام رسول خدا</w:t>
            </w:r>
            <w:r>
              <w:rPr>
                <w:rStyle w:val="IndexLink"/>
                <w:rtl w:val="true"/>
              </w:rPr>
              <w:t>(</w:t>
            </w:r>
            <w:r>
              <w:rPr>
                <w:rStyle w:val="IndexLink"/>
                <w:rtl w:val="true"/>
              </w:rPr>
              <w:t>صلی الله علیه و آله</w:t>
            </w:r>
            <w:r>
              <w:rPr>
                <w:rStyle w:val="IndexLink"/>
                <w:rtl w:val="true"/>
              </w:rPr>
              <w:t>)</w:t>
              <w:tab/>
            </w:r>
            <w:r>
              <w:rPr>
                <w:rStyle w:val="IndexLink"/>
              </w:rPr>
              <w:t>19</w:t>
            </w:r>
          </w:hyperlink>
        </w:p>
        <w:p>
          <w:pPr>
            <w:pStyle w:val="Contents3"/>
            <w:tabs>
              <w:tab w:val="clear" w:pos="8459"/>
              <w:tab w:val="right" w:pos="9026" w:leader="dot"/>
            </w:tabs>
            <w:rPr/>
          </w:pPr>
          <w:hyperlink w:anchor="__RefHeading___Toc3013166_372815092">
            <w:r>
              <w:rPr>
                <w:webHidden/>
                <w:rStyle w:val="IndexLink"/>
              </w:rPr>
              <w:t>1</w:t>
            </w:r>
            <w:r>
              <w:rPr>
                <w:rStyle w:val="IndexLink"/>
                <w:rtl w:val="true"/>
              </w:rPr>
              <w:t xml:space="preserve">_ </w:t>
            </w:r>
            <w:r>
              <w:rPr>
                <w:rStyle w:val="IndexLink"/>
                <w:rtl w:val="true"/>
              </w:rPr>
              <w:t>ابلاغ ولایت علوی</w:t>
            </w:r>
            <w:r>
              <w:rPr>
                <w:rStyle w:val="IndexLink"/>
                <w:rtl w:val="true"/>
              </w:rPr>
              <w:tab/>
            </w:r>
            <w:r>
              <w:rPr>
                <w:rStyle w:val="IndexLink"/>
              </w:rPr>
              <w:t>19</w:t>
            </w:r>
          </w:hyperlink>
        </w:p>
        <w:p>
          <w:pPr>
            <w:pStyle w:val="Contents3"/>
            <w:tabs>
              <w:tab w:val="clear" w:pos="8459"/>
              <w:tab w:val="right" w:pos="9026" w:leader="dot"/>
            </w:tabs>
            <w:rPr/>
          </w:pPr>
          <w:hyperlink w:anchor="__RefHeading___Toc3013168_372815092">
            <w:r>
              <w:rPr>
                <w:webHidden/>
                <w:rStyle w:val="IndexLink"/>
              </w:rPr>
              <w:t>2</w:t>
            </w:r>
            <w:r>
              <w:rPr>
                <w:rStyle w:val="IndexLink"/>
                <w:rtl w:val="true"/>
              </w:rPr>
              <w:t xml:space="preserve">_ </w:t>
            </w:r>
            <w:r>
              <w:rPr>
                <w:rStyle w:val="IndexLink"/>
                <w:rtl w:val="true"/>
              </w:rPr>
              <w:t>دستور به تبلیغ غدیر</w:t>
            </w:r>
            <w:r>
              <w:rPr>
                <w:rStyle w:val="IndexLink"/>
                <w:rtl w:val="true"/>
              </w:rPr>
              <w:tab/>
            </w:r>
            <w:r>
              <w:rPr>
                <w:rStyle w:val="IndexLink"/>
              </w:rPr>
              <w:t>20</w:t>
            </w:r>
          </w:hyperlink>
        </w:p>
        <w:p>
          <w:pPr>
            <w:pStyle w:val="Contents3"/>
            <w:tabs>
              <w:tab w:val="clear" w:pos="8459"/>
              <w:tab w:val="right" w:pos="9026" w:leader="dot"/>
            </w:tabs>
            <w:rPr/>
          </w:pPr>
          <w:hyperlink w:anchor="__RefHeading___Toc3013170_372815092">
            <w:r>
              <w:rPr>
                <w:webHidden/>
                <w:rStyle w:val="IndexLink"/>
              </w:rPr>
              <w:t>3</w:t>
            </w:r>
            <w:r>
              <w:rPr>
                <w:rStyle w:val="IndexLink"/>
                <w:rtl w:val="true"/>
              </w:rPr>
              <w:t xml:space="preserve">_ </w:t>
            </w:r>
            <w:r>
              <w:rPr>
                <w:rStyle w:val="IndexLink"/>
                <w:rtl w:val="true"/>
              </w:rPr>
              <w:t>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ولایت خدا</w:t>
            </w:r>
            <w:r>
              <w:rPr>
                <w:rStyle w:val="IndexLink"/>
                <w:rtl w:val="true"/>
              </w:rPr>
              <w:tab/>
            </w:r>
            <w:r>
              <w:rPr>
                <w:rStyle w:val="IndexLink"/>
              </w:rPr>
              <w:t>21</w:t>
            </w:r>
          </w:hyperlink>
        </w:p>
        <w:p>
          <w:pPr>
            <w:pStyle w:val="Contents3"/>
            <w:tabs>
              <w:tab w:val="clear" w:pos="8459"/>
              <w:tab w:val="right" w:pos="9026" w:leader="dot"/>
            </w:tabs>
            <w:rPr/>
          </w:pPr>
          <w:hyperlink w:anchor="__RefHeading___Toc3013172_372815092">
            <w:r>
              <w:rPr>
                <w:webHidden/>
                <w:rStyle w:val="IndexLink"/>
              </w:rPr>
              <w:t>4</w:t>
            </w:r>
            <w:r>
              <w:rPr>
                <w:rStyle w:val="IndexLink"/>
                <w:rtl w:val="true"/>
              </w:rPr>
              <w:t xml:space="preserve">_ </w:t>
            </w:r>
            <w:r>
              <w:rPr>
                <w:rStyle w:val="IndexLink"/>
                <w:rtl w:val="true"/>
              </w:rPr>
              <w:t>علی است مولا</w:t>
            </w:r>
            <w:r>
              <w:rPr>
                <w:rStyle w:val="IndexLink"/>
                <w:rtl w:val="true"/>
              </w:rPr>
              <w:tab/>
            </w:r>
            <w:r>
              <w:rPr>
                <w:rStyle w:val="IndexLink"/>
              </w:rPr>
              <w:t>22</w:t>
            </w:r>
          </w:hyperlink>
        </w:p>
        <w:p>
          <w:pPr>
            <w:pStyle w:val="Contents2"/>
            <w:tabs>
              <w:tab w:val="clear" w:pos="8743"/>
              <w:tab w:val="right" w:pos="9026" w:leader="dot"/>
            </w:tabs>
            <w:rPr/>
          </w:pPr>
          <w:hyperlink w:anchor="__RefHeading___Toc3013174_372815092">
            <w:r>
              <w:rPr>
                <w:webHidden/>
                <w:rStyle w:val="IndexLink"/>
                <w:rtl w:val="true"/>
              </w:rPr>
              <w:t>غدیر در کلام امیر المؤمنین</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3013176_372815092">
            <w:r>
              <w:rPr>
                <w:webHidden/>
                <w:rStyle w:val="IndexLink"/>
              </w:rPr>
              <w:t>5</w:t>
            </w:r>
            <w:r>
              <w:rPr>
                <w:rStyle w:val="IndexLink"/>
                <w:rtl w:val="true"/>
              </w:rPr>
              <w:t xml:space="preserve">_ </w:t>
            </w:r>
            <w:r>
              <w:rPr>
                <w:rStyle w:val="IndexLink"/>
                <w:rtl w:val="true"/>
              </w:rPr>
              <w:t>عيد بى‌نظير</w:t>
            </w:r>
            <w:r>
              <w:rPr>
                <w:rStyle w:val="IndexLink"/>
                <w:rtl w:val="true"/>
              </w:rPr>
              <w:tab/>
            </w:r>
            <w:r>
              <w:rPr>
                <w:rStyle w:val="IndexLink"/>
              </w:rPr>
              <w:t>23</w:t>
            </w:r>
          </w:hyperlink>
        </w:p>
        <w:p>
          <w:pPr>
            <w:pStyle w:val="Contents3"/>
            <w:tabs>
              <w:tab w:val="clear" w:pos="8459"/>
              <w:tab w:val="right" w:pos="9026" w:leader="dot"/>
            </w:tabs>
            <w:rPr/>
          </w:pPr>
          <w:hyperlink w:anchor="__RefHeading___Toc3013178_372815092">
            <w:r>
              <w:rPr>
                <w:webHidden/>
                <w:rStyle w:val="IndexLink"/>
              </w:rPr>
              <w:t>6</w:t>
            </w:r>
            <w:r>
              <w:rPr>
                <w:rStyle w:val="IndexLink"/>
                <w:rtl w:val="true"/>
              </w:rPr>
              <w:t xml:space="preserve">_ </w:t>
            </w:r>
            <w:r>
              <w:rPr>
                <w:rStyle w:val="IndexLink"/>
                <w:rtl w:val="true"/>
              </w:rPr>
              <w:t>روز بیان حقایق</w:t>
            </w:r>
            <w:r>
              <w:rPr>
                <w:rStyle w:val="IndexLink"/>
                <w:rtl w:val="true"/>
              </w:rPr>
              <w:tab/>
            </w:r>
            <w:r>
              <w:rPr>
                <w:rStyle w:val="IndexLink"/>
              </w:rPr>
              <w:t>24</w:t>
            </w:r>
          </w:hyperlink>
        </w:p>
        <w:p>
          <w:pPr>
            <w:pStyle w:val="Contents3"/>
            <w:tabs>
              <w:tab w:val="clear" w:pos="8459"/>
              <w:tab w:val="right" w:pos="9026" w:leader="dot"/>
            </w:tabs>
            <w:rPr/>
          </w:pPr>
          <w:hyperlink w:anchor="__RefHeading___Toc3013180_372815092">
            <w:r>
              <w:rPr>
                <w:webHidden/>
                <w:rStyle w:val="IndexLink"/>
              </w:rPr>
              <w:t>7</w:t>
            </w:r>
            <w:r>
              <w:rPr>
                <w:rStyle w:val="IndexLink"/>
                <w:rtl w:val="true"/>
              </w:rPr>
              <w:t xml:space="preserve">_ </w:t>
            </w:r>
            <w:r>
              <w:rPr>
                <w:rStyle w:val="IndexLink"/>
                <w:rtl w:val="true"/>
              </w:rPr>
              <w:t>روز مصافحه و تبریک</w:t>
            </w:r>
            <w:r>
              <w:rPr>
                <w:rStyle w:val="IndexLink"/>
                <w:rtl w:val="true"/>
              </w:rPr>
              <w:tab/>
            </w:r>
            <w:r>
              <w:rPr>
                <w:rStyle w:val="IndexLink"/>
              </w:rPr>
              <w:t>24</w:t>
            </w:r>
          </w:hyperlink>
        </w:p>
        <w:p>
          <w:pPr>
            <w:pStyle w:val="Contents3"/>
            <w:tabs>
              <w:tab w:val="clear" w:pos="8459"/>
              <w:tab w:val="right" w:pos="9026" w:leader="dot"/>
            </w:tabs>
            <w:rPr/>
          </w:pPr>
          <w:hyperlink w:anchor="__RefHeading___Toc3013182_372815092">
            <w:r>
              <w:rPr>
                <w:webHidden/>
                <w:rStyle w:val="IndexLink"/>
              </w:rPr>
              <w:t>7</w:t>
            </w:r>
            <w:r>
              <w:rPr>
                <w:rStyle w:val="IndexLink"/>
                <w:rtl w:val="true"/>
              </w:rPr>
              <w:t xml:space="preserve">_ </w:t>
            </w:r>
            <w:r>
              <w:rPr>
                <w:rStyle w:val="IndexLink"/>
                <w:rtl w:val="true"/>
              </w:rPr>
              <w:t>روز كفالت</w:t>
            </w:r>
            <w:r>
              <w:rPr>
                <w:rStyle w:val="IndexLink"/>
                <w:rtl w:val="true"/>
              </w:rPr>
              <w:tab/>
            </w:r>
            <w:r>
              <w:rPr>
                <w:rStyle w:val="IndexLink"/>
              </w:rPr>
              <w:t>25</w:t>
            </w:r>
          </w:hyperlink>
        </w:p>
        <w:p>
          <w:pPr>
            <w:pStyle w:val="Contents2"/>
            <w:tabs>
              <w:tab w:val="clear" w:pos="8743"/>
              <w:tab w:val="right" w:pos="9026" w:leader="dot"/>
            </w:tabs>
            <w:rPr/>
          </w:pPr>
          <w:hyperlink w:anchor="__RefHeading___Toc3013184_372815092">
            <w:r>
              <w:rPr>
                <w:webHidden/>
                <w:rStyle w:val="IndexLink"/>
                <w:rtl w:val="true"/>
              </w:rPr>
              <w:t>غدیر در کلام حضرت زهرا</w:t>
            </w:r>
            <w:r>
              <w:rPr>
                <w:rStyle w:val="IndexLink"/>
                <w:rtl w:val="true"/>
              </w:rPr>
              <w:t>(</w:t>
            </w:r>
            <w:r>
              <w:rPr>
                <w:rStyle w:val="IndexLink"/>
                <w:rtl w:val="true"/>
              </w:rPr>
              <w:t>علیها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013186_372815092">
            <w:r>
              <w:rPr>
                <w:webHidden/>
                <w:rStyle w:val="IndexLink"/>
              </w:rPr>
              <w:t>8</w:t>
            </w:r>
            <w:r>
              <w:rPr>
                <w:rStyle w:val="IndexLink"/>
                <w:rtl w:val="true"/>
              </w:rPr>
              <w:t xml:space="preserve">_ </w:t>
            </w:r>
            <w:r>
              <w:rPr>
                <w:rStyle w:val="IndexLink"/>
                <w:rtl w:val="true"/>
              </w:rPr>
              <w:t>فراموشی عید غدیر</w:t>
            </w:r>
            <w:r>
              <w:rPr>
                <w:rStyle w:val="IndexLink"/>
                <w:rtl w:val="true"/>
              </w:rPr>
              <w:tab/>
            </w:r>
            <w:r>
              <w:rPr>
                <w:rStyle w:val="IndexLink"/>
              </w:rPr>
              <w:t>26</w:t>
            </w:r>
          </w:hyperlink>
        </w:p>
        <w:p>
          <w:pPr>
            <w:pStyle w:val="Contents3"/>
            <w:tabs>
              <w:tab w:val="clear" w:pos="8459"/>
              <w:tab w:val="right" w:pos="9026" w:leader="dot"/>
            </w:tabs>
            <w:rPr/>
          </w:pPr>
          <w:hyperlink w:anchor="__RefHeading___Toc3013188_372815092">
            <w:r>
              <w:rPr>
                <w:webHidden/>
                <w:rStyle w:val="IndexLink"/>
              </w:rPr>
              <w:t>9</w:t>
            </w:r>
            <w:r>
              <w:rPr>
                <w:rStyle w:val="IndexLink"/>
                <w:rtl w:val="true"/>
              </w:rPr>
              <w:t xml:space="preserve">_ </w:t>
            </w:r>
            <w:r>
              <w:rPr>
                <w:rStyle w:val="IndexLink"/>
                <w:rtl w:val="true"/>
              </w:rPr>
              <w:t>روز اتمام حجّت</w:t>
            </w:r>
            <w:r>
              <w:rPr>
                <w:rStyle w:val="IndexLink"/>
                <w:rtl w:val="true"/>
              </w:rPr>
              <w:tab/>
            </w:r>
            <w:r>
              <w:rPr>
                <w:rStyle w:val="IndexLink"/>
              </w:rPr>
              <w:t>27</w:t>
            </w:r>
          </w:hyperlink>
        </w:p>
        <w:p>
          <w:pPr>
            <w:pStyle w:val="Contents2"/>
            <w:tabs>
              <w:tab w:val="clear" w:pos="8743"/>
              <w:tab w:val="right" w:pos="9026" w:leader="dot"/>
            </w:tabs>
            <w:rPr/>
          </w:pPr>
          <w:hyperlink w:anchor="__RefHeading___Toc3013190_372815092">
            <w:r>
              <w:rPr>
                <w:webHidden/>
                <w:rStyle w:val="IndexLink"/>
                <w:rtl w:val="true"/>
              </w:rPr>
              <w:t>غدیر در کلام امام مجتبی</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013192_372815092">
            <w:r>
              <w:rPr>
                <w:webHidden/>
                <w:rStyle w:val="IndexLink"/>
              </w:rPr>
              <w:t>10</w:t>
            </w:r>
            <w:r>
              <w:rPr>
                <w:rStyle w:val="IndexLink"/>
                <w:rtl w:val="true"/>
              </w:rPr>
              <w:t xml:space="preserve">_ </w:t>
            </w:r>
            <w:r>
              <w:rPr>
                <w:rStyle w:val="IndexLink"/>
                <w:rtl w:val="true"/>
              </w:rPr>
              <w:t>دستور به تبلیغ غدیر</w:t>
            </w:r>
            <w:r>
              <w:rPr>
                <w:rStyle w:val="IndexLink"/>
                <w:rtl w:val="true"/>
              </w:rPr>
              <w:tab/>
            </w:r>
            <w:r>
              <w:rPr>
                <w:rStyle w:val="IndexLink"/>
              </w:rPr>
              <w:t>28</w:t>
            </w:r>
          </w:hyperlink>
        </w:p>
        <w:p>
          <w:pPr>
            <w:pStyle w:val="Contents2"/>
            <w:tabs>
              <w:tab w:val="clear" w:pos="8743"/>
              <w:tab w:val="right" w:pos="9026" w:leader="dot"/>
            </w:tabs>
            <w:rPr/>
          </w:pPr>
          <w:hyperlink w:anchor="__RefHeading___Toc3013194_372815092">
            <w:r>
              <w:rPr>
                <w:webHidden/>
                <w:rStyle w:val="IndexLink"/>
                <w:rtl w:val="true"/>
              </w:rPr>
              <w:t>غدیر در کلام امام حسین</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013196_372815092">
            <w:r>
              <w:rPr>
                <w:webHidden/>
                <w:rStyle w:val="IndexLink"/>
              </w:rPr>
              <w:t>11</w:t>
            </w:r>
            <w:r>
              <w:rPr>
                <w:rStyle w:val="IndexLink"/>
                <w:rtl w:val="true"/>
              </w:rPr>
              <w:t xml:space="preserve">_ </w:t>
            </w:r>
            <w:r>
              <w:rPr>
                <w:rStyle w:val="IndexLink"/>
                <w:rtl w:val="true"/>
              </w:rPr>
              <w:t>دستور به تبلیغ غدیر</w:t>
            </w:r>
            <w:r>
              <w:rPr>
                <w:rStyle w:val="IndexLink"/>
                <w:rtl w:val="true"/>
              </w:rPr>
              <w:tab/>
            </w:r>
            <w:r>
              <w:rPr>
                <w:rStyle w:val="IndexLink"/>
              </w:rPr>
              <w:t>30</w:t>
            </w:r>
          </w:hyperlink>
        </w:p>
        <w:p>
          <w:pPr>
            <w:pStyle w:val="Contents2"/>
            <w:tabs>
              <w:tab w:val="clear" w:pos="8743"/>
              <w:tab w:val="right" w:pos="9026" w:leader="dot"/>
            </w:tabs>
            <w:rPr/>
          </w:pPr>
          <w:hyperlink w:anchor="__RefHeading___Toc3013198_372815092">
            <w:r>
              <w:rPr>
                <w:webHidden/>
                <w:rStyle w:val="IndexLink"/>
                <w:rtl w:val="true"/>
              </w:rPr>
              <w:t>غدیر در کلام امام سجّاد</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3013200_372815092">
            <w:r>
              <w:rPr>
                <w:webHidden/>
                <w:rStyle w:val="IndexLink"/>
              </w:rPr>
              <w:t>12</w:t>
            </w:r>
            <w:r>
              <w:rPr>
                <w:rStyle w:val="IndexLink"/>
                <w:rtl w:val="true"/>
              </w:rPr>
              <w:t xml:space="preserve">_ </w:t>
            </w:r>
            <w:r>
              <w:rPr>
                <w:rStyle w:val="IndexLink"/>
                <w:rtl w:val="true"/>
              </w:rPr>
              <w:t>امام بعد از پیامبر</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3013202_372815092">
            <w:r>
              <w:rPr>
                <w:webHidden/>
                <w:rStyle w:val="IndexLink"/>
                <w:rtl w:val="true"/>
              </w:rPr>
              <w:t>غدیر در کلام امام باقر</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3013204_372815092">
            <w:r>
              <w:rPr>
                <w:webHidden/>
                <w:rStyle w:val="IndexLink"/>
              </w:rPr>
              <w:t>13</w:t>
            </w:r>
            <w:r>
              <w:rPr>
                <w:rStyle w:val="IndexLink"/>
                <w:rtl w:val="true"/>
              </w:rPr>
              <w:t xml:space="preserve">_ </w:t>
            </w:r>
            <w:r>
              <w:rPr>
                <w:rStyle w:val="IndexLink"/>
                <w:rtl w:val="true"/>
              </w:rPr>
              <w:t>مهمترین پايۀ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3013206_372815092">
            <w:r>
              <w:rPr>
                <w:webHidden/>
                <w:rStyle w:val="IndexLink"/>
              </w:rPr>
              <w:t>14</w:t>
            </w:r>
            <w:r>
              <w:rPr>
                <w:rStyle w:val="IndexLink"/>
                <w:rtl w:val="true"/>
              </w:rPr>
              <w:t xml:space="preserve">_ </w:t>
            </w:r>
            <w:r>
              <w:rPr>
                <w:rStyle w:val="IndexLink"/>
                <w:rtl w:val="true"/>
              </w:rPr>
              <w:t>روز نالۀ شيطان</w:t>
            </w:r>
            <w:r>
              <w:rPr>
                <w:rStyle w:val="IndexLink"/>
                <w:rtl w:val="true"/>
              </w:rPr>
              <w:tab/>
            </w:r>
            <w:r>
              <w:rPr>
                <w:rStyle w:val="IndexLink"/>
              </w:rPr>
              <w:t>32</w:t>
            </w:r>
          </w:hyperlink>
        </w:p>
        <w:p>
          <w:pPr>
            <w:pStyle w:val="Contents3"/>
            <w:tabs>
              <w:tab w:val="clear" w:pos="8459"/>
              <w:tab w:val="right" w:pos="9026" w:leader="dot"/>
            </w:tabs>
            <w:rPr/>
          </w:pPr>
          <w:hyperlink w:anchor="__RefHeading___Toc3013208_372815092">
            <w:r>
              <w:rPr>
                <w:webHidden/>
                <w:rStyle w:val="IndexLink"/>
              </w:rPr>
              <w:t>15</w:t>
            </w:r>
            <w:r>
              <w:rPr>
                <w:rStyle w:val="IndexLink"/>
                <w:rtl w:val="true"/>
              </w:rPr>
              <w:t xml:space="preserve">_ </w:t>
            </w:r>
            <w:r>
              <w:rPr>
                <w:rStyle w:val="IndexLink"/>
                <w:rtl w:val="true"/>
              </w:rPr>
              <w:t>معنی مَن کُنتُ مَولاهُ فَعَلِيٌّ مَوْلَاهُ</w:t>
            </w:r>
            <w:r>
              <w:rPr>
                <w:rStyle w:val="IndexLink"/>
                <w:rtl w:val="true"/>
              </w:rPr>
              <w:tab/>
            </w:r>
            <w:r>
              <w:rPr>
                <w:rStyle w:val="IndexLink"/>
              </w:rPr>
              <w:t>33</w:t>
            </w:r>
          </w:hyperlink>
        </w:p>
        <w:p>
          <w:pPr>
            <w:pStyle w:val="Contents3"/>
            <w:tabs>
              <w:tab w:val="clear" w:pos="8459"/>
              <w:tab w:val="right" w:pos="9026" w:leader="dot"/>
            </w:tabs>
            <w:rPr/>
          </w:pPr>
          <w:hyperlink w:anchor="__RefHeading___Toc3013210_372815092">
            <w:r>
              <w:rPr>
                <w:webHidden/>
                <w:rStyle w:val="IndexLink"/>
              </w:rPr>
              <w:t>16</w:t>
            </w:r>
            <w:r>
              <w:rPr>
                <w:rStyle w:val="IndexLink"/>
                <w:rtl w:val="true"/>
              </w:rPr>
              <w:t xml:space="preserve">_ </w:t>
            </w:r>
            <w:r>
              <w:rPr>
                <w:rStyle w:val="IndexLink"/>
                <w:rtl w:val="true"/>
              </w:rPr>
              <w:t>دعاهای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غدیرعَنْ حَنَانِ بْنِ سَدِيرٍ، عَنْ أَبِيهِ، عَنْ أَبِي جَعْفَرٍ</w:t>
            </w:r>
            <w:r>
              <w:rPr>
                <w:rStyle w:val="IndexLink"/>
                <w:rtl w:val="true"/>
              </w:rPr>
              <w:t>(</w:t>
            </w:r>
            <w:r>
              <w:rPr>
                <w:rStyle w:val="IndexLink"/>
                <w:rtl w:val="true"/>
              </w:rPr>
              <w:t>علیه السلام</w:t>
            </w:r>
            <w:r>
              <w:rPr>
                <w:rStyle w:val="IndexLink"/>
                <w:rtl w:val="true"/>
              </w:rPr>
              <w:t xml:space="preserve">) </w:t>
            </w:r>
            <w:r>
              <w:rPr>
                <w:rStyle w:val="IndexLink"/>
                <w:rtl w:val="true"/>
              </w:rPr>
              <w:t>قَالَ</w:t>
            </w:r>
            <w:r>
              <w:rPr>
                <w:rStyle w:val="IndexLink"/>
                <w:rtl w:val="true"/>
              </w:rPr>
              <w:t xml:space="preserve">: </w:t>
            </w:r>
            <w:r>
              <w:rPr>
                <w:rStyle w:val="IndexLink"/>
                <w:rtl w:val="true"/>
              </w:rPr>
              <w:t>لَمَّا نَزَلَ جَبْرَئِيلُ عَلَى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حَجَّةِ الْوَدَاعِ بِإِعْلَانِ أَمْرِ عَلِيِّ بْنِ أَبِي طَالِبٍ</w:t>
            </w:r>
            <w:r>
              <w:rPr>
                <w:rStyle w:val="IndexLink"/>
                <w:rtl w:val="true"/>
              </w:rPr>
              <w:t>(</w:t>
            </w:r>
            <w:r>
              <w:rPr>
                <w:rStyle w:val="IndexLink"/>
                <w:rtl w:val="true"/>
              </w:rPr>
              <w:t>علیه السلام</w:t>
            </w:r>
            <w:r>
              <w:rPr>
                <w:rStyle w:val="IndexLink"/>
                <w:rtl w:val="true"/>
              </w:rPr>
              <w:t>): «</w:t>
            </w:r>
            <w:r>
              <w:rPr>
                <w:rStyle w:val="IndexLink"/>
                <w:rtl w:val="true"/>
              </w:rPr>
              <w:t>يا أَيُّهَا الرَّسُولُ بَلِّغْ ما أُنْزِلَ إِلَيْكَ مِنْ رَبِّكَ</w:t>
            </w:r>
            <w:r>
              <w:rPr>
                <w:rStyle w:val="IndexLink"/>
                <w:rtl w:val="true"/>
              </w:rPr>
              <w:t xml:space="preserve">» </w:t>
            </w:r>
            <w:r>
              <w:rPr>
                <w:rStyle w:val="IndexLink"/>
                <w:rtl w:val="true"/>
              </w:rPr>
              <w:t>إِلَى آخِرِ الْآيَةِ، قَالَ</w:t>
            </w:r>
            <w:r>
              <w:rPr>
                <w:rStyle w:val="IndexLink"/>
                <w:rtl w:val="true"/>
              </w:rPr>
              <w:t>: ...</w:t>
              <w:tab/>
            </w:r>
            <w:r>
              <w:rPr>
                <w:rStyle w:val="IndexLink"/>
              </w:rPr>
              <w:t>34</w:t>
            </w:r>
          </w:hyperlink>
        </w:p>
        <w:p>
          <w:pPr>
            <w:pStyle w:val="Contents2"/>
            <w:tabs>
              <w:tab w:val="clear" w:pos="8743"/>
              <w:tab w:val="right" w:pos="9026" w:leader="dot"/>
            </w:tabs>
            <w:rPr/>
          </w:pPr>
          <w:hyperlink w:anchor="__RefHeading___Toc3013212_372815092">
            <w:r>
              <w:rPr>
                <w:webHidden/>
                <w:rStyle w:val="IndexLink"/>
                <w:rtl w:val="true"/>
              </w:rPr>
              <w:t>غدیر در کلام امام صادق</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013214_372815092">
            <w:r>
              <w:rPr>
                <w:webHidden/>
                <w:rStyle w:val="IndexLink"/>
              </w:rPr>
              <w:t>17</w:t>
            </w:r>
            <w:r>
              <w:rPr>
                <w:rStyle w:val="IndexLink"/>
                <w:rtl w:val="true"/>
              </w:rPr>
              <w:t xml:space="preserve">_ </w:t>
            </w:r>
            <w:r>
              <w:rPr>
                <w:rStyle w:val="IndexLink"/>
                <w:rtl w:val="true"/>
              </w:rPr>
              <w:t>روز سرور و شادى</w:t>
            </w:r>
            <w:r>
              <w:rPr>
                <w:rStyle w:val="IndexLink"/>
                <w:rtl w:val="true"/>
              </w:rPr>
              <w:tab/>
            </w:r>
            <w:r>
              <w:rPr>
                <w:rStyle w:val="IndexLink"/>
              </w:rPr>
              <w:t>36</w:t>
            </w:r>
          </w:hyperlink>
        </w:p>
        <w:p>
          <w:pPr>
            <w:pStyle w:val="Contents3"/>
            <w:tabs>
              <w:tab w:val="clear" w:pos="8459"/>
              <w:tab w:val="right" w:pos="9026" w:leader="dot"/>
            </w:tabs>
            <w:rPr/>
          </w:pPr>
          <w:hyperlink w:anchor="__RefHeading___Toc3013216_372815092">
            <w:r>
              <w:rPr>
                <w:webHidden/>
                <w:rStyle w:val="IndexLink"/>
              </w:rPr>
              <w:t>18</w:t>
            </w:r>
            <w:r>
              <w:rPr>
                <w:rStyle w:val="IndexLink"/>
                <w:rtl w:val="true"/>
              </w:rPr>
              <w:t xml:space="preserve">_ </w:t>
            </w:r>
            <w:r>
              <w:rPr>
                <w:rStyle w:val="IndexLink"/>
                <w:rtl w:val="true"/>
              </w:rPr>
              <w:t>روز تبرّی از ستمگر</w:t>
            </w:r>
            <w:r>
              <w:rPr>
                <w:rStyle w:val="IndexLink"/>
                <w:rtl w:val="true"/>
              </w:rPr>
              <w:tab/>
            </w:r>
            <w:r>
              <w:rPr>
                <w:rStyle w:val="IndexLink"/>
              </w:rPr>
              <w:t>36</w:t>
            </w:r>
          </w:hyperlink>
        </w:p>
        <w:p>
          <w:pPr>
            <w:pStyle w:val="Contents3"/>
            <w:tabs>
              <w:tab w:val="clear" w:pos="8459"/>
              <w:tab w:val="right" w:pos="9026" w:leader="dot"/>
            </w:tabs>
            <w:rPr/>
          </w:pPr>
          <w:hyperlink w:anchor="__RefHeading___Toc3013218_372815092">
            <w:r>
              <w:rPr>
                <w:webHidden/>
                <w:rStyle w:val="IndexLink"/>
              </w:rPr>
              <w:t>19</w:t>
            </w:r>
            <w:r>
              <w:rPr>
                <w:rStyle w:val="IndexLink"/>
                <w:rtl w:val="true"/>
              </w:rPr>
              <w:t xml:space="preserve">_ </w:t>
            </w:r>
            <w:r>
              <w:rPr>
                <w:rStyle w:val="IndexLink"/>
                <w:rtl w:val="true"/>
              </w:rPr>
              <w:t>روز گشايش و درود</w:t>
            </w:r>
            <w:r>
              <w:rPr>
                <w:rStyle w:val="IndexLink"/>
                <w:rtl w:val="true"/>
              </w:rPr>
              <w:tab/>
            </w:r>
            <w:r>
              <w:rPr>
                <w:rStyle w:val="IndexLink"/>
              </w:rPr>
              <w:t>38</w:t>
            </w:r>
          </w:hyperlink>
        </w:p>
        <w:p>
          <w:pPr>
            <w:pStyle w:val="Contents3"/>
            <w:tabs>
              <w:tab w:val="clear" w:pos="8459"/>
              <w:tab w:val="right" w:pos="9026" w:leader="dot"/>
            </w:tabs>
            <w:rPr/>
          </w:pPr>
          <w:hyperlink w:anchor="__RefHeading___Toc3013220_372815092">
            <w:r>
              <w:rPr>
                <w:webHidden/>
                <w:rStyle w:val="IndexLink"/>
              </w:rPr>
              <w:t>20</w:t>
            </w:r>
            <w:r>
              <w:rPr>
                <w:rStyle w:val="IndexLink"/>
                <w:rtl w:val="true"/>
              </w:rPr>
              <w:t xml:space="preserve">_ </w:t>
            </w:r>
            <w:r>
              <w:rPr>
                <w:rStyle w:val="IndexLink"/>
                <w:rtl w:val="true"/>
              </w:rPr>
              <w:t>روز نیکی و صلۀ رحم</w:t>
            </w:r>
            <w:r>
              <w:rPr>
                <w:rStyle w:val="IndexLink"/>
                <w:rtl w:val="true"/>
              </w:rPr>
              <w:tab/>
            </w:r>
            <w:r>
              <w:rPr>
                <w:rStyle w:val="IndexLink"/>
              </w:rPr>
              <w:t>38</w:t>
            </w:r>
          </w:hyperlink>
        </w:p>
        <w:p>
          <w:pPr>
            <w:pStyle w:val="Contents3"/>
            <w:tabs>
              <w:tab w:val="clear" w:pos="8459"/>
              <w:tab w:val="right" w:pos="9026" w:leader="dot"/>
            </w:tabs>
            <w:rPr/>
          </w:pPr>
          <w:hyperlink w:anchor="__RefHeading___Toc3013222_372815092">
            <w:r>
              <w:rPr>
                <w:webHidden/>
                <w:rStyle w:val="IndexLink"/>
              </w:rPr>
              <w:t>21</w:t>
            </w:r>
            <w:r>
              <w:rPr>
                <w:rStyle w:val="IndexLink"/>
                <w:rtl w:val="true"/>
              </w:rPr>
              <w:t xml:space="preserve">_ </w:t>
            </w:r>
            <w:r>
              <w:rPr>
                <w:rStyle w:val="IndexLink"/>
                <w:rtl w:val="true"/>
              </w:rPr>
              <w:t>روزۀ عید غدير</w:t>
            </w:r>
            <w:r>
              <w:rPr>
                <w:rStyle w:val="IndexLink"/>
                <w:rtl w:val="true"/>
              </w:rPr>
              <w:tab/>
            </w:r>
            <w:r>
              <w:rPr>
                <w:rStyle w:val="IndexLink"/>
              </w:rPr>
              <w:t>39</w:t>
            </w:r>
          </w:hyperlink>
        </w:p>
        <w:p>
          <w:pPr>
            <w:pStyle w:val="Contents3"/>
            <w:tabs>
              <w:tab w:val="clear" w:pos="8459"/>
              <w:tab w:val="right" w:pos="9026" w:leader="dot"/>
            </w:tabs>
            <w:rPr/>
          </w:pPr>
          <w:hyperlink w:anchor="__RefHeading___Toc3013224_372815092">
            <w:r>
              <w:rPr>
                <w:webHidden/>
                <w:rStyle w:val="IndexLink"/>
              </w:rPr>
              <w:t>22</w:t>
            </w:r>
            <w:r>
              <w:rPr>
                <w:rStyle w:val="IndexLink"/>
                <w:rtl w:val="true"/>
              </w:rPr>
              <w:t xml:space="preserve">_ </w:t>
            </w:r>
            <w:r>
              <w:rPr>
                <w:rStyle w:val="IndexLink"/>
                <w:rtl w:val="true"/>
              </w:rPr>
              <w:t>ده هزار شاهد</w:t>
            </w:r>
            <w:r>
              <w:rPr>
                <w:rStyle w:val="IndexLink"/>
                <w:rtl w:val="true"/>
              </w:rPr>
              <w:tab/>
            </w:r>
            <w:r>
              <w:rPr>
                <w:rStyle w:val="IndexLink"/>
              </w:rPr>
              <w:t>40</w:t>
            </w:r>
          </w:hyperlink>
        </w:p>
        <w:p>
          <w:pPr>
            <w:pStyle w:val="Contents3"/>
            <w:tabs>
              <w:tab w:val="clear" w:pos="8459"/>
              <w:tab w:val="right" w:pos="9026" w:leader="dot"/>
            </w:tabs>
            <w:rPr/>
          </w:pPr>
          <w:hyperlink w:anchor="__RefHeading___Toc3013226_372815092">
            <w:r>
              <w:rPr>
                <w:webHidden/>
                <w:rStyle w:val="IndexLink"/>
              </w:rPr>
              <w:t>23</w:t>
            </w:r>
            <w:r>
              <w:rPr>
                <w:rStyle w:val="IndexLink"/>
                <w:rtl w:val="true"/>
              </w:rPr>
              <w:t xml:space="preserve">_ </w:t>
            </w:r>
            <w:r>
              <w:rPr>
                <w:rStyle w:val="IndexLink"/>
                <w:rtl w:val="true"/>
              </w:rPr>
              <w:t>روز نيكوكارى</w:t>
            </w:r>
            <w:r>
              <w:rPr>
                <w:rStyle w:val="IndexLink"/>
                <w:rtl w:val="true"/>
              </w:rPr>
              <w:tab/>
            </w:r>
            <w:r>
              <w:rPr>
                <w:rStyle w:val="IndexLink"/>
              </w:rPr>
              <w:t>41</w:t>
            </w:r>
          </w:hyperlink>
        </w:p>
        <w:p>
          <w:pPr>
            <w:pStyle w:val="Contents3"/>
            <w:tabs>
              <w:tab w:val="clear" w:pos="8459"/>
              <w:tab w:val="right" w:pos="9026" w:leader="dot"/>
            </w:tabs>
            <w:rPr/>
          </w:pPr>
          <w:hyperlink w:anchor="__RefHeading___Toc3013228_372815092">
            <w:r>
              <w:rPr>
                <w:webHidden/>
                <w:rStyle w:val="IndexLink"/>
              </w:rPr>
              <w:t>24</w:t>
            </w:r>
            <w:r>
              <w:rPr>
                <w:rStyle w:val="IndexLink"/>
                <w:rtl w:val="true"/>
              </w:rPr>
              <w:t xml:space="preserve">_ </w:t>
            </w:r>
            <w:r>
              <w:rPr>
                <w:rStyle w:val="IndexLink"/>
                <w:rtl w:val="true"/>
              </w:rPr>
              <w:t>روز سپاس و شادى</w:t>
            </w:r>
            <w:r>
              <w:rPr>
                <w:rStyle w:val="IndexLink"/>
                <w:rtl w:val="true"/>
              </w:rPr>
              <w:tab/>
            </w:r>
            <w:r>
              <w:rPr>
                <w:rStyle w:val="IndexLink"/>
              </w:rPr>
              <w:t>41</w:t>
            </w:r>
          </w:hyperlink>
        </w:p>
        <w:p>
          <w:pPr>
            <w:pStyle w:val="Contents3"/>
            <w:tabs>
              <w:tab w:val="clear" w:pos="8459"/>
              <w:tab w:val="right" w:pos="9026" w:leader="dot"/>
            </w:tabs>
            <w:rPr/>
          </w:pPr>
          <w:hyperlink w:anchor="__RefHeading___Toc3013230_372815092">
            <w:r>
              <w:rPr>
                <w:webHidden/>
                <w:rStyle w:val="IndexLink"/>
              </w:rPr>
              <w:t>25</w:t>
            </w:r>
            <w:r>
              <w:rPr>
                <w:rStyle w:val="IndexLink"/>
                <w:rtl w:val="true"/>
              </w:rPr>
              <w:t xml:space="preserve">_ </w:t>
            </w:r>
            <w:r>
              <w:rPr>
                <w:rStyle w:val="IndexLink"/>
                <w:rtl w:val="true"/>
              </w:rPr>
              <w:t>روز قبولی اعمال</w:t>
            </w:r>
            <w:r>
              <w:rPr>
                <w:rStyle w:val="IndexLink"/>
                <w:rtl w:val="true"/>
              </w:rPr>
              <w:tab/>
            </w:r>
            <w:r>
              <w:rPr>
                <w:rStyle w:val="IndexLink"/>
              </w:rPr>
              <w:t>42</w:t>
            </w:r>
          </w:hyperlink>
        </w:p>
        <w:p>
          <w:pPr>
            <w:pStyle w:val="Contents3"/>
            <w:tabs>
              <w:tab w:val="clear" w:pos="8459"/>
              <w:tab w:val="right" w:pos="9026" w:leader="dot"/>
            </w:tabs>
            <w:rPr/>
          </w:pPr>
          <w:hyperlink w:anchor="__RefHeading___Toc3013232_372815092">
            <w:r>
              <w:rPr>
                <w:webHidden/>
                <w:rStyle w:val="IndexLink"/>
              </w:rPr>
              <w:t>26</w:t>
            </w:r>
            <w:r>
              <w:rPr>
                <w:rStyle w:val="IndexLink"/>
                <w:rtl w:val="true"/>
              </w:rPr>
              <w:t xml:space="preserve">_ </w:t>
            </w:r>
            <w:r>
              <w:rPr>
                <w:rStyle w:val="IndexLink"/>
                <w:rtl w:val="true"/>
              </w:rPr>
              <w:t>روز اطعام دادن</w:t>
            </w:r>
            <w:r>
              <w:rPr>
                <w:rStyle w:val="IndexLink"/>
                <w:rtl w:val="true"/>
              </w:rPr>
              <w:tab/>
            </w:r>
            <w:r>
              <w:rPr>
                <w:rStyle w:val="IndexLink"/>
              </w:rPr>
              <w:t>43</w:t>
            </w:r>
          </w:hyperlink>
        </w:p>
        <w:p>
          <w:pPr>
            <w:pStyle w:val="Contents3"/>
            <w:tabs>
              <w:tab w:val="clear" w:pos="8459"/>
              <w:tab w:val="right" w:pos="9026" w:leader="dot"/>
            </w:tabs>
            <w:rPr/>
          </w:pPr>
          <w:hyperlink w:anchor="__RefHeading___Toc3013234_372815092">
            <w:r>
              <w:rPr>
                <w:webHidden/>
                <w:rStyle w:val="IndexLink"/>
              </w:rPr>
              <w:t>27</w:t>
            </w:r>
            <w:r>
              <w:rPr>
                <w:rStyle w:val="IndexLink"/>
                <w:rtl w:val="true"/>
              </w:rPr>
              <w:t xml:space="preserve">_ </w:t>
            </w:r>
            <w:r>
              <w:rPr>
                <w:rStyle w:val="IndexLink"/>
                <w:rtl w:val="true"/>
              </w:rPr>
              <w:t>عيد درخشان</w:t>
            </w:r>
            <w:r>
              <w:rPr>
                <w:rStyle w:val="IndexLink"/>
                <w:rtl w:val="true"/>
              </w:rPr>
              <w:tab/>
            </w:r>
            <w:r>
              <w:rPr>
                <w:rStyle w:val="IndexLink"/>
              </w:rPr>
              <w:t>43</w:t>
            </w:r>
          </w:hyperlink>
        </w:p>
        <w:p>
          <w:pPr>
            <w:pStyle w:val="Contents3"/>
            <w:tabs>
              <w:tab w:val="clear" w:pos="8459"/>
              <w:tab w:val="right" w:pos="9026" w:leader="dot"/>
            </w:tabs>
            <w:rPr/>
          </w:pPr>
          <w:hyperlink w:anchor="__RefHeading___Toc3013236_372815092">
            <w:r>
              <w:rPr>
                <w:webHidden/>
                <w:rStyle w:val="IndexLink"/>
              </w:rPr>
              <w:t>28</w:t>
            </w:r>
            <w:r>
              <w:rPr>
                <w:rStyle w:val="IndexLink"/>
                <w:rtl w:val="true"/>
              </w:rPr>
              <w:t xml:space="preserve">_ </w:t>
            </w:r>
            <w:r>
              <w:rPr>
                <w:rStyle w:val="IndexLink"/>
                <w:rtl w:val="true"/>
              </w:rPr>
              <w:t>عيد پُر بركت</w:t>
            </w:r>
            <w:r>
              <w:rPr>
                <w:rStyle w:val="IndexLink"/>
                <w:rtl w:val="true"/>
              </w:rPr>
              <w:tab/>
            </w:r>
            <w:r>
              <w:rPr>
                <w:rStyle w:val="IndexLink"/>
              </w:rPr>
              <w:t>44</w:t>
            </w:r>
          </w:hyperlink>
        </w:p>
        <w:p>
          <w:pPr>
            <w:pStyle w:val="Contents3"/>
            <w:tabs>
              <w:tab w:val="clear" w:pos="8459"/>
              <w:tab w:val="right" w:pos="9026" w:leader="dot"/>
            </w:tabs>
            <w:rPr/>
          </w:pPr>
          <w:hyperlink w:anchor="__RefHeading___Toc3013238_372815092">
            <w:r>
              <w:rPr>
                <w:webHidden/>
                <w:rStyle w:val="IndexLink"/>
              </w:rPr>
              <w:t>29</w:t>
            </w:r>
            <w:r>
              <w:rPr>
                <w:rStyle w:val="IndexLink"/>
                <w:rtl w:val="true"/>
              </w:rPr>
              <w:t xml:space="preserve">_ </w:t>
            </w:r>
            <w:r>
              <w:rPr>
                <w:rStyle w:val="IndexLink"/>
                <w:rtl w:val="true"/>
              </w:rPr>
              <w:t>روز تجديد بيعت</w:t>
            </w:r>
            <w:r>
              <w:rPr>
                <w:rStyle w:val="IndexLink"/>
                <w:rtl w:val="true"/>
              </w:rPr>
              <w:tab/>
            </w:r>
            <w:r>
              <w:rPr>
                <w:rStyle w:val="IndexLink"/>
              </w:rPr>
              <w:t>45</w:t>
            </w:r>
          </w:hyperlink>
        </w:p>
        <w:p>
          <w:pPr>
            <w:pStyle w:val="Contents3"/>
            <w:tabs>
              <w:tab w:val="clear" w:pos="8459"/>
              <w:tab w:val="right" w:pos="9026" w:leader="dot"/>
            </w:tabs>
            <w:rPr/>
          </w:pPr>
          <w:hyperlink w:anchor="__RefHeading___Toc3013240_372815092">
            <w:r>
              <w:rPr>
                <w:webHidden/>
                <w:rStyle w:val="IndexLink"/>
              </w:rPr>
              <w:t>30</w:t>
            </w:r>
            <w:r>
              <w:rPr>
                <w:rStyle w:val="IndexLink"/>
                <w:rtl w:val="true"/>
              </w:rPr>
              <w:t xml:space="preserve">_ </w:t>
            </w:r>
            <w:r>
              <w:rPr>
                <w:rStyle w:val="IndexLink"/>
                <w:rtl w:val="true"/>
              </w:rPr>
              <w:t>عيد ولايت</w:t>
            </w:r>
            <w:r>
              <w:rPr>
                <w:rStyle w:val="IndexLink"/>
                <w:rtl w:val="true"/>
              </w:rPr>
              <w:tab/>
            </w:r>
            <w:r>
              <w:rPr>
                <w:rStyle w:val="IndexLink"/>
              </w:rPr>
              <w:t>46</w:t>
            </w:r>
          </w:hyperlink>
        </w:p>
        <w:p>
          <w:pPr>
            <w:pStyle w:val="Contents3"/>
            <w:tabs>
              <w:tab w:val="clear" w:pos="8459"/>
              <w:tab w:val="right" w:pos="9026" w:leader="dot"/>
            </w:tabs>
            <w:rPr/>
          </w:pPr>
          <w:hyperlink w:anchor="__RefHeading___Toc3013242_372815092">
            <w:r>
              <w:rPr>
                <w:webHidden/>
                <w:rStyle w:val="IndexLink"/>
              </w:rPr>
              <w:t>31</w:t>
            </w:r>
            <w:r>
              <w:rPr>
                <w:rStyle w:val="IndexLink"/>
                <w:rtl w:val="true"/>
              </w:rPr>
              <w:t xml:space="preserve">_ </w:t>
            </w:r>
            <w:r>
              <w:rPr>
                <w:rStyle w:val="IndexLink"/>
                <w:rtl w:val="true"/>
              </w:rPr>
              <w:t>عيد بزرگ خدا</w:t>
            </w:r>
            <w:r>
              <w:rPr>
                <w:rStyle w:val="IndexLink"/>
                <w:rtl w:val="true"/>
              </w:rPr>
              <w:tab/>
            </w:r>
            <w:r>
              <w:rPr>
                <w:rStyle w:val="IndexLink"/>
              </w:rPr>
              <w:t>47</w:t>
            </w:r>
          </w:hyperlink>
        </w:p>
        <w:p>
          <w:pPr>
            <w:pStyle w:val="Contents3"/>
            <w:tabs>
              <w:tab w:val="clear" w:pos="8459"/>
              <w:tab w:val="right" w:pos="9026" w:leader="dot"/>
            </w:tabs>
            <w:rPr/>
          </w:pPr>
          <w:hyperlink w:anchor="__RefHeading___Toc3013244_372815092">
            <w:r>
              <w:rPr>
                <w:webHidden/>
                <w:rStyle w:val="IndexLink"/>
              </w:rPr>
              <w:t>32</w:t>
            </w:r>
            <w:r>
              <w:rPr>
                <w:rStyle w:val="IndexLink"/>
                <w:rtl w:val="true"/>
              </w:rPr>
              <w:t xml:space="preserve">_ </w:t>
            </w:r>
            <w:r>
              <w:rPr>
                <w:rStyle w:val="IndexLink"/>
                <w:rtl w:val="true"/>
              </w:rPr>
              <w:t>برترين عيد امّت</w:t>
            </w:r>
            <w:r>
              <w:rPr>
                <w:rStyle w:val="IndexLink"/>
                <w:rtl w:val="true"/>
              </w:rPr>
              <w:tab/>
            </w:r>
            <w:r>
              <w:rPr>
                <w:rStyle w:val="IndexLink"/>
              </w:rPr>
              <w:t>48</w:t>
            </w:r>
          </w:hyperlink>
        </w:p>
        <w:p>
          <w:pPr>
            <w:pStyle w:val="Contents3"/>
            <w:tabs>
              <w:tab w:val="clear" w:pos="8459"/>
              <w:tab w:val="right" w:pos="9026" w:leader="dot"/>
            </w:tabs>
            <w:rPr/>
          </w:pPr>
          <w:hyperlink w:anchor="__RefHeading___Toc3013246_372815092">
            <w:r>
              <w:rPr>
                <w:webHidden/>
                <w:rStyle w:val="IndexLink"/>
              </w:rPr>
              <w:t>33</w:t>
            </w:r>
            <w:r>
              <w:rPr>
                <w:rStyle w:val="IndexLink"/>
                <w:rtl w:val="true"/>
              </w:rPr>
              <w:t xml:space="preserve">_ </w:t>
            </w:r>
            <w:r>
              <w:rPr>
                <w:rStyle w:val="IndexLink"/>
                <w:rtl w:val="true"/>
              </w:rPr>
              <w:t>عيد اوصیاء</w:t>
            </w:r>
            <w:r>
              <w:rPr>
                <w:rStyle w:val="IndexLink"/>
                <w:rtl w:val="true"/>
              </w:rPr>
              <w:tab/>
            </w:r>
            <w:r>
              <w:rPr>
                <w:rStyle w:val="IndexLink"/>
              </w:rPr>
              <w:t>49</w:t>
            </w:r>
          </w:hyperlink>
        </w:p>
        <w:p>
          <w:pPr>
            <w:pStyle w:val="Contents2"/>
            <w:tabs>
              <w:tab w:val="clear" w:pos="8743"/>
              <w:tab w:val="right" w:pos="9026" w:leader="dot"/>
            </w:tabs>
            <w:rPr/>
          </w:pPr>
          <w:hyperlink w:anchor="__RefHeading___Toc3013248_372815092">
            <w:r>
              <w:rPr>
                <w:webHidden/>
                <w:rStyle w:val="IndexLink"/>
                <w:rtl w:val="true"/>
              </w:rPr>
              <w:t>غدیر در کلام امام کاظم</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3013250_372815092">
            <w:r>
              <w:rPr>
                <w:webHidden/>
                <w:rStyle w:val="IndexLink"/>
              </w:rPr>
              <w:t>34</w:t>
            </w:r>
            <w:r>
              <w:rPr>
                <w:rStyle w:val="IndexLink"/>
                <w:rtl w:val="true"/>
              </w:rPr>
              <w:t xml:space="preserve">_ </w:t>
            </w:r>
            <w:r>
              <w:rPr>
                <w:rStyle w:val="IndexLink"/>
                <w:rtl w:val="true"/>
              </w:rPr>
              <w:t>ولايت جاودانه</w:t>
            </w:r>
            <w:r>
              <w:rPr>
                <w:rStyle w:val="IndexLink"/>
                <w:rtl w:val="true"/>
              </w:rPr>
              <w:tab/>
            </w:r>
            <w:r>
              <w:rPr>
                <w:rStyle w:val="IndexLink"/>
              </w:rPr>
              <w:t>51</w:t>
            </w:r>
          </w:hyperlink>
        </w:p>
        <w:p>
          <w:pPr>
            <w:pStyle w:val="Contents2"/>
            <w:tabs>
              <w:tab w:val="clear" w:pos="8743"/>
              <w:tab w:val="right" w:pos="9026" w:leader="dot"/>
            </w:tabs>
            <w:rPr/>
          </w:pPr>
          <w:hyperlink w:anchor="__RefHeading___Toc3013252_372815092">
            <w:r>
              <w:rPr>
                <w:webHidden/>
                <w:rStyle w:val="IndexLink"/>
                <w:rtl w:val="true"/>
              </w:rPr>
              <w:t>غدیر در کلام امام رضا</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013254_372815092">
            <w:r>
              <w:rPr>
                <w:webHidden/>
                <w:rStyle w:val="IndexLink"/>
              </w:rPr>
              <w:t>35</w:t>
            </w:r>
            <w:r>
              <w:rPr>
                <w:rStyle w:val="IndexLink"/>
                <w:rtl w:val="true"/>
              </w:rPr>
              <w:t xml:space="preserve">_ </w:t>
            </w:r>
            <w:r>
              <w:rPr>
                <w:rStyle w:val="IndexLink"/>
                <w:rtl w:val="true"/>
              </w:rPr>
              <w:t>روز تبسّم و لبخند</w:t>
            </w:r>
            <w:r>
              <w:rPr>
                <w:rStyle w:val="IndexLink"/>
                <w:rtl w:val="true"/>
              </w:rPr>
              <w:tab/>
            </w:r>
            <w:r>
              <w:rPr>
                <w:rStyle w:val="IndexLink"/>
              </w:rPr>
              <w:t>52</w:t>
            </w:r>
          </w:hyperlink>
        </w:p>
        <w:p>
          <w:pPr>
            <w:pStyle w:val="Contents3"/>
            <w:tabs>
              <w:tab w:val="clear" w:pos="8459"/>
              <w:tab w:val="right" w:pos="9026" w:leader="dot"/>
            </w:tabs>
            <w:rPr/>
          </w:pPr>
          <w:hyperlink w:anchor="__RefHeading___Toc3013256_372815092">
            <w:r>
              <w:rPr>
                <w:webHidden/>
                <w:rStyle w:val="IndexLink"/>
              </w:rPr>
              <w:t>36</w:t>
            </w:r>
            <w:r>
              <w:rPr>
                <w:rStyle w:val="IndexLink"/>
                <w:rtl w:val="true"/>
              </w:rPr>
              <w:t xml:space="preserve">_ </w:t>
            </w:r>
            <w:r>
              <w:rPr>
                <w:rStyle w:val="IndexLink"/>
                <w:rtl w:val="true"/>
              </w:rPr>
              <w:t>عيد آسمانى</w:t>
            </w:r>
            <w:r>
              <w:rPr>
                <w:rStyle w:val="IndexLink"/>
                <w:rtl w:val="true"/>
              </w:rPr>
              <w:tab/>
            </w:r>
            <w:r>
              <w:rPr>
                <w:rStyle w:val="IndexLink"/>
              </w:rPr>
              <w:t>53</w:t>
            </w:r>
          </w:hyperlink>
        </w:p>
        <w:p>
          <w:pPr>
            <w:pStyle w:val="Contents3"/>
            <w:tabs>
              <w:tab w:val="clear" w:pos="8459"/>
              <w:tab w:val="right" w:pos="9026" w:leader="dot"/>
            </w:tabs>
            <w:rPr/>
          </w:pPr>
          <w:hyperlink w:anchor="__RefHeading___Toc3013258_372815092">
            <w:r>
              <w:rPr>
                <w:webHidden/>
                <w:rStyle w:val="IndexLink"/>
              </w:rPr>
              <w:t>37</w:t>
            </w:r>
            <w:r>
              <w:rPr>
                <w:rStyle w:val="IndexLink"/>
                <w:rtl w:val="true"/>
              </w:rPr>
              <w:t xml:space="preserve">_ </w:t>
            </w:r>
            <w:r>
              <w:rPr>
                <w:rStyle w:val="IndexLink"/>
                <w:rtl w:val="true"/>
              </w:rPr>
              <w:t>روز تبريک و تهنیت</w:t>
            </w:r>
            <w:r>
              <w:rPr>
                <w:rStyle w:val="IndexLink"/>
                <w:rtl w:val="true"/>
              </w:rPr>
              <w:tab/>
            </w:r>
            <w:r>
              <w:rPr>
                <w:rStyle w:val="IndexLink"/>
              </w:rPr>
              <w:t>53</w:t>
            </w:r>
          </w:hyperlink>
        </w:p>
        <w:p>
          <w:pPr>
            <w:pStyle w:val="Contents3"/>
            <w:tabs>
              <w:tab w:val="clear" w:pos="8459"/>
              <w:tab w:val="right" w:pos="9026" w:leader="dot"/>
            </w:tabs>
            <w:rPr/>
          </w:pPr>
          <w:hyperlink w:anchor="__RefHeading___Toc3013260_372815092">
            <w:r>
              <w:rPr>
                <w:webHidden/>
                <w:rStyle w:val="IndexLink"/>
              </w:rPr>
              <w:t>38</w:t>
            </w:r>
            <w:r>
              <w:rPr>
                <w:rStyle w:val="IndexLink"/>
                <w:rtl w:val="true"/>
              </w:rPr>
              <w:t xml:space="preserve">_ </w:t>
            </w:r>
            <w:r>
              <w:rPr>
                <w:rStyle w:val="IndexLink"/>
                <w:rtl w:val="true"/>
              </w:rPr>
              <w:t>ولايت علوى قلعۀ محکم خدا</w:t>
            </w:r>
            <w:r>
              <w:rPr>
                <w:rStyle w:val="IndexLink"/>
                <w:rtl w:val="true"/>
              </w:rPr>
              <w:tab/>
            </w:r>
            <w:r>
              <w:rPr>
                <w:rStyle w:val="IndexLink"/>
              </w:rPr>
              <w:t>54</w:t>
            </w:r>
          </w:hyperlink>
        </w:p>
        <w:p>
          <w:pPr>
            <w:pStyle w:val="Contents2"/>
            <w:tabs>
              <w:tab w:val="clear" w:pos="8743"/>
              <w:tab w:val="right" w:pos="9026" w:leader="dot"/>
            </w:tabs>
            <w:rPr/>
          </w:pPr>
          <w:hyperlink w:anchor="__RefHeading___Toc3013262_372815092">
            <w:r>
              <w:rPr>
                <w:webHidden/>
                <w:rStyle w:val="IndexLink"/>
                <w:rtl w:val="true"/>
              </w:rPr>
              <w:t>غدیر در کلام امام هادی</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3013264_372815092">
            <w:r>
              <w:rPr>
                <w:webHidden/>
                <w:rStyle w:val="IndexLink"/>
              </w:rPr>
              <w:t>39</w:t>
            </w:r>
            <w:r>
              <w:rPr>
                <w:rStyle w:val="IndexLink"/>
                <w:rtl w:val="true"/>
              </w:rPr>
              <w:t xml:space="preserve">_ </w:t>
            </w:r>
            <w:r>
              <w:rPr>
                <w:rStyle w:val="IndexLink"/>
                <w:rtl w:val="true"/>
              </w:rPr>
              <w:t>روز زیارت حجّت خدا</w:t>
            </w:r>
            <w:r>
              <w:rPr>
                <w:rStyle w:val="IndexLink"/>
                <w:rtl w:val="true"/>
              </w:rPr>
              <w:tab/>
            </w:r>
            <w:r>
              <w:rPr>
                <w:rStyle w:val="IndexLink"/>
              </w:rPr>
              <w:t>55</w:t>
            </w:r>
          </w:hyperlink>
        </w:p>
        <w:p>
          <w:pPr>
            <w:pStyle w:val="Contents2"/>
            <w:tabs>
              <w:tab w:val="clear" w:pos="8743"/>
              <w:tab w:val="right" w:pos="9026" w:leader="dot"/>
            </w:tabs>
            <w:rPr/>
          </w:pPr>
          <w:hyperlink w:anchor="__RefHeading___Toc3013266_372815092">
            <w:r>
              <w:rPr>
                <w:webHidden/>
                <w:rStyle w:val="IndexLink"/>
                <w:rtl w:val="true"/>
              </w:rPr>
              <w:t>غدیر در کلام امام عسکری</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3013268_372815092">
            <w:r>
              <w:rPr>
                <w:webHidden/>
                <w:rStyle w:val="IndexLink"/>
              </w:rPr>
              <w:t>40</w:t>
            </w:r>
            <w:r>
              <w:rPr>
                <w:rStyle w:val="IndexLink"/>
                <w:rtl w:val="true"/>
              </w:rPr>
              <w:t xml:space="preserve">_ </w:t>
            </w:r>
            <w:r>
              <w:rPr>
                <w:rStyle w:val="IndexLink"/>
                <w:rtl w:val="true"/>
              </w:rPr>
              <w:t>غدیر، نشانۀ حزب خدا</w:t>
            </w:r>
            <w:r>
              <w:rPr>
                <w:rStyle w:val="IndexLink"/>
                <w:rtl w:val="true"/>
              </w:rPr>
              <w:tab/>
            </w:r>
            <w:r>
              <w:rPr>
                <w:rStyle w:val="IndexLink"/>
              </w:rPr>
              <w:t>56</w:t>
            </w:r>
          </w:hyperlink>
        </w:p>
        <w:p>
          <w:pPr>
            <w:pStyle w:val="Contents2"/>
            <w:tabs>
              <w:tab w:val="clear" w:pos="8743"/>
              <w:tab w:val="right" w:pos="9026" w:leader="dot"/>
            </w:tabs>
            <w:rPr/>
          </w:pPr>
          <w:hyperlink w:anchor="__RefHeading___Toc3013270_372815092">
            <w:r>
              <w:rPr>
                <w:webHidden/>
                <w:rStyle w:val="IndexLink"/>
                <w:rtl w:val="true"/>
              </w:rPr>
              <w:t>منابع و مأخذ</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4_53371"/>
      <w:bookmarkStart w:id="1" w:name="pg7034_53371"/>
      <w:bookmarkEnd w:id="1"/>
    </w:p>
    <w:p>
      <w:pPr>
        <w:pStyle w:val="Heading2"/>
        <w:numPr>
          <w:ilvl w:val="1"/>
          <w:numId w:val="1"/>
        </w:numPr>
        <w:rPr/>
      </w:pPr>
      <w:bookmarkStart w:id="2" w:name="pg7034_53371"/>
      <w:bookmarkStart w:id="3" w:name="__RefHeading___Toc3013156_37281509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عید غدیر در کلام معصومین علیهم السلام همراه با دوبیتی های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9786008683384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218/297</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7544121</w:t>
      </w:r>
    </w:p>
    <w:p>
      <w:pPr>
        <w:pStyle w:val="BookText"/>
        <w:rPr/>
      </w:pPr>
      <w:r>
        <w:rPr>
          <w:rFonts w:ascii="IRNazanin" w:hAnsi="IRNazanin" w:eastAsia="IRNazanin"/>
          <w:color w:val="111111"/>
          <w:sz w:val="28"/>
          <w:sz w:val="28"/>
          <w:szCs w:val="28"/>
          <w:rtl w:val="true"/>
          <w:lang w:bidi="fa-IR"/>
        </w:rPr>
        <w:t>چهل حدیث عید غدیر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4388683600978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09109671518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3158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چهل حدیث عید غدیر</w:t>
      </w:r>
    </w:p>
    <w:p>
      <w:pPr>
        <w:pStyle w:val="BookText"/>
        <w:rPr/>
      </w:pPr>
      <w:r>
        <w:rPr>
          <w:rFonts w:ascii="IRNazanin" w:hAnsi="IRNazanin" w:eastAsia="IRNazanin"/>
          <w:color w:val="111111"/>
          <w:sz w:val="28"/>
          <w:sz w:val="28"/>
          <w:szCs w:val="28"/>
          <w:rtl w:val="true"/>
          <w:lang w:bidi="fa-IR"/>
        </w:rPr>
        <w:t>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پیشگاه با عظمت یگانه یادگار غدیر،</w:t>
      </w:r>
    </w:p>
    <w:p>
      <w:pPr>
        <w:pStyle w:val="BookText"/>
        <w:rPr/>
      </w:pPr>
      <w:r>
        <w:rPr>
          <w:rFonts w:ascii="IRNazanin" w:hAnsi="IRNazanin" w:eastAsia="IRNazanin"/>
          <w:color w:val="111111"/>
          <w:sz w:val="28"/>
          <w:sz w:val="28"/>
          <w:szCs w:val="28"/>
          <w:rtl w:val="true"/>
          <w:lang w:bidi="fa-IR"/>
        </w:rPr>
        <w:t>حضرت بقیة الله الأعظم</w:t>
      </w:r>
    </w:p>
    <w:p>
      <w:pPr>
        <w:pStyle w:val="BookText"/>
        <w:rPr/>
      </w:pPr>
      <w:r>
        <w:rPr>
          <w:rFonts w:ascii="IRNazanin" w:hAnsi="IRNazanin" w:eastAsia="IRNazanin"/>
          <w:color w:val="111111"/>
          <w:sz w:val="28"/>
          <w:sz w:val="28"/>
          <w:szCs w:val="28"/>
          <w:rtl w:val="true"/>
          <w:lang w:bidi="fa-IR"/>
        </w:rPr>
        <w:t>روحی و ارواح العالمین له الفداء،</w:t>
      </w:r>
    </w:p>
    <w:p>
      <w:pPr>
        <w:pStyle w:val="BookText"/>
        <w:rPr/>
      </w:pPr>
      <w:r>
        <w:rPr>
          <w:rFonts w:ascii="IRNazanin" w:hAnsi="IRNazanin" w:eastAsia="IRNazanin"/>
          <w:color w:val="111111"/>
          <w:sz w:val="28"/>
          <w:sz w:val="28"/>
          <w:szCs w:val="28"/>
          <w:rtl w:val="true"/>
          <w:lang w:bidi="fa-IR"/>
        </w:rPr>
        <w:t>که تجلّی غدیر، در عصر باشکوه ظهور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می‌باشد</w:t>
      </w:r>
      <w:r>
        <w:rPr>
          <w:rFonts w:eastAsia="IRNazanin" w:cs="IRNazanin"/>
          <w:color w:val="111111"/>
          <w:sz w:val="28"/>
          <w:szCs w:val="28"/>
          <w:rtl w:val="true"/>
          <w:lang w:bidi="fa-IR"/>
        </w:rPr>
        <w:t xml:space="preserve">. </w:t>
      </w:r>
      <w:bookmarkStart w:id="7" w:name="pg7034_53375"/>
    </w:p>
    <w:p>
      <w:pPr>
        <w:pStyle w:val="Heading2"/>
        <w:numPr>
          <w:ilvl w:val="1"/>
          <w:numId w:val="1"/>
        </w:numPr>
        <w:rPr/>
      </w:pPr>
      <w:bookmarkStart w:id="8" w:name="__RefHeading___Toc3013160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غدیر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ابلاغ ولایت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تبلیغ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است مولا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غدیر در کلام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عيد بى‌نظير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بیان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مصافحه و تبریک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كفالت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غدیر در کلام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فراموشی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غدیر در کلام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تبلیغ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غدیر 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تبلیغ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در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غدیر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مهمترین پايۀ اسلام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نالۀ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معنی مَن کُنتُ مَولاهُ فَعَلِيٌّ مَوْلَاهُ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غدیر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سرور و 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تبرّی از ستمگر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گشايش و درود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نیکی و صلۀ رحم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روزۀ عید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 هزار شاهد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سپاس و شادى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اطعام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عيد درخشان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عيد پُر بركت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تجديد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عيد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عيد بزرگ خدا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برترين عيد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عيد اوصیاء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غدیر در کلام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ولايت جاودانه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غدیر در کلام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تبسّم و لبخند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عيد آسمانى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تبريک و تهنیت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ولايت علوى قلعۀ محکم خدا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غدیر در کلام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زیارت حجّت خدا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غدیر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غدیر، نشانۀ حزب خدا </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34_53379"/>
      <w:bookmarkStart w:id="11" w:name="pg7034_53379"/>
      <w:bookmarkEnd w:id="11"/>
    </w:p>
    <w:p>
      <w:pPr>
        <w:pStyle w:val="Heading2"/>
        <w:numPr>
          <w:ilvl w:val="1"/>
          <w:numId w:val="1"/>
        </w:numPr>
        <w:rPr/>
      </w:pPr>
      <w:bookmarkStart w:id="12" w:name="pg7034_53379"/>
      <w:bookmarkStart w:id="13" w:name="__RefHeading___Toc3013162_37281509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امیر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روز غدیر در طول چهارده قرن، فکر و اندیشۀ حقیقت‌جویان را به خود مشغول نموده، و بسیاری از جویندگان نور هدایت به صراط مستقیم را از ظلمت جهل و انحراف،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غدیر حادثه‌ای تاریخی نیست که در کنار دیگر وقایع بدان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تنها نام یک سرزمین نیست، یک تفکّر است، نشانه و رمزی است که از تداوم خط نبوّت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نقطۀ تلاقی کاروان رسالت با طلایه داران امامت است، و یکی از بزرگترین تجلیّات خدای متعال برای طالبان کمال می‌باشد، و بشر هرگز نمی‌تواند عظمت و شکوه آن را به زبان و قلم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هر مسلمانی، به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فرا دهد که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فِیكُمُ الثَّقَلَینِ، كِتَابَ اللَّهِ وَ عِتْرَتِي أَهْلَ بَیتِي،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به همین زودى، به سوى خداوند خوانده مى‌شوم، و دعوت حق را اجابت مى‌كنم، و من دو چیز گران‌بها درمیان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بیتم، تا زمانى كه به آن دو چنگ زنید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رجوع به قرآن کریم، و مطالعۀ تفاسیر روائی، آیات بسیاری را در موضوع اثبات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و دیگر مناسبت‌های زندگی آن حضرت، مشاهده می‌نماید</w:t>
      </w:r>
      <w:r>
        <w:rPr>
          <w:rStyle w:val="FootnoteAnchor"/>
          <w:rtl w:val="true"/>
        </w:rPr>
        <w:footnoteReference w:id="3"/>
      </w:r>
      <w:r>
        <w:rPr>
          <w:rFonts w:ascii="IRNazanin" w:hAnsi="IRNazanin" w:eastAsia="IRNazanin"/>
          <w:color w:val="111111"/>
          <w:sz w:val="28"/>
          <w:sz w:val="28"/>
          <w:szCs w:val="28"/>
          <w:rtl w:val="true"/>
          <w:lang w:bidi="fa-IR"/>
        </w:rPr>
        <w:t>، و سپس با نگاه به روایات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عظمت و بزرگی غدیر، ولایت و امامت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مِنْ أُمَّتِي أَرْبَعِینَ حَدِیثاً مِمّا یَحْتاجُونَ إِلَیْهِ مِنْ أَمْرِ دِینِهِمْ، بَعَثَهُ اللَّهُ عَزَّوَجَلَّ یَوْمَ الْقِیامَةِ فَقِیهاً عالِماً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 از امّت من، چهل حدیث از آنچه که در امر دینشان نیاز دارند را حفظ نماید،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قیامت، فقیه و عالم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اهمیّت این واقعۀ عظیم، و در راستای ادامۀ رسالت محدّثان و عالمان شیعه، مثل مرحوم علّامۀ امینی؟ق؟، که با دقّت و درایت و مسئولیّت شناسی نسبت به غدیر، سخنان نورانی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و ضبط کرده و سپس نشر داده‌اند، بر آن شدیم که چهل حدیث در موضوع غدیر در کلاممعصومین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تنها قطره‌ای از فضائل و کرامات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احادیث زیبا، چراغ راه و هدایت‌گر اندیشه‌ها، در قرار گرفتن در مسیر صراط مستقیم علوی، و رسیدن به سعادت و رستگاری ابدی، مورد استفادۀ همگان، بخصوص نسل جوان،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رحمت كند بنده‌ای را كه امر ما را زنده بدارد،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امر شما را زنده بدارد؟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بياموزد و به مردم آموزش بدهد، پس اگر مردم زیبائی‌های كلام ما را بدانند، از ما پيروى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که از دوست گرامی، جناب آقای محمد صالح سرفراز پور، که بنده را در تدوین این اثر ولائی یاری نمودند،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امیر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عید غدیر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pStyle w:val="BookText"/>
        <w:rPr/>
      </w:pPr>
      <w:r>
        <w:rPr>
          <w:rFonts w:ascii="IRNazanin" w:hAnsi="IRNazanin" w:eastAsia="IRNazanin"/>
          <w:color w:val="111111"/>
          <w:sz w:val="28"/>
          <w:sz w:val="28"/>
          <w:szCs w:val="28"/>
          <w:rtl w:val="true"/>
          <w:lang w:bidi="fa-IR"/>
        </w:rPr>
        <w:t>چهل حدیث عید غدیر</w:t>
      </w:r>
    </w:p>
    <w:p>
      <w:pPr>
        <w:pStyle w:val="BookText"/>
        <w:rPr/>
      </w:pPr>
      <w:r>
        <w:rPr>
          <w:rFonts w:ascii="IRNazanin" w:hAnsi="IRNazanin" w:eastAsia="IRNazanin"/>
          <w:color w:val="111111"/>
          <w:sz w:val="28"/>
          <w:sz w:val="28"/>
          <w:szCs w:val="28"/>
          <w:rtl w:val="true"/>
          <w:lang w:bidi="fa-IR"/>
        </w:rPr>
        <w:t>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دوبیتی های غدیر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34_53385"/>
      <w:bookmarkStart w:id="16" w:name="pg7034_53385"/>
      <w:bookmarkEnd w:id="16"/>
    </w:p>
    <w:p>
      <w:pPr>
        <w:pStyle w:val="Heading2"/>
        <w:numPr>
          <w:ilvl w:val="1"/>
          <w:numId w:val="1"/>
        </w:numPr>
        <w:rPr/>
      </w:pPr>
      <w:bookmarkStart w:id="17" w:name="pg7034_53385"/>
      <w:bookmarkStart w:id="18" w:name="__RefHeading___Toc3013164_372815092"/>
      <w:bookmarkStart w:id="19" w:name="_Toc5"/>
      <w:bookmarkEnd w:id="17"/>
      <w:bookmarkEnd w:id="18"/>
      <w:r>
        <w:rPr>
          <w:rtl w:val="true"/>
        </w:rPr>
        <w:t>غدیر در کلام رسول خدا</w:t>
      </w:r>
      <w:r>
        <w:rPr>
          <w:rtl w:val="true"/>
        </w:rPr>
        <w:t>(</w:t>
      </w:r>
      <w:r>
        <w:rPr>
          <w:rtl w:val="true"/>
        </w:rPr>
        <w:t>صلی الله علیه و آله</w:t>
      </w:r>
      <w:r>
        <w:rPr>
          <w:rtl w:val="true"/>
        </w:rPr>
        <w:t>)</w:t>
      </w:r>
      <w:bookmarkEnd w:id="19"/>
    </w:p>
    <w:p>
      <w:pPr>
        <w:pStyle w:val="Heading3"/>
        <w:numPr>
          <w:ilvl w:val="2"/>
          <w:numId w:val="1"/>
        </w:numPr>
        <w:rPr/>
      </w:pPr>
      <w:bookmarkStart w:id="20" w:name="__RefHeading___Toc3013166_372815092"/>
      <w:bookmarkStart w:id="21" w:name="_Toc6"/>
      <w:bookmarkEnd w:id="20"/>
      <w:r>
        <w:rPr/>
        <w:t>1</w:t>
      </w:r>
      <w:r>
        <w:rPr>
          <w:rtl w:val="true"/>
        </w:rPr>
        <w:t xml:space="preserve">_ </w:t>
      </w:r>
      <w:r>
        <w:rPr>
          <w:rtl w:val="true"/>
        </w:rPr>
        <w:t>ابلاغ ولایت علوی</w:t>
      </w:r>
      <w:bookmarkEnd w:id="21"/>
    </w:p>
    <w:p>
      <w:pPr>
        <w:pStyle w:val="BookText"/>
        <w:rPr/>
      </w:pPr>
      <w:r>
        <w:rPr>
          <w:rFonts w:ascii="Amiri" w:hAnsi="Amiri" w:eastAsia="Amiri" w:cs="Amiri"/>
          <w:color w:val="111111"/>
          <w:sz w:val="28"/>
          <w:sz w:val="28"/>
          <w:szCs w:val="28"/>
          <w:rtl w:val="true"/>
          <w:lang w:bidi="ar-SA"/>
        </w:rPr>
        <w:t>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هُوَ رَاكِبٌ وَ 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 اللَّهُ عَزَّ وَ جَلَّ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يَعْنِي فِي وَلَايَتِكَ،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لَوْ لَمْ أُبَلِّغْ مَا أُمِرْتُ بِهِ مِنْ وَلَايَتِكَ، لَحَبِطَ عَمَلِي، وَ مَنْ لَقِيَ اللَّهَ عَزَّ وَ جَلَّ بِغَيْرِ وَلَايَتِكَ، فَقَدْ حَبِطَ عَمَلُهُ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ابو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بیرون آمدند در حالی که به همراه ایشان،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می‌رفتند، پس ایشان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bookmarkStart w:id="22" w:name="pg7034_53386"/>
    </w:p>
    <w:p>
      <w:pPr>
        <w:pStyle w:val="BookText"/>
        <w:rPr/>
      </w:pPr>
      <w:bookmarkEnd w:id="22"/>
      <w:r>
        <w:rPr>
          <w:rFonts w:ascii="IRNazanin" w:hAnsi="IRNazanin" w:eastAsia="IRNazanin"/>
          <w:color w:val="111111"/>
          <w:sz w:val="28"/>
          <w:sz w:val="28"/>
          <w:szCs w:val="28"/>
          <w:rtl w:val="true"/>
          <w:lang w:bidi="fa-IR"/>
        </w:rPr>
        <w:t>و حقیقتاً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تبلیغ ولایت تو،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آنچه به من امر شده را تبلیغ نکنم،عملم باطل است، و کسی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ولایت تو ملاقات کند،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دین مرا اگر چه یاری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عشق جان‌نثاری کردی</w:t>
      </w:r>
    </w:p>
    <w:p>
      <w:pPr>
        <w:pStyle w:val="BookText"/>
        <w:rPr/>
      </w:pPr>
      <w:r>
        <w:rPr>
          <w:rFonts w:ascii="IRNazanin" w:hAnsi="IRNazanin" w:eastAsia="IRNazanin"/>
          <w:color w:val="111111"/>
          <w:sz w:val="28"/>
          <w:sz w:val="28"/>
          <w:szCs w:val="28"/>
          <w:rtl w:val="true"/>
          <w:lang w:bidi="fa-IR"/>
        </w:rPr>
        <w:t xml:space="preserve">ابلاغ ولایت علی گر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کاری کردی</w:t>
      </w:r>
    </w:p>
    <w:p>
      <w:pPr>
        <w:pStyle w:val="Heading3"/>
        <w:numPr>
          <w:ilvl w:val="2"/>
          <w:numId w:val="1"/>
        </w:numPr>
        <w:rPr/>
      </w:pPr>
      <w:bookmarkStart w:id="23" w:name="__RefHeading___Toc3013168_372815092"/>
      <w:bookmarkStart w:id="24" w:name="_Toc7"/>
      <w:bookmarkEnd w:id="23"/>
      <w:r>
        <w:rPr/>
        <w:t>2</w:t>
      </w:r>
      <w:r>
        <w:rPr>
          <w:rtl w:val="true"/>
        </w:rPr>
        <w:t xml:space="preserve">_ </w:t>
      </w:r>
      <w:r>
        <w:rPr>
          <w:rtl w:val="true"/>
        </w:rPr>
        <w:t>دستور به تبلیغ غدیر</w:t>
      </w:r>
      <w:bookmarkEnd w:id="24"/>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أُوصِي مَنْ آمَنَ بِي، وَ صَدَّقَنِي بِوَلَايَةِ عَلِيٍّ أَلَا إِنَّ وَلَايَةَ عَلِيٍّ وَلَايَتِي وَ وَلَايَتِي وَلَايَةُ رَبِّي، عَهْداً عَهِدَهُ إِلَيَّ رَبِّي وَ أَمَرَنِي أَنْ أُبَلِّغَكُمُوهُ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من ايمان آورده و مرا تصديق كرده است،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ولايت من است و ولايت من، ولايت خداى من است، اين عهد و پيمانى بود از طرف پروردگارم كه مرا فرمان داد تا آن را به شما برسانم</w:t>
      </w:r>
      <w:r>
        <w:rPr>
          <w:rFonts w:eastAsia="IRNazanin" w:cs="IRNazanin"/>
          <w:color w:val="111111"/>
          <w:sz w:val="28"/>
          <w:szCs w:val="28"/>
          <w:rtl w:val="true"/>
          <w:lang w:bidi="fa-IR"/>
        </w:rPr>
        <w:t xml:space="preserve">. </w:t>
      </w:r>
      <w:bookmarkStart w:id="25" w:name="pg7034_53387"/>
    </w:p>
    <w:p>
      <w:pPr>
        <w:pStyle w:val="BookText"/>
        <w:rPr/>
      </w:pPr>
      <w:bookmarkEnd w:id="25"/>
      <w:r>
        <w:rPr>
          <w:rFonts w:ascii="IRNazanin" w:hAnsi="IRNazanin" w:eastAsia="IRNazanin"/>
          <w:color w:val="111111"/>
          <w:sz w:val="28"/>
          <w:sz w:val="28"/>
          <w:szCs w:val="28"/>
          <w:rtl w:val="true"/>
          <w:lang w:bidi="fa-IR"/>
        </w:rPr>
        <w:t>خورشید شکفته در غدیر است علی</w:t>
      </w:r>
    </w:p>
    <w:p>
      <w:pPr>
        <w:pStyle w:val="BookText"/>
        <w:rPr/>
      </w:pPr>
      <w:r>
        <w:rPr>
          <w:rFonts w:ascii="IRNazanin" w:hAnsi="IRNazanin" w:eastAsia="IRNazanin"/>
          <w:color w:val="111111"/>
          <w:sz w:val="28"/>
          <w:sz w:val="28"/>
          <w:szCs w:val="28"/>
          <w:rtl w:val="true"/>
          <w:lang w:bidi="fa-IR"/>
        </w:rPr>
        <w:t>باران بهاردر کویر است علی</w:t>
      </w:r>
    </w:p>
    <w:p>
      <w:pPr>
        <w:pStyle w:val="BookText"/>
        <w:rPr/>
      </w:pPr>
      <w:r>
        <w:rPr>
          <w:rFonts w:ascii="IRNazanin" w:hAnsi="IRNazanin" w:eastAsia="IRNazanin"/>
          <w:color w:val="111111"/>
          <w:sz w:val="28"/>
          <w:sz w:val="28"/>
          <w:szCs w:val="28"/>
          <w:rtl w:val="true"/>
          <w:lang w:bidi="fa-IR"/>
        </w:rPr>
        <w:t>بر مسند عاشقی شهی بی‌همتاست</w:t>
      </w:r>
    </w:p>
    <w:p>
      <w:pPr>
        <w:pStyle w:val="BookText"/>
        <w:rPr/>
      </w:pPr>
      <w:r>
        <w:rPr>
          <w:rFonts w:ascii="IRNazanin" w:hAnsi="IRNazanin" w:eastAsia="IRNazanin"/>
          <w:color w:val="111111"/>
          <w:sz w:val="28"/>
          <w:sz w:val="28"/>
          <w:szCs w:val="28"/>
          <w:rtl w:val="true"/>
          <w:lang w:bidi="fa-IR"/>
        </w:rPr>
        <w:t>بر ملک محمّدی امیر است علی</w:t>
      </w:r>
    </w:p>
    <w:p>
      <w:pPr>
        <w:pStyle w:val="Heading3"/>
        <w:numPr>
          <w:ilvl w:val="2"/>
          <w:numId w:val="1"/>
        </w:numPr>
        <w:rPr/>
      </w:pPr>
      <w:bookmarkStart w:id="26" w:name="__RefHeading___Toc3013170_372815092"/>
      <w:bookmarkStart w:id="27" w:name="_Toc8"/>
      <w:bookmarkEnd w:id="26"/>
      <w:r>
        <w:rPr/>
        <w:t>3</w:t>
      </w:r>
      <w:r>
        <w:rPr>
          <w:rtl w:val="true"/>
        </w:rPr>
        <w:t xml:space="preserve">_ </w:t>
      </w:r>
      <w:r>
        <w:rPr>
          <w:rtl w:val="true"/>
        </w:rPr>
        <w:t>ولایت علی</w:t>
      </w:r>
      <w:r>
        <w:rPr>
          <w:rtl w:val="true"/>
        </w:rPr>
        <w:t>(</w:t>
      </w:r>
      <w:r>
        <w:rPr>
          <w:rtl w:val="true"/>
        </w:rPr>
        <w:t>علیه السلام</w:t>
      </w:r>
      <w:r>
        <w:rPr>
          <w:rtl w:val="true"/>
        </w:rPr>
        <w:t xml:space="preserve">) </w:t>
      </w:r>
      <w:r>
        <w:rPr>
          <w:rtl w:val="true"/>
        </w:rPr>
        <w:t>ولایت خدا</w:t>
      </w:r>
      <w:bookmarkEnd w:id="2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 است، و محبّت او عبادت خدا است، و پيروى از او واجب الهى است، و دوستان او دوستان خدا و دشمنان او دشمنان خدا هستند، جنگ با او، جنگ با خدا است و صلح با او، صلح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 داده که این عید احمد است</w:t>
      </w:r>
    </w:p>
    <w:p>
      <w:pPr>
        <w:pStyle w:val="BookText"/>
        <w:rPr/>
      </w:pPr>
      <w:r>
        <w:rPr>
          <w:rFonts w:ascii="IRNazanin" w:hAnsi="IRNazanin" w:eastAsia="IRNazanin"/>
          <w:color w:val="111111"/>
          <w:sz w:val="28"/>
          <w:sz w:val="28"/>
          <w:szCs w:val="28"/>
          <w:rtl w:val="true"/>
          <w:lang w:bidi="fa-IR"/>
        </w:rPr>
        <w:t>زهرا به وجد آمده کاین عید حیدراست</w:t>
      </w:r>
    </w:p>
    <w:p>
      <w:pPr>
        <w:pStyle w:val="BookText"/>
        <w:rPr/>
      </w:pPr>
      <w:r>
        <w:rPr>
          <w:rFonts w:ascii="IRNazanin" w:hAnsi="IRNazanin" w:eastAsia="IRNazanin"/>
          <w:color w:val="111111"/>
          <w:sz w:val="28"/>
          <w:sz w:val="28"/>
          <w:szCs w:val="28"/>
          <w:rtl w:val="true"/>
          <w:lang w:bidi="fa-IR"/>
        </w:rPr>
        <w:t>عید خدا و لوح و قلم عید جبریل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چهارده حجج الله اکبر است </w:t>
      </w:r>
      <w:bookmarkStart w:id="28" w:name="pg7034_53388"/>
    </w:p>
    <w:p>
      <w:pPr>
        <w:pStyle w:val="Heading3"/>
        <w:numPr>
          <w:ilvl w:val="2"/>
          <w:numId w:val="1"/>
        </w:numPr>
        <w:rPr/>
      </w:pPr>
      <w:bookmarkStart w:id="29" w:name="__RefHeading___Toc3013172_372815092"/>
      <w:bookmarkStart w:id="30" w:name="_Toc9"/>
      <w:bookmarkEnd w:id="28"/>
      <w:bookmarkEnd w:id="29"/>
      <w:r>
        <w:rPr/>
        <w:t>4</w:t>
      </w:r>
      <w:r>
        <w:rPr>
          <w:rtl w:val="true"/>
        </w:rPr>
        <w:t xml:space="preserve">_ </w:t>
      </w:r>
      <w:r>
        <w:rPr>
          <w:rtl w:val="true"/>
        </w:rPr>
        <w:t>علی است مولا</w:t>
      </w:r>
      <w:bookmarkEnd w:id="30"/>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ابو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غدير خُم فرا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دستور دادند، پس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جمع شويد، 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پس على هم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على را دوست بدارد، و دشمن بدار كسى را كه با على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هرآنکه لایق عهد خداست</w:t>
      </w:r>
    </w:p>
    <w:p>
      <w:pPr>
        <w:pStyle w:val="BookText"/>
        <w:rPr/>
      </w:pPr>
      <w:r>
        <w:rPr>
          <w:rFonts w:ascii="IRNazanin" w:hAnsi="IRNazanin" w:eastAsia="IRNazanin"/>
          <w:color w:val="111111"/>
          <w:sz w:val="28"/>
          <w:sz w:val="28"/>
          <w:szCs w:val="28"/>
          <w:rtl w:val="true"/>
          <w:lang w:bidi="fa-IR"/>
        </w:rPr>
        <w:t>اینست علی آنکه امام و مولاست</w:t>
      </w:r>
    </w:p>
    <w:p>
      <w:pPr>
        <w:pStyle w:val="BookText"/>
        <w:rPr/>
      </w:pPr>
      <w:r>
        <w:rPr>
          <w:rFonts w:ascii="IRNazanin" w:hAnsi="IRNazanin" w:eastAsia="IRNazanin"/>
          <w:color w:val="111111"/>
          <w:sz w:val="28"/>
          <w:sz w:val="28"/>
          <w:szCs w:val="28"/>
          <w:rtl w:val="true"/>
          <w:lang w:bidi="fa-IR"/>
        </w:rPr>
        <w:t>یک عده زشعلۀ حسد دود شدند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 ولایت علی امر خداست </w:t>
      </w:r>
      <w:bookmarkStart w:id="31" w:name="pg7034_53389"/>
    </w:p>
    <w:p>
      <w:pPr>
        <w:pStyle w:val="Heading2"/>
        <w:numPr>
          <w:ilvl w:val="1"/>
          <w:numId w:val="1"/>
        </w:numPr>
        <w:rPr/>
      </w:pPr>
      <w:bookmarkStart w:id="32" w:name="__RefHeading___Toc3013174_372815092"/>
      <w:bookmarkStart w:id="33" w:name="_Toc10"/>
      <w:bookmarkEnd w:id="31"/>
      <w:bookmarkEnd w:id="32"/>
      <w:r>
        <w:rPr>
          <w:rtl w:val="true"/>
        </w:rPr>
        <w:t>غدیر در کلام امیر المؤمنین</w:t>
      </w:r>
      <w:r>
        <w:rPr>
          <w:rtl w:val="true"/>
        </w:rPr>
        <w:t>(</w:t>
      </w:r>
      <w:r>
        <w:rPr>
          <w:rtl w:val="true"/>
        </w:rPr>
        <w:t>علیه السلام</w:t>
      </w:r>
      <w:r>
        <w:rPr>
          <w:rtl w:val="true"/>
        </w:rPr>
        <w:t>)</w:t>
      </w:r>
      <w:bookmarkEnd w:id="33"/>
    </w:p>
    <w:p>
      <w:pPr>
        <w:pStyle w:val="Heading3"/>
        <w:numPr>
          <w:ilvl w:val="2"/>
          <w:numId w:val="1"/>
        </w:numPr>
        <w:rPr/>
      </w:pPr>
      <w:bookmarkStart w:id="34" w:name="__RefHeading___Toc3013176_372815092"/>
      <w:bookmarkStart w:id="35" w:name="_Toc11"/>
      <w:bookmarkEnd w:id="34"/>
      <w:r>
        <w:rPr/>
        <w:t>5</w:t>
      </w:r>
      <w:r>
        <w:rPr>
          <w:rtl w:val="true"/>
        </w:rPr>
        <w:t xml:space="preserve">_ </w:t>
      </w:r>
      <w:r>
        <w:rPr>
          <w:rtl w:val="true"/>
        </w:rPr>
        <w:t>عيد بى‌نظير</w:t>
      </w:r>
      <w:bookmarkEnd w:id="35"/>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عَظِيمُ الشَّأْنِ، فِيهِ وَقَعَ الْفَرَجُ، وَ رُفِعَتِ الدَّرَجُ، وَ وَضَحَتِ الْحُجَجُ، وَ هُوَ يَوْمُ الْإِيضَاحِ وَ الْإِفْصَاحِ عَنِ الْمَقَامِ الصُّرَاحِ، وَ يَوْمُ كَمَالِ الدِّينِ وَ يَوْمُ الْعَهْدِ الْمَعْهُودِ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بزرگى است، در اين روز فرَج و گشايش واقع شده، و روز ترفیع درجات، و روشن شدن برهان‌هاى الهی است، و آن، روزِ آشکار شدن مقام ولایت و امامت است، و روز كامل شدن دين است و روز عهد و پيمانِ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مشو از عید غدیرو برکات</w:t>
      </w:r>
    </w:p>
    <w:p>
      <w:pPr>
        <w:pStyle w:val="BookText"/>
        <w:rPr/>
      </w:pPr>
      <w:r>
        <w:rPr>
          <w:rFonts w:ascii="IRNazanin" w:hAnsi="IRNazanin" w:eastAsia="IRNazanin"/>
          <w:color w:val="111111"/>
          <w:sz w:val="28"/>
          <w:sz w:val="28"/>
          <w:szCs w:val="28"/>
          <w:rtl w:val="true"/>
          <w:lang w:bidi="fa-IR"/>
        </w:rPr>
        <w:t>امروز خدا گشوده است باب نجات</w:t>
      </w:r>
    </w:p>
    <w:p>
      <w:pPr>
        <w:pStyle w:val="BookText"/>
        <w:rPr/>
      </w:pPr>
      <w:r>
        <w:rPr>
          <w:rFonts w:ascii="IRNazanin" w:hAnsi="IRNazanin" w:eastAsia="IRNazanin"/>
          <w:color w:val="111111"/>
          <w:sz w:val="28"/>
          <w:sz w:val="28"/>
          <w:szCs w:val="28"/>
          <w:rtl w:val="true"/>
          <w:lang w:bidi="fa-IR"/>
        </w:rPr>
        <w:t>جبریل و ملائک همه با امر خدا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داده ز گل دستۀ هستی صلوات </w:t>
      </w:r>
      <w:bookmarkStart w:id="36" w:name="pg7034_53390"/>
    </w:p>
    <w:p>
      <w:pPr>
        <w:pStyle w:val="Heading3"/>
        <w:numPr>
          <w:ilvl w:val="2"/>
          <w:numId w:val="1"/>
        </w:numPr>
        <w:rPr/>
      </w:pPr>
      <w:bookmarkStart w:id="37" w:name="__RefHeading___Toc3013178_372815092"/>
      <w:bookmarkStart w:id="38" w:name="_Toc12"/>
      <w:bookmarkEnd w:id="36"/>
      <w:bookmarkEnd w:id="37"/>
      <w:r>
        <w:rPr/>
        <w:t>6</w:t>
      </w:r>
      <w:r>
        <w:rPr>
          <w:rtl w:val="true"/>
        </w:rPr>
        <w:t xml:space="preserve">_ </w:t>
      </w:r>
      <w:r>
        <w:rPr>
          <w:rtl w:val="true"/>
        </w:rPr>
        <w:t>روز بیان حقایق</w:t>
      </w:r>
      <w:bookmarkEnd w:id="38"/>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الْبَيَانِ عَنْ حَقَائِقِ الْإِيمَانِ، وَ يَوْمُ دَحْرِ الشَّيْطَانِ، وَ يَوْمُ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بیان حقایق ایمان، و روز رانده شدن شیطان، و روز دلیل استوار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تکذیب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علی که عالم شده مست فیضش</w:t>
      </w:r>
    </w:p>
    <w:p>
      <w:pPr>
        <w:pStyle w:val="BookText"/>
        <w:rPr/>
      </w:pPr>
      <w:r>
        <w:rPr>
          <w:rFonts w:ascii="IRNazanin" w:hAnsi="IRNazanin" w:eastAsia="IRNazanin"/>
          <w:color w:val="111111"/>
          <w:sz w:val="28"/>
          <w:sz w:val="28"/>
          <w:szCs w:val="28"/>
          <w:rtl w:val="true"/>
          <w:lang w:bidi="fa-IR"/>
        </w:rPr>
        <w:t>چه علی که احمد شده محو رویش</w:t>
      </w:r>
    </w:p>
    <w:p>
      <w:pPr>
        <w:pStyle w:val="BookText"/>
        <w:rPr/>
      </w:pPr>
      <w:r>
        <w:rPr>
          <w:rFonts w:ascii="IRNazanin" w:hAnsi="IRNazanin" w:eastAsia="IRNazanin"/>
          <w:color w:val="111111"/>
          <w:sz w:val="28"/>
          <w:sz w:val="28"/>
          <w:szCs w:val="28"/>
          <w:rtl w:val="true"/>
          <w:lang w:bidi="fa-IR"/>
        </w:rPr>
        <w:t>چه علی که غلمان شده گرد راهش</w:t>
      </w:r>
    </w:p>
    <w:p>
      <w:pPr>
        <w:pStyle w:val="BookText"/>
        <w:rPr/>
      </w:pPr>
      <w:r>
        <w:rPr>
          <w:rFonts w:ascii="IRNazanin" w:hAnsi="IRNazanin" w:eastAsia="IRNazanin"/>
          <w:color w:val="111111"/>
          <w:sz w:val="28"/>
          <w:sz w:val="28"/>
          <w:szCs w:val="28"/>
          <w:rtl w:val="true"/>
          <w:lang w:bidi="fa-IR"/>
        </w:rPr>
        <w:t>چه علی که حورا شده خاک کویش</w:t>
      </w:r>
    </w:p>
    <w:p>
      <w:pPr>
        <w:pStyle w:val="Heading3"/>
        <w:numPr>
          <w:ilvl w:val="2"/>
          <w:numId w:val="1"/>
        </w:numPr>
        <w:rPr/>
      </w:pPr>
      <w:bookmarkStart w:id="39" w:name="__RefHeading___Toc3013180_372815092"/>
      <w:bookmarkStart w:id="40" w:name="_Toc13"/>
      <w:bookmarkEnd w:id="39"/>
      <w:r>
        <w:rPr/>
        <w:t>7</w:t>
      </w:r>
      <w:r>
        <w:rPr>
          <w:rtl w:val="true"/>
        </w:rPr>
        <w:t xml:space="preserve">_ </w:t>
      </w:r>
      <w:r>
        <w:rPr>
          <w:rtl w:val="true"/>
        </w:rPr>
        <w:t>روز مصافحه و تبریک</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تَلَاقَيْتُمْ فَتَصَافَحُوا بِالتَّسْلِيمِ وَ تَهَانَوُا النِّعْمَةَ فِي هَذَا الْيَوْمِ</w:t>
      </w:r>
      <w:r>
        <w:rPr>
          <w:rFonts w:eastAsia="Amiri" w:cs="Amiri" w:ascii="Amiri" w:hAnsi="Amiri"/>
          <w:color w:val="111111"/>
          <w:sz w:val="28"/>
          <w:szCs w:val="28"/>
          <w:rtl w:val="true"/>
          <w:lang w:bidi="ar-SA"/>
        </w:rPr>
        <w:t>.</w:t>
      </w:r>
      <w:r>
        <w:rPr>
          <w:rStyle w:val="FootnoteAnchor"/>
          <w:rtl w:val="true"/>
        </w:rPr>
        <w:footnoteReference w:id="15"/>
      </w:r>
      <w:bookmarkStart w:id="41" w:name="pg7034_53391"/>
    </w:p>
    <w:p>
      <w:pPr>
        <w:pStyle w:val="BookText"/>
        <w:rPr/>
      </w:pPr>
      <w:bookmarkEnd w:id="41"/>
      <w:r>
        <w:rPr>
          <w:rFonts w:ascii="IRNazanin" w:hAnsi="IRNazanin" w:eastAsia="IRNazanin"/>
          <w:color w:val="111111"/>
          <w:sz w:val="28"/>
          <w:sz w:val="28"/>
          <w:szCs w:val="28"/>
          <w:rtl w:val="true"/>
          <w:lang w:bidi="fa-IR"/>
        </w:rPr>
        <w:t>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خطبۀ 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وقت یکديگر را ملاقات می‌کنيد، با سلام و تهنیت، با هم مصافحه كنيد، و این نعمت بزرگ را تبریک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سعید حیدر کرّار است</w:t>
      </w:r>
    </w:p>
    <w:p>
      <w:pPr>
        <w:pStyle w:val="BookText"/>
        <w:rPr/>
      </w:pPr>
      <w:r>
        <w:rPr>
          <w:rFonts w:ascii="IRNazanin" w:hAnsi="IRNazanin" w:eastAsia="IRNazanin"/>
          <w:color w:val="111111"/>
          <w:sz w:val="28"/>
          <w:sz w:val="28"/>
          <w:szCs w:val="28"/>
          <w:rtl w:val="true"/>
          <w:lang w:bidi="fa-IR"/>
        </w:rPr>
        <w:t>شادی‌وشعف بعرش حق بسیار است</w:t>
      </w:r>
    </w:p>
    <w:p>
      <w:pPr>
        <w:pStyle w:val="BookText"/>
        <w:rPr/>
      </w:pPr>
      <w:r>
        <w:rPr>
          <w:rFonts w:ascii="IRNazanin" w:hAnsi="IRNazanin" w:eastAsia="IRNazanin"/>
          <w:color w:val="111111"/>
          <w:sz w:val="28"/>
          <w:sz w:val="28"/>
          <w:szCs w:val="28"/>
          <w:rtl w:val="true"/>
          <w:lang w:bidi="fa-IR"/>
        </w:rPr>
        <w:t>ذکر صلوات بر محمّد امروز</w:t>
      </w:r>
    </w:p>
    <w:p>
      <w:pPr>
        <w:pStyle w:val="BookText"/>
        <w:rPr/>
      </w:pPr>
      <w:r>
        <w:rPr>
          <w:rFonts w:ascii="IRNazanin" w:hAnsi="IRNazanin" w:eastAsia="IRNazanin"/>
          <w:color w:val="111111"/>
          <w:sz w:val="28"/>
          <w:sz w:val="28"/>
          <w:szCs w:val="28"/>
          <w:rtl w:val="true"/>
          <w:lang w:bidi="fa-IR"/>
        </w:rPr>
        <w:t>خشنودی آل عترت و اطهار است</w:t>
      </w:r>
    </w:p>
    <w:p>
      <w:pPr>
        <w:pStyle w:val="Heading3"/>
        <w:numPr>
          <w:ilvl w:val="2"/>
          <w:numId w:val="1"/>
        </w:numPr>
        <w:rPr/>
      </w:pPr>
      <w:bookmarkStart w:id="42" w:name="__RefHeading___Toc3013182_372815092"/>
      <w:bookmarkStart w:id="43" w:name="_Toc14"/>
      <w:bookmarkEnd w:id="42"/>
      <w:r>
        <w:rPr/>
        <w:t>7</w:t>
      </w:r>
      <w:r>
        <w:rPr>
          <w:rtl w:val="true"/>
        </w:rPr>
        <w:t xml:space="preserve">_ </w:t>
      </w:r>
      <w:r>
        <w:rPr>
          <w:rtl w:val="true"/>
        </w:rPr>
        <w:t>روز كفالت</w:t>
      </w:r>
      <w:bookmarkEnd w:id="43"/>
    </w:p>
    <w:p>
      <w:pPr>
        <w:pStyle w:val="BookText"/>
        <w:rPr/>
      </w:pP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تَكَفَّلَ عَدَداً مِنَ الْمُؤْمِنِينَ وَ الْمُؤْمِنَاتِ وَ أَنَا ضَمِينُهُ عَلَى اللَّهِ تَعَالَى الْأَمَانَ مِنَ الْكُفْرِ وَ الْفَقْرِ</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حال كسى كه عهده‌دار هزينۀ زندگى تعدادى از مردان و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صورتى كه من پيش خدا ضامنم كه از كفر و تنگدستى در امان باشد</w:t>
      </w:r>
      <w:r>
        <w:rPr>
          <w:rFonts w:eastAsia="IRNazanin" w:cs="IRNazanin"/>
          <w:color w:val="111111"/>
          <w:sz w:val="28"/>
          <w:szCs w:val="28"/>
          <w:rtl w:val="true"/>
          <w:lang w:bidi="fa-IR"/>
        </w:rPr>
        <w:t xml:space="preserve">. </w:t>
      </w:r>
      <w:bookmarkStart w:id="44" w:name="pg7034_53392"/>
    </w:p>
    <w:p>
      <w:pPr>
        <w:pStyle w:val="BookText"/>
        <w:rPr/>
      </w:pPr>
      <w:bookmarkEnd w:id="44"/>
      <w:r>
        <w:rPr>
          <w:rFonts w:ascii="IRNazanin" w:hAnsi="IRNazanin" w:eastAsia="IRNazanin"/>
          <w:color w:val="111111"/>
          <w:sz w:val="28"/>
          <w:sz w:val="28"/>
          <w:szCs w:val="28"/>
          <w:rtl w:val="true"/>
          <w:lang w:bidi="fa-IR"/>
        </w:rPr>
        <w:t>در فصل خطر امیر را گم نکنیم</w:t>
      </w:r>
    </w:p>
    <w:p>
      <w:pPr>
        <w:pStyle w:val="BookText"/>
        <w:rPr/>
      </w:pPr>
      <w:r>
        <w:rPr>
          <w:rFonts w:ascii="IRNazanin" w:hAnsi="IRNazanin" w:eastAsia="IRNazanin"/>
          <w:color w:val="111111"/>
          <w:sz w:val="28"/>
          <w:sz w:val="28"/>
          <w:szCs w:val="28"/>
          <w:rtl w:val="true"/>
          <w:lang w:bidi="fa-IR"/>
        </w:rPr>
        <w:t>آن وسعت بی‌نظیر را گم نکنیم</w:t>
      </w:r>
    </w:p>
    <w:p>
      <w:pPr>
        <w:pStyle w:val="BookText"/>
        <w:rPr/>
      </w:pPr>
      <w:r>
        <w:rPr>
          <w:rFonts w:ascii="IRNazanin" w:hAnsi="IRNazanin" w:eastAsia="IRNazanin"/>
          <w:color w:val="111111"/>
          <w:sz w:val="28"/>
          <w:sz w:val="28"/>
          <w:szCs w:val="28"/>
          <w:rtl w:val="true"/>
          <w:lang w:bidi="fa-IR"/>
        </w:rPr>
        <w:t>تنها ره جنّت از علی می‌گذرد</w:t>
      </w:r>
    </w:p>
    <w:p>
      <w:pPr>
        <w:pStyle w:val="BookText"/>
        <w:rPr/>
      </w:pPr>
      <w:r>
        <w:rPr>
          <w:rFonts w:ascii="IRNazanin" w:hAnsi="IRNazanin" w:eastAsia="IRNazanin"/>
          <w:color w:val="111111"/>
          <w:sz w:val="28"/>
          <w:sz w:val="28"/>
          <w:szCs w:val="28"/>
          <w:rtl w:val="true"/>
          <w:lang w:bidi="fa-IR"/>
        </w:rPr>
        <w:t>ای همسفران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گم نکنیم</w:t>
      </w:r>
    </w:p>
    <w:p>
      <w:pPr>
        <w:pStyle w:val="Heading2"/>
        <w:numPr>
          <w:ilvl w:val="1"/>
          <w:numId w:val="1"/>
        </w:numPr>
        <w:rPr/>
      </w:pPr>
      <w:bookmarkStart w:id="45" w:name="__RefHeading___Toc3013184_372815092"/>
      <w:bookmarkStart w:id="46" w:name="_Toc15"/>
      <w:bookmarkEnd w:id="45"/>
      <w:r>
        <w:rPr>
          <w:rtl w:val="true"/>
        </w:rPr>
        <w:t>غدیر در کلام حضرت زهرا</w:t>
      </w:r>
      <w:r>
        <w:rPr>
          <w:rtl w:val="true"/>
        </w:rPr>
        <w:t>(</w:t>
      </w:r>
      <w:r>
        <w:rPr>
          <w:rtl w:val="true"/>
        </w:rPr>
        <w:t>علیها السلام</w:t>
      </w:r>
      <w:r>
        <w:rPr>
          <w:rtl w:val="true"/>
        </w:rPr>
        <w:t>)</w:t>
      </w:r>
      <w:bookmarkEnd w:id="46"/>
    </w:p>
    <w:p>
      <w:pPr>
        <w:pStyle w:val="Heading3"/>
        <w:numPr>
          <w:ilvl w:val="2"/>
          <w:numId w:val="1"/>
        </w:numPr>
        <w:rPr/>
      </w:pPr>
      <w:bookmarkStart w:id="47" w:name="__RefHeading___Toc3013186_372815092"/>
      <w:bookmarkStart w:id="48" w:name="_Toc16"/>
      <w:bookmarkEnd w:id="47"/>
      <w:r>
        <w:rPr/>
        <w:t>8</w:t>
      </w:r>
      <w:r>
        <w:rPr>
          <w:rtl w:val="true"/>
        </w:rPr>
        <w:t xml:space="preserve">_ </w:t>
      </w:r>
      <w:r>
        <w:rPr>
          <w:rtl w:val="true"/>
        </w:rPr>
        <w:t>فراموشی عید غدیر</w:t>
      </w:r>
      <w:bookmarkEnd w:id="48"/>
    </w:p>
    <w:p>
      <w:pPr>
        <w:pStyle w:val="BookText"/>
        <w:rPr/>
      </w:pPr>
      <w:r>
        <w:rPr>
          <w:rFonts w:ascii="Amiri" w:hAnsi="Amiri" w:eastAsia="Amiri" w:cs="Amiri"/>
          <w:color w:val="111111"/>
          <w:sz w:val="28"/>
          <w:sz w:val="28"/>
          <w:szCs w:val="28"/>
          <w:rtl w:val="true"/>
          <w:lang w:bidi="ar-SA"/>
        </w:rPr>
        <w:t>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تَأْتِي قُبُورَ الشُّهَدَاءِ وَ تَأْتِي قَبْرَ حَمْزَةَ وَ تَبْكِي هُنَاكَ، فَلَمَّا كَانَ فِي بَعْضِ الْأَيَّامِ أَتَيْتُ قَبْرَ حَمْزَةَ رَضِيَ اللَّهُ عَنْهُ فَوَجَدْتُهَا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مَسْأَلَةٍ، تَلَجْلَجُ فِي صَدْرِي،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نَسِيتُمْ يَوْمَ غَدِيرِ خُمٍّ؟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لَكِنْ أَخْبِرِينِي بِمَا أَسَرَّ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 هُوَ الْإِمَامُ وَ الْخَلِيفَةُ بَعْدِي</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محمود بن لبید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 سر قبور شهدا می‌رفتند، و بر سر قبر </w:t>
      </w:r>
      <w:bookmarkStart w:id="49" w:name="pg7034_53393"/>
    </w:p>
    <w:p>
      <w:pPr>
        <w:pStyle w:val="BookText"/>
        <w:rPr/>
      </w:pPr>
      <w:bookmarkEnd w:id="49"/>
      <w:r>
        <w:rPr>
          <w:rFonts w:ascii="IRNazanin" w:hAnsi="IRNazanin" w:eastAsia="IRNazanin"/>
          <w:color w:val="111111"/>
          <w:sz w:val="28"/>
          <w:sz w:val="28"/>
          <w:szCs w:val="28"/>
          <w:rtl w:val="true"/>
          <w:lang w:bidi="fa-IR"/>
        </w:rPr>
        <w:t xml:space="preserve">حمزه گریه می‌کردند، پس روزی بر سر قبر حمزه؟رض؟ رفتم که ایشان را آنجا، در حال گریستن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در سینه دارم که مدّتهاست آرام و قرار را از من گرفته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از دنیا بروند، 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ماجرا اتفاق افتاد و صحیح است، ولی مرا از آنچه که به طور سرّی و پنهانی به شما فرموده‌اند، آگاه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گواه می‌گیرم که خودم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در میان شما به جانشینی می‌گذارم، او پس از من، امام و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بی‌علی در جسم هستی روح نیست</w:t>
      </w:r>
    </w:p>
    <w:p>
      <w:pPr>
        <w:pStyle w:val="BookText"/>
        <w:rPr/>
      </w:pPr>
      <w:r>
        <w:rPr>
          <w:rFonts w:ascii="IRNazanin" w:hAnsi="IRNazanin" w:eastAsia="IRNazanin"/>
          <w:color w:val="111111"/>
          <w:sz w:val="28"/>
          <w:sz w:val="28"/>
          <w:szCs w:val="28"/>
          <w:rtl w:val="true"/>
          <w:lang w:bidi="fa-IR"/>
        </w:rPr>
        <w:t>کشتی شهر نبی را نوح نیست</w:t>
      </w:r>
    </w:p>
    <w:p>
      <w:pPr>
        <w:pStyle w:val="BookText"/>
        <w:rPr/>
      </w:pPr>
      <w:r>
        <w:rPr>
          <w:rFonts w:ascii="IRNazanin" w:hAnsi="IRNazanin" w:eastAsia="IRNazanin"/>
          <w:color w:val="111111"/>
          <w:sz w:val="28"/>
          <w:sz w:val="28"/>
          <w:szCs w:val="28"/>
          <w:rtl w:val="true"/>
          <w:lang w:bidi="fa-IR"/>
        </w:rPr>
        <w:t>بی‌علی اصل عبادت باطل است</w:t>
      </w:r>
    </w:p>
    <w:p>
      <w:pPr>
        <w:pStyle w:val="BookText"/>
        <w:rPr/>
      </w:pPr>
      <w:r>
        <w:rPr>
          <w:rFonts w:ascii="IRNazanin" w:hAnsi="IRNazanin" w:eastAsia="IRNazanin"/>
          <w:color w:val="111111"/>
          <w:sz w:val="28"/>
          <w:sz w:val="28"/>
          <w:szCs w:val="28"/>
          <w:rtl w:val="true"/>
          <w:lang w:bidi="fa-IR"/>
        </w:rPr>
        <w:t>بی‌علی هر کس بمیرد جاهل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013188_372815092"/>
      <w:bookmarkStart w:id="51" w:name="_Toc17"/>
      <w:bookmarkEnd w:id="50"/>
      <w:r>
        <w:rPr/>
        <w:t>9</w:t>
      </w:r>
      <w:r>
        <w:rPr>
          <w:rtl w:val="true"/>
        </w:rPr>
        <w:t xml:space="preserve">_ </w:t>
      </w:r>
      <w:r>
        <w:rPr>
          <w:rtl w:val="true"/>
        </w:rPr>
        <w:t>روز اتمام حجّت</w:t>
      </w:r>
      <w:bookmarkStart w:id="52" w:name="pg7034_53394"/>
      <w:bookmarkEnd w:id="51"/>
    </w:p>
    <w:p>
      <w:pPr>
        <w:pStyle w:val="BookText"/>
        <w:rPr/>
      </w:pPr>
      <w:bookmarkEnd w:id="52"/>
      <w:r>
        <w:rPr>
          <w:rFonts w:ascii="Amiri" w:hAnsi="Amiri" w:eastAsia="Amiri" w:cs="Amiri"/>
          <w:color w:val="111111"/>
          <w:sz w:val="28"/>
          <w:sz w:val="28"/>
          <w:szCs w:val="28"/>
          <w:rtl w:val="true"/>
          <w:lang w:bidi="ar-SA"/>
        </w:rPr>
        <w:t>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 اللَّهُ لِأَحَدٍ بَعْدَ غَدِيرِ خُمٍّ مِنْ حُجَّةٍ وَ لَا عُذْرٍ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غدیر خُم، برای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نپذیرفتن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دلیلی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کمی سوز به آهت بدهند</w:t>
      </w:r>
    </w:p>
    <w:p>
      <w:pPr>
        <w:pStyle w:val="BookText"/>
        <w:rPr/>
      </w:pPr>
      <w:r>
        <w:rPr>
          <w:rFonts w:ascii="IRNazanin" w:hAnsi="IRNazanin" w:eastAsia="IRNazanin"/>
          <w:color w:val="111111"/>
          <w:sz w:val="28"/>
          <w:sz w:val="28"/>
          <w:szCs w:val="28"/>
          <w:rtl w:val="true"/>
          <w:lang w:bidi="fa-IR"/>
        </w:rPr>
        <w:t>در دهر کمی حشمت و جاهت بدهند</w:t>
      </w:r>
    </w:p>
    <w:p>
      <w:pPr>
        <w:pStyle w:val="BookText"/>
        <w:rPr/>
      </w:pPr>
      <w:r>
        <w:rPr>
          <w:rFonts w:ascii="IRNazanin" w:hAnsi="IRNazanin" w:eastAsia="IRNazanin"/>
          <w:color w:val="111111"/>
          <w:sz w:val="28"/>
          <w:sz w:val="28"/>
          <w:szCs w:val="28"/>
          <w:rtl w:val="true"/>
          <w:lang w:bidi="fa-IR"/>
        </w:rPr>
        <w:t>امّا دگر این امر محال است محال</w:t>
      </w:r>
    </w:p>
    <w:p>
      <w:pPr>
        <w:pStyle w:val="BookText"/>
        <w:rPr/>
      </w:pPr>
      <w:r>
        <w:rPr>
          <w:rFonts w:ascii="IRNazanin" w:hAnsi="IRNazanin" w:eastAsia="IRNazanin"/>
          <w:color w:val="111111"/>
          <w:sz w:val="28"/>
          <w:sz w:val="28"/>
          <w:szCs w:val="28"/>
          <w:rtl w:val="true"/>
          <w:lang w:bidi="fa-IR"/>
        </w:rPr>
        <w:t>بی‌حبّ علی بهشت راهت بدهند</w:t>
      </w:r>
    </w:p>
    <w:p>
      <w:pPr>
        <w:pStyle w:val="Heading2"/>
        <w:numPr>
          <w:ilvl w:val="1"/>
          <w:numId w:val="1"/>
        </w:numPr>
        <w:rPr/>
      </w:pPr>
      <w:bookmarkStart w:id="53" w:name="__RefHeading___Toc3013190_372815092"/>
      <w:bookmarkStart w:id="54" w:name="_Toc18"/>
      <w:bookmarkEnd w:id="53"/>
      <w:r>
        <w:rPr>
          <w:rtl w:val="true"/>
        </w:rPr>
        <w:t>غدیر در کلام امام مجتبی</w:t>
      </w:r>
      <w:r>
        <w:rPr>
          <w:rtl w:val="true"/>
        </w:rPr>
        <w:t>(</w:t>
      </w:r>
      <w:r>
        <w:rPr>
          <w:rtl w:val="true"/>
        </w:rPr>
        <w:t>علیه السلام</w:t>
      </w:r>
      <w:r>
        <w:rPr>
          <w:rtl w:val="true"/>
        </w:rPr>
        <w:t>)</w:t>
      </w:r>
      <w:bookmarkEnd w:id="54"/>
    </w:p>
    <w:p>
      <w:pPr>
        <w:pStyle w:val="Heading3"/>
        <w:numPr>
          <w:ilvl w:val="2"/>
          <w:numId w:val="1"/>
        </w:numPr>
        <w:rPr/>
      </w:pPr>
      <w:bookmarkStart w:id="55" w:name="__RefHeading___Toc3013192_372815092"/>
      <w:bookmarkStart w:id="56" w:name="_Toc19"/>
      <w:bookmarkEnd w:id="55"/>
      <w:r>
        <w:rPr/>
        <w:t>10</w:t>
      </w:r>
      <w:r>
        <w:rPr>
          <w:rtl w:val="true"/>
        </w:rPr>
        <w:t xml:space="preserve">_ </w:t>
      </w:r>
      <w:r>
        <w:rPr>
          <w:rtl w:val="true"/>
        </w:rPr>
        <w:t>دستور به تبلیغ غدیر</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w:t>
      </w:r>
    </w:p>
    <w:p>
      <w:pPr>
        <w:pStyle w:val="BookText"/>
        <w:rPr/>
      </w:pPr>
      <w:r>
        <w:rPr>
          <w:rFonts w:ascii="Amiri" w:hAnsi="Amiri" w:eastAsia="Amiri" w:cs="Amiri"/>
          <w:color w:val="111111"/>
          <w:sz w:val="28"/>
          <w:sz w:val="28"/>
          <w:szCs w:val="28"/>
          <w:rtl w:val="true"/>
          <w:lang w:bidi="ar-SA"/>
        </w:rPr>
        <w:t>بِمَنْزِلَةِ هَارُونَ مِنْمُوسَى إِلَّا النُّبُوَّةَ، وَ قَدْ رَأَوْا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أَبِي يَوْمَ غَدِيرِ خُمٍّ، وَ أَمَرَهُمْ أَنْ يُبَلِّغَ الشَّاهِدُ مِنْهُمْ الْغَائِبَ</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مسلمانان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منزلۀ هارون نسبت به موسایی، مگر در نبوّت، و دیده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پدرم را به جانشینی منصوب کردند، و به حاضران دستور دادند که این موضوع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مَحرم ماست</w:t>
      </w:r>
    </w:p>
    <w:p>
      <w:pPr>
        <w:pStyle w:val="BookText"/>
        <w:rPr/>
      </w:pPr>
      <w:r>
        <w:rPr>
          <w:rFonts w:ascii="IRNazanin" w:hAnsi="IRNazanin" w:eastAsia="IRNazanin"/>
          <w:color w:val="111111"/>
          <w:sz w:val="28"/>
          <w:sz w:val="28"/>
          <w:szCs w:val="28"/>
          <w:rtl w:val="true"/>
          <w:lang w:bidi="fa-IR"/>
        </w:rPr>
        <w:t>از عالم غیب مثل من آگاه است</w:t>
      </w:r>
    </w:p>
    <w:p>
      <w:pPr>
        <w:pStyle w:val="BookText"/>
        <w:rPr/>
      </w:pPr>
      <w:r>
        <w:rPr>
          <w:rFonts w:ascii="IRNazanin" w:hAnsi="IRNazanin" w:eastAsia="IRNazanin"/>
          <w:color w:val="111111"/>
          <w:sz w:val="28"/>
          <w:sz w:val="28"/>
          <w:szCs w:val="28"/>
          <w:rtl w:val="true"/>
          <w:lang w:bidi="fa-IR"/>
        </w:rPr>
        <w:t>قرآن چقدر مدح و ثنایش را گفت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نقطۀ زیر باء بسم الله است </w:t>
      </w:r>
      <w:bookmarkStart w:id="57" w:name="pg7034_53396"/>
    </w:p>
    <w:p>
      <w:pPr>
        <w:pStyle w:val="Heading2"/>
        <w:numPr>
          <w:ilvl w:val="1"/>
          <w:numId w:val="1"/>
        </w:numPr>
        <w:rPr/>
      </w:pPr>
      <w:bookmarkStart w:id="58" w:name="__RefHeading___Toc3013194_372815092"/>
      <w:bookmarkStart w:id="59" w:name="_Toc20"/>
      <w:bookmarkEnd w:id="57"/>
      <w:bookmarkEnd w:id="58"/>
      <w:r>
        <w:rPr>
          <w:rtl w:val="true"/>
        </w:rPr>
        <w:t>غدیر در کلام امام حسین</w:t>
      </w:r>
      <w:r>
        <w:rPr>
          <w:rtl w:val="true"/>
        </w:rPr>
        <w:t>(</w:t>
      </w:r>
      <w:r>
        <w:rPr>
          <w:rtl w:val="true"/>
        </w:rPr>
        <w:t>علیه السلام</w:t>
      </w:r>
      <w:r>
        <w:rPr>
          <w:rtl w:val="true"/>
        </w:rPr>
        <w:t>)</w:t>
      </w:r>
      <w:bookmarkEnd w:id="59"/>
    </w:p>
    <w:p>
      <w:pPr>
        <w:pStyle w:val="Heading3"/>
        <w:numPr>
          <w:ilvl w:val="2"/>
          <w:numId w:val="1"/>
        </w:numPr>
        <w:rPr/>
      </w:pPr>
      <w:bookmarkStart w:id="60" w:name="__RefHeading___Toc3013196_372815092"/>
      <w:bookmarkStart w:id="61" w:name="_Toc21"/>
      <w:bookmarkEnd w:id="60"/>
      <w:r>
        <w:rPr/>
        <w:t>11</w:t>
      </w:r>
      <w:r>
        <w:rPr>
          <w:rtl w:val="true"/>
        </w:rPr>
        <w:t xml:space="preserve">_ </w:t>
      </w:r>
      <w:r>
        <w:rPr>
          <w:rtl w:val="true"/>
        </w:rPr>
        <w:t>دستور به تبلیغ غدیر</w:t>
      </w:r>
      <w:bookmarkEnd w:id="61"/>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 در موسم حجّ در منیٰ، در جمع بیش از هفت‌صد نفر، که حدود دویست نفرشان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خطبه‌ای، به جنایات معاویه و فضائل پدرشان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فرمودند،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يَوْمَ غَدِيرِ خُمٍّ، فَنَادَى لَهُ بِالْوَلَايَةِ،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پدرم را منصوب فرمودند، سپس برای اعلام ولایت او، ندا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حاضرین به غایبین برسانند؟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وحی رسیده نَبيَ الله، بگو</w:t>
      </w:r>
    </w:p>
    <w:p>
      <w:pPr>
        <w:pStyle w:val="BookText"/>
        <w:rPr/>
      </w:pPr>
      <w:r>
        <w:rPr>
          <w:rFonts w:ascii="IRNazanin" w:hAnsi="IRNazanin" w:eastAsia="IRNazanin"/>
          <w:color w:val="111111"/>
          <w:sz w:val="28"/>
          <w:sz w:val="28"/>
          <w:szCs w:val="28"/>
          <w:rtl w:val="true"/>
          <w:lang w:bidi="fa-IR"/>
        </w:rPr>
        <w:t>همه را جمع کن و در وسط راه بگو</w:t>
      </w:r>
    </w:p>
    <w:p>
      <w:pPr>
        <w:pStyle w:val="BookText"/>
        <w:rPr/>
      </w:pPr>
      <w:r>
        <w:rPr>
          <w:rFonts w:ascii="IRNazanin" w:hAnsi="IRNazanin" w:eastAsia="IRNazanin"/>
          <w:color w:val="111111"/>
          <w:sz w:val="28"/>
          <w:sz w:val="28"/>
          <w:szCs w:val="28"/>
          <w:rtl w:val="true"/>
          <w:lang w:bidi="fa-IR"/>
        </w:rPr>
        <w:t>برو بر منبر و با یک دل آگاه بگو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bookmarkStart w:id="62" w:name="pg7034_53397"/>
    </w:p>
    <w:p>
      <w:pPr>
        <w:pStyle w:val="Heading2"/>
        <w:numPr>
          <w:ilvl w:val="1"/>
          <w:numId w:val="1"/>
        </w:numPr>
        <w:rPr/>
      </w:pPr>
      <w:bookmarkStart w:id="63" w:name="__RefHeading___Toc3013198_372815092"/>
      <w:bookmarkStart w:id="64" w:name="_Toc22"/>
      <w:bookmarkEnd w:id="62"/>
      <w:bookmarkEnd w:id="63"/>
      <w:r>
        <w:rPr>
          <w:rtl w:val="true"/>
        </w:rPr>
        <w:t>غدیر در کلام امام سجّاد</w:t>
      </w:r>
      <w:r>
        <w:rPr>
          <w:rtl w:val="true"/>
        </w:rPr>
        <w:t>(</w:t>
      </w:r>
      <w:r>
        <w:rPr>
          <w:rtl w:val="true"/>
        </w:rPr>
        <w:t>علیه السلام</w:t>
      </w:r>
      <w:r>
        <w:rPr>
          <w:rtl w:val="true"/>
        </w:rPr>
        <w:t>)</w:t>
      </w:r>
      <w:bookmarkEnd w:id="64"/>
    </w:p>
    <w:p>
      <w:pPr>
        <w:pStyle w:val="Heading3"/>
        <w:numPr>
          <w:ilvl w:val="2"/>
          <w:numId w:val="1"/>
        </w:numPr>
        <w:rPr/>
      </w:pPr>
      <w:bookmarkStart w:id="65" w:name="__RefHeading___Toc3013200_372815092"/>
      <w:bookmarkStart w:id="66" w:name="_Toc23"/>
      <w:bookmarkEnd w:id="65"/>
      <w:r>
        <w:rPr/>
        <w:t>12</w:t>
      </w:r>
      <w:r>
        <w:rPr>
          <w:rtl w:val="true"/>
        </w:rPr>
        <w:t xml:space="preserve">_ </w:t>
      </w:r>
      <w:r>
        <w:rPr>
          <w:rtl w:val="true"/>
        </w:rPr>
        <w:t>امام بعد از پیامبر</w:t>
      </w:r>
      <w:r>
        <w:rPr>
          <w:rtl w:val="true"/>
        </w:rPr>
        <w:t>(</w:t>
      </w:r>
      <w:r>
        <w:rPr>
          <w:rtl w:val="true"/>
        </w:rPr>
        <w:t>صلی الله علیه و آله</w:t>
      </w:r>
      <w:r>
        <w:rPr>
          <w:rtl w:val="true"/>
        </w:rPr>
        <w:t>)</w:t>
      </w:r>
      <w:bookmarkEnd w:id="66"/>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أَنَّهُ الْإِمَامُ بَعْدَهُ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ابو اسحاق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دادند که بعد از ایشان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دین مصطفی شد تکمیل</w:t>
      </w:r>
    </w:p>
    <w:p>
      <w:pPr>
        <w:pStyle w:val="BookText"/>
        <w:rPr/>
      </w:pPr>
      <w:r>
        <w:rPr>
          <w:rFonts w:ascii="IRNazanin" w:hAnsi="IRNazanin" w:eastAsia="IRNazanin"/>
          <w:color w:val="111111"/>
          <w:sz w:val="28"/>
          <w:sz w:val="28"/>
          <w:szCs w:val="28"/>
          <w:rtl w:val="true"/>
          <w:lang w:bidi="fa-IR"/>
        </w:rPr>
        <w:t>با آیۀ اکملت لکم در تنزیل</w:t>
      </w:r>
    </w:p>
    <w:p>
      <w:pPr>
        <w:pStyle w:val="BookText"/>
        <w:rPr/>
      </w:pPr>
      <w:r>
        <w:rPr>
          <w:rFonts w:ascii="IRNazanin" w:hAnsi="IRNazanin" w:eastAsia="IRNazanin"/>
          <w:color w:val="111111"/>
          <w:sz w:val="28"/>
          <w:sz w:val="28"/>
          <w:szCs w:val="28"/>
          <w:rtl w:val="true"/>
          <w:lang w:bidi="fa-IR"/>
        </w:rPr>
        <w:t>بر ختم رسالت و ولایت صلوات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بهشت جاودان شد تسهیل </w:t>
      </w:r>
      <w:bookmarkStart w:id="67" w:name="pg7034_53398"/>
    </w:p>
    <w:p>
      <w:pPr>
        <w:pStyle w:val="Heading2"/>
        <w:numPr>
          <w:ilvl w:val="1"/>
          <w:numId w:val="1"/>
        </w:numPr>
        <w:rPr/>
      </w:pPr>
      <w:bookmarkStart w:id="68" w:name="__RefHeading___Toc3013202_372815092"/>
      <w:bookmarkStart w:id="69" w:name="_Toc24"/>
      <w:bookmarkEnd w:id="67"/>
      <w:bookmarkEnd w:id="68"/>
      <w:r>
        <w:rPr>
          <w:rtl w:val="true"/>
        </w:rPr>
        <w:t>غدیر در کلام امام باقر</w:t>
      </w:r>
      <w:r>
        <w:rPr>
          <w:rtl w:val="true"/>
        </w:rPr>
        <w:t>(</w:t>
      </w:r>
      <w:r>
        <w:rPr>
          <w:rtl w:val="true"/>
        </w:rPr>
        <w:t>علیه السلام</w:t>
      </w:r>
      <w:r>
        <w:rPr>
          <w:rtl w:val="true"/>
        </w:rPr>
        <w:t>)</w:t>
      </w:r>
      <w:bookmarkEnd w:id="69"/>
    </w:p>
    <w:p>
      <w:pPr>
        <w:pStyle w:val="Heading3"/>
        <w:numPr>
          <w:ilvl w:val="2"/>
          <w:numId w:val="1"/>
        </w:numPr>
        <w:rPr/>
      </w:pPr>
      <w:bookmarkStart w:id="70" w:name="__RefHeading___Toc3013204_372815092"/>
      <w:bookmarkStart w:id="71" w:name="_Toc25"/>
      <w:bookmarkEnd w:id="70"/>
      <w:r>
        <w:rPr/>
        <w:t>13</w:t>
      </w:r>
      <w:r>
        <w:rPr>
          <w:rtl w:val="true"/>
        </w:rPr>
        <w:t xml:space="preserve">_ </w:t>
      </w:r>
      <w:r>
        <w:rPr>
          <w:rtl w:val="true"/>
        </w:rPr>
        <w:t>مهمترین پايۀ اسلام</w:t>
      </w:r>
      <w:bookmarkEnd w:id="71"/>
    </w:p>
    <w:p>
      <w:pPr>
        <w:pStyle w:val="BookText"/>
        <w:rPr/>
      </w:pPr>
      <w:r>
        <w:rPr>
          <w:rFonts w:ascii="Amiri" w:hAnsi="Amiri" w:eastAsia="Amiri" w:cs="Amiri"/>
          <w:color w:val="111111"/>
          <w:sz w:val="28"/>
          <w:sz w:val="28"/>
          <w:szCs w:val="28"/>
          <w:rtl w:val="true"/>
          <w:lang w:bidi="ar-SA"/>
        </w:rPr>
        <w:t>عَنْ 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الْوَلَايَةِ، وَ لَمْ يُنَادَ بِشَيْ‌ءٍ 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و ولايت، و برای چيزی فریاد زده نشد، آنچنان که در روز غدير برای ولايت فریاد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عید خداوند اکبر است</w:t>
      </w:r>
    </w:p>
    <w:p>
      <w:pPr>
        <w:pStyle w:val="BookText"/>
        <w:rPr/>
      </w:pPr>
      <w:r>
        <w:rPr>
          <w:rFonts w:ascii="IRNazanin" w:hAnsi="IRNazanin" w:eastAsia="IRNazanin"/>
          <w:color w:val="111111"/>
          <w:sz w:val="28"/>
          <w:sz w:val="28"/>
          <w:szCs w:val="28"/>
          <w:rtl w:val="true"/>
          <w:lang w:bidi="fa-IR"/>
        </w:rPr>
        <w:t>این عید از تمامی اعیاد، برتر است</w:t>
      </w:r>
    </w:p>
    <w:p>
      <w:pPr>
        <w:pStyle w:val="BookText"/>
        <w:rPr/>
      </w:pPr>
      <w:r>
        <w:rPr>
          <w:rFonts w:ascii="IRNazanin" w:hAnsi="IRNazanin" w:eastAsia="IRNazanin"/>
          <w:color w:val="111111"/>
          <w:sz w:val="28"/>
          <w:sz w:val="28"/>
          <w:szCs w:val="28"/>
          <w:rtl w:val="true"/>
          <w:lang w:bidi="fa-IR"/>
        </w:rPr>
        <w:t>عید تمام نعمت و عید کمال دین</w:t>
      </w:r>
    </w:p>
    <w:p>
      <w:pPr>
        <w:pStyle w:val="BookText"/>
        <w:rPr/>
      </w:pPr>
      <w:r>
        <w:rPr>
          <w:rFonts w:ascii="IRNazanin" w:hAnsi="IRNazanin" w:eastAsia="IRNazanin"/>
          <w:color w:val="111111"/>
          <w:sz w:val="28"/>
          <w:sz w:val="28"/>
          <w:szCs w:val="28"/>
          <w:rtl w:val="true"/>
          <w:lang w:bidi="fa-IR"/>
        </w:rPr>
        <w:t>یا عید حاصل زحمات پیمبر است</w:t>
      </w:r>
    </w:p>
    <w:p>
      <w:pPr>
        <w:pStyle w:val="Heading3"/>
        <w:numPr>
          <w:ilvl w:val="2"/>
          <w:numId w:val="1"/>
        </w:numPr>
        <w:rPr/>
      </w:pPr>
      <w:bookmarkStart w:id="72" w:name="__RefHeading___Toc3013206_372815092"/>
      <w:bookmarkStart w:id="73" w:name="_Toc26"/>
      <w:bookmarkEnd w:id="72"/>
      <w:r>
        <w:rPr/>
        <w:t>14</w:t>
      </w:r>
      <w:r>
        <w:rPr>
          <w:rtl w:val="true"/>
        </w:rPr>
        <w:t xml:space="preserve">_ </w:t>
      </w:r>
      <w:r>
        <w:rPr>
          <w:rtl w:val="true"/>
        </w:rPr>
        <w:t>روز نالۀ شيطان</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لُعِنَ، وَ يَوْمَ أُهْبِطَ إِلَى الْأَرْضِ، وَ يَوْمَ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الْغَدِيرِ</w:t>
      </w:r>
      <w:r>
        <w:rPr>
          <w:rFonts w:eastAsia="Amiri" w:cs="Amiri" w:ascii="Amiri" w:hAnsi="Amiri"/>
          <w:color w:val="111111"/>
          <w:sz w:val="28"/>
          <w:szCs w:val="28"/>
          <w:rtl w:val="true"/>
          <w:lang w:bidi="ar-SA"/>
        </w:rPr>
        <w:t>.</w:t>
      </w:r>
      <w:r>
        <w:rPr>
          <w:rStyle w:val="FootnoteAnchor"/>
          <w:rtl w:val="true"/>
        </w:rPr>
        <w:footnoteReference w:id="23"/>
      </w:r>
      <w:bookmarkStart w:id="74" w:name="pg7034_53399"/>
    </w:p>
    <w:p>
      <w:pPr>
        <w:pStyle w:val="BookText"/>
        <w:rPr/>
      </w:pPr>
      <w:bookmarkEnd w:id="74"/>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پدرشان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دشمن خدا، چهار بار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مورد لعن خدا واقعشد، و روزى كه به زمين هُبوط كرد، و روزى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و روز عيد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علی به هر زبان باید گفت</w:t>
      </w:r>
    </w:p>
    <w:p>
      <w:pPr>
        <w:pStyle w:val="BookText"/>
        <w:rPr/>
      </w:pPr>
      <w:r>
        <w:rPr>
          <w:rFonts w:ascii="IRNazanin" w:hAnsi="IRNazanin" w:eastAsia="IRNazanin"/>
          <w:color w:val="111111"/>
          <w:sz w:val="28"/>
          <w:sz w:val="28"/>
          <w:szCs w:val="28"/>
          <w:rtl w:val="true"/>
          <w:lang w:bidi="fa-IR"/>
        </w:rPr>
        <w:t>این ذکر به پیدا و نهان باید گفت</w:t>
      </w:r>
    </w:p>
    <w:p>
      <w:pPr>
        <w:pStyle w:val="BookText"/>
        <w:rPr/>
      </w:pPr>
      <w:r>
        <w:rPr>
          <w:rFonts w:ascii="IRNazanin" w:hAnsi="IRNazanin" w:eastAsia="IRNazanin"/>
          <w:color w:val="111111"/>
          <w:sz w:val="28"/>
          <w:sz w:val="28"/>
          <w:szCs w:val="28"/>
          <w:rtl w:val="true"/>
          <w:lang w:bidi="fa-IR"/>
        </w:rPr>
        <w:t>در جشن ولیعهدی مسعود علی</w:t>
      </w:r>
    </w:p>
    <w:p>
      <w:pPr>
        <w:pStyle w:val="BookText"/>
        <w:rPr/>
      </w:pPr>
      <w:r>
        <w:rPr>
          <w:rFonts w:ascii="IRNazanin" w:hAnsi="IRNazanin" w:eastAsia="IRNazanin"/>
          <w:color w:val="111111"/>
          <w:sz w:val="28"/>
          <w:sz w:val="28"/>
          <w:szCs w:val="28"/>
          <w:rtl w:val="true"/>
          <w:lang w:bidi="fa-IR"/>
        </w:rPr>
        <w:t>تبریک به صاحب‌الزمان باید گفت</w:t>
      </w:r>
    </w:p>
    <w:p>
      <w:pPr>
        <w:pStyle w:val="Heading3"/>
        <w:numPr>
          <w:ilvl w:val="2"/>
          <w:numId w:val="1"/>
        </w:numPr>
        <w:rPr/>
      </w:pPr>
      <w:bookmarkStart w:id="75" w:name="__RefHeading___Toc3013208_372815092"/>
      <w:bookmarkStart w:id="76" w:name="_Toc27"/>
      <w:bookmarkEnd w:id="75"/>
      <w:r>
        <w:rPr/>
        <w:t>15</w:t>
      </w:r>
      <w:r>
        <w:rPr>
          <w:rtl w:val="true"/>
        </w:rPr>
        <w:t xml:space="preserve">_ </w:t>
      </w:r>
      <w:r>
        <w:rPr>
          <w:rtl w:val="true"/>
        </w:rPr>
        <w:t>معنی مَن کُنتُ مَولاهُ فَعَلِيٌّ مَوْلَاهُ</w:t>
      </w:r>
      <w:bookmarkEnd w:id="76"/>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مِثْلِ هَذَا؟ عَلَّمَهُمْ أَنَّهُ يَقُومُ فِيهِمْ مَقَامَهُ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مطلبی سؤال می‌پرسی؟ معنایش این است که آن حضرت، به مردم فهماند که در میان آن‌ها،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خواهد بود</w:t>
      </w:r>
      <w:r>
        <w:rPr>
          <w:rFonts w:eastAsia="IRNazanin" w:cs="IRNazanin"/>
          <w:color w:val="111111"/>
          <w:sz w:val="28"/>
          <w:szCs w:val="28"/>
          <w:rtl w:val="true"/>
          <w:lang w:bidi="fa-IR"/>
        </w:rPr>
        <w:t xml:space="preserve">. </w:t>
      </w:r>
      <w:bookmarkStart w:id="77" w:name="pg7034_53400"/>
    </w:p>
    <w:p>
      <w:pPr>
        <w:pStyle w:val="BookText"/>
        <w:rPr/>
      </w:pPr>
      <w:bookmarkEnd w:id="77"/>
      <w:r>
        <w:rPr>
          <w:rFonts w:ascii="IRNazanin" w:hAnsi="IRNazanin" w:eastAsia="IRNazanin"/>
          <w:color w:val="111111"/>
          <w:sz w:val="28"/>
          <w:sz w:val="28"/>
          <w:szCs w:val="28"/>
          <w:rtl w:val="true"/>
          <w:lang w:bidi="fa-IR"/>
        </w:rPr>
        <w:t>امروز که روز بیعت و امداد است</w:t>
      </w:r>
    </w:p>
    <w:p>
      <w:pPr>
        <w:pStyle w:val="BookText"/>
        <w:rPr/>
      </w:pPr>
      <w:r>
        <w:rPr>
          <w:rFonts w:ascii="IRNazanin" w:hAnsi="IRNazanin" w:eastAsia="IRNazanin"/>
          <w:color w:val="111111"/>
          <w:sz w:val="28"/>
          <w:sz w:val="28"/>
          <w:szCs w:val="28"/>
          <w:rtl w:val="true"/>
          <w:lang w:bidi="fa-IR"/>
        </w:rPr>
        <w:t>از پنجه غم دل همه آزاد است</w:t>
      </w:r>
    </w:p>
    <w:p>
      <w:pPr>
        <w:pStyle w:val="BookText"/>
        <w:rPr/>
      </w:pPr>
      <w:r>
        <w:rPr>
          <w:rFonts w:ascii="IRNazanin" w:hAnsi="IRNazanin" w:eastAsia="IRNazanin"/>
          <w:color w:val="111111"/>
          <w:sz w:val="28"/>
          <w:sz w:val="28"/>
          <w:szCs w:val="28"/>
          <w:rtl w:val="true"/>
          <w:lang w:bidi="fa-IR"/>
        </w:rPr>
        <w:t>در منزلت و فضیلت عید غدیر</w:t>
      </w:r>
    </w:p>
    <w:p>
      <w:pPr>
        <w:pStyle w:val="BookText"/>
        <w:rPr/>
      </w:pPr>
      <w:r>
        <w:rPr>
          <w:rFonts w:ascii="IRNazanin" w:hAnsi="IRNazanin" w:eastAsia="IRNazanin"/>
          <w:color w:val="111111"/>
          <w:sz w:val="28"/>
          <w:sz w:val="28"/>
          <w:szCs w:val="28"/>
          <w:rtl w:val="true"/>
          <w:lang w:bidi="fa-IR"/>
        </w:rPr>
        <w:t>فرمود نبی که افضل اعیاد است</w:t>
      </w:r>
    </w:p>
    <w:p>
      <w:pPr>
        <w:pStyle w:val="Heading3"/>
        <w:numPr>
          <w:ilvl w:val="2"/>
          <w:numId w:val="1"/>
        </w:numPr>
        <w:rPr/>
      </w:pPr>
      <w:bookmarkStart w:id="78" w:name="__RefHeading___Toc3013210_372815092"/>
      <w:bookmarkStart w:id="79" w:name="_Toc28"/>
      <w:bookmarkEnd w:id="78"/>
      <w:r>
        <w:rPr/>
        <w:t>16</w:t>
      </w:r>
      <w:r>
        <w:rPr>
          <w:rtl w:val="true"/>
        </w:rPr>
        <w:t xml:space="preserve">_ </w:t>
      </w:r>
      <w:r>
        <w:rPr>
          <w:rtl w:val="true"/>
        </w:rPr>
        <w:t>دعاهای پیامبر</w:t>
      </w:r>
      <w:r>
        <w:rPr>
          <w:rtl w:val="true"/>
        </w:rPr>
        <w:t>(</w:t>
      </w:r>
      <w:r>
        <w:rPr>
          <w:rtl w:val="true"/>
        </w:rPr>
        <w:t>صلی الله علیه و آله</w:t>
      </w:r>
      <w:r>
        <w:rPr>
          <w:rtl w:val="true"/>
        </w:rPr>
        <w:t xml:space="preserve">) </w:t>
      </w:r>
      <w:r>
        <w:rPr>
          <w:rtl w:val="true"/>
        </w:rPr>
        <w:t>در غدیرعَنْ حَنَانِ بْنِ سَدِيرٍ، عَنْ أَبِيهِ، عَنْ أَبِي جَعْفَرٍ</w:t>
      </w:r>
      <w:r>
        <w:rPr>
          <w:rtl w:val="true"/>
        </w:rPr>
        <w:t>(</w:t>
      </w:r>
      <w:r>
        <w:rPr>
          <w:rtl w:val="true"/>
        </w:rPr>
        <w:t>علیه السلام</w:t>
      </w:r>
      <w:r>
        <w:rPr>
          <w:rtl w:val="true"/>
        </w:rPr>
        <w:t xml:space="preserve">) </w:t>
      </w:r>
      <w:r>
        <w:rPr>
          <w:rtl w:val="true"/>
        </w:rPr>
        <w:t>قَالَ</w:t>
      </w:r>
      <w:r>
        <w:rPr>
          <w:rtl w:val="true"/>
        </w:rPr>
        <w:t xml:space="preserve">: </w:t>
      </w:r>
      <w:r>
        <w:rPr>
          <w:rtl w:val="true"/>
        </w:rPr>
        <w:t>لَمَّا نَزَلَ جَبْرَئِيلُ عَلَى رَسُولِ اللَّهِ</w:t>
      </w:r>
      <w:r>
        <w:rPr>
          <w:rtl w:val="true"/>
        </w:rPr>
        <w:t>(</w:t>
      </w:r>
      <w:r>
        <w:rPr>
          <w:rtl w:val="true"/>
        </w:rPr>
        <w:t>صلی الله علیه و آله</w:t>
      </w:r>
      <w:r>
        <w:rPr>
          <w:rtl w:val="true"/>
        </w:rPr>
        <w:t xml:space="preserve">) </w:t>
      </w:r>
      <w:r>
        <w:rPr>
          <w:rtl w:val="true"/>
        </w:rPr>
        <w:t>فِي حَجَّةِ الْوَدَاعِ بِإِعْلَانِ أَمْرِ عَلِيِّ بْنِ أَبِي طَالِبٍ</w:t>
      </w:r>
      <w:r>
        <w:rPr>
          <w:rtl w:val="true"/>
        </w:rPr>
        <w:t>(</w:t>
      </w:r>
      <w:r>
        <w:rPr>
          <w:rtl w:val="true"/>
        </w:rPr>
        <w:t>علیه السلام</w:t>
      </w:r>
      <w:r>
        <w:rPr>
          <w:rtl w:val="true"/>
        </w:rPr>
        <w:t>): «</w:t>
      </w:r>
      <w:r>
        <w:rPr>
          <w:rtl w:val="true"/>
        </w:rPr>
        <w:t>يا أَيُّهَا الرَّسُولُ بَلِّغْ ما أُنْزِلَ إِلَيْكَ مِنْ رَبِّكَ</w:t>
      </w:r>
      <w:r>
        <w:rPr>
          <w:rtl w:val="true"/>
        </w:rPr>
        <w:t xml:space="preserve">» </w:t>
      </w:r>
      <w:r>
        <w:rPr>
          <w:rtl w:val="true"/>
        </w:rPr>
        <w:t>إِلَى آخِرِ الْآيَةِ، قَالَ</w:t>
      </w:r>
      <w:r>
        <w:rPr>
          <w:rtl w:val="true"/>
        </w:rPr>
        <w:t>: ...</w:t>
      </w:r>
      <w:bookmarkEnd w:id="79"/>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ثُمَّ قَالَ لَهُمْ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ثُمَّ قَالَ لَهُمْ الثَّالِثَةَ،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فَإِنَّهُ مِنِّي وَ أَنَا مِنْهُ، وَ هُوَ مِنِّي بِمَنْزِلَةِ هَارُونَ مِنْ مُوسَى، إِلَّا أَنَّهُ لَا نَبِيَّ مِنْ بَعْدِي</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بن سدیر نقل است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در حجّة الوداع برای اعلان امر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آخرش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شما از </w:t>
      </w:r>
    </w:p>
    <w:p>
      <w:pPr>
        <w:pStyle w:val="BookText"/>
        <w:rPr/>
      </w:pPr>
      <w:r>
        <w:rPr>
          <w:rFonts w:ascii="IRNazanin" w:hAnsi="IRNazanin" w:eastAsia="IRNazanin"/>
          <w:color w:val="111111"/>
          <w:sz w:val="28"/>
          <w:sz w:val="28"/>
          <w:szCs w:val="28"/>
          <w:rtl w:val="true"/>
          <w:lang w:bidi="fa-IR"/>
        </w:rPr>
        <w:t>خودتان سزاوارتر است؟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پس بار دوّم پرسیدند،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سپس برای بار سوّم پرسیدند،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آنگاه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با دشمنش دشمن باش، و یاری دهنده‌اش را یاری نما، هر که او را خوار کند را خوار نما، زیرا او از من است و من از اویم، او برای من به منزلۀ هارون برای موسی است، مگر اینکه دیگر پیامبری پس از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خدا ولایت احیا گردید</w:t>
      </w:r>
    </w:p>
    <w:p>
      <w:pPr>
        <w:pStyle w:val="BookText"/>
        <w:rPr/>
      </w:pPr>
      <w:r>
        <w:rPr>
          <w:rFonts w:ascii="IRNazanin" w:hAnsi="IRNazanin" w:eastAsia="IRNazanin"/>
          <w:color w:val="111111"/>
          <w:sz w:val="28"/>
          <w:sz w:val="28"/>
          <w:szCs w:val="28"/>
          <w:rtl w:val="true"/>
          <w:lang w:bidi="fa-IR"/>
        </w:rPr>
        <w:t>ملعون بود آنکه می‌نماید تردید</w:t>
      </w:r>
    </w:p>
    <w:p>
      <w:pPr>
        <w:pStyle w:val="BookText"/>
        <w:rPr/>
      </w:pPr>
      <w:r>
        <w:rPr>
          <w:rFonts w:ascii="IRNazanin" w:hAnsi="IRNazanin" w:eastAsia="IRNazanin"/>
          <w:color w:val="111111"/>
          <w:sz w:val="28"/>
          <w:sz w:val="28"/>
          <w:szCs w:val="28"/>
          <w:rtl w:val="true"/>
          <w:lang w:bidi="fa-IR"/>
        </w:rPr>
        <w:t>فرمود نبی بر همه مولاست علی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کور شود هرآنکه نتواند دید </w:t>
      </w:r>
      <w:bookmarkStart w:id="80" w:name="pg7034_53402"/>
    </w:p>
    <w:p>
      <w:pPr>
        <w:pStyle w:val="Heading2"/>
        <w:numPr>
          <w:ilvl w:val="1"/>
          <w:numId w:val="1"/>
        </w:numPr>
        <w:rPr/>
      </w:pPr>
      <w:bookmarkStart w:id="81" w:name="__RefHeading___Toc3013212_372815092"/>
      <w:bookmarkStart w:id="82" w:name="_Toc29"/>
      <w:bookmarkEnd w:id="80"/>
      <w:bookmarkEnd w:id="81"/>
      <w:r>
        <w:rPr>
          <w:rtl w:val="true"/>
        </w:rPr>
        <w:t>غدیر در کلام امام صادق</w:t>
      </w:r>
      <w:r>
        <w:rPr>
          <w:rtl w:val="true"/>
        </w:rPr>
        <w:t>(</w:t>
      </w:r>
      <w:r>
        <w:rPr>
          <w:rtl w:val="true"/>
        </w:rPr>
        <w:t>علیه السلام</w:t>
      </w:r>
      <w:r>
        <w:rPr>
          <w:rtl w:val="true"/>
        </w:rPr>
        <w:t>)</w:t>
      </w:r>
      <w:bookmarkEnd w:id="82"/>
    </w:p>
    <w:p>
      <w:pPr>
        <w:pStyle w:val="Heading3"/>
        <w:numPr>
          <w:ilvl w:val="2"/>
          <w:numId w:val="1"/>
        </w:numPr>
        <w:rPr/>
      </w:pPr>
      <w:bookmarkStart w:id="83" w:name="__RefHeading___Toc3013214_372815092"/>
      <w:bookmarkStart w:id="84" w:name="_Toc30"/>
      <w:bookmarkEnd w:id="83"/>
      <w:r>
        <w:rPr/>
        <w:t>17</w:t>
      </w:r>
      <w:r>
        <w:rPr>
          <w:rtl w:val="true"/>
        </w:rPr>
        <w:t xml:space="preserve">_ </w:t>
      </w:r>
      <w:r>
        <w:rPr>
          <w:rtl w:val="true"/>
        </w:rPr>
        <w:t>روز سرور و شادى</w:t>
      </w:r>
      <w:bookmarkEnd w:id="84"/>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عِيدٍ وَ فَرَحٍ وَ سُرُورٍ وَ يَوْمُ صَوْمٍ شُكْراً لِلَّهِ تَعَالَى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عيد غدير، روز عيد و خوشى و شادى است و روز روزه‌دارى برای تشکّر از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حق چه زیبا منجلی شد</w:t>
      </w:r>
    </w:p>
    <w:p>
      <w:pPr>
        <w:pStyle w:val="BookText"/>
        <w:rPr/>
      </w:pPr>
      <w:r>
        <w:rPr>
          <w:rFonts w:ascii="IRNazanin" w:hAnsi="IRNazanin" w:eastAsia="IRNazanin"/>
          <w:color w:val="111111"/>
          <w:sz w:val="28"/>
          <w:sz w:val="28"/>
          <w:szCs w:val="28"/>
          <w:rtl w:val="true"/>
          <w:lang w:bidi="fa-IR"/>
        </w:rPr>
        <w:t>دمی که مرتضی نامش علی شد</w:t>
      </w:r>
    </w:p>
    <w:p>
      <w:pPr>
        <w:pStyle w:val="BookText"/>
        <w:rPr/>
      </w:pPr>
      <w:r>
        <w:rPr>
          <w:rFonts w:ascii="IRNazanin" w:hAnsi="IRNazanin" w:eastAsia="IRNazanin"/>
          <w:color w:val="111111"/>
          <w:sz w:val="28"/>
          <w:sz w:val="28"/>
          <w:szCs w:val="28"/>
          <w:rtl w:val="true"/>
          <w:lang w:bidi="fa-IR"/>
        </w:rPr>
        <w:t>محمّد در حرا پیغمبری یافت</w:t>
      </w:r>
    </w:p>
    <w:p>
      <w:pPr>
        <w:pStyle w:val="BookText"/>
        <w:rPr/>
      </w:pPr>
      <w:r>
        <w:rPr>
          <w:rFonts w:ascii="IRNazanin" w:hAnsi="IRNazanin" w:eastAsia="IRNazanin"/>
          <w:color w:val="111111"/>
          <w:sz w:val="28"/>
          <w:sz w:val="28"/>
          <w:szCs w:val="28"/>
          <w:rtl w:val="true"/>
          <w:lang w:bidi="fa-IR"/>
        </w:rPr>
        <w:t>علی هم در غدیر خُم ولی شد</w:t>
      </w:r>
    </w:p>
    <w:p>
      <w:pPr>
        <w:pStyle w:val="Heading3"/>
        <w:numPr>
          <w:ilvl w:val="2"/>
          <w:numId w:val="1"/>
        </w:numPr>
        <w:rPr/>
      </w:pPr>
      <w:bookmarkStart w:id="85" w:name="__RefHeading___Toc3013216_372815092"/>
      <w:bookmarkStart w:id="86" w:name="_Toc31"/>
      <w:bookmarkEnd w:id="85"/>
      <w:r>
        <w:rPr/>
        <w:t>18</w:t>
      </w:r>
      <w:r>
        <w:rPr>
          <w:rtl w:val="true"/>
        </w:rPr>
        <w:t xml:space="preserve">_ </w:t>
      </w:r>
      <w:r>
        <w:rPr>
          <w:rtl w:val="true"/>
        </w:rPr>
        <w:t>روز تبرّی از ستمگر</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 أَشْرَفُهَا،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عَلَماً لِلنَّاسِ،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لَنَا أَنْ نَصْنَعَ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تُكْثِرُ الصَّلَاةَ عَلَى مُحَمَّدٍ وَ آلِهِ فِيهِ، وَ تَتَبَرَّأُ إِلَى اللَّهِ مِمَّنْ ظَلَمَهُمْ، فَإِنَّ الْأَنْبِيَاءَ كَانَتْ تَأْمُر </w:t>
      </w:r>
    </w:p>
    <w:p>
      <w:pPr>
        <w:pStyle w:val="BookText"/>
        <w:rPr/>
      </w:pPr>
      <w:r>
        <w:rPr>
          <w:rFonts w:ascii="Amiri" w:hAnsi="Amiri" w:eastAsia="Amiri" w:cs="Amiri"/>
          <w:color w:val="111111"/>
          <w:sz w:val="28"/>
          <w:sz w:val="28"/>
          <w:szCs w:val="28"/>
          <w:rtl w:val="true"/>
          <w:lang w:bidi="ar-SA"/>
        </w:rPr>
        <w:t>الْأَوْصِيَاءَ بِالْيَوْمِ الَّذِي كَانَ يُقَامُ فِيهِ الْوَصِيُّ أَنْ يُتَّخَذَ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حسن بن راشد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مسلمانان غیر از آن دو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عيد ديگرى هم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شریف‌ترین عيد،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روزی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منصوب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کاری سزاوار است، انجام دهيم؟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بگير،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بر محمّد و آل او درود بفرست و از کسانی که به آنان ظلم و ستم کردند، در پیشگاه خدا برائت بجوى، پس همانا پيامبران به جانشينان خود دستور مى‌دادند كه روزى را كه جانشين انتخاب مى‌شود، عيد بگيرند،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آن روز را روزه بگیرد،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ثواب شصت ماه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شد چون به دلم منجلی</w:t>
      </w:r>
    </w:p>
    <w:p>
      <w:pPr>
        <w:pStyle w:val="BookText"/>
        <w:rPr/>
      </w:pPr>
      <w:r>
        <w:rPr>
          <w:rFonts w:ascii="IRNazanin" w:hAnsi="IRNazanin" w:eastAsia="IRNazanin"/>
          <w:color w:val="111111"/>
          <w:sz w:val="28"/>
          <w:sz w:val="28"/>
          <w:szCs w:val="28"/>
          <w:rtl w:val="true"/>
          <w:lang w:bidi="fa-IR"/>
        </w:rPr>
        <w:t>بر همه گفتم نه و بر تو بلی</w:t>
      </w:r>
    </w:p>
    <w:p>
      <w:pPr>
        <w:pStyle w:val="BookText"/>
        <w:rPr/>
      </w:pPr>
      <w:r>
        <w:rPr>
          <w:rFonts w:ascii="IRNazanin" w:hAnsi="IRNazanin" w:eastAsia="IRNazanin"/>
          <w:color w:val="111111"/>
          <w:sz w:val="28"/>
          <w:sz w:val="28"/>
          <w:szCs w:val="28"/>
          <w:rtl w:val="true"/>
          <w:lang w:bidi="fa-IR"/>
        </w:rPr>
        <w:t>چون نفسی می‌كشم از سينه‌ام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نفسم نام تو گويد علی </w:t>
      </w:r>
      <w:bookmarkStart w:id="87" w:name="pg7034_53404"/>
    </w:p>
    <w:p>
      <w:pPr>
        <w:pStyle w:val="Heading3"/>
        <w:numPr>
          <w:ilvl w:val="2"/>
          <w:numId w:val="1"/>
        </w:numPr>
        <w:rPr/>
      </w:pPr>
      <w:bookmarkStart w:id="88" w:name="__RefHeading___Toc3013218_372815092"/>
      <w:bookmarkStart w:id="89" w:name="_Toc32"/>
      <w:bookmarkEnd w:id="87"/>
      <w:bookmarkEnd w:id="88"/>
      <w:r>
        <w:rPr/>
        <w:t>19</w:t>
      </w:r>
      <w:r>
        <w:rPr>
          <w:rtl w:val="true"/>
        </w:rPr>
        <w:t xml:space="preserve">_ </w:t>
      </w:r>
      <w:r>
        <w:rPr>
          <w:rtl w:val="true"/>
        </w:rPr>
        <w:t>روز گشايش و درود</w:t>
      </w:r>
      <w:bookmarkEnd w:id="89"/>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فِيهِ يَعْدِلُ الْعَمَلَ فِي ثَمَانِينَ شَهْراً، وَ يَنْبَغِي أَنْ يُكْثَرَ فِيهِ ذِكْرُ اللَّهِ عَزَّ وَ جَلَّ وَ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يُوَسِّعَ الرَّجُلُ عَلَى عِيَالِهِ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عمل نیک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هشتاد ماه برابر است، و شايسته استکه در آن روز، ذكر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گفته شود، و مرد، بر خانوادۀ خویش توسعه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آمد که آقای غدیرش کردند</w:t>
      </w:r>
    </w:p>
    <w:p>
      <w:pPr>
        <w:pStyle w:val="BookText"/>
        <w:rPr/>
      </w:pPr>
      <w:r>
        <w:rPr>
          <w:rFonts w:ascii="IRNazanin" w:hAnsi="IRNazanin" w:eastAsia="IRNazanin"/>
          <w:color w:val="111111"/>
          <w:sz w:val="28"/>
          <w:sz w:val="28"/>
          <w:szCs w:val="28"/>
          <w:rtl w:val="true"/>
          <w:lang w:bidi="fa-IR"/>
        </w:rPr>
        <w:t>و به فرمان خداوند وزیرش کردند</w:t>
      </w:r>
    </w:p>
    <w:p>
      <w:pPr>
        <w:pStyle w:val="BookText"/>
        <w:rPr/>
      </w:pPr>
      <w:r>
        <w:rPr>
          <w:rFonts w:ascii="IRNazanin" w:hAnsi="IRNazanin" w:eastAsia="IRNazanin"/>
          <w:color w:val="111111"/>
          <w:sz w:val="28"/>
          <w:sz w:val="28"/>
          <w:szCs w:val="28"/>
          <w:rtl w:val="true"/>
          <w:lang w:bidi="fa-IR"/>
        </w:rPr>
        <w:t>به ید احمد مختار امیرش کردند</w:t>
      </w:r>
    </w:p>
    <w:p>
      <w:pPr>
        <w:pStyle w:val="BookText"/>
        <w:rPr/>
      </w:pPr>
      <w:r>
        <w:rPr>
          <w:rFonts w:ascii="IRNazanin" w:hAnsi="IRNazanin" w:eastAsia="IRNazanin"/>
          <w:color w:val="111111"/>
          <w:sz w:val="28"/>
          <w:sz w:val="28"/>
          <w:szCs w:val="28"/>
          <w:rtl w:val="true"/>
          <w:lang w:bidi="fa-IR"/>
        </w:rPr>
        <w:t>و مرا تا ابدالدّهر اسیرش کردند</w:t>
      </w:r>
    </w:p>
    <w:p>
      <w:pPr>
        <w:pStyle w:val="Heading3"/>
        <w:numPr>
          <w:ilvl w:val="2"/>
          <w:numId w:val="1"/>
        </w:numPr>
        <w:rPr/>
      </w:pPr>
      <w:bookmarkStart w:id="90" w:name="__RefHeading___Toc3013220_372815092"/>
      <w:bookmarkStart w:id="91" w:name="_Toc33"/>
      <w:bookmarkEnd w:id="90"/>
      <w:r>
        <w:rPr/>
        <w:t>20</w:t>
      </w:r>
      <w:r>
        <w:rPr>
          <w:rtl w:val="true"/>
        </w:rPr>
        <w:t xml:space="preserve">_ </w:t>
      </w:r>
      <w:r>
        <w:rPr>
          <w:rtl w:val="true"/>
        </w:rPr>
        <w:t>روز نیکی و صلۀ رحم</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لَكُمْ أَنْ تَتَقَرَّبُوا إِلَى اللَّهِ تَعَالَى بِالْبِرِّ وَ الصَّوْمِ وَ الصَّلَاةِ وَ صِلَةِ الرَّحِمِ وَ صِلَةِ الْإِخْوَانِ، فَإِنَّ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أَقَامُوا أَوْصِيَاءَهُمْ فَعَلُوا ذَلِكَ وَ أَمَرُوا بِهِ</w:t>
      </w:r>
      <w:r>
        <w:rPr>
          <w:rFonts w:eastAsia="Amiri" w:cs="Amiri" w:ascii="Amiri" w:hAnsi="Amiri"/>
          <w:color w:val="111111"/>
          <w:sz w:val="28"/>
          <w:szCs w:val="28"/>
          <w:rtl w:val="true"/>
          <w:lang w:bidi="ar-SA"/>
        </w:rPr>
        <w:t>.</w:t>
      </w:r>
      <w:r>
        <w:rPr>
          <w:rStyle w:val="FootnoteAnchor"/>
          <w:rtl w:val="true"/>
        </w:rPr>
        <w:footnoteReference w:id="29"/>
      </w:r>
      <w:bookmarkStart w:id="92" w:name="pg7034_53405"/>
    </w:p>
    <w:p>
      <w:pPr>
        <w:pStyle w:val="BookText"/>
        <w:rPr/>
      </w:pPr>
      <w:bookmarkEnd w:id="92"/>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این روز با نيكى كردن به ديگران و روزه و نماز و صلۀ رحم و ديدار برادران ايمانى، به خدا نزديک شويد، زيرا پيامبران هنگامى كه جانشين خود را نصب مى‌كردند، چنين مى‌كردند و به انجام این اعمال، دستور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عرشیان می آمد</w:t>
      </w:r>
    </w:p>
    <w:p>
      <w:pPr>
        <w:pStyle w:val="BookText"/>
        <w:rPr/>
      </w:pPr>
      <w:r>
        <w:rPr>
          <w:rFonts w:ascii="IRNazanin" w:hAnsi="IRNazanin" w:eastAsia="IRNazanin"/>
          <w:color w:val="111111"/>
          <w:sz w:val="28"/>
          <w:sz w:val="28"/>
          <w:szCs w:val="28"/>
          <w:rtl w:val="true"/>
          <w:lang w:bidi="fa-IR"/>
        </w:rPr>
        <w:t>تا رفت به سوی آسمان دستِ علی</w:t>
      </w:r>
    </w:p>
    <w:p>
      <w:pPr>
        <w:pStyle w:val="BookText"/>
        <w:rPr/>
      </w:pPr>
      <w:r>
        <w:rPr>
          <w:rFonts w:ascii="IRNazanin" w:hAnsi="IRNazanin" w:eastAsia="IRNazanin"/>
          <w:color w:val="111111"/>
          <w:sz w:val="28"/>
          <w:sz w:val="28"/>
          <w:szCs w:val="28"/>
          <w:rtl w:val="true"/>
          <w:lang w:bidi="fa-IR"/>
        </w:rPr>
        <w:t>از عرش بلند و یک صدا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امیرمؤمنان است علی</w:t>
      </w:r>
    </w:p>
    <w:p>
      <w:pPr>
        <w:pStyle w:val="Heading3"/>
        <w:numPr>
          <w:ilvl w:val="2"/>
          <w:numId w:val="1"/>
        </w:numPr>
        <w:rPr/>
      </w:pPr>
      <w:bookmarkStart w:id="93" w:name="__RefHeading___Toc3013222_372815092"/>
      <w:bookmarkStart w:id="94" w:name="_Toc34"/>
      <w:bookmarkEnd w:id="93"/>
      <w:r>
        <w:rPr/>
        <w:t>21</w:t>
      </w:r>
      <w:r>
        <w:rPr>
          <w:rtl w:val="true"/>
        </w:rPr>
        <w:t xml:space="preserve">_ </w:t>
      </w:r>
      <w:r>
        <w:rPr>
          <w:rtl w:val="true"/>
        </w:rPr>
        <w:t>روزۀ عید غدير</w:t>
      </w:r>
      <w:bookmarkEnd w:id="94"/>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 خُمٍّ يَعْدِلُ صِيَامَ عُمُرِ الدُّنْيَا، لَوْ عَاشَ إِنْسَانٌ ثُمَّ صَامَ مَا عَمَرَتِ الدُّنْيَا، لَكَانَ لَهُ ثَوَابُ ذَلِكَ، وَ صِيَامُهُ يَعْدِلُ عِنْدَ اللَّهِ عَزَّ وَ جَلَّ فِي كُلِّ عَامٍ، مِائَةَ حَجَّةٍ وَ مِائَةَ عُمْرَةٍ مَبْرُورَاتٍ مُتَقَبَّلَاتٍ</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عید غدیر خم با روزۀ تمام عمر دنیا، برابر است، يعنى اگر انسانى هميشه زنده باشد و همۀ عمر را روزه </w:t>
      </w:r>
      <w:bookmarkStart w:id="95" w:name="pg7034_53406"/>
    </w:p>
    <w:p>
      <w:pPr>
        <w:pStyle w:val="BookText"/>
        <w:rPr/>
      </w:pPr>
      <w:bookmarkEnd w:id="95"/>
      <w:r>
        <w:rPr>
          <w:rFonts w:ascii="IRNazanin" w:hAnsi="IRNazanin" w:eastAsia="IRNazanin"/>
          <w:color w:val="111111"/>
          <w:sz w:val="28"/>
          <w:sz w:val="28"/>
          <w:szCs w:val="28"/>
          <w:rtl w:val="true"/>
          <w:lang w:bidi="fa-IR"/>
        </w:rPr>
        <w:t>بگيرد، ثواب او به اندازۀ ثواب روزۀ عيد غدير می‌باشد، و ثواب روزۀ آن، در هر سال،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با صد حج و صد عمرۀ مبرور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زیبایی هر سرنوشت است</w:t>
      </w:r>
    </w:p>
    <w:p>
      <w:pPr>
        <w:pStyle w:val="BookText"/>
        <w:rPr/>
      </w:pPr>
      <w:r>
        <w:rPr>
          <w:rFonts w:ascii="IRNazanin" w:hAnsi="IRNazanin" w:eastAsia="IRNazanin"/>
          <w:color w:val="111111"/>
          <w:sz w:val="28"/>
          <w:sz w:val="28"/>
          <w:szCs w:val="28"/>
          <w:rtl w:val="true"/>
          <w:lang w:bidi="fa-IR"/>
        </w:rPr>
        <w:t>اگر الگو شود عالم بهشت است</w:t>
      </w:r>
    </w:p>
    <w:p>
      <w:pPr>
        <w:pStyle w:val="BookText"/>
        <w:rPr/>
      </w:pPr>
      <w:r>
        <w:rPr>
          <w:rFonts w:ascii="IRNazanin" w:hAnsi="IRNazanin" w:eastAsia="IRNazanin"/>
          <w:color w:val="111111"/>
          <w:sz w:val="28"/>
          <w:sz w:val="28"/>
          <w:szCs w:val="28"/>
          <w:rtl w:val="true"/>
          <w:lang w:bidi="fa-IR"/>
        </w:rPr>
        <w:t>علی زیباترین نام جهان است</w:t>
      </w:r>
    </w:p>
    <w:p>
      <w:pPr>
        <w:pStyle w:val="BookText"/>
        <w:rPr/>
      </w:pPr>
      <w:r>
        <w:rPr>
          <w:rFonts w:ascii="IRNazanin" w:hAnsi="IRNazanin" w:eastAsia="IRNazanin"/>
          <w:color w:val="111111"/>
          <w:sz w:val="28"/>
          <w:sz w:val="28"/>
          <w:szCs w:val="28"/>
          <w:rtl w:val="true"/>
          <w:lang w:bidi="fa-IR"/>
        </w:rPr>
        <w:t>علی ذکر لب صاحب زمان است</w:t>
      </w:r>
    </w:p>
    <w:p>
      <w:pPr>
        <w:pStyle w:val="Heading3"/>
        <w:numPr>
          <w:ilvl w:val="2"/>
          <w:numId w:val="1"/>
        </w:numPr>
        <w:rPr/>
      </w:pPr>
      <w:bookmarkStart w:id="96" w:name="__RefHeading___Toc3013224_372815092"/>
      <w:bookmarkStart w:id="97" w:name="_Toc35"/>
      <w:bookmarkEnd w:id="96"/>
      <w:r>
        <w:rPr/>
        <w:t>22</w:t>
      </w:r>
      <w:r>
        <w:rPr>
          <w:rtl w:val="true"/>
        </w:rPr>
        <w:t xml:space="preserve">_ </w:t>
      </w:r>
      <w:r>
        <w:rPr>
          <w:rtl w:val="true"/>
        </w:rPr>
        <w:t>ده هزار شاهد</w:t>
      </w:r>
      <w:bookmarkEnd w:id="97"/>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 عَلِيُّ بْنُ أَبِي طَالِبٍ، إِنَّهُ كَانَ لَهُ عَشَرَةُ آلَافِ شَاهِدٍ لَمْ يَقْدِرْ عَلَى أَخْذِ حَقِّهِ، وَ الرَّجُلُ يَأْخُذُ حَقَّهُ بِشَاهِدَيْنِ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عمر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ازآنچه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هزار شاهد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نتوانست حقّش را بگيرد، در حالى كه هر مردی با دو شاهد، حقّش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غدیرگوشه‌ای ازحوزۀ نظام علیست</w:t>
      </w:r>
    </w:p>
    <w:p>
      <w:pPr>
        <w:pStyle w:val="BookText"/>
        <w:rPr/>
      </w:pPr>
      <w:r>
        <w:rPr>
          <w:rFonts w:ascii="IRNazanin" w:hAnsi="IRNazanin" w:eastAsia="IRNazanin"/>
          <w:color w:val="111111"/>
          <w:sz w:val="28"/>
          <w:sz w:val="28"/>
          <w:szCs w:val="28"/>
          <w:rtl w:val="true"/>
          <w:lang w:bidi="fa-IR"/>
        </w:rPr>
        <w:t>غدیر سکۀ سرخ خدابه نام علیست</w:t>
      </w:r>
    </w:p>
    <w:p>
      <w:pPr>
        <w:pStyle w:val="BookText"/>
        <w:rPr/>
      </w:pPr>
      <w:r>
        <w:rPr>
          <w:rFonts w:ascii="IRNazanin" w:hAnsi="IRNazanin" w:eastAsia="IRNazanin"/>
          <w:color w:val="111111"/>
          <w:sz w:val="28"/>
          <w:sz w:val="28"/>
          <w:szCs w:val="28"/>
          <w:rtl w:val="true"/>
          <w:lang w:bidi="fa-IR"/>
        </w:rPr>
        <w:t>غدیر بال‌وپر شیعه در عروج به حق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جلوه‌ای از نور مستدام علیست </w:t>
      </w:r>
      <w:bookmarkStart w:id="98" w:name="pg7034_53407"/>
    </w:p>
    <w:p>
      <w:pPr>
        <w:pStyle w:val="Heading3"/>
        <w:numPr>
          <w:ilvl w:val="2"/>
          <w:numId w:val="1"/>
        </w:numPr>
        <w:rPr/>
      </w:pPr>
      <w:bookmarkStart w:id="99" w:name="__RefHeading___Toc3013226_372815092"/>
      <w:bookmarkStart w:id="100" w:name="_Toc36"/>
      <w:bookmarkEnd w:id="98"/>
      <w:bookmarkEnd w:id="99"/>
      <w:r>
        <w:rPr/>
        <w:t>23</w:t>
      </w:r>
      <w:r>
        <w:rPr>
          <w:rtl w:val="true"/>
        </w:rPr>
        <w:t xml:space="preserve">_ </w:t>
      </w:r>
      <w:r>
        <w:rPr>
          <w:rtl w:val="true"/>
        </w:rPr>
        <w:t>روز نيكوكارى</w:t>
      </w:r>
      <w:bookmarkEnd w:id="100"/>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لَدِرْهَمٌ فِيهِ بِأَلْفِ دِرْهَمٍ لِإِخْوَانِكَ الْعَارِفِينَ، فَأَفْضِلْ عَلَى إِخْوَانِكَ فِي هَذَا الْيَوْمِ وَ سُرَّ فِيهِ كُلَّ مُؤْمِنٍ وَ مُؤْمِنَةٍ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عيد غدير، يک درهم به برادران با ايمان و معرفت خود هدیه بدهی، برابر هزار درهم است، بنا بر اين در اين روز به برادرانت بخشش كن و هر مرد و زن مؤمن را شاد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عرش اعلی بی‌نظیر است</w:t>
      </w:r>
    </w:p>
    <w:p>
      <w:pPr>
        <w:pStyle w:val="BookText"/>
        <w:rPr/>
      </w:pPr>
      <w:r>
        <w:rPr>
          <w:rFonts w:ascii="IRNazanin" w:hAnsi="IRNazanin" w:eastAsia="IRNazanin"/>
          <w:color w:val="111111"/>
          <w:sz w:val="28"/>
          <w:sz w:val="28"/>
          <w:szCs w:val="28"/>
          <w:rtl w:val="true"/>
          <w:lang w:bidi="fa-IR"/>
        </w:rPr>
        <w:t>علی بر آدم و عالم امیر است</w:t>
      </w:r>
    </w:p>
    <w:p>
      <w:pPr>
        <w:pStyle w:val="BookText"/>
        <w:rPr/>
      </w:pPr>
      <w:r>
        <w:rPr>
          <w:rFonts w:ascii="IRNazanin" w:hAnsi="IRNazanin" w:eastAsia="IRNazanin"/>
          <w:color w:val="111111"/>
          <w:sz w:val="28"/>
          <w:sz w:val="28"/>
          <w:szCs w:val="28"/>
          <w:rtl w:val="true"/>
          <w:lang w:bidi="fa-IR"/>
        </w:rPr>
        <w:t>به عشق نام مولایم نوشتم</w:t>
      </w:r>
    </w:p>
    <w:p>
      <w:pPr>
        <w:pStyle w:val="BookText"/>
        <w:rPr/>
      </w:pPr>
      <w:r>
        <w:rPr>
          <w:rFonts w:ascii="IRNazanin" w:hAnsi="IRNazanin" w:eastAsia="IRNazanin"/>
          <w:color w:val="111111"/>
          <w:sz w:val="28"/>
          <w:sz w:val="28"/>
          <w:szCs w:val="28"/>
          <w:rtl w:val="true"/>
          <w:lang w:bidi="fa-IR"/>
        </w:rPr>
        <w:t>چه عیدی بهتر از عید غدیر است</w:t>
      </w:r>
    </w:p>
    <w:p>
      <w:pPr>
        <w:pStyle w:val="Heading3"/>
        <w:numPr>
          <w:ilvl w:val="2"/>
          <w:numId w:val="1"/>
        </w:numPr>
        <w:rPr/>
      </w:pPr>
      <w:bookmarkStart w:id="101" w:name="__RefHeading___Toc3013228_372815092"/>
      <w:bookmarkStart w:id="102" w:name="_Toc37"/>
      <w:bookmarkEnd w:id="101"/>
      <w:r>
        <w:rPr/>
        <w:t>24</w:t>
      </w:r>
      <w:r>
        <w:rPr>
          <w:rtl w:val="true"/>
        </w:rPr>
        <w:t xml:space="preserve">_ </w:t>
      </w:r>
      <w:r>
        <w:rPr>
          <w:rtl w:val="true"/>
        </w:rPr>
        <w:t>روز سپاس و شادى</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يَوْمُ عِبَادَةٍ وَ صَلَاةٍ وَ شُكْرٍ لِلَّهِ وَ حَمْدٍ لَهُ وَ سُرُورٍ لِمَا مَنَّ اللَّهُ بِهِ عَلَيْكُمْ مِنْ وَلَايَتِنَا وَ إِنِّي أُحِبُّ لَكُمْ أَنْ تَصُومُوهُ</w:t>
      </w:r>
      <w:r>
        <w:rPr>
          <w:rFonts w:eastAsia="Amiri" w:cs="Amiri" w:ascii="Amiri" w:hAnsi="Amiri"/>
          <w:color w:val="111111"/>
          <w:sz w:val="28"/>
          <w:szCs w:val="28"/>
          <w:rtl w:val="true"/>
          <w:lang w:bidi="ar-SA"/>
        </w:rPr>
        <w:t>.</w:t>
      </w:r>
      <w:r>
        <w:rPr>
          <w:rStyle w:val="FootnoteAnchor"/>
          <w:rtl w:val="true"/>
        </w:rPr>
        <w:footnoteReference w:id="33"/>
      </w:r>
      <w:bookmarkStart w:id="103" w:name="pg7034_53408"/>
    </w:p>
    <w:p>
      <w:pPr>
        <w:pStyle w:val="BookText"/>
        <w:rPr/>
      </w:pPr>
      <w:bookmarkEnd w:id="103"/>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عبادت و نماز و سپاس و ستايش خداست، و روز سرور و شادى است به خاطر ولايت ما خاندان، كه خدا بر شما منّت گذاشت، و من دوست دارم كه شما آن روز را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بود که اسلام ازاو کمال گرفت</w:t>
      </w:r>
    </w:p>
    <w:p>
      <w:pPr>
        <w:pStyle w:val="BookText"/>
        <w:rPr/>
      </w:pPr>
      <w:r>
        <w:rPr>
          <w:rFonts w:ascii="IRNazanin" w:hAnsi="IRNazanin" w:eastAsia="IRNazanin"/>
          <w:color w:val="111111"/>
          <w:sz w:val="28"/>
          <w:sz w:val="28"/>
          <w:szCs w:val="28"/>
          <w:rtl w:val="true"/>
          <w:lang w:bidi="fa-IR"/>
        </w:rPr>
        <w:t>غدیر بود که از کافران مجال گرفت</w:t>
      </w:r>
    </w:p>
    <w:p>
      <w:pPr>
        <w:pStyle w:val="BookText"/>
        <w:rPr/>
      </w:pPr>
      <w:r>
        <w:rPr>
          <w:rFonts w:ascii="IRNazanin" w:hAnsi="IRNazanin" w:eastAsia="IRNazanin"/>
          <w:color w:val="111111"/>
          <w:sz w:val="28"/>
          <w:sz w:val="28"/>
          <w:szCs w:val="28"/>
          <w:rtl w:val="true"/>
          <w:lang w:bidi="fa-IR"/>
        </w:rPr>
        <w:t>غدیر بود که شیعه به‌دوستیِ علی</w:t>
      </w:r>
    </w:p>
    <w:p>
      <w:pPr>
        <w:pStyle w:val="BookText"/>
        <w:rPr/>
      </w:pPr>
      <w:r>
        <w:rPr>
          <w:rFonts w:ascii="IRNazanin" w:hAnsi="IRNazanin" w:eastAsia="IRNazanin"/>
          <w:color w:val="111111"/>
          <w:sz w:val="28"/>
          <w:sz w:val="28"/>
          <w:szCs w:val="28"/>
          <w:rtl w:val="true"/>
          <w:lang w:bidi="fa-IR"/>
        </w:rPr>
        <w:t>جلال در کنف ذات ذوالجلال گرفت</w:t>
      </w:r>
    </w:p>
    <w:p>
      <w:pPr>
        <w:pStyle w:val="Heading3"/>
        <w:numPr>
          <w:ilvl w:val="2"/>
          <w:numId w:val="1"/>
        </w:numPr>
        <w:rPr/>
      </w:pPr>
      <w:bookmarkStart w:id="104" w:name="__RefHeading___Toc3013230_372815092"/>
      <w:bookmarkStart w:id="105" w:name="_Toc38"/>
      <w:bookmarkEnd w:id="104"/>
      <w:r>
        <w:rPr/>
        <w:t>25</w:t>
      </w:r>
      <w:r>
        <w:rPr>
          <w:rtl w:val="true"/>
        </w:rPr>
        <w:t xml:space="preserve">_ </w:t>
      </w:r>
      <w:r>
        <w:rPr>
          <w:rtl w:val="true"/>
        </w:rPr>
        <w:t>روز قبولی اعمال</w:t>
      </w:r>
      <w:bookmarkEnd w:id="105"/>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ذَلِكَ الْيَوْمَ، وَ إِنَّهُ لَيَوْمُ الْكَمَالِ، وَ يَوْمُ مَرْغَمَةِ الشَّيْطَانِ، وَ يَوْمُ تُقْبَلُ أَعْمَالُ الشِّيعَةِ وَ مُحِبِّي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کمال است، و روز به خاک مالیده شدن بینی شیطان، و روز قبولی اعمال شیعیان و محبّان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بر دل اهل نفاق، تیر خداست</w:t>
      </w:r>
    </w:p>
    <w:p>
      <w:pPr>
        <w:pStyle w:val="BookText"/>
        <w:rPr/>
      </w:pPr>
      <w:r>
        <w:rPr>
          <w:rFonts w:ascii="IRNazanin" w:hAnsi="IRNazanin" w:eastAsia="IRNazanin"/>
          <w:color w:val="111111"/>
          <w:sz w:val="28"/>
          <w:sz w:val="28"/>
          <w:szCs w:val="28"/>
          <w:rtl w:val="true"/>
          <w:lang w:bidi="fa-IR"/>
        </w:rPr>
        <w:t>غدیر بال بلند عروج اهل ولاست</w:t>
      </w:r>
    </w:p>
    <w:p>
      <w:pPr>
        <w:pStyle w:val="BookText"/>
        <w:rPr/>
      </w:pPr>
      <w:r>
        <w:rPr>
          <w:rFonts w:ascii="IRNazanin" w:hAnsi="IRNazanin" w:eastAsia="IRNazanin"/>
          <w:color w:val="111111"/>
          <w:sz w:val="28"/>
          <w:sz w:val="28"/>
          <w:szCs w:val="28"/>
          <w:rtl w:val="true"/>
          <w:lang w:bidi="fa-IR"/>
        </w:rPr>
        <w:t>غدیر نقطۀ یأس منافقین تا حشر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جشن امید زُرارۀ زهراست </w:t>
      </w:r>
      <w:bookmarkStart w:id="106" w:name="pg7034_53409"/>
    </w:p>
    <w:p>
      <w:pPr>
        <w:pStyle w:val="Heading3"/>
        <w:numPr>
          <w:ilvl w:val="2"/>
          <w:numId w:val="1"/>
        </w:numPr>
        <w:rPr/>
      </w:pPr>
      <w:bookmarkStart w:id="107" w:name="__RefHeading___Toc3013232_372815092"/>
      <w:bookmarkStart w:id="108" w:name="_Toc39"/>
      <w:bookmarkEnd w:id="106"/>
      <w:bookmarkEnd w:id="107"/>
      <w:r>
        <w:rPr/>
        <w:t>26</w:t>
      </w:r>
      <w:r>
        <w:rPr>
          <w:rtl w:val="true"/>
        </w:rPr>
        <w:t xml:space="preserve">_ </w:t>
      </w:r>
      <w:r>
        <w:rPr>
          <w:rtl w:val="true"/>
        </w:rPr>
        <w:t>روز اطعام دادن</w:t>
      </w:r>
      <w:bookmarkEnd w:id="108"/>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شُكْراً لِلَّهِ تَبَارَكَ وَ تَعَالَى ذَلِكَ الْيَوْمِ، وَ إِنَّهُ لَيَوْمُ صِيَامٍ وَ قِيَامٍ وَ إِطْعَامٍ، وَ صِلَةِ الْإِخْوَانِ، وَ فِيهِ مَرَضَاتُ الرَّحْمَنِ وَ مَرْغَمَةُ الشَّيْطَان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و سپاس از خداى متعال، آن روز را روزه گرفتند، که همانا آن، روزِ روزه‌دارى و عبادت و طعام دادن و به ديدار برادران دينى رفتن است، و آن روز، روز كسب خشنودى خداى مهربان، و روز به خاک ماليدن بينى شيطان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خلق و خداوندگار حیّ قدیر</w:t>
      </w:r>
    </w:p>
    <w:p>
      <w:pPr>
        <w:pStyle w:val="BookText"/>
        <w:rPr/>
      </w:pPr>
      <w:r>
        <w:rPr>
          <w:rFonts w:ascii="IRNazanin" w:hAnsi="IRNazanin" w:eastAsia="IRNazanin"/>
          <w:color w:val="111111"/>
          <w:sz w:val="28"/>
          <w:sz w:val="28"/>
          <w:szCs w:val="28"/>
          <w:rtl w:val="true"/>
          <w:lang w:bidi="fa-IR"/>
        </w:rPr>
        <w:t>به سرزمین غدیر و به روز عید غدیر</w:t>
      </w:r>
    </w:p>
    <w:p>
      <w:pPr>
        <w:pStyle w:val="BookText"/>
        <w:rPr/>
      </w:pPr>
      <w:r>
        <w:rPr>
          <w:rFonts w:ascii="IRNazanin" w:hAnsi="IRNazanin" w:eastAsia="IRNazanin"/>
          <w:color w:val="111111"/>
          <w:sz w:val="28"/>
          <w:sz w:val="28"/>
          <w:szCs w:val="28"/>
          <w:rtl w:val="true"/>
          <w:lang w:bidi="fa-IR"/>
        </w:rPr>
        <w:t>غدیر روز سرود علی ولی الله</w:t>
      </w:r>
    </w:p>
    <w:p>
      <w:pPr>
        <w:pStyle w:val="BookText"/>
        <w:rPr/>
      </w:pPr>
      <w:r>
        <w:rPr>
          <w:rFonts w:ascii="IRNazanin" w:hAnsi="IRNazanin" w:eastAsia="IRNazanin"/>
          <w:color w:val="111111"/>
          <w:sz w:val="28"/>
          <w:sz w:val="28"/>
          <w:szCs w:val="28"/>
          <w:rtl w:val="true"/>
          <w:lang w:bidi="fa-IR"/>
        </w:rPr>
        <w:t>سرودمشترک خلق وذات حیّ قدیر</w:t>
      </w:r>
    </w:p>
    <w:p>
      <w:pPr>
        <w:pStyle w:val="Heading3"/>
        <w:numPr>
          <w:ilvl w:val="2"/>
          <w:numId w:val="1"/>
        </w:numPr>
        <w:rPr/>
      </w:pPr>
      <w:bookmarkStart w:id="109" w:name="__RefHeading___Toc3013234_372815092"/>
      <w:bookmarkStart w:id="110" w:name="_Toc40"/>
      <w:bookmarkEnd w:id="109"/>
      <w:r>
        <w:rPr/>
        <w:t>27</w:t>
      </w:r>
      <w:r>
        <w:rPr>
          <w:rtl w:val="true"/>
        </w:rPr>
        <w:t xml:space="preserve">_ </w:t>
      </w:r>
      <w:r>
        <w:rPr>
          <w:rtl w:val="true"/>
        </w:rPr>
        <w:t>عيد درخشان</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زُفَّتْ أَرْبَعَةُ أَيَّامٍ إِلَى اللَّهِ عَزَّ وَ جَلَّ كَمَا تُزَفُّ الْعَرُوسُ إِلَى خِدْرِهَا، يَوْمُالْفِطْرِ وَ يَوْمُ الْأَضْحَى وَ يَوْمُ الْجُمُعَةِ وَ </w:t>
      </w:r>
      <w:bookmarkStart w:id="111" w:name="pg7034_53410"/>
    </w:p>
    <w:p>
      <w:pPr>
        <w:pStyle w:val="BookText"/>
        <w:rPr/>
      </w:pPr>
      <w:bookmarkEnd w:id="111"/>
      <w:r>
        <w:rPr>
          <w:rFonts w:ascii="Amiri" w:hAnsi="Amiri" w:eastAsia="Amiri" w:cs="Amiri"/>
          <w:color w:val="111111"/>
          <w:sz w:val="28"/>
          <w:sz w:val="28"/>
          <w:szCs w:val="28"/>
          <w:rtl w:val="true"/>
          <w:lang w:bidi="ar-SA"/>
        </w:rPr>
        <w:t>يَوْمُ غَدِيرِ خُمٍّ، وَ إِنَّ يَوْمَ غَدِيرِ خُمٍّ بَيْنَ الْفِطَرِ وَ الْأَضْحَى وَ الْجُمُعَةِ كَالْقَمَرِ بَيْنَ الْكَوَاكِبِ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رسد، چهار روز، همانطور که عروس به حجله می‌رود، به سوی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آن روزها عید فطر، عید قربان، روز جمعه و عید غدیر خُم می‌باشند، و همانا روز عید غدیر خُم در میان عيد فطر و قربان و جمعه، مثل ماه در میان ستارگان،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عید غدیر عید اکبر صلوات</w:t>
      </w:r>
    </w:p>
    <w:p>
      <w:pPr>
        <w:pStyle w:val="BookText"/>
        <w:rPr/>
      </w:pPr>
      <w:r>
        <w:rPr>
          <w:rFonts w:ascii="IRNazanin" w:hAnsi="IRNazanin" w:eastAsia="IRNazanin"/>
          <w:color w:val="111111"/>
          <w:sz w:val="28"/>
          <w:sz w:val="28"/>
          <w:szCs w:val="28"/>
          <w:rtl w:val="true"/>
          <w:lang w:bidi="fa-IR"/>
        </w:rPr>
        <w:t>بر چهرۀ نورانی حیدر صلوات</w:t>
      </w:r>
    </w:p>
    <w:p>
      <w:pPr>
        <w:pStyle w:val="BookText"/>
        <w:rPr/>
      </w:pPr>
      <w:r>
        <w:rPr>
          <w:rFonts w:ascii="IRNazanin" w:hAnsi="IRNazanin" w:eastAsia="IRNazanin"/>
          <w:color w:val="111111"/>
          <w:sz w:val="28"/>
          <w:sz w:val="28"/>
          <w:szCs w:val="28"/>
          <w:rtl w:val="true"/>
          <w:lang w:bidi="fa-IR"/>
        </w:rPr>
        <w:t>بر فاطمه این عید هزاران تبریک</w:t>
      </w:r>
    </w:p>
    <w:p>
      <w:pPr>
        <w:pStyle w:val="BookText"/>
        <w:rPr/>
      </w:pPr>
      <w:r>
        <w:rPr>
          <w:rFonts w:ascii="IRNazanin" w:hAnsi="IRNazanin" w:eastAsia="IRNazanin"/>
          <w:color w:val="111111"/>
          <w:sz w:val="28"/>
          <w:sz w:val="28"/>
          <w:szCs w:val="28"/>
          <w:rtl w:val="true"/>
          <w:lang w:bidi="fa-IR"/>
        </w:rPr>
        <w:t>بر یک‌یک اهل‌بیت کوثر صلوات</w:t>
      </w:r>
    </w:p>
    <w:p>
      <w:pPr>
        <w:pStyle w:val="Heading3"/>
        <w:numPr>
          <w:ilvl w:val="2"/>
          <w:numId w:val="1"/>
        </w:numPr>
        <w:rPr/>
      </w:pPr>
      <w:bookmarkStart w:id="112" w:name="__RefHeading___Toc3013236_372815092"/>
      <w:bookmarkStart w:id="113" w:name="_Toc41"/>
      <w:bookmarkEnd w:id="112"/>
      <w:r>
        <w:rPr/>
        <w:t>28</w:t>
      </w:r>
      <w:r>
        <w:rPr>
          <w:rtl w:val="true"/>
        </w:rPr>
        <w:t xml:space="preserve">_ </w:t>
      </w:r>
      <w:r>
        <w:rPr>
          <w:rtl w:val="true"/>
        </w:rPr>
        <w:t>عيد پُر بركت</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فَضْلَ هَذَا الْيَوْمِ بِحَقِيقَتِهِ، لَصَافَحَتْهُمُ الْمَلَائِكَةُ فِي كُلِّ يَوْمٍ عَشْرَ مَرَّاتٍ، وَ لَوْ لَا أَنِّي أَكْرَهُ التَّطْوِيلَ لَذَكَرْتُ فَضْلَ هَذَا الْيَوْمِ وَ مَا أَعْطَى اللَّهُ عَزَّ وَ جَلَّ لِمَنْ عَرَفَهُ مَا لَا يُحْصَى بِعَدَدٍ</w:t>
      </w:r>
      <w:r>
        <w:rPr>
          <w:rFonts w:eastAsia="Amiri" w:cs="Amiri" w:ascii="Amiri" w:hAnsi="Amiri"/>
          <w:color w:val="111111"/>
          <w:sz w:val="28"/>
          <w:szCs w:val="28"/>
          <w:rtl w:val="true"/>
          <w:lang w:bidi="ar-SA"/>
        </w:rPr>
        <w:t>.</w:t>
      </w:r>
      <w:r>
        <w:rPr>
          <w:rStyle w:val="FootnoteAnchor"/>
          <w:rtl w:val="true"/>
        </w:rPr>
        <w:footnoteReference w:id="37"/>
      </w:r>
      <w:bookmarkStart w:id="114" w:name="pg7034_53411"/>
    </w:p>
    <w:p>
      <w:pPr>
        <w:pStyle w:val="BookText"/>
        <w:rPr/>
      </w:pPr>
      <w:bookmarkEnd w:id="114"/>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حقیقتاً فضيلت و برتری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می‌کردند، فرشتگان روزى ده مرتبه با آنانمصافحه مى‌كردند، و اگر من از طولانی شدن سخن بیزار نبودم، از فضیلت این روز می‌گفتم، و از بخششهاى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آن روز را شناخته، که قابل شمارش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 اى دل که پیر ما علیست</w:t>
      </w:r>
    </w:p>
    <w:p>
      <w:pPr>
        <w:pStyle w:val="BookText"/>
        <w:rPr/>
      </w:pPr>
      <w:r>
        <w:rPr>
          <w:rFonts w:ascii="IRNazanin" w:hAnsi="IRNazanin" w:eastAsia="IRNazanin"/>
          <w:color w:val="111111"/>
          <w:sz w:val="28"/>
          <w:sz w:val="28"/>
          <w:szCs w:val="28"/>
          <w:rtl w:val="true"/>
          <w:lang w:bidi="fa-IR"/>
        </w:rPr>
        <w:t>در دو عالم دست‌گیر ما علیست</w:t>
      </w:r>
    </w:p>
    <w:p>
      <w:pPr>
        <w:pStyle w:val="BookText"/>
        <w:rPr/>
      </w:pPr>
      <w:r>
        <w:rPr>
          <w:rFonts w:ascii="IRNazanin" w:hAnsi="IRNazanin" w:eastAsia="IRNazanin"/>
          <w:color w:val="111111"/>
          <w:sz w:val="28"/>
          <w:sz w:val="28"/>
          <w:szCs w:val="28"/>
          <w:rtl w:val="true"/>
          <w:lang w:bidi="fa-IR"/>
        </w:rPr>
        <w:t>جام عشق از حوض کوثر خورده‌ایم</w:t>
      </w:r>
    </w:p>
    <w:p>
      <w:pPr>
        <w:pStyle w:val="BookText"/>
        <w:rPr/>
      </w:pPr>
      <w:r>
        <w:rPr>
          <w:rFonts w:ascii="IRNazanin" w:hAnsi="IRNazanin" w:eastAsia="IRNazanin"/>
          <w:color w:val="111111"/>
          <w:sz w:val="28"/>
          <w:sz w:val="28"/>
          <w:szCs w:val="28"/>
          <w:rtl w:val="true"/>
          <w:lang w:bidi="fa-IR"/>
        </w:rPr>
        <w:t>ساقى و خُمّ و غدیر ما علیست</w:t>
      </w:r>
    </w:p>
    <w:p>
      <w:pPr>
        <w:pStyle w:val="Heading3"/>
        <w:numPr>
          <w:ilvl w:val="2"/>
          <w:numId w:val="1"/>
        </w:numPr>
        <w:rPr/>
      </w:pPr>
      <w:bookmarkStart w:id="115" w:name="__RefHeading___Toc3013238_372815092"/>
      <w:bookmarkStart w:id="116" w:name="_Toc42"/>
      <w:bookmarkEnd w:id="115"/>
      <w:r>
        <w:rPr/>
        <w:t>29</w:t>
      </w:r>
      <w:r>
        <w:rPr>
          <w:rtl w:val="true"/>
        </w:rPr>
        <w:t xml:space="preserve">_ </w:t>
      </w:r>
      <w:r>
        <w:rPr>
          <w:rtl w:val="true"/>
        </w:rPr>
        <w:t>روز تجديد بيعت</w:t>
      </w:r>
      <w:bookmarkEnd w:id="116"/>
    </w:p>
    <w:p>
      <w:pPr>
        <w:pStyle w:val="BookText"/>
        <w:rPr/>
      </w:pPr>
      <w:r>
        <w:rPr>
          <w:rFonts w:ascii="Amiri" w:hAnsi="Amiri" w:eastAsia="Amiri" w:cs="Amiri"/>
          <w:color w:val="111111"/>
          <w:sz w:val="28"/>
          <w:sz w:val="28"/>
          <w:szCs w:val="28"/>
          <w:rtl w:val="true"/>
          <w:lang w:bidi="ar-SA"/>
        </w:rPr>
        <w:t>عَنْ أَبِي هَارُونَ عَمَّارِ بْنِ حَرِيزٍ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الثَّامِنَ عَشَرَ مِنْ ذِي الْحِجَّةِ، فَوَجَدْتُهُ صَائِماً،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عَظِيمٌ، عَظَّمَ اللَّهُ حُرْمَتَهُ عَلَى الْمُؤْمِنِينَ، وَ أَكْمَلَ لَهُمْ فِيهِ الدِّينَ، وَ تَمَّمَ عَلَيْهِمُ النِّعْمَةَ، وَ جَدَّدَ لَهُمْ مَا أَخَذَ عَلَيْهِمْ مِنَ الْعَهْدِ وَ الْمِيثَاقِ</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هارون، عمّار بن حريز عبدی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ماه ذی‌حجّه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آن حضرت را روزه يافتم،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بزرگى است، خداوند حرمت آن را بر </w:t>
      </w:r>
      <w:bookmarkStart w:id="117" w:name="pg7034_53412"/>
    </w:p>
    <w:p>
      <w:pPr>
        <w:pStyle w:val="BookText"/>
        <w:rPr/>
      </w:pPr>
      <w:bookmarkEnd w:id="117"/>
      <w:r>
        <w:rPr>
          <w:rFonts w:ascii="IRNazanin" w:hAnsi="IRNazanin" w:eastAsia="IRNazanin"/>
          <w:color w:val="111111"/>
          <w:sz w:val="28"/>
          <w:sz w:val="28"/>
          <w:szCs w:val="28"/>
          <w:rtl w:val="true"/>
          <w:lang w:bidi="fa-IR"/>
        </w:rPr>
        <w:t>مؤمنان بزرگ داشته و دين را برای آنان كامل ساخته، و نعمت را بر آنان به اتمام رسانده، و عهد و پيمانى که از آنان گرفته بود را تجديد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بی‌علی در جسم هستی روح نیست</w:t>
      </w:r>
    </w:p>
    <w:p>
      <w:pPr>
        <w:pStyle w:val="BookText"/>
        <w:rPr/>
      </w:pPr>
      <w:r>
        <w:rPr>
          <w:rFonts w:ascii="IRNazanin" w:hAnsi="IRNazanin" w:eastAsia="IRNazanin"/>
          <w:color w:val="111111"/>
          <w:sz w:val="28"/>
          <w:sz w:val="28"/>
          <w:szCs w:val="28"/>
          <w:rtl w:val="true"/>
          <w:lang w:bidi="fa-IR"/>
        </w:rPr>
        <w:t>کشتی شهر نبی را نوح نیست</w:t>
      </w:r>
    </w:p>
    <w:p>
      <w:pPr>
        <w:pStyle w:val="BookText"/>
        <w:rPr/>
      </w:pPr>
      <w:r>
        <w:rPr>
          <w:rFonts w:ascii="IRNazanin" w:hAnsi="IRNazanin" w:eastAsia="IRNazanin"/>
          <w:color w:val="111111"/>
          <w:sz w:val="28"/>
          <w:sz w:val="28"/>
          <w:szCs w:val="28"/>
          <w:rtl w:val="true"/>
          <w:lang w:bidi="fa-IR"/>
        </w:rPr>
        <w:t>بی‌علی اصل عبادت باطل است</w:t>
      </w:r>
    </w:p>
    <w:p>
      <w:pPr>
        <w:pStyle w:val="BookText"/>
        <w:rPr/>
      </w:pPr>
      <w:r>
        <w:rPr>
          <w:rFonts w:ascii="IRNazanin" w:hAnsi="IRNazanin" w:eastAsia="IRNazanin"/>
          <w:color w:val="111111"/>
          <w:sz w:val="28"/>
          <w:sz w:val="28"/>
          <w:szCs w:val="28"/>
          <w:rtl w:val="true"/>
          <w:lang w:bidi="fa-IR"/>
        </w:rPr>
        <w:t>بی‌علی هر کس بمیرد جاهل است</w:t>
      </w:r>
    </w:p>
    <w:p>
      <w:pPr>
        <w:pStyle w:val="Heading3"/>
        <w:numPr>
          <w:ilvl w:val="2"/>
          <w:numId w:val="1"/>
        </w:numPr>
        <w:rPr/>
      </w:pPr>
      <w:bookmarkStart w:id="118" w:name="__RefHeading___Toc3013240_372815092"/>
      <w:bookmarkStart w:id="119" w:name="_Toc43"/>
      <w:bookmarkEnd w:id="118"/>
      <w:r>
        <w:rPr/>
        <w:t>30</w:t>
      </w:r>
      <w:r>
        <w:rPr>
          <w:rtl w:val="true"/>
        </w:rPr>
        <w:t xml:space="preserve">_ </w:t>
      </w:r>
      <w:r>
        <w:rPr>
          <w:rtl w:val="true"/>
        </w:rPr>
        <w:t>عيد ولايت</w:t>
      </w:r>
      <w:bookmarkEnd w:id="119"/>
    </w:p>
    <w:p>
      <w:pPr>
        <w:pStyle w:val="BookText"/>
        <w:rPr/>
      </w:pPr>
      <w:r>
        <w:rPr>
          <w:rFonts w:ascii="Amiri" w:hAnsi="Amiri" w:eastAsia="Amiri" w:cs="Amiri"/>
          <w:color w:val="111111"/>
          <w:sz w:val="28"/>
          <w:sz w:val="28"/>
          <w:szCs w:val="28"/>
          <w:rtl w:val="true"/>
          <w:lang w:bidi="ar-SA"/>
        </w:rPr>
        <w:t>عَنِ الْقَاسِمِ،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الْأَعْيَادِ غَيْرُ الْعِيدَيْنِ وَ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مَا هُوَ أَعْظَمُ مِنْ هَذَا، يَوْمٌ أُقِيمَ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فَعَقَدَ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أَعْنَاقِ الرِّجَالِ وَ النِّسَاءِ بِغَدِيرِ خُمٍّ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یحیی از جدّش حسن بن راشد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مؤمنان غير از عيد فطر و قربان و جمعه، عيد ديگرى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عيدی دارند که بزرگتر از اين است، و آن روزی است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ولايت آن حضرت را بر گردن زنان و مردان، قرار داد</w:t>
      </w:r>
      <w:r>
        <w:rPr>
          <w:rFonts w:eastAsia="IRNazanin" w:cs="IRNazanin"/>
          <w:color w:val="111111"/>
          <w:sz w:val="28"/>
          <w:szCs w:val="28"/>
          <w:rtl w:val="true"/>
          <w:lang w:bidi="fa-IR"/>
        </w:rPr>
        <w:t xml:space="preserve">. </w:t>
      </w:r>
      <w:bookmarkStart w:id="120" w:name="pg7034_53413"/>
    </w:p>
    <w:p>
      <w:pPr>
        <w:pStyle w:val="BookText"/>
        <w:rPr/>
      </w:pPr>
      <w:bookmarkEnd w:id="120"/>
      <w:r>
        <w:rPr>
          <w:rFonts w:ascii="IRNazanin" w:hAnsi="IRNazanin" w:eastAsia="IRNazanin"/>
          <w:color w:val="111111"/>
          <w:sz w:val="28"/>
          <w:sz w:val="28"/>
          <w:szCs w:val="28"/>
          <w:rtl w:val="true"/>
          <w:lang w:bidi="fa-IR"/>
        </w:rPr>
        <w:t>برخیز و به گلشن ولایت رو کن</w:t>
      </w:r>
    </w:p>
    <w:p>
      <w:pPr>
        <w:pStyle w:val="BookText"/>
        <w:rPr/>
      </w:pPr>
      <w:r>
        <w:rPr>
          <w:rFonts w:ascii="IRNazanin" w:hAnsi="IRNazanin" w:eastAsia="IRNazanin"/>
          <w:color w:val="111111"/>
          <w:sz w:val="28"/>
          <w:sz w:val="28"/>
          <w:szCs w:val="28"/>
          <w:rtl w:val="true"/>
          <w:lang w:bidi="fa-IR"/>
        </w:rPr>
        <w:t>با آل علی و آل احمد خو کن</w:t>
      </w:r>
    </w:p>
    <w:p>
      <w:pPr>
        <w:pStyle w:val="BookText"/>
        <w:rPr/>
      </w:pPr>
      <w:r>
        <w:rPr>
          <w:rFonts w:ascii="IRNazanin" w:hAnsi="IRNazanin" w:eastAsia="IRNazanin"/>
          <w:color w:val="111111"/>
          <w:sz w:val="28"/>
          <w:sz w:val="28"/>
          <w:szCs w:val="28"/>
          <w:rtl w:val="true"/>
          <w:lang w:bidi="fa-IR"/>
        </w:rPr>
        <w:t>در روز غدیر خُم وجود خود را</w:t>
      </w:r>
    </w:p>
    <w:p>
      <w:pPr>
        <w:pStyle w:val="BookText"/>
        <w:rPr/>
      </w:pPr>
      <w:r>
        <w:rPr>
          <w:rFonts w:ascii="IRNazanin" w:hAnsi="IRNazanin" w:eastAsia="IRNazanin"/>
          <w:color w:val="111111"/>
          <w:sz w:val="28"/>
          <w:sz w:val="28"/>
          <w:szCs w:val="28"/>
          <w:rtl w:val="true"/>
          <w:lang w:bidi="fa-IR"/>
        </w:rPr>
        <w:t>با عطر گل محمّدی خوشبو کن</w:t>
      </w:r>
    </w:p>
    <w:p>
      <w:pPr>
        <w:pStyle w:val="Heading3"/>
        <w:numPr>
          <w:ilvl w:val="2"/>
          <w:numId w:val="1"/>
        </w:numPr>
        <w:rPr/>
      </w:pPr>
      <w:bookmarkStart w:id="121" w:name="__RefHeading___Toc3013242_372815092"/>
      <w:bookmarkStart w:id="122" w:name="_Toc44"/>
      <w:bookmarkEnd w:id="121"/>
      <w:r>
        <w:rPr/>
        <w:t>31</w:t>
      </w:r>
      <w:r>
        <w:rPr>
          <w:rtl w:val="true"/>
        </w:rPr>
        <w:t xml:space="preserve">_ </w:t>
      </w:r>
      <w:r>
        <w:rPr>
          <w:rtl w:val="true"/>
        </w:rPr>
        <w:t>عيد بزرگ خدا</w:t>
      </w:r>
      <w:bookmarkEnd w:id="122"/>
    </w:p>
    <w:p>
      <w:pPr>
        <w:pStyle w:val="BookText"/>
        <w:rPr/>
      </w:pPr>
      <w:r>
        <w:rPr>
          <w:rFonts w:ascii="Amiri" w:hAnsi="Amiri" w:eastAsia="Amiri" w:cs="Amiri"/>
          <w:color w:val="111111"/>
          <w:sz w:val="28"/>
          <w:sz w:val="28"/>
          <w:szCs w:val="28"/>
          <w:rtl w:val="true"/>
          <w:lang w:bidi="ar-SA"/>
        </w:rPr>
        <w:t>عَنْ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عِيدُ اللَّهِ الْأَكْبَرُ، وَ مَا بَعَثَ اللَّهُ نَبِيّاً إِلَّا وَتَعَيَّدَ فِي هَذَا الْيَوْمِ وَ عَرَفَ حُرْمَتَهُ، وَ اسْمُهُ فِي السَّمَاءِ يَوْمُ الْعَهْدِ الْمَعْهُودِ، وَ فِي الْأَرْضِ يَوْمُ الْمِيثَاقِ الْمَأْخُوذِ وَ الْجَمْعِ الْمَشْهُودِ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علی بن حسین عبدی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عيد بزرگ خداست، و خدا پيامبرى را مبعوث نكرده، مگر اينكه اين روز را عيد گرفته، و عظمت آن را شناخته، و نام اين روز در آسمان، روز عهد و پيمان و در زمين، روز پيمان محكم و حضور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عید غدیر اشرف اعیاد است</w:t>
      </w:r>
    </w:p>
    <w:p>
      <w:pPr>
        <w:pStyle w:val="BookText"/>
        <w:rPr/>
      </w:pPr>
      <w:r>
        <w:rPr>
          <w:rFonts w:ascii="IRNazanin" w:hAnsi="IRNazanin" w:eastAsia="IRNazanin"/>
          <w:color w:val="111111"/>
          <w:sz w:val="28"/>
          <w:sz w:val="28"/>
          <w:szCs w:val="28"/>
          <w:rtl w:val="true"/>
          <w:lang w:bidi="fa-IR"/>
        </w:rPr>
        <w:t>ذکر صلوات بهترین اوراد است</w:t>
      </w:r>
    </w:p>
    <w:p>
      <w:pPr>
        <w:pStyle w:val="BookText"/>
        <w:rPr/>
      </w:pPr>
      <w:r>
        <w:rPr>
          <w:rFonts w:ascii="IRNazanin" w:hAnsi="IRNazanin" w:eastAsia="IRNazanin"/>
          <w:color w:val="111111"/>
          <w:sz w:val="28"/>
          <w:sz w:val="28"/>
          <w:szCs w:val="28"/>
          <w:rtl w:val="true"/>
          <w:lang w:bidi="fa-IR"/>
        </w:rPr>
        <w:t>شادند اگر جمله محبّان چه عجب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دل آل محمّد شاد است </w:t>
      </w:r>
      <w:bookmarkStart w:id="123" w:name="pg7034_53414"/>
    </w:p>
    <w:p>
      <w:pPr>
        <w:pStyle w:val="Heading3"/>
        <w:numPr>
          <w:ilvl w:val="2"/>
          <w:numId w:val="1"/>
        </w:numPr>
        <w:rPr/>
      </w:pPr>
      <w:bookmarkStart w:id="124" w:name="__RefHeading___Toc3013244_372815092"/>
      <w:bookmarkStart w:id="125" w:name="_Toc45"/>
      <w:bookmarkEnd w:id="123"/>
      <w:bookmarkEnd w:id="124"/>
      <w:r>
        <w:rPr/>
        <w:t>32</w:t>
      </w:r>
      <w:r>
        <w:rPr>
          <w:rtl w:val="true"/>
        </w:rPr>
        <w:t xml:space="preserve">_ </w:t>
      </w:r>
      <w:r>
        <w:rPr>
          <w:rtl w:val="true"/>
        </w:rPr>
        <w:t>برترين عيد امّت</w:t>
      </w:r>
      <w:bookmarkEnd w:id="125"/>
    </w:p>
    <w:p>
      <w:pPr>
        <w:pStyle w:val="BookText"/>
        <w:rPr/>
      </w:pP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أَفْضَلُ أَعْيَادِ أُمَّتِي، وَ هُوَ الْيَوْمُ الَّذِي أَمَرَنِي اللَّهُ تَعَالَى ذِكْرُهُ فِيهِ بِنَصْبِ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لِأُمَّتِي، يَهْتَدُونَ بِهِ مِنْ بَعْدِي، وَ هُوَ الْيَوْمُ الَّذِي أَكْمَلَ اللَّهُ فِيهِ الدِّينَ وَ أَتَمَّ عَلَى أُمَّتِي فِيهِ النِّعْمَةَ وَ رَضِيَ لَهُمُ الْإِسْلَامَ دِيناً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برترين عيدهاى امّت من است، و آن روزى است كه خدای متعال به من دستور داد که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نشانه‌ای برای امّتم نصب كنم، تا پس از من به وسیلۀ او هدايت شوند، و آن روزى است كه خداوند دین را در آن كامل نمود و بر امّتم نعمت را تمام كرد و اسلام را به عنوان دين براى آنان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خدا و احمد پاک سرشت</w:t>
      </w:r>
    </w:p>
    <w:p>
      <w:pPr>
        <w:pStyle w:val="BookText"/>
        <w:rPr/>
      </w:pPr>
      <w:r>
        <w:rPr>
          <w:rFonts w:ascii="IRNazanin" w:hAnsi="IRNazanin" w:eastAsia="IRNazanin"/>
          <w:color w:val="111111"/>
          <w:sz w:val="28"/>
          <w:sz w:val="28"/>
          <w:szCs w:val="28"/>
          <w:rtl w:val="true"/>
          <w:lang w:bidi="fa-IR"/>
        </w:rPr>
        <w:t>بر سر در باغ خلد جبریل نوشت</w:t>
      </w:r>
    </w:p>
    <w:p>
      <w:pPr>
        <w:pStyle w:val="BookText"/>
        <w:rPr/>
      </w:pPr>
      <w:r>
        <w:rPr>
          <w:rFonts w:ascii="IRNazanin" w:hAnsi="IRNazanin" w:eastAsia="IRNazanin"/>
          <w:color w:val="111111"/>
          <w:sz w:val="28"/>
          <w:sz w:val="28"/>
          <w:szCs w:val="28"/>
          <w:rtl w:val="true"/>
          <w:lang w:bidi="fa-IR"/>
        </w:rPr>
        <w:t>بر خصم علی ورود اکیداً ممنوع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محبّ اوست آزاد بهشت </w:t>
      </w:r>
      <w:bookmarkStart w:id="126" w:name="pg7034_53415"/>
    </w:p>
    <w:p>
      <w:pPr>
        <w:pStyle w:val="Heading3"/>
        <w:numPr>
          <w:ilvl w:val="2"/>
          <w:numId w:val="1"/>
        </w:numPr>
        <w:rPr/>
      </w:pPr>
      <w:bookmarkStart w:id="127" w:name="__RefHeading___Toc3013246_372815092"/>
      <w:bookmarkStart w:id="128" w:name="_Toc46"/>
      <w:bookmarkEnd w:id="126"/>
      <w:bookmarkEnd w:id="127"/>
      <w:r>
        <w:rPr/>
        <w:t>33</w:t>
      </w:r>
      <w:r>
        <w:rPr>
          <w:rtl w:val="true"/>
        </w:rPr>
        <w:t xml:space="preserve">_ </w:t>
      </w:r>
      <w:r>
        <w:rPr>
          <w:rtl w:val="true"/>
        </w:rPr>
        <w:t>عيد اوصیاء</w:t>
      </w:r>
      <w:bookmarkEnd w:id="128"/>
    </w:p>
    <w:p>
      <w:pPr>
        <w:pStyle w:val="BookText"/>
        <w:rPr/>
      </w:pPr>
      <w:r>
        <w:rPr>
          <w:rFonts w:ascii="Amiri" w:hAnsi="Amiri" w:eastAsia="Amiri" w:cs="Amiri"/>
          <w:color w:val="111111"/>
          <w:sz w:val="28"/>
          <w:sz w:val="28"/>
          <w:szCs w:val="28"/>
          <w:rtl w:val="true"/>
          <w:lang w:bidi="ar-SA"/>
        </w:rPr>
        <w:t>عَنْ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عِيدٍ هُوَ؟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نَصَبَ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بِالْيَوْمِ إِنَّ السَّنَةَ تَدُورُ وَ لَكِنَّهُ يَوْمُ ثَمَانِيَةَ عَشَرَ مِنْ ذِي الْحِجَّةِ،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لَنَا أَنْ نَفْعَلَ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اللَّهَ عَزَّ ذِكْرُهُ فِيهِ بِالصِّيَامِ وَ الْعِبَادَةِ وَ الذِّكْرِ لِمُحَمَّدٍ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أَنْيَتَّخِذَ ذَلِكَ الْيَوْمَ عِيداً، وَ كَذَلِكَ كَانَتِ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كَانُوا يُوصُونَ أَوْصِيَاءَهُمْ بِذَلِكَ، فَيَتَّخِذُونَهُ عِيداً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سالم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مسلمانان،عيدى غير از جمعه و قربان و فطر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احترامش از آنها بيشتر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عيد،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روزی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براى چه مى‌خواهى؟ چرا كه سال،مى‌گردد، امّا آن، هجدهم ذى‌حجّه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آن روز،چه كاری سزاوار است که انجام دهيم؟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کنید با روزه گرفتن و عبادت و ياد كردن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كردند كه آن روز را عيد بگيرند، و همچنین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اوصياى خود، سفارش مى‌كردند كه این روز را عيد بگيرند، پس آنان هم این روز را عید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دین به تخته استاد نوشت</w:t>
      </w:r>
    </w:p>
    <w:p>
      <w:pPr>
        <w:pStyle w:val="BookText"/>
        <w:rPr/>
      </w:pPr>
      <w:r>
        <w:rPr>
          <w:rFonts w:ascii="IRNazanin" w:hAnsi="IRNazanin" w:eastAsia="IRNazanin"/>
          <w:color w:val="111111"/>
          <w:sz w:val="28"/>
          <w:sz w:val="28"/>
          <w:szCs w:val="28"/>
          <w:rtl w:val="true"/>
          <w:lang w:bidi="fa-IR"/>
        </w:rPr>
        <w:t>از بعد علی محمّد نیک سرشت</w:t>
      </w:r>
    </w:p>
    <w:p>
      <w:pPr>
        <w:pStyle w:val="BookText"/>
        <w:rPr/>
      </w:pPr>
      <w:r>
        <w:rPr>
          <w:rFonts w:ascii="IRNazanin" w:hAnsi="IRNazanin" w:eastAsia="IRNazanin"/>
          <w:color w:val="111111"/>
          <w:sz w:val="28"/>
          <w:sz w:val="28"/>
          <w:szCs w:val="28"/>
          <w:rtl w:val="true"/>
          <w:lang w:bidi="fa-IR"/>
        </w:rPr>
        <w:t>بی‌حبّ علی به کس میسّر نشود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نوشیدن آب کوثر و بوی بهشت </w:t>
      </w:r>
      <w:bookmarkStart w:id="129" w:name="pg7034_53417"/>
    </w:p>
    <w:p>
      <w:pPr>
        <w:pStyle w:val="Heading2"/>
        <w:numPr>
          <w:ilvl w:val="1"/>
          <w:numId w:val="1"/>
        </w:numPr>
        <w:rPr/>
      </w:pPr>
      <w:bookmarkStart w:id="130" w:name="__RefHeading___Toc3013248_372815092"/>
      <w:bookmarkStart w:id="131" w:name="_Toc47"/>
      <w:bookmarkEnd w:id="129"/>
      <w:bookmarkEnd w:id="130"/>
      <w:r>
        <w:rPr>
          <w:rtl w:val="true"/>
        </w:rPr>
        <w:t>غدیر در کلام امام کاظم</w:t>
      </w:r>
      <w:r>
        <w:rPr>
          <w:rtl w:val="true"/>
        </w:rPr>
        <w:t>(</w:t>
      </w:r>
      <w:r>
        <w:rPr>
          <w:rtl w:val="true"/>
        </w:rPr>
        <w:t>علیه السلام</w:t>
      </w:r>
      <w:r>
        <w:rPr>
          <w:rtl w:val="true"/>
        </w:rPr>
        <w:t>)</w:t>
      </w:r>
      <w:bookmarkEnd w:id="131"/>
    </w:p>
    <w:p>
      <w:pPr>
        <w:pStyle w:val="Heading3"/>
        <w:numPr>
          <w:ilvl w:val="2"/>
          <w:numId w:val="1"/>
        </w:numPr>
        <w:rPr/>
      </w:pPr>
      <w:bookmarkStart w:id="132" w:name="__RefHeading___Toc3013250_372815092"/>
      <w:bookmarkStart w:id="133" w:name="_Toc48"/>
      <w:bookmarkEnd w:id="132"/>
      <w:r>
        <w:rPr/>
        <w:t>34</w:t>
      </w:r>
      <w:r>
        <w:rPr>
          <w:rtl w:val="true"/>
        </w:rPr>
        <w:t xml:space="preserve">_ </w:t>
      </w:r>
      <w:r>
        <w:rPr>
          <w:rtl w:val="true"/>
        </w:rPr>
        <w:t>ولايت جاودانه</w:t>
      </w:r>
      <w:bookmarkEnd w:id="133"/>
    </w:p>
    <w:p>
      <w:pPr>
        <w:pStyle w:val="BookText"/>
        <w:rPr/>
      </w:pPr>
      <w:r>
        <w:rPr>
          <w:rFonts w:ascii="Amiri" w:hAnsi="Amiri" w:eastAsia="Amiri" w:cs="Amiri"/>
          <w:color w:val="111111"/>
          <w:sz w:val="28"/>
          <w:sz w:val="28"/>
          <w:szCs w:val="28"/>
          <w:rtl w:val="true"/>
          <w:lang w:bidi="ar-SA"/>
        </w:rPr>
        <w:t>عَنْ مُحَمَّدِ بْنِ الْفُضَيْلِ،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مَكْتُوبَةٌ فِي جَمِيعِ صُحُفِ الْأَنْبِيَاءِ، وَ لَنْ يَبْعَثَ اللَّهُ رَسُولًا إِلَّا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كتب پيامبران نوشته شده است، و خداوند هرگز رسولى را جز با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وصایت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رونق دین پیمبر است</w:t>
      </w:r>
    </w:p>
    <w:p>
      <w:pPr>
        <w:pStyle w:val="BookText"/>
        <w:rPr/>
      </w:pPr>
      <w:r>
        <w:rPr>
          <w:rFonts w:ascii="IRNazanin" w:hAnsi="IRNazanin" w:eastAsia="IRNazanin"/>
          <w:color w:val="111111"/>
          <w:sz w:val="28"/>
          <w:sz w:val="28"/>
          <w:szCs w:val="28"/>
          <w:rtl w:val="true"/>
          <w:lang w:bidi="fa-IR"/>
        </w:rPr>
        <w:t>امروز روز جلوۀ آیین داور است</w:t>
      </w:r>
    </w:p>
    <w:p>
      <w:pPr>
        <w:pStyle w:val="BookText"/>
        <w:rPr/>
      </w:pPr>
      <w:r>
        <w:rPr>
          <w:rFonts w:ascii="IRNazanin" w:hAnsi="IRNazanin" w:eastAsia="IRNazanin"/>
          <w:color w:val="111111"/>
          <w:sz w:val="28"/>
          <w:sz w:val="28"/>
          <w:szCs w:val="28"/>
          <w:rtl w:val="true"/>
          <w:lang w:bidi="fa-IR"/>
        </w:rPr>
        <w:t>امروز باده‌اى زمبارک خُم غدیر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 خلق از کف ساقى کوثر است </w:t>
      </w:r>
      <w:bookmarkStart w:id="134" w:name="pg7034_53418"/>
    </w:p>
    <w:p>
      <w:pPr>
        <w:pStyle w:val="Heading2"/>
        <w:numPr>
          <w:ilvl w:val="1"/>
          <w:numId w:val="1"/>
        </w:numPr>
        <w:rPr/>
      </w:pPr>
      <w:bookmarkStart w:id="135" w:name="__RefHeading___Toc3013252_372815092"/>
      <w:bookmarkStart w:id="136" w:name="_Toc49"/>
      <w:bookmarkEnd w:id="134"/>
      <w:bookmarkEnd w:id="135"/>
      <w:r>
        <w:rPr>
          <w:rtl w:val="true"/>
        </w:rPr>
        <w:t>غدیر در کلام امام رضا</w:t>
      </w:r>
      <w:r>
        <w:rPr>
          <w:rtl w:val="true"/>
        </w:rPr>
        <w:t>(</w:t>
      </w:r>
      <w:r>
        <w:rPr>
          <w:rtl w:val="true"/>
        </w:rPr>
        <w:t>علیه السلام</w:t>
      </w:r>
      <w:r>
        <w:rPr>
          <w:rtl w:val="true"/>
        </w:rPr>
        <w:t>)</w:t>
      </w:r>
      <w:bookmarkEnd w:id="136"/>
    </w:p>
    <w:p>
      <w:pPr>
        <w:pStyle w:val="Heading3"/>
        <w:numPr>
          <w:ilvl w:val="2"/>
          <w:numId w:val="1"/>
        </w:numPr>
        <w:rPr/>
      </w:pPr>
      <w:bookmarkStart w:id="137" w:name="__RefHeading___Toc3013254_372815092"/>
      <w:bookmarkStart w:id="138" w:name="_Toc50"/>
      <w:bookmarkEnd w:id="137"/>
      <w:r>
        <w:rPr/>
        <w:t>35</w:t>
      </w:r>
      <w:r>
        <w:rPr>
          <w:rtl w:val="true"/>
        </w:rPr>
        <w:t xml:space="preserve">_ </w:t>
      </w:r>
      <w:r>
        <w:rPr>
          <w:rtl w:val="true"/>
        </w:rPr>
        <w:t>روز تبسّم و لبخند</w:t>
      </w:r>
      <w:bookmarkEnd w:id="138"/>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لبخند زدن در چهرۀ مؤمنان است، پس کسی که در روز غدیر در چهرۀ برادرش لبخند بزند، خداوند به او در روز قیامت، با رحمتش نگاه می‌کند، و هزار حاجتش را برآورده می‌سازد، و قصری از درّ سفید، در بهشت برایش بنا می‌کند و چهرۀ او را شاد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حرمها هی نشستم پای ایوان طلا</w:t>
      </w:r>
    </w:p>
    <w:p>
      <w:pPr>
        <w:pStyle w:val="BookText"/>
        <w:rPr/>
      </w:pPr>
      <w:r>
        <w:rPr>
          <w:rFonts w:ascii="IRNazanin" w:hAnsi="IRNazanin" w:eastAsia="IRNazanin"/>
          <w:color w:val="111111"/>
          <w:sz w:val="28"/>
          <w:sz w:val="28"/>
          <w:szCs w:val="28"/>
          <w:rtl w:val="true"/>
          <w:lang w:bidi="fa-IR"/>
        </w:rPr>
        <w:t>باز ایوان نجف والله چیزی دیگر است</w:t>
      </w:r>
    </w:p>
    <w:p>
      <w:pPr>
        <w:pStyle w:val="BookText"/>
        <w:rPr/>
      </w:pPr>
      <w:r>
        <w:rPr>
          <w:rFonts w:ascii="IRNazanin" w:hAnsi="IRNazanin" w:eastAsia="IRNazanin"/>
          <w:color w:val="111111"/>
          <w:sz w:val="28"/>
          <w:sz w:val="28"/>
          <w:szCs w:val="28"/>
          <w:rtl w:val="true"/>
          <w:lang w:bidi="fa-IR"/>
        </w:rPr>
        <w:t>رهبر سُنی بماند کیست، شیعه رهبرش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است‌و حیدر است‌وحیدر است </w:t>
      </w:r>
      <w:bookmarkStart w:id="139" w:name="pg7034_53419"/>
    </w:p>
    <w:p>
      <w:pPr>
        <w:pStyle w:val="Heading3"/>
        <w:numPr>
          <w:ilvl w:val="2"/>
          <w:numId w:val="1"/>
        </w:numPr>
        <w:rPr/>
      </w:pPr>
      <w:bookmarkStart w:id="140" w:name="__RefHeading___Toc3013256_372815092"/>
      <w:bookmarkStart w:id="141" w:name="_Toc51"/>
      <w:bookmarkEnd w:id="139"/>
      <w:bookmarkEnd w:id="140"/>
      <w:r>
        <w:rPr/>
        <w:t>36</w:t>
      </w:r>
      <w:r>
        <w:rPr>
          <w:rtl w:val="true"/>
        </w:rPr>
        <w:t xml:space="preserve">_ </w:t>
      </w:r>
      <w:r>
        <w:rPr>
          <w:rtl w:val="true"/>
        </w:rPr>
        <w:t>عيد آسمانى</w:t>
      </w:r>
      <w:bookmarkEnd w:id="141"/>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نقل فرمودند که پدرشان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غدير در آسمان مشهورتر از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سرور و شادی بسیاریم</w:t>
      </w:r>
    </w:p>
    <w:p>
      <w:pPr>
        <w:pStyle w:val="BookText"/>
        <w:rPr/>
      </w:pPr>
      <w:r>
        <w:rPr>
          <w:rFonts w:ascii="IRNazanin" w:hAnsi="IRNazanin" w:eastAsia="IRNazanin"/>
          <w:color w:val="111111"/>
          <w:sz w:val="28"/>
          <w:sz w:val="28"/>
          <w:szCs w:val="28"/>
          <w:rtl w:val="true"/>
          <w:lang w:bidi="fa-IR"/>
        </w:rPr>
        <w:t>سرمست ولای حیدر کرّاریم</w:t>
      </w:r>
    </w:p>
    <w:p>
      <w:pPr>
        <w:pStyle w:val="BookText"/>
        <w:rPr/>
      </w:pPr>
      <w:r>
        <w:rPr>
          <w:rFonts w:ascii="IRNazanin" w:hAnsi="IRNazanin" w:eastAsia="IRNazanin"/>
          <w:color w:val="111111"/>
          <w:sz w:val="28"/>
          <w:sz w:val="28"/>
          <w:szCs w:val="28"/>
          <w:rtl w:val="true"/>
          <w:lang w:bidi="fa-IR"/>
        </w:rPr>
        <w:t>صد شکر که با ذکر شریف صلوات</w:t>
      </w:r>
    </w:p>
    <w:p>
      <w:pPr>
        <w:pStyle w:val="BookText"/>
        <w:rPr/>
      </w:pPr>
      <w:r>
        <w:rPr>
          <w:rFonts w:ascii="IRNazanin" w:hAnsi="IRNazanin" w:eastAsia="IRNazanin"/>
          <w:color w:val="111111"/>
          <w:sz w:val="28"/>
          <w:sz w:val="28"/>
          <w:szCs w:val="28"/>
          <w:rtl w:val="true"/>
          <w:lang w:bidi="fa-IR"/>
        </w:rPr>
        <w:t>بر حبل ولایتش تمسّک داریم</w:t>
      </w:r>
    </w:p>
    <w:p>
      <w:pPr>
        <w:pStyle w:val="Heading3"/>
        <w:numPr>
          <w:ilvl w:val="2"/>
          <w:numId w:val="1"/>
        </w:numPr>
        <w:rPr/>
      </w:pPr>
      <w:bookmarkStart w:id="142" w:name="__RefHeading___Toc3013258_372815092"/>
      <w:bookmarkStart w:id="143" w:name="_Toc52"/>
      <w:bookmarkEnd w:id="142"/>
      <w:r>
        <w:rPr/>
        <w:t>37</w:t>
      </w:r>
      <w:r>
        <w:rPr>
          <w:rtl w:val="true"/>
        </w:rPr>
        <w:t xml:space="preserve">_ </w:t>
      </w:r>
      <w:r>
        <w:rPr>
          <w:rtl w:val="true"/>
        </w:rPr>
        <w:t>روز تبريک و تهنیت</w:t>
      </w:r>
      <w:bookmarkEnd w:id="143"/>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التَّهْنِيَةِ، يُهَنِّي بَعْضُكُمْ بَعْضاً، فَإِذَا لَقِيَ الْمُؤْمِنُ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الْمُتَمَسِّكِينَ بِوَلَايَةِ أَمِيرِ 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روز تبريک و تهنيت گفتن است، هر کسی به ديگرى تبريک بگويد، پس هرگاه مؤمنى برادرش را </w:t>
      </w:r>
      <w:bookmarkStart w:id="144" w:name="pg7034_53420"/>
    </w:p>
    <w:p>
      <w:pPr>
        <w:pStyle w:val="BookText"/>
        <w:rPr/>
      </w:pPr>
      <w:bookmarkEnd w:id="144"/>
      <w:r>
        <w:rPr>
          <w:rFonts w:ascii="IRNazanin" w:hAnsi="IRNazanin" w:eastAsia="IRNazanin"/>
          <w:color w:val="111111"/>
          <w:sz w:val="28"/>
          <w:sz w:val="28"/>
          <w:szCs w:val="28"/>
          <w:rtl w:val="true"/>
          <w:lang w:bidi="fa-IR"/>
        </w:rPr>
        <w:t>ملاقات نمود،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خدای را كه به ما توفيق چنگ زدن به ولايت اميرمؤمنان و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به مؤمنین پیامم برسد</w:t>
      </w:r>
    </w:p>
    <w:p>
      <w:pPr>
        <w:pStyle w:val="BookText"/>
        <w:rPr/>
      </w:pPr>
      <w:r>
        <w:rPr>
          <w:rFonts w:ascii="IRNazanin" w:hAnsi="IRNazanin" w:eastAsia="IRNazanin"/>
          <w:color w:val="111111"/>
          <w:sz w:val="28"/>
          <w:sz w:val="28"/>
          <w:szCs w:val="28"/>
          <w:rtl w:val="true"/>
          <w:lang w:bidi="fa-IR"/>
        </w:rPr>
        <w:t>بر جملۀ مسلمین پیامم برسد</w:t>
      </w:r>
    </w:p>
    <w:p>
      <w:pPr>
        <w:pStyle w:val="BookText"/>
        <w:rPr/>
      </w:pPr>
      <w:r>
        <w:rPr>
          <w:rFonts w:ascii="IRNazanin" w:hAnsi="IRNazanin" w:eastAsia="IRNazanin"/>
          <w:color w:val="111111"/>
          <w:sz w:val="28"/>
          <w:sz w:val="28"/>
          <w:szCs w:val="28"/>
          <w:rtl w:val="true"/>
          <w:lang w:bidi="fa-IR"/>
        </w:rPr>
        <w:t>آن روز به حاضرین پیمبر فرمود</w:t>
      </w:r>
    </w:p>
    <w:p>
      <w:pPr>
        <w:pStyle w:val="BookText"/>
        <w:rPr/>
      </w:pPr>
      <w:r>
        <w:rPr>
          <w:rFonts w:ascii="IRNazanin" w:hAnsi="IRNazanin" w:eastAsia="IRNazanin"/>
          <w:color w:val="111111"/>
          <w:sz w:val="28"/>
          <w:sz w:val="28"/>
          <w:szCs w:val="28"/>
          <w:rtl w:val="true"/>
          <w:lang w:bidi="fa-IR"/>
        </w:rPr>
        <w:t>باید که به غائبین پیامم برسد</w:t>
      </w:r>
    </w:p>
    <w:p>
      <w:pPr>
        <w:pStyle w:val="Heading3"/>
        <w:numPr>
          <w:ilvl w:val="2"/>
          <w:numId w:val="1"/>
        </w:numPr>
        <w:rPr/>
      </w:pPr>
      <w:bookmarkStart w:id="145" w:name="__RefHeading___Toc3013260_372815092"/>
      <w:bookmarkStart w:id="146" w:name="_Toc53"/>
      <w:bookmarkEnd w:id="145"/>
      <w:r>
        <w:rPr/>
        <w:t>38</w:t>
      </w:r>
      <w:r>
        <w:rPr>
          <w:rtl w:val="true"/>
        </w:rPr>
        <w:t xml:space="preserve">_ </w:t>
      </w:r>
      <w:r>
        <w:rPr>
          <w:rtl w:val="true"/>
        </w:rPr>
        <w:t>ولايت علوى قلعۀ محکم خدا</w:t>
      </w:r>
      <w:bookmarkEnd w:id="146"/>
    </w:p>
    <w:p>
      <w:pPr>
        <w:pStyle w:val="BookText"/>
        <w:rPr/>
      </w:pPr>
      <w:r>
        <w:rPr>
          <w:rFonts w:ascii="Amiri" w:hAnsi="Amiri" w:eastAsia="Amiri" w:cs="Amiri"/>
          <w:color w:val="111111"/>
          <w:sz w:val="28"/>
          <w:sz w:val="28"/>
          <w:szCs w:val="28"/>
          <w:rtl w:val="true"/>
          <w:lang w:bidi="ar-SA"/>
        </w:rPr>
        <w:t>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47" w:name="pg7034_53421"/>
    </w:p>
    <w:p>
      <w:pPr>
        <w:pStyle w:val="BookText"/>
        <w:rPr/>
      </w:pPr>
      <w:bookmarkEnd w:id="147"/>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از قلم،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ابى طالب قلعۀ محكم من است، پس هر كس در قلعۀ من داخل شود، از آتش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مدحیّۀ حیدر اثراتی دارد</w:t>
      </w:r>
    </w:p>
    <w:p>
      <w:pPr>
        <w:pStyle w:val="BookText"/>
        <w:rPr/>
      </w:pPr>
      <w:r>
        <w:rPr>
          <w:rFonts w:ascii="IRNazanin" w:hAnsi="IRNazanin" w:eastAsia="IRNazanin"/>
          <w:color w:val="111111"/>
          <w:sz w:val="28"/>
          <w:sz w:val="28"/>
          <w:szCs w:val="28"/>
          <w:rtl w:val="true"/>
          <w:lang w:bidi="fa-IR"/>
        </w:rPr>
        <w:t>یک لقمۀ نانش برکاتی دارد</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فهمیدم</w:t>
      </w:r>
    </w:p>
    <w:p>
      <w:pPr>
        <w:pStyle w:val="BookText"/>
        <w:rPr/>
      </w:pPr>
      <w:r>
        <w:rPr>
          <w:rFonts w:ascii="IRNazanin" w:hAnsi="IRNazanin" w:eastAsia="IRNazanin"/>
          <w:color w:val="111111"/>
          <w:sz w:val="28"/>
          <w:sz w:val="28"/>
          <w:szCs w:val="28"/>
          <w:rtl w:val="true"/>
          <w:lang w:bidi="fa-IR"/>
        </w:rPr>
        <w:t>اذکار علی هم، صلواتی دارد</w:t>
      </w:r>
    </w:p>
    <w:p>
      <w:pPr>
        <w:pStyle w:val="Heading2"/>
        <w:numPr>
          <w:ilvl w:val="1"/>
          <w:numId w:val="1"/>
        </w:numPr>
        <w:rPr/>
      </w:pPr>
      <w:bookmarkStart w:id="148" w:name="__RefHeading___Toc3013262_372815092"/>
      <w:bookmarkStart w:id="149" w:name="_Toc54"/>
      <w:bookmarkEnd w:id="148"/>
      <w:r>
        <w:rPr>
          <w:rtl w:val="true"/>
        </w:rPr>
        <w:t>غدیر در کلام امام هادی</w:t>
      </w:r>
      <w:r>
        <w:rPr>
          <w:rtl w:val="true"/>
        </w:rPr>
        <w:t>(</w:t>
      </w:r>
      <w:r>
        <w:rPr>
          <w:rtl w:val="true"/>
        </w:rPr>
        <w:t>علیه السلام</w:t>
      </w:r>
      <w:r>
        <w:rPr>
          <w:rtl w:val="true"/>
        </w:rPr>
        <w:t>)</w:t>
      </w:r>
      <w:bookmarkEnd w:id="149"/>
    </w:p>
    <w:p>
      <w:pPr>
        <w:pStyle w:val="Heading3"/>
        <w:numPr>
          <w:ilvl w:val="2"/>
          <w:numId w:val="1"/>
        </w:numPr>
        <w:rPr/>
      </w:pPr>
      <w:bookmarkStart w:id="150" w:name="__RefHeading___Toc3013264_372815092"/>
      <w:bookmarkStart w:id="151" w:name="_Toc55"/>
      <w:bookmarkEnd w:id="150"/>
      <w:r>
        <w:rPr/>
        <w:t>39</w:t>
      </w:r>
      <w:r>
        <w:rPr>
          <w:rtl w:val="true"/>
        </w:rPr>
        <w:t xml:space="preserve">_ </w:t>
      </w:r>
      <w:r>
        <w:rPr>
          <w:rtl w:val="true"/>
        </w:rPr>
        <w:t>روز زیارت حجّت خدا</w:t>
      </w:r>
      <w:bookmarkEnd w:id="151"/>
    </w:p>
    <w:p>
      <w:pPr>
        <w:pStyle w:val="BookText"/>
        <w:rPr/>
      </w:pPr>
      <w:r>
        <w:rPr>
          <w:rFonts w:ascii="Amiri" w:hAnsi="Amiri" w:eastAsia="Amiri" w:cs="Amiri"/>
          <w:color w:val="111111"/>
          <w:sz w:val="28"/>
          <w:sz w:val="28"/>
          <w:szCs w:val="28"/>
          <w:rtl w:val="true"/>
          <w:lang w:bidi="ar-SA"/>
        </w:rPr>
        <w:t>عَنْ مَوْلَانَا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لِأَبِي إِسْحَاقِ بْنِ عَبْدِ اللَّهِ الْعَلَوِيِّ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الْغَدِيرِ، فِيهِ أَقَامَ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 إِمَاماً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قَصَدْتُ، أَشْهَدُ أَنَّكَ حُجَّةُ اللَّهِ عَلَى خَلْقِهِ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 حضرت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اسحاق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غدير که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علَم و پيشواى بعد از خود </w:t>
      </w:r>
      <w:bookmarkStart w:id="152" w:name="pg7034_53422"/>
    </w:p>
    <w:p>
      <w:pPr>
        <w:pStyle w:val="BookText"/>
        <w:rPr/>
      </w:pPr>
      <w:bookmarkEnd w:id="152"/>
      <w:r>
        <w:rPr>
          <w:rFonts w:ascii="IRNazanin" w:hAnsi="IRNazanin" w:eastAsia="IRNazanin"/>
          <w:color w:val="111111"/>
          <w:sz w:val="28"/>
          <w:sz w:val="28"/>
          <w:szCs w:val="28"/>
          <w:rtl w:val="true"/>
          <w:lang w:bidi="fa-IR"/>
        </w:rPr>
        <w:t>برای مردم نصب نمودند، 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همين به زيارت و ديدار شما آمده‌ام، و گواهى مى‌دهم كه شما حجّت خدا بر مردم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کرد سپیدۀ تبسم به لبش</w:t>
      </w:r>
    </w:p>
    <w:p>
      <w:pPr>
        <w:pStyle w:val="BookText"/>
        <w:rPr/>
      </w:pPr>
      <w:r>
        <w:rPr>
          <w:rFonts w:ascii="IRNazanin" w:hAnsi="IRNazanin" w:eastAsia="IRNazanin"/>
          <w:color w:val="111111"/>
          <w:sz w:val="28"/>
          <w:sz w:val="28"/>
          <w:szCs w:val="28"/>
          <w:rtl w:val="true"/>
          <w:lang w:bidi="fa-IR"/>
        </w:rPr>
        <w:t xml:space="preserve">تا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حُبّ علی دین شما کامل شد</w:t>
      </w:r>
    </w:p>
    <w:p>
      <w:pPr>
        <w:pStyle w:val="Heading2"/>
        <w:numPr>
          <w:ilvl w:val="1"/>
          <w:numId w:val="1"/>
        </w:numPr>
        <w:rPr/>
      </w:pPr>
      <w:bookmarkStart w:id="153" w:name="__RefHeading___Toc3013266_372815092"/>
      <w:bookmarkStart w:id="154" w:name="_Toc56"/>
      <w:bookmarkEnd w:id="153"/>
      <w:r>
        <w:rPr>
          <w:rtl w:val="true"/>
        </w:rPr>
        <w:t>غدیر در کلام امام عسکری</w:t>
      </w:r>
      <w:r>
        <w:rPr>
          <w:rtl w:val="true"/>
        </w:rPr>
        <w:t>(</w:t>
      </w:r>
      <w:r>
        <w:rPr>
          <w:rtl w:val="true"/>
        </w:rPr>
        <w:t>علیه السلام</w:t>
      </w:r>
      <w:r>
        <w:rPr>
          <w:rtl w:val="true"/>
        </w:rPr>
        <w:t>)</w:t>
      </w:r>
      <w:bookmarkEnd w:id="154"/>
    </w:p>
    <w:p>
      <w:pPr>
        <w:pStyle w:val="Heading3"/>
        <w:numPr>
          <w:ilvl w:val="2"/>
          <w:numId w:val="1"/>
        </w:numPr>
        <w:rPr/>
      </w:pPr>
      <w:bookmarkStart w:id="155" w:name="__RefHeading___Toc3013268_372815092"/>
      <w:bookmarkStart w:id="156" w:name="_Toc57"/>
      <w:bookmarkEnd w:id="155"/>
      <w:r>
        <w:rPr/>
        <w:t>40</w:t>
      </w:r>
      <w:r>
        <w:rPr>
          <w:rtl w:val="true"/>
        </w:rPr>
        <w:t xml:space="preserve">_ </w:t>
      </w:r>
      <w:r>
        <w:rPr>
          <w:rtl w:val="true"/>
        </w:rPr>
        <w:t>غدیر، نشانۀ حزب خدا</w:t>
      </w:r>
      <w:bookmarkEnd w:id="156"/>
    </w:p>
    <w:p>
      <w:pPr>
        <w:pStyle w:val="BookText"/>
        <w:rPr/>
      </w:pPr>
      <w:r>
        <w:rPr>
          <w:rFonts w:ascii="Amiri" w:hAnsi="Amiri" w:eastAsia="Amiri" w:cs="Amiri"/>
          <w:color w:val="111111"/>
          <w:sz w:val="28"/>
          <w:sz w:val="28"/>
          <w:szCs w:val="28"/>
          <w:rtl w:val="true"/>
          <w:lang w:bidi="ar-SA"/>
        </w:rPr>
        <w:t>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یَجْعَلَهُ عَلَماً يُعْرَفُ بِهِ حِزْبُ اللَّهِ عِنْدَ الْفُرْقَةِ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ظریف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محمّد،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علَم و شاخص قرار دادند، تا هنگام تفرقه و اختلاف، حزب خدا به وسیلۀ او،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نمونۀ ديگر نداشته است</w:t>
      </w:r>
    </w:p>
    <w:p>
      <w:pPr>
        <w:pStyle w:val="BookText"/>
        <w:rPr/>
      </w:pPr>
      <w:r>
        <w:rPr>
          <w:rFonts w:ascii="IRNazanin" w:hAnsi="IRNazanin" w:eastAsia="IRNazanin"/>
          <w:color w:val="111111"/>
          <w:sz w:val="28"/>
          <w:sz w:val="28"/>
          <w:szCs w:val="28"/>
          <w:rtl w:val="true"/>
          <w:lang w:bidi="fa-IR"/>
        </w:rPr>
        <w:t>اعجاز خلقت‌است، برابر نداشته‌است</w:t>
      </w:r>
    </w:p>
    <w:p>
      <w:pPr>
        <w:pStyle w:val="BookText"/>
        <w:rPr/>
      </w:pPr>
      <w:r>
        <w:rPr>
          <w:rFonts w:ascii="IRNazanin" w:hAnsi="IRNazanin" w:eastAsia="IRNazanin"/>
          <w:color w:val="111111"/>
          <w:sz w:val="28"/>
          <w:sz w:val="28"/>
          <w:szCs w:val="28"/>
          <w:rtl w:val="true"/>
          <w:lang w:bidi="fa-IR"/>
        </w:rPr>
        <w:t>ديديم در غدير كه دنيا به جز 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آيينه‌ای برای پيمبر نداشته است </w:t>
      </w:r>
      <w:bookmarkStart w:id="157" w:name="pg7034_53424"/>
    </w:p>
    <w:p>
      <w:pPr>
        <w:pStyle w:val="Heading2"/>
        <w:numPr>
          <w:ilvl w:val="1"/>
          <w:numId w:val="1"/>
        </w:numPr>
        <w:rPr/>
      </w:pPr>
      <w:bookmarkStart w:id="158" w:name="__RefHeading___Toc3013270_372815092"/>
      <w:bookmarkStart w:id="159" w:name="_Toc58"/>
      <w:bookmarkEnd w:id="157"/>
      <w:bookmarkEnd w:id="158"/>
      <w:r>
        <w:rPr>
          <w:rtl w:val="true"/>
        </w:rPr>
        <w:t>منابع و مأخذ</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شعيري،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واژۀ آیت علوی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بارۀ حضرت علی؟ع؟ و روایات ذیل آن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8382</Words>
  <Characters>34134</Characters>
  <CharactersWithSpaces>42050</CharactersWithSpaces>
  <Paragraphs>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2026-08-27T07:21:00Z</dcterms:created>
  <dc:creator>ghaemiyeh.com</dc:creator>
  <dc:description/>
  <dc:language>en-US</dc:language>
  <cp:lastModifiedBy/>
  <dcterms:modified xsi:type="dcterms:W3CDTF">2026-08-27T10:51:02Z</dcterms:modified>
  <cp:revision>1</cp:revision>
  <dc:subject/>
  <dc:title>چهل حدیث عید غدیر در کلام معصومین علیهم السلام همراه با دوبیتی های غدیر</dc:title>
</cp:coreProperties>
</file>

<file path=docProps/custom.xml><?xml version="1.0" encoding="utf-8"?>
<Properties xmlns="http://schemas.openxmlformats.org/officeDocument/2006/custom-properties" xmlns:vt="http://schemas.openxmlformats.org/officeDocument/2006/docPropsVTypes"/>
</file>