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خمس مطابق با فتاوای حضرت آیت الله العظمی صافی گلپایگانی مدظله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1438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91440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91442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91444_372815092">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1191446_372815092">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191448_372815092">
            <w:r>
              <w:rPr>
                <w:webHidden/>
                <w:rStyle w:val="IndexLink"/>
                <w:rtl w:val="true"/>
              </w:rPr>
              <w:t>خمس در آينۀ قرآن و روايات</w:t>
            </w:r>
            <w:r>
              <w:rPr>
                <w:rStyle w:val="IndexLink"/>
                <w:rtl w:val="true"/>
              </w:rPr>
              <w:tab/>
            </w:r>
            <w:r>
              <w:rPr>
                <w:rStyle w:val="IndexLink"/>
              </w:rPr>
              <w:t>17</w:t>
            </w:r>
          </w:hyperlink>
        </w:p>
        <w:p>
          <w:pPr>
            <w:pStyle w:val="Contents2"/>
            <w:tabs>
              <w:tab w:val="clear" w:pos="8743"/>
              <w:tab w:val="right" w:pos="9026" w:leader="dot"/>
            </w:tabs>
            <w:rPr/>
          </w:pPr>
          <w:hyperlink w:anchor="__RefHeading___Toc1191450_372815092">
            <w:r>
              <w:rPr>
                <w:webHidden/>
                <w:rStyle w:val="IndexLink"/>
                <w:rtl w:val="true"/>
              </w:rPr>
              <w:t>احكام خمس</w:t>
            </w:r>
            <w:r>
              <w:rPr>
                <w:rStyle w:val="IndexLink"/>
                <w:rtl w:val="true"/>
              </w:rPr>
              <w:tab/>
            </w:r>
            <w:r>
              <w:rPr>
                <w:rStyle w:val="IndexLink"/>
              </w:rPr>
              <w:t>21</w:t>
            </w:r>
          </w:hyperlink>
        </w:p>
        <w:p>
          <w:pPr>
            <w:pStyle w:val="Contents3"/>
            <w:tabs>
              <w:tab w:val="clear" w:pos="8459"/>
              <w:tab w:val="right" w:pos="9026" w:leader="dot"/>
            </w:tabs>
            <w:rPr/>
          </w:pPr>
          <w:hyperlink w:anchor="__RefHeading___Toc1191452_372815092">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191454_372815092">
            <w:r>
              <w:rPr>
                <w:webHidden/>
                <w:rStyle w:val="IndexLink"/>
              </w:rPr>
              <w:t>1</w:t>
            </w:r>
            <w:r>
              <w:rPr>
                <w:rStyle w:val="IndexLink"/>
                <w:rtl w:val="true"/>
              </w:rPr>
              <w:t xml:space="preserve">. </w:t>
            </w:r>
            <w:r>
              <w:rPr>
                <w:rStyle w:val="IndexLink"/>
                <w:rtl w:val="true"/>
              </w:rPr>
              <w:t>خمس منافع</w:t>
            </w:r>
            <w:r>
              <w:rPr>
                <w:rStyle w:val="IndexLink"/>
                <w:rtl w:val="true"/>
              </w:rPr>
              <w:tab/>
            </w:r>
            <w:r>
              <w:rPr>
                <w:rStyle w:val="IndexLink"/>
              </w:rPr>
              <w:t>22</w:t>
            </w:r>
          </w:hyperlink>
        </w:p>
        <w:p>
          <w:pPr>
            <w:pStyle w:val="Contents4"/>
            <w:tabs>
              <w:tab w:val="clear" w:pos="8176"/>
              <w:tab w:val="right" w:pos="9026" w:leader="dot"/>
            </w:tabs>
            <w:rPr/>
          </w:pPr>
          <w:hyperlink w:anchor="__RefHeading___Toc1191456_372815092">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191458_372815092">
            <w:r>
              <w:rPr>
                <w:webHidden/>
                <w:rStyle w:val="IndexLink"/>
                <w:rtl w:val="true"/>
              </w:rPr>
              <w:t>خمس حقوق جارى</w:t>
            </w:r>
            <w:r>
              <w:rPr>
                <w:rStyle w:val="IndexLink"/>
                <w:rtl w:val="true"/>
              </w:rPr>
              <w:tab/>
            </w:r>
            <w:r>
              <w:rPr>
                <w:rStyle w:val="IndexLink"/>
              </w:rPr>
              <w:t>23</w:t>
            </w:r>
          </w:hyperlink>
        </w:p>
        <w:p>
          <w:pPr>
            <w:pStyle w:val="Contents4"/>
            <w:tabs>
              <w:tab w:val="clear" w:pos="8176"/>
              <w:tab w:val="right" w:pos="9026" w:leader="dot"/>
            </w:tabs>
            <w:rPr/>
          </w:pPr>
          <w:hyperlink w:anchor="__RefHeading___Toc1191460_372815092">
            <w:r>
              <w:rPr>
                <w:webHidden/>
                <w:rStyle w:val="IndexLink"/>
                <w:rtl w:val="true"/>
              </w:rPr>
              <w:t>خمس حقوق بازنشستگى</w:t>
            </w:r>
            <w:r>
              <w:rPr>
                <w:rStyle w:val="IndexLink"/>
                <w:rtl w:val="true"/>
              </w:rPr>
              <w:tab/>
            </w:r>
            <w:r>
              <w:rPr>
                <w:rStyle w:val="IndexLink"/>
              </w:rPr>
              <w:t>23</w:t>
            </w:r>
          </w:hyperlink>
        </w:p>
        <w:p>
          <w:pPr>
            <w:pStyle w:val="Contents4"/>
            <w:tabs>
              <w:tab w:val="clear" w:pos="8176"/>
              <w:tab w:val="right" w:pos="9026" w:leader="dot"/>
            </w:tabs>
            <w:rPr/>
          </w:pPr>
          <w:hyperlink w:anchor="__RefHeading___Toc1191462_372815092">
            <w:r>
              <w:rPr>
                <w:webHidden/>
                <w:rStyle w:val="IndexLink"/>
                <w:rtl w:val="true"/>
              </w:rPr>
              <w:t>خمس مستمرى‌بگيران</w:t>
            </w:r>
            <w:r>
              <w:rPr>
                <w:rStyle w:val="IndexLink"/>
                <w:rtl w:val="true"/>
              </w:rPr>
              <w:tab/>
            </w:r>
            <w:r>
              <w:rPr>
                <w:rStyle w:val="IndexLink"/>
              </w:rPr>
              <w:t>24</w:t>
            </w:r>
          </w:hyperlink>
        </w:p>
        <w:p>
          <w:pPr>
            <w:pStyle w:val="Contents4"/>
            <w:tabs>
              <w:tab w:val="clear" w:pos="8176"/>
              <w:tab w:val="right" w:pos="9026" w:leader="dot"/>
            </w:tabs>
            <w:rPr/>
          </w:pPr>
          <w:hyperlink w:anchor="__RefHeading___Toc1191464_372815092">
            <w:r>
              <w:rPr>
                <w:webHidden/>
                <w:rStyle w:val="IndexLink"/>
                <w:rtl w:val="true"/>
              </w:rPr>
              <w:t>تأخير حقوق</w:t>
            </w:r>
            <w:r>
              <w:rPr>
                <w:rStyle w:val="IndexLink"/>
                <w:rtl w:val="true"/>
              </w:rPr>
              <w:tab/>
            </w:r>
            <w:r>
              <w:rPr>
                <w:rStyle w:val="IndexLink"/>
              </w:rPr>
              <w:t>24</w:t>
            </w:r>
          </w:hyperlink>
        </w:p>
        <w:p>
          <w:pPr>
            <w:pStyle w:val="Contents4"/>
            <w:tabs>
              <w:tab w:val="clear" w:pos="8176"/>
              <w:tab w:val="right" w:pos="9026" w:leader="dot"/>
            </w:tabs>
            <w:rPr/>
          </w:pPr>
          <w:hyperlink w:anchor="__RefHeading___Toc1191466_372815092">
            <w:r>
              <w:rPr>
                <w:webHidden/>
                <w:rStyle w:val="IndexLink"/>
                <w:rtl w:val="true"/>
              </w:rPr>
              <w:t>سهام</w:t>
            </w:r>
            <w:r>
              <w:rPr>
                <w:rStyle w:val="IndexLink"/>
                <w:rtl w:val="true"/>
              </w:rPr>
              <w:tab/>
            </w:r>
            <w:r>
              <w:rPr>
                <w:rStyle w:val="IndexLink"/>
              </w:rPr>
              <w:t>25</w:t>
            </w:r>
          </w:hyperlink>
        </w:p>
        <w:p>
          <w:pPr>
            <w:pStyle w:val="Contents4"/>
            <w:tabs>
              <w:tab w:val="clear" w:pos="8176"/>
              <w:tab w:val="right" w:pos="9026" w:leader="dot"/>
            </w:tabs>
            <w:rPr/>
          </w:pPr>
          <w:hyperlink w:anchor="__RefHeading___Toc1191468_372815092">
            <w:r>
              <w:rPr>
                <w:webHidden/>
                <w:rStyle w:val="IndexLink"/>
                <w:rtl w:val="true"/>
              </w:rPr>
              <w:t>ديه</w:t>
            </w:r>
            <w:r>
              <w:rPr>
                <w:rStyle w:val="IndexLink"/>
                <w:rtl w:val="true"/>
              </w:rPr>
              <w:tab/>
            </w:r>
            <w:r>
              <w:rPr>
                <w:rStyle w:val="IndexLink"/>
              </w:rPr>
              <w:t>26</w:t>
            </w:r>
          </w:hyperlink>
        </w:p>
        <w:p>
          <w:pPr>
            <w:pStyle w:val="Contents4"/>
            <w:tabs>
              <w:tab w:val="clear" w:pos="8176"/>
              <w:tab w:val="right" w:pos="9026" w:leader="dot"/>
            </w:tabs>
            <w:rPr/>
          </w:pPr>
          <w:hyperlink w:anchor="__RefHeading___Toc1191470_372815092">
            <w:r>
              <w:rPr>
                <w:webHidden/>
                <w:rStyle w:val="IndexLink"/>
                <w:rtl w:val="true"/>
              </w:rPr>
              <w:t>قبر</w:t>
            </w:r>
            <w:r>
              <w:rPr>
                <w:rStyle w:val="IndexLink"/>
                <w:rtl w:val="true"/>
              </w:rPr>
              <w:tab/>
            </w:r>
            <w:r>
              <w:rPr>
                <w:rStyle w:val="IndexLink"/>
              </w:rPr>
              <w:t>26</w:t>
            </w:r>
          </w:hyperlink>
        </w:p>
        <w:p>
          <w:pPr>
            <w:pStyle w:val="Contents4"/>
            <w:tabs>
              <w:tab w:val="clear" w:pos="8176"/>
              <w:tab w:val="right" w:pos="9026" w:leader="dot"/>
            </w:tabs>
            <w:rPr/>
          </w:pPr>
          <w:hyperlink w:anchor="__RefHeading___Toc1191472_372815092">
            <w:r>
              <w:rPr>
                <w:webHidden/>
                <w:rStyle w:val="IndexLink"/>
                <w:rtl w:val="true"/>
              </w:rPr>
              <w:t>هديه</w:t>
            </w:r>
            <w:r>
              <w:rPr>
                <w:rStyle w:val="IndexLink"/>
                <w:rtl w:val="true"/>
              </w:rPr>
              <w:tab/>
            </w:r>
            <w:r>
              <w:rPr>
                <w:rStyle w:val="IndexLink"/>
              </w:rPr>
              <w:t>26</w:t>
            </w:r>
          </w:hyperlink>
        </w:p>
        <w:p>
          <w:pPr>
            <w:pStyle w:val="Contents4"/>
            <w:tabs>
              <w:tab w:val="clear" w:pos="8176"/>
              <w:tab w:val="right" w:pos="9026" w:leader="dot"/>
            </w:tabs>
            <w:rPr/>
          </w:pPr>
          <w:hyperlink w:anchor="__RefHeading___Toc1191474_372815092">
            <w:r>
              <w:rPr>
                <w:webHidden/>
                <w:rStyle w:val="IndexLink"/>
                <w:rtl w:val="true"/>
              </w:rPr>
              <w:t>كادو و سوغات</w:t>
            </w:r>
            <w:r>
              <w:rPr>
                <w:rStyle w:val="IndexLink"/>
                <w:rtl w:val="true"/>
              </w:rPr>
              <w:tab/>
            </w:r>
            <w:r>
              <w:rPr>
                <w:rStyle w:val="IndexLink"/>
              </w:rPr>
              <w:t>26</w:t>
            </w:r>
          </w:hyperlink>
        </w:p>
        <w:p>
          <w:pPr>
            <w:pStyle w:val="Contents4"/>
            <w:tabs>
              <w:tab w:val="clear" w:pos="8176"/>
              <w:tab w:val="right" w:pos="9026" w:leader="dot"/>
            </w:tabs>
            <w:rPr/>
          </w:pPr>
          <w:hyperlink w:anchor="__RefHeading___Toc1191476_372815092">
            <w:r>
              <w:rPr>
                <w:webHidden/>
                <w:rStyle w:val="IndexLink"/>
                <w:rtl w:val="true"/>
              </w:rPr>
              <w:t>سرمايۀ كسب</w:t>
            </w:r>
            <w:r>
              <w:rPr>
                <w:rStyle w:val="IndexLink"/>
                <w:rtl w:val="true"/>
              </w:rPr>
              <w:tab/>
            </w:r>
            <w:r>
              <w:rPr>
                <w:rStyle w:val="IndexLink"/>
              </w:rPr>
              <w:t>27</w:t>
            </w:r>
          </w:hyperlink>
        </w:p>
        <w:p>
          <w:pPr>
            <w:pStyle w:val="Contents4"/>
            <w:tabs>
              <w:tab w:val="clear" w:pos="8176"/>
              <w:tab w:val="right" w:pos="9026" w:leader="dot"/>
            </w:tabs>
            <w:rPr/>
          </w:pPr>
          <w:hyperlink w:anchor="__RefHeading___Toc1191478_372815092">
            <w:r>
              <w:rPr>
                <w:webHidden/>
                <w:rStyle w:val="IndexLink"/>
                <w:rtl w:val="true"/>
              </w:rPr>
              <w:t>محاسبه قيمت سرمايه</w:t>
            </w:r>
            <w:r>
              <w:rPr>
                <w:rStyle w:val="IndexLink"/>
                <w:rtl w:val="true"/>
              </w:rPr>
              <w:tab/>
            </w:r>
            <w:r>
              <w:rPr>
                <w:rStyle w:val="IndexLink"/>
              </w:rPr>
              <w:t>30</w:t>
            </w:r>
          </w:hyperlink>
        </w:p>
        <w:p>
          <w:pPr>
            <w:pStyle w:val="Contents4"/>
            <w:tabs>
              <w:tab w:val="clear" w:pos="8176"/>
              <w:tab w:val="right" w:pos="9026" w:leader="dot"/>
            </w:tabs>
            <w:rPr/>
          </w:pPr>
          <w:hyperlink w:anchor="__RefHeading___Toc1191480_372815092">
            <w:r>
              <w:rPr>
                <w:webHidden/>
                <w:rStyle w:val="IndexLink"/>
                <w:rtl w:val="true"/>
              </w:rPr>
              <w:t>افزايش قيمت سرمايه</w:t>
            </w:r>
            <w:r>
              <w:rPr>
                <w:rStyle w:val="IndexLink"/>
                <w:rtl w:val="true"/>
              </w:rPr>
              <w:tab/>
            </w:r>
            <w:r>
              <w:rPr>
                <w:rStyle w:val="IndexLink"/>
              </w:rPr>
              <w:t>30</w:t>
            </w:r>
          </w:hyperlink>
        </w:p>
        <w:p>
          <w:pPr>
            <w:pStyle w:val="Contents4"/>
            <w:tabs>
              <w:tab w:val="clear" w:pos="8176"/>
              <w:tab w:val="right" w:pos="9026" w:leader="dot"/>
            </w:tabs>
            <w:rPr/>
          </w:pPr>
          <w:hyperlink w:anchor="__RefHeading___Toc1191482_372815092">
            <w:r>
              <w:rPr>
                <w:webHidden/>
                <w:rStyle w:val="IndexLink"/>
                <w:rtl w:val="true"/>
              </w:rPr>
              <w:t>افزايش قيمت غير سرمايه</w:t>
            </w:r>
            <w:r>
              <w:rPr>
                <w:rStyle w:val="IndexLink"/>
                <w:rtl w:val="true"/>
              </w:rPr>
              <w:tab/>
            </w:r>
            <w:r>
              <w:rPr>
                <w:rStyle w:val="IndexLink"/>
              </w:rPr>
              <w:t>31</w:t>
            </w:r>
          </w:hyperlink>
        </w:p>
        <w:p>
          <w:pPr>
            <w:pStyle w:val="Contents4"/>
            <w:tabs>
              <w:tab w:val="clear" w:pos="8176"/>
              <w:tab w:val="right" w:pos="9026" w:leader="dot"/>
            </w:tabs>
            <w:rPr/>
          </w:pPr>
          <w:hyperlink w:anchor="__RefHeading___Toc1191484_372815092">
            <w:r>
              <w:rPr>
                <w:webHidden/>
                <w:rStyle w:val="IndexLink"/>
                <w:rtl w:val="true"/>
              </w:rPr>
              <w:t>پس‌انداز</w:t>
            </w:r>
            <w:r>
              <w:rPr>
                <w:rStyle w:val="IndexLink"/>
                <w:rtl w:val="true"/>
              </w:rPr>
              <w:tab/>
            </w:r>
            <w:r>
              <w:rPr>
                <w:rStyle w:val="IndexLink"/>
              </w:rPr>
              <w:t>31</w:t>
            </w:r>
          </w:hyperlink>
        </w:p>
        <w:p>
          <w:pPr>
            <w:pStyle w:val="Contents4"/>
            <w:tabs>
              <w:tab w:val="clear" w:pos="8176"/>
              <w:tab w:val="right" w:pos="9026" w:leader="dot"/>
            </w:tabs>
            <w:rPr/>
          </w:pPr>
          <w:hyperlink w:anchor="__RefHeading___Toc1191486_372815092">
            <w:r>
              <w:rPr>
                <w:webHidden/>
                <w:rStyle w:val="IndexLink"/>
                <w:rtl w:val="true"/>
              </w:rPr>
              <w:t>خانه اضافى</w:t>
            </w:r>
            <w:r>
              <w:rPr>
                <w:rStyle w:val="IndexLink"/>
                <w:rtl w:val="true"/>
              </w:rPr>
              <w:tab/>
            </w:r>
            <w:r>
              <w:rPr>
                <w:rStyle w:val="IndexLink"/>
              </w:rPr>
              <w:t>38</w:t>
            </w:r>
          </w:hyperlink>
        </w:p>
        <w:p>
          <w:pPr>
            <w:pStyle w:val="Contents4"/>
            <w:tabs>
              <w:tab w:val="clear" w:pos="8176"/>
              <w:tab w:val="right" w:pos="9026" w:leader="dot"/>
            </w:tabs>
            <w:rPr/>
          </w:pPr>
          <w:hyperlink w:anchor="__RefHeading___Toc1191488_372815092">
            <w:r>
              <w:rPr>
                <w:webHidden/>
                <w:rStyle w:val="IndexLink"/>
                <w:rtl w:val="true"/>
              </w:rPr>
              <w:t>فروش مؤونه</w:t>
            </w:r>
            <w:r>
              <w:rPr>
                <w:rStyle w:val="IndexLink"/>
                <w:rtl w:val="true"/>
              </w:rPr>
              <w:tab/>
            </w:r>
            <w:r>
              <w:rPr>
                <w:rStyle w:val="IndexLink"/>
              </w:rPr>
              <w:t>39</w:t>
            </w:r>
          </w:hyperlink>
        </w:p>
        <w:p>
          <w:pPr>
            <w:pStyle w:val="Contents4"/>
            <w:tabs>
              <w:tab w:val="clear" w:pos="8176"/>
              <w:tab w:val="right" w:pos="9026" w:leader="dot"/>
            </w:tabs>
            <w:rPr/>
          </w:pPr>
          <w:hyperlink w:anchor="__RefHeading___Toc1191490_372815092">
            <w:r>
              <w:rPr>
                <w:webHidden/>
                <w:rStyle w:val="IndexLink"/>
                <w:rtl w:val="true"/>
              </w:rPr>
              <w:t>وسايل اضافى</w:t>
            </w:r>
            <w:r>
              <w:rPr>
                <w:rStyle w:val="IndexLink"/>
                <w:rtl w:val="true"/>
              </w:rPr>
              <w:tab/>
            </w:r>
            <w:r>
              <w:rPr>
                <w:rStyle w:val="IndexLink"/>
              </w:rPr>
              <w:t>39</w:t>
            </w:r>
          </w:hyperlink>
        </w:p>
        <w:p>
          <w:pPr>
            <w:pStyle w:val="Contents4"/>
            <w:tabs>
              <w:tab w:val="clear" w:pos="8176"/>
              <w:tab w:val="right" w:pos="9026" w:leader="dot"/>
            </w:tabs>
            <w:rPr/>
          </w:pPr>
          <w:hyperlink w:anchor="__RefHeading___Toc1191492_372815092">
            <w:r>
              <w:rPr>
                <w:webHidden/>
                <w:rStyle w:val="IndexLink"/>
                <w:rtl w:val="true"/>
              </w:rPr>
              <w:t>رهن خانه</w:t>
            </w:r>
            <w:r>
              <w:rPr>
                <w:rStyle w:val="IndexLink"/>
                <w:rtl w:val="true"/>
              </w:rPr>
              <w:tab/>
            </w:r>
            <w:r>
              <w:rPr>
                <w:rStyle w:val="IndexLink"/>
              </w:rPr>
              <w:t>40</w:t>
            </w:r>
          </w:hyperlink>
        </w:p>
        <w:p>
          <w:pPr>
            <w:pStyle w:val="Contents4"/>
            <w:tabs>
              <w:tab w:val="clear" w:pos="8176"/>
              <w:tab w:val="right" w:pos="9026" w:leader="dot"/>
            </w:tabs>
            <w:rPr/>
          </w:pPr>
          <w:hyperlink w:anchor="__RefHeading___Toc1191494_372815092">
            <w:r>
              <w:rPr>
                <w:webHidden/>
                <w:rStyle w:val="IndexLink"/>
                <w:rtl w:val="true"/>
              </w:rPr>
              <w:t>وام</w:t>
            </w:r>
            <w:r>
              <w:rPr>
                <w:rStyle w:val="IndexLink"/>
                <w:rtl w:val="true"/>
              </w:rPr>
              <w:tab/>
            </w:r>
            <w:r>
              <w:rPr>
                <w:rStyle w:val="IndexLink"/>
              </w:rPr>
              <w:t>40</w:t>
            </w:r>
          </w:hyperlink>
        </w:p>
        <w:p>
          <w:pPr>
            <w:pStyle w:val="Contents4"/>
            <w:tabs>
              <w:tab w:val="clear" w:pos="8176"/>
              <w:tab w:val="right" w:pos="9026" w:leader="dot"/>
            </w:tabs>
            <w:rPr/>
          </w:pPr>
          <w:hyperlink w:anchor="__RefHeading___Toc1191496_372815092">
            <w:r>
              <w:rPr>
                <w:webHidden/>
                <w:rStyle w:val="IndexLink"/>
                <w:rtl w:val="true"/>
              </w:rPr>
              <w:t>مهريه</w:t>
            </w:r>
            <w:r>
              <w:rPr>
                <w:rStyle w:val="IndexLink"/>
                <w:rtl w:val="true"/>
              </w:rPr>
              <w:tab/>
            </w:r>
            <w:r>
              <w:rPr>
                <w:rStyle w:val="IndexLink"/>
              </w:rPr>
              <w:t>41</w:t>
            </w:r>
          </w:hyperlink>
        </w:p>
        <w:p>
          <w:pPr>
            <w:pStyle w:val="Contents4"/>
            <w:tabs>
              <w:tab w:val="clear" w:pos="8176"/>
              <w:tab w:val="right" w:pos="9026" w:leader="dot"/>
            </w:tabs>
            <w:rPr/>
          </w:pPr>
          <w:hyperlink w:anchor="__RefHeading___Toc1191498_372815092">
            <w:r>
              <w:rPr>
                <w:webHidden/>
                <w:rStyle w:val="IndexLink"/>
                <w:rtl w:val="true"/>
              </w:rPr>
              <w:t>جهيزيه</w:t>
            </w:r>
            <w:r>
              <w:rPr>
                <w:rStyle w:val="IndexLink"/>
                <w:rtl w:val="true"/>
              </w:rPr>
              <w:tab/>
            </w:r>
            <w:r>
              <w:rPr>
                <w:rStyle w:val="IndexLink"/>
              </w:rPr>
              <w:t>42</w:t>
            </w:r>
          </w:hyperlink>
        </w:p>
        <w:p>
          <w:pPr>
            <w:pStyle w:val="Contents4"/>
            <w:tabs>
              <w:tab w:val="clear" w:pos="8176"/>
              <w:tab w:val="right" w:pos="9026" w:leader="dot"/>
            </w:tabs>
            <w:rPr/>
          </w:pPr>
          <w:hyperlink w:anchor="__RefHeading___Toc1191500_372815092">
            <w:r>
              <w:rPr>
                <w:webHidden/>
                <w:rStyle w:val="IndexLink"/>
                <w:rtl w:val="true"/>
              </w:rPr>
              <w:t>ارث</w:t>
            </w:r>
            <w:r>
              <w:rPr>
                <w:rStyle w:val="IndexLink"/>
                <w:rtl w:val="true"/>
              </w:rPr>
              <w:tab/>
            </w:r>
            <w:r>
              <w:rPr>
                <w:rStyle w:val="IndexLink"/>
              </w:rPr>
              <w:t>43</w:t>
            </w:r>
          </w:hyperlink>
        </w:p>
        <w:p>
          <w:pPr>
            <w:pStyle w:val="Contents4"/>
            <w:tabs>
              <w:tab w:val="clear" w:pos="8176"/>
              <w:tab w:val="right" w:pos="9026" w:leader="dot"/>
            </w:tabs>
            <w:rPr/>
          </w:pPr>
          <w:hyperlink w:anchor="__RefHeading___Toc1191502_372815092">
            <w:r>
              <w:rPr>
                <w:webHidden/>
                <w:rStyle w:val="IndexLink"/>
                <w:rtl w:val="true"/>
              </w:rPr>
              <w:t>بدهى</w:t>
            </w:r>
            <w:r>
              <w:rPr>
                <w:rStyle w:val="IndexLink"/>
                <w:rtl w:val="true"/>
              </w:rPr>
              <w:tab/>
            </w:r>
            <w:r>
              <w:rPr>
                <w:rStyle w:val="IndexLink"/>
              </w:rPr>
              <w:t>44</w:t>
            </w:r>
          </w:hyperlink>
        </w:p>
        <w:p>
          <w:pPr>
            <w:pStyle w:val="Contents4"/>
            <w:tabs>
              <w:tab w:val="clear" w:pos="8176"/>
              <w:tab w:val="right" w:pos="9026" w:leader="dot"/>
            </w:tabs>
            <w:rPr/>
          </w:pPr>
          <w:hyperlink w:anchor="__RefHeading___Toc1191504_372815092">
            <w:r>
              <w:rPr>
                <w:webHidden/>
                <w:rStyle w:val="IndexLink"/>
                <w:rtl w:val="true"/>
              </w:rPr>
              <w:t>مطالبات</w:t>
            </w:r>
            <w:r>
              <w:rPr>
                <w:rStyle w:val="IndexLink"/>
                <w:rtl w:val="true"/>
              </w:rPr>
              <w:tab/>
            </w:r>
            <w:r>
              <w:rPr>
                <w:rStyle w:val="IndexLink"/>
              </w:rPr>
              <w:t>45</w:t>
            </w:r>
          </w:hyperlink>
        </w:p>
        <w:p>
          <w:pPr>
            <w:pStyle w:val="Contents4"/>
            <w:tabs>
              <w:tab w:val="clear" w:pos="8176"/>
              <w:tab w:val="right" w:pos="9026" w:leader="dot"/>
            </w:tabs>
            <w:rPr/>
          </w:pPr>
          <w:hyperlink w:anchor="__RefHeading___Toc1191506_372815092">
            <w:r>
              <w:rPr>
                <w:webHidden/>
                <w:rStyle w:val="IndexLink"/>
                <w:rtl w:val="true"/>
              </w:rPr>
              <w:t>فيش حج و عمره</w:t>
            </w:r>
            <w:r>
              <w:rPr>
                <w:rStyle w:val="IndexLink"/>
                <w:rtl w:val="true"/>
              </w:rPr>
              <w:tab/>
            </w:r>
            <w:r>
              <w:rPr>
                <w:rStyle w:val="IndexLink"/>
              </w:rPr>
              <w:t>45</w:t>
            </w:r>
          </w:hyperlink>
        </w:p>
        <w:p>
          <w:pPr>
            <w:pStyle w:val="Contents4"/>
            <w:tabs>
              <w:tab w:val="clear" w:pos="8176"/>
              <w:tab w:val="right" w:pos="9026" w:leader="dot"/>
            </w:tabs>
            <w:rPr/>
          </w:pPr>
          <w:hyperlink w:anchor="__RefHeading___Toc1191508_372815092">
            <w:r>
              <w:rPr>
                <w:webHidden/>
                <w:rStyle w:val="IndexLink"/>
                <w:rtl w:val="true"/>
              </w:rPr>
              <w:t>اموال فرزند</w:t>
            </w:r>
            <w:r>
              <w:rPr>
                <w:rStyle w:val="IndexLink"/>
                <w:rtl w:val="true"/>
              </w:rPr>
              <w:tab/>
            </w:r>
            <w:r>
              <w:rPr>
                <w:rStyle w:val="IndexLink"/>
              </w:rPr>
              <w:t>46</w:t>
            </w:r>
          </w:hyperlink>
        </w:p>
        <w:p>
          <w:pPr>
            <w:pStyle w:val="Contents4"/>
            <w:tabs>
              <w:tab w:val="clear" w:pos="8176"/>
              <w:tab w:val="right" w:pos="9026" w:leader="dot"/>
            </w:tabs>
            <w:rPr/>
          </w:pPr>
          <w:hyperlink w:anchor="__RefHeading___Toc1191510_372815092">
            <w:r>
              <w:rPr>
                <w:webHidden/>
                <w:rStyle w:val="IndexLink"/>
                <w:rtl w:val="true"/>
              </w:rPr>
              <w:t>خمس آذوقه</w:t>
            </w:r>
            <w:r>
              <w:rPr>
                <w:rStyle w:val="IndexLink"/>
                <w:rtl w:val="true"/>
              </w:rPr>
              <w:tab/>
            </w:r>
            <w:r>
              <w:rPr>
                <w:rStyle w:val="IndexLink"/>
              </w:rPr>
              <w:t>46</w:t>
            </w:r>
          </w:hyperlink>
        </w:p>
        <w:p>
          <w:pPr>
            <w:pStyle w:val="Contents4"/>
            <w:tabs>
              <w:tab w:val="clear" w:pos="8176"/>
              <w:tab w:val="right" w:pos="9026" w:leader="dot"/>
            </w:tabs>
            <w:rPr/>
          </w:pPr>
          <w:hyperlink w:anchor="__RefHeading___Toc1191512_372815092">
            <w:r>
              <w:rPr>
                <w:webHidden/>
                <w:rStyle w:val="IndexLink"/>
                <w:rtl w:val="true"/>
              </w:rPr>
              <w:t>مؤونه</w:t>
            </w:r>
            <w:r>
              <w:rPr>
                <w:rStyle w:val="IndexLink"/>
                <w:rtl w:val="true"/>
              </w:rPr>
              <w:tab/>
            </w:r>
            <w:r>
              <w:rPr>
                <w:rStyle w:val="IndexLink"/>
              </w:rPr>
              <w:t>47</w:t>
            </w:r>
          </w:hyperlink>
        </w:p>
        <w:p>
          <w:pPr>
            <w:pStyle w:val="Contents4"/>
            <w:tabs>
              <w:tab w:val="clear" w:pos="8176"/>
              <w:tab w:val="right" w:pos="9026" w:leader="dot"/>
            </w:tabs>
            <w:rPr/>
          </w:pPr>
          <w:hyperlink w:anchor="__RefHeading___Toc1191514_372815092">
            <w:r>
              <w:rPr>
                <w:webHidden/>
                <w:rStyle w:val="IndexLink"/>
                <w:rtl w:val="true"/>
              </w:rPr>
              <w:t>مسائل متفرقه در محاسبه خمس</w:t>
            </w:r>
            <w:r>
              <w:rPr>
                <w:rStyle w:val="IndexLink"/>
                <w:rtl w:val="true"/>
              </w:rPr>
              <w:tab/>
            </w:r>
            <w:r>
              <w:rPr>
                <w:rStyle w:val="IndexLink"/>
              </w:rPr>
              <w:t>50</w:t>
            </w:r>
          </w:hyperlink>
        </w:p>
        <w:p>
          <w:pPr>
            <w:pStyle w:val="Contents3"/>
            <w:tabs>
              <w:tab w:val="clear" w:pos="8459"/>
              <w:tab w:val="right" w:pos="9026" w:leader="dot"/>
            </w:tabs>
            <w:rPr/>
          </w:pPr>
          <w:hyperlink w:anchor="__RefHeading___Toc1191516_372815092">
            <w:r>
              <w:rPr>
                <w:webHidden/>
                <w:rStyle w:val="IndexLink"/>
              </w:rPr>
              <w:t>2</w:t>
            </w:r>
            <w:r>
              <w:rPr>
                <w:rStyle w:val="IndexLink"/>
                <w:rtl w:val="true"/>
              </w:rPr>
              <w:t xml:space="preserve">. </w:t>
            </w:r>
            <w:r>
              <w:rPr>
                <w:rStyle w:val="IndexLink"/>
                <w:rtl w:val="true"/>
              </w:rPr>
              <w:t>معدن</w:t>
            </w:r>
            <w:r>
              <w:rPr>
                <w:rStyle w:val="IndexLink"/>
                <w:rtl w:val="true"/>
              </w:rPr>
              <w:tab/>
            </w:r>
            <w:r>
              <w:rPr>
                <w:rStyle w:val="IndexLink"/>
              </w:rPr>
              <w:t>52</w:t>
            </w:r>
          </w:hyperlink>
        </w:p>
        <w:p>
          <w:pPr>
            <w:pStyle w:val="Contents3"/>
            <w:tabs>
              <w:tab w:val="clear" w:pos="8459"/>
              <w:tab w:val="right" w:pos="9026" w:leader="dot"/>
            </w:tabs>
            <w:rPr/>
          </w:pPr>
          <w:hyperlink w:anchor="__RefHeading___Toc1191518_372815092">
            <w:r>
              <w:rPr>
                <w:webHidden/>
                <w:rStyle w:val="IndexLink"/>
              </w:rPr>
              <w:t>3</w:t>
            </w:r>
            <w:r>
              <w:rPr>
                <w:rStyle w:val="IndexLink"/>
                <w:rtl w:val="true"/>
              </w:rPr>
              <w:t xml:space="preserve">. </w:t>
            </w:r>
            <w:r>
              <w:rPr>
                <w:rStyle w:val="IndexLink"/>
                <w:rtl w:val="true"/>
              </w:rPr>
              <w:t>زمينى كه كافر از مسلمان مى‌خرد</w:t>
            </w:r>
            <w:r>
              <w:rPr>
                <w:rStyle w:val="IndexLink"/>
                <w:rtl w:val="true"/>
              </w:rPr>
              <w:tab/>
            </w:r>
            <w:r>
              <w:rPr>
                <w:rStyle w:val="IndexLink"/>
              </w:rPr>
              <w:t>53</w:t>
            </w:r>
          </w:hyperlink>
        </w:p>
        <w:p>
          <w:pPr>
            <w:pStyle w:val="Contents3"/>
            <w:tabs>
              <w:tab w:val="clear" w:pos="8459"/>
              <w:tab w:val="right" w:pos="9026" w:leader="dot"/>
            </w:tabs>
            <w:rPr/>
          </w:pPr>
          <w:hyperlink w:anchor="__RefHeading___Toc1191520_372815092">
            <w:r>
              <w:rPr>
                <w:webHidden/>
                <w:rStyle w:val="IndexLink"/>
              </w:rPr>
              <w:t>4</w:t>
            </w:r>
            <w:r>
              <w:rPr>
                <w:rStyle w:val="IndexLink"/>
                <w:rtl w:val="true"/>
              </w:rPr>
              <w:t xml:space="preserve">. </w:t>
            </w:r>
            <w:r>
              <w:rPr>
                <w:rStyle w:val="IndexLink"/>
                <w:rtl w:val="true"/>
              </w:rPr>
              <w:t>غوص در دريا</w:t>
            </w:r>
            <w:r>
              <w:rPr>
                <w:rStyle w:val="IndexLink"/>
                <w:rtl w:val="true"/>
              </w:rPr>
              <w:tab/>
            </w:r>
            <w:r>
              <w:rPr>
                <w:rStyle w:val="IndexLink"/>
              </w:rPr>
              <w:t>53</w:t>
            </w:r>
          </w:hyperlink>
        </w:p>
        <w:p>
          <w:pPr>
            <w:pStyle w:val="Contents3"/>
            <w:tabs>
              <w:tab w:val="clear" w:pos="8459"/>
              <w:tab w:val="right" w:pos="9026" w:leader="dot"/>
            </w:tabs>
            <w:rPr/>
          </w:pPr>
          <w:hyperlink w:anchor="__RefHeading___Toc1191522_372815092">
            <w:r>
              <w:rPr>
                <w:webHidden/>
                <w:rStyle w:val="IndexLink"/>
              </w:rPr>
              <w:t>5</w:t>
            </w:r>
            <w:r>
              <w:rPr>
                <w:rStyle w:val="IndexLink"/>
                <w:rtl w:val="true"/>
              </w:rPr>
              <w:t xml:space="preserve">. </w:t>
            </w:r>
            <w:r>
              <w:rPr>
                <w:rStyle w:val="IndexLink"/>
                <w:rtl w:val="true"/>
              </w:rPr>
              <w:t>مال مخلوط به حرام</w:t>
            </w:r>
            <w:r>
              <w:rPr>
                <w:rStyle w:val="IndexLink"/>
                <w:rtl w:val="true"/>
              </w:rPr>
              <w:tab/>
            </w:r>
            <w:r>
              <w:rPr>
                <w:rStyle w:val="IndexLink"/>
              </w:rPr>
              <w:t>53</w:t>
            </w:r>
          </w:hyperlink>
        </w:p>
        <w:p>
          <w:pPr>
            <w:pStyle w:val="Contents3"/>
            <w:tabs>
              <w:tab w:val="clear" w:pos="8459"/>
              <w:tab w:val="right" w:pos="9026" w:leader="dot"/>
            </w:tabs>
            <w:rPr/>
          </w:pPr>
          <w:hyperlink w:anchor="__RefHeading___Toc1191524_372815092">
            <w:r>
              <w:rPr>
                <w:webHidden/>
                <w:rStyle w:val="IndexLink"/>
              </w:rPr>
              <w:t>6</w:t>
            </w:r>
            <w:r>
              <w:rPr>
                <w:rStyle w:val="IndexLink"/>
                <w:rtl w:val="true"/>
              </w:rPr>
              <w:t xml:space="preserve">. </w:t>
            </w:r>
            <w:r>
              <w:rPr>
                <w:rStyle w:val="IndexLink"/>
                <w:rtl w:val="true"/>
              </w:rPr>
              <w:t>غنائم جنگى</w:t>
            </w:r>
            <w:r>
              <w:rPr>
                <w:rStyle w:val="IndexLink"/>
                <w:rtl w:val="true"/>
              </w:rPr>
              <w:tab/>
            </w:r>
            <w:r>
              <w:rPr>
                <w:rStyle w:val="IndexLink"/>
              </w:rPr>
              <w:t>54</w:t>
            </w:r>
          </w:hyperlink>
        </w:p>
        <w:p>
          <w:pPr>
            <w:pStyle w:val="Contents3"/>
            <w:tabs>
              <w:tab w:val="clear" w:pos="8459"/>
              <w:tab w:val="right" w:pos="9026" w:leader="dot"/>
            </w:tabs>
            <w:rPr/>
          </w:pPr>
          <w:hyperlink w:anchor="__RefHeading___Toc1191526_372815092">
            <w:r>
              <w:rPr>
                <w:webHidden/>
                <w:rStyle w:val="IndexLink"/>
              </w:rPr>
              <w:t>7</w:t>
            </w:r>
            <w:r>
              <w:rPr>
                <w:rStyle w:val="IndexLink"/>
                <w:rtl w:val="true"/>
              </w:rPr>
              <w:t xml:space="preserve">. </w:t>
            </w:r>
            <w:r>
              <w:rPr>
                <w:rStyle w:val="IndexLink"/>
                <w:rtl w:val="true"/>
              </w:rPr>
              <w:t>گنج</w:t>
            </w:r>
            <w:r>
              <w:rPr>
                <w:rStyle w:val="IndexLink"/>
                <w:rtl w:val="true"/>
              </w:rPr>
              <w:tab/>
            </w:r>
            <w:r>
              <w:rPr>
                <w:rStyle w:val="IndexLink"/>
              </w:rPr>
              <w:t>54</w:t>
            </w:r>
          </w:hyperlink>
        </w:p>
        <w:p>
          <w:pPr>
            <w:pStyle w:val="Contents2"/>
            <w:tabs>
              <w:tab w:val="clear" w:pos="8743"/>
              <w:tab w:val="right" w:pos="9026" w:leader="dot"/>
            </w:tabs>
            <w:rPr/>
          </w:pPr>
          <w:hyperlink w:anchor="__RefHeading___Toc1191528_372815092">
            <w:r>
              <w:rPr>
                <w:webHidden/>
                <w:rStyle w:val="IndexLink"/>
                <w:rtl w:val="true"/>
              </w:rPr>
              <w:t xml:space="preserve">سال مالى </w:t>
            </w:r>
            <w:r>
              <w:rPr>
                <w:rStyle w:val="IndexLink"/>
                <w:rtl w:val="true"/>
              </w:rPr>
              <w:t>(</w:t>
            </w:r>
            <w:r>
              <w:rPr>
                <w:rStyle w:val="IndexLink"/>
                <w:rtl w:val="true"/>
              </w:rPr>
              <w:t>خمسى</w:t>
            </w:r>
            <w:r>
              <w:rPr>
                <w:rStyle w:val="IndexLink"/>
                <w:rtl w:val="true"/>
              </w:rPr>
              <w:t>)</w:t>
              <w:tab/>
            </w:r>
            <w:r>
              <w:rPr>
                <w:rStyle w:val="IndexLink"/>
              </w:rPr>
              <w:t>55</w:t>
            </w:r>
          </w:hyperlink>
        </w:p>
        <w:p>
          <w:pPr>
            <w:pStyle w:val="Contents3"/>
            <w:tabs>
              <w:tab w:val="clear" w:pos="8459"/>
              <w:tab w:val="right" w:pos="9026" w:leader="dot"/>
            </w:tabs>
            <w:rPr/>
          </w:pPr>
          <w:hyperlink w:anchor="__RefHeading___Toc1191530_372815092">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191532_372815092">
            <w:r>
              <w:rPr>
                <w:webHidden/>
                <w:rStyle w:val="IndexLink"/>
                <w:rtl w:val="true"/>
              </w:rPr>
              <w:t xml:space="preserve">تعريف سال مالى </w:t>
            </w:r>
            <w:r>
              <w:rPr>
                <w:rStyle w:val="IndexLink"/>
                <w:rtl w:val="true"/>
              </w:rPr>
              <w:t>(</w:t>
            </w:r>
            <w:r>
              <w:rPr>
                <w:rStyle w:val="IndexLink"/>
                <w:rtl w:val="true"/>
              </w:rPr>
              <w:t>خمسى</w:t>
            </w:r>
            <w:r>
              <w:rPr>
                <w:rStyle w:val="IndexLink"/>
                <w:rtl w:val="true"/>
              </w:rPr>
              <w:t>)</w:t>
              <w:tab/>
            </w:r>
            <w:r>
              <w:rPr>
                <w:rStyle w:val="IndexLink"/>
              </w:rPr>
              <w:t>56</w:t>
            </w:r>
          </w:hyperlink>
        </w:p>
        <w:p>
          <w:pPr>
            <w:pStyle w:val="Contents3"/>
            <w:tabs>
              <w:tab w:val="clear" w:pos="8459"/>
              <w:tab w:val="right" w:pos="9026" w:leader="dot"/>
            </w:tabs>
            <w:rPr/>
          </w:pPr>
          <w:hyperlink w:anchor="__RefHeading___Toc1191534_372815092">
            <w:r>
              <w:rPr>
                <w:webHidden/>
                <w:rStyle w:val="IndexLink"/>
                <w:rtl w:val="true"/>
              </w:rPr>
              <w:t>كسى كه بين سال خمسى فوت شود</w:t>
            </w:r>
            <w:r>
              <w:rPr>
                <w:rStyle w:val="IndexLink"/>
                <w:rtl w:val="true"/>
              </w:rPr>
              <w:tab/>
            </w:r>
            <w:r>
              <w:rPr>
                <w:rStyle w:val="IndexLink"/>
              </w:rPr>
              <w:t>57</w:t>
            </w:r>
          </w:hyperlink>
        </w:p>
        <w:p>
          <w:pPr>
            <w:pStyle w:val="Contents3"/>
            <w:tabs>
              <w:tab w:val="clear" w:pos="8459"/>
              <w:tab w:val="right" w:pos="9026" w:leader="dot"/>
            </w:tabs>
            <w:rPr/>
          </w:pPr>
          <w:hyperlink w:anchor="__RefHeading___Toc1191536_372815092">
            <w:r>
              <w:rPr>
                <w:webHidden/>
                <w:rStyle w:val="IndexLink"/>
                <w:rtl w:val="true"/>
              </w:rPr>
              <w:t>تغيير سال خمسى</w:t>
            </w:r>
            <w:r>
              <w:rPr>
                <w:rStyle w:val="IndexLink"/>
                <w:rtl w:val="true"/>
              </w:rPr>
              <w:tab/>
            </w:r>
            <w:r>
              <w:rPr>
                <w:rStyle w:val="IndexLink"/>
              </w:rPr>
              <w:t>57</w:t>
            </w:r>
          </w:hyperlink>
        </w:p>
        <w:p>
          <w:pPr>
            <w:pStyle w:val="Contents3"/>
            <w:tabs>
              <w:tab w:val="clear" w:pos="8459"/>
              <w:tab w:val="right" w:pos="9026" w:leader="dot"/>
            </w:tabs>
            <w:rPr/>
          </w:pPr>
          <w:hyperlink w:anchor="__RefHeading___Toc1191538_372815092">
            <w:r>
              <w:rPr>
                <w:webHidden/>
                <w:rStyle w:val="IndexLink"/>
                <w:rtl w:val="true"/>
              </w:rPr>
              <w:t>تعيين سال خمسى براى افراد مجرد</w:t>
            </w:r>
            <w:r>
              <w:rPr>
                <w:rStyle w:val="IndexLink"/>
                <w:rtl w:val="true"/>
              </w:rPr>
              <w:tab/>
            </w:r>
            <w:r>
              <w:rPr>
                <w:rStyle w:val="IndexLink"/>
              </w:rPr>
              <w:t>57</w:t>
            </w:r>
          </w:hyperlink>
        </w:p>
        <w:p>
          <w:pPr>
            <w:pStyle w:val="Contents2"/>
            <w:tabs>
              <w:tab w:val="clear" w:pos="8743"/>
              <w:tab w:val="right" w:pos="9026" w:leader="dot"/>
            </w:tabs>
            <w:rPr/>
          </w:pPr>
          <w:hyperlink w:anchor="__RefHeading___Toc1191540_372815092">
            <w:r>
              <w:rPr>
                <w:webHidden/>
                <w:rStyle w:val="IndexLink"/>
                <w:rtl w:val="true"/>
              </w:rPr>
              <w:t>پرداخت خمس</w:t>
            </w:r>
            <w:r>
              <w:rPr>
                <w:rStyle w:val="IndexLink"/>
                <w:rtl w:val="true"/>
              </w:rPr>
              <w:tab/>
            </w:r>
            <w:r>
              <w:rPr>
                <w:rStyle w:val="IndexLink"/>
              </w:rPr>
              <w:t>58</w:t>
            </w:r>
          </w:hyperlink>
        </w:p>
        <w:p>
          <w:pPr>
            <w:pStyle w:val="Contents3"/>
            <w:tabs>
              <w:tab w:val="clear" w:pos="8459"/>
              <w:tab w:val="right" w:pos="9026" w:leader="dot"/>
            </w:tabs>
            <w:rPr/>
          </w:pPr>
          <w:hyperlink w:anchor="__RefHeading___Toc1191542_372815092">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191544_372815092">
            <w:r>
              <w:rPr>
                <w:webHidden/>
                <w:rStyle w:val="IndexLink"/>
                <w:rtl w:val="true"/>
              </w:rPr>
              <w:t>قصد قربت در پرداخت خمس</w:t>
            </w:r>
            <w:r>
              <w:rPr>
                <w:rStyle w:val="IndexLink"/>
                <w:rtl w:val="true"/>
              </w:rPr>
              <w:tab/>
            </w:r>
            <w:r>
              <w:rPr>
                <w:rStyle w:val="IndexLink"/>
              </w:rPr>
              <w:t>59</w:t>
            </w:r>
          </w:hyperlink>
        </w:p>
        <w:p>
          <w:pPr>
            <w:pStyle w:val="Contents3"/>
            <w:tabs>
              <w:tab w:val="clear" w:pos="8459"/>
              <w:tab w:val="right" w:pos="9026" w:leader="dot"/>
            </w:tabs>
            <w:rPr/>
          </w:pPr>
          <w:hyperlink w:anchor="__RefHeading___Toc1191546_372815092">
            <w:r>
              <w:rPr>
                <w:webHidden/>
                <w:rStyle w:val="IndexLink"/>
                <w:rtl w:val="true"/>
              </w:rPr>
              <w:t>پرداخت خمس به مجتهد</w:t>
            </w:r>
            <w:r>
              <w:rPr>
                <w:rStyle w:val="IndexLink"/>
                <w:rtl w:val="true"/>
              </w:rPr>
              <w:tab/>
            </w:r>
            <w:r>
              <w:rPr>
                <w:rStyle w:val="IndexLink"/>
              </w:rPr>
              <w:t>59</w:t>
            </w:r>
          </w:hyperlink>
        </w:p>
        <w:p>
          <w:pPr>
            <w:pStyle w:val="Contents3"/>
            <w:tabs>
              <w:tab w:val="clear" w:pos="8459"/>
              <w:tab w:val="right" w:pos="9026" w:leader="dot"/>
            </w:tabs>
            <w:rPr/>
          </w:pPr>
          <w:hyperlink w:anchor="__RefHeading___Toc1191548_372815092">
            <w:r>
              <w:rPr>
                <w:webHidden/>
                <w:rStyle w:val="IndexLink"/>
                <w:rtl w:val="true"/>
              </w:rPr>
              <w:t>پرداخت خمس از درآمد آينده</w:t>
            </w:r>
            <w:r>
              <w:rPr>
                <w:rStyle w:val="IndexLink"/>
                <w:rtl w:val="true"/>
              </w:rPr>
              <w:tab/>
            </w:r>
            <w:r>
              <w:rPr>
                <w:rStyle w:val="IndexLink"/>
              </w:rPr>
              <w:t>59</w:t>
            </w:r>
          </w:hyperlink>
        </w:p>
        <w:p>
          <w:pPr>
            <w:pStyle w:val="Contents3"/>
            <w:tabs>
              <w:tab w:val="clear" w:pos="8459"/>
              <w:tab w:val="right" w:pos="9026" w:leader="dot"/>
            </w:tabs>
            <w:rPr/>
          </w:pPr>
          <w:hyperlink w:anchor="__RefHeading___Toc1191550_372815092">
            <w:r>
              <w:rPr>
                <w:webHidden/>
                <w:rStyle w:val="IndexLink"/>
                <w:rtl w:val="true"/>
              </w:rPr>
              <w:t>پرداخت خمس ديگرى بدون اجازه</w:t>
            </w:r>
            <w:r>
              <w:rPr>
                <w:rStyle w:val="IndexLink"/>
                <w:rtl w:val="true"/>
              </w:rPr>
              <w:tab/>
            </w:r>
            <w:r>
              <w:rPr>
                <w:rStyle w:val="IndexLink"/>
              </w:rPr>
              <w:t>60</w:t>
            </w:r>
          </w:hyperlink>
        </w:p>
        <w:p>
          <w:pPr>
            <w:pStyle w:val="Contents3"/>
            <w:tabs>
              <w:tab w:val="clear" w:pos="8459"/>
              <w:tab w:val="right" w:pos="9026" w:leader="dot"/>
            </w:tabs>
            <w:rPr/>
          </w:pPr>
          <w:hyperlink w:anchor="__RefHeading___Toc1191552_372815092">
            <w:r>
              <w:rPr>
                <w:webHidden/>
                <w:rStyle w:val="IndexLink"/>
                <w:rtl w:val="true"/>
              </w:rPr>
              <w:t>پرداخت خمس به دفتر يا وكيل مجتهد ميت</w:t>
            </w:r>
            <w:r>
              <w:rPr>
                <w:rStyle w:val="IndexLink"/>
                <w:rtl w:val="true"/>
              </w:rPr>
              <w:tab/>
            </w:r>
            <w:r>
              <w:rPr>
                <w:rStyle w:val="IndexLink"/>
              </w:rPr>
              <w:t>61</w:t>
            </w:r>
          </w:hyperlink>
        </w:p>
        <w:p>
          <w:pPr>
            <w:pStyle w:val="Contents3"/>
            <w:tabs>
              <w:tab w:val="clear" w:pos="8459"/>
              <w:tab w:val="right" w:pos="9026" w:leader="dot"/>
            </w:tabs>
            <w:rPr/>
          </w:pPr>
          <w:hyperlink w:anchor="__RefHeading___Toc1191554_372815092">
            <w:r>
              <w:rPr>
                <w:webHidden/>
                <w:rStyle w:val="IndexLink"/>
                <w:rtl w:val="true"/>
              </w:rPr>
              <w:t>پرداخت خمس به امور خيريه</w:t>
            </w:r>
            <w:r>
              <w:rPr>
                <w:rStyle w:val="IndexLink"/>
                <w:rtl w:val="true"/>
              </w:rPr>
              <w:tab/>
            </w:r>
            <w:r>
              <w:rPr>
                <w:rStyle w:val="IndexLink"/>
              </w:rPr>
              <w:t>61</w:t>
            </w:r>
          </w:hyperlink>
        </w:p>
        <w:p>
          <w:pPr>
            <w:pStyle w:val="Contents3"/>
            <w:tabs>
              <w:tab w:val="clear" w:pos="8459"/>
              <w:tab w:val="right" w:pos="9026" w:leader="dot"/>
            </w:tabs>
            <w:rPr/>
          </w:pPr>
          <w:hyperlink w:anchor="__RefHeading___Toc1191556_372815092">
            <w:r>
              <w:rPr>
                <w:webHidden/>
                <w:rStyle w:val="IndexLink"/>
                <w:rtl w:val="true"/>
              </w:rPr>
              <w:t>پرداخت خمس به واجب النفقه</w:t>
            </w:r>
            <w:r>
              <w:rPr>
                <w:rStyle w:val="IndexLink"/>
                <w:rtl w:val="true"/>
              </w:rPr>
              <w:tab/>
            </w:r>
            <w:r>
              <w:rPr>
                <w:rStyle w:val="IndexLink"/>
              </w:rPr>
              <w:t>62</w:t>
            </w:r>
          </w:hyperlink>
        </w:p>
        <w:p>
          <w:pPr>
            <w:pStyle w:val="Contents3"/>
            <w:tabs>
              <w:tab w:val="clear" w:pos="8459"/>
              <w:tab w:val="right" w:pos="9026" w:leader="dot"/>
            </w:tabs>
            <w:rPr/>
          </w:pPr>
          <w:hyperlink w:anchor="__RefHeading___Toc1191558_372815092">
            <w:r>
              <w:rPr>
                <w:webHidden/>
                <w:rStyle w:val="IndexLink"/>
                <w:rtl w:val="true"/>
              </w:rPr>
              <w:t>پرداخت خمس به غير مؤمن</w:t>
            </w:r>
            <w:r>
              <w:rPr>
                <w:rStyle w:val="IndexLink"/>
                <w:rtl w:val="true"/>
              </w:rPr>
              <w:tab/>
            </w:r>
            <w:r>
              <w:rPr>
                <w:rStyle w:val="IndexLink"/>
              </w:rPr>
              <w:t>62</w:t>
            </w:r>
          </w:hyperlink>
        </w:p>
        <w:p>
          <w:pPr>
            <w:pStyle w:val="Contents3"/>
            <w:tabs>
              <w:tab w:val="clear" w:pos="8459"/>
              <w:tab w:val="right" w:pos="9026" w:leader="dot"/>
            </w:tabs>
            <w:rPr/>
          </w:pPr>
          <w:hyperlink w:anchor="__RefHeading___Toc1191560_372815092">
            <w:r>
              <w:rPr>
                <w:webHidden/>
                <w:rStyle w:val="IndexLink"/>
                <w:rtl w:val="true"/>
              </w:rPr>
              <w:t>به ذمّه گرفتن خمس</w:t>
            </w:r>
            <w:r>
              <w:rPr>
                <w:rStyle w:val="IndexLink"/>
                <w:rtl w:val="true"/>
              </w:rPr>
              <w:tab/>
            </w:r>
            <w:r>
              <w:rPr>
                <w:rStyle w:val="IndexLink"/>
              </w:rPr>
              <w:t>62</w:t>
            </w:r>
          </w:hyperlink>
        </w:p>
        <w:p>
          <w:pPr>
            <w:pStyle w:val="Contents3"/>
            <w:tabs>
              <w:tab w:val="clear" w:pos="8459"/>
              <w:tab w:val="right" w:pos="9026" w:leader="dot"/>
            </w:tabs>
            <w:rPr/>
          </w:pPr>
          <w:hyperlink w:anchor="__RefHeading___Toc1191562_372815092">
            <w:r>
              <w:rPr>
                <w:webHidden/>
                <w:rStyle w:val="IndexLink"/>
                <w:rtl w:val="true"/>
              </w:rPr>
              <w:t>مصالحه خمس</w:t>
            </w:r>
            <w:r>
              <w:rPr>
                <w:rStyle w:val="IndexLink"/>
                <w:rtl w:val="true"/>
              </w:rPr>
              <w:tab/>
            </w:r>
            <w:r>
              <w:rPr>
                <w:rStyle w:val="IndexLink"/>
              </w:rPr>
              <w:t>63</w:t>
            </w:r>
          </w:hyperlink>
        </w:p>
        <w:p>
          <w:pPr>
            <w:pStyle w:val="Contents3"/>
            <w:tabs>
              <w:tab w:val="clear" w:pos="8459"/>
              <w:tab w:val="right" w:pos="9026" w:leader="dot"/>
            </w:tabs>
            <w:rPr/>
          </w:pPr>
          <w:hyperlink w:anchor="__RefHeading___Toc1191564_372815092">
            <w:r>
              <w:rPr>
                <w:webHidden/>
                <w:rStyle w:val="IndexLink"/>
                <w:rtl w:val="true"/>
              </w:rPr>
              <w:t>دست‌گردان</w:t>
            </w:r>
            <w:r>
              <w:rPr>
                <w:rStyle w:val="IndexLink"/>
                <w:rtl w:val="true"/>
              </w:rPr>
              <w:tab/>
            </w:r>
            <w:r>
              <w:rPr>
                <w:rStyle w:val="IndexLink"/>
              </w:rPr>
              <w:t>63</w:t>
            </w:r>
          </w:hyperlink>
        </w:p>
        <w:p>
          <w:pPr>
            <w:pStyle w:val="Contents4"/>
            <w:tabs>
              <w:tab w:val="clear" w:pos="8176"/>
              <w:tab w:val="right" w:pos="9026" w:leader="dot"/>
            </w:tabs>
            <w:rPr/>
          </w:pPr>
          <w:hyperlink w:anchor="__RefHeading___Toc1191566_372815092">
            <w:r>
              <w:rPr>
                <w:webHidden/>
                <w:rStyle w:val="IndexLink"/>
                <w:rtl w:val="true"/>
              </w:rPr>
              <w:t>تعريف دست‌گردان</w:t>
            </w:r>
            <w:r>
              <w:rPr>
                <w:rStyle w:val="IndexLink"/>
                <w:rtl w:val="true"/>
              </w:rPr>
              <w:tab/>
            </w:r>
            <w:r>
              <w:rPr>
                <w:rStyle w:val="IndexLink"/>
              </w:rPr>
              <w:t>63</w:t>
            </w:r>
          </w:hyperlink>
        </w:p>
        <w:p>
          <w:pPr>
            <w:pStyle w:val="Contents4"/>
            <w:tabs>
              <w:tab w:val="clear" w:pos="8176"/>
              <w:tab w:val="right" w:pos="9026" w:leader="dot"/>
            </w:tabs>
            <w:rPr/>
          </w:pPr>
          <w:hyperlink w:anchor="__RefHeading___Toc1191568_372815092">
            <w:r>
              <w:rPr>
                <w:webHidden/>
                <w:rStyle w:val="IndexLink"/>
                <w:rtl w:val="true"/>
              </w:rPr>
              <w:t>اثر دست‌گردان</w:t>
            </w:r>
            <w:r>
              <w:rPr>
                <w:rStyle w:val="IndexLink"/>
                <w:rtl w:val="true"/>
              </w:rPr>
              <w:tab/>
            </w:r>
            <w:r>
              <w:rPr>
                <w:rStyle w:val="IndexLink"/>
              </w:rPr>
              <w:t>63</w:t>
            </w:r>
          </w:hyperlink>
        </w:p>
        <w:p>
          <w:pPr>
            <w:pStyle w:val="Contents4"/>
            <w:tabs>
              <w:tab w:val="clear" w:pos="8176"/>
              <w:tab w:val="right" w:pos="9026" w:leader="dot"/>
            </w:tabs>
            <w:rPr/>
          </w:pPr>
          <w:hyperlink w:anchor="__RefHeading___Toc1191570_372815092">
            <w:r>
              <w:rPr>
                <w:webHidden/>
                <w:rStyle w:val="IndexLink"/>
                <w:rtl w:val="true"/>
              </w:rPr>
              <w:t>دست‌گردان با چك مدت‌دار</w:t>
            </w:r>
            <w:r>
              <w:rPr>
                <w:rStyle w:val="IndexLink"/>
                <w:rtl w:val="true"/>
              </w:rPr>
              <w:tab/>
            </w:r>
            <w:r>
              <w:rPr>
                <w:rStyle w:val="IndexLink"/>
              </w:rPr>
              <w:t>64</w:t>
            </w:r>
          </w:hyperlink>
        </w:p>
        <w:p>
          <w:pPr>
            <w:pStyle w:val="Contents3"/>
            <w:tabs>
              <w:tab w:val="clear" w:pos="8459"/>
              <w:tab w:val="right" w:pos="9026" w:leader="dot"/>
            </w:tabs>
            <w:rPr/>
          </w:pPr>
          <w:hyperlink w:anchor="__RefHeading___Toc1191572_372815092">
            <w:r>
              <w:rPr>
                <w:webHidden/>
                <w:rStyle w:val="IndexLink"/>
                <w:rtl w:val="true"/>
              </w:rPr>
              <w:t>كوتاهى در پرداخت خمس</w:t>
            </w:r>
            <w:r>
              <w:rPr>
                <w:rStyle w:val="IndexLink"/>
                <w:rtl w:val="true"/>
              </w:rPr>
              <w:tab/>
            </w:r>
            <w:r>
              <w:rPr>
                <w:rStyle w:val="IndexLink"/>
              </w:rPr>
              <w:t>64</w:t>
            </w:r>
          </w:hyperlink>
        </w:p>
        <w:p>
          <w:pPr>
            <w:pStyle w:val="Contents3"/>
            <w:tabs>
              <w:tab w:val="clear" w:pos="8459"/>
              <w:tab w:val="right" w:pos="9026" w:leader="dot"/>
            </w:tabs>
            <w:rPr/>
          </w:pPr>
          <w:hyperlink w:anchor="__RefHeading___Toc1191574_372815092">
            <w:r>
              <w:rPr>
                <w:webHidden/>
                <w:rStyle w:val="IndexLink"/>
                <w:rtl w:val="true"/>
              </w:rPr>
              <w:t>استفاده از اموال كسى كه خمس نمى‌دهد</w:t>
            </w:r>
            <w:r>
              <w:rPr>
                <w:rStyle w:val="IndexLink"/>
                <w:rtl w:val="true"/>
              </w:rPr>
              <w:tab/>
            </w:r>
            <w:r>
              <w:rPr>
                <w:rStyle w:val="IndexLink"/>
              </w:rPr>
              <w:t>64</w:t>
            </w:r>
          </w:hyperlink>
        </w:p>
        <w:p>
          <w:pPr>
            <w:pStyle w:val="Contents3"/>
            <w:tabs>
              <w:tab w:val="clear" w:pos="8459"/>
              <w:tab w:val="right" w:pos="9026" w:leader="dot"/>
            </w:tabs>
            <w:rPr/>
          </w:pPr>
          <w:hyperlink w:anchor="__RefHeading___Toc1191576_372815092">
            <w:r>
              <w:rPr>
                <w:webHidden/>
                <w:rStyle w:val="IndexLink"/>
                <w:rtl w:val="true"/>
              </w:rPr>
              <w:t>استفاده از اموال كسى كه معتقد به خمس نيست</w:t>
            </w:r>
            <w:r>
              <w:rPr>
                <w:rStyle w:val="IndexLink"/>
                <w:rtl w:val="true"/>
              </w:rPr>
              <w:tab/>
            </w:r>
            <w:r>
              <w:rPr>
                <w:rStyle w:val="IndexLink"/>
              </w:rPr>
              <w:t>65</w:t>
            </w:r>
          </w:hyperlink>
        </w:p>
        <w:p>
          <w:pPr>
            <w:pStyle w:val="Contents3"/>
            <w:tabs>
              <w:tab w:val="clear" w:pos="8459"/>
              <w:tab w:val="right" w:pos="9026" w:leader="dot"/>
            </w:tabs>
            <w:rPr/>
          </w:pPr>
          <w:hyperlink w:anchor="__RefHeading___Toc1191578_372815092">
            <w:r>
              <w:rPr>
                <w:webHidden/>
                <w:rStyle w:val="IndexLink"/>
                <w:rtl w:val="true"/>
              </w:rPr>
              <w:t>تصرف در مال متعلق خمس</w:t>
            </w:r>
            <w:r>
              <w:rPr>
                <w:rStyle w:val="IndexLink"/>
                <w:rtl w:val="true"/>
              </w:rPr>
              <w:tab/>
            </w:r>
            <w:r>
              <w:rPr>
                <w:rStyle w:val="IndexLink"/>
              </w:rPr>
              <w:t>66</w:t>
            </w:r>
          </w:hyperlink>
        </w:p>
        <w:p>
          <w:pPr>
            <w:pStyle w:val="Contents3"/>
            <w:tabs>
              <w:tab w:val="clear" w:pos="8459"/>
              <w:tab w:val="right" w:pos="9026" w:leader="dot"/>
            </w:tabs>
            <w:rPr/>
          </w:pPr>
          <w:hyperlink w:anchor="__RefHeading___Toc1191580_372815092">
            <w:r>
              <w:rPr>
                <w:webHidden/>
                <w:rStyle w:val="IndexLink"/>
                <w:rtl w:val="true"/>
              </w:rPr>
              <w:t>نماز در خانه ميتى كه خمس بدهكار است</w:t>
            </w:r>
            <w:r>
              <w:rPr>
                <w:rStyle w:val="IndexLink"/>
                <w:rtl w:val="true"/>
              </w:rPr>
              <w:t>.</w:t>
              <w:tab/>
            </w:r>
            <w:r>
              <w:rPr>
                <w:rStyle w:val="IndexLink"/>
              </w:rPr>
              <w:t>67</w:t>
            </w:r>
          </w:hyperlink>
        </w:p>
        <w:p>
          <w:pPr>
            <w:pStyle w:val="Contents3"/>
            <w:tabs>
              <w:tab w:val="clear" w:pos="8459"/>
              <w:tab w:val="right" w:pos="9026" w:leader="dot"/>
            </w:tabs>
            <w:rPr/>
          </w:pPr>
          <w:hyperlink w:anchor="__RefHeading___Toc1191582_372815092">
            <w:r>
              <w:rPr>
                <w:webHidden/>
                <w:rStyle w:val="IndexLink"/>
                <w:rtl w:val="true"/>
              </w:rPr>
              <w:t>معاشرت با تارك خمس</w:t>
            </w:r>
            <w:r>
              <w:rPr>
                <w:rStyle w:val="IndexLink"/>
                <w:rtl w:val="true"/>
              </w:rPr>
              <w:tab/>
            </w:r>
            <w:r>
              <w:rPr>
                <w:rStyle w:val="IndexLink"/>
              </w:rPr>
              <w:t>67</w:t>
            </w:r>
          </w:hyperlink>
        </w:p>
        <w:p>
          <w:pPr>
            <w:pStyle w:val="Contents3"/>
            <w:tabs>
              <w:tab w:val="clear" w:pos="8459"/>
              <w:tab w:val="right" w:pos="9026" w:leader="dot"/>
            </w:tabs>
            <w:rPr/>
          </w:pPr>
          <w:hyperlink w:anchor="__RefHeading___Toc1191584_372815092">
            <w:r>
              <w:rPr>
                <w:webHidden/>
                <w:rStyle w:val="IndexLink"/>
                <w:rtl w:val="true"/>
              </w:rPr>
              <w:t>نماز در خانه تارك خمس</w:t>
            </w:r>
            <w:r>
              <w:rPr>
                <w:rStyle w:val="IndexLink"/>
                <w:rtl w:val="true"/>
              </w:rPr>
              <w:tab/>
            </w:r>
            <w:r>
              <w:rPr>
                <w:rStyle w:val="IndexLink"/>
              </w:rPr>
              <w:t>68</w:t>
            </w:r>
          </w:hyperlink>
        </w:p>
        <w:p>
          <w:pPr>
            <w:pStyle w:val="Contents3"/>
            <w:tabs>
              <w:tab w:val="clear" w:pos="8459"/>
              <w:tab w:val="right" w:pos="9026" w:leader="dot"/>
            </w:tabs>
            <w:rPr/>
          </w:pPr>
          <w:hyperlink w:anchor="__RefHeading___Toc1191586_372815092">
            <w:r>
              <w:rPr>
                <w:webHidden/>
                <w:rStyle w:val="IndexLink"/>
                <w:rtl w:val="true"/>
              </w:rPr>
              <w:t>خوردن از غذاى تارك خمس</w:t>
            </w:r>
            <w:r>
              <w:rPr>
                <w:rStyle w:val="IndexLink"/>
                <w:rtl w:val="true"/>
              </w:rPr>
              <w:tab/>
            </w:r>
            <w:r>
              <w:rPr>
                <w:rStyle w:val="IndexLink"/>
              </w:rPr>
              <w:t>68</w:t>
            </w:r>
          </w:hyperlink>
        </w:p>
        <w:p>
          <w:pPr>
            <w:pStyle w:val="Contents3"/>
            <w:tabs>
              <w:tab w:val="clear" w:pos="8459"/>
              <w:tab w:val="right" w:pos="9026" w:leader="dot"/>
            </w:tabs>
            <w:rPr/>
          </w:pPr>
          <w:hyperlink w:anchor="__RefHeading___Toc1191588_372815092">
            <w:r>
              <w:rPr>
                <w:webHidden/>
                <w:rStyle w:val="IndexLink"/>
                <w:rtl w:val="true"/>
              </w:rPr>
              <w:t>موارد پرداخت سهم سادات</w:t>
            </w:r>
            <w:r>
              <w:rPr>
                <w:rStyle w:val="IndexLink"/>
                <w:rtl w:val="true"/>
              </w:rPr>
              <w:tab/>
            </w:r>
            <w:r>
              <w:rPr>
                <w:rStyle w:val="IndexLink"/>
              </w:rPr>
              <w:t>68</w:t>
            </w:r>
          </w:hyperlink>
        </w:p>
        <w:p>
          <w:pPr>
            <w:pStyle w:val="Contents4"/>
            <w:tabs>
              <w:tab w:val="clear" w:pos="8176"/>
              <w:tab w:val="right" w:pos="9026" w:leader="dot"/>
            </w:tabs>
            <w:rPr/>
          </w:pPr>
          <w:hyperlink w:anchor="__RefHeading___Toc1191590_372815092">
            <w:r>
              <w:rPr>
                <w:webHidden/>
                <w:rStyle w:val="IndexLink"/>
                <w:rtl w:val="true"/>
              </w:rPr>
              <w:t>سيد به چه كسى گفته مى‌شود</w:t>
            </w:r>
            <w:r>
              <w:rPr>
                <w:rStyle w:val="IndexLink"/>
                <w:rtl w:val="true"/>
              </w:rPr>
              <w:tab/>
            </w:r>
            <w:r>
              <w:rPr>
                <w:rStyle w:val="IndexLink"/>
              </w:rPr>
              <w:t>68</w:t>
            </w:r>
          </w:hyperlink>
        </w:p>
        <w:p>
          <w:pPr>
            <w:pStyle w:val="Contents4"/>
            <w:tabs>
              <w:tab w:val="clear" w:pos="8176"/>
              <w:tab w:val="right" w:pos="9026" w:leader="dot"/>
            </w:tabs>
            <w:rPr/>
          </w:pPr>
          <w:hyperlink w:anchor="__RefHeading___Toc1191592_372815092">
            <w:r>
              <w:rPr>
                <w:webHidden/>
                <w:rStyle w:val="IndexLink"/>
                <w:rtl w:val="true"/>
              </w:rPr>
              <w:t>موارد پرداخت سهم سادات</w:t>
            </w:r>
            <w:r>
              <w:rPr>
                <w:rStyle w:val="IndexLink"/>
                <w:rtl w:val="true"/>
              </w:rPr>
              <w:tab/>
            </w:r>
            <w:r>
              <w:rPr>
                <w:rStyle w:val="IndexLink"/>
              </w:rPr>
              <w:t>69</w:t>
            </w:r>
          </w:hyperlink>
        </w:p>
        <w:p>
          <w:pPr>
            <w:pStyle w:val="Contents4"/>
            <w:tabs>
              <w:tab w:val="clear" w:pos="8176"/>
              <w:tab w:val="right" w:pos="9026" w:leader="dot"/>
            </w:tabs>
            <w:rPr/>
          </w:pPr>
          <w:hyperlink w:anchor="__RefHeading___Toc1191594_372815092">
            <w:r>
              <w:rPr>
                <w:webHidden/>
                <w:rStyle w:val="IndexLink"/>
                <w:rtl w:val="true"/>
              </w:rPr>
              <w:t>پرداخت سهم سادات به مادر و پدر</w:t>
            </w:r>
            <w:r>
              <w:rPr>
                <w:rStyle w:val="IndexLink"/>
                <w:rtl w:val="true"/>
              </w:rPr>
              <w:tab/>
            </w:r>
            <w:r>
              <w:rPr>
                <w:rStyle w:val="IndexLink"/>
              </w:rPr>
              <w:t>69</w:t>
            </w:r>
          </w:hyperlink>
        </w:p>
        <w:p>
          <w:pPr>
            <w:pStyle w:val="Contents4"/>
            <w:tabs>
              <w:tab w:val="clear" w:pos="8176"/>
              <w:tab w:val="right" w:pos="9026" w:leader="dot"/>
            </w:tabs>
            <w:rPr/>
          </w:pPr>
          <w:hyperlink w:anchor="__RefHeading___Toc1191596_372815092">
            <w:r>
              <w:rPr>
                <w:webHidden/>
                <w:rStyle w:val="IndexLink"/>
                <w:rtl w:val="true"/>
              </w:rPr>
              <w:t>پرداخت سهم سادات به زنى كه فقير است تا خرج خانه كند</w:t>
            </w:r>
            <w:r>
              <w:rPr>
                <w:rStyle w:val="IndexLink"/>
                <w:rtl w:val="true"/>
              </w:rPr>
              <w:tab/>
            </w:r>
            <w:r>
              <w:rPr>
                <w:rStyle w:val="IndexLink"/>
              </w:rPr>
              <w:t>70</w:t>
            </w:r>
          </w:hyperlink>
        </w:p>
        <w:p>
          <w:pPr>
            <w:pStyle w:val="Contents4"/>
            <w:tabs>
              <w:tab w:val="clear" w:pos="8176"/>
              <w:tab w:val="right" w:pos="9026" w:leader="dot"/>
            </w:tabs>
            <w:rPr/>
          </w:pPr>
          <w:hyperlink w:anchor="__RefHeading___Toc1191598_372815092">
            <w:r>
              <w:rPr>
                <w:webHidden/>
                <w:rStyle w:val="IndexLink"/>
                <w:rtl w:val="true"/>
              </w:rPr>
              <w:t>پرداخت سهم سادات به سيد معصيت‌كار</w:t>
            </w:r>
            <w:r>
              <w:rPr>
                <w:rStyle w:val="IndexLink"/>
                <w:rtl w:val="true"/>
              </w:rPr>
              <w:tab/>
            </w:r>
            <w:r>
              <w:rPr>
                <w:rStyle w:val="IndexLink"/>
              </w:rPr>
              <w:t>70</w:t>
            </w:r>
          </w:hyperlink>
        </w:p>
        <w:p>
          <w:pPr>
            <w:pStyle w:val="Contents4"/>
            <w:tabs>
              <w:tab w:val="clear" w:pos="8176"/>
              <w:tab w:val="right" w:pos="9026" w:leader="dot"/>
            </w:tabs>
            <w:rPr/>
          </w:pPr>
          <w:hyperlink w:anchor="__RefHeading___Toc1191600_372815092">
            <w:r>
              <w:rPr>
                <w:webHidden/>
                <w:rStyle w:val="IndexLink"/>
                <w:rtl w:val="true"/>
              </w:rPr>
              <w:t>عدم لزوم تذكر خمس به گيرنده</w:t>
            </w:r>
            <w:r>
              <w:rPr>
                <w:rStyle w:val="IndexLink"/>
                <w:rtl w:val="true"/>
              </w:rPr>
              <w:tab/>
            </w:r>
            <w:r>
              <w:rPr>
                <w:rStyle w:val="IndexLink"/>
              </w:rPr>
              <w:t>70</w:t>
            </w:r>
          </w:hyperlink>
        </w:p>
        <w:p>
          <w:pPr>
            <w:pStyle w:val="Contents4"/>
            <w:tabs>
              <w:tab w:val="clear" w:pos="8176"/>
              <w:tab w:val="right" w:pos="9026" w:leader="dot"/>
            </w:tabs>
            <w:rPr/>
          </w:pPr>
          <w:hyperlink w:anchor="__RefHeading___Toc1191602_372815092">
            <w:r>
              <w:rPr>
                <w:webHidden/>
                <w:rStyle w:val="IndexLink"/>
                <w:rtl w:val="true"/>
              </w:rPr>
              <w:t>پرداخت سهم سادات نياز به اجازه دارد</w:t>
            </w:r>
            <w:r>
              <w:rPr>
                <w:rStyle w:val="IndexLink"/>
                <w:rtl w:val="true"/>
              </w:rPr>
              <w:tab/>
            </w:r>
            <w:r>
              <w:rPr>
                <w:rStyle w:val="IndexLink"/>
              </w:rPr>
              <w:t>71</w:t>
            </w:r>
          </w:hyperlink>
        </w:p>
        <w:p>
          <w:pPr>
            <w:pStyle w:val="Contents3"/>
            <w:tabs>
              <w:tab w:val="clear" w:pos="8459"/>
              <w:tab w:val="right" w:pos="9026" w:leader="dot"/>
            </w:tabs>
            <w:rPr/>
          </w:pPr>
          <w:hyperlink w:anchor="__RefHeading___Toc1191604_372815092">
            <w:r>
              <w:rPr>
                <w:webHidden/>
                <w:rStyle w:val="IndexLink"/>
                <w:rtl w:val="true"/>
              </w:rPr>
              <w:t>مظالم</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75_58670"/>
      <w:bookmarkStart w:id="1" w:name="pg6875_58670"/>
      <w:bookmarkEnd w:id="1"/>
    </w:p>
    <w:p>
      <w:pPr>
        <w:pStyle w:val="Heading2"/>
        <w:numPr>
          <w:ilvl w:val="1"/>
          <w:numId w:val="1"/>
        </w:numPr>
        <w:rPr/>
      </w:pPr>
      <w:bookmarkStart w:id="2" w:name="pg6875_58670"/>
      <w:bookmarkStart w:id="3" w:name="__RefHeading___Toc119143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فتاوای حضرت آیت‌الله العظمی صافی‌گلپایگانی مدظله‌الشریف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Khums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Khums -- Fatwas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4259453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1440_372815092"/>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احكام خمس</w:t>
      </w:r>
    </w:p>
    <w:p>
      <w:pPr>
        <w:pStyle w:val="BookText"/>
        <w:rPr/>
      </w:pPr>
      <w:r>
        <w:rPr>
          <w:rFonts w:ascii="IRNazanin" w:hAnsi="IRNazanin" w:eastAsia="IRNazanin"/>
          <w:color w:val="111111"/>
          <w:sz w:val="28"/>
          <w:sz w:val="28"/>
          <w:szCs w:val="28"/>
          <w:rtl w:val="true"/>
          <w:lang w:bidi="fa-IR"/>
        </w:rPr>
        <w:t>مطابق با فتاواى حضرت آيت‌الله العظمى صافى گلپايگانى مدظله‌الشريف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صافى گلپايگانى</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سؤالات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فتاواى حضرت آية اللّه العظمى صافى گلپايگانى مدظله العالى مطابق است</w:t>
      </w:r>
      <w:r>
        <w:rPr>
          <w:rFonts w:eastAsia="IRNazanin" w:cs="IRNazanin"/>
          <w:color w:val="111111"/>
          <w:sz w:val="28"/>
          <w:szCs w:val="28"/>
          <w:rtl w:val="true"/>
          <w:lang w:bidi="fa-IR"/>
        </w:rPr>
        <w:t>.</w:t>
      </w:r>
      <w:bookmarkStart w:id="7" w:name="pg6875_58678"/>
    </w:p>
    <w:p>
      <w:pPr>
        <w:pStyle w:val="Heading2"/>
        <w:numPr>
          <w:ilvl w:val="1"/>
          <w:numId w:val="1"/>
        </w:numPr>
        <w:rPr/>
      </w:pPr>
      <w:bookmarkStart w:id="8" w:name="__RefHeading___Toc1191442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خمس در آينۀ قرآن و روايات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احكام خمس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منافع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خمس حقوق جارى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خمس حقوق بازنشستگى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خمس مستمرى‌بگيران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تأخير حقوق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سهام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ديه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هديه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كادو و سوغات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سرمايۀ كسب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محاسبه قيمت سرمايه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افزايش قيمت سرمايه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افزايش قيمت غير سرمايه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پس‌انداز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خانه اضافى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فروش مؤونه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وسايل اضافى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رهن خانه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وام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مهريه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جهيزيه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بدهى </w:t>
      </w:r>
      <w:r>
        <w:rPr>
          <w:rFonts w:eastAsia="IRNazanin" w:cs="IRNazanin"/>
          <w:color w:val="111111"/>
          <w:sz w:val="28"/>
          <w:szCs w:val="28"/>
          <w:lang w:bidi="fa-IR"/>
        </w:rPr>
        <w:t>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مطالبات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فيش حج و عمره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اموال فرزند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خمس آذوقه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مؤونه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مسائل متفرقه در محاسبه خمس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زمينى كه كافر از مسلمان مى‌خرد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غوص در دريا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مخلوط به حرام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جنگى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سال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تعريف سال 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كسى كه بين سال خمسى فوت شود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تغيير سال خمسى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تعيين سال خمسى براى افراد مجرد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پرداخت خمس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قصد قربت در پرداخت خمس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پرداخت خمس به مجتهد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پرداخت خمس از درآمد آينده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پرداخت خمس ديگرى بدون اجازه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پرداخت خمس به دفتر يا وكيل مجتهد ميت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پرداخت خمس به امور خيريه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پرداخت خمس به واجب النفقه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پرداخت خمس به غير مؤمن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به ذمّه گرفتن خمس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مصالحه خمس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دست‌گردان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تعريف دست‌گردان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اثر دست‌گردان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دست‌گردان با چك مدت‌دار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كوتاهى در پرداخت خمس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استفاده از اموال كسى كه خمس نمى‌دهد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استفاده از اموال كسى كه معتقد به خمس نيست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تصرف در مال متعلق خمس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نماز در خانه ميتى كه خمس بدهكار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معاشرت با تارك خمس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نماز در خانه تارك خمس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خوردن از غذاى تارك خمس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موارد پرداخت سهم سادات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سيد به چه كسى گفته مى‌شود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موارد پرداخت سهم سادات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پرداخت سهم سادات به مادر و پدر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پرداخت سهم سادات به زنى كه فقير است تا خرج خانه كند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پرداخت سهم سادات به سيد معصيت‌كار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عدم لزوم تذكر خمس به گيرنده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پرداخت سهم سادات نياز به اجازه دارد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مظالم </w:t>
      </w:r>
      <w:r>
        <w:rPr>
          <w:rFonts w:eastAsia="IRNazanin" w:cs="IRNazanin"/>
          <w:color w:val="111111"/>
          <w:sz w:val="28"/>
          <w:szCs w:val="28"/>
          <w:lang w:bidi="fa-IR"/>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آيت‌الله العظمى صافى گلپايگانى مدظله الوارف در يك نگاه </w:t>
      </w:r>
      <w:r>
        <w:rPr>
          <w:rFonts w:eastAsia="IRNazanin" w:cs="IRNazanin"/>
          <w:color w:val="111111"/>
          <w:sz w:val="28"/>
          <w:szCs w:val="28"/>
          <w:lang w:bidi="fa-IR"/>
        </w:rPr>
        <w:t>75</w:t>
      </w:r>
      <w:bookmarkStart w:id="10" w:name="pg6875_58685"/>
    </w:p>
    <w:p>
      <w:pPr>
        <w:pStyle w:val="Heading2"/>
        <w:numPr>
          <w:ilvl w:val="1"/>
          <w:numId w:val="1"/>
        </w:numPr>
        <w:rPr/>
      </w:pPr>
      <w:bookmarkStart w:id="11" w:name="__RefHeading___Toc1191444_372815092"/>
      <w:bookmarkStart w:id="12" w:name="_Toc4"/>
      <w:bookmarkEnd w:id="10"/>
      <w:bookmarkEnd w:id="11"/>
      <w:r>
        <w:rPr>
          <w:rtl w:val="true"/>
        </w:rPr>
        <w:t>سخن ناشر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روش و سيره عقلا در هر علمى پرسش از دانشمندان و كارشناسان همان علم بوده و هست و اين روش در عمل، مورد تأييد و امضاى شارع مقدس نيز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پرسش‌كنندگان از ائمّه علیهم السلام به اصحاب ثقه نظير يونس بن عبدالرحمن، ابان بن تغلب، ابابصير، و زكريا بن آدم در همين مسير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سؤالات فقهى با گسترش علوم و ارتباطات هرروزه فزونى مى‌يابد و امكان دسترسى به همۀ آنها براى عموم فراهم نيست و ازطرفى وجود اصطلاحات فقهى در كتب فقهاى عظام، بهره‌بردارى از آن را براى طبقات مختلف غير مقدور نموده است، لذا وجود مجموعه‌هايى از احكام فقهى براى استفادۀ عموم طبقات خصوصاً جوانان و دانش‌پژوهان عزيز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اين مسير اقداماتى در سال‌هاى اخير انجام گرفته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دفتر دو جلدى پاسخ كوتاه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احكام، كه از ميان ده‌ها هزار استفتائى كه به محضر مرجعيت بلندمرتبه شيعه حضرت آيت‌الله العظمى</w:t>
      </w:r>
    </w:p>
    <w:p>
      <w:pPr>
        <w:pStyle w:val="BookText"/>
        <w:rPr/>
      </w:pPr>
      <w:r>
        <w:rPr>
          <w:rFonts w:ascii="IRNazanin" w:hAnsi="IRNazanin" w:eastAsia="IRNazanin"/>
          <w:color w:val="111111"/>
          <w:sz w:val="28"/>
          <w:sz w:val="28"/>
          <w:szCs w:val="28"/>
          <w:rtl w:val="true"/>
          <w:lang w:bidi="fa-IR"/>
        </w:rPr>
        <w:t>صافى‌مدظله‌الشريف ارسال گرديده، انتخاب شده بود اكنون دفتر جديد تحت عنوان احكام خمس را تقديم علاقه‌مندان و متدينان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و ويرايش پرسش‌ها و پاسخ‌ها و ايجاد عناوين و نمايه‌هايى كه ارتباط خواننده را با متن آسان مى‌سازد به همت فاضل فرزانه، جناب حجة‌الاسلام و المسلمين آقاى حاج سيدمحمدتقى علوى، انجام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مورد نظر و قبول قطب دايرۀ امكان حضرت بقية‌الله الاعظم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دفتر تنظيم و نشر آثار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آيت‌الله العظمى صافى گلپايگانى مدظله الشريف</w:t>
      </w:r>
      <w:bookmarkStart w:id="13" w:name="pg6875_58689"/>
    </w:p>
    <w:p>
      <w:pPr>
        <w:pStyle w:val="Heading2"/>
        <w:numPr>
          <w:ilvl w:val="1"/>
          <w:numId w:val="1"/>
        </w:numPr>
        <w:rPr/>
      </w:pPr>
      <w:bookmarkStart w:id="14" w:name="__RefHeading___Toc1191446_372815092"/>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تدبّر در آيات قرآن مجيد در مى‌يابيم كه خداوند متعال پذيرش خمس را در رديف ايمان به خدا قرار داده است و از آنجا كه فقهاى بزرگوار نيز قصد قربت را در پرداخت خمس شرط نموده و آن را از عبادات شمرده‌اند نقش ايمان در پرداخت اين واجب مالى روشن مى‌گردد و اين ويژگى عبادى و ايمانى موجب مى‌گردد كه مسلمان متدين با اشتياق درونى و با قصد انجام تكليف شرعى نسبت به پرداخت آن اقدام نمايد و براى وصول آن نياز به ايجاد سازمان‌هاى عريض و طويل نباشد، بلكه هر شخص در پايان سال مالى، خمس خود را محاسبه نموده و پرداخت نمايد و به اين ترتيب نه تنها فرار از وظيفه صورت نمى‌گيرد بلكه با اطمينان به صحّت مصرف آن، مكلّف تشويق به پرداخت و اداى تكليف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پرداخت‌هاى مالى به دو نكته اشاره مى‌فرمايد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شرعى داشتن اين پرداخت‌ها و ديگرى نگرش به مال به‌عنوان امانت از جانب خداوند متعال و مالك حقيقى و على‌الاطلاق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مِمّا جَعَلَكُمْ مُسْتَخْلَفِينَ فِيهِ؛</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شما را جانشين و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داده انفاق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آتُوهُمْ مِنْ مالِ اللّهِ الَّذِي آتاكُمْ؛</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از مال خدا را كه به شما داده است به ايشان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تُزَكِّيهِمْ بِها وَ صَلِّ عَلَيْهِمْ إِنَّ صَلاتَكَ سَكَنٌ لَهُمْ؛</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ايشان صدقه بگير تا به وسيله آن ايشان را پاك سازى و پرورش دهى و بر آنان درود فرست كه دعاى تو موجب آرامش خاطر ايشان خواهد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نظام مالى اسلامى قبل از آن‌كه يك نظام مادى باشد، يك نظام روحى و اخلاقى است كه التزام به آن موجب ثواب و بركت در مال مى‌گردد و شخص را از تنگ‌نظرى دور و به گذشت و انفاق مال ترغيب مى‌نمايد و ردّ آن موجب عصيان و عقاب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ديگر خمس آن است كه از مكلّفين به تناسب گرفته مى‌شود و نه تنها فقرا از پرداخت آن معاف هستند بلكه كسانى كه درآمد آنها فقط هزينه‌هاى جارى زندگيشان را تأمين مى‌كند، نيز ملتزم به پرداخت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خمس، با عنايت به اهميت و فراوانى پرسش‌هاى پيرامون خمس، با بيانى ساده و به‌دوراز اصطلاحات پيچيدۀ فقهى، تدوين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گامى در مسير ترويج احكام و ران ملخى به آستان ملك پاسبان حضرت بقية‌الله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سيدمحمدتقى علوى</w:t>
      </w:r>
      <w:bookmarkStart w:id="16" w:name="pg6875_58697"/>
    </w:p>
    <w:p>
      <w:pPr>
        <w:pStyle w:val="Heading2"/>
        <w:numPr>
          <w:ilvl w:val="1"/>
          <w:numId w:val="1"/>
        </w:numPr>
        <w:rPr/>
      </w:pPr>
      <w:bookmarkStart w:id="17" w:name="__RefHeading___Toc1191448_372815092"/>
      <w:bookmarkStart w:id="18" w:name="_Toc6"/>
      <w:bookmarkEnd w:id="16"/>
      <w:bookmarkEnd w:id="17"/>
      <w:r>
        <w:rPr>
          <w:rtl w:val="true"/>
        </w:rPr>
        <w:t>خمس در آينۀ قرآن و روايات</w:t>
      </w:r>
      <w:bookmarkEnd w:id="18"/>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خدا و آنچه بر بنده ما در روز جدايى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درگيرى دو گروه باايمان و بى‌ايمان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هرگونه غنيمتى به دست آوريد، خمس آن براى خدا، و پيامبر و ذى‌القربى و يتيمان و مسكينان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هر چيزى توانا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إِخْرَاجَهُ مِفْتَاحُ رِزْقِكُمْ وَتَمْحِيصُ ذُنُوبِكُمْ وَمَا تَمْهَدُونَ لأَنْفُسِكُمْ لِيَوْمِ فَاقَتِكُم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خمس كليد رزق، و موجب پاك</w:t>
      </w:r>
    </w:p>
    <w:p>
      <w:pPr>
        <w:pStyle w:val="BookText"/>
        <w:rPr/>
      </w:pPr>
      <w:r>
        <w:rPr>
          <w:rFonts w:ascii="IRNazanin" w:hAnsi="IRNazanin" w:eastAsia="IRNazanin"/>
          <w:color w:val="111111"/>
          <w:sz w:val="28"/>
          <w:sz w:val="28"/>
          <w:szCs w:val="28"/>
          <w:rtl w:val="true"/>
          <w:lang w:bidi="fa-IR"/>
        </w:rPr>
        <w:t>كردن گناهان و زاد و توشه براى روز بيچارگى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لَمَّا حَرَّمَ عَلَيْنَا الصَّدَقَةَ أَنْزَلَ لَنَا الْخُمُسَ فَالصَّدَقَةُ عَلَيْنَا حَرَامٌ وَالْخُمُسُ لَنَا فَرِيضَةٌ وَالْكَرَامَةُ لَنَا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صدوق، 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حر عاملى، وسائل‌الشيعه،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خدايى جز او نيست، وقتى صدقه را بر ما حرام كرد خمس را براى ما قرار داد، پس صدقه بر ما حرام و خمس براى ما واجب است و هدايا براى ما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لآخُذُ مِنْ أَحَدِكُمُ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لَمِنْ أَكْثَرِ أَهْلِ الْمَدِينَةِ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بِذلِكَ إِلا أَنْ تُطَهَّرُوا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امام صادق عليه السلام نقل شده كه فرمودند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من از بسيارى از اهل مدينه ثروتمندترم ولى حتى يك درهم از خمس را هم از شما مى‌گيرم براى آن‌كه شما پاك گردانيده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لأَحَدٍ أَنْ يَشْتَرِيَ مِنَ الْخُمُسِ شَيْئاً حَتَّى يَصِلَ إِلَيْنَا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كلينى، 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حر عاملى، وسائل‌الشيعه،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 عليه السلام نقل شده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كسى حلال نيست كه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بخرد مگر آن‌كه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شَيْئاً مِنَ الْخُمُسِ لَمْ يَعْذَرْهُ الله اشْتَرَى مَا لا يَحِلُّ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ابى‌بصير مى‌گويد كه از امام باقر عليه السلام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چيزى از خمس بخرد، مال غير حلال خريده و خداوند او را معذور نمى‌دارد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قَالَ قُلْتُ لأَبِي‌جَعْفَرٍ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أَيْسَرُ مَا يَدْخُلُ بِهِ الْعَبْدُ النَّارَ؟ قَالَ أَنْ يَأْكُلَ مِنْ مَالِ الْيَتِيمِ دِرْهَماً وَنَحْنُ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ابى‌بصير نقل مى‌كند كه به امام باقر عليه السلام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كمترين چيزى كه فرد به وسيله آن به جهنم مى‌رود چيست؟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خوردن يك درهم از مال يتيم، و يتيم ماييم</w:t>
      </w:r>
      <w:r>
        <w:rPr>
          <w:rFonts w:eastAsia="Amiri" w:cs="Amiri" w:ascii="Amiri" w:hAnsi="Amiri"/>
          <w:color w:val="111111"/>
          <w:sz w:val="28"/>
          <w:szCs w:val="28"/>
          <w:rtl w:val="true"/>
          <w:lang w:bidi="ar-SA"/>
        </w:rPr>
        <w:t>».</w:t>
      </w:r>
      <w:bookmarkStart w:id="19" w:name="pg6875_58704"/>
    </w:p>
    <w:p>
      <w:pPr>
        <w:pStyle w:val="Heading2"/>
        <w:numPr>
          <w:ilvl w:val="1"/>
          <w:numId w:val="1"/>
        </w:numPr>
        <w:rPr/>
      </w:pPr>
      <w:bookmarkStart w:id="20" w:name="__RefHeading___Toc1191450_372815092"/>
      <w:bookmarkStart w:id="21" w:name="_Toc7"/>
      <w:bookmarkEnd w:id="19"/>
      <w:bookmarkEnd w:id="20"/>
      <w:r>
        <w:rPr>
          <w:rtl w:val="true"/>
        </w:rPr>
        <w:t>احكام خمس</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191452_372815092"/>
      <w:bookmarkStart w:id="23" w:name="_Toc8"/>
      <w:bookmarkEnd w:id="22"/>
      <w:r>
        <w:rPr>
          <w:rtl w:val="true"/>
        </w:rPr>
        <w:t>اشاره</w:t>
      </w:r>
      <w:bookmarkStart w:id="24" w:name="pg6875_58708"/>
      <w:bookmarkEnd w:id="23"/>
    </w:p>
    <w:p>
      <w:pPr>
        <w:pStyle w:val="Heading3"/>
        <w:numPr>
          <w:ilvl w:val="2"/>
          <w:numId w:val="1"/>
        </w:numPr>
        <w:rPr/>
      </w:pPr>
      <w:bookmarkStart w:id="25" w:name="__RefHeading___Toc1191454_372815092"/>
      <w:bookmarkStart w:id="26" w:name="_Toc9"/>
      <w:bookmarkEnd w:id="24"/>
      <w:bookmarkEnd w:id="25"/>
      <w:r>
        <w:rPr/>
        <w:t>1</w:t>
      </w:r>
      <w:r>
        <w:rPr>
          <w:rtl w:val="true"/>
        </w:rPr>
        <w:t xml:space="preserve">. </w:t>
      </w:r>
      <w:r>
        <w:rPr>
          <w:rtl w:val="true"/>
        </w:rPr>
        <w:t>خمس منافع</w:t>
      </w:r>
      <w:bookmarkEnd w:id="26"/>
    </w:p>
    <w:p>
      <w:pPr>
        <w:pStyle w:val="Heading4"/>
        <w:numPr>
          <w:ilvl w:val="3"/>
          <w:numId w:val="1"/>
        </w:numPr>
        <w:rPr/>
      </w:pPr>
      <w:bookmarkStart w:id="27" w:name="__RefHeading___Toc1191456_372815092"/>
      <w:bookmarkStart w:id="28" w:name="_Toc10"/>
      <w:bookmarkEnd w:id="27"/>
      <w:r>
        <w:rPr>
          <w:rtl w:val="true"/>
        </w:rPr>
        <w:t>اشاره</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انسان از تجارت، صنعت، خدمات يا هديه و جايزه و صلح و راه‌هاى ديگر مالى به دست آورد، آنچه از مخارج سال خود او و عيالاتش زياد بيايد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منافع كسب و حقوق كه در بين سال به مصرف خوراك، پوشاك، اثاثيه، خريد منزل و مسافرت مى‌رسد درصورتى‌كه زائد بر شأن نباشد،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ديگرى مخارج او را مى‌دهد مثل فرزندى كه در خانه پدر است يا زوجه‌اى كه همه مخارج او را شوهر مى‌دهد خمس تمام درآمد خود را 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آنچه را در بين سال در راه‌هاى مشروع مثل خيرات و احسان به ارحام صرف نمايد،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آذوقه‌اى كه براى مصرف سالش خريده در آخر سال زياد بيايد بايد خمس آن را بدهد و چنانچه بخواهد قيمت آن را بدهد همان قيمت خريدارى شده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سرمايه ثابت و در گردش خمس تعلق مى‌گيرد و اگر نمى‌تواند بپردازد دستگردان كند و به‌تدريج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دو شغل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زراعت و تجارت، يا كارمندى و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براى هركدام سال مالى جداگانه قرار دهد و مى‌تواند يك سال براى هر دو قرار دهد كه اگر در يكى ضرر كرد و در ديگرى منفعت، جبران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پيمانكار مبلغى را از كسى گرفت كه برايش كارى انجام دهد و سالش فرا رسيد و هنوز آن كار را انجام نداده است آيا اين پول خمس دارد؟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bookmarkStart w:id="29" w:name="pg6875_58710"/>
    </w:p>
    <w:p>
      <w:pPr>
        <w:pStyle w:val="Heading4"/>
        <w:numPr>
          <w:ilvl w:val="3"/>
          <w:numId w:val="1"/>
        </w:numPr>
        <w:rPr/>
      </w:pPr>
      <w:bookmarkStart w:id="30" w:name="__RefHeading___Toc1191458_372815092"/>
      <w:bookmarkStart w:id="31" w:name="_Toc11"/>
      <w:bookmarkEnd w:id="29"/>
      <w:bookmarkEnd w:id="30"/>
      <w:r>
        <w:rPr>
          <w:rtl w:val="true"/>
        </w:rPr>
        <w:t>خمس حقوق جارى</w:t>
      </w:r>
      <w:bookmarkEnd w:id="3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اموال خانمى كه شوهر مخارج او را مى‌دهد و درآمدهاى خود اعم از حقوق يا كسب را جمع مى‌كند،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آنچه را پس‌انداز كند، مشمول خمس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يا عيدى كه به كارمندان داده مى‌شود مشمول خمس مى‌شود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گذشت سال مشمول خمس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خانم‌هايى كه حقوق خود را صرف در مخارج خانواده مى‌نمايند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صرف در مخارج خانه مى‌نمايند خمس ندارد مگر آنچه در آخر سال باقى بماند كه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بر كارمندان حقوق‌بگير خمس واجب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درصورتى‌كه حقوق آنها بيش از مؤونه سال باشد، خمس بر آن تعلق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هر ماه حقوق مى‌گيرد و آن را صرف مؤونه مى‌كند و هيچ وقت پس‌انداز ندارد كه سال بر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آيا واجب است براى خمس اموال سال قرار دهد؟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تعيين سال خمسى لازم نيست</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191460_372815092"/>
      <w:bookmarkStart w:id="33" w:name="_Toc12"/>
      <w:bookmarkEnd w:id="32"/>
      <w:r>
        <w:rPr>
          <w:rtl w:val="true"/>
        </w:rPr>
        <w:t>خمس حقوق بازنشستگى</w:t>
      </w:r>
      <w:bookmarkEnd w:id="3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بازنشستگى خمس دارد يا خير؟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خمس مى‌باشد</w:t>
      </w:r>
      <w:r>
        <w:rPr>
          <w:rFonts w:eastAsia="IRNazanin" w:cs="IRNazanin"/>
          <w:color w:val="111111"/>
          <w:sz w:val="28"/>
          <w:szCs w:val="28"/>
          <w:rtl w:val="true"/>
          <w:lang w:bidi="fa-IR"/>
        </w:rPr>
        <w:t>.</w:t>
      </w:r>
      <w:bookmarkStart w:id="34" w:name="pg6875_58712"/>
    </w:p>
    <w:p>
      <w:pPr>
        <w:pStyle w:val="BookText"/>
        <w:rPr/>
      </w:pPr>
      <w:bookmarkEnd w:id="34"/>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را ماهانه از حساب كارمند تحت عنوان پس‌انداز كم مى‌كنند و در وقت بازنشستگى با مبلغى اضافه به او مى‌پردازند خمس آن بلافاصله لازم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به‌عنوان پس‌انداز با اجازه كارمند از حساب او كم مى‌كنند و در موقع خودش مى‌پردازند بلافاصله بايد خمس آن را بپردازد و مبلغ اضافه، درآمد سال وصول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ادارات در موقع بازنشستگى مبلغى را تحت عنوان پاداش سنوات خدمت به كارمندان مى‌پردازند آيا خمس آن را بلافاصله بايد بپردازند؟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كه به ايشان داده مى شود جزء درآمد سال دريافت است و پرداخت خمس آن بلافاصله لازم نيست</w:t>
      </w:r>
      <w:r>
        <w:rPr>
          <w:rFonts w:eastAsia="IRNazanin" w:cs="IRNazanin"/>
          <w:color w:val="111111"/>
          <w:sz w:val="28"/>
          <w:szCs w:val="28"/>
          <w:rtl w:val="true"/>
          <w:lang w:bidi="fa-IR"/>
        </w:rPr>
        <w:t>.</w:t>
      </w:r>
    </w:p>
    <w:p>
      <w:pPr>
        <w:pStyle w:val="Heading4"/>
        <w:numPr>
          <w:ilvl w:val="3"/>
          <w:numId w:val="1"/>
        </w:numPr>
        <w:rPr/>
      </w:pPr>
      <w:bookmarkStart w:id="35" w:name="__RefHeading___Toc1191462_372815092"/>
      <w:bookmarkStart w:id="36" w:name="_Toc13"/>
      <w:bookmarkEnd w:id="35"/>
      <w:r>
        <w:rPr>
          <w:rtl w:val="true"/>
        </w:rPr>
        <w:t>خمس مستمرى‌بگيران</w:t>
      </w:r>
      <w:bookmarkEnd w:id="36"/>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را كه ماهانه پس از فوت كارمند به خانواده او مى‌پردازند مشمول خمس مى‌شود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آن پس از رسيدن سال مالى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پولى را كه بنياد شهيد به خانواده شهدا و جانبازان مى‌دهد مشمول خمس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صورت عدم صرف در مؤونه، خمس دارد</w:t>
      </w:r>
      <w:r>
        <w:rPr>
          <w:rFonts w:eastAsia="IRNazanin" w:cs="IRNazanin"/>
          <w:color w:val="111111"/>
          <w:sz w:val="28"/>
          <w:szCs w:val="28"/>
          <w:rtl w:val="true"/>
          <w:lang w:bidi="fa-IR"/>
        </w:rPr>
        <w:t>.</w:t>
      </w:r>
    </w:p>
    <w:p>
      <w:pPr>
        <w:pStyle w:val="Heading4"/>
        <w:numPr>
          <w:ilvl w:val="3"/>
          <w:numId w:val="1"/>
        </w:numPr>
        <w:rPr/>
      </w:pPr>
      <w:bookmarkStart w:id="37" w:name="__RefHeading___Toc1191464_372815092"/>
      <w:bookmarkStart w:id="38" w:name="_Toc14"/>
      <w:bookmarkEnd w:id="37"/>
      <w:r>
        <w:rPr>
          <w:rtl w:val="true"/>
        </w:rPr>
        <w:t>تأخير حقوق</w:t>
      </w:r>
      <w:bookmarkEnd w:id="38"/>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دولت در پرداخت حقوق كارمندان تأخير نمايد به‌طورى‌كه وقتى پرداخت مى‌كند سال خمسى كارمند گذشته</w:t>
      </w:r>
      <w:bookmarkStart w:id="39" w:name="pg6875_58714"/>
    </w:p>
    <w:p>
      <w:pPr>
        <w:pStyle w:val="BookText"/>
        <w:rPr/>
      </w:pPr>
      <w:bookmarkEnd w:id="39"/>
      <w:r>
        <w:rPr>
          <w:rFonts w:ascii="Amiri" w:hAnsi="Amiri" w:eastAsia="Amiri" w:cs="Amiri"/>
          <w:color w:val="111111"/>
          <w:sz w:val="28"/>
          <w:sz w:val="28"/>
          <w:szCs w:val="28"/>
          <w:rtl w:val="true"/>
          <w:lang w:bidi="ar-SA"/>
        </w:rPr>
        <w:t>است آيا حقوق مذكور از درآمد سال قبل است كه خمس آن واجب باشد يا از درآمد سال وصول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جزء درآمدهاى سال قبل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حقوق به حساب كارمند ريخته شود لكن كارمند دسترسى به برداشت آن نداشته تا سال خمسى او بگذرد پرداخت خمس آن واجب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عوائد سال قبل است و بايد خمس آن را بدهد</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191466_372815092"/>
      <w:bookmarkStart w:id="41" w:name="_Toc15"/>
      <w:bookmarkEnd w:id="40"/>
      <w:r>
        <w:rPr>
          <w:rtl w:val="true"/>
        </w:rPr>
        <w:t>سهام</w:t>
      </w:r>
      <w:bookmarkEnd w:id="41"/>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سهام عدالت كه ازطرف دولت واگذار شده،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آن‌كه قابل خريدوفروش باشد و در مقابل آن بدهكار نباشيد، مشمول خمس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سهام را كارخانجات به مبلغى به پرسنل واگذار مى‌كنند، ولى اين سهام قابل خريد و فروش به غير نيست آيا بايد خمس آن را بپردازيم؟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خريد آن وجهى نپرداخته‌اند و فعلاً هم سهام قابل خريدوفروش نيست پرداخت خمس آن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خمس عوائد آن را بلافاصله بدهد و چهارپنجم باقى‌مانده جزء عوائد سال دريافت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كارخانجات سهامى را به پرسنل مى‌فروشند و قيمت آن را از حقوق ماهانه كسر مى‌كنند و سود آن را هر ساله مى‌دهند آيا به اين سهام و سود آن خمس تعلق مى‌گيرد؟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مذكور حكم سرمايه را دارد و خمس آن را بايد بعد از گذشتن سال بر هر قسطى از پول خمس داده</w:t>
      </w:r>
      <w:bookmarkStart w:id="42" w:name="pg6875_58716"/>
    </w:p>
    <w:p>
      <w:pPr>
        <w:pStyle w:val="BookText"/>
        <w:rPr/>
      </w:pPr>
      <w:bookmarkEnd w:id="42"/>
      <w:r>
        <w:rPr>
          <w:rFonts w:ascii="IRNazanin" w:hAnsi="IRNazanin" w:eastAsia="IRNazanin"/>
          <w:color w:val="111111"/>
          <w:sz w:val="28"/>
          <w:sz w:val="28"/>
          <w:szCs w:val="28"/>
          <w:rtl w:val="true"/>
          <w:lang w:bidi="fa-IR"/>
        </w:rPr>
        <w:t>شده، بپردازند ولى سود آن جزء درآمدهاى سال دريافت است كه اگر صرف مؤونه شود خمس ندارد</w:t>
      </w:r>
      <w:r>
        <w:rPr>
          <w:rFonts w:eastAsia="IRNazanin" w:cs="IRNazanin"/>
          <w:color w:val="111111"/>
          <w:sz w:val="28"/>
          <w:szCs w:val="28"/>
          <w:rtl w:val="true"/>
          <w:lang w:bidi="fa-IR"/>
        </w:rPr>
        <w:t>.</w:t>
      </w:r>
    </w:p>
    <w:p>
      <w:pPr>
        <w:pStyle w:val="Heading4"/>
        <w:numPr>
          <w:ilvl w:val="3"/>
          <w:numId w:val="1"/>
        </w:numPr>
        <w:rPr/>
      </w:pPr>
      <w:bookmarkStart w:id="43" w:name="__RefHeading___Toc1191468_372815092"/>
      <w:bookmarkStart w:id="44" w:name="_Toc16"/>
      <w:bookmarkEnd w:id="43"/>
      <w:r>
        <w:rPr>
          <w:rtl w:val="true"/>
        </w:rPr>
        <w:t>ديه</w:t>
      </w:r>
      <w:bookmarkEnd w:id="44"/>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پولى كه بابت ديه نقص اعضا يا فوت ازطرف بيمه يا جانى پرداخت مى‌شود خمس تعلق مى‌گيرد؟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خمس ندارد</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91470_372815092"/>
      <w:bookmarkStart w:id="46" w:name="_Toc17"/>
      <w:bookmarkEnd w:id="45"/>
      <w:r>
        <w:rPr>
          <w:rtl w:val="true"/>
        </w:rPr>
        <w:t>قبر</w:t>
      </w:r>
      <w:bookmarkEnd w:id="46"/>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براى خودش قبرى بخرد و مدّت چند سال بگذرد، خمس چه سالى را بايد پرداخت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موردى كه خريد قبر صحيح بوده اداى خمس آن به قيمت خريدارى‌شده كافى است</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191472_372815092"/>
      <w:bookmarkStart w:id="48" w:name="_Toc18"/>
      <w:bookmarkEnd w:id="47"/>
      <w:r>
        <w:rPr>
          <w:rtl w:val="true"/>
        </w:rPr>
        <w:t>هديه</w:t>
      </w:r>
      <w:bookmarkEnd w:id="48"/>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آنچه به انسان مى‌بخشند يا هديه مى‌كنند يا جايزه مى‌دهند حكم درآمد كسب را دارد كه پس از گذشت سال بايد خمس آن را بپردازند؟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حكم ساير درآمدها را دارد و با گذشت سال پرداخت خمس آن لازم است</w:t>
      </w:r>
      <w:r>
        <w:rPr>
          <w:rFonts w:eastAsia="IRNazanin" w:cs="IRNazanin"/>
          <w:color w:val="111111"/>
          <w:sz w:val="28"/>
          <w:szCs w:val="28"/>
          <w:rtl w:val="true"/>
          <w:lang w:bidi="fa-IR"/>
        </w:rPr>
        <w:t>.</w:t>
      </w:r>
    </w:p>
    <w:p>
      <w:pPr>
        <w:pStyle w:val="Heading4"/>
        <w:numPr>
          <w:ilvl w:val="3"/>
          <w:numId w:val="1"/>
        </w:numPr>
        <w:rPr/>
      </w:pPr>
      <w:bookmarkStart w:id="49" w:name="__RefHeading___Toc1191474_372815092"/>
      <w:bookmarkStart w:id="50" w:name="_Toc19"/>
      <w:bookmarkEnd w:id="49"/>
      <w:r>
        <w:rPr>
          <w:rtl w:val="true"/>
        </w:rPr>
        <w:t>كادو و سوغات</w:t>
      </w:r>
      <w:bookmarkEnd w:id="50"/>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كادوهايى كه براى منزل انسان مى‌آورند يا هدايايى كه در جشن‌ها و عروسى به شخص داده مى‌شود و نيز آنچه به‌عنوان سوغات مى‌آورند اگر زائد بر احتياج باشد آيا با گذشت سال، خمس آن را بايد بپردازند؟</w:t>
      </w:r>
      <w:bookmarkStart w:id="51" w:name="pg6875_58718"/>
    </w:p>
    <w:p>
      <w:pPr>
        <w:pStyle w:val="BookText"/>
        <w:rPr/>
      </w:pPr>
      <w:bookmarkEnd w:id="5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فرض سئوال پرداخت خمس آن واجب است</w:t>
      </w:r>
      <w:r>
        <w:rPr>
          <w:rFonts w:eastAsia="IRNazanin" w:cs="IRNazanin"/>
          <w:color w:val="111111"/>
          <w:sz w:val="28"/>
          <w:szCs w:val="28"/>
          <w:rtl w:val="true"/>
          <w:lang w:bidi="fa-IR"/>
        </w:rPr>
        <w:t>.</w:t>
      </w:r>
    </w:p>
    <w:p>
      <w:pPr>
        <w:pStyle w:val="Heading4"/>
        <w:numPr>
          <w:ilvl w:val="3"/>
          <w:numId w:val="1"/>
        </w:numPr>
        <w:rPr/>
      </w:pPr>
      <w:bookmarkStart w:id="52" w:name="__RefHeading___Toc1191476_372815092"/>
      <w:bookmarkStart w:id="53" w:name="_Toc20"/>
      <w:bookmarkEnd w:id="52"/>
      <w:r>
        <w:rPr>
          <w:rtl w:val="true"/>
        </w:rPr>
        <w:t>سرمايۀ كسب</w:t>
      </w:r>
      <w:bookmarkEnd w:id="53"/>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تراكتور، گاوآهن و ساير وسائل كشاورزى جزء سرمايه محسوب مى‌شود و پرداخت خمس آن به قيمت خريد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درختانى كه براى استفاده از چوب آن كاشته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كبوده و صنوبر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حدى كه قابل استفاده باشد خمس دارد و هر ساله خمس رشد آن بايد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درختان براى استفاده در مؤونه كاشته شده باشد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وسائل كسب و قيمت مغازه خريدارى‌شده مشمول خمس مى‌گردند؟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مشمول خمس مى‌گردد و اگر خمس آن را دادند افزايش قيمت آن تا به فروش نرسيده،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وسايل دندانپزشكى و پيراپزشكى و مطب و لوازم آن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سرمايه محسوب مى‌شود و پرداخت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سپرده‌اى كه به نحو مشروع در بانك مى‌گذاريم و از سود آن امرار معاش مى‌كنيم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گذشت سال مشمول خمس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تعلق خمس تفاوتى بين سرمايه كم و زياد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مشمول خمس مى‌گردد و اگر صاحب سرمايه كم قادر به پرداخت دفعى نيست، با حاكم شرع دستگردان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محاسبه سرمايه مغازه اگر بعضى از طلب‌ها قابل وصول</w:t>
      </w:r>
    </w:p>
    <w:p>
      <w:pPr>
        <w:pStyle w:val="BookText"/>
        <w:rPr/>
      </w:pPr>
      <w:r>
        <w:rPr>
          <w:rFonts w:ascii="IRNazanin" w:hAnsi="IRNazanin" w:eastAsia="IRNazanin"/>
          <w:color w:val="111111"/>
          <w:sz w:val="28"/>
          <w:sz w:val="28"/>
          <w:szCs w:val="28"/>
          <w:rtl w:val="true"/>
          <w:lang w:bidi="fa-IR"/>
        </w:rPr>
        <w:t>نباشد مثل آنكه صاحب چك ورشكسته شده است آيا مشمول خمس مى‌شوند؟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طلب‌هاى غير قابل وصول را جزء سرمايه محاسبه ننماييد و اگر اتفاقاً وصول شد بلافاصله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مواتى را با زحمت زياد آباد كرده‌اند آيا خمس زمين را بايد بپردازند يا منافع آن متعلق خمس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را به‌منظور زراعت و يا فروش آباد كرده، چه بفروشد و چه نفروشد با گذشت سال خمس آن واجب است و مخارجى را كه براى آباد كردن زمين نموده اگر از مال خمس داده بوده، مى‌تواند آن را كسر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چاه آبى كه براى زراعت به‌صورت شخصى يا گروهى مى‌زنند و موتورآلات آن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چاه آب و وسايل آن سرمايه محسوب مى‌گردد و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شركت و وسايل آن از قبيل ميز و صندلى و تلفن و كامپيوتر مشمول خمس مى‌شود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شركت و وسايل آن جزء سرمايه كسب محسوب است و پرداخت خمس آن به قيمت خريد با پول مخمّس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محل شركت ملك ديگرى باشد و با اجاره از آن استفاده مى‌كنيد پرداخت خمس آن بر مستأجر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جهت احتياج شخصى خود ماشين خريدارى كرده اگر براى انجام معامله يا حمل اجناس از آن استفاده كند جزء مؤونه است يا سرمايه؟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نظر از كسب، محتاج به ماشين باشد و زائد</w:t>
      </w:r>
    </w:p>
    <w:p>
      <w:pPr>
        <w:pStyle w:val="BookText"/>
        <w:rPr/>
      </w:pPr>
      <w:r>
        <w:rPr>
          <w:rFonts w:ascii="IRNazanin" w:hAnsi="IRNazanin" w:eastAsia="IRNazanin"/>
          <w:color w:val="111111"/>
          <w:sz w:val="28"/>
          <w:sz w:val="28"/>
          <w:szCs w:val="28"/>
          <w:rtl w:val="true"/>
          <w:lang w:bidi="fa-IR"/>
        </w:rPr>
        <w:t>بر شأن او هم نباشد جزء مؤونه محسوب است و اين‌كه گاهى در كسب از آن استفاده مى‌كند ضرر ندارد ولى اگر براى كسب گرفته و گاهى استفاده شخصى هم مى‌كند خمس دارد و اگر براى هر دو جهت تهيه شده خمس نصف قيمت خريد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معامله مى‌كنند اگر سرمايه آنها كلّاً خرج شود و سر سال خمسى آنها به اندازه همان سرمايه پول به‌دست آورده باشند، آيا مى‌توانند جاى سرمايه بگذارند يا بايد خمس آن را بدهند؟ افرادى كه معامله نمى‌كنند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كسانى كه معامله نمى‌كنند بايد خمس درآمد جديد را بدهند ولى آنها كه با سرمايه معامله مى‌كنند چنانچه تمام سرمايه خرج شود و قبل از سال خمسى از درآمد جديد سرمايه را جبران نمايند بنا بر احتياط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اوراق سهام مشاركت دولتى را كه از بانك‌ها خريدارى مى‌كنيم خمس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سرمايه را دارد و پرداخت خمس آن از پول مخمس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حساب سال دارد و در بين سال قطعه زمينى را مى‌فروشد و مبلغى به دست مى‌آورد، آيا واجب است خمس آن را فوراً بدهد يا مى‌تواند صبر كند تا سر سالش برسد آنگاه ادا نمايد؟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اصل زمين را داده باشد نسبت به منفعت آن مى‌تواند تا سر سالش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خمس به زمين تعلق گرفته، هر وقت فروخت بايد خمس آن را بپردازد و تأخير جايز نيست</w:t>
      </w:r>
      <w:r>
        <w:rPr>
          <w:rFonts w:eastAsia="IRNazanin" w:cs="IRNazanin"/>
          <w:color w:val="111111"/>
          <w:sz w:val="28"/>
          <w:szCs w:val="28"/>
          <w:rtl w:val="true"/>
          <w:lang w:bidi="fa-IR"/>
        </w:rPr>
        <w:t>.</w:t>
      </w:r>
      <w:bookmarkStart w:id="54" w:name="pg6875_58723"/>
    </w:p>
    <w:p>
      <w:pPr>
        <w:pStyle w:val="Heading4"/>
        <w:numPr>
          <w:ilvl w:val="3"/>
          <w:numId w:val="1"/>
        </w:numPr>
        <w:rPr/>
      </w:pPr>
      <w:bookmarkStart w:id="55" w:name="__RefHeading___Toc1191478_372815092"/>
      <w:bookmarkStart w:id="56" w:name="_Toc21"/>
      <w:bookmarkEnd w:id="54"/>
      <w:bookmarkEnd w:id="55"/>
      <w:r>
        <w:rPr>
          <w:rtl w:val="true"/>
        </w:rPr>
        <w:t>محاسبه قيمت سرمايه</w:t>
      </w:r>
      <w:bookmarkEnd w:id="56"/>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مواردى مقدار سرمايه از جهت تعداد و وزن كم مى‌شود، مثلاً طلافروشى كه سال گذشته صد مثقال طلا داشته اكنون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دارد يا فرش‌فروشى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فرش داشته و اكنون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دارد، ولى ازنظر قيمت افزايش پيدا كرده است پرداخت خمس لازم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در موقع محاسبه بايد به قيمت روز تقويم شود و خمس مقدار اضافه نسبت به سال گذشته پرداخت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ماشين براى كار خريده و يا زمين براى كشاورزى و خمس آن را نداده مى‌خواهد حساب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 و زمين به قيمت خريد محاسبه مى‌شود يا قيمت فعلى؟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ذمّه خريده و پول آن را از عوائد بين سال پرداخت كرده، خمس قيمت خريد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پرداخت خمس، در چه مواردى مى‌توان برطبق قيمت خريد محاسبه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سرمايه بايد قيمت فعلى ملاحظه شود و قيمت خريد كافى نيست ولى نسبت به ابزار كسب مثل مغازه و وسايل كار و تراكتور از اشيائى كه نگاهدارى آنها براى مبادله و استفاده از ترقى قيمت آنها نيست اگر آنها را به ذمه خريدارى كرده و از عوائد بين سال وجه آن را پرداخته، خمس پولى كه پرداخته كافى است</w:t>
      </w:r>
      <w:r>
        <w:rPr>
          <w:rFonts w:eastAsia="IRNazanin" w:cs="IRNazanin"/>
          <w:color w:val="111111"/>
          <w:sz w:val="28"/>
          <w:szCs w:val="28"/>
          <w:rtl w:val="true"/>
          <w:lang w:bidi="fa-IR"/>
        </w:rPr>
        <w:t>.</w:t>
      </w:r>
    </w:p>
    <w:p>
      <w:pPr>
        <w:pStyle w:val="Heading4"/>
        <w:numPr>
          <w:ilvl w:val="3"/>
          <w:numId w:val="1"/>
        </w:numPr>
        <w:rPr/>
      </w:pPr>
      <w:bookmarkStart w:id="57" w:name="__RefHeading___Toc1191480_372815092"/>
      <w:bookmarkStart w:id="58" w:name="_Toc22"/>
      <w:bookmarkEnd w:id="57"/>
      <w:r>
        <w:rPr>
          <w:rtl w:val="true"/>
        </w:rPr>
        <w:t>افزايش قيمت سرمايه</w:t>
      </w:r>
      <w:bookmarkEnd w:id="58"/>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گذشته خمس قيمت ماشينى كه براى كار خريده</w:t>
      </w:r>
      <w:bookmarkStart w:id="59" w:name="pg6875_58725"/>
    </w:p>
    <w:p>
      <w:pPr>
        <w:pStyle w:val="BookText"/>
        <w:rPr/>
      </w:pPr>
      <w:bookmarkEnd w:id="59"/>
      <w:r>
        <w:rPr>
          <w:rFonts w:ascii="IRNazanin" w:hAnsi="IRNazanin" w:eastAsia="IRNazanin"/>
          <w:color w:val="111111"/>
          <w:sz w:val="28"/>
          <w:sz w:val="28"/>
          <w:szCs w:val="28"/>
          <w:rtl w:val="true"/>
          <w:lang w:bidi="fa-IR"/>
        </w:rPr>
        <w:t>بودم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قيمت ماشين ترقى كرده است آيا لازم است خمس ترقى قيمت را امسال محاسبه و تخميس كنم؟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آن‌كه سال اول خمس قيمت آن را پرداخته‌ايد پرداخت خمس افزايش قيمت تا ماشين را نفروخته‌ايد لازم نيست و در صورت فروش هم افزايش قيمت جزء درآمد سال فروش محسوب مى‌گردد كه اگر تا آخر سال صرف در مؤونه شود خمس ندارد و الّا خمس آن را بايد بپردازيد</w:t>
      </w:r>
      <w:r>
        <w:rPr>
          <w:rFonts w:eastAsia="IRNazanin" w:cs="IRNazanin"/>
          <w:color w:val="111111"/>
          <w:sz w:val="28"/>
          <w:szCs w:val="28"/>
          <w:rtl w:val="true"/>
          <w:lang w:bidi="fa-IR"/>
        </w:rPr>
        <w:t>.</w:t>
      </w:r>
    </w:p>
    <w:p>
      <w:pPr>
        <w:pStyle w:val="Heading4"/>
        <w:numPr>
          <w:ilvl w:val="3"/>
          <w:numId w:val="1"/>
        </w:numPr>
        <w:rPr/>
      </w:pPr>
      <w:bookmarkStart w:id="60" w:name="__RefHeading___Toc1191482_372815092"/>
      <w:bookmarkStart w:id="61" w:name="_Toc23"/>
      <w:bookmarkEnd w:id="60"/>
      <w:r>
        <w:rPr>
          <w:rtl w:val="true"/>
        </w:rPr>
        <w:t>افزايش قيمت غير سرمايه</w:t>
      </w:r>
      <w:bookmarkEnd w:id="61"/>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غير از سرمايه كسب، مالى دارد كه خمس آن را پرداخته است يا خمس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قيمتش بالا رود، اگر آن را بفروشد مقدارى كه بر قيمتش اضافه شده ربح سال فروش محسوب مى‌شود كه اگر از مخارج سالش زيادتر بشود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كه خمس آن را داده‌اند پس از چند سال مى‌فروشند آيا در افزايش قيمت آن خمس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جهت تجارت خريده باشد زيادى قيمت هر ساله آن از عوائد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خمس دارد و اگر براى نگهدارى خريده است زيادى قيمت آن از عوائد سال فروش است و چنانچه صرف در مؤونه آن سال نشود بايد خمس آن را بدهد</w:t>
      </w:r>
      <w:r>
        <w:rPr>
          <w:rFonts w:eastAsia="IRNazanin" w:cs="IRNazanin"/>
          <w:color w:val="111111"/>
          <w:sz w:val="28"/>
          <w:szCs w:val="28"/>
          <w:rtl w:val="true"/>
          <w:lang w:bidi="fa-IR"/>
        </w:rPr>
        <w:t>.</w:t>
      </w:r>
    </w:p>
    <w:p>
      <w:pPr>
        <w:pStyle w:val="Heading4"/>
        <w:numPr>
          <w:ilvl w:val="3"/>
          <w:numId w:val="1"/>
        </w:numPr>
        <w:rPr/>
      </w:pPr>
      <w:bookmarkStart w:id="62" w:name="__RefHeading___Toc1191484_372815092"/>
      <w:bookmarkStart w:id="63" w:name="_Toc24"/>
      <w:bookmarkEnd w:id="62"/>
      <w:r>
        <w:rPr>
          <w:rtl w:val="true"/>
        </w:rPr>
        <w:t>پس‌انداز</w:t>
      </w:r>
      <w:bookmarkEnd w:id="63"/>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سكه بهار آزادى يا طلايى كه پس‌انداز شود پس از گذشت سال خمس تعلق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را كه در صندوق‌هاى قرض‌الحسنه يا بانك پس‌انداز مى‌كنيم خمس دارد و يا چون در گردش است خمس به آن تعلق نمى‌گيرد؟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سال بايد خمس پس‌انداز پرداخت شود اعم از اين‌كه در دست خودش باشد يا به حساب بانكى ريخته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اكثر منازل مرد روزانه بابت مخارج مبلغى به دست عيالش مى‌دهد كه به مصرف برساند و زن به‌واسطه قناعت مقدارى از آن را پس‌انداز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مبلغ پس‌انداز شده ملك زن است يا شوهر؟ و بايد تخميس 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پس‌انداز شده ملك شوهر است مگر اين‌كه آن را به زن هبه نمايد و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شوهر باشد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آن در آخر سال پرداخت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پير است و فرزندانش مخارج او را مى‌پردازند مبلغى از پول‌هاى خود را صرف خريد طلا مى‌نمايد و جمع مى‌كند كه هر وقت راه باز شد به كربلا مشرف شود آيا اين طلاها خمس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سال بر آن بگذرد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پدر و مادر يا بستگان مى‌دهند و شخص آن را پس‌انداز مى‌كند خمس دارد يا نه؟</w:t>
      </w:r>
    </w:p>
    <w:p>
      <w:pPr>
        <w:pStyle w:val="BookText"/>
        <w:rPr/>
      </w:pPr>
      <w:r>
        <w:rPr>
          <w:rFonts w:ascii="IRNazanin" w:hAnsi="IRNazanin" w:eastAsia="IRNazanin"/>
          <w:color w:val="111111"/>
          <w:sz w:val="28"/>
          <w:sz w:val="28"/>
          <w:szCs w:val="28"/>
          <w:rtl w:val="true"/>
          <w:lang w:bidi="fa-IR"/>
        </w:rPr>
        <w:t>بلى، مشمول خمس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والدين به فرزند مى‌دهند و او در قلك خود نگهدارى مى‌كند، تخميس آن به عهده والدين است يا به عهده فرزند، كه پس از رسيدن به سن بلوغ بپردازد؟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مى‌خواهد تصرف كند بايد در آخر سال</w:t>
      </w:r>
    </w:p>
    <w:p>
      <w:pPr>
        <w:pStyle w:val="BookText"/>
        <w:rPr/>
      </w:pPr>
      <w:r>
        <w:rPr>
          <w:rFonts w:ascii="IRNazanin" w:hAnsi="IRNazanin" w:eastAsia="IRNazanin"/>
          <w:color w:val="111111"/>
          <w:sz w:val="28"/>
          <w:sz w:val="28"/>
          <w:szCs w:val="28"/>
          <w:rtl w:val="true"/>
          <w:lang w:bidi="fa-IR"/>
        </w:rPr>
        <w:t>خمس پول جمع شده در آن سال را از طرف فرزند بدهد و الا بر عهده خود فرزند است كه پس از بلوغ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پس‌انداز با قناعت كردن</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به‌واسطه قناعت كردن، چيزى از مخارج سال انسان زياد بيايد بايد خمس آن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پس‌انداز براى خريد خانه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پولى كه براى خريد مسكن مورد نياز پس‌انداز شده، بعد از گذشتن سال صرف در مؤونه ديگرى كرديم مثل مسافرت يا بيمارى، آيا پرداخت خمس آن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فرض سؤال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جوانى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شروع به كار كرده و سالى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پس‌انداز كرده به‌قصد خريدن منزل مورد نياز، آيا خمس اين پول واجب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مورد سؤال كه مؤونه فعلى او نمى‌باشد خمس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كارمندى براى تهيه و ساخت مسكن از روى ناچارى پولى را در بانك مسكن گذارده تا با دريافت وام اقدام به تهيه مسكن نمايد آيا پس از گذشت سال به آن پول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براى تهيه خانه مسكونى مورد نياز فعلى و در حد شأن خودشان، راهى به‌جز طريق مذكور نداشته باشد به آن خمس تعلّق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شخصى خانه‌اى ساخته داراى دو طبقه كه طبقه اوّل براى سكونت خودش مى‌باشد ولى طبقه دوّم فعلاً مورد نياز</w:t>
      </w:r>
    </w:p>
    <w:p>
      <w:pPr>
        <w:pStyle w:val="BookText"/>
        <w:rPr/>
      </w:pPr>
      <w:r>
        <w:rPr>
          <w:rFonts w:ascii="IRNazanin" w:hAnsi="IRNazanin" w:eastAsia="IRNazanin"/>
          <w:color w:val="111111"/>
          <w:sz w:val="28"/>
          <w:sz w:val="28"/>
          <w:szCs w:val="28"/>
          <w:rtl w:val="true"/>
          <w:lang w:bidi="fa-IR"/>
        </w:rPr>
        <w:t xml:space="preserve">خودش نمى‌باشد ولى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پس از ازدواج فرزندش براى فرزندش در نظر گرفته است آيا به اين خانه خمس تعلق مى‌گيرد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چون تهيه منزل چندين سال قبل براى فرزندى كه هنوز ازدواج نكرده است عرفاً جزء مؤونه فعلى او محسوب نمى‌شود خمس آن بايد ادا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خانه شخصى نيازمند است و نمى‌تواند يكجا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تدريجاً پول به حساب بانك مى‌ريزد و يا در جاى ديگر پس‌انداز مى‌نمايد تا در سال‌هاى بعد بتواند خانه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اين وجوه پس‌انداز شده را بايد بپردازد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سئوال اگر راهى براى تهيه خانه مورد نياز بالفعل جز پس‌انداز تدريجى ندارد به وجوه پس‌انداز شده خمس تعلق نمى‌گيرد هرچند سال بر آن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پس‌انداز براى خريد خانه را صرف خريد سكه يا چيز ديگرى كنم كه ارزش پول كم نشود، اشكال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خمس ندارد اما اگر با پول مذكور تجارت مى‌كند تا بعداً خانه بخرد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به‌تدريج براى خانه مسكونى از درآمد خود، زمين و لوازم ساختمان تهيه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سال زمين و سال بعد آهن و سال بعد سيمان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اجناسى كه سال بر آن گذشته خمس تعلق مى‌گيرد؟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خانه مورد نياز فعلى راهى جز طريق فوق ندارد، به اجناس مذكور خمس تعلق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پس‌انداز براى تهيه جهيزيه</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به‌علت تغيير مدل لوازم زندگى يا كوچك بودن خانه، نمى‌توانم تدريجاً جهيزيه دختر را تهيه كنم و پول آن را جمع مى‌كنم، آيا به آن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به جهت نداشتن محلى براى نگهدارى، امكان خريد جهيزيه نداريد و با پرداخت خمس هم امكان تهيه جهيزيه در آينده نباشد، بعيد نيست خمس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جهيزيه دختر پول يا لوازم منزل كنار بگذاريم متعلّق خمس‌مى‌شود؟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جهيزيه در وقتى تهيه شود كه دختر در معرض ازدواج است و اتفاقاً چند سال بگذرد و شوهر نكرده باشد خمس ندارد ولى اگر مثلا دختر در سن پنج‌سالگى باشد و تدريجاً براى او جهيزيه بخرند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دخترى كه كار مى‌كند و از درآمد خود پولى را براى تهيه وسايل زندگى 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جهيزيه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مى‌كند، خمس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راهى براى تهيه جهيزيه او نيست و براى خود دختر هم تهيه جهيزيه در يك سال ممكن نيست بعيد نيست كه مشمول خمس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پس‌انداز براى مصارف عروسى فرزند</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پولى را كه براى ازدواج پس‌انداز نموده‌ايم مشمول خمس مى‌گردد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گذشت سال پرداخت خمس آن واجب است و در اين خصوص فرقى بين جمع‌آورى پول توسط والدين و فرزند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پس‌انداز براى سفر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عازم حج است و اول سال مالى او مثلاً اول اسفند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سال مخارج گذرنامه و بليط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پرداخته و مقدارى ارز براى رفتن تهيه نموده و حركت او در نيمه اسفند است خمس چه مواردى را بايد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تا اول سال مالى از درآمد همان سال خرج كرده خمس ندارد اما خمس ارزى كه تهيه كرده است بايد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مسافرت حج سوغاتى خريده‌ايم و قبل از دادن به افراد، سال مالى ما فرا مى‌رسد آيا پرداخت خمس آنها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آنچه را تا پايان سال از درآمد خريده‌ايد و موجود است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پس‌انداز براى خريد ماشين</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و همسرم كارمنديم به‌مقتضاى احتياج و شأن با پولى كه چند سال پس‌انداز كرده‌ايم قصد خريد ماشين سوارى داريم و چنانچه بخواهيم خمس آن را بدهيم قادر به خريد ماشين نخواهيم بود آيا با اين فرض خمس به اين پول تعلق مى‌گيرد؟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مذكور خمس دارد بايد خمس آن را دست‌گردان كنيد و به‌تدريج ادا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پس‌انداز براى تعويض و توسعه خانه</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خانه‌اى براى زندگى معمولى خود دارد، و خانه ديگرى به سبك جديد بنا مى‌كند و از درآمد سال در آن خرج مى‌كند آيا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كه خانه مورد حاجت خود را دارد به ساختمان نو و وسايلى كه سال بر آن گذشته خمس تعلق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خانه مسكونى خود را كه از درآمد بين سال تهيه كرده پس از چند سال مى‌فروشد تا خانه بزرگ‌ترى تهيه كند، تكليف خمس نسبت به اصل پول خانه و سودى كه پس از فروش به دست آمده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تمام شده خانه خمس ندارد و مقدار ترقى قيمت آن اگر در همان سال فروش به مصرف خريد خانه يا مؤونه ديگر برسد آن هم خمس ندارد و چنانچه بعد از گذشتن سال به مصرف برسد بايد خمس آن را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 يا كارگرى كه در مؤسسه‌اى مشغول به كار است و در خلال مدت اشتغالش ازطرف مؤسسه، خانه‌اى با تمام تجهيزات به‌عنوان اجاره يا مجّانى در اختيارش گذارده‌اند ولى چون خانه شخصى ندارد خانه‌اى از درآمد خود تهيه مى‌كند كه پس از بازنشستگى به خانه خود برود آيا اين خانه خمس دارد يا جزء مؤونه حساب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فعلاً مورد حاجت نيست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پس‌انداز براى خريد لوازم زندگى</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پولى كه براى خريد وسايل ضرورى زندگى ذخيره</w:t>
      </w:r>
      <w:bookmarkStart w:id="64" w:name="pg6875_58740"/>
    </w:p>
    <w:p>
      <w:pPr>
        <w:pStyle w:val="BookText"/>
        <w:rPr/>
      </w:pPr>
      <w:bookmarkEnd w:id="64"/>
      <w:r>
        <w:rPr>
          <w:rFonts w:ascii="IRNazanin" w:hAnsi="IRNazanin" w:eastAsia="IRNazanin"/>
          <w:color w:val="111111"/>
          <w:sz w:val="28"/>
          <w:sz w:val="28"/>
          <w:szCs w:val="28"/>
          <w:rtl w:val="true"/>
          <w:lang w:bidi="fa-IR"/>
        </w:rPr>
        <w:t>مى‌شود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مورد نياز اوست ولى تهيه آن بدون پس‌انداز ممكن نيست، خمس ندارد</w:t>
      </w:r>
      <w:r>
        <w:rPr>
          <w:rFonts w:eastAsia="IRNazanin" w:cs="IRNazanin"/>
          <w:color w:val="111111"/>
          <w:sz w:val="28"/>
          <w:szCs w:val="28"/>
          <w:rtl w:val="true"/>
          <w:lang w:bidi="fa-IR"/>
        </w:rPr>
        <w:t>.</w:t>
      </w:r>
    </w:p>
    <w:p>
      <w:pPr>
        <w:pStyle w:val="Heading4"/>
        <w:numPr>
          <w:ilvl w:val="3"/>
          <w:numId w:val="1"/>
        </w:numPr>
        <w:rPr/>
      </w:pPr>
      <w:bookmarkStart w:id="65" w:name="__RefHeading___Toc1191486_372815092"/>
      <w:bookmarkStart w:id="66" w:name="_Toc25"/>
      <w:bookmarkEnd w:id="65"/>
      <w:r>
        <w:rPr>
          <w:rtl w:val="true"/>
        </w:rPr>
        <w:t>خانه اضافى</w:t>
      </w:r>
      <w:bookmarkEnd w:id="66"/>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خانه‌اى دارد و قسمتى از آن را اجاره داده است و قسمت ديگر را خود ساكن است آيا اين قسمت مورد اجاره خمس دارد و يا چون اصل خانه مورد احتياج بوده خمس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خانه كه اجاره داده است، زائد بر احتياج باشد خمس دارد و اگر مورد نياز است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خانه مسكونى از درآمد سال خريده و سال‌ها محل سكنايش بوده و پس از چندين سال مى‌فروشد درحالى‌كه فعلاً به آن خانه احتياج ندارد آيا وجه فروش آن خانه خمس دارد يا بعد از زياد آمدن از مصرف سال خمس دارد يا اصلاً خمس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خانه ديگرى جهت سكونت از ربح سال تهيه نموده مقدار ارزش خانه فروخته شده بايد تخميس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به‌واسطه رسيدن ارث يا هبه از مورد احتياج خارج شده مبلغ اضافه بر قيمت تمام شده خانه جزء درآمد سال فروش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خانه‌اى دوطبقه ساخته كه مورد نياز خانواده اوست لكن به‌خاطر پرداخت اقساط وام، يك طبقه آن را مدتى است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 خمس تعلق مى‌گيرد؟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كه طبقه دوم هم مورد نياز شخصى است، خمس ندارد</w:t>
      </w:r>
      <w:r>
        <w:rPr>
          <w:rFonts w:eastAsia="Amiri" w:cs="Amiri" w:ascii="Amiri" w:hAnsi="Amiri"/>
          <w:color w:val="111111"/>
          <w:sz w:val="28"/>
          <w:szCs w:val="28"/>
          <w:rtl w:val="true"/>
          <w:lang w:bidi="ar-SA"/>
        </w:rPr>
        <w:t>.</w:t>
      </w:r>
      <w:bookmarkStart w:id="67" w:name="pg6875_58742"/>
    </w:p>
    <w:p>
      <w:pPr>
        <w:pStyle w:val="BookText"/>
        <w:rPr/>
      </w:pPr>
      <w:bookmarkEnd w:id="67"/>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طبقه ساختمان مورد استفاده بود اكنون كه فرزندانم ازدواج كرده‌اند يك طبقه اضافى است و اجاره داده‌ايم، آيا به آن خمس تعلق مى‌گيرد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به آن طبقه خمس تعلق نمى‌گيرد اما اجاره آن جزء درآمد شما است كه اگر تا آخر سال باقى بماند خمس دارد</w:t>
      </w:r>
      <w:r>
        <w:rPr>
          <w:rFonts w:eastAsia="IRNazanin" w:cs="IRNazanin"/>
          <w:color w:val="111111"/>
          <w:sz w:val="28"/>
          <w:szCs w:val="28"/>
          <w:rtl w:val="true"/>
          <w:lang w:bidi="fa-IR"/>
        </w:rPr>
        <w:t>.</w:t>
      </w:r>
    </w:p>
    <w:p>
      <w:pPr>
        <w:pStyle w:val="Heading4"/>
        <w:numPr>
          <w:ilvl w:val="3"/>
          <w:numId w:val="1"/>
        </w:numPr>
        <w:rPr/>
      </w:pPr>
      <w:bookmarkStart w:id="68" w:name="__RefHeading___Toc1191488_372815092"/>
      <w:bookmarkStart w:id="69" w:name="_Toc26"/>
      <w:bookmarkEnd w:id="68"/>
      <w:r>
        <w:rPr>
          <w:rtl w:val="true"/>
        </w:rPr>
        <w:t>فروش مؤونه</w:t>
      </w:r>
      <w:bookmarkEnd w:id="69"/>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خانه مسكونى خود را به يك ميليون خريده است و حال مى‌خواهد به ده‌ميليون بفروشد و سرمايه كسب قرار دهد آيا نُه‌ميليون اضافى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گذشت سال، خمس آن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فرش يا ساير لوازم زندگى را بفروشيم خمس آن را بايد بدهيم؟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خريد مؤونه خمس تعلق نمى‌گيرد و زائد بر قيمت خريد ربح سال فروش است كه اگر تا آخر سال به مصرف مؤونه نرسيد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اگر از درآمد سال جايگزين آن فرش و يا لوازم ديگر را خريدارى كرده، معادل قيمت خريد فرش اول، بايد خمس بپردازد</w:t>
      </w:r>
      <w:r>
        <w:rPr>
          <w:rFonts w:eastAsia="IRNazanin" w:cs="IRNazanin"/>
          <w:color w:val="111111"/>
          <w:sz w:val="28"/>
          <w:szCs w:val="28"/>
          <w:rtl w:val="true"/>
          <w:lang w:bidi="fa-IR"/>
        </w:rPr>
        <w:t>.</w:t>
      </w:r>
    </w:p>
    <w:p>
      <w:pPr>
        <w:pStyle w:val="Heading4"/>
        <w:numPr>
          <w:ilvl w:val="3"/>
          <w:numId w:val="1"/>
        </w:numPr>
        <w:rPr/>
      </w:pPr>
      <w:bookmarkStart w:id="70" w:name="__RefHeading___Toc1191490_372815092"/>
      <w:bookmarkStart w:id="71" w:name="_Toc27"/>
      <w:bookmarkEnd w:id="70"/>
      <w:r>
        <w:rPr>
          <w:rtl w:val="true"/>
        </w:rPr>
        <w:t>وسايل اضافى</w:t>
      </w:r>
      <w:bookmarkEnd w:id="71"/>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مى‌گويند اگر از وسايل اضافى خانه يك بار استفاده كنيد خمس به آن تعلق نمى‌گيرد، مثلاً از پتوى اضافى</w:t>
      </w:r>
      <w:bookmarkStart w:id="72" w:name="pg6875_58743"/>
    </w:p>
    <w:p>
      <w:pPr>
        <w:pStyle w:val="BookText"/>
        <w:rPr/>
      </w:pPr>
      <w:bookmarkEnd w:id="72"/>
      <w:r>
        <w:rPr>
          <w:rFonts w:ascii="IRNazanin" w:hAnsi="IRNazanin" w:eastAsia="IRNazanin"/>
          <w:color w:val="111111"/>
          <w:sz w:val="28"/>
          <w:sz w:val="28"/>
          <w:szCs w:val="28"/>
          <w:rtl w:val="true"/>
          <w:lang w:bidi="fa-IR"/>
        </w:rPr>
        <w:t>يك شب استفاده نماييم يا فرش اضافى را روى فرش‌ها پهن كنيم پرداخت خمس آن لازم نيست، آيا مطلب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عدم تعلق خمس، نياز به آن اشياء و وسايل است مثلاً اگر ظروف اضافى منزل يا پتو و فرش براى مهمانى مورد نياز باشد خمس ندارد اما اگر نيازى به آنها ندارد و بدون نياز از آن استفاده شود باز هم مشمول خمس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وسايل دكورى كه تنها جنبه تزيينى دارند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زائد بر حدّ متعارف نباشد خمس ندارد و الا خمس آن واجب است</w:t>
      </w:r>
      <w:r>
        <w:rPr>
          <w:rFonts w:eastAsia="IRNazanin" w:cs="IRNazanin"/>
          <w:color w:val="111111"/>
          <w:sz w:val="28"/>
          <w:szCs w:val="28"/>
          <w:rtl w:val="true"/>
          <w:lang w:bidi="fa-IR"/>
        </w:rPr>
        <w:t>.</w:t>
      </w:r>
    </w:p>
    <w:p>
      <w:pPr>
        <w:pStyle w:val="Heading4"/>
        <w:numPr>
          <w:ilvl w:val="3"/>
          <w:numId w:val="1"/>
        </w:numPr>
        <w:rPr/>
      </w:pPr>
      <w:bookmarkStart w:id="73" w:name="__RefHeading___Toc1191492_372815092"/>
      <w:bookmarkStart w:id="74" w:name="_Toc28"/>
      <w:bookmarkEnd w:id="73"/>
      <w:r>
        <w:rPr>
          <w:rtl w:val="true"/>
        </w:rPr>
        <w:t>رهن خانه</w:t>
      </w:r>
      <w:bookmarkEnd w:id="74"/>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خانه‌اى را اجاره نموده و مبلغى را به‌عنوان قرض‌الحسنه به صاحب‌خانه داده است پس از يك يا دو سال كه پول را پس مى‌گيرد تا خانه ديگرى اجاره كند به اين مبلغ خمس تعلق مى‌گيرد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اجاره خانه ديگر مورد نياز است فعلاً خمس ندارد</w:t>
      </w:r>
      <w:r>
        <w:rPr>
          <w:rFonts w:eastAsia="IRNazanin" w:cs="IRNazanin"/>
          <w:color w:val="111111"/>
          <w:sz w:val="28"/>
          <w:szCs w:val="28"/>
          <w:rtl w:val="true"/>
          <w:lang w:bidi="fa-IR"/>
        </w:rPr>
        <w:t>.</w:t>
      </w:r>
    </w:p>
    <w:p>
      <w:pPr>
        <w:pStyle w:val="Heading4"/>
        <w:numPr>
          <w:ilvl w:val="3"/>
          <w:numId w:val="1"/>
        </w:numPr>
        <w:rPr/>
      </w:pPr>
      <w:bookmarkStart w:id="75" w:name="__RefHeading___Toc1191494_372815092"/>
      <w:bookmarkStart w:id="76" w:name="_Toc29"/>
      <w:bookmarkEnd w:id="75"/>
      <w:r>
        <w:rPr>
          <w:rtl w:val="true"/>
        </w:rPr>
        <w:t>وام</w:t>
      </w:r>
      <w:bookmarkEnd w:id="76"/>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پولى را كه نزد صاحب‌خانه رهن گذاشته‌ايم صرف خريد منزل كنيم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دريافت پول از صاحب‌خانه، آن را صرف در خريد خانه مسكونى مورد نياز كنيد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كمك‌هزينه‌اى كه به‌صورت وام به دانشجويان پرداخت مى‌شود خمس تعلق مى‌گيرد؟</w:t>
      </w:r>
      <w:bookmarkStart w:id="77" w:name="pg6875_58746"/>
    </w:p>
    <w:p>
      <w:pPr>
        <w:pStyle w:val="BookText"/>
        <w:rPr/>
      </w:pPr>
      <w:bookmarkEnd w:id="7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خمس ندارد، بلى هر مقدار از آن را پس‌انداز كند پس از پرداخت اقساط آن مشمول خمس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سال خمسى مبلغى وام گرفته‌ايم و تا اول سال خمسى آن را مصرف نكرده‌ام آيا پرداخت خمس آن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خمس ندارد مگر به مقدارى كه پس‌انداز شود و قسط آن پرداخت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كارمندى است كه ازطرف اداره به او وام داده مى‌شود و در اقساط طولانى از او گرفته مى‌شود آيا به وامى كه گرفته اگر خرج نكند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وام را در مصارف لازم زندگى خرج كند خمس ندارد و اما اگر آن را پس‌انداز يا سرمايه‌گذارى نمايد پرداخت خمس آن به‌صورت يك‌جا لازم نيست، در پايان سال خمسى هر مقدار از اقساط را كه پرداخته است، خمس معادل آن را از وام پس‌انداز شده بدهد</w:t>
      </w:r>
      <w:r>
        <w:rPr>
          <w:rFonts w:eastAsia="IRNazanin" w:cs="IRNazanin"/>
          <w:color w:val="111111"/>
          <w:sz w:val="28"/>
          <w:szCs w:val="28"/>
          <w:rtl w:val="true"/>
          <w:lang w:bidi="fa-IR"/>
        </w:rPr>
        <w:t>.</w:t>
      </w:r>
    </w:p>
    <w:p>
      <w:pPr>
        <w:pStyle w:val="Heading4"/>
        <w:numPr>
          <w:ilvl w:val="3"/>
          <w:numId w:val="1"/>
        </w:numPr>
        <w:rPr/>
      </w:pPr>
      <w:bookmarkStart w:id="78" w:name="__RefHeading___Toc1191496_372815092"/>
      <w:bookmarkStart w:id="79" w:name="_Toc30"/>
      <w:bookmarkEnd w:id="78"/>
      <w:r>
        <w:rPr>
          <w:rtl w:val="true"/>
        </w:rPr>
        <w:t>مهريه</w:t>
      </w:r>
      <w:bookmarkEnd w:id="79"/>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مهريه را كه زن مى‌گيرد خمس ندارد مگر آنكه يقين داشته باشد كسى كه اين مال را به‌عنوان مهريه داده خمس آن را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بيست سال قبل ملكى كه ده‌هزار تومان ارزش داشته به‌عنوان مهريه يا ارث به خانمى داده شده است اكنون آن ملك را به پانصدهزار تومان فروخته كه با آن به حج مشرف شود خمس تعلق مى‌گيرد يا نه؟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سالى كه ملك را فروخته، پول آن را به حساب حج ريخته و يا صرف در مؤونه كند، خمس ندارد</w:t>
      </w:r>
      <w:r>
        <w:rPr>
          <w:rFonts w:eastAsia="IRNazanin" w:cs="IRNazanin"/>
          <w:color w:val="111111"/>
          <w:sz w:val="28"/>
          <w:szCs w:val="28"/>
          <w:rtl w:val="true"/>
          <w:lang w:bidi="fa-IR"/>
        </w:rPr>
        <w:t>.</w:t>
      </w:r>
      <w:bookmarkStart w:id="80" w:name="pg6875_58747"/>
    </w:p>
    <w:p>
      <w:pPr>
        <w:pStyle w:val="BookText"/>
        <w:rPr/>
      </w:pPr>
      <w:bookmarkEnd w:id="80"/>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مى‌تواند تدريجاً مهريه همسر خود را بپردازد تا پس‌انداز مشمول خمس نداشته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آنچه از مهريه همسر به‌تدريج از درآمد سال پرداخت شود جزء مؤونه و مخارج سال پرداخت است و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خانمى براى رفتن به حج، زمينى كه مهريه او بوده مى‌فروشد ولى تا دو سال موفق به رفتن به حج نمى‌شود پول زمين خمس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قيمت زمين از زمان ازدواج ترقى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تومان بوده و به يك‌ميليون 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بر قيمت زمان ازدواج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سال فروش اضافه قيمت به حساب حج واريز شده باشد خمس ندارد</w:t>
      </w:r>
      <w:r>
        <w:rPr>
          <w:rFonts w:eastAsia="IRNazanin" w:cs="IRNazanin"/>
          <w:color w:val="111111"/>
          <w:sz w:val="28"/>
          <w:szCs w:val="28"/>
          <w:rtl w:val="true"/>
          <w:lang w:bidi="fa-IR"/>
        </w:rPr>
        <w:t>.</w:t>
      </w:r>
    </w:p>
    <w:p>
      <w:pPr>
        <w:pStyle w:val="Heading4"/>
        <w:numPr>
          <w:ilvl w:val="3"/>
          <w:numId w:val="1"/>
        </w:numPr>
        <w:rPr/>
      </w:pPr>
      <w:bookmarkStart w:id="81" w:name="__RefHeading___Toc1191498_372815092"/>
      <w:bookmarkStart w:id="82" w:name="_Toc31"/>
      <w:bookmarkEnd w:id="81"/>
      <w:r>
        <w:rPr>
          <w:rtl w:val="true"/>
        </w:rPr>
        <w:t>جهيزيه</w:t>
      </w:r>
      <w:bookmarkEnd w:id="82"/>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جهيزيه‌اى كه زوجه با خود به خانه زوج مى‌آورد اگر زائد بر شأن نباشد خمس ندارد هرچند در سال اول هم مورد مصرف قرار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جهيزيه‌اى كه معمولاً براى دختر به‌تدريج خريده مى‌شود خمس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در معرض ازدواج باشد و از درآمد بين سال اشياء لازمه را تهيه كنند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اشيايى را كه به‌عنوان جهيزيه كنار گذاشته‌ايم پس از گذشت سال به مصرف مؤونه خودمان برسانيم پرداخت خمس آن لازم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فرض سؤال پرداخت خمس آن لازم است</w:t>
      </w:r>
      <w:r>
        <w:rPr>
          <w:rFonts w:eastAsia="IRNazanin" w:cs="IRNazanin"/>
          <w:color w:val="111111"/>
          <w:sz w:val="28"/>
          <w:szCs w:val="28"/>
          <w:rtl w:val="true"/>
          <w:lang w:bidi="fa-IR"/>
        </w:rPr>
        <w:t>.</w:t>
      </w:r>
      <w:bookmarkStart w:id="83" w:name="pg6875_58749"/>
    </w:p>
    <w:p>
      <w:pPr>
        <w:pStyle w:val="BookText"/>
        <w:rPr/>
      </w:pPr>
      <w:bookmarkEnd w:id="83"/>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مادرى كه براى پسر خود جهيزيه معمول جمع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لوازمى كه بر عهده پسر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لوازم خمس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مناطقى كه دختر جهيزيه به همراه نمى‌آورد و پسر بايد وسايل را تهيه كند، حكم جهيزيه جارى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مادر از درآمد بين سال خودش وسايلى براى فرزند پسر كنار بگذارد كه وقت ازواج به ايشان بدهد خمس تعلق مى‌گيرد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سال بر آن وسائل بگذرد خمس دارد</w:t>
      </w:r>
      <w:r>
        <w:rPr>
          <w:rFonts w:eastAsia="IRNazanin" w:cs="IRNazanin"/>
          <w:color w:val="111111"/>
          <w:sz w:val="28"/>
          <w:szCs w:val="28"/>
          <w:rtl w:val="true"/>
          <w:lang w:bidi="fa-IR"/>
        </w:rPr>
        <w:t>.</w:t>
      </w:r>
    </w:p>
    <w:p>
      <w:pPr>
        <w:pStyle w:val="Heading4"/>
        <w:numPr>
          <w:ilvl w:val="3"/>
          <w:numId w:val="1"/>
        </w:numPr>
        <w:rPr/>
      </w:pPr>
      <w:bookmarkStart w:id="84" w:name="__RefHeading___Toc1191500_372815092"/>
      <w:bookmarkStart w:id="85" w:name="_Toc32"/>
      <w:bookmarkEnd w:id="84"/>
      <w:r>
        <w:rPr>
          <w:rtl w:val="true"/>
        </w:rPr>
        <w:t>ارث</w:t>
      </w:r>
      <w:bookmarkEnd w:id="85"/>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ارثى كه از بستگان نزديك به شخص مى‌رسد خمس ندارد اما ارثى كه از بستگان دور كه نداند چنين خويشى دارد به او مى‌رسد بنا بر احتياط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ارثيه را به‌قصد افزايش قيمت و تجارت نگه دارد آيا به ترقى قيمت آن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ترقى قيمت آن خمس ندارد لكن افزايش قيمت در سال فروش جزء درآمد آن سال محسوب مى‌شود و چنانچه تا پايان سال صرف مؤونه نشود،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يقين نداشته باشد كه به اموال پدر يا برادر خمس تعلق گرفته، آيا لازم است خمس مالى كه از آنها به ارث به او رسيده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به تعلق خمس به مال مورّث نداشته باشد پرداخت خمس مال موروثى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يقين نداشته باشيم كه پدرمان خمس اموال خود را پرداخته است پس از فوت او بايد از اموالش خمس بپردازيم؟</w:t>
      </w:r>
      <w:bookmarkStart w:id="86" w:name="pg6875_58752"/>
    </w:p>
    <w:p>
      <w:pPr>
        <w:pStyle w:val="BookText"/>
        <w:rPr/>
      </w:pPr>
      <w:bookmarkEnd w:id="8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بدانيد كه اموال پدر متعلق خمس بوده و پدر خمس آن را نداده است يا شك در پرداخت داشته باشيد بايد خمس آن را بپردازيد و در صورتى كه يقين به تعلق خمس به اموال پدر نداريد پرداخت خمس لازم نيست</w:t>
      </w:r>
      <w:r>
        <w:rPr>
          <w:rFonts w:eastAsia="IRNazanin" w:cs="IRNazanin"/>
          <w:color w:val="111111"/>
          <w:sz w:val="28"/>
          <w:szCs w:val="28"/>
          <w:rtl w:val="true"/>
          <w:lang w:bidi="fa-IR"/>
        </w:rPr>
        <w:t>.</w:t>
      </w:r>
    </w:p>
    <w:p>
      <w:pPr>
        <w:pStyle w:val="Heading4"/>
        <w:numPr>
          <w:ilvl w:val="3"/>
          <w:numId w:val="1"/>
        </w:numPr>
        <w:rPr/>
      </w:pPr>
      <w:bookmarkStart w:id="87" w:name="__RefHeading___Toc1191502_372815092"/>
      <w:bookmarkStart w:id="88" w:name="_Toc33"/>
      <w:bookmarkEnd w:id="87"/>
      <w:r>
        <w:rPr>
          <w:rtl w:val="true"/>
        </w:rPr>
        <w:t>بدهى</w:t>
      </w:r>
      <w:bookmarkEnd w:id="88"/>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 آخر سال يكصدهزار تومان اضافه دارد و ازطرفى پنجاه‌هزار تومان بدهكارى دارد چقدر خمس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خمس صدهزار تومان را بدهد و بدهى را كه در سال بعد مى‌پردازد جزء مؤونه سال بعد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در مقابل سرمايه موجود بدهى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جنس را نسيه خريده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موجودى عين وام است مى‌تواند بدهى را از آن كسر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مبلغى بدهكار است و مبلغى هم معادل يا كمتر از آن وجه نقد دارد و سال خمس او رسيده است آيا به مبلغ موجودى خمس تعلق مى‌گيرد و يا چون مبلغى معادل وجه موجود يا بيشتر مقروض است به مبلغ موجود خمس تعلق نمى‌گيرد؟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بدهى در مقابل مبلغ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وام گرفته و در بانك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قرض خمس ندارد و اگر در مقابل آن نيست مثل آن‌كه قرض براى مصرف شخصى بوده و موجودى از حقوق ماهانه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بدهى خود را ادا ننمود و سال بر آن گذشت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اقساطى داشته باشيم كه چند روز پس از سال مالى وقت پرداخت آن است، مى‌توانيم از موجودى كسر كنيم؟</w:t>
      </w:r>
      <w:bookmarkStart w:id="89" w:name="pg6875_58754"/>
    </w:p>
    <w:p>
      <w:pPr>
        <w:pStyle w:val="BookText"/>
        <w:rPr/>
      </w:pPr>
      <w:bookmarkEnd w:id="8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سال مالى اقساط آينده را بپردازيد خمس ندارد ولى بدون اداء نمى‌توانيد از موجودى كسر كنيد</w:t>
      </w:r>
      <w:r>
        <w:rPr>
          <w:rFonts w:eastAsia="IRNazanin" w:cs="IRNazanin"/>
          <w:color w:val="111111"/>
          <w:sz w:val="28"/>
          <w:szCs w:val="28"/>
          <w:rtl w:val="true"/>
          <w:lang w:bidi="fa-IR"/>
        </w:rPr>
        <w:t>.</w:t>
      </w:r>
    </w:p>
    <w:p>
      <w:pPr>
        <w:pStyle w:val="Heading4"/>
        <w:numPr>
          <w:ilvl w:val="3"/>
          <w:numId w:val="1"/>
        </w:numPr>
        <w:rPr/>
      </w:pPr>
      <w:bookmarkStart w:id="90" w:name="__RefHeading___Toc1191504_372815092"/>
      <w:bookmarkStart w:id="91" w:name="_Toc34"/>
      <w:bookmarkEnd w:id="90"/>
      <w:r>
        <w:rPr>
          <w:rtl w:val="true"/>
        </w:rPr>
        <w:t>مطالبات</w:t>
      </w:r>
      <w:bookmarkEnd w:id="91"/>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مطالباتى از افراد داريم كه نپرداخته‌اند و سال خمسى ما مى‌رسد آيا پرداخت خمس مطالبات از موجودى نقدى لازم است يا به آنها تعلق نمى‌گيرد؟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مبلغى را كه از مردم طلب داريد بايد بپردازيد لكن واجب نيست از موجودى نقد بدهيد مى‌توانيد صبر كنيد هروقت وصول شد وجوهاتش را فوراً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كه انسان به اشخاص قرض‌الحسنه مى‌دهد اگر پس ندهند، خمس به آن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متمكن از پس گرفتن نباشد در حكم تلف است و پرداخت خمس آن فعلاً لازم نيست به شرط آن‌كه مسامحه در مطالبه نكرده باشد</w:t>
      </w:r>
      <w:r>
        <w:rPr>
          <w:rFonts w:eastAsia="IRNazanin" w:cs="IRNazanin"/>
          <w:color w:val="111111"/>
          <w:sz w:val="28"/>
          <w:szCs w:val="28"/>
          <w:rtl w:val="true"/>
          <w:lang w:bidi="fa-IR"/>
        </w:rPr>
        <w:t>.</w:t>
      </w:r>
    </w:p>
    <w:p>
      <w:pPr>
        <w:pStyle w:val="Heading4"/>
        <w:numPr>
          <w:ilvl w:val="3"/>
          <w:numId w:val="1"/>
        </w:numPr>
        <w:rPr/>
      </w:pPr>
      <w:bookmarkStart w:id="92" w:name="__RefHeading___Toc1191506_372815092"/>
      <w:bookmarkStart w:id="93" w:name="_Toc35"/>
      <w:bookmarkEnd w:id="92"/>
      <w:r>
        <w:rPr>
          <w:rtl w:val="true"/>
        </w:rPr>
        <w:t>فيش حج و عمره</w:t>
      </w:r>
      <w:bookmarkEnd w:id="93"/>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براى ثبت‌نام عمره مفرده و يا حج به سازمان حج پرداخت مى‌شود و در سال‌هاى بعد نوبت برسد خمس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 ثبت‌نام از درآمد همان سال باشد خمس ندارد هرچند در سال‌هاى بعد به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پولى است كه قبلاً سال بر آن گذشته و بعد ثبت‌نام نموده،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شخصى با مال غير مخمس به مكه رفته و به مجتهد رجوع نكرده در اين صورت حجش صحيح است يا نه؟</w:t>
      </w:r>
      <w:bookmarkStart w:id="94" w:name="pg6875_58756"/>
    </w:p>
    <w:p>
      <w:pPr>
        <w:pStyle w:val="BookText"/>
        <w:rPr/>
      </w:pPr>
      <w:bookmarkEnd w:id="9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بايد بدهد ولى حجش صحيح است مگر آن‌كه لباس احرامش را به عين مالى كه متعلق خمس باشد خريده و با التفات به غصب بودن آن را پوشيده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موجودى نقدى خود كه قبلاً خمس آن را پرداخته است صرف مخارج مكه يا مسافرت تفريحى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مى‌تواند آن مبلغ را از درآمد سال بعد جبران كند يا بايد خمس درآمد سال بعد را بپردازد؟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از درآمد سال بعد جبران نمايد</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191508_372815092"/>
      <w:bookmarkStart w:id="96" w:name="_Toc36"/>
      <w:bookmarkEnd w:id="95"/>
      <w:r>
        <w:rPr>
          <w:rtl w:val="true"/>
        </w:rPr>
        <w:t>اموال فرزند</w:t>
      </w:r>
      <w:bookmarkEnd w:id="96"/>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از مال خمس داده چيزى به فرزندش ببخشد و فرزند آن را پس‌انداز نمايد، در آخر سال فرزند بايد خمس آن را بدهد يا چون از مال خمس داده پدر بوده است خمس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بخشيده مى‌شود اگرچه پدر خمس آن را پرداخته باشد ملك فرزند است و در زائد بر مؤونه، پرداخت خمس آن بر فرزند واجب است</w:t>
      </w:r>
      <w:r>
        <w:rPr>
          <w:rFonts w:eastAsia="IRNazanin" w:cs="IRNazanin"/>
          <w:color w:val="111111"/>
          <w:sz w:val="28"/>
          <w:szCs w:val="28"/>
          <w:rtl w:val="true"/>
          <w:lang w:bidi="fa-IR"/>
        </w:rPr>
        <w:t>.</w:t>
      </w:r>
    </w:p>
    <w:p>
      <w:pPr>
        <w:pStyle w:val="Heading4"/>
        <w:numPr>
          <w:ilvl w:val="3"/>
          <w:numId w:val="1"/>
        </w:numPr>
        <w:rPr/>
      </w:pPr>
      <w:bookmarkStart w:id="97" w:name="__RefHeading___Toc1191510_372815092"/>
      <w:bookmarkStart w:id="98" w:name="_Toc37"/>
      <w:bookmarkEnd w:id="97"/>
      <w:r>
        <w:rPr>
          <w:rtl w:val="true"/>
        </w:rPr>
        <w:t>خمس آذوقه</w:t>
      </w:r>
      <w:bookmarkEnd w:id="98"/>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غذايى مثل برنج و روغن و حبوبات و غير آنها كه از سال خمسى اضافه مى‌ماند و خمس به آنها تعلّق مى‌گيرد، به چه قيمتى بايد حساب شود به قيمت آزاد يا به قيمت خريد؟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 اگر عين اين اشياء ربح و فائده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محصول مزرعه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فعلى بايد خمس آنها ادا شود و اگر آنها را به ذمّه و از عوائد بين سال خريدارى كرده، اداء خمس پولى كه پرداخت كرده كافى</w:t>
      </w:r>
      <w:bookmarkStart w:id="99" w:name="pg6875_58758"/>
    </w:p>
    <w:p>
      <w:pPr>
        <w:pStyle w:val="BookText"/>
        <w:rPr/>
      </w:pPr>
      <w:bookmarkEnd w:id="99"/>
      <w:r>
        <w:rPr>
          <w:rFonts w:ascii="IRNazanin" w:hAnsi="IRNazanin" w:eastAsia="IRNazanin"/>
          <w:color w:val="111111"/>
          <w:sz w:val="28"/>
          <w:sz w:val="28"/>
          <w:szCs w:val="28"/>
          <w:rtl w:val="true"/>
          <w:lang w:bidi="fa-IR"/>
        </w:rPr>
        <w:t>است و اگر از قيمت روز خريد تنزّل پيدا كرده تخميس آن به قيمت فعلى كفايت مى‌كند</w:t>
      </w:r>
      <w:r>
        <w:rPr>
          <w:rFonts w:eastAsia="IRNazanin" w:cs="IRNazanin"/>
          <w:color w:val="111111"/>
          <w:sz w:val="28"/>
          <w:szCs w:val="28"/>
          <w:rtl w:val="true"/>
          <w:lang w:bidi="fa-IR"/>
        </w:rPr>
        <w:t>.</w:t>
      </w:r>
    </w:p>
    <w:p>
      <w:pPr>
        <w:pStyle w:val="Heading4"/>
        <w:numPr>
          <w:ilvl w:val="3"/>
          <w:numId w:val="1"/>
        </w:numPr>
        <w:rPr/>
      </w:pPr>
      <w:bookmarkStart w:id="100" w:name="__RefHeading___Toc1191512_372815092"/>
      <w:bookmarkStart w:id="101" w:name="_Toc38"/>
      <w:bookmarkEnd w:id="100"/>
      <w:r>
        <w:rPr>
          <w:rtl w:val="true"/>
        </w:rPr>
        <w:t>مؤونه</w:t>
      </w:r>
      <w:bookmarkEnd w:id="101"/>
    </w:p>
    <w:p>
      <w:pPr>
        <w:pStyle w:val="BookText"/>
        <w:rPr/>
      </w:pPr>
      <w:r>
        <w:rPr>
          <w:rFonts w:ascii="Amiri" w:hAnsi="Amiri" w:eastAsia="Amiri" w:cs="Amiri"/>
          <w:color w:val="111111"/>
          <w:sz w:val="28"/>
          <w:sz w:val="28"/>
          <w:szCs w:val="28"/>
          <w:rtl w:val="true"/>
          <w:lang w:bidi="ar-SA"/>
        </w:rPr>
        <w:t>تعريف مؤونه</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مؤونه عبارت از مخارجى است كه شخص براى خود يا افراد تحت تكفل مصرف مى‌نمايد و شامل مصارف زيارت، تفريح مشروع، هديه، مهمانى، نذورات، نفقات واجب، مخارج غير واجب اولاد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درختان ميوه‌اى‌كه براى مصارف شخصى كاشته مى‌شود و گاو و گوسفندى كه براى استفاده شخصى از عين شير و پشم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 در حد مؤونه خمس ندارد و خمس زائد را بايد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باغى كه ميوه آن به فروش مى‌رسد سرمايه محسوب مى‌شود و خمس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درآمد بين سال تلفن بخرد، جزء مايحتاج است يا خمس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 ثابت و همراه مورد نياز براى امور شخصى خمس ندارد، و تلفن محل كسب، حكم سرمايه را دارد و خمس آن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مخارجى را كه شخص صرف زيارت مشهد يا عمره مفرده مى‌نمايد خمس دارد يا خير؟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درآمد كه قبل از گذشتن سال مالى صرف در امور مذكور مى‌شود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پولى را براى خريد ماشين مى‌پردازد ولى در سال‌هاى بعد نوبت تحويل آن مى‌رسد بايد خمس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 صورت دارد يكى اينكه پول را براى خريد اتومبيل مى‌دهد و نوبت تحويل آن دو سال ديگر است و صورت ديگر آنكه پول را مى‌دهد تا مشمول قرعه‌كشى گردد و يا بعداً در زمان تعيين شده اتومبيل به او فروخته شود در صورت اول اگر ماشين براى سوارى شخصى خودش مورد نياز باشد خمس ندارد و اگر براى حمل مسافر و بار يا رسيدگى به امور شغلى‌اش خريدارى شده باشد بايد خمس آن را به قيمت خريد بپردازد و در صورت دوم چه براى سوارى شخصى و چه براى امور شغلى باشد بايد خمس آن پول را در اول سال خمسى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 يدكى، لاستيك زاپاس و يخ‌شكن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ماشين سوارى شخصى خريدارى شده و ممكن است در عرض سال مورد استفاده قرار نگيرد آيا مشمول خمس مى‌گردد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به اشياء مذكوره خمس تعلق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پارچه‌اى جهت كت و شلوار خريده شده و در دكان خياطى باقى‌مانده و هنوز برش نكرده كه سر سال خمسى او رسيده است آيا به اين پارچه خمس تعلق مى‌گيرد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خريد، مورد احتياج بوده و اتفاقاً دوخته نشده خمس ندارد و اگر در موقع خريد محتاج آن نبوده بلكه براى بعدها خريده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علمى كتابخانه دارد و در عرض سال بعضى از كتب مورد استفاده قرار نمى‌گيرد، بفرماييد كه آيا اين نوع كتاب مورد تعلق خمس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مراجعه و استفاده باشد كه به‌حسب حال آن شخص مورد حاجت او شمرده شود خمس ندارد هرچند اتفاقاً چند سال هم مورد مراجعه قرار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خانه‌اى را كه به‌صورت قسطى خريدارى نموده و از درآمد ساليانه اقساط آن را مى‌پردازند مشمول خمس مى‌شود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مسكونى مورد نياز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 و موتورسيكلت و يا دوچرخه كه براى سوارى و يا براى كسب خريدارى شده متعلّق خمس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كسب باشد جزء سرمايه است و خمس قيمت خريد آن را بايد بدهد و اگر براى امور شخصى است جزء مؤونه است و خمس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تهيه وسايل مورد نياز</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النگو، دستبند و ساير زيورآلاتى كه در شأن زن بوده و مورد استفاده او است خمس ندارد و خمس طلاى اضافى را بايد بپردازد و فرق نمى‌كند كه طلاى اضافى را خودش خريده باشد يا به‌عنوان هديه به او داده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فروش طلا براى تعويض يا صرف در كار ديگر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طلايى كه مورد نياز بوده بفروشد و قبل از گذشتن سال صرف مؤونه ديگر كند خمس ندارد و الا به مازاد بر قيمت خريد خمس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زائد بر شأن</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فرموده‌اند كه ماشين سوارى مورد نياز خمس ندارد</w:t>
      </w:r>
      <w:bookmarkStart w:id="102" w:name="pg6875_58764"/>
    </w:p>
    <w:p>
      <w:pPr>
        <w:pStyle w:val="BookText"/>
        <w:rPr/>
      </w:pPr>
      <w:bookmarkEnd w:id="102"/>
      <w:r>
        <w:rPr>
          <w:rFonts w:ascii="IRNazanin" w:hAnsi="IRNazanin" w:eastAsia="IRNazanin"/>
          <w:color w:val="111111"/>
          <w:sz w:val="28"/>
          <w:sz w:val="28"/>
          <w:szCs w:val="28"/>
          <w:rtl w:val="true"/>
          <w:lang w:bidi="fa-IR"/>
        </w:rPr>
        <w:t xml:space="preserve">حال اگر ماشينِ زائد بر شأن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پيكان در شأن اوست و بنز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مبلغ زائد را بايد بپردازد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زائد بر شأن باشد خمس زائد را بايد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رساله نوشته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مازاد بر احتياج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چند دست لباس و كفش و كتاب‌هاى گوناگون براى مطالعه بخرد و يا خوراكى هاى متنوع تهيه كند به‌طورى‌كه درآمدش خرج شود بايد خمس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نسبت به اشخاص متفاوت است و ملاك رعايت شأن است و لباس و كفش و غذا و كتاب اگر مورد حاجت متعارف باشد يعنى تهيه آن در نظر عرف، اسراف و زياده‌روى حساب نشود خمس ندارد هرچند تمام درآمدش خرج شود اما اگر در طول سال مثلاً به دو دست لباس بيشتر نياز ندارد و پنج دست تهيه كند خمس قيمت سه دست اضافه را بايد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وسايل خارج از استفاده</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گهواره و اثاثيه آن‌كه مورد استفاده كودك قرار گرفته و چند سال بدون استفاده مانده اكنون آيا خمس دارد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سئوال كه در سال اول آن را مورد استفاده قرار داده‌اند، خمس ندارد</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191514_372815092"/>
      <w:bookmarkStart w:id="104" w:name="_Toc39"/>
      <w:bookmarkEnd w:id="103"/>
      <w:r>
        <w:rPr>
          <w:rtl w:val="true"/>
        </w:rPr>
        <w:t>مسائل متفرقه در محاسبه خمس</w:t>
      </w:r>
      <w:bookmarkEnd w:id="104"/>
    </w:p>
    <w:p>
      <w:pPr>
        <w:pStyle w:val="BookText"/>
        <w:rPr/>
      </w:pPr>
      <w:r>
        <w:rPr>
          <w:rFonts w:ascii="IRNazanin" w:hAnsi="IRNazanin" w:eastAsia="IRNazanin"/>
          <w:color w:val="111111"/>
          <w:sz w:val="28"/>
          <w:sz w:val="28"/>
          <w:szCs w:val="28"/>
          <w:rtl w:val="true"/>
          <w:lang w:bidi="fa-IR"/>
        </w:rPr>
        <w:t>جايگزينى درآمد يا مخمس پس‌انداز شده</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مبلغى كه خمس آن را پرداخته و پس‌انداز كرده‌ام، را خرج كنم مى‌توانم از منافع سال جبران نمايم؟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سؤال نمى‌توانيد از درآمد جديد آن را جبران نماييد و بايد خمس درآمد را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جايگزينى ماليات با خمس</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مالياتى را كه دولت از اشخاص مى‌گيرد به چه حساب مى‌توان منظور نمود؟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ماليات جزء مؤونه محسوب مى‌شود ولى نمى‌توان آن را بابت خمس محسوب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جايگزينى مصارف خير با خمس</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وجهى كه در سال‌هاى قبل براى ساختمان مسجد و حسينيه داده شده و يا به اشخاص نيازمند بدون اجازه مجتهد پرداخت شده مى‌توانيم به حساب خمس منظور نماييم؟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به‌قصد سهم مبارك امام داده باشد و مجتهد عمل او را امضاء نمايد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به‌قصد سهم امام نداده بلكه قربة الى الله به‌عنوان مستحب پرداخته است نمى‌تواند بابت سهم امام محاسبه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كسر قرض براى مؤونه</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پايان سال خمسى بدهكارى نقدى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مؤونه دارد آيا از موجودى متعلق خمس كسر مى‌شود؟ و به‌فرض كسر شدن آيا فرقى هست در خوراكى و پوشاكى با قرض مسكن و ماشين سوارى و خرج جهيزيه دختر و ساير لوازم خانه و زندگى يا خير؟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اگر دين مربوط به مؤونه زندگى باشد</w:t>
      </w:r>
      <w:bookmarkStart w:id="105" w:name="pg6875_58768"/>
    </w:p>
    <w:p>
      <w:pPr>
        <w:pStyle w:val="BookText"/>
        <w:rPr/>
      </w:pPr>
      <w:bookmarkEnd w:id="105"/>
      <w:r>
        <w:rPr>
          <w:rFonts w:ascii="IRNazanin" w:hAnsi="IRNazanin" w:eastAsia="IRNazanin"/>
          <w:color w:val="111111"/>
          <w:sz w:val="28"/>
          <w:sz w:val="28"/>
          <w:szCs w:val="28"/>
          <w:rtl w:val="true"/>
          <w:lang w:bidi="fa-IR"/>
        </w:rPr>
        <w:t>اداء آن قبل از رسيدن سال خمسى از مؤونه محسوب است و خمس ندارد ولى اگر ادا نكند و سال خمسى برسد نمى‌تواند به‌مقدار دين از ربح موجود كسر كند و در سال بعد كه مى‌پردازد جزء مؤونه آن سال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كسر اقساط آينده</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بين سال يك ماشين سوارى بخرد به‌صورت قسطى، وقتى اموال خود را محاسبه مى‌كند آيا مى‌تواند اقساط آينده را كم كند و خمس بقيه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سال خمسى نمى‌تواند اقساطى را كه هنوز نپرداخته از درآمد موجود كسر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پول به ديگرى قبل از سال خمسى</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عمل كسانى كه قبل از رسيدن سال براى فرار از خمس اموال خود را مى‌بخشند صحيح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بخشش آنها صورى نباشد و در حدّ شأن آنها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با يكديگر قرار مى‌گذارند، كه براى فرار از خمس درآمدهاى خود را به يكديگر ببخشند حكم مسأله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جدّى در بخشش داشته باشند و اين بخشش و هبه به‌طور متعارف در شأن آنها باشد اشكالى ندارد</w:t>
      </w:r>
      <w:r>
        <w:rPr>
          <w:rFonts w:eastAsia="IRNazanin" w:cs="IRNazanin"/>
          <w:color w:val="111111"/>
          <w:sz w:val="28"/>
          <w:szCs w:val="28"/>
          <w:rtl w:val="true"/>
          <w:lang w:bidi="fa-IR"/>
        </w:rPr>
        <w:t>.</w:t>
      </w:r>
    </w:p>
    <w:p>
      <w:pPr>
        <w:pStyle w:val="Heading3"/>
        <w:numPr>
          <w:ilvl w:val="2"/>
          <w:numId w:val="1"/>
        </w:numPr>
        <w:rPr/>
      </w:pPr>
      <w:bookmarkStart w:id="106" w:name="__RefHeading___Toc1191516_372815092"/>
      <w:bookmarkStart w:id="107" w:name="_Toc40"/>
      <w:bookmarkEnd w:id="106"/>
      <w:r>
        <w:rPr/>
        <w:t>2</w:t>
      </w:r>
      <w:r>
        <w:rPr>
          <w:rtl w:val="true"/>
        </w:rPr>
        <w:t xml:space="preserve">. </w:t>
      </w:r>
      <w:r>
        <w:rPr>
          <w:rtl w:val="true"/>
        </w:rPr>
        <w:t>معدن</w:t>
      </w:r>
      <w:bookmarkEnd w:id="107"/>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معادن طلا، نقره، سرب، مس، آهن و</w:t>
      </w:r>
      <w:r>
        <w:rPr>
          <w:rFonts w:eastAsia="IRNazanin" w:cs="IRNazanin"/>
          <w:color w:val="111111"/>
          <w:sz w:val="28"/>
          <w:szCs w:val="28"/>
          <w:rtl w:val="true"/>
          <w:lang w:bidi="fa-IR"/>
        </w:rPr>
        <w:t>...</w:t>
      </w:r>
      <w:bookmarkStart w:id="108" w:name="pg6875_58770"/>
    </w:p>
    <w:p>
      <w:pPr>
        <w:pStyle w:val="BookText"/>
        <w:rPr/>
      </w:pPr>
      <w:bookmarkEnd w:id="108"/>
      <w:r>
        <w:rPr>
          <w:rFonts w:ascii="IRNazanin" w:hAnsi="IRNazanin" w:eastAsia="IRNazanin"/>
          <w:color w:val="111111"/>
          <w:sz w:val="28"/>
          <w:sz w:val="28"/>
          <w:szCs w:val="28"/>
          <w:rtl w:val="true"/>
          <w:lang w:bidi="fa-IR"/>
        </w:rPr>
        <w:t>استخراج مى‌شود چنانچه پس از كسر مخارج استخراج به حد نصاب برسد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نصاب معدن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طلاى سكه‌دار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چند نفر چيزى از معدن بيرون آورند چنان چه بعد از كم كردن مخارجى كه براى به دست آوردن آن مصرف كرده‌اند قيمت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اگرچه سهم هركدام اين مقدار نباشد، بنا بر احتياط مستحب خمس آن را بدهند</w:t>
      </w:r>
      <w:r>
        <w:rPr>
          <w:rFonts w:eastAsia="IRNazanin" w:cs="IRNazanin"/>
          <w:color w:val="111111"/>
          <w:sz w:val="28"/>
          <w:szCs w:val="28"/>
          <w:rtl w:val="true"/>
          <w:lang w:bidi="fa-IR"/>
        </w:rPr>
        <w:t>.</w:t>
      </w:r>
    </w:p>
    <w:p>
      <w:pPr>
        <w:pStyle w:val="Heading3"/>
        <w:numPr>
          <w:ilvl w:val="2"/>
          <w:numId w:val="1"/>
        </w:numPr>
        <w:rPr/>
      </w:pPr>
      <w:bookmarkStart w:id="109" w:name="__RefHeading___Toc1191518_372815092"/>
      <w:bookmarkStart w:id="110" w:name="_Toc41"/>
      <w:bookmarkEnd w:id="109"/>
      <w:r>
        <w:rPr/>
        <w:t>3</w:t>
      </w:r>
      <w:r>
        <w:rPr>
          <w:rtl w:val="true"/>
        </w:rPr>
        <w:t xml:space="preserve">. </w:t>
      </w:r>
      <w:r>
        <w:rPr>
          <w:rtl w:val="true"/>
        </w:rPr>
        <w:t>زمينى كه كافر از مسلمان مى‌خرد</w:t>
      </w:r>
      <w:bookmarkEnd w:id="110"/>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را كه كافر ذمّى از مسلمان مى‌خرد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كافر ذمّى خمس زمينى را كه از مسلمان خريده نپردازد و آن را به مسلمانى بفروشد خريدار بايد خمس آن را بپردازد</w:t>
      </w:r>
      <w:r>
        <w:rPr>
          <w:rFonts w:eastAsia="IRNazanin" w:cs="IRNazanin"/>
          <w:color w:val="111111"/>
          <w:sz w:val="28"/>
          <w:szCs w:val="28"/>
          <w:rtl w:val="true"/>
          <w:lang w:bidi="fa-IR"/>
        </w:rPr>
        <w:t>.</w:t>
      </w:r>
    </w:p>
    <w:p>
      <w:pPr>
        <w:pStyle w:val="Heading3"/>
        <w:numPr>
          <w:ilvl w:val="2"/>
          <w:numId w:val="1"/>
        </w:numPr>
        <w:rPr/>
      </w:pPr>
      <w:bookmarkStart w:id="111" w:name="__RefHeading___Toc1191520_372815092"/>
      <w:bookmarkStart w:id="112" w:name="_Toc42"/>
      <w:bookmarkEnd w:id="111"/>
      <w:r>
        <w:rPr/>
        <w:t>4</w:t>
      </w:r>
      <w:r>
        <w:rPr>
          <w:rtl w:val="true"/>
        </w:rPr>
        <w:t xml:space="preserve">. </w:t>
      </w:r>
      <w:r>
        <w:rPr>
          <w:rtl w:val="true"/>
        </w:rPr>
        <w:t>غوص در دريا</w:t>
      </w:r>
      <w:bookmarkEnd w:id="112"/>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به‌واسطۀ غواصى و فرو رفتن در دريا لؤلؤ و مرجان يا جواهر ديگرى بيرون آورده شود چنانچه قيمت آن به حد نصاب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بايد خمس آن را بپردازند</w:t>
      </w:r>
      <w:r>
        <w:rPr>
          <w:rFonts w:eastAsia="IRNazanin" w:cs="IRNazanin"/>
          <w:color w:val="111111"/>
          <w:sz w:val="28"/>
          <w:szCs w:val="28"/>
          <w:rtl w:val="true"/>
          <w:lang w:bidi="fa-IR"/>
        </w:rPr>
        <w:t>.</w:t>
      </w:r>
    </w:p>
    <w:p>
      <w:pPr>
        <w:pStyle w:val="Heading3"/>
        <w:numPr>
          <w:ilvl w:val="2"/>
          <w:numId w:val="1"/>
        </w:numPr>
        <w:rPr/>
      </w:pPr>
      <w:bookmarkStart w:id="113" w:name="__RefHeading___Toc1191522_372815092"/>
      <w:bookmarkStart w:id="114" w:name="_Toc43"/>
      <w:bookmarkEnd w:id="113"/>
      <w:r>
        <w:rPr/>
        <w:t>5</w:t>
      </w:r>
      <w:r>
        <w:rPr>
          <w:rtl w:val="true"/>
        </w:rPr>
        <w:t xml:space="preserve">. </w:t>
      </w:r>
      <w:r>
        <w:rPr>
          <w:rtl w:val="true"/>
        </w:rPr>
        <w:t>مال مخلوط به حرام</w:t>
      </w:r>
      <w:bookmarkEnd w:id="114"/>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 حلال و مال حرام به‌طورى مخلوط شود كه انسان نتواند آنها را از يكديگر تشخيص دهد و صاحب مال حرام و مقدار آن هيچ‌كدام معلوم نباشد بايد خمس تمام مال را بدهد و بعد از دادن خمس تصرف در بقيه مال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 حلال با حرام مخلوط شود و انسان مقدار حرام را بداند ولى صاحب آن را نشناسد بايد با اجازه مجتهد</w:t>
      </w:r>
      <w:bookmarkStart w:id="115" w:name="pg6875_58772"/>
    </w:p>
    <w:p>
      <w:pPr>
        <w:pStyle w:val="BookText"/>
        <w:rPr/>
      </w:pPr>
      <w:bookmarkEnd w:id="115"/>
      <w:r>
        <w:rPr>
          <w:rFonts w:ascii="Amiri" w:hAnsi="Amiri" w:eastAsia="Amiri" w:cs="Amiri"/>
          <w:color w:val="111111"/>
          <w:sz w:val="28"/>
          <w:sz w:val="28"/>
          <w:szCs w:val="28"/>
          <w:rtl w:val="true"/>
          <w:lang w:bidi="ar-SA"/>
        </w:rPr>
        <w:t>جامع‌الشريط آن مقدار را به نيت صاحبش به فقير غير سيد صدقه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 حلال با حرام مخلوط شود و انسان مقدار حرام را نداند ولى صاحب آن را مى‌شناسد بايد رضايت صاحب آن را تحصيل نمايد</w:t>
      </w:r>
      <w:r>
        <w:rPr>
          <w:rFonts w:eastAsia="IRNazanin" w:cs="IRNazanin"/>
          <w:color w:val="111111"/>
          <w:sz w:val="28"/>
          <w:szCs w:val="28"/>
          <w:rtl w:val="true"/>
          <w:lang w:bidi="fa-IR"/>
        </w:rPr>
        <w:t>.</w:t>
      </w:r>
    </w:p>
    <w:p>
      <w:pPr>
        <w:pStyle w:val="Heading3"/>
        <w:numPr>
          <w:ilvl w:val="2"/>
          <w:numId w:val="1"/>
        </w:numPr>
        <w:rPr/>
      </w:pPr>
      <w:bookmarkStart w:id="116" w:name="__RefHeading___Toc1191524_372815092"/>
      <w:bookmarkStart w:id="117" w:name="_Toc44"/>
      <w:bookmarkEnd w:id="116"/>
      <w:r>
        <w:rPr/>
        <w:t>6</w:t>
      </w:r>
      <w:r>
        <w:rPr>
          <w:rtl w:val="true"/>
        </w:rPr>
        <w:t xml:space="preserve">. </w:t>
      </w:r>
      <w:r>
        <w:rPr>
          <w:rtl w:val="true"/>
        </w:rPr>
        <w:t>غنائم جنگى</w:t>
      </w:r>
      <w:bookmarkEnd w:id="117"/>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مسلمين به امر امام معصوم عليه السلام با كفّار جنگ كنند و غنائمى به‌دست آوردند، پس از كنار گذاشتن چيزهايى كه مخصوص امام است، خمس بقيه را بايد بدهند و سپس تقسيم نمايند</w:t>
      </w:r>
      <w:r>
        <w:rPr>
          <w:rFonts w:eastAsia="IRNazanin" w:cs="IRNazanin"/>
          <w:color w:val="111111"/>
          <w:sz w:val="28"/>
          <w:szCs w:val="28"/>
          <w:rtl w:val="true"/>
          <w:lang w:bidi="fa-IR"/>
        </w:rPr>
        <w:t>.</w:t>
      </w:r>
    </w:p>
    <w:p>
      <w:pPr>
        <w:pStyle w:val="Heading3"/>
        <w:numPr>
          <w:ilvl w:val="2"/>
          <w:numId w:val="1"/>
        </w:numPr>
        <w:rPr/>
      </w:pPr>
      <w:bookmarkStart w:id="118" w:name="__RefHeading___Toc1191526_372815092"/>
      <w:bookmarkStart w:id="119" w:name="_Toc45"/>
      <w:bookmarkEnd w:id="118"/>
      <w:r>
        <w:rPr/>
        <w:t>7</w:t>
      </w:r>
      <w:r>
        <w:rPr>
          <w:rtl w:val="true"/>
        </w:rPr>
        <w:t xml:space="preserve">. </w:t>
      </w:r>
      <w:r>
        <w:rPr>
          <w:rtl w:val="true"/>
        </w:rPr>
        <w:t>گنج</w:t>
      </w:r>
      <w:bookmarkEnd w:id="119"/>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گنج پيدا كند كه از طلا و نقره باشد و قيمت آن به مقدار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طلاى سكه‌دار باشد بايد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غير طلا و نقره باشد بنا بر احتياط نصاب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طلاى سكه‌دار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مخارجى را كه براى به دست آوردن گنج و معدن و غوص در دريا كرده، كسر مى‌شود و سپس با نصاب سنجيده مى‌شود</w:t>
      </w:r>
      <w:r>
        <w:rPr>
          <w:rFonts w:eastAsia="IRNazanin" w:cs="IRNazanin"/>
          <w:color w:val="111111"/>
          <w:sz w:val="28"/>
          <w:szCs w:val="28"/>
          <w:rtl w:val="true"/>
          <w:lang w:bidi="fa-IR"/>
        </w:rPr>
        <w:t>.</w:t>
      </w:r>
      <w:bookmarkStart w:id="120" w:name="pg6875_58775"/>
    </w:p>
    <w:p>
      <w:pPr>
        <w:pStyle w:val="Heading2"/>
        <w:numPr>
          <w:ilvl w:val="1"/>
          <w:numId w:val="1"/>
        </w:numPr>
        <w:rPr/>
      </w:pPr>
      <w:bookmarkStart w:id="121" w:name="__RefHeading___Toc1191528_372815092"/>
      <w:bookmarkStart w:id="122" w:name="_Toc46"/>
      <w:bookmarkEnd w:id="120"/>
      <w:bookmarkEnd w:id="121"/>
      <w:r>
        <w:rPr>
          <w:rtl w:val="true"/>
        </w:rPr>
        <w:t xml:space="preserve">سال مالى </w:t>
      </w:r>
      <w:r>
        <w:rPr>
          <w:rtl w:val="true"/>
        </w:rPr>
        <w:t>(</w:t>
      </w:r>
      <w:r>
        <w:rPr>
          <w:rtl w:val="true"/>
        </w:rPr>
        <w:t>خمسى</w:t>
      </w:r>
      <w:r>
        <w:rPr>
          <w:rtl w:val="true"/>
        </w:rPr>
        <w:t>)</w:t>
      </w:r>
      <w:bookmarkEnd w:id="12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1191530_372815092"/>
      <w:bookmarkStart w:id="124" w:name="_Toc47"/>
      <w:bookmarkEnd w:id="123"/>
      <w:r>
        <w:rPr>
          <w:rtl w:val="true"/>
        </w:rPr>
        <w:t>اشاره</w:t>
      </w:r>
      <w:bookmarkStart w:id="125" w:name="pg6875_58779"/>
      <w:bookmarkEnd w:id="124"/>
    </w:p>
    <w:p>
      <w:pPr>
        <w:pStyle w:val="Heading3"/>
        <w:numPr>
          <w:ilvl w:val="2"/>
          <w:numId w:val="1"/>
        </w:numPr>
        <w:rPr/>
      </w:pPr>
      <w:bookmarkStart w:id="126" w:name="__RefHeading___Toc1191532_372815092"/>
      <w:bookmarkStart w:id="127" w:name="_Toc48"/>
      <w:bookmarkEnd w:id="125"/>
      <w:bookmarkEnd w:id="126"/>
      <w:r>
        <w:rPr>
          <w:rtl w:val="true"/>
        </w:rPr>
        <w:t xml:space="preserve">تعريف سال مالى </w:t>
      </w:r>
      <w:r>
        <w:rPr>
          <w:rtl w:val="true"/>
        </w:rPr>
        <w:t>(</w:t>
      </w:r>
      <w:r>
        <w:rPr>
          <w:rtl w:val="true"/>
        </w:rPr>
        <w:t>خمسى</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 و كاسب و صنعت‌گر و مانند آن، كه درآمد تدريجى دارند مى‌توانند وقتى كه شروع به كاسبى مى‌كنند و سود مى‌برند را اول سال مالى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سال كه بگذرد خمس آنچه را كه از خرج سالشان زياد آيد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براى محاسبه خمس مى‌تواند سال شمسى يا قمرى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كشاورز، روزى كه محصول را جمع‌آورى مى‌كند اول سال مالى محسوب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مالى حقوق‌بگيران از چه زمان آغاز مى‌شود؟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اولين حقوق را دريافت كردند مى‌توانند اول سال مالى خود قرار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كاسب نيست و درآمد اتفاقى دارد، چه وقت را اول سال خود قرار دهد؟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مال به دست او مى‌رسد اول سال مالى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داشتن حساب سال جهت پرداخت وجه براى غنى و فقير لازم است و بايد انسان در هر وضعى كه باشد حساب سال داشته باشد يا 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عوائد زائد بر مخارج سال ندارد، نگاه داشتن حساب سال واجب نيست</w:t>
      </w:r>
      <w:r>
        <w:rPr>
          <w:rFonts w:eastAsia="IRNazanin" w:cs="IRNazanin"/>
          <w:color w:val="111111"/>
          <w:sz w:val="28"/>
          <w:szCs w:val="28"/>
          <w:rtl w:val="true"/>
          <w:lang w:bidi="fa-IR"/>
        </w:rPr>
        <w:t>.</w:t>
      </w:r>
      <w:bookmarkStart w:id="128" w:name="pg6875_58781"/>
    </w:p>
    <w:p>
      <w:pPr>
        <w:pStyle w:val="Heading3"/>
        <w:numPr>
          <w:ilvl w:val="2"/>
          <w:numId w:val="1"/>
        </w:numPr>
        <w:rPr/>
      </w:pPr>
      <w:bookmarkStart w:id="129" w:name="__RefHeading___Toc1191534_372815092"/>
      <w:bookmarkStart w:id="130" w:name="_Toc49"/>
      <w:bookmarkEnd w:id="128"/>
      <w:bookmarkEnd w:id="129"/>
      <w:r>
        <w:rPr>
          <w:rtl w:val="true"/>
        </w:rPr>
        <w:t>كسى كه بين سال خمسى فوت شود</w:t>
      </w:r>
      <w:bookmarkEnd w:id="130"/>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سال خمسى دارد و از دنيا مى‌رود و هنوز سال خمسى آن شخص نرسيده و وصيت هم دارد، مقدارى برنج و پول نقد و غيره زياد آمده، آيا خمس به آنها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عوايد بين سال متوفى تا زمان فوت و آنچه طلب دارد كلاً تخميس شود هرچند سال خمسى متوفى نرسيده باشد و فقط مخارج تا حين موت او خمس ندارد و مخارج بعد از موت هرچند صرف در مورد وصيت شده باشد خمس دارد</w:t>
      </w:r>
      <w:r>
        <w:rPr>
          <w:rFonts w:eastAsia="IRNazanin" w:cs="IRNazanin"/>
          <w:color w:val="111111"/>
          <w:sz w:val="28"/>
          <w:szCs w:val="28"/>
          <w:rtl w:val="true"/>
          <w:lang w:bidi="fa-IR"/>
        </w:rPr>
        <w:t>.</w:t>
      </w:r>
    </w:p>
    <w:p>
      <w:pPr>
        <w:pStyle w:val="Heading3"/>
        <w:numPr>
          <w:ilvl w:val="2"/>
          <w:numId w:val="1"/>
        </w:numPr>
        <w:rPr/>
      </w:pPr>
      <w:bookmarkStart w:id="131" w:name="__RefHeading___Toc1191536_372815092"/>
      <w:bookmarkStart w:id="132" w:name="_Toc50"/>
      <w:bookmarkEnd w:id="131"/>
      <w:r>
        <w:rPr>
          <w:rtl w:val="true"/>
        </w:rPr>
        <w:t>تغيير سال خمسى</w:t>
      </w:r>
      <w:bookmarkEnd w:id="132"/>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سال خمسى را تغيير داد، چگونه؟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به ضرر ارباب خمس نباشد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بخواهد سر سال را از شعبان به بعد از سيزده نوروز تغيير دهد، اشكال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محاسبه نمايد و خمس را بدهد و در سيزده نوروز نيز خمس درآمدهاى ما بين شعبان و سيزده نوروز را بپردازد و سال بعد سيزدهم نوروز خمس خود را محاسبه كند</w:t>
      </w:r>
      <w:r>
        <w:rPr>
          <w:rFonts w:eastAsia="IRNazanin" w:cs="IRNazanin"/>
          <w:color w:val="111111"/>
          <w:sz w:val="28"/>
          <w:szCs w:val="28"/>
          <w:rtl w:val="true"/>
          <w:lang w:bidi="fa-IR"/>
        </w:rPr>
        <w:t>.</w:t>
      </w:r>
    </w:p>
    <w:p>
      <w:pPr>
        <w:pStyle w:val="Heading3"/>
        <w:numPr>
          <w:ilvl w:val="2"/>
          <w:numId w:val="1"/>
        </w:numPr>
        <w:rPr/>
      </w:pPr>
      <w:bookmarkStart w:id="133" w:name="__RefHeading___Toc1191538_372815092"/>
      <w:bookmarkStart w:id="134" w:name="_Toc51"/>
      <w:bookmarkEnd w:id="133"/>
      <w:r>
        <w:rPr>
          <w:rtl w:val="true"/>
        </w:rPr>
        <w:t>تعيين سال خمسى براى افراد مجرد</w:t>
      </w:r>
      <w:bookmarkEnd w:id="134"/>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تعيين سال خمسى براى افراد مجرد هم لازم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خمس فرقى بين افراد مجرد و متأهل نيست هر كس درآمد اضافه بر مؤونه داشته باشد بايد خمس خود را بپردازد</w:t>
      </w:r>
      <w:r>
        <w:rPr>
          <w:rFonts w:eastAsia="IRNazanin" w:cs="IRNazanin"/>
          <w:color w:val="111111"/>
          <w:sz w:val="28"/>
          <w:szCs w:val="28"/>
          <w:rtl w:val="true"/>
          <w:lang w:bidi="fa-IR"/>
        </w:rPr>
        <w:t>.</w:t>
      </w:r>
      <w:bookmarkStart w:id="135" w:name="pg6875_58783"/>
    </w:p>
    <w:p>
      <w:pPr>
        <w:pStyle w:val="Heading2"/>
        <w:numPr>
          <w:ilvl w:val="1"/>
          <w:numId w:val="1"/>
        </w:numPr>
        <w:rPr/>
      </w:pPr>
      <w:bookmarkStart w:id="136" w:name="__RefHeading___Toc1191540_372815092"/>
      <w:bookmarkStart w:id="137" w:name="_Toc52"/>
      <w:bookmarkEnd w:id="135"/>
      <w:bookmarkEnd w:id="136"/>
      <w:r>
        <w:rPr>
          <w:rtl w:val="true"/>
        </w:rPr>
        <w:t>پرداخت خمس</w:t>
      </w:r>
      <w:bookmarkEnd w:id="1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1191542_372815092"/>
      <w:bookmarkStart w:id="139" w:name="_Toc53"/>
      <w:bookmarkEnd w:id="138"/>
      <w:r>
        <w:rPr>
          <w:rtl w:val="true"/>
        </w:rPr>
        <w:t>اشاره</w:t>
      </w:r>
      <w:bookmarkStart w:id="140" w:name="pg6875_58787"/>
      <w:bookmarkEnd w:id="139"/>
    </w:p>
    <w:p>
      <w:pPr>
        <w:pStyle w:val="Heading3"/>
        <w:numPr>
          <w:ilvl w:val="2"/>
          <w:numId w:val="1"/>
        </w:numPr>
        <w:rPr/>
      </w:pPr>
      <w:bookmarkStart w:id="141" w:name="__RefHeading___Toc1191544_372815092"/>
      <w:bookmarkStart w:id="142" w:name="_Toc54"/>
      <w:bookmarkEnd w:id="140"/>
      <w:bookmarkEnd w:id="141"/>
      <w:r>
        <w:rPr>
          <w:rtl w:val="true"/>
        </w:rPr>
        <w:t>قصد قربت در پرداخت خمس</w:t>
      </w:r>
      <w:bookmarkEnd w:id="142"/>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در پرداخت خمس بايد قصد قربت كند</w:t>
      </w:r>
      <w:r>
        <w:rPr>
          <w:rFonts w:eastAsia="IRNazanin" w:cs="IRNazanin"/>
          <w:color w:val="111111"/>
          <w:sz w:val="28"/>
          <w:szCs w:val="28"/>
          <w:rtl w:val="true"/>
          <w:lang w:bidi="fa-IR"/>
        </w:rPr>
        <w:t>.</w:t>
      </w:r>
    </w:p>
    <w:p>
      <w:pPr>
        <w:pStyle w:val="Heading3"/>
        <w:numPr>
          <w:ilvl w:val="2"/>
          <w:numId w:val="1"/>
        </w:numPr>
        <w:rPr/>
      </w:pPr>
      <w:bookmarkStart w:id="143" w:name="__RefHeading___Toc1191546_372815092"/>
      <w:bookmarkStart w:id="144" w:name="_Toc55"/>
      <w:bookmarkEnd w:id="143"/>
      <w:r>
        <w:rPr>
          <w:rtl w:val="true"/>
        </w:rPr>
        <w:t>پرداخت خمس به مجتهد</w:t>
      </w:r>
      <w:bookmarkEnd w:id="144"/>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امام عليه السلام را به چه كسى بايد بپردازيم؟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امام معصوم عليه السلام بايد به امام داده شود و در زمان غيبت به مجتهد جامع‌الشرايط پرداخت شود و يا با اجازه او به مصرف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امام عليه السلام با خمس چه تفاوتى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دو قسمت تقسيم مى‌گردد، كه نصف آن سهم امام عليه السلام است كه بايد به مجتهد جامع‌الشرايط پرداخت شود و نيم ديگر سهم سادات است كه بايد به سادات فقير داده شود</w:t>
      </w:r>
      <w:r>
        <w:rPr>
          <w:rFonts w:eastAsia="IRNazanin" w:cs="IRNazanin"/>
          <w:color w:val="111111"/>
          <w:sz w:val="28"/>
          <w:szCs w:val="28"/>
          <w:rtl w:val="true"/>
          <w:lang w:bidi="fa-IR"/>
        </w:rPr>
        <w:t>.</w:t>
      </w:r>
    </w:p>
    <w:p>
      <w:pPr>
        <w:pStyle w:val="Heading3"/>
        <w:numPr>
          <w:ilvl w:val="2"/>
          <w:numId w:val="1"/>
        </w:numPr>
        <w:rPr/>
      </w:pPr>
      <w:bookmarkStart w:id="145" w:name="__RefHeading___Toc1191548_372815092"/>
      <w:bookmarkStart w:id="146" w:name="_Toc56"/>
      <w:bookmarkEnd w:id="145"/>
      <w:r>
        <w:rPr>
          <w:rtl w:val="true"/>
        </w:rPr>
        <w:t>پرداخت خمس از درآمد آينده</w:t>
      </w:r>
      <w:bookmarkEnd w:id="146"/>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مقدارى وجه نقد دارد كه در حساب بانكى گذاشته و مى‌خواهد خمس آن را پس از دست‌گردان از درآمد سال بعد بدهد، چه صورت دارد؟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منافع سال بعد بخواهد خمس ربح سال قبل را بدهد مانعى ندارد ولى خمس مبلغى را كه از بابت خمس ربح سال قبل داده نيز 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صدهزار تومان</w:t>
      </w:r>
      <w:bookmarkStart w:id="147" w:name="pg6875_58789"/>
    </w:p>
    <w:p>
      <w:pPr>
        <w:pStyle w:val="BookText"/>
        <w:rPr/>
      </w:pPr>
      <w:bookmarkEnd w:id="147"/>
      <w:r>
        <w:rPr>
          <w:rFonts w:ascii="IRNazanin" w:hAnsi="IRNazanin" w:eastAsia="IRNazanin"/>
          <w:color w:val="111111"/>
          <w:sz w:val="28"/>
          <w:sz w:val="28"/>
          <w:szCs w:val="28"/>
          <w:rtl w:val="true"/>
          <w:lang w:bidi="fa-IR"/>
        </w:rPr>
        <w:t>پس‌انداز داشته و بيست‌هزار تومان خمس آن را از درآمد سال بعد پرداخته، درسال آينده بايد خمس بيست هزار تومان را هم بپردازد و لذا اگر به‌جاى خمس ربع بدهد به وظيفه عمل كرده است</w:t>
      </w:r>
      <w:r>
        <w:rPr>
          <w:rFonts w:eastAsia="IRNazanin" w:cs="IRNazanin"/>
          <w:color w:val="111111"/>
          <w:sz w:val="28"/>
          <w:szCs w:val="28"/>
          <w:rtl w:val="true"/>
          <w:lang w:bidi="fa-IR"/>
        </w:rPr>
        <w:t>.</w:t>
      </w:r>
    </w:p>
    <w:p>
      <w:pPr>
        <w:pStyle w:val="Heading3"/>
        <w:numPr>
          <w:ilvl w:val="2"/>
          <w:numId w:val="1"/>
        </w:numPr>
        <w:rPr/>
      </w:pPr>
      <w:bookmarkStart w:id="148" w:name="__RefHeading___Toc1191550_372815092"/>
      <w:bookmarkStart w:id="149" w:name="_Toc57"/>
      <w:bookmarkEnd w:id="148"/>
      <w:r>
        <w:rPr>
          <w:rtl w:val="true"/>
        </w:rPr>
        <w:t>پرداخت خمس ديگرى بدون اجازه</w:t>
      </w:r>
      <w:bookmarkEnd w:id="149"/>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زوجه مى‌تواند بدون اجازه فرزندانش از اموال شوهر خود كه فوت نموده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ورثه بگويند خمس بدهكار نبوده و ادا نكنند، يا نمى‌تواند؟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يقين داشته باشد كه خمس بر ميت واجب بوده و بداند كه ورثه ديگر نمى‌دهند و مال در اختيار او باشد واجب است با اذن حاكم شرع جامع‌الشرايط خمس را از آن مال ادا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خمس بر ذمه دارد من كه فرزند او هستم اگر ازطرف او خمس را ادا كنم درصورتى‌كه مى‌دانم راضى است آيا ذمه او برى مى‌شود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درصورتى‌كه خود پدر امر كرده باشد جايز است و الا با اداى فرزند بدون اذن پدر، ذمه پدر برى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پدر خمس خود را دست‌گردان كرده باشد اداى دين پدر نياز به وكالت و اجازه او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خمس نمى‌دهد آيا زوجه او مى‌تواند از مال شوهر و بدون اجازه او خمس بپردازد؟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نمى‌تواند بدون اجازه از مال شوهر بدهد و در صورت اطمينان به تعلق خمس به اموال شوهر و امتناع</w:t>
      </w:r>
      <w:bookmarkStart w:id="150" w:name="pg6875_58791"/>
    </w:p>
    <w:p>
      <w:pPr>
        <w:pStyle w:val="BookText"/>
        <w:rPr/>
      </w:pPr>
      <w:bookmarkEnd w:id="150"/>
      <w:r>
        <w:rPr>
          <w:rFonts w:ascii="IRNazanin" w:hAnsi="IRNazanin" w:eastAsia="IRNazanin"/>
          <w:color w:val="111111"/>
          <w:sz w:val="28"/>
          <w:sz w:val="28"/>
          <w:szCs w:val="28"/>
          <w:rtl w:val="true"/>
          <w:lang w:bidi="fa-IR"/>
        </w:rPr>
        <w:t>شوهر از پرداخت، با اجازه از مجتهد جامع‌الشرايط مى‌تواند خمس اموالى را كه مورد مصرف خود اوست بپردازد</w:t>
      </w:r>
      <w:r>
        <w:rPr>
          <w:rFonts w:eastAsia="IRNazanin" w:cs="IRNazanin"/>
          <w:color w:val="111111"/>
          <w:sz w:val="28"/>
          <w:szCs w:val="28"/>
          <w:rtl w:val="true"/>
          <w:lang w:bidi="fa-IR"/>
        </w:rPr>
        <w:t>.</w:t>
      </w:r>
    </w:p>
    <w:p>
      <w:pPr>
        <w:pStyle w:val="Heading3"/>
        <w:numPr>
          <w:ilvl w:val="2"/>
          <w:numId w:val="1"/>
        </w:numPr>
        <w:rPr/>
      </w:pPr>
      <w:bookmarkStart w:id="151" w:name="__RefHeading___Toc1191552_372815092"/>
      <w:bookmarkStart w:id="152" w:name="_Toc58"/>
      <w:bookmarkEnd w:id="151"/>
      <w:r>
        <w:rPr>
          <w:rtl w:val="true"/>
        </w:rPr>
        <w:t>پرداخت خمس به دفتر يا وكيل مجتهد ميت</w:t>
      </w:r>
      <w:bookmarkEnd w:id="152"/>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بر تقليد از مجتهد متوفى باقى مانده است خمس خود را مى‌تواند به وكلاى او بدهد يا بايد به مجتهد زنده پرداخت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وكيل مجتهد با فوت او باطل مى‌شود و بايد خمس را به مجتهد جامع‌الشرايط زنده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مقلّد مجتهدى بوده و مبلغى بابت خمس با مشاراليه دست‌گردان كرده و بدهكار شده و تاكنون بدهكارى فوق را نداده، نسبت به بدهكارى به مجتهد سابق كه فعلاً مقلد او نيست تكليفش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قبلاً مقلّد او بوده از دنيا رفته بايد مبلغ مذكور را به‌مجتهد زنده جامع‌الشرايط بپردازد و درصورتى‌كه مجتهد متوفى فقير بوده و براى خود تملك كرده است بايد به ورثه او پرداخت شود</w:t>
      </w:r>
      <w:r>
        <w:rPr>
          <w:rFonts w:eastAsia="IRNazanin" w:cs="IRNazanin"/>
          <w:color w:val="111111"/>
          <w:sz w:val="28"/>
          <w:szCs w:val="28"/>
          <w:rtl w:val="true"/>
          <w:lang w:bidi="fa-IR"/>
        </w:rPr>
        <w:t>.</w:t>
      </w:r>
    </w:p>
    <w:p>
      <w:pPr>
        <w:pStyle w:val="Heading3"/>
        <w:numPr>
          <w:ilvl w:val="2"/>
          <w:numId w:val="1"/>
        </w:numPr>
        <w:rPr/>
      </w:pPr>
      <w:bookmarkStart w:id="153" w:name="__RefHeading___Toc1191554_372815092"/>
      <w:bookmarkStart w:id="154" w:name="_Toc59"/>
      <w:bookmarkEnd w:id="153"/>
      <w:r>
        <w:rPr>
          <w:rtl w:val="true"/>
        </w:rPr>
        <w:t>پرداخت خمس به امور خيريه</w:t>
      </w:r>
      <w:bookmarkEnd w:id="154"/>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 سوگوارى ائمه علیهم السلام يا اعياد مذهبى مى‌شود از سهم مبارك امام عليه السلام و سهم سادات اطعام نمود؟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سهم مبارك امام عليه السلام در عصر غيبت با فقيه جامع‌الشرايط است و سهم سادات بايد به فقراء سادات داده شود</w:t>
      </w:r>
      <w:r>
        <w:rPr>
          <w:rFonts w:eastAsia="Amiri" w:cs="Amiri" w:ascii="Amiri" w:hAnsi="Amiri"/>
          <w:color w:val="111111"/>
          <w:sz w:val="28"/>
          <w:szCs w:val="28"/>
          <w:rtl w:val="true"/>
          <w:lang w:bidi="ar-SA"/>
        </w:rPr>
        <w:t>.</w:t>
      </w:r>
      <w:bookmarkStart w:id="155" w:name="pg6875_58793"/>
    </w:p>
    <w:p>
      <w:pPr>
        <w:pStyle w:val="Heading3"/>
        <w:numPr>
          <w:ilvl w:val="2"/>
          <w:numId w:val="1"/>
        </w:numPr>
        <w:rPr/>
      </w:pPr>
      <w:bookmarkStart w:id="156" w:name="__RefHeading___Toc1191556_372815092"/>
      <w:bookmarkStart w:id="157" w:name="_Toc60"/>
      <w:bookmarkEnd w:id="155"/>
      <w:bookmarkEnd w:id="156"/>
      <w:r>
        <w:rPr>
          <w:rtl w:val="true"/>
        </w:rPr>
        <w:t>پرداخت خمس به واجب النفقه</w:t>
      </w:r>
      <w:bookmarkEnd w:id="157"/>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خودش سيد است آيا مى‌تواند به فرزندش كه تحصيل مى‌كند و كارى ندارد از بابت سهم سادات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تحصيل، متوقف بر زائد بر نفقه واجبه باشد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فرزندانش سادات باشند و پدرشان مخارج زندگى ايشان را ندهد اين مادر مى‌تواند سهم سادات خود را به بچه‌هاى سادات خودش بدهد ياخير؟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مى‌تواند سهم سادات خود را در غير نفقه واجب به فرزند فقير خودش بدهد و نيز اگر شوهرش سيد و فقير باشد مى‌تواند سهم سادات را به 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شوهر مى‌تواند به همسرش سهم سادات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فقير باشد، در غير نفقه واجبه مى‌تواند از شوهر يا ديگران سهم سادات دريافت نمايد</w:t>
      </w:r>
      <w:r>
        <w:rPr>
          <w:rFonts w:eastAsia="IRNazanin" w:cs="IRNazanin"/>
          <w:color w:val="111111"/>
          <w:sz w:val="28"/>
          <w:szCs w:val="28"/>
          <w:rtl w:val="true"/>
          <w:lang w:bidi="fa-IR"/>
        </w:rPr>
        <w:t>.</w:t>
      </w:r>
    </w:p>
    <w:p>
      <w:pPr>
        <w:pStyle w:val="Heading3"/>
        <w:numPr>
          <w:ilvl w:val="2"/>
          <w:numId w:val="1"/>
        </w:numPr>
        <w:rPr/>
      </w:pPr>
      <w:bookmarkStart w:id="158" w:name="__RefHeading___Toc1191558_372815092"/>
      <w:bookmarkStart w:id="159" w:name="_Toc61"/>
      <w:bookmarkEnd w:id="158"/>
      <w:r>
        <w:rPr>
          <w:rtl w:val="true"/>
        </w:rPr>
        <w:t>پرداخت خمس به غير مؤمن</w:t>
      </w:r>
      <w:bookmarkEnd w:id="159"/>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پرداخت خمس به غير مؤمن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خمس بايد به مؤمن داده شود</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91560_372815092"/>
      <w:bookmarkStart w:id="161" w:name="_Toc62"/>
      <w:bookmarkEnd w:id="160"/>
      <w:r>
        <w:rPr>
          <w:rtl w:val="true"/>
        </w:rPr>
        <w:t>به ذمّه گرفتن خمس</w:t>
      </w:r>
      <w:bookmarkEnd w:id="161"/>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در پايان سال خمس را محاسبه كرده و بدون دست‌گردان به ذمه گرفت و در مال تصرف نمود؟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ذمه گرفتن بدون دست‌گردان كافى نيست و نمى‌تواند در اموال تصرف كند</w:t>
      </w:r>
      <w:r>
        <w:rPr>
          <w:rFonts w:eastAsia="IRNazanin" w:cs="IRNazanin"/>
          <w:color w:val="111111"/>
          <w:sz w:val="28"/>
          <w:szCs w:val="28"/>
          <w:rtl w:val="true"/>
          <w:lang w:bidi="fa-IR"/>
        </w:rPr>
        <w:t>.</w:t>
      </w:r>
      <w:bookmarkStart w:id="162" w:name="pg6875_58794"/>
    </w:p>
    <w:p>
      <w:pPr>
        <w:pStyle w:val="Heading3"/>
        <w:numPr>
          <w:ilvl w:val="2"/>
          <w:numId w:val="1"/>
        </w:numPr>
        <w:rPr/>
      </w:pPr>
      <w:bookmarkStart w:id="163" w:name="__RefHeading___Toc1191562_372815092"/>
      <w:bookmarkStart w:id="164" w:name="_Toc63"/>
      <w:bookmarkEnd w:id="162"/>
      <w:bookmarkEnd w:id="163"/>
      <w:r>
        <w:rPr>
          <w:rtl w:val="true"/>
        </w:rPr>
        <w:t>مصالحه خمس</w:t>
      </w:r>
      <w:bookmarkEnd w:id="164"/>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از آقايان مراجع تقليد اجازه دريافت سهم مبارك امام عليه السلام را دارند مى‌توانند با دهندگان وجه به كمتر مصالحه كنند؟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اشتغال ذمه، به سهم مبارك امام عليه السلام و تمكن از اداى آن، مصالحه به كمتر جايز نيست</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191564_372815092"/>
      <w:bookmarkStart w:id="166" w:name="_Toc64"/>
      <w:bookmarkEnd w:id="165"/>
      <w:r>
        <w:rPr>
          <w:rtl w:val="true"/>
        </w:rPr>
        <w:t>دست‌گردان</w:t>
      </w:r>
      <w:bookmarkEnd w:id="166"/>
    </w:p>
    <w:p>
      <w:pPr>
        <w:pStyle w:val="Heading4"/>
        <w:numPr>
          <w:ilvl w:val="3"/>
          <w:numId w:val="1"/>
        </w:numPr>
        <w:rPr/>
      </w:pPr>
      <w:bookmarkStart w:id="167" w:name="__RefHeading___Toc1191566_372815092"/>
      <w:bookmarkStart w:id="168" w:name="_Toc65"/>
      <w:bookmarkEnd w:id="167"/>
      <w:r>
        <w:rPr>
          <w:rtl w:val="true"/>
        </w:rPr>
        <w:t>تعريف دست‌گردان</w:t>
      </w:r>
      <w:bookmarkEnd w:id="168"/>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دست‌گردان در باب خمس به چه معنى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خمس بدهكار باشد و نتواند يكجا بپردازد مى‌تواند مقدار خمس خود را به مجتهد بدهد و سپس از مجتهد قرض بگيرد و به تدريج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دست‌گردان كردن مى‌نامند</w:t>
      </w:r>
      <w:r>
        <w:rPr>
          <w:rFonts w:eastAsia="IRNazanin" w:cs="IRNazanin"/>
          <w:color w:val="111111"/>
          <w:sz w:val="28"/>
          <w:szCs w:val="28"/>
          <w:rtl w:val="true"/>
          <w:lang w:bidi="fa-IR"/>
        </w:rPr>
        <w:t>.</w:t>
      </w:r>
    </w:p>
    <w:p>
      <w:pPr>
        <w:pStyle w:val="Heading4"/>
        <w:numPr>
          <w:ilvl w:val="3"/>
          <w:numId w:val="1"/>
        </w:numPr>
        <w:rPr/>
      </w:pPr>
      <w:bookmarkStart w:id="169" w:name="__RefHeading___Toc1191568_372815092"/>
      <w:bookmarkStart w:id="170" w:name="_Toc66"/>
      <w:bookmarkEnd w:id="169"/>
      <w:r>
        <w:rPr>
          <w:rtl w:val="true"/>
        </w:rPr>
        <w:t>اثر دست‌گردان</w:t>
      </w:r>
      <w:bookmarkEnd w:id="170"/>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دست‌گردان در باب خمس چيست؟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دست‌گردان اين است كه خمس كه به عين مال تعلق گرفته بود ادا مى‌شود و در نتيجه تصرفات او در اموالش بدون اشكال مى‌گردد و سود معاملات كه حاصل مى‌شود همه متعلق به اوست و فقط مبلغ دست‌گردان شده را بدهكار است كه بايد بپردازد</w:t>
      </w:r>
      <w:r>
        <w:rPr>
          <w:rFonts w:eastAsia="IRNazanin" w:cs="IRNazanin"/>
          <w:color w:val="111111"/>
          <w:sz w:val="28"/>
          <w:szCs w:val="28"/>
          <w:rtl w:val="true"/>
          <w:lang w:bidi="fa-IR"/>
        </w:rPr>
        <w:t>.</w:t>
      </w:r>
      <w:bookmarkStart w:id="171" w:name="pg6875_58796"/>
    </w:p>
    <w:p>
      <w:pPr>
        <w:pStyle w:val="Heading4"/>
        <w:numPr>
          <w:ilvl w:val="3"/>
          <w:numId w:val="1"/>
        </w:numPr>
        <w:rPr/>
      </w:pPr>
      <w:bookmarkStart w:id="172" w:name="__RefHeading___Toc1191570_372815092"/>
      <w:bookmarkStart w:id="173" w:name="_Toc67"/>
      <w:bookmarkEnd w:id="171"/>
      <w:bookmarkEnd w:id="172"/>
      <w:r>
        <w:rPr>
          <w:rtl w:val="true"/>
        </w:rPr>
        <w:t>دست‌گردان با چك مدت‌دار</w:t>
      </w:r>
      <w:bookmarkEnd w:id="173"/>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دست‌گردان با چك مدت‌دار جايز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 حكم حواله را دارد و دست‌گردان با آن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يكى از مراجع، تقليد مى‌كرده و اكنون بنا دارد از ديگرى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وجوهات خود را به نماينده مرجع اول پرداخته و قسمتى را هم دست‌گردان كرده كه بعداً بپردازد اكنون بايد به مرجع جديد بدهد يا همان مرجع اولى؟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دست‌گردان با مرجع اولى، بايد احتياطاً به خود او داده شود يا با اجازه او به ديگرى بدهد</w:t>
      </w:r>
      <w:r>
        <w:rPr>
          <w:rFonts w:eastAsia="IRNazanin" w:cs="IRNazanin"/>
          <w:color w:val="111111"/>
          <w:sz w:val="28"/>
          <w:szCs w:val="28"/>
          <w:rtl w:val="true"/>
          <w:lang w:bidi="fa-IR"/>
        </w:rPr>
        <w:t>.</w:t>
      </w:r>
    </w:p>
    <w:p>
      <w:pPr>
        <w:pStyle w:val="Heading3"/>
        <w:numPr>
          <w:ilvl w:val="2"/>
          <w:numId w:val="1"/>
        </w:numPr>
        <w:rPr/>
      </w:pPr>
      <w:bookmarkStart w:id="174" w:name="__RefHeading___Toc1191572_372815092"/>
      <w:bookmarkStart w:id="175" w:name="_Toc68"/>
      <w:bookmarkEnd w:id="174"/>
      <w:r>
        <w:rPr>
          <w:rtl w:val="true"/>
        </w:rPr>
        <w:t>كوتاهى در پرداخت خمس</w:t>
      </w:r>
      <w:bookmarkEnd w:id="175"/>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 پرداخت خمس كوتاهى مى‌كند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كرده و تصرف در مالى كه خمس به آن تعلق گرفته جايز نيست و معاملات و تصرفات واقعه بر آن در مقدار خمس فضولى است</w:t>
      </w:r>
      <w:r>
        <w:rPr>
          <w:rFonts w:eastAsia="IRNazanin" w:cs="IRNazanin"/>
          <w:color w:val="111111"/>
          <w:sz w:val="28"/>
          <w:szCs w:val="28"/>
          <w:rtl w:val="true"/>
          <w:lang w:bidi="fa-IR"/>
        </w:rPr>
        <w:t>.</w:t>
      </w:r>
    </w:p>
    <w:p>
      <w:pPr>
        <w:pStyle w:val="Heading3"/>
        <w:numPr>
          <w:ilvl w:val="2"/>
          <w:numId w:val="1"/>
        </w:numPr>
        <w:rPr/>
      </w:pPr>
      <w:bookmarkStart w:id="176" w:name="__RefHeading___Toc1191574_372815092"/>
      <w:bookmarkStart w:id="177" w:name="_Toc69"/>
      <w:bookmarkEnd w:id="176"/>
      <w:r>
        <w:rPr>
          <w:rtl w:val="true"/>
        </w:rPr>
        <w:t>استفاده از اموال كسى كه خمس نمى‌دهد</w:t>
      </w:r>
      <w:bookmarkEnd w:id="177"/>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ابتداى زندگى تاكنون خمس نپرداخته و چيزهايى هم براى زندگى تهيه نموده مثل فرش و وسايل خانه اكنون چگونه بايد محاسبه كند؟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تهيه كرده است اگر از مؤونه است و يقين ندارد به اين‌كه پول آن متعلق خمس بوده، پرداخت خمس آن واجب نيست</w:t>
      </w:r>
      <w:r>
        <w:rPr>
          <w:rFonts w:eastAsia="IRNazanin" w:cs="IRNazanin"/>
          <w:color w:val="111111"/>
          <w:sz w:val="28"/>
          <w:szCs w:val="28"/>
          <w:rtl w:val="true"/>
          <w:lang w:bidi="fa-IR"/>
        </w:rPr>
        <w:t>.</w:t>
      </w:r>
      <w:bookmarkStart w:id="178" w:name="pg6875_58799"/>
    </w:p>
    <w:p>
      <w:pPr>
        <w:pStyle w:val="BookText"/>
        <w:rPr/>
      </w:pPr>
      <w:bookmarkEnd w:id="178"/>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اموالى را ازطريق كسب مشروع به دست آورده ولى حساب سال ندارند و گاهى بدون حساب، چيزى به فقرا و سادات كمك مى‌كنند آيا جايز است كه به‌عنوان مهمانى از مال آن‌ها خورد و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اين‌كه به عين مال مورد ابتلا خمس تعلق گرفته و ادا نشده تصرف در آن جايز نيست مگر آن‌كه خود مالك و در صورت امتناع خود متصرّف با اجازه مجتهد جامع‌الشرايط خمس آن را بپردازد و يا با اجازه مجتهد جامع‌الشرايط خمس مقدار مصرفى را به‌ذمه بگيرد و بعد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به تعلق خمس به عين مال ندارند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اصلاً خمس نداده و نمى‌دهد وظيفه همسايه و خانواده آنها چه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كه انسان يقين داشته باشد به عين آن خمس تعلق گرفته نمى‌تواند در آن تصرف نمايد و زن و فرزند مى‌توانند با اجازه از مجتهد جامع‌الشرايط در اموال مورد حاجت تصرف كنند و خمس آن را خود بر ذمّه بگيرند و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فرزندى كه پدرش زكات و خمس نمى‌دهد آيا مى‌تواند از مال پدر مصرف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به عين آن خمس و زكات تعلق گرفته اشكال ندارد و در صورت يقين حكم مسأله قبل را دارد</w:t>
      </w:r>
      <w:r>
        <w:rPr>
          <w:rFonts w:eastAsia="IRNazanin" w:cs="IRNazanin"/>
          <w:color w:val="111111"/>
          <w:sz w:val="28"/>
          <w:szCs w:val="28"/>
          <w:rtl w:val="true"/>
          <w:lang w:bidi="fa-IR"/>
        </w:rPr>
        <w:t>.</w:t>
      </w:r>
    </w:p>
    <w:p>
      <w:pPr>
        <w:pStyle w:val="Heading3"/>
        <w:numPr>
          <w:ilvl w:val="2"/>
          <w:numId w:val="1"/>
        </w:numPr>
        <w:rPr/>
      </w:pPr>
      <w:bookmarkStart w:id="179" w:name="__RefHeading___Toc1191576_372815092"/>
      <w:bookmarkStart w:id="180" w:name="_Toc70"/>
      <w:bookmarkEnd w:id="179"/>
      <w:r>
        <w:rPr>
          <w:rtl w:val="true"/>
        </w:rPr>
        <w:t>استفاده از اموال كسى كه معتقد به خمس نيست</w:t>
      </w:r>
      <w:bookmarkEnd w:id="180"/>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كافر يا كسى كه به دادن خمس معتقد نيست</w:t>
      </w:r>
      <w:bookmarkStart w:id="181" w:name="pg6875_58800"/>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به دست انسان برسد واجب نيست بلافاصله خمس آن را بدهد ولى زمينى را كه مسلمان از كافر ذمّى بخرد درصورتى‌كه كافر خمس آن را نداده باشد،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كسى كه اجتهاداً يا تقليداً معتقد به خمس هديه نيست چيزى به ما برسد كه مى‌دانيم يك سال نزد او بوده، پرداخت خمس آن بر ما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بايد خمس آن را بپردازيد و سپس تصرف نماييد</w:t>
      </w:r>
      <w:r>
        <w:rPr>
          <w:rFonts w:eastAsia="IRNazanin" w:cs="IRNazanin"/>
          <w:color w:val="111111"/>
          <w:sz w:val="28"/>
          <w:szCs w:val="28"/>
          <w:rtl w:val="true"/>
          <w:lang w:bidi="fa-IR"/>
        </w:rPr>
        <w:t>.</w:t>
      </w:r>
    </w:p>
    <w:p>
      <w:pPr>
        <w:pStyle w:val="Heading3"/>
        <w:numPr>
          <w:ilvl w:val="2"/>
          <w:numId w:val="1"/>
        </w:numPr>
        <w:rPr/>
      </w:pPr>
      <w:bookmarkStart w:id="182" w:name="__RefHeading___Toc1191578_372815092"/>
      <w:bookmarkStart w:id="183" w:name="_Toc71"/>
      <w:bookmarkEnd w:id="182"/>
      <w:r>
        <w:rPr>
          <w:rtl w:val="true"/>
        </w:rPr>
        <w:t>تصرف در مال متعلق خمس</w:t>
      </w:r>
      <w:bookmarkEnd w:id="183"/>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تمام شدن سال و مستقر شدن خمس، تصرف در مالى كه خمس آن واجب شده بدون اذن مجتهد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جنسى بخرد و بعد از معامله قيمت آن را از پول خمس نداده بپردازد معامله اى كه كرده صحيح است ولى چون از پولى كه خمس در آن است به فروشنده داده است به مقدار خمس آن مديون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را كه خمس آن داده نشده به ديگرى ببخشد پنچ‌يك آن چيز ملك او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مالى را كه خمسش داده نشده بخرد چنان چه حاكم شرع پنج‌يك آن را اجازه ندهد معامله آن مقدار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جنسى را كه خمس به آن تعلق گرفته به ديگرى بفروشند معامله نسبت به يك‌پنجم آن فضولى و محتاج اجازه مجتهد جامع‌الشرايط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بدانيم مالك اتوبوس، تاكسى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ماشين خود را نداده است، آيا جايز است براى حمل و نقل از آن استفاده كنيم؟</w:t>
      </w:r>
      <w:bookmarkStart w:id="184" w:name="pg6875_58802"/>
    </w:p>
    <w:p>
      <w:pPr>
        <w:pStyle w:val="BookText"/>
        <w:rPr/>
      </w:pPr>
      <w:bookmarkEnd w:id="18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ماشينى كه متعلق خمس شده، بدون اذن از مجتهد جامع‌الشرايط و پرداخت سهم خمس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بر روى فرشى كه متعلق خمس شده و يا خانه‌اى كه به آن خمس تعلق گرفته، و مالك خمس آن را نپرداخته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تصرف در خانه و فرش غصب و حرام و نماز در آن باطل است</w:t>
      </w:r>
      <w:r>
        <w:rPr>
          <w:rFonts w:eastAsia="IRNazanin" w:cs="IRNazanin"/>
          <w:color w:val="111111"/>
          <w:sz w:val="28"/>
          <w:szCs w:val="28"/>
          <w:rtl w:val="true"/>
          <w:lang w:bidi="fa-IR"/>
        </w:rPr>
        <w:t>.</w:t>
      </w:r>
    </w:p>
    <w:p>
      <w:pPr>
        <w:pStyle w:val="Heading3"/>
        <w:numPr>
          <w:ilvl w:val="2"/>
          <w:numId w:val="1"/>
        </w:numPr>
        <w:rPr/>
      </w:pPr>
      <w:bookmarkStart w:id="185" w:name="__RefHeading___Toc1191580_372815092"/>
      <w:bookmarkStart w:id="186" w:name="_Toc72"/>
      <w:bookmarkEnd w:id="185"/>
      <w:r>
        <w:rPr>
          <w:rtl w:val="true"/>
        </w:rPr>
        <w:t>نماز در خانه ميتى كه خمس بدهكار است</w:t>
      </w:r>
      <w:r>
        <w:rPr>
          <w:rtl w:val="true"/>
        </w:rPr>
        <w:t>.</w:t>
      </w:r>
      <w:bookmarkEnd w:id="186"/>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ملك ميتى كه خمس يا زكات بدهكار است، حرام و نماز در آن باطل است، ولى اگر بدهى او را بدهند يا ضامن شوند كه ادا نمايند، به نحوى كه دين از عهده ميت ساقط شود، جايز است و اگر عين مال متعلق زكات و خمس در مال ميت موجود باشد فقط تصرف و نماز در آن عين قبل از اداء جايز نيست ولى تصرف و نماز در غير آن اشكال ندارد</w:t>
      </w:r>
      <w:r>
        <w:rPr>
          <w:rFonts w:eastAsia="IRNazanin" w:cs="IRNazanin"/>
          <w:color w:val="111111"/>
          <w:sz w:val="28"/>
          <w:szCs w:val="28"/>
          <w:rtl w:val="true"/>
          <w:lang w:bidi="fa-IR"/>
        </w:rPr>
        <w:t>.</w:t>
      </w:r>
    </w:p>
    <w:p>
      <w:pPr>
        <w:pStyle w:val="Heading3"/>
        <w:numPr>
          <w:ilvl w:val="2"/>
          <w:numId w:val="1"/>
        </w:numPr>
        <w:rPr/>
      </w:pPr>
      <w:bookmarkStart w:id="187" w:name="__RefHeading___Toc1191582_372815092"/>
      <w:bookmarkStart w:id="188" w:name="_Toc73"/>
      <w:bookmarkEnd w:id="187"/>
      <w:r>
        <w:rPr>
          <w:rtl w:val="true"/>
        </w:rPr>
        <w:t>معاشرت با تارك خمس</w:t>
      </w:r>
      <w:bookmarkEnd w:id="188"/>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قبلاً خمس اموالش را به مرجع تقليد خودش و ساير مراجع مى‌داد حالا مدتى است كه سهم مبارك را نمى‌دهد با چنين شخصى آيا مى‌توانم شريك معامله‌اى باشم و يا برايش اجير شوم و كار كنم؟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با شخص مذكور درصورتى‌كه يقين داريد كه اموال مورد ابتلاى شما از شخص مذكور متعلق خمس شده و ادا نكرده اشكال دارد ولى اجير شدن و كار كردن براى او مانعى ندارد و اجرتى كه به شما مى‌دهد اگر يقين نداريد كه</w:t>
      </w:r>
      <w:bookmarkStart w:id="189" w:name="pg6875_58805"/>
    </w:p>
    <w:p>
      <w:pPr>
        <w:pStyle w:val="BookText"/>
        <w:rPr/>
      </w:pPr>
      <w:bookmarkEnd w:id="189"/>
      <w:r>
        <w:rPr>
          <w:rFonts w:ascii="IRNazanin" w:hAnsi="IRNazanin" w:eastAsia="IRNazanin"/>
          <w:color w:val="111111"/>
          <w:sz w:val="28"/>
          <w:sz w:val="28"/>
          <w:szCs w:val="28"/>
          <w:rtl w:val="true"/>
          <w:lang w:bidi="fa-IR"/>
        </w:rPr>
        <w:t>متعلق خمس واقع شده گرفتن آن مانعى ندارد و اگر يقين داريد پولى كه به شما به عنوان اجرت مى‌دهد متعلق خمس شده و خمس آن را نداده بايد آن را قبول نكنيد و از او بخواهيد تا پول حلال به شما بدهد</w:t>
      </w:r>
      <w:r>
        <w:rPr>
          <w:rFonts w:eastAsia="IRNazanin" w:cs="IRNazanin"/>
          <w:color w:val="111111"/>
          <w:sz w:val="28"/>
          <w:szCs w:val="28"/>
          <w:rtl w:val="true"/>
          <w:lang w:bidi="fa-IR"/>
        </w:rPr>
        <w:t>.</w:t>
      </w:r>
    </w:p>
    <w:p>
      <w:pPr>
        <w:pStyle w:val="Heading3"/>
        <w:numPr>
          <w:ilvl w:val="2"/>
          <w:numId w:val="1"/>
        </w:numPr>
        <w:rPr/>
      </w:pPr>
      <w:bookmarkStart w:id="190" w:name="__RefHeading___Toc1191584_372815092"/>
      <w:bookmarkStart w:id="191" w:name="_Toc74"/>
      <w:bookmarkEnd w:id="190"/>
      <w:r>
        <w:rPr>
          <w:rtl w:val="true"/>
        </w:rPr>
        <w:t>نماز در خانه تارك خمس</w:t>
      </w:r>
      <w:bookmarkEnd w:id="191"/>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خانه‌اى را از پول خمس نداده خريده و در آن نماز مى‌خواند، نماز و غسل او چه صورت دارد؟ آيا غسل باطل است يعنى جنابتش باقى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را به ذمّه انجام داده نماز و غسل اشكال ندارد البته واجب است خمس را هم بدهد و اگر عين به عين انجام داده تا موقعى كه خمس آن را نپرداخته هرگونه تصرّف در آن خانه اشكال دارد</w:t>
      </w:r>
      <w:r>
        <w:rPr>
          <w:rFonts w:eastAsia="IRNazanin" w:cs="IRNazanin"/>
          <w:color w:val="111111"/>
          <w:sz w:val="28"/>
          <w:szCs w:val="28"/>
          <w:rtl w:val="true"/>
          <w:lang w:bidi="fa-IR"/>
        </w:rPr>
        <w:t>.</w:t>
      </w:r>
    </w:p>
    <w:p>
      <w:pPr>
        <w:pStyle w:val="Heading3"/>
        <w:numPr>
          <w:ilvl w:val="2"/>
          <w:numId w:val="1"/>
        </w:numPr>
        <w:rPr/>
      </w:pPr>
      <w:bookmarkStart w:id="192" w:name="__RefHeading___Toc1191586_372815092"/>
      <w:bookmarkStart w:id="193" w:name="_Toc75"/>
      <w:bookmarkEnd w:id="192"/>
      <w:r>
        <w:rPr>
          <w:rtl w:val="true"/>
        </w:rPr>
        <w:t>خوردن از غذاى تارك خمس</w:t>
      </w:r>
      <w:bookmarkEnd w:id="193"/>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مؤمنين مى‌پرسند، جاهايى دعوت مى‌شويم كه يقين داريم حساب سال ندارند، آيا غذا خوردن و يا تصرّف ديگر ما، در منزل آنان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ندارند كه به عين آنچه مورد ابتلاى آنها است خمس تعلق گرفته باشد ظاهراً اشكال ندارد</w:t>
      </w:r>
      <w:r>
        <w:rPr>
          <w:rFonts w:eastAsia="IRNazanin" w:cs="IRNazanin"/>
          <w:color w:val="111111"/>
          <w:sz w:val="28"/>
          <w:szCs w:val="28"/>
          <w:rtl w:val="true"/>
          <w:lang w:bidi="fa-IR"/>
        </w:rPr>
        <w:t>.</w:t>
      </w:r>
    </w:p>
    <w:p>
      <w:pPr>
        <w:pStyle w:val="Heading3"/>
        <w:numPr>
          <w:ilvl w:val="2"/>
          <w:numId w:val="1"/>
        </w:numPr>
        <w:rPr/>
      </w:pPr>
      <w:bookmarkStart w:id="194" w:name="__RefHeading___Toc1191588_372815092"/>
      <w:bookmarkStart w:id="195" w:name="_Toc76"/>
      <w:bookmarkEnd w:id="194"/>
      <w:r>
        <w:rPr>
          <w:rtl w:val="true"/>
        </w:rPr>
        <w:t>موارد پرداخت سهم سادات</w:t>
      </w:r>
      <w:bookmarkEnd w:id="195"/>
    </w:p>
    <w:p>
      <w:pPr>
        <w:pStyle w:val="Heading4"/>
        <w:numPr>
          <w:ilvl w:val="3"/>
          <w:numId w:val="1"/>
        </w:numPr>
        <w:rPr/>
      </w:pPr>
      <w:bookmarkStart w:id="196" w:name="__RefHeading___Toc1191590_372815092"/>
      <w:bookmarkStart w:id="197" w:name="_Toc77"/>
      <w:bookmarkEnd w:id="196"/>
      <w:r>
        <w:rPr>
          <w:rtl w:val="true"/>
        </w:rPr>
        <w:t>سيد به چه كسى گفته مى‌شود</w:t>
      </w:r>
      <w:bookmarkEnd w:id="197"/>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به چه كسانى گفته مى‌شود؟ و كسانى كه از طرف مادر به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هستند حكم سيد دارند؟</w:t>
      </w:r>
      <w:bookmarkStart w:id="198" w:name="pg6875_58807"/>
    </w:p>
    <w:p>
      <w:pPr>
        <w:pStyle w:val="BookText"/>
        <w:rPr/>
      </w:pPr>
      <w:bookmarkEnd w:id="19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نسب آنها به جدّ رسول گرامى اسلام حضرت عبدالمطلب مى‌رسد، سيد هستند و مى‌توان به آنها سهم سادات پرداخت كرد و گرفتن زكات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از طرف مادر به دودمان شريف حضرت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دارند از فرزندان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مى‌شوند ولى نمى‌توانند از سهم سادات استفاده نمايند و گرفتن زكات براى آنها جايز است و احكام مترتب بر عنوان سيد در ابواب فقهى بر آنها مرتّب نمى‌شود</w:t>
      </w:r>
      <w:r>
        <w:rPr>
          <w:rFonts w:eastAsia="IRNazanin" w:cs="IRNazanin"/>
          <w:color w:val="111111"/>
          <w:sz w:val="28"/>
          <w:szCs w:val="28"/>
          <w:rtl w:val="true"/>
          <w:lang w:bidi="fa-IR"/>
        </w:rPr>
        <w:t>.</w:t>
      </w:r>
    </w:p>
    <w:p>
      <w:pPr>
        <w:pStyle w:val="Heading4"/>
        <w:numPr>
          <w:ilvl w:val="3"/>
          <w:numId w:val="1"/>
        </w:numPr>
        <w:rPr/>
      </w:pPr>
      <w:bookmarkStart w:id="199" w:name="__RefHeading___Toc1191592_372815092"/>
      <w:bookmarkStart w:id="200" w:name="_Toc78"/>
      <w:bookmarkEnd w:id="199"/>
      <w:r>
        <w:rPr>
          <w:rtl w:val="true"/>
        </w:rPr>
        <w:t>موارد پرداخت سهم سادات</w:t>
      </w:r>
      <w:bookmarkEnd w:id="200"/>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سيد فقير چه مقدار مى‌توان سهم سادات پرداخت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به سيد فقير داده مى‌شود و سيد نبايد بيش از خرج سالش سهم سادات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فقيرى است كه با آن‌كه فرزندانش حاضرند مخارج او را بدهند او خود نمى‌خواهد زير بار منّت فرزندانش برود و مى‌خواهد ازطريق سهم سادات اداره شود چه صورتى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گرفتن سهم سادات در فرض مذكور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واقعاً گرفتن مخارج از فرزند و تكفّل او برخلاف شأنش باشد و عرفاًَ توهين محسوب شود جايز است</w:t>
      </w:r>
      <w:r>
        <w:rPr>
          <w:rFonts w:eastAsia="IRNazanin" w:cs="IRNazanin"/>
          <w:color w:val="111111"/>
          <w:sz w:val="28"/>
          <w:szCs w:val="28"/>
          <w:rtl w:val="true"/>
          <w:lang w:bidi="fa-IR"/>
        </w:rPr>
        <w:t>.</w:t>
      </w:r>
    </w:p>
    <w:p>
      <w:pPr>
        <w:pStyle w:val="Heading4"/>
        <w:numPr>
          <w:ilvl w:val="3"/>
          <w:numId w:val="1"/>
        </w:numPr>
        <w:rPr/>
      </w:pPr>
      <w:bookmarkStart w:id="201" w:name="__RefHeading___Toc1191594_372815092"/>
      <w:bookmarkStart w:id="202" w:name="_Toc79"/>
      <w:bookmarkEnd w:id="201"/>
      <w:r>
        <w:rPr>
          <w:rtl w:val="true"/>
        </w:rPr>
        <w:t>پرداخت سهم سادات به مادر و پدر</w:t>
      </w:r>
      <w:bookmarkEnd w:id="202"/>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فرزند مى‌تواند به پدر و مادرش سهم سادات بدهد؟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واجب‌النفقه اولاد هستند و نفقه واجب را نمى‌توان بابت سهم سادات بپردازد</w:t>
      </w:r>
      <w:r>
        <w:rPr>
          <w:rFonts w:eastAsia="IRNazanin" w:cs="IRNazanin"/>
          <w:color w:val="111111"/>
          <w:sz w:val="28"/>
          <w:szCs w:val="28"/>
          <w:rtl w:val="true"/>
          <w:lang w:bidi="fa-IR"/>
        </w:rPr>
        <w:t>.</w:t>
      </w:r>
      <w:bookmarkStart w:id="203" w:name="pg6875_58809"/>
    </w:p>
    <w:p>
      <w:pPr>
        <w:pStyle w:val="Heading4"/>
        <w:numPr>
          <w:ilvl w:val="3"/>
          <w:numId w:val="1"/>
        </w:numPr>
        <w:rPr/>
      </w:pPr>
      <w:bookmarkStart w:id="204" w:name="__RefHeading___Toc1191596_372815092"/>
      <w:bookmarkStart w:id="205" w:name="_Toc80"/>
      <w:bookmarkEnd w:id="203"/>
      <w:bookmarkEnd w:id="204"/>
      <w:r>
        <w:rPr>
          <w:rtl w:val="true"/>
        </w:rPr>
        <w:t>پرداخت سهم سادات به زنى كه فقير است تا خرج خانه كند</w:t>
      </w:r>
      <w:bookmarkEnd w:id="205"/>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به شخصى كه خودش سيد نيست ولى عيال او سيده است سهم سادات پرداخت؟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فقير است و شوهر قادر به اداى نفقه او نيست، مانعى ندارد كه به زوجه او خمس بدهند، هرچند در زندگى شوهر و فرزندانش مصرف نمايد ولى به شوهر او نمى‌شود خمس داد</w:t>
      </w:r>
      <w:r>
        <w:rPr>
          <w:rFonts w:eastAsia="IRNazanin" w:cs="IRNazanin"/>
          <w:color w:val="111111"/>
          <w:sz w:val="28"/>
          <w:szCs w:val="28"/>
          <w:rtl w:val="true"/>
          <w:lang w:bidi="fa-IR"/>
        </w:rPr>
        <w:t>.</w:t>
      </w:r>
    </w:p>
    <w:p>
      <w:pPr>
        <w:pStyle w:val="Heading4"/>
        <w:numPr>
          <w:ilvl w:val="3"/>
          <w:numId w:val="1"/>
        </w:numPr>
        <w:rPr/>
      </w:pPr>
      <w:bookmarkStart w:id="206" w:name="__RefHeading___Toc1191598_372815092"/>
      <w:bookmarkStart w:id="207" w:name="_Toc81"/>
      <w:bookmarkEnd w:id="206"/>
      <w:r>
        <w:rPr>
          <w:rtl w:val="true"/>
        </w:rPr>
        <w:t>پرداخت سهم سادات به سيد معصيت‌كار</w:t>
      </w:r>
      <w:bookmarkEnd w:id="207"/>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سيد معصيت‌كار مى‌توان خمس پرداخت؟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كمك به معصيت او شود جايز نيست و نيز اگر نهى‌ازمنكر متوقف بر عدم پرداخت به او باشد واجب است كه نپردازند</w:t>
      </w:r>
      <w:r>
        <w:rPr>
          <w:rFonts w:eastAsia="IRNazanin" w:cs="IRNazanin"/>
          <w:color w:val="111111"/>
          <w:sz w:val="28"/>
          <w:szCs w:val="28"/>
          <w:rtl w:val="true"/>
          <w:lang w:bidi="fa-IR"/>
        </w:rPr>
        <w:t>.</w:t>
      </w:r>
    </w:p>
    <w:p>
      <w:pPr>
        <w:pStyle w:val="Heading4"/>
        <w:numPr>
          <w:ilvl w:val="3"/>
          <w:numId w:val="1"/>
        </w:numPr>
        <w:rPr/>
      </w:pPr>
      <w:bookmarkStart w:id="208" w:name="__RefHeading___Toc1191600_372815092"/>
      <w:bookmarkStart w:id="209" w:name="_Toc82"/>
      <w:bookmarkEnd w:id="208"/>
      <w:r>
        <w:rPr>
          <w:rtl w:val="true"/>
        </w:rPr>
        <w:t>عدم لزوم تذكر خمس به گيرنده</w:t>
      </w:r>
      <w:bookmarkEnd w:id="209"/>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را كه انسان بابت خمس به كسى مى‌دهد آيا لازم است به او بگويد خمس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مستحق گرفتن خمس باشد لازم نيست به او بگوييد كه خمس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بدانيم سيد فقير حاضر به قبول سهم‌سادات نمى‌باشد پرداخت سهم سادات به وى بدون اطلاع به او مبرئ ذمّه مى‌باشد؟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عدم قبول سهم سادات ابراء ذمّه پرداخت كننده مشكل است</w:t>
      </w:r>
      <w:r>
        <w:rPr>
          <w:rFonts w:eastAsia="IRNazanin" w:cs="IRNazanin"/>
          <w:color w:val="111111"/>
          <w:sz w:val="28"/>
          <w:szCs w:val="28"/>
          <w:rtl w:val="true"/>
          <w:lang w:bidi="fa-IR"/>
        </w:rPr>
        <w:t>.</w:t>
      </w:r>
      <w:bookmarkStart w:id="210" w:name="pg6875_58811"/>
    </w:p>
    <w:p>
      <w:pPr>
        <w:pStyle w:val="Heading4"/>
        <w:numPr>
          <w:ilvl w:val="3"/>
          <w:numId w:val="1"/>
        </w:numPr>
        <w:rPr/>
      </w:pPr>
      <w:bookmarkStart w:id="211" w:name="__RefHeading___Toc1191602_372815092"/>
      <w:bookmarkStart w:id="212" w:name="_Toc83"/>
      <w:bookmarkEnd w:id="210"/>
      <w:bookmarkEnd w:id="211"/>
      <w:r>
        <w:rPr>
          <w:rtl w:val="true"/>
        </w:rPr>
        <w:t>پرداخت سهم سادات نياز به اجازه دارد</w:t>
      </w:r>
      <w:bookmarkEnd w:id="212"/>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دادن سهم سادات با رعايت آنچه در توضيح‌المسائل آمده است اذن مجتهد مى‌خواهد؟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اذن مجتهد جامع‌الشرايط لازم است ولى ازطرف اينجانب به‌طور عام پرداخت سهم سادات كرام به آنها كه محتاج‌اند مجاز است</w:t>
      </w:r>
      <w:r>
        <w:rPr>
          <w:rFonts w:eastAsia="IRNazanin" w:cs="IRNazanin"/>
          <w:color w:val="111111"/>
          <w:sz w:val="28"/>
          <w:szCs w:val="28"/>
          <w:rtl w:val="true"/>
          <w:lang w:bidi="fa-IR"/>
        </w:rPr>
        <w:t>.</w:t>
      </w:r>
    </w:p>
    <w:p>
      <w:pPr>
        <w:pStyle w:val="Heading3"/>
        <w:numPr>
          <w:ilvl w:val="2"/>
          <w:numId w:val="1"/>
        </w:numPr>
        <w:rPr/>
      </w:pPr>
      <w:bookmarkStart w:id="213" w:name="__RefHeading___Toc1191604_372815092"/>
      <w:bookmarkStart w:id="214" w:name="_Toc84"/>
      <w:bookmarkEnd w:id="213"/>
      <w:r>
        <w:rPr>
          <w:rtl w:val="true"/>
        </w:rPr>
        <w:t>مظالم</w:t>
      </w:r>
      <w:bookmarkEnd w:id="214"/>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مظالم عباد چيست و مورد مصرف آن كجاست؟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و ديونى است كه بر ذمّه شخص باشد و صاحبان آن معلوم نباشد، و مورد مصرف آن بنا بر احتياط فقير غير سيد است و احتياط لازم آن است كه از مجتهد جامع‌الشرايط نيز اذن بگيرد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تهذيب‌الاحكام،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حر عاملى، 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حر عاملى، 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11781</Words>
  <Characters>44163</Characters>
  <CharactersWithSpaces>55027</CharactersWithSpaces>
  <Paragraphs>1008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2026-08-27T06:18:51Z</dcterms:created>
  <dc:creator>ghaemiyeh.com</dc:creator>
  <dc:description/>
  <dc:language>en-US</dc:language>
  <cp:lastModifiedBy/>
  <dcterms:modified xsi:type="dcterms:W3CDTF">2026-08-27T09:48:53Z</dcterms:modified>
  <cp:revision>1</cp:revision>
  <dc:subject/>
  <dc:title>احکام خمس مطابق با فتاوای حضرت آیت الله العظمی صافی گلپایگانی مدظله الشریف</dc:title>
</cp:coreProperties>
</file>

<file path=docProps/custom.xml><?xml version="1.0" encoding="utf-8"?>
<Properties xmlns="http://schemas.openxmlformats.org/officeDocument/2006/custom-properties" xmlns:vt="http://schemas.openxmlformats.org/officeDocument/2006/docPropsVTypes"/>
</file>