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بحوث هامه فی المناهج التوحیدیه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ثمرات الأبحاث التوحیدیّة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بیان ضرورة اتّخاذ المنهج الصحیح فی المباحث المعرفیّة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المنهج الأوّل: منهج المشائین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حقیقة مقام النبوّة عند الفارابی وابن سینا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نقد مسلک الفلاسفة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بیان کاشفیة الوحی عن الحقائق</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وکاشفیة الوحی علی نحوین: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وقوع الفلاسفة فی محذور التشبیه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النصوص الدالّة علی لزوم الرجوع إلی المنابع الإلهیّة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بیان معنی قوله علیه‌السلام « خذ الحکمة ولو من أهل النفاق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إنّ الاختلاف فی آراء الفلاسفة یضرّ بمنهجهم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المنهج الثانی: منهج الصوفیّة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نقد مسلک الصوفیة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مداخلة الشیطان فی المکاشفات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تأثیر المأنوسات الذهنیة فی المکاشفات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مداخلة الأوهام والتخیّلات فی المکاشفات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الأمر الثانی: الجواب عما قیل فی حلّ الإشکال: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بحث فی النوم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فإنّ النوم علی ثلاثة أقسام: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بحث حول الکرامات وخوارق العادات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إن البکاء والعبادة لا تفیدان ما لم تنضمّ إلیهما العقیدة الصحیحة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الصوفیة عند أهل البیت علیهم‌السلام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نتائج منهج الکشف والشهود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ما یخالف النصوص القرآنیة: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1 - کلامه فی معنی العذاب: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2 - کلامه فی إیمان فرعون وطهارته: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3 - قال ابن عربی فی قوله تعالی: (فی شأن قوم نوح):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4 - عقد ابن عربی باباً وعنونه بالأولیاء فی صفة الأعداء: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5 - کلامه فی شأن عائشة وحفصة: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6 - کلامه فی النبوة: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ما یخالف إجماع المسلمین وتسالمهم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1 - مخالفته جمیع المسلمین فی أمر العبادة ومعناها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2 - کلامه فی ذاته تعالی: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3 - قال فی بیان منزلة نفسه حین یتحدّث عن شهوده: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4 - انّ ابن عربی إدّعی انّ اللّه تعالی ختم الولایة به: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5 - کلامه فی عصمة أولیاء الصوفیة: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6 - کلامه فی شهود الحقّ: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ما یخالف العقائد الحقّة الإمامیّة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الجواب عن اعتذار بعض المدافعین عن ابن عربی « وقوع التحریف فی کتبه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عدم عصمة ابن عربی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دعوی تقیّة ابن عربی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دعوی تشیع ابن عربی</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المنهج الثالث: منهج صدر الدین محمّد بن إبراهیم الشیرازی ( المتوفی 1050 ه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نماذج من المکاشفات التی أقام الملاّ صدرا علیها البراهین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اعتقاد الملاّ صدرا بعصمة مشایخ الصوفیّة وتلقیّهم العلوم من اللّه تعالی بالوحی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إنّ البرهان العقلی المخالف لمکاشفات الصوفیّة لیس حجّة عند الملاّ صدرا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مقالة الملاّ صدرا فی تقدیم کشف الصوفی علی العقل البدیهی عند التعارض</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توصیف الملاّ صدرا مشایخ الصوفیّة بما وصف اللّه تعالی به الأنبیاء والأئمّة علیهم‌السلام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إنّ الکشف الساقط عن الحجیّة هو الطریق للوصول إلی الحقائق عند الملاّ صدرا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أقسام الباحثین للمباحث المعرفیة عند الملاّ صدرا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نقد منهج الملاّ صدرا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میزان الواردات القلبیّة عند الملاّ صدرا</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خلط المباحث العلمیّة بالمبالغات الشعریة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اعتراضات الملاّ صدرا علی جهلة الصوفیّة وبیان ابتلاء مشایخهم بها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الوحدة الشخصیّة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توجیه الملاّ صدرا ما صدر من مشایخ الصوفیّة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معنی الشطح عند الملاّ صدرا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مقام الفقهاء عند الصوفیّة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العشق المجازی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التفسیر الباطنی</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المنهج الرابع: منهج الشیخ شهاب الدین السهروردی المشتهر بشیخ الإشراق المتوفّی سنة 587 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إنّ الکشف والشهود هو الأصل لاستکشاف الحقائق عند شیخ الإشراق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اهتمام شیخ الإشراق بإحیاء آثار فلاسفة الفرس والیونان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وجه اهتمام شیخ الإشراق بإحیاء آثار فلاسفة الفرس والیونان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اعتقاد شیخ الإشراق بنبوّة فلاسفة الفرس والیونان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دعوی شیخ الإشراق وصوله إلی مقام النبوّة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الاشتراک والافتراق بین منهج الملاّ صدرا وشیخ الإشراق</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تنبیه: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البحث عن تطبیق الأدلّة الشرعیّة علی دعاوی الفلاسفة والصوفیّة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بحث مع الفلاسفة والصوفیّة فی قراءتهم النصوص الوحیانیّة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بیان الجهات الثلاثة فی التمسّک بالکتاب والسنّة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المقام الأوّل تمامیة أصل الصدور وتمسّک الفلاسفة والصوفیّة بالروایات التی لیست موجودة فی المنابع المعتبرة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التمسکّ بالروایات الضعاف</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ومن أمثلة ذلک: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المقام الثانی :المراد الاستعمالی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النقطة الأولی: وجه استنطاق الفلاسفة والصوفیّة ألفاظ الکتاب والسنّة: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کلام الملاّ صدرا فی تقریب مبنی وضع الألفاظ لأرواح المعانی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نقد مبنی وضع الألفاظ لأرواح المعانی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الثمرة الفاسدة المترتّبة علی مبنی وضع الألفاظ لأرواح المعانی</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ولا بأس ببسط المقال فی هذا المقام: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مثال آخر: کلمة الحکمة: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کلام المرجع الدینی السیّد الگلپایگانی رحمه‌الله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الاستعمالات المجازیّة والکنائیّة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المسلک الصحیح فی توسعة المعانی فی الآیات والروایات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النقطة الثانیة : استظهار الفلاسفة والصوفیّة من ألفاظ الآیات المقطّعة أو الروایات المقطعة أو المحرّفة: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الأوّل: إنّهم إستدلّوا بروایات بعد تغییر ألفاظها وتحریفها لتوافق آراءهم ،ومن نماذجها:</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الثانی: تقطیع الروایات والآیات فإنّهم استدلّوا بفقرة من الروایة ، ولم یلتفتوا إلی صدرها وذیلها الدالّ علی المراد ومن أمثلتها: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النقطة الثالثة استدلال الفلاسفة والصوفیّة بالمتشابهات وبیان منهجهم فی التمسّک بها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لزوم النظر إلی المحکمات للوصول إلی المراد من المتشابهات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المقام الثالث: کشف المراد الجدّی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الأوّل: الطریقة العقلائیة: وذلک أنّ الکتب علی قسمین: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الثانی: نبذة من الروایات المتواترة الدالّة علی لزوم الرجوع إلی النبیّ وآله علیهم السلام لفه-م تفسیر الق-رآن وهی عل-ی طائفتی-ن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الجواب عن شبهة استغناء القرآن عن بیان المعصوم علیه‌السلام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شأن النبیّ صلی‌الله‌علیه‌و‌آله وأهل بیته علیهم‌السلام فی تفسیر القرآن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الجواب عن شبهة الدور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بحث حول تأویلات الفلاسفة والصوفیّة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معانی التأویل فی الآیات والروایات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إنّ العلم بالمتشابهات والبطون یختصّ بالمعصومین علیهم‌السلام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ذکر طوائف من الروایات الدالّة علی اختصاص علم التأویل بالمعصومین علیهم‌السلام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إنّ الراسخین فی العلم هم النبیّ وآله علیهم السلام خاصّة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البرهان علی کون الواو فی الآیة الشریفة عاطفة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ما هو المراد من کلمة التأویل فی الروایات المذکورة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تنبیه: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الجواب عن استدلال السیّد الطباطبائی بما روی عن أمیر المؤمنین علیه‌السلام لإثبات أنّ الواو فی الآیة استینافیة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شبهات ودفوع: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نقد نظریة السیّد الطباطبائی فی معنی التأویل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دعوی عدم اختصاص التأویل بالمعصوم والجواب عنه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إیرادات علی تأویلات الفلاسفة والصوفیّة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کلام العفیفی فی وصف تأویلات ابن عربی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کلام الغزالی فی تأویلات الباطنیّة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إنّ الفلاسفة والصوفیّة یأوّلون أنظار الغیر ویحملونها علی آرائهم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بیان قوله علیه‌السلام: لا یکون الرجل منکم فقیهاً حتّی یعرف معاریض کلامنا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الجواب عن اعتراض</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هل القطع الحاصل من المسالک المذکورة معذّر عند عدم إصابة الواقع</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المنهج الخامس: منهج الفقهاء الأصولیین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إنّ العالمین بالشریعة سلکوا منهج الأئمّة علیهم‌السلام فی الذبّ عن الدین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انقسام المتکلّمین إلی العدلیّة والأشاعرة والفرق بین المتکلّم والفیلسوف</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بیان الأحادیث الواردة فی علم الکلام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ما هو حکم الأخبار الآحاد فی تفاصیل الأمور العقائدیة؟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ما یترأی من تعارض العقل والنقل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الجواب عن اعتراض السیّد الطباطبائی رحمه‌الله علی العلاّمة المجلسی رحمه‌الله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تتمّة: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فهرس المنابع</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5_71811"/>
    <w:bookmarkEnd w:id="0"/>
    <w:p>
      <w:pPr>
        <w:pStyle w:val="Heading2"/>
      </w:pPr>
      <w:bookmarkStart w:id="114" w:name="_Toc1"/>
      <w:r>
        <w:t>اشارة</w:t>
      </w:r>
      <w:bookmarkEnd w:id="114"/>
    </w:p>
    <w:p>
      <w:pPr>
        <w:pStyle w:val="BookText"/>
      </w:pPr>
      <w:r>
        <w:rPr>
          <w:rFonts w:ascii="IRNazanin" w:hAnsi="IRNazanin" w:eastAsia="IRNazanin" w:cs="IRNazanin"/>
          <w:lang w:bidi="fa-IR"/>
          <w:color w:val="111111"/>
          <w:sz w:val="28"/>
          <w:szCs w:val="28"/>
          <w:rtl/>
        </w:rPr>
        <w:t xml:space="preserve">سرشناسه:هاشمی‌نسب، سیدمحمود، ۱۳۵۳ -</w:t>
      </w:r>
    </w:p>
    <w:p>
      <w:pPr>
        <w:pStyle w:val="BookText"/>
      </w:pPr>
      <w:r>
        <w:rPr>
          <w:rFonts w:ascii="IRNazanin" w:hAnsi="IRNazanin" w:eastAsia="IRNazanin" w:cs="IRNazanin"/>
          <w:lang w:bidi="fa-IR"/>
          <w:color w:val="111111"/>
          <w:sz w:val="28"/>
          <w:szCs w:val="28"/>
          <w:rtl/>
        </w:rPr>
        <w:t xml:space="preserve">عنوان و نام پدیدآور:بحوث هامه فی‌المناهج‌التوحیدیه/ تالیف السیدمحمود الهاشمی‌نسب، به مساعده شعیب الحدادی.</w:t>
      </w:r>
    </w:p>
    <w:p>
      <w:pPr>
        <w:pStyle w:val="BookText"/>
      </w:pPr>
      <w:r>
        <w:rPr>
          <w:rFonts w:ascii="IRNazanin" w:hAnsi="IRNazanin" w:eastAsia="IRNazanin" w:cs="IRNazanin"/>
          <w:lang w:bidi="fa-IR"/>
          <w:color w:val="111111"/>
          <w:sz w:val="28"/>
          <w:szCs w:val="28"/>
          <w:rtl/>
        </w:rPr>
        <w:t xml:space="preserve">مشخصات نشرتهران: دلیل ما، ۱۴۳۲ ق.= ۱۳۹۰.</w:t>
      </w:r>
    </w:p>
    <w:p>
      <w:pPr>
        <w:pStyle w:val="BookText"/>
      </w:pPr>
      <w:r>
        <w:rPr>
          <w:rFonts w:ascii="IRNazanin" w:hAnsi="IRNazanin" w:eastAsia="IRNazanin" w:cs="IRNazanin"/>
          <w:lang w:bidi="fa-IR"/>
          <w:color w:val="111111"/>
          <w:sz w:val="28"/>
          <w:szCs w:val="28"/>
          <w:rtl/>
        </w:rPr>
        <w:t xml:space="preserve">مشخصات ظاهری:۴18 ص.</w:t>
      </w:r>
    </w:p>
    <w:p>
      <w:pPr>
        <w:pStyle w:val="BookText"/>
      </w:pPr>
      <w:r>
        <w:rPr>
          <w:rFonts w:ascii="IRNazanin" w:hAnsi="IRNazanin" w:eastAsia="IRNazanin" w:cs="IRNazanin"/>
          <w:lang w:bidi="fa-IR"/>
          <w:color w:val="111111"/>
          <w:sz w:val="28"/>
          <w:szCs w:val="28"/>
          <w:rtl/>
        </w:rPr>
        <w:t xml:space="preserve">شابک:978-964-397-778-8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موضوع:توحید -- روش‌شناسی</w:t>
      </w:r>
    </w:p>
    <w:p>
      <w:pPr>
        <w:pStyle w:val="BookText"/>
      </w:pPr>
      <w:r>
        <w:rPr>
          <w:rFonts w:ascii="IRNazanin" w:hAnsi="IRNazanin" w:eastAsia="IRNazanin" w:cs="IRNazanin"/>
          <w:lang w:bidi="fa-IR"/>
          <w:color w:val="111111"/>
          <w:sz w:val="28"/>
          <w:szCs w:val="28"/>
          <w:rtl/>
        </w:rPr>
        <w:t xml:space="preserve">موضوع:خداشناسی (اسلام)  -- روش‌شناسی</w:t>
      </w:r>
    </w:p>
    <w:p>
      <w:pPr>
        <w:pStyle w:val="BookText"/>
      </w:pPr>
      <w:r>
        <w:rPr>
          <w:rFonts w:ascii="IRNazanin" w:hAnsi="IRNazanin" w:eastAsia="IRNazanin" w:cs="IRNazanin"/>
          <w:lang w:bidi="fa-IR"/>
          <w:color w:val="111111"/>
          <w:sz w:val="28"/>
          <w:szCs w:val="28"/>
          <w:rtl/>
        </w:rPr>
        <w:t xml:space="preserve">شناسه افزوده:حدادی، شعیب، ۱۳۵۹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۲۱۷/۴/ھ۲ب۳ ۱۳۹۰</w:t>
      </w:r>
    </w:p>
    <w:p>
      <w:pPr>
        <w:pStyle w:val="BookText"/>
      </w:pPr>
      <w:r>
        <w:rPr>
          <w:rFonts w:ascii="IRNazanin" w:hAnsi="IRNazanin" w:eastAsia="IRNazanin" w:cs="IRNazanin"/>
          <w:lang w:bidi="fa-IR"/>
          <w:color w:val="111111"/>
          <w:sz w:val="28"/>
          <w:szCs w:val="28"/>
          <w:rtl/>
        </w:rPr>
        <w:t xml:space="preserve">رده بندی دیویی:۲۹۷/۴۲</w:t>
      </w:r>
    </w:p>
    <w:p>
      <w:pPr>
        <w:pStyle w:val="BookText"/>
      </w:pPr>
      <w:r>
        <w:rPr>
          <w:rFonts w:ascii="IRNazanin" w:hAnsi="IRNazanin" w:eastAsia="IRNazanin" w:cs="IRNazanin"/>
          <w:lang w:bidi="fa-IR"/>
          <w:color w:val="111111"/>
          <w:sz w:val="28"/>
          <w:szCs w:val="28"/>
          <w:rtl/>
        </w:rPr>
        <w:t xml:space="preserve">شماره کتابشناسی ملی:۲۵۶۰۶۱۹</w:t>
      </w:r>
    </w:p>
    <w:p>
      <w:pPr>
        <w:pStyle w:val="Heading2"/>
      </w:pPr>
      <w:bookmarkStart w:id="115" w:name="_Toc2"/>
      <w:r>
        <w:t>اشارة</w:t>
      </w:r>
      <w:bookmarkEnd w:id="1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 هامه فی‌المناهج‌التوحیدیه</w:t>
      </w:r>
    </w:p>
    <w:p>
      <w:pPr>
        <w:pStyle w:val="BookText"/>
      </w:pPr>
      <w:r>
        <w:rPr>
          <w:rFonts w:ascii="IRNazanin" w:hAnsi="IRNazanin" w:eastAsia="IRNazanin" w:cs="IRNazanin"/>
          <w:lang w:bidi="fa-IR"/>
          <w:color w:val="111111"/>
          <w:sz w:val="28"/>
          <w:szCs w:val="28"/>
          <w:rtl/>
        </w:rPr>
        <w:t xml:space="preserve">تالیف السیدمحمود الهاشمی‌نسب</w:t>
      </w:r>
    </w:p>
    <w:p>
      <w:pPr>
        <w:pStyle w:val="BookText"/>
      </w:pPr>
      <w:r>
        <w:rPr>
          <w:rFonts w:ascii="IRNazanin" w:hAnsi="IRNazanin" w:eastAsia="IRNazanin" w:cs="IRNazanin"/>
          <w:lang w:bidi="fa-IR"/>
          <w:color w:val="111111"/>
          <w:sz w:val="28"/>
          <w:szCs w:val="28"/>
          <w:rtl/>
        </w:rPr>
        <w:t xml:space="preserve">به مساعده شعیب الحدادی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45_71815"/>
    <w:bookmarkEnd w:id="1"/>
    <w:p>
      <w:pPr>
        <w:pStyle w:val="Heading2"/>
      </w:pPr>
      <w:bookmarkStart w:id="116" w:name="_Toc3"/>
      <w:r>
        <w:t>ثمرات الأبحاث التوحیدیّة</w:t>
      </w:r>
      <w:bookmarkEnd w:id="116"/>
    </w:p>
    <w:p>
      <w:pPr>
        <w:pStyle w:val="BookText"/>
      </w:pPr>
      <w:r>
        <w:rPr>
          <w:rFonts w:ascii="IRNazanin" w:hAnsi="IRNazanin" w:eastAsia="IRNazanin" w:cs="IRNazanin"/>
          <w:lang w:bidi="fa-IR"/>
          <w:color w:val="111111"/>
          <w:sz w:val="28"/>
          <w:szCs w:val="28"/>
          <w:rtl/>
        </w:rPr>
        <w:t xml:space="preserve">الحمد للّه الذی هدانا لهذا وما کنّا لنهتدی لولا أن هدانا اللّه ، ربّنا لا تزغ قلوبنا بعد إذ هدیتنا وهب لنا من لدنک رحمة إنّک أنت الوهّاب. والصلاة والسلام علی سیّد المرسلین وخیر الأوّلین والآخرین محمّد صلّی اللّه علیه وآله الطیّبین الطاهرین الذین هم معادن حکمته والهداة إلی کنوز العلوم والحقائق.</w:t>
      </w:r>
    </w:p>
    <w:p>
      <w:pPr>
        <w:pStyle w:val="BookText"/>
      </w:pPr>
      <w:r>
        <w:rPr>
          <w:rFonts w:ascii="IRNazanin" w:hAnsi="IRNazanin" w:eastAsia="IRNazanin" w:cs="IRNazanin"/>
          <w:lang w:bidi="fa-IR"/>
          <w:color w:val="111111"/>
          <w:sz w:val="28"/>
          <w:szCs w:val="28"/>
          <w:rtl/>
        </w:rPr>
        <w:t xml:space="preserve">فمن رکب سفن هدایتهم نجا ، ومن تخلّف عنها ضلّ وهوی ، ولعنة اللّه علی أعدائهم أجمعین من الآن إلی یوم الدین.</w:t>
      </w:r>
    </w:p>
    <w:p>
      <w:pPr>
        <w:pStyle w:val="BookText"/>
      </w:pPr>
      <w:r>
        <w:rPr>
          <w:rFonts w:ascii="IRNazanin" w:hAnsi="IRNazanin" w:eastAsia="IRNazanin" w:cs="IRNazanin"/>
          <w:lang w:bidi="fa-IR"/>
          <w:color w:val="111111"/>
          <w:sz w:val="28"/>
          <w:szCs w:val="28"/>
          <w:rtl/>
        </w:rPr>
        <w:t xml:space="preserve">وبعد ، إنّ اعتقاد البشر بالنسبة إلی اللّه تعالی علی أقسام :</w:t>
      </w:r>
    </w:p>
    <w:p>
      <w:pPr>
        <w:pStyle w:val="BookText"/>
      </w:pPr>
      <w:r>
        <w:rPr>
          <w:rFonts w:ascii="IRNazanin" w:hAnsi="IRNazanin" w:eastAsia="IRNazanin" w:cs="IRNazanin"/>
          <w:lang w:bidi="fa-IR"/>
          <w:color w:val="111111"/>
          <w:sz w:val="28"/>
          <w:szCs w:val="28"/>
          <w:rtl/>
        </w:rPr>
        <w:t xml:space="preserve">1 - إمّا هو منکر معاند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وإمّا شاکّ فیه سبحانه.</w:t>
      </w:r>
    </w:p>
    <w:p>
      <w:pPr>
        <w:pStyle w:val="BookText"/>
      </w:pPr>
      <w:r>
        <w:rPr>
          <w:rFonts w:ascii="IRNazanin" w:hAnsi="IRNazanin" w:eastAsia="IRNazanin" w:cs="IRNazanin"/>
          <w:lang w:bidi="fa-IR"/>
          <w:color w:val="111111"/>
          <w:sz w:val="28"/>
          <w:szCs w:val="28"/>
          <w:rtl/>
        </w:rPr>
        <w:t xml:space="preserve">3 - وإمّا مؤمن معتقد بالخالق المتعال.</w:t>
      </w:r>
    </w:p>
    <w:p>
      <w:pPr>
        <w:pStyle w:val="BookText"/>
      </w:pPr>
      <w:r>
        <w:rPr>
          <w:rFonts w:ascii="IRNazanin" w:hAnsi="IRNazanin" w:eastAsia="IRNazanin" w:cs="IRNazanin"/>
          <w:lang w:bidi="fa-IR"/>
          <w:color w:val="111111"/>
          <w:sz w:val="28"/>
          <w:szCs w:val="28"/>
          <w:rtl/>
        </w:rPr>
        <w:t xml:space="preserve">والأبحاث التوحیدیّة مهمّة للجمیع.</w:t>
      </w:r>
    </w:p>
    <w:p>
      <w:pPr>
        <w:pStyle w:val="BookText"/>
      </w:pPr>
      <w:r>
        <w:rPr>
          <w:rFonts w:ascii="IRNazanin" w:hAnsi="IRNazanin" w:eastAsia="IRNazanin" w:cs="IRNazanin"/>
          <w:lang w:bidi="fa-IR"/>
          <w:color w:val="111111"/>
          <w:sz w:val="28"/>
          <w:szCs w:val="28"/>
          <w:rtl/>
        </w:rPr>
        <w:t xml:space="preserve">أمّا أهمّیتها للمنکر فمن جهة إتمام الحجّة علیه وتشدیدها کما قال سبحانه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لِّیَهْلِکَ مَنْ هَلَکَ عَن بَیِّنَةٍ وَیَحْیَی مَنْ حَیَّ عَن بَیِّنَةٍ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الشاک فمن جهتین: الجهة الأولی: دفع الضرر المحتمل، حیث یحتمل الشاک وجود خالق ومنعم له تکالیف ، بحیث یعاقب علی عدم المعرفة به وترک التدیّن به ، بمعنی احتمال أن یکون فی ترک المعرفة ضرراً عظیماً ، خصوصاً بعد نداء الأدیان بذلک ، وتحذیر الأنبیاء علیهم‌السلام بالعقاب الأخروی ، بل الدنیوی فی بعض الأحیان.</w:t>
      </w:r>
    </w:p>
    <w:p>
      <w:pPr>
        <w:pStyle w:val="BookText"/>
      </w:pPr>
      <w:r>
        <w:rPr>
          <w:rFonts w:ascii="IRNazanin" w:hAnsi="IRNazanin" w:eastAsia="IRNazanin" w:cs="IRNazanin"/>
          <w:lang w:bidi="fa-IR"/>
          <w:color w:val="111111"/>
          <w:sz w:val="28"/>
          <w:szCs w:val="28"/>
          <w:rtl/>
        </w:rPr>
        <w:t xml:space="preserve">فإنّ هذا الاحتمال خصوصاً مع قوّة محتمله یوجب عقلاً لزوم الفحص علی الجاهل والشاک دفعاً للضرر المحتمل.</w:t>
      </w:r>
    </w:p>
    <w:p>
      <w:pPr>
        <w:pStyle w:val="BookText"/>
      </w:pPr>
      <w:r>
        <w:rPr>
          <w:rFonts w:ascii="IRNazanin" w:hAnsi="IRNazanin" w:eastAsia="IRNazanin" w:cs="IRNazanin"/>
          <w:lang w:bidi="fa-IR"/>
          <w:color w:val="111111"/>
          <w:sz w:val="28"/>
          <w:szCs w:val="28"/>
          <w:rtl/>
        </w:rPr>
        <w:t xml:space="preserve">ولذا لا یقبّح العقل عقاب المولی لو ترک العبد النظر ولم یحصّل المعرفة اللازمة ، حیث لا عذر لتارکه.</w:t>
      </w:r>
    </w:p>
    <w:p>
      <w:pPr>
        <w:pStyle w:val="BookText"/>
      </w:pPr>
      <w:r>
        <w:rPr>
          <w:rFonts w:ascii="IRNazanin" w:hAnsi="IRNazanin" w:eastAsia="IRNazanin" w:cs="IRNazanin"/>
          <w:lang w:bidi="fa-IR"/>
          <w:color w:val="111111"/>
          <w:sz w:val="28"/>
          <w:szCs w:val="28"/>
          <w:rtl/>
        </w:rPr>
        <w:t xml:space="preserve">وبعبارة أخری : إنّ کلّ من یحتمل وجود الخالق والمنعم ولم یکن مؤمنا به مقصّر عقلاً إذا ترک النظر والفحص ، خصوصاً بعد تحذیر الأنبیاء علیهم‌السلام .</w:t>
      </w:r>
    </w:p>
    <w:p>
      <w:pPr>
        <w:pStyle w:val="BookText"/>
      </w:pPr>
      <w:r>
        <w:rPr>
          <w:rFonts w:ascii="IRNazanin" w:hAnsi="IRNazanin" w:eastAsia="IRNazanin" w:cs="IRNazanin"/>
          <w:lang w:bidi="fa-IR"/>
          <w:color w:val="111111"/>
          <w:sz w:val="28"/>
          <w:szCs w:val="28"/>
          <w:rtl/>
        </w:rPr>
        <w:t xml:space="preserve">وحینئذٍ یجئ احتمال الخسران الأبدی کما أخبرت به الشرایع فتدفعه جبلّته إلی دفعه.</w:t>
      </w:r>
    </w:p>
    <w:p>
      <w:pPr>
        <w:pStyle w:val="BookText"/>
      </w:pPr>
      <w:r>
        <w:rPr>
          <w:rFonts w:ascii="IRNazanin" w:hAnsi="IRNazanin" w:eastAsia="IRNazanin" w:cs="IRNazanin"/>
          <w:lang w:bidi="fa-IR"/>
          <w:color w:val="111111"/>
          <w:sz w:val="28"/>
          <w:szCs w:val="28"/>
          <w:rtl/>
        </w:rPr>
        <w:t xml:space="preserve">والمقام کما کان محلاًّ لقوّة الاحتمال فکذلک کان موضوعاً لقوّة المحتمل فلابدّ من ملاحظته.</w:t>
      </w:r>
    </w:p>
    <w:p>
      <w:pPr>
        <w:pStyle w:val="BookText"/>
      </w:pPr>
      <w:r>
        <w:rPr>
          <w:rFonts w:ascii="IRNazanin" w:hAnsi="IRNazanin" w:eastAsia="IRNazanin" w:cs="IRNazanin"/>
          <w:lang w:bidi="fa-IR"/>
          <w:color w:val="111111"/>
          <w:sz w:val="28"/>
          <w:szCs w:val="28"/>
          <w:rtl/>
        </w:rPr>
        <w:t xml:space="preserve">وبما أنّ المنفعة المحتملة فی البحث عنه تعالی غیر مناهیة فالبحث فی هذا السبیل لازم لأهمّیته الخاصّة.</w:t>
      </w:r>
    </w:p>
    <w:p>
      <w:pPr>
        <w:pStyle w:val="BookText"/>
      </w:pPr>
      <w:r>
        <w:rPr>
          <w:rFonts w:ascii="IRNazanin" w:hAnsi="IRNazanin" w:eastAsia="IRNazanin" w:cs="IRNazanin"/>
          <w:lang w:bidi="fa-IR"/>
          <w:color w:val="111111"/>
          <w:sz w:val="28"/>
          <w:szCs w:val="28"/>
          <w:rtl/>
        </w:rPr>
        <w:t xml:space="preserve">وإلی هذا الأمر تشیر الروایة المرویة عن الإمام الصادق علیه‌السلام مخاطباً ابن ابی العوجاء</w:t>
      </w:r>
      <w:r>
        <w:rPr>
          <w:rStyle w:val="FootnoteReference"/>
        </w:rPr>
        <w:footnoteReference w:id="3"/>
      </w:r>
      <w:r>
        <w:rPr>
          <w:rFonts w:ascii="IRNazanin" w:hAnsi="IRNazanin" w:eastAsia="IRNazanin" w:cs="IRNazanin"/>
          <w:lang w:bidi="fa-IR"/>
          <w:color w:val="111111"/>
          <w:sz w:val="28"/>
          <w:szCs w:val="28"/>
          <w:rtl/>
        </w:rPr>
        <w:t xml:space="preserve">بعد ما أقام علیه‌السلام البراهین المتقنة علی وجود الخالق العالم : ... أنت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علی عتوّک وضلالک یا عبد الکریم ، فذهب یتکلّم... فقال علیه‌السلام : إن یکن الأمر کما تقول « ولیس کما تقول » نجونا ونجوت ، وإن یکن الأمر کما نقول « وهو کما نقول » نجونا وهلکت ، فأقبل عبد الکریم علی من معه فقال : وجدت فی قلبی حزازة فرُدّونی ، فردّوه فمات ، لا رحمه اللّه‌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أنّ المسألة دائرة بین أمرین إمّا أن یکون معتقد المؤمنین باطلاً ، فلا مشکلة حینئذ ، حیث لا یتوّجه علیهم أیّ ضرر.</w:t>
      </w:r>
    </w:p>
    <w:p>
      <w:pPr>
        <w:pStyle w:val="BookText"/>
      </w:pPr>
      <w:r>
        <w:rPr>
          <w:rFonts w:ascii="IRNazanin" w:hAnsi="IRNazanin" w:eastAsia="IRNazanin" w:cs="IRNazanin"/>
          <w:lang w:bidi="fa-IR"/>
          <w:color w:val="111111"/>
          <w:sz w:val="28"/>
          <w:szCs w:val="28"/>
          <w:rtl/>
        </w:rPr>
        <w:t xml:space="preserve">وإمّا أن یکون معتقد المؤمنین صحیحاً ، فالکافرون حینئذٍ فی خسران وضرر عظیم ؛ لکونهم مقصّرین.</w:t>
      </w:r>
    </w:p>
    <w:p>
      <w:pPr>
        <w:pStyle w:val="BookText"/>
      </w:pPr>
      <w:r>
        <w:rPr>
          <w:rFonts w:ascii="IRNazanin" w:hAnsi="IRNazanin" w:eastAsia="IRNazanin" w:cs="IRNazanin"/>
          <w:lang w:bidi="fa-IR"/>
          <w:color w:val="111111"/>
          <w:sz w:val="28"/>
          <w:szCs w:val="28"/>
          <w:rtl/>
        </w:rPr>
        <w:t xml:space="preserve">الجهة الثانیة : إنّ لزوم شکر المنعم یوجب النظر فی المباحث التوحیدیة ؛ إذ لا ریب أنّ الإنسان إذا التفت إلی نفسه وما حوله یری نعماً کثیرة.</w:t>
      </w:r>
    </w:p>
    <w:p>
      <w:pPr>
        <w:pStyle w:val="BookText"/>
      </w:pPr>
      <w:r>
        <w:rPr>
          <w:rFonts w:ascii="IRNazanin" w:hAnsi="IRNazanin" w:eastAsia="IRNazanin" w:cs="IRNazanin"/>
          <w:lang w:bidi="fa-IR"/>
          <w:color w:val="111111"/>
          <w:sz w:val="28"/>
          <w:szCs w:val="28"/>
          <w:rtl/>
        </w:rPr>
        <w:t xml:space="preserve">فإذا احتمل وجود خالق ومنعم خلقه وأنعم علیه استقلّ العقل بلزوم شکره والخضوع له.</w:t>
      </w:r>
    </w:p>
    <w:p>
      <w:pPr>
        <w:pStyle w:val="BookText"/>
      </w:pPr>
      <w:r>
        <w:rPr>
          <w:rFonts w:ascii="IRNazanin" w:hAnsi="IRNazanin" w:eastAsia="IRNazanin" w:cs="IRNazanin"/>
          <w:lang w:bidi="fa-IR"/>
          <w:color w:val="111111"/>
          <w:sz w:val="28"/>
          <w:szCs w:val="28"/>
          <w:rtl/>
        </w:rPr>
        <w:t xml:space="preserve">والأبحاث التوحیدیة لها فوائد بالنسبة إلی المؤمن المعتقد.</w:t>
      </w:r>
    </w:p>
    <w:p>
      <w:pPr>
        <w:pStyle w:val="BookText"/>
      </w:pPr>
      <w:r>
        <w:rPr>
          <w:rFonts w:ascii="IRNazanin" w:hAnsi="IRNazanin" w:eastAsia="IRNazanin" w:cs="IRNazanin"/>
          <w:lang w:bidi="fa-IR"/>
          <w:color w:val="111111"/>
          <w:sz w:val="28"/>
          <w:szCs w:val="28"/>
          <w:rtl/>
        </w:rPr>
        <w:t xml:space="preserve">منها : أنّ المسلم بعدما اعتقد باللّه تبارک وتعالی یحکم بلزوم شکره ولکن الشکر تارة یقع ممّن لا یعرفه حقّ معرفته ، وأخری یقع من العارف به والثانی أحسن بالضرورة.</w:t>
      </w:r>
    </w:p>
    <w:p>
      <w:pPr>
        <w:pStyle w:val="BookText"/>
      </w:pPr>
      <w:r>
        <w:rPr>
          <w:rFonts w:ascii="IRNazanin" w:hAnsi="IRNazanin" w:eastAsia="IRNazanin" w:cs="IRNazanin"/>
          <w:lang w:bidi="fa-IR"/>
          <w:color w:val="111111"/>
          <w:sz w:val="28"/>
          <w:szCs w:val="28"/>
          <w:rtl/>
        </w:rPr>
        <w:t xml:space="preserve">فالبحث حول الخالق المتعال یوجب ازدیاد المعرفة به سبحانه ، وهی تؤدّی إلی مزید شکره.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تشیر الروایة المرویة عن هشام إلی هذه الحقیقة ، قال : کنت عند الصادق جعفر بن محمّد علیه‌السلام ، إذ دخل علیه معاویة بن وهب وعبد الملک بن أعین فقال له معاویة بن وهب : یابن رسول اللّه ، ما تقول فی الخبر الذی روی أنّ رسول اللّه صلی‌الله‌علیه‌و‌آله‌وسلم رأی ربّه ، علی أیّ صورة رآه؟</w:t>
      </w:r>
    </w:p>
    <w:p>
      <w:pPr>
        <w:pStyle w:val="BookText"/>
      </w:pPr>
      <w:r>
        <w:rPr>
          <w:rFonts w:ascii="IRNazanin" w:hAnsi="IRNazanin" w:eastAsia="IRNazanin" w:cs="IRNazanin"/>
          <w:lang w:bidi="fa-IR"/>
          <w:color w:val="111111"/>
          <w:sz w:val="28"/>
          <w:szCs w:val="28"/>
          <w:rtl/>
        </w:rPr>
        <w:t xml:space="preserve">وعن الحدیث الذی رووه أنّ المؤمنین یرون ربّهم فی الجنّة ، علی أیّ صورة یرونه؟</w:t>
      </w:r>
    </w:p>
    <w:p>
      <w:pPr>
        <w:pStyle w:val="BookText"/>
      </w:pPr>
      <w:r>
        <w:rPr>
          <w:rFonts w:ascii="IRNazanin" w:hAnsi="IRNazanin" w:eastAsia="IRNazanin" w:cs="IRNazanin"/>
          <w:lang w:bidi="fa-IR"/>
          <w:color w:val="111111"/>
          <w:sz w:val="28"/>
          <w:szCs w:val="28"/>
          <w:rtl/>
        </w:rPr>
        <w:t xml:space="preserve">فتبّسم علیه‌السلام ثمّ قال : یا معاویة ، ما أقبح بالرجل یأتی علیه سبعون سنة أو ثمانون سنة یعیش فی ملک اللّه ویأکل من نعمه ثمّ لا یعرف اللّه حقّ معرفته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فالسائل مع إیمانه وإعتقاده باللّه تبارک وتعالی لم یعرفه حقّ معرفته ، وقد عدّ الإمام علیه‌السلام عدم معرفة اللّه تعالی حقّ معرفته بعد الإیمان قبیحاً عقلاً ؛ إذ لازم ذلک قلّة الشکر أو الشکر عن جهل ومن غیر بصیرة. کما روی عن أبی عبد اللّه علیه‌السلام : من زعم أنّه یؤمن بما لا یعرف فهو ضالّ عن المعرفة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أنّ الأبحاث التوحیدیّة توجب زیادة البصیرة فی حقّه تعالی وهی تنتج زیادة الإیمان والطاعة له سبحانه ، کما روی عن الإمام الصادق علیه‌السلام : لو یعلم الناس ما فی فضل معرفة اللّه عزّ وجلّ ما مدّوا أعینهم إلی ما متّع اللّه به الأعداء من زهرة الحیاة الدنیا ونعیمها وکانت دنیاهم أقلّ عندهم ممّا یطأونه بأرجلهم ولنُعمّوا بمعرفة اللّه عزّ وجلّ ، وتلذّذوا بها تلذّذ من لم یزل فی روضات الجنان مع أولیاء اللّه ، إنّ معرفة اللّه عزّ وجلّ أنس من کلّ وحشة ، وصاحب من کلّ وحدة ، ونور من کلّ ظلمة ، وقوّة من کلّ ضعف ، وشفاء من کلّ سقم</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الروایة الشریفة تبیّن الآثار العظیمة لمعرفة اللّه تعالی فی الدنیا والآخرة ، حیث أنّ المسلم إذا عرف خالقه ورازقه القادر علی کلّ شیء والعالم بأنّه لا یخرج عن سلطانه شیء ذهب عنه الهّم والغمّ وحصل له الطمأنینة والرجاء ، کما أنّ المعرفة باللّه تعالی حقّ المعرفة توجب تنظیم حیاة البشریة علی قانون العدل والقسط المانع من تعدّی بعض الناس علی بعض لما یعلم من مؤاخذته سبحانه ، کما قال تعالی : « فَمَن یَعْمَلْ مِثْقَالَ ذَرَّةٍ خَیْرًا یَرَهُ * وَمَن یَعْمَلْ مِثْقَالَ ذَرَّةٍ شَرًّا یَرَهُ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ویعرف أنّ الکلّ عبیده ، کما قال عزّ وجلّ : « إِن کُلُّ مَن فِی السَّمَاوَاتِ وَالْأَرْضِ إِلاَّ آتِی الرَّحْمَنِ عَبْدًا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رأی نفسه عبداً من عباد اللّه ، وانّه سبحانه حکیم علی الإطلاق بحیث یعلم خیر عباده وشرّه ، وقدّر أموره بأحسن تقدیر فیرضی بما أنعم اللّه علیه ، ولا یتعدّی ولا یظلم أبداً.</w:t>
      </w:r>
    </w:p>
    <w:p>
      <w:pPr>
        <w:pStyle w:val="BookText"/>
      </w:pPr>
      <w:r>
        <w:rPr>
          <w:rFonts w:ascii="IRNazanin" w:hAnsi="IRNazanin" w:eastAsia="IRNazanin" w:cs="IRNazanin"/>
          <w:lang w:bidi="fa-IR"/>
          <w:color w:val="111111"/>
          <w:sz w:val="28"/>
          <w:szCs w:val="28"/>
          <w:rtl/>
        </w:rPr>
        <w:t xml:space="preserve">وجمیع تلک الکمالات لا تتیّسر للعبد إلاّ بعد معرفة خالقه ، کما روی عن أمیر المؤمنین علیه‌السلام : « معرفة اللّه سبحانه أعلی المعارف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الرضا علیه‌السلام : « لا دیانة إلاّ بعد المعرفة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الصادق علیه‌السلام : « إنّ أفضل الفرائض وأوجبها علی الإنسان معرفة الربّ ، والإقرار له بالعبودیّة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فاللازم علی الکلّ تحصیل معرفة البارئ تعالی حتّی یصلوا إلی مقام عبودیّته وطاعته عن بصیرة ، کما روی عن أمیر المؤمنین علیه‌السلام : « سکّنوا فی أنفسکم معرفة 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تعبدون حتّی ینفعکم ما تحرّکون من الجوارح بعبادة من تعرفون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صلّی اللّه علیه وآله : « من عرف اللّه وعظّمه منع فاه من الکلام ، وبطنه من الطعام وعفی نفسه بالصیام والقیام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علیه‌السلام : من عرف اللّه خاف اللّه ، ومن خاف اللّه سخت نفسه عن الدنیا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علیه‌السلام : « إنّ اللّه تبارک وتعالی أقسم بعزّته وجلاله أن لا یعذّب أهل توحیده بالنار أبداً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إنّ الثمرات المترتبة علی معرفته سبحانه عظیمة فی الدنیا والآخرة ، ثمّ لا یخفی أنّ أهل التوحید لا یشرکون به سبحانه أبداً ، ویلتزمون بجمیع معانی التوحید. ومنها التوحید فی الطاعة ، بمعنی أنّ الموحّد هو الذی یطیع اللّه تعالی مطلقاً ، ویطیع من أوجب اللّه سبحانه طاعته وهو النبیّ صلی‌الله‌علیه‌و‌آله‌وسلم والإمام علیه‌السلام ، کما قال عزّ وجلّ : « أَطِیعُواْ اللّهَ وَأَطِیعُواْ الرَّسُولَ وَأُوْلِی الأَمْرِ مِنکُمْ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فالموحّد یصدق علی کلّ من آمن باللّه سبحانه ورسوله والإمام ، وأطاعهم ، والإخلال بالإیمان بالرسول أو الإمام یوجب الشرک فی الطاعة.</w:t>
      </w:r>
    </w:p>
    <w:p>
      <w:pPr>
        <w:pStyle w:val="BookText"/>
      </w:pPr>
      <w:r>
        <w:rPr>
          <w:rFonts w:ascii="IRNazanin" w:hAnsi="IRNazanin" w:eastAsia="IRNazanin" w:cs="IRNazanin"/>
          <w:lang w:bidi="fa-IR"/>
          <w:color w:val="111111"/>
          <w:sz w:val="28"/>
          <w:szCs w:val="28"/>
          <w:rtl/>
        </w:rPr>
        <w:t xml:space="preserve">عن المفضّل بن عمر قال: قال أبو عبداللّه علیه‌السلام: «إنّ اللّه تبارک وتعالی ضمن للمؤمن ضماناً ، قال : قلت : وما هو؟ قال : ضمن له إن هو أقرّ له بالربوبیّة ولمحمّد صلی‌الله‌علیه‌و‌آله‌وسلم بالنبوة ولعلیّ علیه‌السلام بالإمامة ، وأدّی ما افترض علیه أن یسکنه فی جواره...</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ذکرناه یظهر أنّ المباحث التوحیدیة علی قسمین :</w:t>
      </w:r>
    </w:p>
    <w:p>
      <w:pPr>
        <w:pStyle w:val="BookText"/>
      </w:pPr>
      <w:r>
        <w:rPr>
          <w:rFonts w:ascii="IRNazanin" w:hAnsi="IRNazanin" w:eastAsia="IRNazanin" w:cs="IRNazanin"/>
          <w:lang w:bidi="fa-IR"/>
          <w:color w:val="111111"/>
          <w:sz w:val="28"/>
          <w:szCs w:val="28"/>
          <w:rtl/>
        </w:rPr>
        <w:t xml:space="preserve">الأوّل: ما تورث للجاهل المعرفة بوجود الصانع المتعال وصفاته بالمقدار الذی یؤدّی به الواجب الاعتقادی.</w:t>
      </w:r>
    </w:p>
    <w:p>
      <w:pPr>
        <w:pStyle w:val="BookText"/>
      </w:pPr>
      <w:r>
        <w:rPr>
          <w:rFonts w:ascii="IRNazanin" w:hAnsi="IRNazanin" w:eastAsia="IRNazanin" w:cs="IRNazanin"/>
          <w:lang w:bidi="fa-IR"/>
          <w:color w:val="111111"/>
          <w:sz w:val="28"/>
          <w:szCs w:val="28"/>
          <w:rtl/>
        </w:rPr>
        <w:t xml:space="preserve">الثانی: ما تکون عبارة عن أبحاث معمّقة وتفصیلیة.</w:t>
      </w:r>
    </w:p>
    <w:p>
      <w:pPr>
        <w:pStyle w:val="BookText"/>
      </w:pPr>
      <w:r>
        <w:rPr>
          <w:rFonts w:ascii="IRNazanin" w:hAnsi="IRNazanin" w:eastAsia="IRNazanin" w:cs="IRNazanin"/>
          <w:lang w:bidi="fa-IR"/>
          <w:color w:val="111111"/>
          <w:sz w:val="28"/>
          <w:szCs w:val="28"/>
          <w:rtl/>
        </w:rPr>
        <w:t xml:space="preserve">والدالّ علی لزوم القسم الأوّل هو دفع الضرر المحتمل ولزوم شکر المنعم. والموجب للزوم القسم الثانی هو الآثار المهمّة المترتبة علی ذلک کدفع الشبه والشکوک وقد وردت فی الروایات الواردة عن النبیّ وآله علیهم السلام أبحاث دقیقة لطیفة ، وإشارات لکلا القسمین.</w:t>
      </w:r>
    </w:p>
    <w:p>
      <w:pPr>
        <w:pStyle w:val="BookText"/>
      </w:pPr>
      <w:r>
        <w:rPr>
          <w:rFonts w:ascii="IRNazanin" w:hAnsi="IRNazanin" w:eastAsia="IRNazanin" w:cs="IRNazanin"/>
          <w:lang w:bidi="fa-IR"/>
          <w:color w:val="111111"/>
          <w:sz w:val="28"/>
          <w:szCs w:val="28"/>
          <w:rtl/>
        </w:rPr>
        <w:t xml:space="preserve">وأنت خبیر بأنّ الروایات الواردة فی باب التوحید علی قسمین : قسم مشتمل علی البراهین البیّنة العقلیّة ؛ ولا یحتاج إلی تصحیح السند. إذ البرهان حجّة علی الکلّ ، وقسم متواتر أو محفوف بالقرائن الموجبة للقطع والیقین.</w:t>
      </w:r>
    </w:p>
    <w:p>
      <w:pPr>
        <w:pStyle w:val="BookText"/>
      </w:pPr>
      <w:r>
        <w:rPr>
          <w:rFonts w:ascii="IRNazanin" w:hAnsi="IRNazanin" w:eastAsia="IRNazanin" w:cs="IRNazanin"/>
          <w:lang w:bidi="fa-IR"/>
          <w:color w:val="111111"/>
          <w:sz w:val="28"/>
          <w:szCs w:val="28"/>
          <w:rtl/>
        </w:rPr>
        <w:t xml:space="preserve">نعم ، لابأس بذکر الروایات الضعاف فی الأبحاث لأجل التأیید وتجمیع القرائن.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45_71823"/>
    <w:bookmarkEnd w:id="2"/>
    <w:p>
      <w:pPr>
        <w:pStyle w:val="Heading2"/>
      </w:pPr>
      <w:bookmarkStart w:id="117" w:name="_Toc4"/>
      <w:r>
        <w:t>بیان ضرورة اتّخاذ المنهج الصحیح فی المباحث المعرفیّة</w:t>
      </w:r>
      <w:bookmarkEnd w:id="117"/>
    </w:p>
    <w:p>
      <w:pPr>
        <w:pStyle w:val="BookText"/>
      </w:pPr>
      <w:r>
        <w:rPr>
          <w:rFonts w:ascii="IRNazanin" w:hAnsi="IRNazanin" w:eastAsia="IRNazanin" w:cs="IRNazanin"/>
          <w:lang w:bidi="fa-IR"/>
          <w:color w:val="111111"/>
          <w:sz w:val="28"/>
          <w:szCs w:val="28"/>
          <w:rtl/>
        </w:rPr>
        <w:t xml:space="preserve">إنّ من الضروری فی المباحث المعرفیّة اتّخاذ المنهج الصحیح والمسلک القویم ، وذلک لجهات :</w:t>
      </w:r>
    </w:p>
    <w:p>
      <w:pPr>
        <w:pStyle w:val="BookText"/>
      </w:pPr>
      <w:r>
        <w:rPr>
          <w:rFonts w:ascii="IRNazanin" w:hAnsi="IRNazanin" w:eastAsia="IRNazanin" w:cs="IRNazanin"/>
          <w:lang w:bidi="fa-IR"/>
          <w:color w:val="111111"/>
          <w:sz w:val="28"/>
          <w:szCs w:val="28"/>
          <w:rtl/>
        </w:rPr>
        <w:t xml:space="preserve">الأولی: بعضها ترتبط بالأصول العقائدیة ، ویکون اللازم فیها تحصیل المعرفة الصحیحة</w:t>
      </w:r>
      <w:r>
        <w:rPr>
          <w:rStyle w:val="FootnoteReference"/>
        </w:rPr>
        <w:footnoteReference w:id="19"/>
      </w:r>
      <w:r>
        <w:rPr>
          <w:rFonts w:ascii="IRNazanin" w:hAnsi="IRNazanin" w:eastAsia="IRNazanin" w:cs="IRNazanin"/>
          <w:lang w:bidi="fa-IR"/>
          <w:color w:val="111111"/>
          <w:sz w:val="28"/>
          <w:szCs w:val="28"/>
          <w:rtl/>
        </w:rPr>
        <w:t xml:space="preserve">؛ إذ المسلک السقیم یوجب الإخلال بالمعرفة المطلوبة.</w:t>
      </w:r>
    </w:p>
    <w:p>
      <w:pPr>
        <w:pStyle w:val="BookText"/>
      </w:pPr>
      <w:r>
        <w:rPr>
          <w:rFonts w:ascii="IRNazanin" w:hAnsi="IRNazanin" w:eastAsia="IRNazanin" w:cs="IRNazanin"/>
          <w:lang w:bidi="fa-IR"/>
          <w:color w:val="111111"/>
          <w:sz w:val="28"/>
          <w:szCs w:val="28"/>
          <w:rtl/>
        </w:rPr>
        <w:t xml:space="preserve">الثانیة: إنّ کثیراً منها ترتبط بالمعارف الإلهیّة والنبویّة والولویّة ، والمنهج غیر السدید یؤدّی إلی القول بغیر الصواب فی شؤون الخالق تعالی وأولیائه ، والإعتقاد فی حقّه سبحانه وحقهم علیهم‌السلام بما لا یجوز ؛ لأنّه یجب تنزیهه عزّ وجلّ عمّا لا یلیق به ، ونفی جمیع ما لا یصح الإسناد إلی أولیائه علیهم‌السلام.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إنّ لدینا فی باب المعارف والعقائد نصوصاً إلهیّة کثیرة تخبر عن معارف وحقائق ثمینة فی باب المبدأ والمعاد ، والتفسیر الصحیح لها یبتنی علی المسلک الصحیح فی هذا الباب ؛ إذ اتّخاذ کلّ واحد من المسالک یؤثّر فی کیفیّة إستظهار المعانی من الآیات والروایات.</w:t>
      </w:r>
    </w:p>
    <w:p>
      <w:pPr>
        <w:pStyle w:val="BookText"/>
      </w:pPr>
      <w:r>
        <w:rPr>
          <w:rFonts w:ascii="IRNazanin" w:hAnsi="IRNazanin" w:eastAsia="IRNazanin" w:cs="IRNazanin"/>
          <w:lang w:bidi="fa-IR"/>
          <w:color w:val="111111"/>
          <w:sz w:val="28"/>
          <w:szCs w:val="28"/>
          <w:rtl/>
        </w:rPr>
        <w:t xml:space="preserve">ونحن نرید فی هذا الکتاب بیان المسالک وتوزینها بالموازین العلمیّة حتّی یتّضح ماهو الصحیح منها ونسأل اللّه تعالی التوفیق فی هذا المهمّ متوسّلاً بذیل عنایة بقیّة العترة الطاهرة صاحب الأمر وولیّ العصر عجّل اللّه تعالی فرجه الشریف.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45_71825"/>
    <w:bookmarkEnd w:id="3"/>
    <w:p>
      <w:pPr>
        <w:pStyle w:val="Heading2"/>
      </w:pPr>
      <w:bookmarkStart w:id="118" w:name="_Toc5"/>
      <w:r>
        <w:t>المنهج الأوّل: منهج المشائین</w:t>
      </w:r>
      <w:bookmarkEnd w:id="118"/>
    </w:p>
    <w:p>
      <w:pPr>
        <w:pStyle w:val="Heading3"/>
      </w:pPr>
      <w:bookmarkStart w:id="119" w:name="_Toc6"/>
      <w:r>
        <w:t>اشارة</w:t>
      </w:r>
      <w:bookmarkEnd w:id="119"/>
    </w:p>
    <w:p>
      <w:pPr>
        <w:pStyle w:val="BookText"/>
      </w:pPr>
      <w:r>
        <w:rPr>
          <w:rFonts w:ascii="IRNazanin" w:hAnsi="IRNazanin" w:eastAsia="IRNazanin" w:cs="IRNazanin"/>
          <w:lang w:bidi="fa-IR"/>
          <w:color w:val="111111"/>
          <w:sz w:val="28"/>
          <w:szCs w:val="28"/>
          <w:rtl/>
        </w:rPr>
        <w:t xml:space="preserve">وهذا مبنی کثیر من الفلاسفة ، نظیر : أرسطو والفارابی وابن سینا ، وهم یعتقدون بأنّ المیزان الوحید لکشف الحقائق هو العقل</w:t>
      </w:r>
      <w:r>
        <w:rPr>
          <w:rStyle w:val="FootnoteReference"/>
        </w:rPr>
        <w:footnoteReference w:id="20"/>
      </w:r>
      <w:r>
        <w:rPr>
          <w:rFonts w:ascii="IRNazanin" w:hAnsi="IRNazanin" w:eastAsia="IRNazanin" w:cs="IRNazanin"/>
          <w:lang w:bidi="fa-IR"/>
          <w:color w:val="111111"/>
          <w:sz w:val="28"/>
          <w:szCs w:val="28"/>
          <w:rtl/>
        </w:rPr>
        <w:t xml:space="preserve">؛ لأنّه موجب لتألیف البراهین ، وبه یمکن الوصول إلی المطلوب ، أی الحقائق.</w:t>
      </w:r>
    </w:p>
    <w:p>
      <w:pPr>
        <w:pStyle w:val="BookText"/>
      </w:pPr>
      <w:r>
        <w:rPr>
          <w:rFonts w:ascii="IRNazanin" w:hAnsi="IRNazanin" w:eastAsia="IRNazanin" w:cs="IRNazanin"/>
          <w:lang w:bidi="fa-IR"/>
          <w:color w:val="111111"/>
          <w:sz w:val="28"/>
          <w:szCs w:val="28"/>
          <w:rtl/>
        </w:rPr>
        <w:t xml:space="preserve">فلذا إنّ ما أدرکه العقل مقبول وما أنکره مردود وغیر مطابق للواقع ، سواء کانت النتیجة موافقة للشرع أم لا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سینا : وأمّا فعل الإنسانی الناطق ، فأشرف الأفعال ؛ لأنّه أشرف الأرواح وفعله هو التأمّل فی الصنائع والتفکّر فی البدائع... فعله انتظار کشف الحقائق والرویّة بحدسه التام وذهنه الصافی فی إدراک معانی الدقائق ، یطالع بعین البصیرة لوح السریرة ، وینافی بجهد الحیل علل الأمل ، فیمیز عن الأرواح بالنطق الکامل والفکر البلیغ الشامل همّته فی جمیع عمره تصفیة المحسوسات وادراک المعقولات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خصّه اللّه تعالی بقوّة لم ینل أحد من سائر الأرواح مثلها وهی النطق.</w:t>
      </w:r>
    </w:p>
    <w:p>
      <w:pPr>
        <w:pStyle w:val="BookText"/>
      </w:pPr>
      <w:r>
        <w:rPr>
          <w:rFonts w:ascii="IRNazanin" w:hAnsi="IRNazanin" w:eastAsia="IRNazanin" w:cs="IRNazanin"/>
          <w:lang w:bidi="fa-IR"/>
          <w:color w:val="111111"/>
          <w:sz w:val="28"/>
          <w:szCs w:val="28"/>
          <w:rtl/>
        </w:rPr>
        <w:t xml:space="preserve">فإنّ النطق لسان الملائکة لیس لهم قول ولا لفظ ، بل النطق لهم خاصّة وهو إدراک بلا حس وتفهیم بلا قول ، فانتظم نسبة الإنسان إلی الملکوت بالنطق والقول یتبعه ، فمن لا یعرف النطق یعجز عن بیان الحقّ</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موضع آخر : إنّ الغرض فی الفلسفة أن یوقف علی حقائق الأشیاء کلّها علی قدر ما یمکن الإنسان أن یقف علیه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 إنّ الفیلسوف قادر بزعمه علی الوصول إلی الحقائق بعقله وحده فلا یحتاج إلی التمسّک بالوحی والتأسّی بالأنبیاء علیهم‌السلام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ولنذکر نماذج من تصریحات أهل الفنّ بهذا الأمر :</w:t>
      </w:r>
    </w:p>
    <w:p>
      <w:pPr>
        <w:pStyle w:val="BookText"/>
      </w:pPr>
      <w:r>
        <w:rPr>
          <w:rFonts w:ascii="IRNazanin" w:hAnsi="IRNazanin" w:eastAsia="IRNazanin" w:cs="IRNazanin"/>
          <w:lang w:bidi="fa-IR"/>
          <w:color w:val="111111"/>
          <w:sz w:val="28"/>
          <w:szCs w:val="28"/>
          <w:rtl/>
        </w:rPr>
        <w:t xml:space="preserve">1 - إنّ ابن طفیل کان أحد کبار الفلاسفة وقد اختلق قصّة وسمّاها بحیّ بن یقظان (وأراد بها أن یثبت نظریّته من إمکان الوصول إلی غایة الکمال والسعادة بالعقل وحده من دون الاستمداد من الأنبیاء) وهو یولد فی جزیرة خالیة عن البشر ویدخل ابن طفیل شخصیتین جدیدتین فی قصّته ، هما : آسال الذی یمثّل من یبحث عن باطن الشرع ، وسلامان الذی یرمز إلی من یأخذ الشرع علی ظاهره.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 آسال إلی جزیرة حیّ ویتّصل به ثمّ یتّضح له أنّ حیّاً قد أدرک بواسطة مجهوده العقلی الحقائق الأساسیة من معرفة العلّة الأولی للعالم ووجود النفس وروحانیّتها وسعادتها ممّا یتّفق باطن الشرع.</w:t>
      </w:r>
    </w:p>
    <w:p>
      <w:pPr>
        <w:pStyle w:val="BookText"/>
      </w:pPr>
      <w:r>
        <w:rPr>
          <w:rFonts w:ascii="IRNazanin" w:hAnsi="IRNazanin" w:eastAsia="IRNazanin" w:cs="IRNazanin"/>
          <w:lang w:bidi="fa-IR"/>
          <w:color w:val="111111"/>
          <w:sz w:val="28"/>
          <w:szCs w:val="28"/>
          <w:rtl/>
        </w:rPr>
        <w:t xml:space="preserve">ثمّ یحاول حیّ أن یقنع سکان الجزیرة التی أتی منها آسال ، حتّی یبحثوا عن باطن الشرع. ولکن عبثا یحاول ، إذ أنّ فطرتهم لا تساعدهم علی ذلک.</w:t>
      </w:r>
    </w:p>
    <w:p>
      <w:pPr>
        <w:pStyle w:val="BookText"/>
      </w:pPr>
      <w:r>
        <w:rPr>
          <w:rFonts w:ascii="IRNazanin" w:hAnsi="IRNazanin" w:eastAsia="IRNazanin" w:cs="IRNazanin"/>
          <w:lang w:bidi="fa-IR"/>
          <w:color w:val="111111"/>
          <w:sz w:val="28"/>
          <w:szCs w:val="28"/>
          <w:rtl/>
        </w:rPr>
        <w:t xml:space="preserve">أدرک حیّ أنّ ظاهر الشرع هو لمثل هؤلاء القوم ، وهم السواد الأعظم ، لذلک تکلّم النبیّ بالأمثال والرموز.</w:t>
      </w:r>
    </w:p>
    <w:p>
      <w:pPr>
        <w:pStyle w:val="BookText"/>
      </w:pPr>
      <w:r>
        <w:rPr>
          <w:rFonts w:ascii="IRNazanin" w:hAnsi="IRNazanin" w:eastAsia="IRNazanin" w:cs="IRNazanin"/>
          <w:lang w:bidi="fa-IR"/>
          <w:color w:val="111111"/>
          <w:sz w:val="28"/>
          <w:szCs w:val="28"/>
          <w:rtl/>
        </w:rPr>
        <w:t xml:space="preserve">أمّا الباطن فهو للأقلّیة النادرة التی إذا ما أدرکت هذا الباطن عن طریق التفکیر والتأمّل وجدته متفقا والحقائق الفلسفیّة الأساسیة التی یدرکها الفیلسوف عن طریق التفکیر المنطقی والفلسفی.</w:t>
      </w:r>
    </w:p>
    <w:p>
      <w:pPr>
        <w:pStyle w:val="BookText"/>
      </w:pPr>
      <w:r>
        <w:rPr>
          <w:rFonts w:ascii="IRNazanin" w:hAnsi="IRNazanin" w:eastAsia="IRNazanin" w:cs="IRNazanin"/>
          <w:lang w:bidi="fa-IR"/>
          <w:color w:val="111111"/>
          <w:sz w:val="28"/>
          <w:szCs w:val="28"/>
          <w:rtl/>
        </w:rPr>
        <w:t xml:space="preserve">فکأنّ ابن طفیل أراد أن یعرض الحکمة المشرقیة ، ویثبت أنّ العقل المجتهد ینتهی حتماً إلیها ، وأنّ هذه الحکمة متفقة وباطن الشرع ، وأنّ ظاهر الشرع لابدّ للناس الذین لیسوا أصحاب فطر فائقة ، وأذهان ثاقبة ونفوس حازمة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الفخر الرازی : إنّ الفلاسفة کانوا إذا سمعوا بوحی اللّه دفعوه وصغروا علم الأنبیاء إلی علومهم ، وعن سقراط أنّه سمع بمجئ بعض الأنبیاء ، فقیل له : لو هاجرت إلیه فقال : نحن قوم مهدیّون فلا حاجة بنا إلی من یهدینا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السبزواری : والمقصرون علی الفکر إمّا یواظبون موافقة أوضاع ملّة الأدیان وهم المتکلّمون أو یبحثون علی الإطلاق وهم المشاؤون ، والفکر مشی العقل إذ الفکر حرکة من المطالب إلی المبادی ومن المبادی إلی المطالب</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قال ابن عربی : الحکماء الذین لم یتقیّدوا بالشرائع المنزلّة مثل الفلاسفة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الشهرستانی : وهم (أی : العرب والعجم) منقسمون بالقسمة الصحیحة الاولی إلی أهل الدیانات والملل ، وأهل الأهواء والنحل. فأرباب الدیانات مطلقا ، مثل المجوس والیهود ، وأهل الأهواء والآراء مثل الفلاسفة والدهریة والصائبة وعبدة الکواکب والأوثان والبراهمة ، ویفترق کلّ منهم فرقاً ، فأهل الأهواء لیست تنضبط مقالاتهم فی عدد معلوم ، وأهل الدیانات قد انحصرت مذاهبهم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الفارابی : فهو (أی : الفیلسوف) دائماً یفحص عن الغرض الذی لأجله کُوّن الإنسان ، وهو الکمال الذی یلزم أن یبلغه الإنسان ، وعن جمیع الاشیاء التی بها یبلغ الإنسان ذلک الکمال ، فحینئذ یقدر أن ینتقل إلی الجزء العملی ، ویمکنه أن یبتدئ فیعمل ما ینبغی له أن یعمله.</w:t>
      </w:r>
    </w:p>
    <w:p>
      <w:pPr>
        <w:pStyle w:val="BookText"/>
      </w:pPr>
      <w:r>
        <w:rPr>
          <w:rFonts w:ascii="IRNazanin" w:hAnsi="IRNazanin" w:eastAsia="IRNazanin" w:cs="IRNazanin"/>
          <w:lang w:bidi="fa-IR"/>
          <w:color w:val="111111"/>
          <w:sz w:val="28"/>
          <w:szCs w:val="28"/>
          <w:rtl/>
        </w:rPr>
        <w:t xml:space="preserve">فأمّا من أعطی الجزء العملی بوحی یسدد به نحو تقدیر شیء شیء ممّا ینبغی أن یؤثر أو یجتنب فإنّ ذلک نحو آخر ، فإن سمّیا عالمین ، فإنّ اسم العلم مشترک لهما مثل ما هو مشترک لصاحب العلم الطبیعیّ وللکاهن الذی یخبر بالکائن من الممکنات...</w:t>
      </w:r>
    </w:p>
    <w:p>
      <w:pPr>
        <w:pStyle w:val="BookText"/>
      </w:pPr>
      <w:r>
        <w:rPr>
          <w:rFonts w:ascii="IRNazanin" w:hAnsi="IRNazanin" w:eastAsia="IRNazanin" w:cs="IRNazanin"/>
          <w:lang w:bidi="fa-IR"/>
          <w:color w:val="111111"/>
          <w:sz w:val="28"/>
          <w:szCs w:val="28"/>
          <w:rtl/>
        </w:rPr>
        <w:t xml:space="preserve">وکذلک حال من قد استکمل العلم النظری وحال من أوحی إلیه بتقدیر أفعال أهل مدن أو مدینة من غیر أن یکون له معرفة بشیء من العلم النظری ، ولا بین من یوحی إلیه وهو مستکمل للعلم النظری وبین من یوحی إلیه ولیس هو مستکملاً للعلم النظری نسبة ولا اتّفاق فی الحقیقة ، بل الاتّفاق فی الاسم فقط</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وقال أیضاً بتقدیم الفلاسفة علی العالمین بالشریعة :</w:t>
      </w:r>
    </w:p>
    <w:p>
      <w:pPr>
        <w:pStyle w:val="BookText"/>
      </w:pPr>
      <w:r>
        <w:rPr>
          <w:rFonts w:ascii="IRNazanin" w:hAnsi="IRNazanin" w:eastAsia="IRNazanin" w:cs="IRNazanin"/>
          <w:lang w:bidi="fa-IR"/>
          <w:color w:val="111111"/>
          <w:sz w:val="28"/>
          <w:szCs w:val="28"/>
          <w:rtl/>
        </w:rPr>
        <w:t xml:space="preserve">إنّ المدینة الفاضلة أجزاؤها خمسة : الأفاضل وذوو الألسنة...</w:t>
      </w:r>
    </w:p>
    <w:p>
      <w:pPr>
        <w:pStyle w:val="BookText"/>
      </w:pPr>
      <w:r>
        <w:rPr>
          <w:rFonts w:ascii="IRNazanin" w:hAnsi="IRNazanin" w:eastAsia="IRNazanin" w:cs="IRNazanin"/>
          <w:lang w:bidi="fa-IR"/>
          <w:color w:val="111111"/>
          <w:sz w:val="28"/>
          <w:szCs w:val="28"/>
          <w:rtl/>
        </w:rPr>
        <w:t xml:space="preserve">فالأفاضل هم الحکماء والمتعقّلون وذوو الآراء فی الأمور العظام ، ثمّ حملة الدین وذوو الألسنة...</w:t>
      </w:r>
    </w:p>
    <w:p>
      <w:pPr>
        <w:pStyle w:val="BookText"/>
      </w:pPr>
      <w:r>
        <w:rPr>
          <w:rFonts w:ascii="IRNazanin" w:hAnsi="IRNazanin" w:eastAsia="IRNazanin" w:cs="IRNazanin"/>
          <w:lang w:bidi="fa-IR"/>
          <w:color w:val="111111"/>
          <w:sz w:val="28"/>
          <w:szCs w:val="28"/>
          <w:rtl/>
        </w:rPr>
        <w:t xml:space="preserve">رؤوساء هذه المدینة ومدبّروها یکونون علی أربعة أصناف :</w:t>
      </w:r>
    </w:p>
    <w:p>
      <w:pPr>
        <w:pStyle w:val="BookText"/>
      </w:pPr>
      <w:r>
        <w:rPr>
          <w:rFonts w:ascii="IRNazanin" w:hAnsi="IRNazanin" w:eastAsia="IRNazanin" w:cs="IRNazanin"/>
          <w:lang w:bidi="fa-IR"/>
          <w:color w:val="111111"/>
          <w:sz w:val="28"/>
          <w:szCs w:val="28"/>
          <w:rtl/>
        </w:rPr>
        <w:t xml:space="preserve">أحدهم: الملک فی الحقیقة ، وهو الرئیس الأوّل ، وهو الذی تجتمع فیه ستّ شرائط : الحکمة والتعقل التام وجودة الإقناع وجودة التخییل والقدرة علی الجهاد ببدنه...</w:t>
      </w:r>
    </w:p>
    <w:p>
      <w:pPr>
        <w:pStyle w:val="BookText"/>
      </w:pPr>
      <w:r>
        <w:rPr>
          <w:rFonts w:ascii="IRNazanin" w:hAnsi="IRNazanin" w:eastAsia="IRNazanin" w:cs="IRNazanin"/>
          <w:lang w:bidi="fa-IR"/>
          <w:color w:val="111111"/>
          <w:sz w:val="28"/>
          <w:szCs w:val="28"/>
          <w:rtl/>
        </w:rPr>
        <w:t xml:space="preserve">والثانی: أن لا یوجد إنسان اجتمعت فیه هذه کلّها ولکن توجد متفرّقة.</w:t>
      </w:r>
    </w:p>
    <w:p>
      <w:pPr>
        <w:pStyle w:val="BookText"/>
      </w:pPr>
      <w:r>
        <w:rPr>
          <w:rFonts w:ascii="IRNazanin" w:hAnsi="IRNazanin" w:eastAsia="IRNazanin" w:cs="IRNazanin"/>
          <w:lang w:bidi="fa-IR"/>
          <w:color w:val="111111"/>
          <w:sz w:val="28"/>
          <w:szCs w:val="28"/>
          <w:rtl/>
        </w:rPr>
        <w:t xml:space="preserve">والثالث: أن لا یوجد هؤلاء أیضاً ، فیکون رئیس المدینة حینئذ هو الذی اجتمع فیه أن کان عارفاً بالشرائع والسنن المتقدّمة التی أتی بها الأوّلون من الأئمّة ودبّروا بها المدن</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645_71830"/>
    <w:bookmarkEnd w:id="4"/>
    <w:p>
      <w:pPr>
        <w:pStyle w:val="Heading3"/>
      </w:pPr>
      <w:bookmarkStart w:id="120" w:name="_Toc7"/>
      <w:r>
        <w:t>حقیقة مقام النبوّة عند الفارابی وابن سینا</w:t>
      </w:r>
      <w:bookmarkEnd w:id="120"/>
    </w:p>
    <w:p>
      <w:pPr>
        <w:pStyle w:val="BookText"/>
      </w:pPr>
      <w:r>
        <w:rPr>
          <w:rFonts w:ascii="IRNazanin" w:hAnsi="IRNazanin" w:eastAsia="IRNazanin" w:cs="IRNazanin"/>
          <w:lang w:bidi="fa-IR"/>
          <w:color w:val="111111"/>
          <w:sz w:val="28"/>
          <w:szCs w:val="28"/>
          <w:rtl/>
        </w:rPr>
        <w:t xml:space="preserve">وممّا یؤکّد ما ذکرناه من اعتقادهم باستغنائهم عن الأنبیاء قول أکابرهم فی حقیقة مقام النبوّة : قال الفارابی : النبیّ الذی استکملت نفسه من القوّة المتخیّلة ، وأصبح لدیه الاستعداد التامّ علی تقبّل فیض العقل الفعّال</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علی بو ملحم : وهو (أی : الفارابی) یحرص علی تقریب المفاهیم الیونانیة من تعالیم الإسلام ، فیجعل الثوانی ملائکة ، ویجعل العقل الفعّال الملاک جبرئیل حامل الوحی ینزله علی الأنبیاء کما ینزله علی الفلاسفة ، وهکذا یصبح الفیلسوف والنبیّ متساویین ومتشابهین ، لا فرق بینهما یذکر إلاّ من جهة اعتماد الفیلسوف علی العقل والنبیّ علی المتخیّلة کوسیلة للاتّصال بالعقل الفعّال وتلقّی الوحی عنه</w:t>
      </w:r>
      <w:r>
        <w:rPr>
          <w:rStyle w:val="FootnoteReference"/>
        </w:rPr>
        <w:footnoteReference w:id="33"/>
      </w:r>
      <w:r>
        <w:rPr>
          <w:rFonts w:ascii="IRNazanin" w:hAnsi="IRNazanin" w:eastAsia="IRNazanin" w:cs="IRNazanin"/>
          <w:lang w:bidi="fa-IR"/>
          <w:color w:val="111111"/>
          <w:sz w:val="28"/>
          <w:szCs w:val="28"/>
          <w:rtl/>
        </w:rPr>
        <w:t xml:space="preserve">. قال ابن سینا : إنّ الأنبیاء کیف یوحی الیهم بالمعقولات بلا تعلّم بشریّ؟</w:t>
      </w:r>
    </w:p>
    <w:p>
      <w:pPr>
        <w:pStyle w:val="BookText"/>
      </w:pPr>
      <w:r>
        <w:rPr>
          <w:rFonts w:ascii="IRNazanin" w:hAnsi="IRNazanin" w:eastAsia="IRNazanin" w:cs="IRNazanin"/>
          <w:lang w:bidi="fa-IR"/>
          <w:color w:val="111111"/>
          <w:sz w:val="28"/>
          <w:szCs w:val="28"/>
          <w:rtl/>
        </w:rPr>
        <w:t xml:space="preserve">الناس المستحقّون لاسم الإنسانیة هم الذین یبلغون فی الآخرة السعادة الحقیقیّة ، وهؤلاء علی مراتب أیضاً ، وأشرفهم وأکملهم الذی یختصّ بالقوّة النبویّة.</w:t>
      </w:r>
    </w:p>
    <w:p>
      <w:pPr>
        <w:pStyle w:val="BookText"/>
      </w:pPr>
      <w:r>
        <w:rPr>
          <w:rFonts w:ascii="IRNazanin" w:hAnsi="IRNazanin" w:eastAsia="IRNazanin" w:cs="IRNazanin"/>
          <w:lang w:bidi="fa-IR"/>
          <w:color w:val="111111"/>
          <w:sz w:val="28"/>
          <w:szCs w:val="28"/>
          <w:rtl/>
        </w:rPr>
        <w:t xml:space="preserve">والقوّة النبویّة لها خواص ثلاثة ، قد تجتمع فی إنسان واحد ، وقد لا تجتمع بل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تتفرّق. فالخاصّة الواحدة تابعة للقوّة العقلیّة ، وذلک أن یکون هذا الإنسان بحدسه القوی جدّاً من غیر تعلیم مخاطب من الناس له یتوصّل من المعقولات الاولی إلی الثانیة فی أقصر الأزمنة ؛ لشدّة اتّصاله بالعقل الفعّال...</w:t>
      </w:r>
    </w:p>
    <w:p>
      <w:pPr>
        <w:pStyle w:val="BookText"/>
      </w:pPr>
      <w:r>
        <w:rPr>
          <w:rFonts w:ascii="IRNazanin" w:hAnsi="IRNazanin" w:eastAsia="IRNazanin" w:cs="IRNazanin"/>
          <w:lang w:bidi="fa-IR"/>
          <w:color w:val="111111"/>
          <w:sz w:val="28"/>
          <w:szCs w:val="28"/>
          <w:rtl/>
        </w:rPr>
        <w:t xml:space="preserve">فبیانه بما أقول : انّ الحدس لیس ممّا یدفعه العقلاء ، والحدس هو التفطّن للحدّ الأوسط من القیاس بلا تعلیم ، وإذا تأمّل الإنسان فإنّ جمیع العلوم جاءت بالحدس ، فهذا حدس شیئاً وذلک الآخر تعلّم ما حدس هذا وحدس شیئاً آخر ، کذلک حتّی بلغ العلم مبلغه ، فکلّ مسألة فالحدس فیها جائز والنفس القویّة ، فحدس کلّ مسألة علیها جائز...</w:t>
      </w:r>
    </w:p>
    <w:p>
      <w:pPr>
        <w:pStyle w:val="BookText"/>
      </w:pPr>
      <w:r>
        <w:rPr>
          <w:rFonts w:ascii="IRNazanin" w:hAnsi="IRNazanin" w:eastAsia="IRNazanin" w:cs="IRNazanin"/>
          <w:lang w:bidi="fa-IR"/>
          <w:color w:val="111111"/>
          <w:sz w:val="28"/>
          <w:szCs w:val="28"/>
          <w:rtl/>
        </w:rPr>
        <w:t xml:space="preserve">وکما أنّ النقصان فی الحدس ینتهی إلی عدم الحدس کذلک یمکن أن یکون فی طرف الزیادة من یحدس أکثر الأشیاء أو کلّها حدسا لقوّة نفسه ، لأنّه لیس لقوّة الذهن حدّ لا یجوز أن یتوهم أزید منه ، إلی أن یکون حادساً لکلّ معقول.</w:t>
      </w:r>
    </w:p>
    <w:p>
      <w:pPr>
        <w:pStyle w:val="BookText"/>
      </w:pPr>
      <w:r>
        <w:rPr>
          <w:rFonts w:ascii="IRNazanin" w:hAnsi="IRNazanin" w:eastAsia="IRNazanin" w:cs="IRNazanin"/>
          <w:lang w:bidi="fa-IR"/>
          <w:color w:val="111111"/>
          <w:sz w:val="28"/>
          <w:szCs w:val="28"/>
          <w:rtl/>
        </w:rPr>
        <w:t xml:space="preserve">فبیّن من هذا أنّه لیس یمتنع أن یوجد من أشخاص الناس من یحدس المعقولات کلّها أو أکثرها فی أقصر الأزمنة ، فیستمرّ من الأوائل العقلیّة إلی الثوانی العقلیّة علی سبیل الترکیب استمراراً نافذاً.</w:t>
      </w:r>
    </w:p>
    <w:p>
      <w:pPr>
        <w:pStyle w:val="BookText"/>
      </w:pPr>
      <w:r>
        <w:rPr>
          <w:rFonts w:ascii="IRNazanin" w:hAnsi="IRNazanin" w:eastAsia="IRNazanin" w:cs="IRNazanin"/>
          <w:lang w:bidi="fa-IR"/>
          <w:color w:val="111111"/>
          <w:sz w:val="28"/>
          <w:szCs w:val="28"/>
          <w:rtl/>
        </w:rPr>
        <w:t xml:space="preserve">ولا یبعد أن یکون مثل هذه النفس قویّة غیر مذعنة للطبیعة ، وممتنعة علی المجاذبات الشهوانیّة والغضبیّة إلاّ علی ما یحکم به العقل ، فهذا أشرف الأنبیاء وأجلّهم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فیمکن أن یکون شخص من الناس مؤیّد النفس بشدّة الصفاء وشدّة الاتّصال بالمبادئ العقلیّة ، إلی أن یشتغل حدسا أعنی قبولاً لإلهام العقل الفعّال فی کلّ شیء ، فترتسم فیه الصور التی فی العقل الفعّال من کلّ شیء إمّا دفعة وإمّا قریباً</w:t>
      </w:r>
    </w:p>
    <w:p>
      <w:pPr>
        <w:pStyle w:val="BookText"/>
      </w:pPr>
      <w:r>
        <w:rPr>
          <w:rFonts w:ascii="IRNazanin" w:hAnsi="IRNazanin" w:eastAsia="IRNazanin" w:cs="IRNazanin"/>
          <w:lang w:bidi="fa-IR"/>
          <w:color w:val="111111"/>
          <w:sz w:val="28"/>
          <w:szCs w:val="28"/>
          <w:rtl/>
        </w:rPr>
        <w:t xml:space="preserve">من دفعة ، ارتساماً لا تقلیدیا بل بترتیب یشتمل علی الحدود الوسطی ، فانّ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التقلیدیّات فی الأمور التی إنّما تعرف بأسبابها لیست یقینیّة عقلیّة ، وهذا ضرب من النبوّة بل أعلی قوی النبوّة ، والأولی أن تسمّی هذه القوّة قوّة قدسیة ، وهی أعلی مراتب القوی الإنسانیة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Style w:val="FootnoteReference"/>
        </w:rPr>
        <w:footnoteReference w:id="36"/>
      </w:r>
    </w:p>
    <w:p>
      <w:pPr>
        <w:pStyle w:val="BookText"/>
      </w:pPr>
      <w:r>
        <w:rPr>
          <w:rFonts w:ascii="Amiri" w:hAnsi="Amiri" w:eastAsia="Amiri" w:cs="Amiri"/>
          <w:lang w:bidi="ar-SA"/>
          <w:color w:val="111111"/>
          <w:sz w:val="28"/>
          <w:szCs w:val="28"/>
          <w:rtl/>
        </w:rPr>
        <w:t xml:space="preserve">وقد نادی القرآن الکریم والروایات المتواترة من الفریقین بانقطاع النبوّة ، وأنّ نبیّنا الأعظم صلی‌الله‌علیه‌و‌آله‌وسلمخاتم الأنبیاء ، ولا ینال النبوّة أحد لا بحدسه القوی ولا بشدّة صفائه واتّصاله بالمبادئ العقلیّة. قال سبحانه : « مَّا کَانَ مُحَمَّدٌ أَبَا أَحَدٍ مِّن رِّجَالِکُمْ وَلَکِن رَّسُولَ اللَّهِ وَخَاتَمَ النَّبِیِّینَ »الأحزاب : 40. وسنذکر نبذة من الروایات الدالّة علی انقطاع مقام النبوّة فی القسم الأوّل من مکاشفات ابن عربی ، حیث ادّعی استمرار النبوّة.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645_71833"/>
    <w:bookmarkEnd w:id="5"/>
    <w:p>
      <w:pPr>
        <w:pStyle w:val="Heading3"/>
      </w:pPr>
      <w:bookmarkStart w:id="121" w:name="_Toc8"/>
      <w:r>
        <w:t>نقد مسلک الفلاسفة</w:t>
      </w:r>
      <w:bookmarkEnd w:id="121"/>
    </w:p>
    <w:p>
      <w:pPr>
        <w:pStyle w:val="BookText"/>
      </w:pPr>
      <w:r>
        <w:rPr>
          <w:rFonts w:ascii="IRNazanin" w:hAnsi="IRNazanin" w:eastAsia="IRNazanin" w:cs="IRNazanin"/>
          <w:lang w:bidi="fa-IR"/>
          <w:color w:val="111111"/>
          <w:sz w:val="28"/>
          <w:szCs w:val="28"/>
          <w:rtl/>
        </w:rPr>
        <w:t xml:space="preserve">هذا ولکن لنا أن نقول قبل الورود فی التحقیق حول هذا المسلک : إن کان المراد من الوقوف علی حقائق الأشیاء هو الاطّلاع علی کنه الأشیاء وذواتها فهذا أمر ممتنع باعترافهم کما صرّح به ابن سینا ، حیث قال : الوقوف علی حقائق الأشیاء لیس فی قدرة البشر ، ونحن لا نعرف من الأشیاء إلاّ الخواصّ واللوازم والأعراض ، ولا نعرف الفصول المقوّمة لکل واحد منها الدالّة علی حقیقته ، بل نعرف أنّها أشیاء لها خواص وأعراض.</w:t>
      </w:r>
    </w:p>
    <w:p>
      <w:pPr>
        <w:pStyle w:val="BookText"/>
      </w:pPr>
      <w:r>
        <w:rPr>
          <w:rFonts w:ascii="IRNazanin" w:hAnsi="IRNazanin" w:eastAsia="IRNazanin" w:cs="IRNazanin"/>
          <w:lang w:bidi="fa-IR"/>
          <w:color w:val="111111"/>
          <w:sz w:val="28"/>
          <w:szCs w:val="28"/>
          <w:rtl/>
        </w:rPr>
        <w:t xml:space="preserve">فإنّا لا نعرف حقیقة الأوّل ولا العقل ولا النفس ولا الفلک والنار والهواء والماء والأرض ، ولا نعرف أیضاً حقائق الأعراض.</w:t>
      </w:r>
    </w:p>
    <w:p>
      <w:pPr>
        <w:pStyle w:val="BookText"/>
      </w:pPr>
      <w:r>
        <w:rPr>
          <w:rFonts w:ascii="IRNazanin" w:hAnsi="IRNazanin" w:eastAsia="IRNazanin" w:cs="IRNazanin"/>
          <w:lang w:bidi="fa-IR"/>
          <w:color w:val="111111"/>
          <w:sz w:val="28"/>
          <w:szCs w:val="28"/>
          <w:rtl/>
        </w:rPr>
        <w:t xml:space="preserve">ومثال ذلک : أنّا لا نعرف حقیقة الجوهر ، بل إنّما عرفنا شیئاً له هذه الخاصیّة وهو أنّه الموجود لا فی موضوع ، وهذا لیس حقیقته ، ولا نعرف حقیقة الجسم ، بل نعرف سببا له هذه الخواص وهی الطول والعرض والعمق</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المراد من الوقوف علی حقائق الأشیاء هو دفع مقالة السوفسطایین وإثبات الحقیقة والواقعیّة - کما هو الغرض من وضع الفلسفة فی یونان</w:t>
      </w:r>
      <w:r>
        <w:rPr>
          <w:rStyle w:val="FootnoteReference"/>
        </w:rPr>
        <w:footnoteReference w:id="39"/>
      </w:r>
      <w:r>
        <w:rPr>
          <w:rFonts w:ascii="IRNazanin" w:hAnsi="IRNazanin" w:eastAsia="IRNazanin" w:cs="IRNazanin"/>
          <w:lang w:bidi="fa-IR"/>
          <w:color w:val="111111"/>
          <w:sz w:val="28"/>
          <w:szCs w:val="28"/>
          <w:rtl/>
        </w:rPr>
        <w:t xml:space="preserve">- لاکشف حقائق الأشیاء وکنهها فیشکل علیهم بخروجهم عن هذا المنهج فی مباحث کثیرة فی الإلهیّات من الفلسفة والدخول فی مباحث خارجة عمّا وضع له الفلسفة کالبحث فی کیفیّة تعلق علمه سبحانه بالأشیاء فقد حکی عنهم صاحب الأسفار ما هذا لفظه : « فی تفصیل مذاهب الناس فی علمه تعالی بالأشیاء ، أحدها : مذهب توابع المشائین ، منهم : الشیخان أبو نصر وأبو علی وبهمنیار وأبو العبّاس اللوکری وکثیر من المتأخرین وهو القول بارتسام صورة الممکنات فی ذاته تعالی وحصولها فیه حصولاً ذهنیاً علی الوجه الکلّی</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ریب أنّ هذا الرأی یعنی الإکتناه بذاته تبارک وتعالی ؛ إذ العلم من صفات الذات وهی عین الذات ، فالإکتناه بحقیقة علمه تعالی إکتناه بذاته تعالی وهو ممتنع عقلاً ونقلاً مع إذعانهم باستحالة إدراک العقل ذاته عزّ وجلّ</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645_71835"/>
    <w:bookmarkEnd w:id="6"/>
    <w:p>
      <w:pPr>
        <w:pStyle w:val="Heading3"/>
      </w:pPr>
      <w:bookmarkStart w:id="122" w:name="_Toc9"/>
      <w:r>
        <w:t>بیان کاشفیة الوحی عن الحقائق</w:t>
      </w:r>
      <w:bookmarkEnd w:id="122"/>
    </w:p>
    <w:p>
      <w:pPr>
        <w:pStyle w:val="Heading4"/>
      </w:pPr>
      <w:bookmarkStart w:id="123" w:name="_Toc10"/>
      <w:r>
        <w:t>اشارة</w:t>
      </w:r>
      <w:bookmarkEnd w:id="123"/>
    </w:p>
    <w:p>
      <w:pPr>
        <w:pStyle w:val="BookText"/>
      </w:pPr>
      <w:r>
        <w:rPr>
          <w:rFonts w:ascii="IRNazanin" w:hAnsi="IRNazanin" w:eastAsia="IRNazanin" w:cs="IRNazanin"/>
          <w:lang w:bidi="fa-IR"/>
          <w:color w:val="111111"/>
          <w:sz w:val="28"/>
          <w:szCs w:val="28"/>
          <w:rtl/>
        </w:rPr>
        <w:t xml:space="preserve">وأمّا ما هو مقتضی التحقیق فی المقام؟</w:t>
      </w:r>
    </w:p>
    <w:p>
      <w:pPr>
        <w:pStyle w:val="BookText"/>
      </w:pPr>
      <w:r>
        <w:rPr>
          <w:rFonts w:ascii="IRNazanin" w:hAnsi="IRNazanin" w:eastAsia="IRNazanin" w:cs="IRNazanin"/>
          <w:lang w:bidi="fa-IR"/>
          <w:color w:val="111111"/>
          <w:sz w:val="28"/>
          <w:szCs w:val="28"/>
          <w:rtl/>
        </w:rPr>
        <w:t xml:space="preserve">فنقول : إنّ عمدة الإشکال أنّ أتباع هذا المسلک حصروا الکاشف عن الحقائق فی العقل والعملیّات الفکریّة ، وغفلوا عن المنابع الوحیانیّة.</w:t>
      </w:r>
    </w:p>
    <w:p>
      <w:pPr>
        <w:pStyle w:val="BookText"/>
      </w:pPr>
      <w:r>
        <w:rPr>
          <w:rFonts w:ascii="IRNazanin" w:hAnsi="IRNazanin" w:eastAsia="IRNazanin" w:cs="IRNazanin"/>
          <w:lang w:bidi="fa-IR"/>
          <w:color w:val="111111"/>
          <w:sz w:val="28"/>
          <w:szCs w:val="28"/>
          <w:rtl/>
        </w:rPr>
        <w:t xml:space="preserve">توضیح ذلک : إنّه وإن کنّا لا ننکر کاشفیة العقل عن الواقع فی إدراک الأشیاء ، فإنّ اجتماع النقیضین وارتفاعهما مستحیلان ، والظلم قبیح والعدل حسن ، إلاّ أنّ المنابع الوحیانیة لها شأن الکاشفیة عن الحقائق أیضاً بدور کبیر.</w:t>
      </w:r>
    </w:p>
    <w:p>
      <w:pPr>
        <w:pStyle w:val="Heading4"/>
      </w:pPr>
      <w:bookmarkStart w:id="124" w:name="_Toc11"/>
      <w:r>
        <w:t>وکاشفیة الوحی علی نحوین:</w:t>
      </w:r>
      <w:bookmarkEnd w:id="124"/>
    </w:p>
    <w:p>
      <w:pPr>
        <w:pStyle w:val="BookText"/>
      </w:pPr>
      <w:r>
        <w:rPr>
          <w:rFonts w:ascii="IRNazanin" w:hAnsi="IRNazanin" w:eastAsia="IRNazanin" w:cs="IRNazanin"/>
          <w:lang w:bidi="fa-IR"/>
          <w:color w:val="111111"/>
          <w:sz w:val="28"/>
          <w:szCs w:val="28"/>
          <w:rtl/>
        </w:rPr>
        <w:t xml:space="preserve">النحو الأوّل: إنّ الوحی قد یکشف عن الحقائق بالإرشاد إلی الأدلّة العقلیة</w:t>
      </w:r>
      <w:r>
        <w:rPr>
          <w:rStyle w:val="FootnoteReference"/>
        </w:rPr>
        <w:footnoteReference w:id="42"/>
      </w:r>
      <w:r>
        <w:rPr>
          <w:rFonts w:ascii="IRNazanin" w:hAnsi="IRNazanin" w:eastAsia="IRNazanin" w:cs="IRNazanin"/>
          <w:lang w:bidi="fa-IR"/>
          <w:color w:val="111111"/>
          <w:sz w:val="28"/>
          <w:szCs w:val="28"/>
          <w:rtl/>
        </w:rPr>
        <w:t xml:space="preserve">،کالإستدلالات الواردة فی إثبات الصانع وتوحیده ونفی الشریک عنه وتنزیهه عن صفات المخلوقین کالجسمیّة ، فإنّ الشیء قد یکون بدیهیّاً ولکن لا یلتفت إلیه الإنسان لعدم توجّه النفس ، والشارع یرشده إلی البراهین العقلیّة المغفولة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فالرجوع إلی الکتاب والسنّة لإزالة الغفلة والإشتباه أمر ضروری.</w:t>
      </w:r>
    </w:p>
    <w:p>
      <w:pPr>
        <w:pStyle w:val="BookText"/>
      </w:pPr>
      <w:r>
        <w:rPr>
          <w:rFonts w:ascii="IRNazanin" w:hAnsi="IRNazanin" w:eastAsia="IRNazanin" w:cs="IRNazanin"/>
          <w:lang w:bidi="fa-IR"/>
          <w:color w:val="111111"/>
          <w:sz w:val="28"/>
          <w:szCs w:val="28"/>
          <w:rtl/>
        </w:rPr>
        <w:t xml:space="preserve">بیان ذلک : إنّ الشیء قد یکون بدیهیّاً ولکن یجهله الإنسان ، لفقد سبب توجّه النفس ، فلا یجب أن یکون الإنسان عالماً بجمیع البدیهیات ، ولا یضرّ ذلک ببداهة البدیهی. ویمکن عدّ أسباب التوجّه فی الأمور التالیة : منها : الإنتباه ، وهذا السبب مطرّد فی جمیع البدیهیّات ، فالغافل قد یخفی علیه أوضح الواضحات.</w:t>
      </w:r>
    </w:p>
    <w:p>
      <w:pPr>
        <w:pStyle w:val="BookText"/>
      </w:pPr>
      <w:r>
        <w:rPr>
          <w:rFonts w:ascii="IRNazanin" w:hAnsi="IRNazanin" w:eastAsia="IRNazanin" w:cs="IRNazanin"/>
          <w:lang w:bidi="fa-IR"/>
          <w:color w:val="111111"/>
          <w:sz w:val="28"/>
          <w:szCs w:val="28"/>
          <w:rtl/>
        </w:rPr>
        <w:t xml:space="preserve">منها : سلامة الذهن ، وهذا مطرّد أیضاً ، فإنّ من کان سقیم الذهن قد یشکّ فی أظهر الأمور أو لا یفهمه ، وقد ینشأ هذا السقم من نقصان طبیعی أو مرض عارض أو تربیة فاسدة.</w:t>
      </w:r>
    </w:p>
    <w:p>
      <w:pPr>
        <w:pStyle w:val="BookText"/>
      </w:pPr>
      <w:r>
        <w:rPr>
          <w:rFonts w:ascii="IRNazanin" w:hAnsi="IRNazanin" w:eastAsia="IRNazanin" w:cs="IRNazanin"/>
          <w:lang w:bidi="fa-IR"/>
          <w:color w:val="111111"/>
          <w:sz w:val="28"/>
          <w:szCs w:val="28"/>
          <w:rtl/>
        </w:rPr>
        <w:t xml:space="preserve">منها : فقدان الشبهة ، والشبهة أن یؤلّف الذهن دلیلاً فاسداً یناقض بدیهة من البدیهیات ویغفل عمّا فیه من المغالطة ، فیشک بتلک البدیهة أو یعتقد بعدمها ، وهذا یحدث کثیراً فی العلوم الفلسفیّة والجدلیّات. فإنّ من البدیهیّات عند العقل أنّ الوجود والعدم نقیضان ، وأنّ النقیضین لا یجتمعان ولا یرتفعان ، ولکن بعض المتکلّمین دخلت علیه الشبهة فی هذه البدیهة فحسب أنّ الوجود والعدم لهما واسطة وسّماها « الحال » فهما یرتفعان عندها ، ولکن مستقیم التفکیر إذا حدث له ذلک وعجز عن کشف المغالطة یردّها ویقول : إنّها « شبهة فی مقابل البدیهة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فلزوم الرجوع إلی الإرشادات الموجودة فی النصوص الإلهیّة یتّضح بعد الالتفات إلی أنّ العاقل فی معرض الخطأ والغفلة حتّی فی الأمور البدیهیّة ، أو الخطأ فی تطبیق الکبریات البدیهیّة علی صغریاتها ، والتمسّک بالقرآن والعترة علیهم‌السلام یوجب الانتباه إلی البدیهیّات والمعرفة الصحیحة بالتطبیقات.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 وقوع الخطأ والغفلة فی البراهین الفلسفیة أمر شایع ، بل قد تحصل الغفلة والخطأ فی البرهان لأکثر الفلاسفة فی برهة من الزمن ثمّ ینکشف خلافه نظیر مابیّنه الشهید الصدر حیث قال : قد کان قدیماً یبرهن علی استحالة التسلسل ببرهان التطبیق ، أی : تطبیق العلل علی المعلولات...</w:t>
      </w:r>
    </w:p>
    <w:p>
      <w:pPr>
        <w:pStyle w:val="BookText"/>
      </w:pPr>
      <w:r>
        <w:rPr>
          <w:rFonts w:ascii="IRNazanin" w:hAnsi="IRNazanin" w:eastAsia="IRNazanin" w:cs="IRNazanin"/>
          <w:lang w:bidi="fa-IR"/>
          <w:color w:val="111111"/>
          <w:sz w:val="28"/>
          <w:szCs w:val="28"/>
          <w:rtl/>
        </w:rPr>
        <w:t xml:space="preserve">وقد کان هذا برهانهم علی استحالة التسلسل فترة طویلة من الزمن اعتماداً علی بدیهة أنّ الکلّ یکون أکبر من الجزء حتّی جاءت الریاضیات الحدیثة ، فأنکرت بداهة هذه القضیّة فی الکمیات اللامتناهیة وجعلتها مختّصة بالکمیّات المتناهیة ، إذ ینعدم فی غیرها معنی الکلّ والجزء ، وهذا خلاف قضیّة أوّلیّة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نری إعراض الفلاسفة عن آرائهم والعدول عمّا استقّر رأیهم علیه إذا تبیّن لهم الخطأ فی براهینهم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النحو الثانی: ما یوجد فی النصوص بلا إرشاد إلی دلیل عقلی ، بل هی تعبدیّة محضة ، کالإخبار عن المعاد الجسمانی والمعراج الجسمانی.</w:t>
      </w:r>
    </w:p>
    <w:p>
      <w:pPr>
        <w:pStyle w:val="BookText"/>
      </w:pPr>
      <w:r>
        <w:rPr>
          <w:rFonts w:ascii="IRNazanin" w:hAnsi="IRNazanin" w:eastAsia="IRNazanin" w:cs="IRNazanin"/>
          <w:lang w:bidi="fa-IR"/>
          <w:color w:val="111111"/>
          <w:sz w:val="28"/>
          <w:szCs w:val="28"/>
          <w:rtl/>
        </w:rPr>
        <w:t xml:space="preserve">فإنّ کاشفیة الوحی فی مثل هذه الأمور أمر ثابت بحکم العقل ، ولا مجال للخدشة فیها.</w:t>
      </w:r>
    </w:p>
    <w:p>
      <w:pPr>
        <w:pStyle w:val="BookText"/>
      </w:pPr>
      <w:r>
        <w:rPr>
          <w:rFonts w:ascii="IRNazanin" w:hAnsi="IRNazanin" w:eastAsia="IRNazanin" w:cs="IRNazanin"/>
          <w:lang w:bidi="fa-IR"/>
          <w:color w:val="111111"/>
          <w:sz w:val="28"/>
          <w:szCs w:val="28"/>
          <w:rtl/>
        </w:rPr>
        <w:t xml:space="preserve">توضیح ذلک : إنّ العقل إذا أثبت الصانع وعلمه ، وأثبت له السفراء فی خلقه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یذعن بحقانیة ما أخبرت به النصوص الوحیانیة بوساطتهم ؛ لأنّهم متصّلون بعلم الصانع المتعال ، وقد ثبت لدی العقل عصمة سفرائه وخلفائه ، فما أخبروه عین الواقع ، ویکون ما یتراءی من البرهان الفلسفی فی قباله من الشبهة فی مقابل الحقیقة.</w:t>
      </w:r>
    </w:p>
    <w:p>
      <w:pPr>
        <w:pStyle w:val="BookText"/>
      </w:pPr>
      <w:r>
        <w:rPr>
          <w:rFonts w:ascii="IRNazanin" w:hAnsi="IRNazanin" w:eastAsia="IRNazanin" w:cs="IRNazanin"/>
          <w:lang w:bidi="fa-IR"/>
          <w:color w:val="111111"/>
          <w:sz w:val="28"/>
          <w:szCs w:val="28"/>
          <w:rtl/>
        </w:rPr>
        <w:t xml:space="preserve">خصوصاً فی الأمور المغیبة التی لا تنالها العقول ، فإنّ الأمور الغیبیة کالعلم بخصوصیات المعراج والمعاد الجسمانیین أمر لا یدخل فی حیطة العقل ؛ إذ المدرکات العقلیة لا تحکی تفصیلهما ، والعلم به یحتاج إلی معلّم ربّانی متّصل بمنبع إلهی.</w:t>
      </w:r>
    </w:p>
    <w:p>
      <w:pPr>
        <w:pStyle w:val="BookText"/>
      </w:pPr>
      <w:r>
        <w:rPr>
          <w:rFonts w:ascii="Amiri" w:hAnsi="Amiri" w:eastAsia="Amiri" w:cs="Amiri"/>
          <w:lang w:bidi="ar-SA"/>
          <w:color w:val="111111"/>
          <w:sz w:val="28"/>
          <w:szCs w:val="28"/>
          <w:rtl/>
        </w:rPr>
        <w:t xml:space="preserve">لإنّ إدراکات العقل محدودة حیث أخذ مدرکاته من موادّ محدودة ، وهی معلومات تصوریّة من المحسوسات وغیرها من الأمور الانتزاعیة التی منشأ انتزاعها موجود فی الذهن أو فی الخارج ، ولکن کثیر من الأبحاث المعرفیّة أمور وراء ذلک ، نظیر علمه وقدرته تبارک وتعالی إذ لا یمکن إدراک حقیقته کما سیأتی بحثه فی موضع آخر. ونظیر بعض تفاصیل العقائدیة کقوله تعالی « تَعْرُجُ الْمَلاَئِکَةُ وَالرُّوحُ إِلَیْهِ فِی یَوْمٍ کَانَ مِقْدَارُهُ خَمْسِینَ أَلْفَ سَنَةٍ »</w:t>
      </w:r>
      <w:r>
        <w:rPr>
          <w:rStyle w:val="FootnoteReference"/>
        </w:rPr>
        <w:footnoteReference w:id="47"/>
      </w:r>
      <w:r>
        <w:rPr>
          <w:rFonts w:ascii="IRNazanin" w:hAnsi="IRNazanin" w:eastAsia="IRNazanin" w:cs="IRNazanin"/>
          <w:lang w:bidi="fa-IR"/>
          <w:color w:val="111111"/>
          <w:sz w:val="28"/>
          <w:szCs w:val="28"/>
          <w:rtl/>
        </w:rPr>
        <w:t xml:space="preserve">. وأیضاً کالأحکام التکلیفیّة ، وهی مجعولة لأجل ملاکات فی الواقع ولیس للعقل وحده طریق لإدراکها ، فلذا قالوا : أنّها توقیفیة کما قال علیه السلام : إنّ دین اللّه لا یصاب بالعقول الناقصة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فرأی العقل فی الأمور المذکورة من دون الوحی یؤدّی إلی الظنّ والتخمین وهو لا یغنی من الحقّ شیئاً ؛ حیث إنّ کثیراً من المقدّمات العلمیّة فی الأمور الغیبیّة مفقود عند العقل ، فلذا لا یمکن له الوصول إلی الواقع.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حصلت له صورة برهان علی خلاف النصوص تکون الشبهة مردودة لمکان إخبار المعصوم علیه‌السلام عنه. (وسیأتی البحث عنه فی باب تعارض العقل والنقل).</w:t>
      </w:r>
    </w:p>
    <w:p>
      <w:pPr>
        <w:pStyle w:val="BookText"/>
      </w:pPr>
      <w:r>
        <w:rPr>
          <w:rFonts w:ascii="IRNazanin" w:hAnsi="IRNazanin" w:eastAsia="IRNazanin" w:cs="IRNazanin"/>
          <w:lang w:bidi="fa-IR"/>
          <w:color w:val="111111"/>
          <w:sz w:val="28"/>
          <w:szCs w:val="28"/>
          <w:rtl/>
        </w:rPr>
        <w:t xml:space="preserve">وعلی سبیل المثال نذکر موردین من آراء الفلاسفة فی الأمور التی فقد کثیر من مقدماتها العلمیّة فلذا ذهبوا إلی رأی باطل.</w:t>
      </w:r>
    </w:p>
    <w:p>
      <w:pPr>
        <w:pStyle w:val="BookText"/>
      </w:pPr>
      <w:r>
        <w:rPr>
          <w:rFonts w:ascii="IRNazanin" w:hAnsi="IRNazanin" w:eastAsia="IRNazanin" w:cs="IRNazanin"/>
          <w:lang w:bidi="fa-IR"/>
          <w:color w:val="111111"/>
          <w:sz w:val="28"/>
          <w:szCs w:val="28"/>
          <w:rtl/>
        </w:rPr>
        <w:t xml:space="preserve">المثال الأوّل: فی التکوینیات قالوا (أی الفلاسفة) : أنّ الأفلاک غیر قابلة للخرق والإلتیام ، لأنّ عنصرها یفترق العناصر الأرضیّة وحرکتها مستدیره ، وکل جسم یتحرّک بالحرکة المستدیرة غیر قابلة للخرق والالتیام</w:t>
      </w:r>
      <w:r>
        <w:rPr>
          <w:rStyle w:val="FootnoteReference"/>
        </w:rPr>
        <w:footnoteReference w:id="49"/>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العقیدة باطلة من الأساس حیث انکشف کثیر من المسائل العلمیّة ببرکة العلوم الجدیدة وظهر أنّها فاسدة. المثال الثانی: فی الأمور الشرعیّة حیث علّق بعض الاعلام</w:t>
      </w:r>
      <w:r>
        <w:rPr>
          <w:rStyle w:val="FootnoteReference"/>
        </w:rPr>
        <w:footnoteReference w:id="51"/>
      </w:r>
      <w:r>
        <w:rPr>
          <w:rFonts w:ascii="IRNazanin" w:hAnsi="IRNazanin" w:eastAsia="IRNazanin" w:cs="IRNazanin"/>
          <w:lang w:bidi="fa-IR"/>
          <w:color w:val="111111"/>
          <w:sz w:val="28"/>
          <w:szCs w:val="28"/>
          <w:rtl/>
        </w:rPr>
        <w:t xml:space="preserve">فی تعلیقته علی کلام الشیخ الأعظم الأنصاری رحمه اللّه فی قوله : من عدم جواز الخوض لإستکشاف المطالب العقلیة والاستعانة بها فی تحصیل مناط الحکم...</w:t>
      </w:r>
    </w:p>
    <w:p>
      <w:pPr>
        <w:pStyle w:val="BookText"/>
      </w:pPr>
      <w:r>
        <w:rPr>
          <w:rFonts w:ascii="IRNazanin" w:hAnsi="IRNazanin" w:eastAsia="IRNazanin" w:cs="IRNazanin"/>
          <w:lang w:bidi="fa-IR"/>
          <w:color w:val="111111"/>
          <w:sz w:val="28"/>
          <w:szCs w:val="28"/>
          <w:rtl/>
        </w:rPr>
        <w:t xml:space="preserve">قال : والذی یدلّ علی صدق ما أفاده قدس‌سره من عدم جواز الخوض إلی آخره ما ذکره المحقق القمی قدس‌سره فی أجوبة مسائله من أنّه سئل عنه بعض معاصریه من الحکماء المتبحّرین فی الحکمة الإلهیة والطبیعیّة فی طیّ مسائله عنه قدس‌سره عن الواجب فی رکعات الاحتیاط من أنّه تسبیح أو فاتحة الکتاب وأنّه کان عمله فی برهة من الزمان علی التسبیح من جهة فتوی مشایخه فی الحکمة بتعیین التسبیح من باب الاحتیاط حیث أنّ رکعات الاحتیاط بدل عن الأخیرتین.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إذا تأمّلت فی هذا علمت أنّ مشایخه مع إدّعاء فقاهتهم لم یراجعوا کتب الفقهاء أصلاً ولم ینظروا إلی ما ورد فی الأخبار من تعیین فاتحة الکتاب فقد شاهدنا من مزاول الحکمة أعظم من هذا</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645_71841"/>
    <w:bookmarkEnd w:id="7"/>
    <w:p>
      <w:pPr>
        <w:pStyle w:val="Heading3"/>
      </w:pPr>
      <w:bookmarkStart w:id="125" w:name="_Toc12"/>
      <w:r>
        <w:t>وقوع الفلاسفة فی محذور التشبیه</w:t>
      </w:r>
      <w:bookmarkEnd w:id="125"/>
    </w:p>
    <w:p>
      <w:pPr>
        <w:pStyle w:val="BookText"/>
      </w:pPr>
      <w:r>
        <w:rPr>
          <w:rFonts w:ascii="IRNazanin" w:hAnsi="IRNazanin" w:eastAsia="IRNazanin" w:cs="IRNazanin"/>
          <w:lang w:bidi="fa-IR"/>
          <w:color w:val="111111"/>
          <w:sz w:val="28"/>
          <w:szCs w:val="28"/>
          <w:rtl/>
        </w:rPr>
        <w:t xml:space="preserve">وممّا یدّل علی ما ذکرناه من لزوم الرجوع إلی النصوص الإلهیة والتأمّل فی إرشاداتها إلی المدرکات العقلیّة ، وقوع الفلاسفة فی معرفته سبحانه فی محذور التشبیه ، نظیر ما ذکره بعضهم من توصیفه سبحانه بالعشق واللّذة والابتهاج والتعقّل العارض علی الممکنات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قال فی بیان العشق : هو الابتهاج بتصّور حضرة ذات ما. الإشارات 3 : 359.</w:t>
      </w:r>
    </w:p>
    <w:p>
      <w:pPr>
        <w:pStyle w:val="BookText"/>
      </w:pPr>
      <w:r>
        <w:rPr>
          <w:rFonts w:ascii="IRNazanin" w:hAnsi="IRNazanin" w:eastAsia="IRNazanin" w:cs="IRNazanin"/>
          <w:lang w:bidi="fa-IR"/>
          <w:color w:val="111111"/>
          <w:sz w:val="28"/>
          <w:szCs w:val="28"/>
          <w:rtl/>
        </w:rPr>
        <w:t xml:space="preserve">. أو تشبیهه سبحانه وتعالی بالشمس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العاقل لشدّة مؤانسته بالمحسوسات یحکم علی الأشیاء بما یناسب شأن الأشیاء المحسوسة ، ولذا یقع فی باب معرفة الصانع المتعال - الخارج عن حدود الممکنات - فی التشبیه.</w:t>
      </w:r>
    </w:p>
    <w:p>
      <w:pPr>
        <w:pStyle w:val="BookText"/>
      </w:pPr>
      <w:r>
        <w:rPr>
          <w:rFonts w:ascii="IRNazanin" w:hAnsi="IRNazanin" w:eastAsia="IRNazanin" w:cs="IRNazanin"/>
          <w:lang w:bidi="fa-IR"/>
          <w:color w:val="111111"/>
          <w:sz w:val="28"/>
          <w:szCs w:val="28"/>
          <w:rtl/>
        </w:rPr>
        <w:t xml:space="preserve">أمّا المراجع إلی الوحی یری فیها الإرشادات العقلیة إلی نفی الشبه بینه سبحانه وبین خلقه ، وعدم جریان صفات الممکنات علیه تبارک وتعالی ، ویخرج العاقل عن الخطأ فی تشبیهه عزّ وجلّ بخلقه.</w:t>
      </w:r>
    </w:p>
    <w:p>
      <w:pPr>
        <w:pStyle w:val="BookText"/>
      </w:pPr>
      <w:r>
        <w:rPr>
          <w:rFonts w:ascii="Amiri" w:hAnsi="Amiri" w:eastAsia="Amiri" w:cs="Amiri"/>
          <w:lang w:bidi="ar-SA"/>
          <w:color w:val="111111"/>
          <w:sz w:val="28"/>
          <w:szCs w:val="28"/>
          <w:rtl/>
        </w:rPr>
        <w:t xml:space="preserve">قال تبارک وتعالی : « لَیْسَ کَمِثْلِهِ شَیْءٌ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أمیر المؤمنین علیه‌السلام : لأنّه خلاف خلقه ، فلا شبه له من المخلوقین ، وإنّما یشبّه الشیء بعدیله ، فأمّا ما لا عدیل له فکیف یشبّه بغیر مثاله</w:t>
      </w:r>
      <w:r>
        <w:rPr>
          <w:rStyle w:val="FootnoteReference"/>
        </w:rPr>
        <w:footnoteReference w:id="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الرضا علیه‌السلام : « فکلّ ما فی الخلق لا یوجد فی خالقه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أمیر المؤمنین علیه‌السلام : « فمعانی الخلق عنه منفیّة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الباقر علیه‌السلام : « إنّ اللّه تعالی خلو من خلقه ، وخلقه خلو منه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الرضا علیه‌السلام : « إنّما اختلف الناس فی هذا الباب حتّی تاهوا وتحیّروا وطلبوا الخلاص من الظلمة بالظلمة فی وصفهم اللّه بصفة أنفسهم ، فازدادوا من الحقّ بُعداً ، ولو وصفوا اللّه عزّ وجلّ بصفاته ووصفوا المخلوقین بصفاتهم لقالوا بالفهم والیقین ولما اختلفوا ، فلمّا طلبوا من ذلک ما تحیّروا فیه إرتبکوا ، واللّه</w:t>
      </w:r>
    </w:p>
    <w:p>
      <w:pPr>
        <w:pStyle w:val="BookText"/>
      </w:pPr>
      <w:r>
        <w:rPr>
          <w:rFonts w:ascii="IRNazanin" w:hAnsi="IRNazanin" w:eastAsia="IRNazanin" w:cs="IRNazanin"/>
          <w:lang w:bidi="fa-IR"/>
          <w:color w:val="111111"/>
          <w:sz w:val="28"/>
          <w:szCs w:val="28"/>
          <w:rtl/>
        </w:rPr>
        <w:t xml:space="preserve">یهدی من یشاء إلی صراط مستقیم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6645_71843"/>
    <w:bookmarkEnd w:id="8"/>
    <w:p>
      <w:pPr>
        <w:pStyle w:val="Heading3"/>
      </w:pPr>
      <w:bookmarkStart w:id="126" w:name="_Toc13"/>
      <w:r>
        <w:t>النصوص الدالّة علی لزوم الرجوع إلی المنابع الإلهیّة</w:t>
      </w:r>
      <w:bookmarkEnd w:id="126"/>
    </w:p>
    <w:p>
      <w:pPr>
        <w:pStyle w:val="BookText"/>
      </w:pPr>
      <w:r>
        <w:rPr>
          <w:rFonts w:ascii="IRNazanin" w:hAnsi="IRNazanin" w:eastAsia="IRNazanin" w:cs="IRNazanin"/>
          <w:lang w:bidi="fa-IR"/>
          <w:color w:val="111111"/>
          <w:sz w:val="28"/>
          <w:szCs w:val="28"/>
          <w:rtl/>
        </w:rPr>
        <w:t xml:space="preserve">ولابأس بذکر نصوص تحذّرنا الاستغناء فی کشف الحقائق عن المنابع الإلهیّة ، والمسألة برهانیة ؛ لأنّ صاحب الشریعة أحاط علی جمیع العوالم وأسرارها بما هی علیه ، فیبیّن ما هو الواقع ، فالإعراض عنها والاعتماد علی العقل وحده خروج عن مقتضیات العقل بحرمانه عن الحقائق.</w:t>
      </w:r>
    </w:p>
    <w:p>
      <w:pPr>
        <w:pStyle w:val="BookText"/>
      </w:pPr>
      <w:r>
        <w:rPr>
          <w:rFonts w:ascii="IRNazanin" w:hAnsi="IRNazanin" w:eastAsia="IRNazanin" w:cs="IRNazanin"/>
          <w:lang w:bidi="fa-IR"/>
          <w:color w:val="111111"/>
          <w:sz w:val="28"/>
          <w:szCs w:val="28"/>
          <w:rtl/>
        </w:rPr>
        <w:t xml:space="preserve">والروایات فی هذا الباب علی ثلاثة أقسام :</w:t>
      </w:r>
    </w:p>
    <w:p>
      <w:pPr>
        <w:pStyle w:val="BookText"/>
      </w:pPr>
      <w:r>
        <w:rPr>
          <w:rFonts w:ascii="IRNazanin" w:hAnsi="IRNazanin" w:eastAsia="IRNazanin" w:cs="IRNazanin"/>
          <w:lang w:bidi="fa-IR"/>
          <w:color w:val="111111"/>
          <w:sz w:val="28"/>
          <w:szCs w:val="28"/>
          <w:rtl/>
        </w:rPr>
        <w:t xml:space="preserve">الأولی: ما تدلّ علی أنّ الاستغناء بالعقل وحده یوجب الضلالة.</w:t>
      </w:r>
    </w:p>
    <w:p>
      <w:pPr>
        <w:pStyle w:val="BookText"/>
      </w:pPr>
      <w:r>
        <w:rPr>
          <w:rFonts w:ascii="IRNazanin" w:hAnsi="IRNazanin" w:eastAsia="IRNazanin" w:cs="IRNazanin"/>
          <w:lang w:bidi="fa-IR"/>
          <w:color w:val="111111"/>
          <w:sz w:val="28"/>
          <w:szCs w:val="28"/>
          <w:rtl/>
        </w:rPr>
        <w:t xml:space="preserve">عن أمیر المؤمنین علیه‌السلام : « من استغنی بعقله ضلّ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علیه‌السلام : « اتّهموا عقولکم ، فإنّه من الثقة بها یکون الخطأ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علیه‌السلام : فلا تستعملوا الرأی فیما لا یدرک قعره البصر ولا یتغلغل إلیه الفکر</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علیه‌السلام : « آفة العلماء ثمانیة أشیاء... والخوض فیما لم یصلوا إلی حقیقته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ما تدلّ علی أنّ اکتساب معالم الدین مطلقا لا یمکن إلاّ من طریق النبیّ صلی‌الله‌علیه‌و‌آله‌وسلم وآله علیهم السلام.</w:t>
      </w:r>
    </w:p>
    <w:p>
      <w:pPr>
        <w:pStyle w:val="BookText"/>
      </w:pPr>
      <w:r>
        <w:rPr>
          <w:rFonts w:ascii="IRNazanin" w:hAnsi="IRNazanin" w:eastAsia="IRNazanin" w:cs="IRNazanin"/>
          <w:lang w:bidi="fa-IR"/>
          <w:color w:val="111111"/>
          <w:sz w:val="28"/>
          <w:szCs w:val="28"/>
          <w:rtl/>
        </w:rPr>
        <w:t xml:space="preserve">عن أبی جعفر علیه‌السلام : « من دان اللّه بغیر سماع عن صادق ألزمه اللّه التیه إلی یوم القیامة »</w:t>
      </w:r>
      <w:r>
        <w:rPr>
          <w:rStyle w:val="FootnoteReference"/>
        </w:rPr>
        <w:footnoteReference w:id="64"/>
      </w:r>
      <w:r>
        <w:rPr>
          <w:rFonts w:ascii="IRNazanin" w:hAnsi="IRNazanin" w:eastAsia="IRNazanin" w:cs="IRNazanin"/>
          <w:lang w:bidi="fa-IR"/>
          <w:color w:val="111111"/>
          <w:sz w:val="28"/>
          <w:szCs w:val="28"/>
          <w:rtl/>
        </w:rPr>
        <w:t xml:space="preserve">. عن أبی عبد اللّه علیه‌السلام : « کذب من زعم أنّه یعرفنا وهو مستمسک بعروة غیرنا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 علیه‌السلام : « یا یونس إن أردت العلم الصحیح ، فعندنا أهل البیت ، فإنّا ورثنا وأوتینا شرع الحکمة وفصل الخطاب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أمیر المؤمنین علیه‌السلام : « یا کمیل ، إنّما المؤمن من قال بقولنا ، فمن تخلّف عنّا قصّر عنّا ، ومن قصّر عنّا لم یلحق بنا ، ومن لم یکن معنا ففی الدرک الأسفل من النار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الصادق علیه‌السلام : ما من أمر یختلف فیه إثنان إلاّ وله أصل فی کتاب اللّه عزّ وجلّ ولکن لا تبلغه عقول الرجال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جعفر علیه‌السلام : شرّقا وغرّبا فلا تجدان علماً صحیحاً إلاّ شیئاً خرج من عندنا أهل البیت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أمیر المؤمنین علیه‌السلام : « یا کمیل ، انّ الأرض مملوءة من فخاخهم (ای : الشیاطین) فلن ینجو منها إلاّ من تشبّث بنا ، وقد أعلمک اللّه أنّه لن ینجو منها إلاّ عباده ، وعباده أولیاؤنا. یا کمیل وهو قول اللّه عزّ وجلّ : « إِنَّ عِبَادِی لَیْسَ لَکَ عَلَیْهِمْ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 ، وقوله عزّ وجلّ : « إِنَّمَا سُلْطَانُهُ عَلَی الَّذِینَ یَتَوَلَّوْنَهُ وَالَّذِینَ هُم بِهِ مُشْرِکُونَ »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الحسن علیه‌السلام فی تفسیر قوله سبحانه « ومن أضلّ ممّن اتّبع هواه بغیر هدی من اللّه » قال : یعنی من اتخذ دینه رأیه بغیر إمام من أئمّة الهدی</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عبد اللّه علیه‌السلام : « أما إنّه شرّ علیکم أن تقولوا بشیء مالم تسمعوه منّا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أمیر المؤمنین علیه‌السلام : « یا کمیل : لا تأخذ إلاّ عنّا تکن منّا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علیه‌السلام : من أخذ دینه من أفواه الرجال أزالته الرجال ، ومن أخذ دینه من الکتاب والسنّة زالت الجبال ولم یزل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علیه‌السلام : « فأین تذهبون؟ وأنّی تؤفکون؟ والأعلام قائمة ، والآیات واضحة ، والمنار منصوبة ، فأین یُتاه بکم؟ بل کیف تعمهون وبینکم عترة نبیّکم؟ وهم أزمّة الحقّ ، وأعلام الدین ، وألسنة الصدق ، فأنزلوهم بأحسن منازل القرآن ، وردوهم ورود الهیم العطاش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النبیّ صلی‌الله‌علیه‌و‌آله‌وسلم : « أنا مدینة الحکمة وعلی بن أبی طالب بابها ، ولن تؤتی المدینة إلاّ من قبل الباب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الباقر علیه‌السلام : « لیس عند أحد من الناس حقّ ولا صواب ، ولا أحد من الناس یقضی بقضاء حقّ إلاّ ما خرج منّا أهل البیت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علیه‌السلام : « واللّه ما جعل اللّه لأحد خیرة فی اتّباع غیرنا ، وأنّ من وافقنا خالف عدوّنا »</w:t>
      </w:r>
      <w:r>
        <w:rPr>
          <w:rStyle w:val="FootnoteReference"/>
        </w:rPr>
        <w:footnoteReference w:id="78"/>
      </w:r>
      <w:r>
        <w:rPr>
          <w:rFonts w:ascii="IRNazanin" w:hAnsi="IRNazanin" w:eastAsia="IRNazanin" w:cs="IRNazanin"/>
          <w:lang w:bidi="fa-IR"/>
          <w:color w:val="111111"/>
          <w:sz w:val="28"/>
          <w:szCs w:val="28"/>
          <w:rtl/>
        </w:rPr>
        <w:t xml:space="preserve">. عن أبی جعفر علیه‌السلام « کلّ مالم یخرج من هذا البیت فهو باطل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أمیر المؤمنین علیه‌السلام : « نحن الشعار والأصحاب والخزنة والأبواب ، ولا تؤتی البیوت إلاّ من أبوابها ، فمن أتاها من غیر أبوابها سمّی سارقاً »</w:t>
      </w:r>
      <w:r>
        <w:rPr>
          <w:rStyle w:val="FootnoteReference"/>
        </w:rPr>
        <w:footnoteReference w:id="80"/>
      </w:r>
      <w:r>
        <w:rPr>
          <w:rFonts w:ascii="IRNazanin" w:hAnsi="IRNazanin" w:eastAsia="IRNazanin" w:cs="IRNazanin"/>
          <w:lang w:bidi="fa-IR"/>
          <w:color w:val="111111"/>
          <w:sz w:val="28"/>
          <w:szCs w:val="28"/>
          <w:rtl/>
        </w:rPr>
        <w:t xml:space="preserve">. عن الإمام الهادی علیه‌السلام فی الزیارة الجامعة : « من أتاکم نجی ، ومن لم یأتکم (أی : أهل البیت) هلک إلی اللّه تدعون ، وعلیه تدلّون...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یونس بن یعقوب عن أبی عبد اللّه علیه‌السلام فی حدیث قال : فقلت له : جعلت فداک إنّی سمعتک تنهی عن الکلام وتقول فویل لأصحاب الکلام یقولون : هذا ینقاد وهذا لا ینقاد ، وهذا ینساق وهذا لا ینساق ، وهذا نعقله وهذا لا نعقله ، فقال</w:t>
      </w:r>
    </w:p>
    <w:p>
      <w:pPr>
        <w:pStyle w:val="BookText"/>
      </w:pPr>
      <w:r>
        <w:rPr>
          <w:rFonts w:ascii="IRNazanin" w:hAnsi="IRNazanin" w:eastAsia="IRNazanin" w:cs="IRNazanin"/>
          <w:lang w:bidi="fa-IR"/>
          <w:color w:val="111111"/>
          <w:sz w:val="28"/>
          <w:szCs w:val="28"/>
          <w:rtl/>
        </w:rPr>
        <w:t xml:space="preserve">أبو عبداللّه علیه‌السلام إنّما قلت ویل لهم إن ترکوا ما أقول وذهبوا إلی ما یریدون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صلی‌الله‌علیه‌و‌آله‌وسلم : « ومن طلب الهدی فی غیرهم فقد کذّبنی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صلی‌الله‌علیه‌و‌آله‌وسلم : « إنّی تارک فیکم الثقلین ما إن تمسکّتم بهما لن تضلّوا کتاب اللّه وعترتی أهل بیتی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أمیر المؤمنین علیه‌السلام فی احتجاجه علی بعض الزنادقة... وبقوله : « وأتوا البیوت من أبوابها » ، والبیوت هی بیوت العلم الذی استودعه عند الأنبیاء وأبوابها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أوصیاؤهم ، فکلّ عمل من أعمال الخیر یجری علی غیر أیدی الاصفیاء وعهودهم وشرائعهم وسننهم مردود غیر مقبول وأهله بمحل کفرو إن شملهم صفة الإیمان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ما تدلّ علی أنّ اکتساب المعارف التوحیدیّة بالخصوص لا یمکن إلاّ من طریق النبیّ صلی‌الله‌علیه‌و‌آله‌وسلم وآله علیهم‌السلام.</w:t>
      </w:r>
    </w:p>
    <w:p>
      <w:pPr>
        <w:pStyle w:val="BookText"/>
      </w:pPr>
      <w:r>
        <w:rPr>
          <w:rFonts w:ascii="IRNazanin" w:hAnsi="IRNazanin" w:eastAsia="IRNazanin" w:cs="IRNazanin"/>
          <w:lang w:bidi="fa-IR"/>
          <w:color w:val="111111"/>
          <w:sz w:val="28"/>
          <w:szCs w:val="28"/>
          <w:rtl/>
        </w:rPr>
        <w:t xml:space="preserve">1 - عن أمیر المؤمنین علیه‌السلام : « نحن الأعراف الذی لا یُعرف اللّه إلاّ بسبیل معرفتنا... إنّ اللّه تبارک وتعالی لو شاء لعرّف العباد نفسه ولکن جعلنا أبوابه وصراطه وسبیله والوجه الذی یؤتی منه ، فمن عدل عن ولایتنا أو فضّل علینا غیرنا فإنّهم عن الصراط لناکبون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 أبی جعفر علیه‌السلام : « بنا عُبد اللّه وبنا عُرف اللّه وبنا وُحّد اللّه تبارک وتعالی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علیه‌السلام : « لولانا ما عُرف اللّه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أمیر المؤمنین علیه‌السلام : « فبعث محمّداً صلّی اللّه علیه وآله بالحقّ لیخرج عباده من عبادة الأوثان إلی عبادته ، ومن طاعة الشیطان إلی طاعته بقرآن قد بیّنه وأحکمه ، لیعلم العباد ربّهم إذ جهلوه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 إنّ اللّه تبارک وتعالی إنّما أحبّ أن یُعرف بالرجال ، وأن یطاع بطاعتهم فجعلهم سبیله ووجهه الذی یؤتی منه ، لا یقبل اللّه من العباد غیر ذلک ، « لا یسأل عمّا یفعل وهم ویسألون » ، فقال فیما أوجب ذلک من محبّته لذلک : « مَنْ یُطِعِ الرَّسُولَ فَقَدْ أَطَاعَ اللّهَ وَمَن تَوَلَّی فَمَا أَرْسَلْنَاکَ عَلَیْهِمْ حَفِیظًا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عن یونس بن عبد الرحمن قال : قلت لأبی الحسن الأوّل علیه‌السلام : بما اُوحّد اللّه؟ فقال : یا یونس لا تکوننّ مبتدعاً ، من نظر برأیه هلک ، ومن ترک أهل بیت نبیّه صلی‌الله‌علیه‌و‌آله‌وسلمضلّ ، ومن ترک کتاب اللّه وقول نبیّه کفر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 مولانا علی بن الحسین علیه‌السلام : « لیس بین اللّه وبین حجّته حجاب ، فلا للّه دون حجّته ستر ، نحن أبواب اللّه ، ونحن الصراط المستقیم ، ونحن عیبة علمه ، ونحن تراجمة وحیه ، ونحن أرکان توحیده ، ونحن موضع سرّه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 الإمام الهادی علیه‌السلام فی زیارة الجامعة لجمیع الأئمّة علیهم‌السلام : « ... ومستودعاً لحکمته ، وتراجمة لوحیه وأرکاناً لتوحیده ، وشهداء علی خلقه ، وأعلاماً لعباده ، ومناراً فی بلاده ، وأدلاّء علی صراطه... من أراد اللّه بدأ بکم ومن وحّده قبل عنکم ومن قصده توجّه بکم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645_71849"/>
    <w:bookmarkEnd w:id="9"/>
    <w:p>
      <w:pPr>
        <w:pStyle w:val="Heading3"/>
      </w:pPr>
      <w:bookmarkStart w:id="127" w:name="_Toc14"/>
      <w:r>
        <w:t>بیان معنی قوله علیه‌السلام « خذ الحکمة ولو من أهل النفاق »</w:t>
      </w:r>
      <w:bookmarkEnd w:id="127"/>
    </w:p>
    <w:p>
      <w:pPr>
        <w:pStyle w:val="Heading4"/>
      </w:pPr>
      <w:bookmarkStart w:id="128" w:name="_Toc15"/>
      <w:r>
        <w:t>تنبیهان:</w:t>
      </w:r>
      <w:bookmarkEnd w:id="128"/>
    </w:p>
    <w:p>
      <w:pPr>
        <w:pStyle w:val="BookText"/>
      </w:pPr>
      <w:r>
        <w:rPr>
          <w:rFonts w:ascii="IRNazanin" w:hAnsi="IRNazanin" w:eastAsia="IRNazanin" w:cs="IRNazanin"/>
          <w:lang w:bidi="fa-IR"/>
          <w:color w:val="111111"/>
          <w:sz w:val="28"/>
          <w:szCs w:val="28"/>
          <w:rtl/>
        </w:rPr>
        <w:t xml:space="preserve">الأوّل: إنّ بعض الروایات تدلّ علی جواز أخذ العلم والحکمة من أهل النفاق ، کما روی عن أمیر المؤمنین علیه‌السلام : « الحکمة ضالّة المؤمن ، فخذ الحکمة ولو من أهل النفاق »</w:t>
      </w:r>
      <w:r>
        <w:rPr>
          <w:rStyle w:val="FootnoteReference"/>
        </w:rPr>
        <w:footnoteReference w:id="94"/>
      </w:r>
      <w:r>
        <w:rPr>
          <w:rFonts w:ascii="IRNazanin" w:hAnsi="IRNazanin" w:eastAsia="IRNazanin" w:cs="IRNazanin"/>
          <w:lang w:bidi="fa-IR"/>
          <w:color w:val="111111"/>
          <w:sz w:val="28"/>
          <w:szCs w:val="28"/>
          <w:rtl/>
        </w:rPr>
        <w:t xml:space="preserve">. فربما یوهم التعارض بینها وبین الروایات الدالّة علی لزوم أخذ معالم الدین عن النبیّ وآله علیهم السلام. ویتّضح الجواب عنه إذا نظرنا إلی أنّ الغرض الأصلی من الروایات السابقة بیان أنّ العلم بالشریعة ، ومعرفة اللّه سبحانه کما هو شأنه لا تتیّسر إلاّ من طریق النبیّ وآله المعصومین علیهم‌السلام ؛ وذلک لأنّ العلم بالشریعة لیس ممّا یناله العقول ، فإنّ هناک أموراً غیبیّة وخارجة عن حدود مدرکات العقل ، فلذا کانت الشریعة توقیفیّة کما یشهد بذلک حدیث أبان بن تغلب</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المعرفة الحقّة باللّه تعالی لا تمکن إلاّ بالرجوع إلی النبیّ وآله علیهم السلام ؛ لأنّ البشر من دون هاد معصوم ، لا محالة یقع فی ورطة التشبیه ؛ لشدّة أنسه بالمحسوسات والمعقولات المنتزعة منها.</w:t>
      </w:r>
    </w:p>
    <w:p>
      <w:pPr>
        <w:pStyle w:val="BookText"/>
      </w:pPr>
      <w:r>
        <w:rPr>
          <w:rFonts w:ascii="IRNazanin" w:hAnsi="IRNazanin" w:eastAsia="IRNazanin" w:cs="IRNazanin"/>
          <w:lang w:bidi="fa-IR"/>
          <w:color w:val="111111"/>
          <w:sz w:val="28"/>
          <w:szCs w:val="28"/>
          <w:rtl/>
        </w:rPr>
        <w:t xml:space="preserve">فالمعصوم علیه‌السلام یرشد العاقل إلی إدراکاته البدیهیّة لئلا یقع فی الضلالة.</w:t>
      </w:r>
    </w:p>
    <w:p>
      <w:pPr>
        <w:pStyle w:val="BookText"/>
      </w:pPr>
      <w:r>
        <w:rPr>
          <w:rFonts w:ascii="IRNazanin" w:hAnsi="IRNazanin" w:eastAsia="IRNazanin" w:cs="IRNazanin"/>
          <w:lang w:bidi="fa-IR"/>
          <w:color w:val="111111"/>
          <w:sz w:val="28"/>
          <w:szCs w:val="28"/>
          <w:rtl/>
        </w:rPr>
        <w:t xml:space="preserve">کما أنّ أسباب حصول المعرفة فی الإنسان محدودة ، فإذا أراد معرفة اللا محدود من دون هدایة المعصوم علیه‌السلام ، فوقوعه فی الخطأ والاشتباه أمر لا مفرّ منه.</w:t>
      </w:r>
    </w:p>
    <w:p>
      <w:pPr>
        <w:pStyle w:val="BookText"/>
      </w:pPr>
      <w:r>
        <w:rPr>
          <w:rFonts w:ascii="IRNazanin" w:hAnsi="IRNazanin" w:eastAsia="IRNazanin" w:cs="IRNazanin"/>
          <w:lang w:bidi="fa-IR"/>
          <w:color w:val="111111"/>
          <w:sz w:val="28"/>
          <w:szCs w:val="28"/>
          <w:rtl/>
        </w:rPr>
        <w:t xml:space="preserve">وعلیه ، فالخروج عن حدّ الضلالة یکون باتّباع الوحی والمرتبطین به ، وهم المعصومون علیهم‌السلام الذین جعلهم اللّه تعالی حججاً علی خلقه ، واستودع فیهم حکمته وعلمه.</w:t>
      </w:r>
    </w:p>
    <w:p>
      <w:pPr>
        <w:pStyle w:val="BookText"/>
      </w:pPr>
      <w:r>
        <w:rPr>
          <w:rFonts w:ascii="IRNazanin" w:hAnsi="IRNazanin" w:eastAsia="IRNazanin" w:cs="IRNazanin"/>
          <w:lang w:bidi="fa-IR"/>
          <w:color w:val="111111"/>
          <w:sz w:val="28"/>
          <w:szCs w:val="28"/>
          <w:rtl/>
        </w:rPr>
        <w:t xml:space="preserve">إذا تبیّن ذلک یظهر للمتأمّل أنّ الروایات الدالّة علی لزوم أخذ المعارف من النبیّ وآله علیهم‌السلام لا تنفی إصابة الناس الواقع فی بعض الأمور من دون معصوم ، کقبح الظلم وحسن العدل أو وصولهم إلی نتیجة قطعیة بالتجربة فی المسائل التی لا ترتبط بالقوانین الشرعیّة.</w:t>
      </w:r>
    </w:p>
    <w:p>
      <w:pPr>
        <w:pStyle w:val="BookText"/>
      </w:pPr>
      <w:r>
        <w:rPr>
          <w:rFonts w:ascii="IRNazanin" w:hAnsi="IRNazanin" w:eastAsia="IRNazanin" w:cs="IRNazanin"/>
          <w:lang w:bidi="fa-IR"/>
          <w:color w:val="111111"/>
          <w:sz w:val="28"/>
          <w:szCs w:val="28"/>
          <w:rtl/>
        </w:rPr>
        <w:t xml:space="preserve">فقول المنافق : إنّ الظالم یری سوء عمله فی الدنیا أو أنّ الکاذب یتناقض فی کلامه ، صحیح والروایات المذکورة لا تعنی عدم الأخذ منه.</w:t>
      </w:r>
    </w:p>
    <w:p>
      <w:pPr>
        <w:pStyle w:val="BookText"/>
      </w:pPr>
      <w:r>
        <w:rPr>
          <w:rFonts w:ascii="IRNazanin" w:hAnsi="IRNazanin" w:eastAsia="IRNazanin" w:cs="IRNazanin"/>
          <w:lang w:bidi="fa-IR"/>
          <w:color w:val="111111"/>
          <w:sz w:val="28"/>
          <w:szCs w:val="28"/>
          <w:rtl/>
        </w:rPr>
        <w:t xml:space="preserve">أو إذا نطق کافر بحکمة موافقة للمبانی الشرعیّة - کلزوم النظم فی الأمور - فلا نظر للروایات إلی نفیها خصوصاً إذا کان قد أخذها من المنابع الإلهیّة ، أو وصلت إلیه بواسطة أخذت من الوحی.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إذا حصلت له نتیجة بالتجارب الکثیرة فی مسألة ، وحصل لنا الاطمینان من تجربته المتکرّرة ، ولم تکن مخالفة لمبانی الشریعة ، فلا یصّح طرحها ، فإنّ الأمر الصحیح لا یترک العمل به لکفر قائله أو نفاقه ؛ إذ المؤمن ألیق به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والنکتة فی الفرق بین الأخذ من المنافق وبین الأخذ من المعصومین علیهم‌السلامهو : أنّ ما قاله المنافق إذا أورث القطع أو الاطمینان صحّ الأخذ منه ؛ لأنّ ثبوت صحّتها تحتاج إلی دلیل قاطع مورث للاطمینان. وهذا یستلزم التأمّل فیها حتّی یتبیّن عدم تنافیها للشریعة المقدّسة ، فإذا حصل له الاطمینان بصحّتها فیعمل بها ، وهذا بخلاف ما نأخذه من الوحی فإنّ العمل به لعصمة قائله وأنّ کلّما یقوله حقّ وصدق. وعلیه لا تعنی الروایة المرغّبة فی أخذ الحکمة ولو من أهل النفاق ، الأخذ بکلّ ما یقولونه تعبّداً من دون الفحص الموجب لحصول الاطمینان.</w:t>
      </w:r>
    </w:p>
    <w:p>
      <w:pPr>
        <w:pStyle w:val="BookText"/>
      </w:pPr>
      <w:r>
        <w:rPr>
          <w:rFonts w:ascii="IRNazanin" w:hAnsi="IRNazanin" w:eastAsia="IRNazanin" w:cs="IRNazanin"/>
          <w:lang w:bidi="fa-IR"/>
          <w:color w:val="111111"/>
          <w:sz w:val="28"/>
          <w:szCs w:val="28"/>
          <w:rtl/>
        </w:rPr>
        <w:t xml:space="preserve">والحاصل : أنّ المراد من الروایات الدالّة علی لزوم الأخذ من المعصومین علیهم‌السلام هو وجوب اتّباعهم فیما لا یمکن للعقل الوصول إلیه کمعرفة الربّ کما هو شأنه ومعرفة الشریعة المقدّسة ، وهذا الأمر لا ینفی أخذ تجربة صحیحة أو مستقلّة عقلیّة أو نحو ذلک من المنافق والکافر. وبما بیّناه یرتفع توهّم التعارض بین طائفتین من الروایات ، ویظهر أنّه لیس المراد من الروایات الدالّة علی جواز أخذ الحکمة من المنافق ترخیص تعلّم الأبحاث التوحیدیّة أو المسائل الشرعیّة منه. التنبیه الثانی: إنّ الفلاسفة بعد عصر النبیّ صلی‌الله‌علیه‌و‌آله‌وسلم استدلّوا بالکتاب والسنّة لاثبات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مقاصدهم وأغراضهم ، ولکنّهم تمسّکوا بهما لدعم أبحاثهم الفلسفیّة ، ففسّروهما وأوّلوهما لتوافق آراءهم ، وفی الحقیقة عرضوا الآیات والروایات علی آرائهم. وبعبارة أخری : إنّ شدّة أنسهم بالآراء الفلسفیّة أوجب حمل الکتاب والسنّة علیها من دون مراعاة القوانین اللازمة فی التفسیر والتأویل ، ومع قطع النظر عن القرائن المتصّلة والمنفصلة والمحکمات والمتشابهات.</w:t>
      </w:r>
    </w:p>
    <w:p>
      <w:pPr>
        <w:pStyle w:val="BookText"/>
      </w:pPr>
      <w:r>
        <w:rPr>
          <w:rFonts w:ascii="IRNazanin" w:hAnsi="IRNazanin" w:eastAsia="IRNazanin" w:cs="IRNazanin"/>
          <w:lang w:bidi="fa-IR"/>
          <w:color w:val="111111"/>
          <w:sz w:val="28"/>
          <w:szCs w:val="28"/>
          <w:rtl/>
        </w:rPr>
        <w:t xml:space="preserve">وسوف یأتی البحث عن بطلان منهجهم فی التفسیر والتأویل. وعلیه لا یصحّ القول بأنّ الفلاسفة بعد ظهور الإسلام تمسّکوا بالأدلّة الإلهیّة.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6645_71853"/>
    <w:bookmarkEnd w:id="10"/>
    <w:p>
      <w:pPr>
        <w:pStyle w:val="Heading3"/>
      </w:pPr>
      <w:bookmarkStart w:id="129" w:name="_Toc16"/>
      <w:r>
        <w:t>إنّ الاختلاف فی آراء الفلاسفة یضرّ بمنهجهم</w:t>
      </w:r>
      <w:bookmarkEnd w:id="129"/>
    </w:p>
    <w:p>
      <w:pPr>
        <w:pStyle w:val="BookText"/>
      </w:pPr>
      <w:r>
        <w:rPr>
          <w:rFonts w:ascii="IRNazanin" w:hAnsi="IRNazanin" w:eastAsia="IRNazanin" w:cs="IRNazanin"/>
          <w:lang w:bidi="fa-IR"/>
          <w:color w:val="111111"/>
          <w:sz w:val="28"/>
          <w:szCs w:val="28"/>
          <w:rtl/>
        </w:rPr>
        <w:t xml:space="preserve">ثمّ إنّه ینبغی الالتفات إلی أنّ کثیراً من الأبحاث الفلسفیّة بعیدة الوصول إلی النتیجة أو عقیمة الانتاج لکثرة المناقشات والمنازعات فیها.</w:t>
      </w:r>
    </w:p>
    <w:p>
      <w:pPr>
        <w:pStyle w:val="BookText"/>
      </w:pPr>
      <w:r>
        <w:rPr>
          <w:rFonts w:ascii="IRNazanin" w:hAnsi="IRNazanin" w:eastAsia="IRNazanin" w:cs="IRNazanin"/>
          <w:lang w:bidi="fa-IR"/>
          <w:color w:val="111111"/>
          <w:sz w:val="28"/>
          <w:szCs w:val="28"/>
          <w:rtl/>
        </w:rPr>
        <w:t xml:space="preserve">فإنّ الفلاسفة وإن بالغوا فی کشف الحقیقة بالبرهان والعملیّات الفلسفیّة ولکن لا یصل المتأمّل غالباً إلی النتیجة التی تکون مرآة عن الواقع ، خالیة عن المناقشة حتّی تورث له الیقین.</w:t>
      </w:r>
    </w:p>
    <w:p>
      <w:pPr>
        <w:pStyle w:val="BookText"/>
      </w:pPr>
      <w:r>
        <w:rPr>
          <w:rFonts w:ascii="IRNazanin" w:hAnsi="IRNazanin" w:eastAsia="IRNazanin" w:cs="IRNazanin"/>
          <w:lang w:bidi="fa-IR"/>
          <w:color w:val="111111"/>
          <w:sz w:val="28"/>
          <w:szCs w:val="28"/>
          <w:rtl/>
        </w:rPr>
        <w:t xml:space="preserve">وقد نقلنا إذعان أعاظمهم بذلک فی الهامش</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یموت ولیس له حاصل</w:t>
      </w:r>
    </w:p>
    <w:p>
      <w:pPr>
        <w:pStyle w:val="BookText"/>
      </w:pPr>
      <w:r>
        <w:rPr>
          <w:rFonts w:ascii="IRNazanin" w:hAnsi="IRNazanin" w:eastAsia="IRNazanin" w:cs="IRNazanin"/>
          <w:lang w:bidi="fa-IR"/>
          <w:color w:val="111111"/>
          <w:sz w:val="28"/>
          <w:szCs w:val="28"/>
          <w:rtl/>
        </w:rPr>
        <w:t xml:space="preserve">سوی علمه أنّه ما علم</w:t>
      </w:r>
    </w:p>
    <w:p>
      <w:pPr>
        <w:pStyle w:val="BookText"/>
      </w:pPr>
      <w:r>
        <w:rPr>
          <w:rFonts w:ascii="IRNazanin" w:hAnsi="IRNazanin" w:eastAsia="IRNazanin" w:cs="IRNazanin"/>
          <w:lang w:bidi="fa-IR"/>
          <w:color w:val="111111"/>
          <w:sz w:val="28"/>
          <w:szCs w:val="28"/>
          <w:rtl/>
        </w:rPr>
        <w:t xml:space="preserve">وعن الفخر الرازی :</w:t>
      </w:r>
    </w:p>
    <w:p>
      <w:pPr>
        <w:pStyle w:val="BookText"/>
      </w:pPr>
      <w:r>
        <w:rPr>
          <w:rFonts w:ascii="IRNazanin" w:hAnsi="IRNazanin" w:eastAsia="IRNazanin" w:cs="IRNazanin"/>
          <w:lang w:bidi="fa-IR"/>
          <w:color w:val="111111"/>
          <w:sz w:val="28"/>
          <w:szCs w:val="28"/>
          <w:rtl/>
        </w:rPr>
        <w:t xml:space="preserve">نهایة إقدام العقول عقال</w:t>
      </w:r>
    </w:p>
    <w:p>
      <w:pPr>
        <w:pStyle w:val="BookText"/>
      </w:pPr>
      <w:r>
        <w:rPr>
          <w:rFonts w:ascii="IRNazanin" w:hAnsi="IRNazanin" w:eastAsia="IRNazanin" w:cs="IRNazanin"/>
          <w:lang w:bidi="fa-IR"/>
          <w:color w:val="111111"/>
          <w:sz w:val="28"/>
          <w:szCs w:val="28"/>
          <w:rtl/>
        </w:rPr>
        <w:t xml:space="preserve">وأکثر سعی العالمین ضلال</w:t>
      </w:r>
    </w:p>
    <w:p>
      <w:pPr>
        <w:pStyle w:val="BookText"/>
      </w:pPr>
      <w:r>
        <w:rPr>
          <w:rFonts w:ascii="IRNazanin" w:hAnsi="IRNazanin" w:eastAsia="IRNazanin" w:cs="IRNazanin"/>
          <w:lang w:bidi="fa-IR"/>
          <w:color w:val="111111"/>
          <w:sz w:val="28"/>
          <w:szCs w:val="28"/>
          <w:rtl/>
        </w:rPr>
        <w:t xml:space="preserve">ولم نستفد من بحثنا طول عمرنا</w:t>
      </w:r>
    </w:p>
    <w:p>
      <w:pPr>
        <w:pStyle w:val="BookText"/>
      </w:pPr>
      <w:r>
        <w:rPr>
          <w:rFonts w:ascii="IRNazanin" w:hAnsi="IRNazanin" w:eastAsia="IRNazanin" w:cs="IRNazanin"/>
          <w:lang w:bidi="fa-IR"/>
          <w:color w:val="111111"/>
          <w:sz w:val="28"/>
          <w:szCs w:val="28"/>
          <w:rtl/>
        </w:rPr>
        <w:t xml:space="preserve">سوی أن جمعنا فیه قیل وقال</w:t>
      </w:r>
    </w:p>
    <w:p>
      <w:pPr>
        <w:pStyle w:val="BookText"/>
      </w:pPr>
      <w:r>
        <w:rPr>
          <w:rFonts w:ascii="IRNazanin" w:hAnsi="IRNazanin" w:eastAsia="IRNazanin" w:cs="IRNazanin"/>
          <w:lang w:bidi="fa-IR"/>
          <w:color w:val="111111"/>
          <w:sz w:val="28"/>
          <w:szCs w:val="28"/>
          <w:rtl/>
        </w:rPr>
        <w:t xml:space="preserve">مفاتیح الغیب : 75 ، شرح فصوص القیصری : 346.</w:t>
      </w:r>
    </w:p>
    <w:p>
      <w:pPr>
        <w:pStyle w:val="BookText"/>
      </w:pPr>
      <w:r>
        <w:rPr>
          <w:rFonts w:ascii="IRNazanin" w:hAnsi="IRNazanin" w:eastAsia="IRNazanin" w:cs="IRNazanin"/>
          <w:lang w:bidi="fa-IR"/>
          <w:color w:val="111111"/>
          <w:sz w:val="28"/>
          <w:szCs w:val="28"/>
          <w:rtl/>
        </w:rPr>
        <w:t xml:space="preserve">قال الملاّ صدرا فی الردّ علی منهج الفلاسفة : وأکثر هؤلاء القوم (أی الفلاسفة) مدار بحثهم وتفتیشهم علی أحکام المفهومات الکلیّة ، وهی موضوعات علومهم دون الآنیات الوجودیّة ، ولهذا إذا وصلت نوبة بحثهم إلی مثل هذا المقام ظهر منهم القصور والتلجلج والتمجمج فی الکلام فیرد علیهم الاعتراض فیما ذکروه. الأسفار 6 : 239. وقال فی موضع آخر : وأمّا الشیخ صاحب الشفاء ، فلم یکن اشتغاله بأمور الدنیا علی هذا المنهاج والعجب أنّه کلّما انتهی بحثه إلی تحقیق الهویّات الوجودیّة من دون الأمور العامّة والأحکام الشاملة تبلّد ذهنه وظهر منه العجز ، وذلک فی کثیر من المواضع. الأسفار 9 : 109. والسرّ فی کثرة النزاع وعدم حصول نتیجة قطعیة واضحة هو أنّ کلاًّ من المتنازعین سعوا فی إرجاع المدّعی إلی البدیهیات ولو بالوسائط والتکلّفات ، وهذا الأمر یوجب تطویل البحث والایراد علی ادلّة الطرفین ، ثمّ الابتعاد عن النتیجة القطعیّة ، فمثلاً قال بعض الفلاسفة بعد ذکر المناقشات الفلسفیّة فی أدلّة حدوث العالم بالمعنی الفلسفی : فتبقی المسألة مشکوکاً فیها من وجهة النظر الفلسفیّة ، وإن شئت فسمِّها جدلیة الطرفین. تعلیقة علی نهایة الحکمة :493.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نری فی بعض الأحیان أنّ أحد المتنازعین لم یصل إلی الواقع قطعاً ؛ إذ الحقیقة لا یمکن تحققّها فی ضمن قولین مختلفین</w:t>
      </w:r>
      <w:r>
        <w:rPr>
          <w:rStyle w:val="FootnoteReference"/>
        </w:rPr>
        <w:footnoteReference w:id="98"/>
      </w:r>
      <w:r>
        <w:rPr>
          <w:rFonts w:ascii="IRNazanin" w:hAnsi="IRNazanin" w:eastAsia="IRNazanin" w:cs="IRNazanin"/>
          <w:lang w:bidi="fa-IR"/>
          <w:color w:val="111111"/>
          <w:sz w:val="28"/>
          <w:szCs w:val="28"/>
          <w:rtl/>
        </w:rPr>
        <w:t xml:space="preserve">، فلربما کانت الواقعیة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خارجة عن تلک النظریات والآراء الموجودة فی المسألة ، ولهذا إنّ حصول العلم الذی هو بمعنی مطابقة الاعتقاد مع الواقع مشکل فی الأبحاث الفلسفیّة ، وهذا خلاف الأثر المطلوب من هذا الفنّ.</w:t>
      </w:r>
    </w:p>
    <w:p>
      <w:pPr>
        <w:pStyle w:val="BookText"/>
      </w:pPr>
      <w:r>
        <w:rPr>
          <w:rFonts w:ascii="IRNazanin" w:hAnsi="IRNazanin" w:eastAsia="IRNazanin" w:cs="IRNazanin"/>
          <w:lang w:bidi="fa-IR"/>
          <w:color w:val="111111"/>
          <w:sz w:val="28"/>
          <w:szCs w:val="28"/>
          <w:rtl/>
        </w:rPr>
        <w:t xml:space="preserve">بعبارة أخری : إنّ من مشاکل الأبحاث الفلسفیّة المتکفّلة لکشف الحقائق بزعمهم عدم ترتب هذا الأثر فی کثیر من الموارد ؛ إذ لا یصل الباحث إلی نتیجة یقینیّة غالباً ، بل تبقی المسألة مشکوکة له ، لکثرة الخلاف الناشیء من الوسائط الکثیرة إلاّ أن یتأثّر من عظم منزلة أحد المتنازعین ویقلّده فی تلک المسألة ، فیحصل له القطع بالتلقین والتقلید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وما نجوت من تلک الورطة إلاّ بلطف إلهی ، حیث کنت ألقّن نفسی بأنّه إذا کان الأمر دائراً بین عدم فهمک ووصولک إلی الواقع وبین عدم وصول الفارابی وابن سینا وابن عربی وغیرهم إلی الواقع ، فعدم فهمک ووصولک أولی من عدم فهم هؤلاء الأساطین.</w:t>
      </w:r>
    </w:p>
    <w:p>
      <w:pPr>
        <w:pStyle w:val="BookText"/>
      </w:pPr>
      <w:r>
        <w:rPr>
          <w:rFonts w:ascii="IRNazanin" w:hAnsi="IRNazanin" w:eastAsia="IRNazanin" w:cs="IRNazanin"/>
          <w:lang w:bidi="fa-IR"/>
          <w:color w:val="111111"/>
          <w:sz w:val="28"/>
          <w:szCs w:val="28"/>
          <w:rtl/>
        </w:rPr>
        <w:t xml:space="preserve">وکان هذا التلقین یراودنی بالنسبة إلی سائر الأکابر من تلامذتهم ، وهکذا بالنسبة إلی مشایخی ، حیث جعلت نفسی فی وادٍ وهؤلاء الأعاظم فی وادٍ آخر ولقّنت نفسی بأنّی أولی بعدم الفهم من هؤلاء الأکابر ، ثمّ بعد هذه المقایسات والتلقینات سکنت نفسی سکوناً ما. قرآن وعرفان وبرهان ازهم جدائی ندارند : 34 - 35 ، الاُستاذ حسن زادة الآملی.</w:t>
      </w:r>
    </w:p>
    <w:p>
      <w:pPr>
        <w:pStyle w:val="BookText"/>
      </w:pPr>
      <w:r>
        <w:rPr>
          <w:rFonts w:ascii="IRNazanin" w:hAnsi="IRNazanin" w:eastAsia="IRNazanin" w:cs="IRNazanin"/>
          <w:lang w:bidi="fa-IR"/>
          <w:color w:val="111111"/>
          <w:sz w:val="28"/>
          <w:szCs w:val="28"/>
          <w:rtl/>
        </w:rPr>
        <w:t xml:space="preserve">در أثنای تدّرس وتعلّم علوم عقلی وصحف عرفانی دچار وسوسه‌ای سخت سهمگین ودژخیم وبد کنشت وبد سرشت در راه تحصیل اصول عقاید حقّه به برهان وعرفان شده‌ام ، وآزرده خاطری شگفت از حکمت ومیزان که از هر سوی شبهات گوناگون به من روی می آورد. ریشه این شبهات و وسوسه‌ها از ناحیت انطباق ظواهر شرع أنور با مسائل عقلی وعرفانی بوده است که در وفق آنها با یکدیگر عاجز مانده بود ، واز کثرت فکرت به خستگی وفرسودگی موحش ومدهش مبتلا گشته‌ام...</w:t>
      </w:r>
    </w:p>
    <w:p>
      <w:pPr>
        <w:pStyle w:val="BookText"/>
      </w:pPr>
      <w:r>
        <w:rPr>
          <w:rFonts w:ascii="IRNazanin" w:hAnsi="IRNazanin" w:eastAsia="IRNazanin" w:cs="IRNazanin"/>
          <w:lang w:bidi="fa-IR"/>
          <w:color w:val="111111"/>
          <w:sz w:val="28"/>
          <w:szCs w:val="28"/>
          <w:rtl/>
        </w:rPr>
        <w:t xml:space="preserve">تنها چیزی که مرا از این ورطه هولناک هلاک ، رهایی بخشید لطف إلهی بود که خویشتن را تلقین می کردم به این که : اگر أمر دایر شود بین نفهمیدن ونرسیدن مثل تویی ، وبین نفهمیدن ونرسیدن مثل معلم ثانی أبو نصر فارابی وشیخ رئیس أبو علی سینا وشیخ اکبر محیی الدین عربی... وصدر المتألهین محمّد شیرازی ، آیا شخص مثل تو به نفهمیدن ونرسیدن أولی است با آن همه اسطوانه های معارف؟ وهمچنین خود را به یک سو قرار می دادم ، واکابر دیگر علم را که از شاگردان بنام آن بزرگان بودند وتطایر آنان را به سوی دیگر ، وسپس هما ن مقایسه را پیش می کشیدم وبه خود تلقین می کردم. تا منتهی می شدم به اساتیدم که بحق وارثان أنبیاء وخازنان خزاین معارف بوده‌اند که باز خودم را به یک جانب وآن حاملان ودایع علم ودین را به جانبی ، وهمان مقایسه وتلقین را اعمال می کردم که تو أولایی به نفهمیدن یا این مفاخر دهر...؟ از این مقایسه قدری آرام می گرفتم. قرآن وعرفان وبرهان از هم جدائی ندارند : 34 - 35 ، الأستاذ حسن زادة الآملی.</w:t>
      </w:r>
    </w:p>
    <w:p>
      <w:pPr>
        <w:pStyle w:val="BookText"/>
      </w:pPr>
      <w:r>
        <w:rPr>
          <w:rFonts w:ascii="IRNazanin" w:hAnsi="IRNazanin" w:eastAsia="IRNazanin" w:cs="IRNazanin"/>
          <w:lang w:bidi="fa-IR"/>
          <w:color w:val="111111"/>
          <w:sz w:val="28"/>
          <w:szCs w:val="28"/>
          <w:rtl/>
        </w:rPr>
        <w:t xml:space="preserve">ولکن یدّعی حصوله بالبرهان الفلسفی.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سلّمنا حصوله منه فلا یدلّ علی وصوله إلی الواقع ، إذ القطع أمر ، والحقیقة والواقعیّة أمر آخر : فربما المقطوع یتغایر مع الواقع.</w:t>
      </w:r>
    </w:p>
    <w:p>
      <w:pPr>
        <w:pStyle w:val="BookText"/>
      </w:pPr>
      <w:r>
        <w:rPr>
          <w:rFonts w:ascii="IRNazanin" w:hAnsi="IRNazanin" w:eastAsia="IRNazanin" w:cs="IRNazanin"/>
          <w:lang w:bidi="fa-IR"/>
          <w:color w:val="111111"/>
          <w:sz w:val="28"/>
          <w:szCs w:val="28"/>
          <w:rtl/>
        </w:rPr>
        <w:t xml:space="preserve">هذا إذا لم یناقش فی حصول القطع حقیقة لکثرة الوسائط الموجودة لإرجاع المسألة إلی البدیهیّات وإلاّ فالأمر أشدّ إشکالاً.</w:t>
      </w:r>
    </w:p>
    <w:p>
      <w:pPr>
        <w:pStyle w:val="BookText"/>
      </w:pPr>
      <w:r>
        <w:rPr>
          <w:rFonts w:ascii="IRNazanin" w:hAnsi="IRNazanin" w:eastAsia="IRNazanin" w:cs="IRNazanin"/>
          <w:lang w:bidi="fa-IR"/>
          <w:color w:val="111111"/>
          <w:sz w:val="28"/>
          <w:szCs w:val="28"/>
          <w:rtl/>
        </w:rPr>
        <w:t xml:space="preserve">وسیأتی البحث عن عدم معذّریة مثل هذا القطع ؛ إذ هی مشروطة بعدم التقصیر فی حصول القطع.</w:t>
      </w:r>
    </w:p>
    <w:p>
      <w:pPr>
        <w:pStyle w:val="BookText"/>
      </w:pPr>
      <w:r>
        <w:rPr>
          <w:rFonts w:ascii="IRNazanin" w:hAnsi="IRNazanin" w:eastAsia="IRNazanin" w:cs="IRNazanin"/>
          <w:lang w:bidi="fa-IR"/>
          <w:color w:val="111111"/>
          <w:sz w:val="28"/>
          <w:szCs w:val="28"/>
          <w:rtl/>
        </w:rPr>
        <w:t xml:space="preserve">لا یقال : إنّ هذا الاشکال لا یختصّ بالفلسفة ، بل الأقوال فی العلوم الأخری مختلفة أیضاً ، والآراء متعدّدة کعلم الفقه ، فمثل هذا الاختلاف غیر مضرّ بمنهج الفلاسفة.</w:t>
      </w:r>
    </w:p>
    <w:p>
      <w:pPr>
        <w:pStyle w:val="BookText"/>
      </w:pPr>
      <w:r>
        <w:rPr>
          <w:rFonts w:ascii="IRNazanin" w:hAnsi="IRNazanin" w:eastAsia="IRNazanin" w:cs="IRNazanin"/>
          <w:lang w:bidi="fa-IR"/>
          <w:color w:val="111111"/>
          <w:sz w:val="28"/>
          <w:szCs w:val="28"/>
          <w:rtl/>
        </w:rPr>
        <w:t xml:space="preserve">لأنّه یقال : إنّه لیس کلّ العلوم بهذه المثابة ، بل من العلوم ما یکثر فیها الحصول علی النتائج المسلّمة کالعلوم التی تبتنی علی التجربیّات.</w:t>
      </w:r>
    </w:p>
    <w:p>
      <w:pPr>
        <w:pStyle w:val="BookText"/>
      </w:pPr>
      <w:r>
        <w:rPr>
          <w:rFonts w:ascii="IRNazanin" w:hAnsi="IRNazanin" w:eastAsia="IRNazanin" w:cs="IRNazanin"/>
          <w:lang w:bidi="fa-IR"/>
          <w:color w:val="111111"/>
          <w:sz w:val="28"/>
          <w:szCs w:val="28"/>
          <w:rtl/>
        </w:rPr>
        <w:t xml:space="preserve">وأمّا العلوم التی تشابه الفلسفة فی کونها علماً مبتنیاً علی المنسوجات الذهنیّة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فی الأمور المغیبة فیأتی فیها نفس الإشکال ، إذ کلّما تستبعد المسألة عن البدیهیّات العقلیة تستصعب فیها حصول النتیجة التی تکون مرآة عن الواقع لفقد کثیر من المقدّمات العلمیّة فیها.</w:t>
      </w:r>
    </w:p>
    <w:p>
      <w:pPr>
        <w:pStyle w:val="BookText"/>
      </w:pPr>
      <w:r>
        <w:rPr>
          <w:rFonts w:ascii="IRNazanin" w:hAnsi="IRNazanin" w:eastAsia="IRNazanin" w:cs="IRNazanin"/>
          <w:lang w:bidi="fa-IR"/>
          <w:color w:val="111111"/>
          <w:sz w:val="28"/>
          <w:szCs w:val="28"/>
          <w:rtl/>
        </w:rPr>
        <w:t xml:space="preserve">ففی الحقیقة تقرب المسألة إلی التخمین والتظنّی وإن ادّعی أصحاب الآراء ، القطع بأنظارهم.</w:t>
      </w:r>
    </w:p>
    <w:p>
      <w:pPr>
        <w:pStyle w:val="BookText"/>
      </w:pPr>
      <w:r>
        <w:rPr>
          <w:rFonts w:ascii="IRNazanin" w:hAnsi="IRNazanin" w:eastAsia="IRNazanin" w:cs="IRNazanin"/>
          <w:lang w:bidi="fa-IR"/>
          <w:color w:val="111111"/>
          <w:sz w:val="28"/>
          <w:szCs w:val="28"/>
          <w:rtl/>
        </w:rPr>
        <w:t xml:space="preserve">أمّا التنظیر بعلم الفقه فغیر صحیح من جهتین :</w:t>
      </w:r>
    </w:p>
    <w:p>
      <w:pPr>
        <w:pStyle w:val="BookText"/>
      </w:pPr>
      <w:r>
        <w:rPr>
          <w:rFonts w:ascii="IRNazanin" w:hAnsi="IRNazanin" w:eastAsia="IRNazanin" w:cs="IRNazanin"/>
          <w:lang w:bidi="fa-IR"/>
          <w:color w:val="111111"/>
          <w:sz w:val="28"/>
          <w:szCs w:val="28"/>
          <w:rtl/>
        </w:rPr>
        <w:t xml:space="preserve">الأولی: أنّ الفقه لا یتکفل العلم بالواقع من الأحکام بل الفقیه یستنبط التکالیف مع الحجج المعتبرة ، فإن کان الحکم المستنبط موافقاً للواقع فهو منجّز وان کان مخالفا فهو معذّر.</w:t>
      </w:r>
    </w:p>
    <w:p>
      <w:pPr>
        <w:pStyle w:val="BookText"/>
      </w:pPr>
      <w:r>
        <w:rPr>
          <w:rFonts w:ascii="IRNazanin" w:hAnsi="IRNazanin" w:eastAsia="IRNazanin" w:cs="IRNazanin"/>
          <w:lang w:bidi="fa-IR"/>
          <w:color w:val="111111"/>
          <w:sz w:val="28"/>
          <w:szCs w:val="28"/>
          <w:rtl/>
        </w:rPr>
        <w:t xml:space="preserve">ولم یدّع فقیه بأنّ کلّما یفتیه یطابق الواقع بخلاف الفلاسفة فانهم یعتقدون أنّ براهینهم العقلیّة کاشفة عن الواقع مطلقاً</w:t>
      </w:r>
      <w:r>
        <w:rPr>
          <w:rStyle w:val="FootnoteReference"/>
        </w:rPr>
        <w:footnoteReference w:id="100"/>
      </w:r>
      <w:r>
        <w:rPr>
          <w:rFonts w:ascii="IRNazanin" w:hAnsi="IRNazanin" w:eastAsia="IRNazanin" w:cs="IRNazanin"/>
          <w:lang w:bidi="fa-IR"/>
          <w:color w:val="111111"/>
          <w:sz w:val="28"/>
          <w:szCs w:val="28"/>
          <w:rtl/>
        </w:rPr>
        <w:t xml:space="preserve">، فالاختلاف بینهم بالتضادّ أو التناقض یضرّ بمنهجهم ویوجب إنتقاض دعواهم فی کشف الحقائق.</w:t>
      </w:r>
    </w:p>
    <w:p>
      <w:pPr>
        <w:pStyle w:val="BookText"/>
      </w:pPr>
      <w:r>
        <w:rPr>
          <w:rFonts w:ascii="IRNazanin" w:hAnsi="IRNazanin" w:eastAsia="IRNazanin" w:cs="IRNazanin"/>
          <w:lang w:bidi="fa-IR"/>
          <w:color w:val="111111"/>
          <w:sz w:val="28"/>
          <w:szCs w:val="28"/>
          <w:rtl/>
        </w:rPr>
        <w:t xml:space="preserve">الثانیة: أنّ الفقیه معذور فی طریقته ولا نقص فیها ، فإنّه یعتمد علی الحجج العقلیة والعقلائیة والشرعیّة. کما بُحّث عنها فی علم الأصول ، واختلاف الفقهاء ناشیء من اختلافهم فی الاستظهار من الحجّة أو الخلاف فیما هو الحجّة وهذا المسلک مسلک عقلائی ممضاة من قبل الشارع ، وهذا بخلاف الفلاسفة الذین إقتصروا علی العملیّات الفکریّة التی هی کثیرة النقاش ، ولم یلتفتوا إلی المنابع الإلهیّة أو استظهروا منها علی المنهج السقیم (کما سیأتی بحثه) وعلی هذا إذا وقعوا فی الباطل فمقصّرون حیث سلکوا الطریق غیر المأمون. فتلخّص ممّا بیّناه أنّ طلب المعرفة والعلم فی المباحث العقائدیة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الأبحاث الفلسفیة مشکل جدّاً بعد کثرة الخلاف الناشی من کثرة الوسائط والمقدّمات ، هذا أوّلاً.</w:t>
      </w:r>
    </w:p>
    <w:p>
      <w:pPr>
        <w:pStyle w:val="BookText"/>
      </w:pPr>
      <w:r>
        <w:rPr>
          <w:rFonts w:ascii="IRNazanin" w:hAnsi="IRNazanin" w:eastAsia="IRNazanin" w:cs="IRNazanin"/>
          <w:lang w:bidi="fa-IR"/>
          <w:color w:val="111111"/>
          <w:sz w:val="28"/>
          <w:szCs w:val="28"/>
          <w:rtl/>
        </w:rPr>
        <w:t xml:space="preserve">ثانیاً: إنّ فی حجیّة هذا المسلک ومعذرّیته لما یعتقد به أصحابه من المعارف الدینیّة إشکالاً آخر.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6645_71859"/>
    <w:bookmarkEnd w:id="11"/>
    <w:p>
      <w:pPr>
        <w:pStyle w:val="Heading2"/>
      </w:pPr>
      <w:bookmarkStart w:id="130" w:name="_Toc17"/>
      <w:r>
        <w:t>المنهج الثانی: منهج الصوفیّة</w:t>
      </w:r>
      <w:bookmarkEnd w:id="130"/>
    </w:p>
    <w:p>
      <w:pPr>
        <w:pStyle w:val="Heading3"/>
      </w:pPr>
      <w:bookmarkStart w:id="131" w:name="_Toc18"/>
      <w:r>
        <w:t>اشارة</w:t>
      </w:r>
      <w:bookmarkEnd w:id="131"/>
    </w:p>
    <w:p>
      <w:pPr>
        <w:pStyle w:val="BookText"/>
      </w:pPr>
      <w:r>
        <w:rPr>
          <w:rFonts w:ascii="IRNazanin" w:hAnsi="IRNazanin" w:eastAsia="IRNazanin" w:cs="IRNazanin"/>
          <w:lang w:bidi="fa-IR"/>
          <w:color w:val="111111"/>
          <w:sz w:val="28"/>
          <w:szCs w:val="28"/>
          <w:rtl/>
        </w:rPr>
        <w:t xml:space="preserve">إنّ أتباع هذا المنهج یعتقدون أنّ الطریق الوحید فی الوصول إلی معرفة الحقائق یبتنی علی تصفیة النفس والریاضة ، حتّی یصل السالک إلی الحقیقة.</w:t>
      </w:r>
    </w:p>
    <w:p>
      <w:pPr>
        <w:pStyle w:val="BookText"/>
      </w:pPr>
      <w:r>
        <w:rPr>
          <w:rFonts w:ascii="IRNazanin" w:hAnsi="IRNazanin" w:eastAsia="IRNazanin" w:cs="IRNazanin"/>
          <w:lang w:bidi="fa-IR"/>
          <w:color w:val="111111"/>
          <w:sz w:val="28"/>
          <w:szCs w:val="28"/>
          <w:rtl/>
        </w:rPr>
        <w:t xml:space="preserve">ولا یستندون فی معرفة الحقائق علی العقل بوجه ، وهذا مسلک ابن عربی ونظ-رائه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المیزان لمعرفة البارئ تعالی وصفاته عندهم هو الکشف والشهود بالعلم الحضوری وبالوصول إلی نفس المعلوم</w:t>
      </w:r>
      <w:r>
        <w:rPr>
          <w:rStyle w:val="FootnoteReference"/>
        </w:rPr>
        <w:footnoteReference w:id="102"/>
      </w:r>
      <w:r>
        <w:rPr>
          <w:rFonts w:ascii="IRNazanin" w:hAnsi="IRNazanin" w:eastAsia="IRNazanin" w:cs="IRNazanin"/>
          <w:lang w:bidi="fa-IR"/>
          <w:color w:val="111111"/>
          <w:sz w:val="28"/>
          <w:szCs w:val="28"/>
          <w:rtl/>
        </w:rPr>
        <w:t xml:space="preserve">ویقولون : إنّ المعرفة لابدّ وأن تکون معرفة حضوریة ، ویعدّون المعرفة العقلیّة غیابیّة وحاصلة بالمفاهیم ، ویعتقدون أنّه لا یحصل تلک الرؤیة الباطنیة إلاّ بإنخلاع النفس عن التعلّقات والتعقّلات ، ویجعلون للوصول إلی هذه الدرجة سیراً وسلوکاً فی ضمن مراحل متعدّدة.</w:t>
      </w:r>
    </w:p>
    <w:p>
      <w:pPr>
        <w:pStyle w:val="BookText"/>
      </w:pPr>
      <w:r>
        <w:rPr>
          <w:rFonts w:ascii="IRNazanin" w:hAnsi="IRNazanin" w:eastAsia="IRNazanin" w:cs="IRNazanin"/>
          <w:lang w:bidi="fa-IR"/>
          <w:color w:val="111111"/>
          <w:sz w:val="28"/>
          <w:szCs w:val="28"/>
          <w:rtl/>
        </w:rPr>
        <w:t xml:space="preserve">ولذا قالوا : انّ الطریق الوحید للوصول إلی الحقائق هو الکشف والشهود، وهو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وراء طور العقل</w:t>
      </w:r>
      <w:r>
        <w:rPr>
          <w:rStyle w:val="FootnoteReference"/>
        </w:rPr>
        <w:footnoteReference w:id="103"/>
      </w:r>
      <w:r>
        <w:rPr>
          <w:rFonts w:ascii="IRNazanin" w:hAnsi="IRNazanin" w:eastAsia="IRNazanin" w:cs="IRNazanin"/>
          <w:lang w:bidi="fa-IR"/>
          <w:color w:val="111111"/>
          <w:sz w:val="28"/>
          <w:szCs w:val="28"/>
          <w:rtl/>
        </w:rPr>
        <w:t xml:space="preserve">ولا تجری فیه الأحکام العقلیّة إذ لیس فی حیطة إدراکه.</w:t>
      </w:r>
    </w:p>
    <w:p>
      <w:pPr>
        <w:pStyle w:val="BookText"/>
      </w:pPr>
      <w:r>
        <w:rPr>
          <w:rFonts w:ascii="IRNazanin" w:hAnsi="IRNazanin" w:eastAsia="IRNazanin" w:cs="IRNazanin"/>
          <w:lang w:bidi="fa-IR"/>
          <w:color w:val="111111"/>
          <w:sz w:val="28"/>
          <w:szCs w:val="28"/>
          <w:rtl/>
        </w:rPr>
        <w:t xml:space="preserve">قال القیصری فی بیان المراد من الکشف : اعلم أنّ الکشف لغة رفع الحجاب ، یقال کشفت المرأة وجهها ، أی رفعت نقابها ، واصطلاحاً هو الاطّلاع علی وراء الحجاب من المعانی الغیبیّة والأمور الحقیقیّة وجوداً وشهوداً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 : لمّا اتّضح لأهل البصائر أنّ لتحصیل المعرفة الصحیحة طریقین : طریق البرهان بالنظر وطریق العیان بالکشف ، وحال المرتبة النظریّة قد استبان أنّها لا تصفو عن خلل ، وعلی تسلیمه لا یتمّ ، فتعیّن الطریق الآخر وهو التوجّه إلی اللّه بالتعریة الکاملة والإلتجاء التامّ وتفریغ القلب بالکلیّة عن جمیع التعلّقات الکونیة</w:t>
      </w:r>
    </w:p>
    <w:p>
      <w:pPr>
        <w:pStyle w:val="BookText"/>
      </w:pPr>
      <w:r>
        <w:rPr>
          <w:rFonts w:ascii="IRNazanin" w:hAnsi="IRNazanin" w:eastAsia="IRNazanin" w:cs="IRNazanin"/>
          <w:lang w:bidi="fa-IR"/>
          <w:color w:val="111111"/>
          <w:sz w:val="28"/>
          <w:szCs w:val="28"/>
          <w:rtl/>
        </w:rPr>
        <w:t xml:space="preserve">والعلوم والقوانین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عربی : العلم النظری والعلم الوهبی ، وتختلف الطریق فی تحصیلها بین الفکر والوهب وهو الفیض الإلهی ، وعلیه طریقة أصحابنا ، لیس لهم فی الفکر دخول لما یتطرق إلیه من الفساد والصحّة فیه مظنونة ، فلا یوثق بما یعطیه وأعنی بأصحابنا ، أصحاب القلوب والمشاهدات والمکاشفات لا العباد ولا الزهاد ولا مطلق الصوفیّة إلاّ أهل الحقائق والتحقیق منهم ، ولهذا یقال فی علوم النبوّة والولایة إنّها وراء طور العقل لیس للعقل فیها دخول بفکر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الفیلسوف معناه محبّ الحکمة ، لأنّ سوفیا باللسان الیونانی هی الحکمة ، وقیل هی المحبّة ، فالفلسفة معناه حبّ الحکمة ، وکلّ عاقل یحبّ الحکمة غیر أنّ أهل الفکر خطؤهم فی الإلهیات أکثر من إصابتهم سواء کان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فیلسوفا أو معتزلیاً أو أشعریاً أو ما کان من أصناف أهل النظر ، فما ذمّت الفلاسفة لمجرّد هذا الاسم وانّما ذمّوا لما أخطئوا فیه من العلم الإلهی ممّا یعارض ما جاءت به الرسل علیهم السلام بحکمهم فی نظرهم بما أعطاهم الفکر الفاسد فی أصل النبوّة والرسالة ولماذا تستند فتشوش علیهم الأمر فلو طلبوا الحکمة حین أحبّوها من اللّه لا من طریق الفکر أصابوا فی کلّ شیء</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القیصری : فعلوم الأولیاء والکمل غیر مکتسبة بالعقل ولا مستفادة من النقل ، بل مأخوذ من اللّه ، معدن الأنوار ومنبع الأسرار ، وإتیانهم بالمنقولات فیما بیّنوه إنّما هو استشهاد لما علموه ، واتیانهم المعانی بالدلائل العقلیة تنبیه للمحجوبین وتأنیس لهم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6645_71862"/>
    <w:bookmarkEnd w:id="12"/>
    <w:p>
      <w:pPr>
        <w:pStyle w:val="Heading3"/>
      </w:pPr>
      <w:bookmarkStart w:id="132" w:name="_Toc19"/>
      <w:r>
        <w:t>نقد مسلک الصوفیة</w:t>
      </w:r>
      <w:bookmarkEnd w:id="132"/>
    </w:p>
    <w:p>
      <w:pPr>
        <w:pStyle w:val="BookText"/>
      </w:pPr>
      <w:r>
        <w:rPr>
          <w:rFonts w:ascii="IRNazanin" w:hAnsi="IRNazanin" w:eastAsia="IRNazanin" w:cs="IRNazanin"/>
          <w:lang w:bidi="fa-IR"/>
          <w:color w:val="111111"/>
          <w:sz w:val="28"/>
          <w:szCs w:val="28"/>
          <w:rtl/>
        </w:rPr>
        <w:t xml:space="preserve">هذا ، والتحقیق حول هذا المسلک</w:t>
      </w:r>
      <w:r>
        <w:rPr>
          <w:rStyle w:val="FootnoteReference"/>
        </w:rPr>
        <w:footnoteReference w:id="109"/>
      </w:r>
      <w:r>
        <w:rPr>
          <w:rFonts w:ascii="IRNazanin" w:hAnsi="IRNazanin" w:eastAsia="IRNazanin" w:cs="IRNazanin"/>
          <w:lang w:bidi="fa-IR"/>
          <w:color w:val="111111"/>
          <w:sz w:val="28"/>
          <w:szCs w:val="28"/>
          <w:rtl/>
        </w:rPr>
        <w:t xml:space="preserve">یکون ببیان أمرین :</w:t>
      </w:r>
    </w:p>
    <w:p>
      <w:pPr>
        <w:pStyle w:val="BookText"/>
      </w:pPr>
      <w:r>
        <w:rPr>
          <w:rFonts w:ascii="IRNazanin" w:hAnsi="IRNazanin" w:eastAsia="IRNazanin" w:cs="IRNazanin"/>
          <w:lang w:bidi="fa-IR"/>
          <w:color w:val="111111"/>
          <w:sz w:val="28"/>
          <w:szCs w:val="28"/>
          <w:rtl/>
        </w:rPr>
        <w:t xml:space="preserve">الأوّل: فی بیان عمدة الإشکال فی هذا المنهج. الثانی: فی الجواب عمّا قیل فی حلّ الاشکال.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الأمر الأوّل : فإنّ عمدة المحذور فی منهج الکشف - مع قطع النظر عن الاختلاف الفاحش فی أقوال أصحاب هذا المسلک حول مراحل السیر والسلوک - عدم وجود المائز الصحیح بین الشهود الرحمانی والشیطانی والوهمی ، واختلاط الأمر والتباسه علی المشاهد والمکاشف.</w:t>
      </w:r>
    </w:p>
    <w:p>
      <w:pPr>
        <w:pStyle w:val="BookText"/>
      </w:pPr>
      <w:r>
        <w:rPr>
          <w:rFonts w:ascii="IRNazanin" w:hAnsi="IRNazanin" w:eastAsia="IRNazanin" w:cs="IRNazanin"/>
          <w:lang w:bidi="fa-IR"/>
          <w:color w:val="111111"/>
          <w:sz w:val="28"/>
          <w:szCs w:val="28"/>
          <w:rtl/>
        </w:rPr>
        <w:t xml:space="preserve">توضیح ذلک : إنّ الکشف لیس من قبیل البراهین العقلیّة أو الادلّة النقلیّة التی لها مبادئ وضوابط معیّنة لیمکن التأمّل فیها لیمیّز الصحیح منها عن الباطل ، کوضوح الدلیل العقلی فی دلالة الأثر علی المؤثر ، والمصنوع علی الصانع ، وغیرها من القضایا العقلیّة ، بل الکشف حالة تحصل للصوفی لأجل الریاضیات ، ویری بحسب اعتقاده أشیاء أو یجد فی قلبه أموراً ولکنّ الشأن کلّه فی إثبات أنّ ما یراه عین الواقع ولیس من قبیل الشهود الشیطانی أو تکون حصول تلک الحالة نتیجة الأنس الذهنی والألفة بمسألة یعتقدها حقّة أو لأجل الاختلال فی مزاجه أو غیر ذلک.</w:t>
      </w:r>
    </w:p>
    <w:p>
      <w:pPr>
        <w:pStyle w:val="BookText"/>
      </w:pPr>
      <w:r>
        <w:rPr>
          <w:rFonts w:ascii="IRNazanin" w:hAnsi="IRNazanin" w:eastAsia="IRNazanin" w:cs="IRNazanin"/>
          <w:lang w:bidi="fa-IR"/>
          <w:color w:val="111111"/>
          <w:sz w:val="28"/>
          <w:szCs w:val="28"/>
          <w:rtl/>
        </w:rPr>
        <w:t xml:space="preserve">فإنّ احتمال کلّ واحدة من هذه المناشیء للکشف والشهود یوجب سلب الاعتماد والحجیّة عنه کما سنبیّن.</w:t>
      </w:r>
    </w:p>
    <w:p>
      <w:pPr>
        <w:pStyle w:val="BookText"/>
      </w:pPr>
      <w:r>
        <w:rPr>
          <w:rFonts w:ascii="IRNazanin" w:hAnsi="IRNazanin" w:eastAsia="IRNazanin" w:cs="IRNazanin"/>
          <w:lang w:bidi="fa-IR"/>
          <w:color w:val="111111"/>
          <w:sz w:val="28"/>
          <w:szCs w:val="28"/>
          <w:rtl/>
        </w:rPr>
        <w:t xml:space="preserve">والعمدة أنّه لا مائز ولا ضابط قطعی یعیّن حقانیّة الکشف الواقع للمکاشف ، فإنّ مناشئها لیس کمناشیء الأدلّة العقلیّة یدرکها العقل بکونها من البدیهیات أو قریبا منها ، بل مناشئها أمور یشکل التمییز فیها حتّی لأکابر الصوفیّة ، وربما یمضی</w:t>
      </w:r>
    </w:p>
    <w:p>
      <w:pPr>
        <w:pStyle w:val="BookText"/>
      </w:pPr>
      <w:r>
        <w:rPr>
          <w:rFonts w:ascii="IRNazanin" w:hAnsi="IRNazanin" w:eastAsia="IRNazanin" w:cs="IRNazanin"/>
          <w:lang w:bidi="fa-IR"/>
          <w:color w:val="111111"/>
          <w:sz w:val="28"/>
          <w:szCs w:val="28"/>
          <w:rtl/>
        </w:rPr>
        <w:t xml:space="preserve">علی السالک سنین متمادیة ثمّ یبدو له مداخلة الشیاطین فی مکاشفاته ، کالمکاشفات الحاصلة للکفّار نظیر المرتاضین فی بلاد الهند.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6645_71864"/>
    <w:bookmarkEnd w:id="13"/>
    <w:p>
      <w:pPr>
        <w:pStyle w:val="Heading3"/>
      </w:pPr>
      <w:bookmarkStart w:id="133" w:name="_Toc20"/>
      <w:r>
        <w:t>مداخلة الشیطان فی المکاشفات</w:t>
      </w:r>
      <w:bookmarkEnd w:id="133"/>
    </w:p>
    <w:p>
      <w:pPr>
        <w:pStyle w:val="BookText"/>
      </w:pPr>
      <w:r>
        <w:rPr>
          <w:rFonts w:ascii="IRNazanin" w:hAnsi="IRNazanin" w:eastAsia="IRNazanin" w:cs="IRNazanin"/>
          <w:lang w:bidi="fa-IR"/>
          <w:color w:val="111111"/>
          <w:sz w:val="28"/>
          <w:szCs w:val="28"/>
          <w:rtl/>
        </w:rPr>
        <w:t xml:space="preserve">ولا بأس ببسط المقال فی بیان هذه المناشئ وتوضیحها.</w:t>
      </w:r>
    </w:p>
    <w:p>
      <w:pPr>
        <w:pStyle w:val="BookText"/>
      </w:pPr>
      <w:r>
        <w:rPr>
          <w:rFonts w:ascii="IRNazanin" w:hAnsi="IRNazanin" w:eastAsia="IRNazanin" w:cs="IRNazanin"/>
          <w:lang w:bidi="fa-IR"/>
          <w:color w:val="111111"/>
          <w:sz w:val="28"/>
          <w:szCs w:val="28"/>
          <w:rtl/>
        </w:rPr>
        <w:t xml:space="preserve">فنقول : إنّ المناشئالموجبة لحصول الکشف أمور :</w:t>
      </w:r>
    </w:p>
    <w:p>
      <w:pPr>
        <w:pStyle w:val="BookText"/>
      </w:pPr>
      <w:r>
        <w:rPr>
          <w:rFonts w:ascii="IRNazanin" w:hAnsi="IRNazanin" w:eastAsia="IRNazanin" w:cs="IRNazanin"/>
          <w:lang w:bidi="fa-IR"/>
          <w:color w:val="111111"/>
          <w:sz w:val="28"/>
          <w:szCs w:val="28"/>
          <w:rtl/>
        </w:rPr>
        <w:t xml:space="preserve">الأوّل: مداخلة الشیاطین :</w:t>
      </w:r>
    </w:p>
    <w:p>
      <w:pPr>
        <w:pStyle w:val="BookText"/>
      </w:pPr>
      <w:r>
        <w:rPr>
          <w:rFonts w:ascii="IRNazanin" w:hAnsi="IRNazanin" w:eastAsia="IRNazanin" w:cs="IRNazanin"/>
          <w:lang w:bidi="fa-IR"/>
          <w:color w:val="111111"/>
          <w:sz w:val="28"/>
          <w:szCs w:val="28"/>
          <w:rtl/>
        </w:rPr>
        <w:t xml:space="preserve">فإنّ لهم فی هذا الباب مجالاً واسعاً ، وقد اعترف بذلک أصحاب هذا المسلک منهم القیصری حیث قال : مشاهدة الصور تارة یکون فی الیقظة وتارة فی النوم ، وکما أنّ النوم ینقسم بأضغاث أحلام وغیرها ، کذلک ما یری فی الیقظة ینقسم إلی أمور حقیقیّة محضة واقعة فی نفس الأمور وإلی أمور خیالیّة صرفة لا حقیقة لها شیطانیّة وقد یخالطها الشیطان بیسیر من الأمور الحقیقیّة لیضلّ الرائی</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توضیح ذلک : إنّ الشیاطین ، لهم إهتمام بلیغ فی إضلال الناس ، وقد حلف ابلیس - لعنه اللّه - علی ذلک حیث قال سبحانه حکایة عنه « فَبِعِزَّتِکَ لاَّغْوِیَنَّهُمْ أَجْمَعِینَ * إِلاَّ عِبَادَکَ مِنْهُمُ الْمخْلَصِینَ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الإمام الصادق علیه‌السلام : « فأوّل من قاس إبلیس واستکبر ، والاستکبار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أوّل معصیة عصی اللّه بها ، قال : فقال إبلیس : یا ربّ أعفنی من السجود لآدم وأنا أعبدک عبادة لم یعبدکها ملک مقرّب ولا نبی مرسل ، فقال اللّه : لا حاجة لی إلی عبادتک ، إنّما أرید أن اُعبد من حیث أرید لا من حیث ترید ، فأبی أن یسجد ، فقال اللّه تبارک وتعالی « فاخرج منها فإنّک رجیم وإنّ علیک لعنتی إلی یوم الدین » ».</w:t>
      </w:r>
    </w:p>
    <w:p>
      <w:pPr>
        <w:pStyle w:val="BookText"/>
      </w:pPr>
      <w:r>
        <w:rPr>
          <w:rFonts w:ascii="IRNazanin" w:hAnsi="IRNazanin" w:eastAsia="IRNazanin" w:cs="IRNazanin"/>
          <w:lang w:bidi="fa-IR"/>
          <w:color w:val="111111"/>
          <w:sz w:val="28"/>
          <w:szCs w:val="28"/>
          <w:rtl/>
        </w:rPr>
        <w:t xml:space="preserve">قال إبلیس : یا ربّ فکیف وأنت العدل الذی لا تجور فثواب عملی بطل؟</w:t>
      </w:r>
    </w:p>
    <w:p>
      <w:pPr>
        <w:pStyle w:val="BookText"/>
      </w:pPr>
      <w:r>
        <w:rPr>
          <w:rFonts w:ascii="IRNazanin" w:hAnsi="IRNazanin" w:eastAsia="IRNazanin" w:cs="IRNazanin"/>
          <w:lang w:bidi="fa-IR"/>
          <w:color w:val="111111"/>
          <w:sz w:val="28"/>
          <w:szCs w:val="28"/>
          <w:rtl/>
        </w:rPr>
        <w:t xml:space="preserve">قال : لا ، ولکن سلنی من أمر الدنیا ما شئت ثواباً لعملک فاُعطک فأوّل ما سأل البقاء إلی یوم الدین ، فقال اللّه : قد أعطیتک ، فقال : سلّطنی علی وُلد آدم قال :</w:t>
      </w:r>
    </w:p>
    <w:p>
      <w:pPr>
        <w:pStyle w:val="BookText"/>
      </w:pPr>
      <w:r>
        <w:rPr>
          <w:rFonts w:ascii="IRNazanin" w:hAnsi="IRNazanin" w:eastAsia="IRNazanin" w:cs="IRNazanin"/>
          <w:lang w:bidi="fa-IR"/>
          <w:color w:val="111111"/>
          <w:sz w:val="28"/>
          <w:szCs w:val="28"/>
          <w:rtl/>
        </w:rPr>
        <w:t xml:space="preserve">سلّطتک ، قال : أجْرنی فیهم مجری الدم فی العروق ، قال : قد أجریتک ، قال : لا یولد لهم واحد إلاّ ولد لی إثنان ، وأراهم ولا یرونی ، وأتصوّر لهم فی کلّ صورة شئت ، فقال : قد أعطیتک ، قال : یا ربّ زدنی ، قال : قد جعلت لک ولذرّیتک صدورهم أوطاناً ، قال : ربّ حسبی ، فقال إبلیس عند ذلک : « فبعزّتک لأُغوینّهم أجمعین إلاّ عبادک منهم المخلصین ثمّ لآتینّهم من بین أیدیهم ومن خلفهم وعن أیمانهم وعن شمائلهم ولا تجد أکثرهم شاکرین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علیه‌السلام : « والذی بعث بالحقّ محمّداً للعفاریت والأبالسة علی المؤمن أکثر من الزنابیر علی اللحم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 علیه‌السلام : « إذا مات المؤمن خُلّی علی جیرانه من الشیاطین عدد ربیعة ومضر کانوا مشتغلین به »</w:t>
      </w:r>
      <w:r>
        <w:rPr>
          <w:rStyle w:val="FootnoteReference"/>
        </w:rPr>
        <w:footnoteReference w:id="114"/>
      </w:r>
      <w:r>
        <w:rPr>
          <w:rFonts w:ascii="IRNazanin" w:hAnsi="IRNazanin" w:eastAsia="IRNazanin" w:cs="IRNazanin"/>
          <w:lang w:bidi="fa-IR"/>
          <w:color w:val="111111"/>
          <w:sz w:val="28"/>
          <w:szCs w:val="28"/>
          <w:rtl/>
        </w:rPr>
        <w:t xml:space="preserve">. وعنه علیه‌السلام : « إنّ إبلیس لعنه اللّه أتاه (أی : قابیل) وهو یجری من ابن آدم مجری الدم فی العروق...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الباقر علیه‌السلام قال : لما یزور من بعثه اللّه عزّ وجلّ للشقاء علی أهل الضلالة من أجناد الشیاطین وأرواحهم اکثر ممّا أن یزور خلیفة اللّه الذّی بعثه للعدل والصواب من الملائکة... إنّه لیس من یوم ولا لیلة إلاّ وجمیع الجنّ والشیاطین تزور أئمّة الضلالة ویزور إمام الهدی عددهم من الملائکة حتّی إذا أتت لیلة القدر فیهبط فیها من الملائکة إلی ولیّ الأمر خلق اللّه أو قال قیّض اللّه عزّ وجلّ من الشیاطین بعددهم ثمّ زاروا ولیّ الضلالة فأتوه بالإفک والکذب حتّی لعلّه یصبح فیقول : رأیت کذا وکذا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وللشیاطین فی باب الإغواء مکائد مختلفة وحیل متنوّعة نذکر بعضها :</w:t>
      </w:r>
    </w:p>
    <w:p>
      <w:pPr>
        <w:pStyle w:val="BookText"/>
      </w:pPr>
      <w:r>
        <w:rPr>
          <w:rFonts w:ascii="Amiri" w:hAnsi="Amiri" w:eastAsia="Amiri" w:cs="Amiri"/>
          <w:lang w:bidi="ar-SA"/>
          <w:color w:val="111111"/>
          <w:sz w:val="28"/>
          <w:szCs w:val="28"/>
          <w:rtl/>
        </w:rPr>
        <w:t xml:space="preserve">منها : الوسوسة فی صدور الناس : قال اللّه سبحانه : « قُلْ أَعُوذُ بِرَبِّ النَّاسِ * مَلِکِ النَّاسِ * إِلَهِ النَّاسِ * مِن شَرِّ الْوَسْوَاسِ الْخَنَّاسِ * الَّذِی یُوَسْوِسُ فِی صُدُورِ النَّاسِ * مِنَ الْجِنَّةِ وَالنَّاسِ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ربما تصرّف الشیطان فی الصدر بایراده بعض الأمور بحیث یزعم الشخص أنّه واردات من ناحیته سبحانه.</w:t>
      </w:r>
    </w:p>
    <w:p>
      <w:pPr>
        <w:pStyle w:val="BookText"/>
      </w:pPr>
      <w:r>
        <w:rPr>
          <w:rFonts w:ascii="Amiri" w:hAnsi="Amiri" w:eastAsia="Amiri" w:cs="Amiri"/>
          <w:lang w:bidi="ar-SA"/>
          <w:color w:val="111111"/>
          <w:sz w:val="28"/>
          <w:szCs w:val="28"/>
          <w:rtl/>
        </w:rPr>
        <w:t xml:space="preserve">ومنها : مشارکته فی الأموال والأولاد ، قال تعالی مخاطبا لإبلیس : « وَشَارِکْهُمْ فِی الأَمْوَالِ وَالأَوْلادِ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روایات فی ذیل هذه الآیة الشریفة ، مثل ما روی عن أبی عبد اللّه علیه‌السلام : إذا توضّأ أحدکم ولم یسمّ کان للشیطان فی وضوئه شرک وإن أکل أو شرب أو لبس ، وکلّ شیء صنعه ینبغی له أن یسمّی علیه ، فإن لم یفعل کان للشیطان فیه شرک</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إراءة الشیطان أموراً باطلة للشخص بحیث یحسبها أنّها حقّ وواقع ، أو إسماعه ونداؤه بکیفیّة یزعم أنّه نداء من جانب الربّ المتعال أو الملائکة ، وربما یدعوه إلی المعروف لجلب الاعتماد ثمّ یدعوه إلی المنکر ، کأن یأتیه مراراً ویدعوه إلی القیام لصلاة اللیل حتّی یتکبّر فیقع فی المعاصی کما روی عن أمیر المؤمنین علیه‌السلامالکبر داع إلی التقحّم فی الذنوب</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یصل المکاشف إلی حدّ یری أنّه عرج إلی العرش وتکلّم معه سبحانه فقد روی عن حفص بن عمرو النخعی قال : کنت جالساً عند أبی عبد اللّه علیه السلام ، فقال له رجل : جعلت فداک ، إنّ أبا منصور حدّثنی أنّه رفع إلی ربّه وتمسّح علی رأسه وقال له بالفارسیة : یا پسر.</w:t>
      </w:r>
    </w:p>
    <w:p>
      <w:pPr>
        <w:pStyle w:val="BookText"/>
      </w:pPr>
      <w:r>
        <w:rPr>
          <w:rFonts w:ascii="IRNazanin" w:hAnsi="IRNazanin" w:eastAsia="IRNazanin" w:cs="IRNazanin"/>
          <w:lang w:bidi="fa-IR"/>
          <w:color w:val="111111"/>
          <w:sz w:val="28"/>
          <w:szCs w:val="28"/>
          <w:rtl/>
        </w:rPr>
        <w:t xml:space="preserve">فقال له أبو عبد اللّه علیه‌السلام : حدّثنی أبی عن جدّی أنّ رسول اللّه صلی‌الله‌علیه‌و‌آله‌وسلم قال إنّ إبلیس اتّخذ عرشاً فیما بین السماء والأرض ، واتّخذ زبانیةً کعدد الملائکة ، فإذا دعا رجلاً</w:t>
      </w:r>
    </w:p>
    <w:p>
      <w:pPr>
        <w:pStyle w:val="BookText"/>
      </w:pPr>
      <w:r>
        <w:rPr>
          <w:rFonts w:ascii="IRNazanin" w:hAnsi="IRNazanin" w:eastAsia="IRNazanin" w:cs="IRNazanin"/>
          <w:lang w:bidi="fa-IR"/>
          <w:color w:val="111111"/>
          <w:sz w:val="28"/>
          <w:szCs w:val="28"/>
          <w:rtl/>
        </w:rPr>
        <w:t xml:space="preserve">فأجابه وَطِئ عقِبَه وتخطّت إلیه الأقدام تراءی له إبلیس ورُفع إلیه ، وأنّ أبا منصور کان رسول إبلیس ، لعن اللّه أبا منصور ، لعن اللّه أبا منصور ، ثلاثاً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أمیر المؤمنین علیه‌السلام : یا کمیل ، إنّ لهم (أی : الشیاطین) خُدعاً وشقاق وذخارف ووساوس وخُیلاء علی کلّ أحد قدر منزلته فی الطاعة والمعصیة ، فبحسب ذلک یستولون علیه بالغلبة.</w:t>
      </w:r>
    </w:p>
    <w:p>
      <w:pPr>
        <w:pStyle w:val="BookText"/>
      </w:pPr>
      <w:r>
        <w:rPr>
          <w:rFonts w:ascii="Amiri" w:hAnsi="Amiri" w:eastAsia="Amiri" w:cs="Amiri"/>
          <w:lang w:bidi="ar-SA"/>
          <w:color w:val="111111"/>
          <w:sz w:val="28"/>
          <w:szCs w:val="28"/>
          <w:rtl/>
        </w:rPr>
        <w:t xml:space="preserve">یا کمیل، لا عدوّ أعدی منهم، ولا ضارّ أضرّ بک منهم، أُمنیّتهم أن تکون معهم غداً إذا اجتثّوا فی العذاب الألیم، لا یفتّر عنهم بشرره، ولا یقصّر عنهم خالدین فیها أبداً...یا کمیل ، احفظ قول اللّه عزّ وجلّ : « الشَّیْطَانُ سَوَّلَ لَهُمْ وَأَمْلَی لَهُمْ » ، والمسوّل الشیطان والمملی اللّه تعالی.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کمیل ، اذْکُر قول اللّه تعالی لإبلیس لعنه اللّه : « وَأَجْلِبْ عَلَیْهِم بِخَیْلِکَ وَرَجِلِکَ وَشَارِکْهُمْ فِی الأَمْوَالِ وَالأَوْلادِ وَعِدْهُمْ وَمَا یَعِدُهُمُ الشَّیْطَانُ إِلاَّ غُرُورًا ».</w:t>
      </w:r>
    </w:p>
    <w:p>
      <w:pPr>
        <w:pStyle w:val="BookText"/>
      </w:pPr>
      <w:r>
        <w:rPr>
          <w:rFonts w:ascii="IRNazanin" w:hAnsi="IRNazanin" w:eastAsia="IRNazanin" w:cs="IRNazanin"/>
          <w:lang w:bidi="fa-IR"/>
          <w:color w:val="111111"/>
          <w:sz w:val="28"/>
          <w:szCs w:val="28"/>
          <w:rtl/>
        </w:rPr>
        <w:t xml:space="preserve">یا کمیل ، إنّ إبلیس لا یعد عن نفسه ، وإنّما یعد عن ربّه لیحملهم علی معصیته فیورّطهم.</w:t>
      </w:r>
    </w:p>
    <w:p>
      <w:pPr>
        <w:pStyle w:val="BookText"/>
      </w:pPr>
      <w:r>
        <w:rPr>
          <w:rFonts w:ascii="IRNazanin" w:hAnsi="IRNazanin" w:eastAsia="IRNazanin" w:cs="IRNazanin"/>
          <w:lang w:bidi="fa-IR"/>
          <w:color w:val="111111"/>
          <w:sz w:val="28"/>
          <w:szCs w:val="28"/>
          <w:rtl/>
        </w:rPr>
        <w:t xml:space="preserve">یا کمیل ، إنّه یأتی لک بلطف کیده فیأمرک بما یعلم أنّک قد ألفته من طاعة لا تدعها فتحسب أنّ ذلک ملک کریم ، وإنّما هو شیطان رجیم ، فإذا سکنت إلیه واطمأننت حملک علی العظائم المهلکة التی لا نجاة معها.</w:t>
      </w:r>
    </w:p>
    <w:p>
      <w:pPr>
        <w:pStyle w:val="BookText"/>
      </w:pPr>
      <w:r>
        <w:rPr>
          <w:rFonts w:ascii="IRNazanin" w:hAnsi="IRNazanin" w:eastAsia="IRNazanin" w:cs="IRNazanin"/>
          <w:lang w:bidi="fa-IR"/>
          <w:color w:val="111111"/>
          <w:sz w:val="28"/>
          <w:szCs w:val="28"/>
          <w:rtl/>
        </w:rPr>
        <w:t xml:space="preserve">یا کمیل ، إنّ له فخاخاً ینصبها فاحذر أن یوقعک فیها.</w:t>
      </w:r>
    </w:p>
    <w:p>
      <w:pPr>
        <w:pStyle w:val="BookText"/>
      </w:pPr>
      <w:r>
        <w:rPr>
          <w:rFonts w:ascii="IRNazanin" w:hAnsi="IRNazanin" w:eastAsia="IRNazanin" w:cs="IRNazanin"/>
          <w:lang w:bidi="fa-IR"/>
          <w:color w:val="111111"/>
          <w:sz w:val="28"/>
          <w:szCs w:val="28"/>
          <w:rtl/>
        </w:rPr>
        <w:t xml:space="preserve">یا کمیل ، إنّ الأرض مملوّة من فخاخهم ، فلن ینجو منها إلاّ من تشبّث بنا ، وقد أعلمک اللّه أنّه لن ینجو منها إلاّ عباده ، وعباده أولیاؤنا.</w:t>
      </w:r>
    </w:p>
    <w:p>
      <w:pPr>
        <w:pStyle w:val="BookText"/>
      </w:pPr>
      <w:r>
        <w:rPr>
          <w:rFonts w:ascii="Amiri" w:hAnsi="Amiri" w:eastAsia="Amiri" w:cs="Amiri"/>
          <w:lang w:bidi="ar-SA"/>
          <w:color w:val="111111"/>
          <w:sz w:val="28"/>
          <w:szCs w:val="28"/>
          <w:rtl/>
        </w:rPr>
        <w:t xml:space="preserve">یا کمیل ، وهو قول اللّه عزّ وجلّ : « إِنَّ عِبَادِی لَیْسَ لَکَ عَلَیْهِمْ سُلْطَانٌ » ، وقوله عزّ وجلّ : « إِنَّمَا سُلْطَانُهُ عَلَی الَّذِینَ یَتَوَلَّوْنَهُ وَالَّذِینَ هُم بِهِ مُشْرِکُونَ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الکشی أیضاً بسنده عن یونس قال : سمعت رجلاً من الطیّارة یحدّث أبا الحسن الرضا علیه‌السلام عن یونس بن ظبیان أنّه قال : کنت فی بعض اللیالی وأنا فی الطواف ، فإذا نداء من فوق رأسی : یا یونس إنّی أنا اللّه لا اله إلاّ أنا فاعبدنی وأقم الصلاة لذکری ، فرفعت رأسی فاذاج</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فغضب أبو الحسن علیه‌السلام غضباً لم یملک نفسه ، ثمّ قال للرجل : اخرج عنّی لعنک اللّه ولعن من حدّثک ، ولعن یونس بن ظبیان ألف لعنة تتبعها ألف لعنة کلّ لعنة منها تبلغک قعر جهنمّ.</w:t>
      </w:r>
    </w:p>
    <w:p>
      <w:pPr>
        <w:pStyle w:val="BookText"/>
      </w:pPr>
      <w:r>
        <w:rPr>
          <w:rFonts w:ascii="IRNazanin" w:hAnsi="IRNazanin" w:eastAsia="IRNazanin" w:cs="IRNazanin"/>
          <w:lang w:bidi="fa-IR"/>
          <w:color w:val="111111"/>
          <w:sz w:val="28"/>
          <w:szCs w:val="28"/>
          <w:rtl/>
        </w:rPr>
        <w:t xml:space="preserve">أشهد ما ناداه إلاّ شیطان ، أما إنّ یونس مع أبی الخطّاب فی أشدّ العذاب مقرونان،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وأصحابهما إلی ذلک الشیطان مع فرعون وآل فرعون فی أشدّ العذاب</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الروایات تحکی شدّة اهتمام إبلیس وجنوده للإغواء والإضلال. وربما یأتی بصورة یتخیّل الرائی أنّه من أولیاء اللّه تعالی</w:t>
      </w:r>
      <w:r>
        <w:rPr>
          <w:rStyle w:val="FootnoteReference"/>
        </w:rPr>
        <w:footnoteReference w:id="126"/>
      </w:r>
      <w:r>
        <w:rPr>
          <w:rFonts w:ascii="IRNazanin" w:hAnsi="IRNazanin" w:eastAsia="IRNazanin" w:cs="IRNazanin"/>
          <w:lang w:bidi="fa-IR"/>
          <w:color w:val="111111"/>
          <w:sz w:val="28"/>
          <w:szCs w:val="28"/>
          <w:rtl/>
        </w:rPr>
        <w:t xml:space="preserve">أو من الملائکة.</w:t>
      </w:r>
    </w:p>
    <w:p>
      <w:pPr>
        <w:pStyle w:val="BookText"/>
      </w:pPr>
      <w:r>
        <w:rPr>
          <w:rFonts w:ascii="IRNazanin" w:hAnsi="IRNazanin" w:eastAsia="IRNazanin" w:cs="IRNazanin"/>
          <w:lang w:bidi="fa-IR"/>
          <w:color w:val="111111"/>
          <w:sz w:val="28"/>
          <w:szCs w:val="28"/>
          <w:rtl/>
        </w:rPr>
        <w:t xml:space="preserve">وممّا ینبغی التأکید علیه أنّ الشیطان ربما یأتی ویأمر بالمعروف لحصول الاطمینان فی نفس المکاشف ودفع احتمال دخالة الشیاطین حتّی إذا رغّبه فی الأمور الباطلة لا یخالفه.</w:t>
      </w:r>
    </w:p>
    <w:p>
      <w:pPr>
        <w:pStyle w:val="BookText"/>
      </w:pPr>
      <w:r>
        <w:rPr>
          <w:rFonts w:ascii="IRNazanin" w:hAnsi="IRNazanin" w:eastAsia="IRNazanin" w:cs="IRNazanin"/>
          <w:lang w:bidi="fa-IR"/>
          <w:color w:val="111111"/>
          <w:sz w:val="28"/>
          <w:szCs w:val="28"/>
          <w:rtl/>
        </w:rPr>
        <w:t xml:space="preserve">روی عن أمیر المؤمنین علیه‌السلام : « فلو أنّ الباطل خلص من مزاج الحقّ لم یَخْفَ علی المرتادین ، ولو أنّ الحقّ خلص من لبس الباطل لانقطعت عنه ألسن المعاندین ، ولکن یؤخذ من هذا ضغث ومن هذا ضغث فیمزجان ، هنالک یستولی الشیطان علی أولیائه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إنّ الشیطان هو الذی قال : « لآتِیَنَّهُم مِّن بَیْنِ أَیْدِیهِمْ وَمِنْ خَلْفِهِمْ وَعَنْ أَیْمَانِهِمْ وَعَن شَمَآئِلِهِمْ وَلاَ تَجِدُ أَکْثَرَهُمْ شَاکِرِینَ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یستطیع النفوذ فی صدور الناس ، والتصرّف فی أفکارهم ، وإلقاء الأمور الباطلة ، وله السلطنة فی التمثّل بجمیع الأشکال والصور المختلفة سوی صور النبیّ صلی‌الله‌علیه‌و‌آله‌وسلموالأئمّة علیهم‌السلام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لا یبقی إطمینان بما یرد علی قلب المکاشف أو یری بزعمه ما لا یستطیع توصیفه ، أنّه حقّ ومرضی عند الشارع وإن صرف عمره فی السیر والسلوک ووافق کشفه کشف عدّة آخرین ، فانّ أسباب الخطأ ساریة فی کشف الکلّ.</w:t>
      </w:r>
    </w:p>
    <w:p>
      <w:pPr>
        <w:pStyle w:val="BookText"/>
      </w:pPr>
      <w:r>
        <w:rPr>
          <w:rFonts w:ascii="IRNazanin" w:hAnsi="IRNazanin" w:eastAsia="IRNazanin" w:cs="IRNazanin"/>
          <w:lang w:bidi="fa-IR"/>
          <w:color w:val="111111"/>
          <w:sz w:val="28"/>
          <w:szCs w:val="28"/>
          <w:rtl/>
        </w:rPr>
        <w:t xml:space="preserve">فلذا لا طریق لکشف الحقائق إلاّ الرجوع إلی الأدلّة العقلیّة والمنابع الإلهیّة. وعلی هذا فکلّ کشف ورؤیة یحتمل فیه أنّه من مداخلة الشیاطین فلیست حجّة ، وهذا الاحتمال یتطرّق فی جمیع المکاشفات غیر کشف الأنبیاء والأئمّة المعصومین من سلطة الشیطان. قال ابن عربی : فعلم الإلهام هو أن تعلم أنّ اللّه ألهمک بما أوقره فی نفسک ولکن بقی علیک أن تنظر علی یدی من ألهمک؟ وعلی أیّ طریق جاءک ذلک الإلهام؟ من ملک أو شیطان</w:t>
      </w:r>
      <w:r>
        <w:rPr>
          <w:rStyle w:val="FootnoteReference"/>
        </w:rPr>
        <w:footnoteReference w:id="130"/>
      </w:r>
      <w:r>
        <w:rPr>
          <w:rFonts w:ascii="IRNazanin" w:hAnsi="IRNazanin" w:eastAsia="IRNazanin" w:cs="IRNazanin"/>
          <w:lang w:bidi="fa-IR"/>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6645_71871"/>
    <w:bookmarkEnd w:id="14"/>
    <w:p>
      <w:pPr>
        <w:pStyle w:val="Heading3"/>
      </w:pPr>
      <w:bookmarkStart w:id="134" w:name="_Toc21"/>
      <w:r>
        <w:t>تأثیر المأنوسات الذهنیة فی المکاشفات</w:t>
      </w:r>
      <w:bookmarkEnd w:id="134"/>
    </w:p>
    <w:p>
      <w:pPr>
        <w:pStyle w:val="BookText"/>
      </w:pPr>
      <w:r>
        <w:rPr>
          <w:rFonts w:ascii="IRNazanin" w:hAnsi="IRNazanin" w:eastAsia="IRNazanin" w:cs="IRNazanin"/>
          <w:lang w:bidi="fa-IR"/>
          <w:color w:val="111111"/>
          <w:sz w:val="28"/>
          <w:szCs w:val="28"/>
          <w:rtl/>
        </w:rPr>
        <w:t xml:space="preserve">الثانی: تأثیر ما أنسه الذهن فی المکاشفات ولو لتعصّب أو عناد ولجاج.</w:t>
      </w:r>
    </w:p>
    <w:p>
      <w:pPr>
        <w:pStyle w:val="BookText"/>
      </w:pPr>
      <w:r>
        <w:rPr>
          <w:rFonts w:ascii="IRNazanin" w:hAnsi="IRNazanin" w:eastAsia="IRNazanin" w:cs="IRNazanin"/>
          <w:lang w:bidi="fa-IR"/>
          <w:color w:val="111111"/>
          <w:sz w:val="28"/>
          <w:szCs w:val="28"/>
          <w:rtl/>
        </w:rPr>
        <w:t xml:space="preserve">وذلک أنّ بعض المکاشفات تنشأ من أنس الذهن بجملة من المسائل التی یمارسها ویعتاد بها المکاشف فیری ما أنسه وما ألفه ، ومن أمثلة ذلک :</w:t>
      </w:r>
    </w:p>
    <w:p>
      <w:pPr>
        <w:pStyle w:val="BookText"/>
      </w:pPr>
      <w:r>
        <w:rPr>
          <w:rFonts w:ascii="IRNazanin" w:hAnsi="IRNazanin" w:eastAsia="IRNazanin" w:cs="IRNazanin"/>
          <w:lang w:bidi="fa-IR"/>
          <w:color w:val="111111"/>
          <w:sz w:val="28"/>
          <w:szCs w:val="28"/>
          <w:rtl/>
        </w:rPr>
        <w:t xml:space="preserve">1 - قال بعض أهل هذا الفنّ فی ذیل کلام ابن عربی فی الفصوص (حیث ادّعی بأنّه مات رسول اللّه صلی‌الله‌علیه‌و‌آله‌وسلم وما نصّ بخلافته عنه إلی أحد ولا عیّنه) : إنّه لا شکّ أنّ رسول اللّه صلی‌الله‌علیه‌و‌آله‌وسلم عیّن لنفسه وصیّاً... وبما أنّ ابن عربی لیس صاحب العصمة ولا رسولاً ولا نبیّاً عرض له الاشتباه فی کشفه بحسب معتقده وسوابق أنسه وألفته</w:t>
      </w:r>
      <w:r>
        <w:rPr>
          <w:rStyle w:val="FootnoteReference"/>
        </w:rPr>
        <w:footnoteReference w:id="131"/>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السیّد حیدر الآملی (وهو من أساطین فنّ التصوّف) فی ردّ ابن عربی - حیث ادّعی أنّ اللّه تعالی ختم الولایة به فی مکاشفة رآها - : والغرض منه (أی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ذکرناه) إثبات الخاتمیة للولایة المقیّدة المحمدیّة فی حقّ المهدی بقوله وقول غیره ، وإظهار أنّ القیصری فی قوله (هو) علی طرف النقیض والجهل التامّ والتعصّب البارد الغیر الموجّه - عصمنا اللّه وإیّاکم عنها بفضله وکرمه - .</w:t>
      </w:r>
    </w:p>
    <w:p>
      <w:pPr>
        <w:pStyle w:val="BookText"/>
      </w:pPr>
      <w:r>
        <w:rPr>
          <w:rFonts w:ascii="IRNazanin" w:hAnsi="IRNazanin" w:eastAsia="IRNazanin" w:cs="IRNazanin"/>
          <w:lang w:bidi="fa-IR"/>
          <w:color w:val="111111"/>
          <w:sz w:val="28"/>
          <w:szCs w:val="28"/>
          <w:rtl/>
        </w:rPr>
        <w:t xml:space="preserve">ومن جملة العجب فیه وفی قوله ، إنّه یقول : لیس المهدی - عم - مع هذه الأوصاف العظیمة والمراتب العالیة ، موصوفاً باخلاق النبیّ وأعراقه ، والشیخ (ابن عربی) هو موصوف بها...</w:t>
      </w:r>
    </w:p>
    <w:p>
      <w:pPr>
        <w:pStyle w:val="BookText"/>
      </w:pPr>
      <w:r>
        <w:rPr>
          <w:rFonts w:ascii="IRNazanin" w:hAnsi="IRNazanin" w:eastAsia="IRNazanin" w:cs="IRNazanin"/>
          <w:lang w:bidi="fa-IR"/>
          <w:color w:val="111111"/>
          <w:sz w:val="28"/>
          <w:szCs w:val="28"/>
          <w:rtl/>
        </w:rPr>
        <w:t xml:space="preserve">وعجب آخر : وهو أنّه إذ نفی الخاتمیّة عن أهل البیت والمهدی أراد أن ینفی عنهم الوراثة أیضاً...</w:t>
      </w:r>
    </w:p>
    <w:p>
      <w:pPr>
        <w:pStyle w:val="BookText"/>
      </w:pPr>
      <w:r>
        <w:rPr>
          <w:rFonts w:ascii="IRNazanin" w:hAnsi="IRNazanin" w:eastAsia="IRNazanin" w:cs="IRNazanin"/>
          <w:lang w:bidi="fa-IR"/>
          <w:color w:val="111111"/>
          <w:sz w:val="28"/>
          <w:szCs w:val="28"/>
          <w:rtl/>
        </w:rPr>
        <w:t xml:space="preserve">والعجب کلّ العجب أنّ أمثال هؤلاء یدّعون الکشف والعرفان ویحصل منهم مثل هذا الکلام! أمّا القیصری فقد عرفت خبطه ومهملاته ، وأمّا الشیخ الحاتمی فإنّه حیث کان یعرف أنّ عیسی علیه‌السلام ینزل فی آخر الزمان ، ویحضر عند المهدی ، ویکون تابعاً له ولجدّه فی النبوّة والولایة. فنقول : کیف حکم أنّه خاتم الولایة المطلقة مع وجود علی - عم -؟</w:t>
      </w:r>
    </w:p>
    <w:p>
      <w:pPr>
        <w:pStyle w:val="BookText"/>
      </w:pPr>
      <w:r>
        <w:rPr>
          <w:rFonts w:ascii="IRNazanin" w:hAnsi="IRNazanin" w:eastAsia="IRNazanin" w:cs="IRNazanin"/>
          <w:lang w:bidi="fa-IR"/>
          <w:color w:val="111111"/>
          <w:sz w:val="28"/>
          <w:szCs w:val="28"/>
          <w:rtl/>
        </w:rPr>
        <w:t xml:space="preserve">... کیف کان ینسبها إلی نفسه ویجزم بذلک بعقله؟ والعجب أنّه یثبت هذا المقام لنفسه بحکم النوم ، وقد ثبت هذا لغیره بحکم الیقظة ، بمساعدة النقل والعقل والکشف ؛ وأین النوم من الیقظة؟! و(أین) القیاس من الدلائل العقلیّة والشواهد النقلیة التی تطابق الکشف الصحیح؟!</w:t>
      </w:r>
    </w:p>
    <w:p>
      <w:pPr>
        <w:pStyle w:val="BookText"/>
      </w:pPr>
      <w:r>
        <w:rPr>
          <w:rFonts w:ascii="IRNazanin" w:hAnsi="IRNazanin" w:eastAsia="IRNazanin" w:cs="IRNazanin"/>
          <w:lang w:bidi="fa-IR"/>
          <w:color w:val="111111"/>
          <w:sz w:val="28"/>
          <w:szCs w:val="28"/>
          <w:rtl/>
        </w:rPr>
        <w:t xml:space="preserve">ومع ذلک ، فإن کان هذا ثبت بالنوم ، فکم رأینا بالنوم هذا وشاهدناه وسمعناه من النبیّ وأهل بیته - عم - ، وهذا أیضاً قریب إلی تعصّب القیصری ودلائله التی هی أوهن من بیت العنکبوت مع أنّ الشیخ (ابن عربی) یدّعی الإطلاق والخروج عن قید المذهب والتعصّب مع کلّ أحد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6645_71873"/>
    <w:bookmarkEnd w:id="15"/>
    <w:p>
      <w:pPr>
        <w:pStyle w:val="Heading3"/>
      </w:pPr>
      <w:bookmarkStart w:id="135" w:name="_Toc22"/>
      <w:r>
        <w:t>مداخلة الأوهام والتخیّلات فی المکاشفات</w:t>
      </w:r>
      <w:bookmarkEnd w:id="135"/>
    </w:p>
    <w:p>
      <w:pPr>
        <w:pStyle w:val="BookText"/>
      </w:pPr>
      <w:r>
        <w:rPr>
          <w:rFonts w:ascii="IRNazanin" w:hAnsi="IRNazanin" w:eastAsia="IRNazanin" w:cs="IRNazanin"/>
          <w:lang w:bidi="fa-IR"/>
          <w:color w:val="111111"/>
          <w:sz w:val="28"/>
          <w:szCs w:val="28"/>
          <w:rtl/>
        </w:rPr>
        <w:t xml:space="preserve">الثالث: إنّ بعض المکاشفات تنشأ من التخیّلات الفاسدة والأوهام ولو لإختلال فی المزاج کما قال القیصری : إذا شاهد (أی : السالک) أمراً فی خیاله المقیّد یصیب تارةً ویخطئ أخری وذلک لأنّ المشاهد إمّا أن یکون أمراً حقیقیّاً أو لا ، فإن کان ،</w:t>
      </w:r>
    </w:p>
    <w:p>
      <w:pPr>
        <w:pStyle w:val="BookText"/>
      </w:pPr>
      <w:r>
        <w:rPr>
          <w:rFonts w:ascii="IRNazanin" w:hAnsi="IRNazanin" w:eastAsia="IRNazanin" w:cs="IRNazanin"/>
          <w:lang w:bidi="fa-IR"/>
          <w:color w:val="111111"/>
          <w:sz w:val="28"/>
          <w:szCs w:val="28"/>
          <w:rtl/>
        </w:rPr>
        <w:t xml:space="preserve">فهو الذی یصیب المشاهد فیه وإلاّ فهو الاختلاق الصادر من التخیّلات الفاسدة ، کما یختلق العقل المشوب بالوهم للوجود وجوداً ولذلک الوجود وجوداً آخر ، وللباری تعالی شریکاً ، وغیرها من الاعتباریّات التی لا حقیقة لها فی نفس الأمر...</w:t>
      </w:r>
    </w:p>
    <w:p>
      <w:pPr>
        <w:pStyle w:val="BookText"/>
      </w:pPr>
      <w:r>
        <w:rPr>
          <w:rFonts w:ascii="IRNazanin" w:hAnsi="IRNazanin" w:eastAsia="IRNazanin" w:cs="IRNazanin"/>
          <w:lang w:bidi="fa-IR"/>
          <w:color w:val="111111"/>
          <w:sz w:val="28"/>
          <w:szCs w:val="28"/>
          <w:rtl/>
        </w:rPr>
        <w:t xml:space="preserve">وللإصابة أسباب بعضها راجع إلی النفس وبعضها إلی البدن وبعضها إلیهما جمیعا ، أمّا الأسباب الراجعة إلی النفس کالتوجّه التام إلی الحقّ...</w:t>
      </w:r>
    </w:p>
    <w:p>
      <w:pPr>
        <w:pStyle w:val="BookText"/>
      </w:pPr>
      <w:r>
        <w:rPr>
          <w:rFonts w:ascii="IRNazanin" w:hAnsi="IRNazanin" w:eastAsia="IRNazanin" w:cs="IRNazanin"/>
          <w:lang w:bidi="fa-IR"/>
          <w:color w:val="111111"/>
          <w:sz w:val="28"/>
          <w:szCs w:val="28"/>
          <w:rtl/>
        </w:rPr>
        <w:t xml:space="preserve">وأمّا الأسباب الراجعة إلی البدن صحّته واعتدال مزاجه الشخصی ومزاجه الدماغی</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من لوازم الکشف الذی ینشأ من المناشیء المذکورة واختلاطها بالباطل، وقوع التعارض فیه ، فإنّه یمکن أن یحصل للمکاشف الواحد کشفین متعارضین، أو یحصل لمکاشف کشفا یغایر ویعارض ما یحصل للآخر ، ومن المعلوم عدم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صحّة الکشفین بل قد یحصل التعارض بین الکشف والأدلّة العقلیّة والنقلیّة.</w:t>
      </w:r>
    </w:p>
    <w:p>
      <w:pPr>
        <w:pStyle w:val="BookText"/>
      </w:pPr>
      <w:r>
        <w:rPr>
          <w:rFonts w:ascii="IRNazanin" w:hAnsi="IRNazanin" w:eastAsia="IRNazanin" w:cs="IRNazanin"/>
          <w:lang w:bidi="fa-IR"/>
          <w:color w:val="111111"/>
          <w:sz w:val="28"/>
          <w:szCs w:val="28"/>
          <w:rtl/>
        </w:rPr>
        <w:t xml:space="preserve">وهذا أیضاً أحد المنّبهات علی عدم کاشفیة هذه العملیة عن الواقع ، وعدم حجیّة الکشف فی المعارف الدینیّة.</w:t>
      </w:r>
    </w:p>
    <w:p>
      <w:pPr>
        <w:pStyle w:val="BookText"/>
      </w:pPr>
      <w:r>
        <w:rPr>
          <w:rFonts w:ascii="IRNazanin" w:hAnsi="IRNazanin" w:eastAsia="IRNazanin" w:cs="IRNazanin"/>
          <w:lang w:bidi="fa-IR"/>
          <w:color w:val="111111"/>
          <w:sz w:val="28"/>
          <w:szCs w:val="28"/>
          <w:rtl/>
        </w:rPr>
        <w:t xml:space="preserve">وقد صرّح السیّد حیدر الآملی بهذا المحذور عندما اعترض علی مقالة ابن عربی حیث ادّعی بأنّ المهدی علیه‌السلام لیس خاتم الولایة</w:t>
      </w:r>
      <w:r>
        <w:rPr>
          <w:rStyle w:val="FootnoteReference"/>
        </w:rPr>
        <w:footnoteReference w:id="135"/>
      </w:r>
      <w:r>
        <w:rPr>
          <w:rFonts w:ascii="IRNazanin" w:hAnsi="IRNazanin" w:eastAsia="IRNazanin" w:cs="IRNazanin"/>
          <w:lang w:bidi="fa-IR"/>
          <w:color w:val="111111"/>
          <w:sz w:val="28"/>
          <w:szCs w:val="28"/>
          <w:rtl/>
        </w:rPr>
        <w:t xml:space="preserve">. ولیس الحال کذلک بقوله وقول غیره فنرید أن نتمسک فی إثبات ذلک (الأمر) بالنقل ثمّ بالعقل ثمّ بالکشف...</w:t>
      </w:r>
    </w:p>
    <w:p>
      <w:pPr>
        <w:pStyle w:val="BookText"/>
      </w:pPr>
      <w:r>
        <w:rPr>
          <w:rFonts w:ascii="IRNazanin" w:hAnsi="IRNazanin" w:eastAsia="IRNazanin" w:cs="IRNazanin"/>
          <w:lang w:bidi="fa-IR"/>
          <w:color w:val="111111"/>
          <w:sz w:val="28"/>
          <w:szCs w:val="28"/>
          <w:rtl/>
        </w:rPr>
        <w:t xml:space="preserve">فصحّة کشفه إن کان بالنقل ، فنقل الغیر أعظم ، وان کان بالعقل فالدلائل العقلیّة من طرف الغیر أیضاً أکثر وأقوی ، وان کان بالکشف ، فکشف الغیر أصحّ حیث قرن بالنقل والعقل وأیضاً إذا تعارض الکشفان أو تقابلا ، لابدّ أن یکون احدهما صحیحا والآخر بالعکس ، والذی یکون صحیحا لا تعرف صحّته إلاّ بقوّة النقل والعقل والکشف خصوصاً إذا کان مع صاحب هذه الکشف الأنبیاء والأولیاء والمشایخ والعلماء.</w:t>
      </w:r>
    </w:p>
    <w:p>
      <w:pPr>
        <w:pStyle w:val="BookText"/>
      </w:pPr>
      <w:r>
        <w:rPr>
          <w:rFonts w:ascii="IRNazanin" w:hAnsi="IRNazanin" w:eastAsia="IRNazanin" w:cs="IRNazanin"/>
          <w:lang w:bidi="fa-IR"/>
          <w:color w:val="111111"/>
          <w:sz w:val="28"/>
          <w:szCs w:val="28"/>
          <w:rtl/>
        </w:rPr>
        <w:t xml:space="preserve">ومع ذلک قد بیّنا أنّ کشفه فی ذلک یغایر کشفه فی مقام آخر من (الفتوحات)</w:t>
      </w:r>
      <w:r>
        <w:rPr>
          <w:rStyle w:val="FootnoteReference"/>
        </w:rPr>
        <w:footnoteReference w:id="136"/>
      </w:r>
      <w:r>
        <w:rPr>
          <w:rFonts w:ascii="IRNazanin" w:hAnsi="IRNazanin" w:eastAsia="IRNazanin" w:cs="IRNazanin"/>
          <w:lang w:bidi="fa-IR"/>
          <w:color w:val="111111"/>
          <w:sz w:val="28"/>
          <w:szCs w:val="28"/>
          <w:rtl/>
        </w:rPr>
        <w:t xml:space="preserve">. فإنّه یشهد فیه بقول یدلّ علی خاتمیّته من غیر شک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سبیل المثال نذکر شاهدین لتعارض الکشف :</w:t>
      </w:r>
    </w:p>
    <w:p>
      <w:pPr>
        <w:pStyle w:val="BookText"/>
      </w:pPr>
      <w:r>
        <w:rPr>
          <w:rFonts w:ascii="IRNazanin" w:hAnsi="IRNazanin" w:eastAsia="IRNazanin" w:cs="IRNazanin"/>
          <w:lang w:bidi="fa-IR"/>
          <w:color w:val="111111"/>
          <w:sz w:val="28"/>
          <w:szCs w:val="28"/>
          <w:rtl/>
        </w:rPr>
        <w:t xml:space="preserve">1 - حکی ابن عربی مکاشفته فقال : ولمّا شهدته صلی‌الله‌علیه‌و‌آله‌وسلم فی ذلک العالم سیّداً معصوم المقاصد ، محفوظ المشاهد ، منصوراً مؤیّداً ، وجمیع الرسل بین یدیه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مصطفون ، وأمّته التی هی خیر أمّة علیه ملتفّون ، وملائکة التسخیر من حول عرش مقامه حافون...</w:t>
      </w:r>
    </w:p>
    <w:p>
      <w:pPr>
        <w:pStyle w:val="BookText"/>
      </w:pPr>
      <w:r>
        <w:rPr>
          <w:rFonts w:ascii="IRNazanin" w:hAnsi="IRNazanin" w:eastAsia="IRNazanin" w:cs="IRNazanin"/>
          <w:lang w:bidi="fa-IR"/>
          <w:color w:val="111111"/>
          <w:sz w:val="28"/>
          <w:szCs w:val="28"/>
          <w:rtl/>
        </w:rPr>
        <w:t xml:space="preserve">والصدّیق علی یمینه الأنفس ، والفاروق علی یساره الأقدس ، والختم بین یدیه قد حثی یخبره بحدیث الأنثی ، وعلیّ صلّی اللّه علیه وسلم یترجم عن الختم بلسانه وذو النورین مشتمل برداء حیائه مقبل علی شأنه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المکاشفة تعارض المکاشفة الحاصلة من قبل صوفی شیعی حیث حصل له کشف هذه المقامات للائمّة من أهل البیت علیهم‌السلام دون غیرهم.</w:t>
      </w:r>
    </w:p>
    <w:p>
      <w:pPr>
        <w:pStyle w:val="BookText"/>
      </w:pPr>
      <w:r>
        <w:rPr>
          <w:rFonts w:ascii="IRNazanin" w:hAnsi="IRNazanin" w:eastAsia="IRNazanin" w:cs="IRNazanin"/>
          <w:lang w:bidi="fa-IR"/>
          <w:color w:val="111111"/>
          <w:sz w:val="28"/>
          <w:szCs w:val="28"/>
          <w:rtl/>
        </w:rPr>
        <w:t xml:space="preserve">وأیضاً تعارض هذه المکاشفة الأدلّة العقلیّة والنقلیّة فی هذا الباب. 2 - ذکر ابن عربی أنّه رأی فی المکاشفة أنّ الذبیح فی قصّة إبراهیم علیه‌السلام هو إسحاق لا إسماعیل علیه‌السلام.</w:t>
      </w:r>
    </w:p>
    <w:p>
      <w:pPr>
        <w:pStyle w:val="BookText"/>
      </w:pPr>
      <w:r>
        <w:rPr>
          <w:rFonts w:ascii="IRNazanin" w:hAnsi="IRNazanin" w:eastAsia="IRNazanin" w:cs="IRNazanin"/>
          <w:lang w:bidi="fa-IR"/>
          <w:color w:val="111111"/>
          <w:sz w:val="28"/>
          <w:szCs w:val="28"/>
          <w:rtl/>
        </w:rPr>
        <w:t xml:space="preserve">قال القیصری فی ذیل هذا الکلام : إنّ ظاهر القرآن یدلّ علی انّ الفداء عن إسماعیل، وهو الذی رآه إبراهیم أنّه یذبحه، وإلیه أکثر المفسرین، وذهب بعضهم إلی أنّه إسحاق، والشیخ معذور فیما ذهب إلیه ؛ لانّه به مأمور کما قال فی أوّل الکتاب</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اعترض علیه الأستاذ الآشتیانی فی هذا المقام بقوله : واعلم أنّ الکشف الصریح المحمّدی یدلّ علی أنّ الفداء عن إسماعیل ، وقد أطبق أئمّتنا وساداتنا ، الوارثین للعلوم والأحوال والمقامات المحمّدیّة ، علی أنّ الفداء عن ذبیح اللّه إسماعیل بن إبراهیم علیهما السلام ، وعلیه جلّ أرباب التفسیر والحدیث من العامّة.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قیل : أنّ الشیخ مأمور ، والمأمور معذور کلام خال عن التحصیل لا یُعبأ به...</w:t>
      </w:r>
    </w:p>
    <w:p>
      <w:pPr>
        <w:pStyle w:val="BookText"/>
      </w:pPr>
      <w:r>
        <w:rPr>
          <w:rFonts w:ascii="IRNazanin" w:hAnsi="IRNazanin" w:eastAsia="IRNazanin" w:cs="IRNazanin"/>
          <w:lang w:bidi="fa-IR"/>
          <w:color w:val="111111"/>
          <w:sz w:val="28"/>
          <w:szCs w:val="28"/>
          <w:rtl/>
        </w:rPr>
        <w:t xml:space="preserve">وأنت تعلم أنّ فی کتاب الفصوص مواضع نقض وإشکال لا یمکن توجیهها وتصحیحها ، والقول بأنّ الشیخ مأمور معذور لیس إلاّ إسناد الخبط والاشتباه إلی اللّه أو إلی الرسول! لأنّ المؤلّف قد صرّح فی اوائل کتابه أنّ الملقی علی خیاله أو قلبه هو الرسول أو اللّه‌</w:t>
      </w:r>
      <w:r>
        <w:rPr>
          <w:rStyle w:val="FootnoteReference"/>
        </w:rPr>
        <w:footnoteReference w:id="140"/>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القیصری لو أخذ قول اللّه تعالی ورسوله صلی‌الله‌علیه‌و‌آله‌وسلم وطرح کشف ابن عربی لبطلت طریقیة الکشف والشهود ، وهذا خلاف مبناه فی باب معرفة الحقائق ، فلذا أغمض النظر عن حجیّة قول اللّه ورسوله وطریقیّته إلی الواقع ورجّح کشف ابن عربی علیه وهو کما تری.</w:t>
      </w:r>
    </w:p>
    <w:p>
      <w:pPr>
        <w:pStyle w:val="BookText"/>
      </w:pPr>
      <w:r>
        <w:rPr>
          <w:rFonts w:ascii="IRNazanin" w:hAnsi="IRNazanin" w:eastAsia="IRNazanin" w:cs="IRNazanin"/>
          <w:lang w:bidi="fa-IR"/>
          <w:color w:val="111111"/>
          <w:sz w:val="28"/>
          <w:szCs w:val="28"/>
          <w:rtl/>
        </w:rPr>
        <w:t xml:space="preserve">وبعد ما ذکرناه یتّضح أنّ مسلک الکشف والشهود فی باب المعارف الدینیّة من أوهن المسالک.</w:t>
      </w:r>
    </w:p>
    <w:p>
      <w:pPr>
        <w:pStyle w:val="BookText"/>
      </w:pPr>
      <w:r>
        <w:rPr>
          <w:rFonts w:ascii="IRNazanin" w:hAnsi="IRNazanin" w:eastAsia="IRNazanin" w:cs="IRNazanin"/>
          <w:lang w:bidi="fa-IR"/>
          <w:color w:val="111111"/>
          <w:sz w:val="28"/>
          <w:szCs w:val="28"/>
          <w:rtl/>
        </w:rPr>
        <w:t xml:space="preserve">وإن أبیت ، فلا أقلّ من الشک فیه ، والشک فی حجیّته مساوق لعدمها ؛ لأنّ ثبوت الحجیّة لشیء یحتاج إلی دلیل قطعی ، فإذا فرض حصول الشکّ فی حجیّة أمر فمعناه القطع بعدم الحجیّة کما ثبت فی علم الاصول.</w:t>
      </w:r>
    </w:p>
    <w:p>
      <w:pPr>
        <w:pStyle w:val="BookText"/>
      </w:pPr>
      <w:r>
        <w:rPr>
          <w:rFonts w:ascii="IRNazanin" w:hAnsi="IRNazanin" w:eastAsia="IRNazanin" w:cs="IRNazanin"/>
          <w:lang w:bidi="fa-IR"/>
          <w:color w:val="111111"/>
          <w:sz w:val="28"/>
          <w:szCs w:val="28"/>
          <w:rtl/>
        </w:rPr>
        <w:t xml:space="preserve">وبما بیّناه یظهر أنّ ما اشتهر بین الألسنة بأنّ المکاشفة هی العلم بنفس المعلوم مخدوش ، إذ کثیراً ما اتّفق أنّ المکاشف لا یصل إلی نفس المعلوم بل یصیب الأوهام أو المأنوسات الذهنیة أو الإلقائات الشیطانیّة ولکن یتوّهم أنّه یصل إلی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المعلوم ، ففی الحقیقة أنّه جاهل بالجهل المّرکب.</w:t>
      </w:r>
    </w:p>
    <w:p>
      <w:pPr>
        <w:pStyle w:val="BookText"/>
      </w:pPr>
      <w:r>
        <w:rPr>
          <w:rFonts w:ascii="IRNazanin" w:hAnsi="IRNazanin" w:eastAsia="IRNazanin" w:cs="IRNazanin"/>
          <w:lang w:bidi="fa-IR"/>
          <w:color w:val="111111"/>
          <w:sz w:val="28"/>
          <w:szCs w:val="28"/>
          <w:rtl/>
        </w:rPr>
        <w:t xml:space="preserve">نعم ، إذا کان الإنسان ممن لا یحتمل فیه تطرّق هذه الأمور ، فکشفه حجّة ومرآة عن الواقع ، ویصحّ الاستدلال والاحتجاج به ، ولکن لا توجد هذه المنزلة إلاّ للمعصوم الذی نصبه اللّه حجّة علی العباد ، وإختاره نبیّاً أو إماماً لهم ، وعرّفه بالأدلّة العقلیّة والنقلیة المتواترة ولا تنطبق هذه الخواصّ إلاّ علی النبیّ صلی‌الله‌علیه‌و‌آله‌وسلم وأهل بیته الأطهار علیهم‌السلام کما أثبتنا ذلک فی کتابنا (الإمامة علی ضوء الثقلین)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الکشف حجّة للمکاشف فیما إذا حصل عاریاً من تلک الأمور . وهذه قضیة بشرط المحمول وهی ضروریة یعنی أنّه حجّة إذا أصاب الواقع ولکن الکلام یقع فی احراز حصول الکشف من دون الخلل والزلل المذکورة إذ کیف یمکن للمکاشف إحراز سلامة کشفه منها حتّی یحصل له الیقین . نعم ربما یحصل له القطع بصحّة کشفه ولکنّ القطع أمر ومطابقة شهوده مع الواقع أمر آخر ، إذ قطعه لیس دلیلاً علی صحّة کشفه ، فمن المحتمل نشؤ کشفه من أحد الأمور المذکورة وهو یقطع بصحّته . والقطع بالأمور الباطلة لا یکون عذراً إذا کان القاطع مقصّراً کما سنبیّنه .</w:t>
      </w:r>
    </w:p>
    <w:p>
      <w:pPr>
        <w:pStyle w:val="BookText"/>
      </w:pPr>
      <w:r>
        <w:rPr>
          <w:rFonts w:ascii="IRNazanin" w:hAnsi="IRNazanin" w:eastAsia="IRNazanin" w:cs="IRNazanin"/>
          <w:lang w:bidi="fa-IR"/>
          <w:color w:val="111111"/>
          <w:sz w:val="28"/>
          <w:szCs w:val="28"/>
          <w:rtl/>
        </w:rPr>
        <w:t xml:space="preserve">ثمّ إنّ جمیع ما ذکرناه إلی الآن هو حکم الکشف فی حدّ نفسه ویمکن النظر إلی الکشف من جهة أخری وهی جهة حجیّة الکشف المنقول للغیر ، فهل ما ینقله المکاشف یصحّ أن یکون دلیلاً للغیر؟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6645_71878"/>
    <w:bookmarkEnd w:id="16"/>
    <w:p>
      <w:pPr>
        <w:pStyle w:val="BookText"/>
      </w:pPr>
      <w:r>
        <w:rPr>
          <w:rFonts w:ascii="IRNazanin" w:hAnsi="IRNazanin" w:eastAsia="IRNazanin" w:cs="IRNazanin"/>
          <w:lang w:bidi="fa-IR"/>
          <w:color w:val="111111"/>
          <w:sz w:val="28"/>
          <w:szCs w:val="28"/>
          <w:rtl/>
        </w:rPr>
        <w:t xml:space="preserve">فنقول : بعد تطرّق المشاکل المذکورة فی الکشف تأتی مشکلة أخری وهی لو فرضنا حصول الکشف من دون مداخلة الشیطان والأوهام والتخیّلات والمأنوسات الذهنیّة والاختلال فی المزاج ، فلا یحرز لنا القطع بحصول الکشف لمدّعیه فربّ مدّع للکشف لم یکن ثقة فی قوله بل حصل له العلم بالأمور الخفیّة من طریق السحر والکهانة أو من طریق الحدس لفراسته.</w:t>
      </w:r>
    </w:p>
    <w:p>
      <w:pPr>
        <w:pStyle w:val="BookText"/>
      </w:pPr>
      <w:r>
        <w:rPr>
          <w:rFonts w:ascii="IRNazanin" w:hAnsi="IRNazanin" w:eastAsia="IRNazanin" w:cs="IRNazanin"/>
          <w:lang w:bidi="fa-IR"/>
          <w:color w:val="111111"/>
          <w:sz w:val="28"/>
          <w:szCs w:val="28"/>
          <w:rtl/>
        </w:rPr>
        <w:t xml:space="preserve">ثمّ لو فرضنا وثاقته ، فأیّ دلیل علی عدم حصول الخطأ فی شهوده ورؤیته؟</w:t>
      </w:r>
    </w:p>
    <w:p>
      <w:pPr>
        <w:pStyle w:val="BookText"/>
      </w:pPr>
      <w:r>
        <w:rPr>
          <w:rFonts w:ascii="IRNazanin" w:hAnsi="IRNazanin" w:eastAsia="IRNazanin" w:cs="IRNazanin"/>
          <w:lang w:bidi="fa-IR"/>
          <w:color w:val="111111"/>
          <w:sz w:val="28"/>
          <w:szCs w:val="28"/>
          <w:rtl/>
        </w:rPr>
        <w:t xml:space="preserve">فلعلّه وقع فی الخطأ واشتبه علیه الأمر ، خصوصاً أنّ انتقال ما رآه وشاهده بجمیع خصوصیاته بلا اشتباه أمر مشکل جدّاً بعدما اعترفوا بأنّ ما یراه المکاشف لا یمکن بیانه بالمفاهیم والألفاظ (وسیأتی توضیحه).</w:t>
      </w:r>
    </w:p>
    <w:p>
      <w:pPr>
        <w:pStyle w:val="BookText"/>
      </w:pPr>
      <w:r>
        <w:rPr>
          <w:rFonts w:ascii="IRNazanin" w:hAnsi="IRNazanin" w:eastAsia="IRNazanin" w:cs="IRNazanin"/>
          <w:lang w:bidi="fa-IR"/>
          <w:color w:val="111111"/>
          <w:sz w:val="28"/>
          <w:szCs w:val="28"/>
          <w:rtl/>
        </w:rPr>
        <w:t xml:space="preserve">وفی الختام نتساءل أیّ دلیل علی حجیّة قول الثقة فی الموضوعات الخارجیّة فی باب العقائد مالم یحصل منه الیقین خصوصاً فی مثل الإخبار عن الکشف؟ ومن المعلوم أنّه لا یحصل القطع للخبیر من قول المکاشف.</w:t>
      </w:r>
    </w:p>
    <w:p>
      <w:pPr>
        <w:pStyle w:val="Heading3"/>
      </w:pPr>
      <w:bookmarkStart w:id="136" w:name="_Toc23"/>
      <w:r>
        <w:t>الأمر الثانی: الجواب عما قیل فی حلّ الإشکال:</w:t>
      </w:r>
      <w:bookmarkEnd w:id="136"/>
    </w:p>
    <w:p>
      <w:pPr>
        <w:pStyle w:val="BookText"/>
      </w:pPr>
      <w:r>
        <w:rPr>
          <w:rFonts w:ascii="IRNazanin" w:hAnsi="IRNazanin" w:eastAsia="IRNazanin" w:cs="IRNazanin"/>
          <w:lang w:bidi="fa-IR"/>
          <w:color w:val="111111"/>
          <w:sz w:val="28"/>
          <w:szCs w:val="28"/>
          <w:rtl/>
        </w:rPr>
        <w:t xml:space="preserve">قالوا : إنّ الکتاب والسنّة والعقل</w:t>
      </w:r>
      <w:r>
        <w:rPr>
          <w:rStyle w:val="FootnoteReference"/>
        </w:rPr>
        <w:footnoteReference w:id="143"/>
      </w:r>
      <w:r>
        <w:rPr>
          <w:rStyle w:val="FootnoteReference"/>
        </w:rPr>
        <w:footnoteReference w:id="144"/>
      </w:r>
      <w:r>
        <w:rPr>
          <w:rFonts w:ascii="IRNazanin" w:hAnsi="IRNazanin" w:eastAsia="IRNazanin" w:cs="IRNazanin"/>
          <w:lang w:bidi="fa-IR"/>
          <w:color w:val="111111"/>
          <w:sz w:val="28"/>
          <w:szCs w:val="28"/>
          <w:rtl/>
        </w:rPr>
        <w:t xml:space="preserve">والمرشد موازین معرفة الکشف الصحیح عن الفاسد.</w:t>
      </w:r>
    </w:p>
    <w:p>
      <w:pPr>
        <w:pStyle w:val="BookText"/>
      </w:pPr>
      <w:r>
        <w:rPr>
          <w:rFonts w:ascii="IRNazanin" w:hAnsi="IRNazanin" w:eastAsia="IRNazanin" w:cs="IRNazanin"/>
          <w:lang w:bidi="fa-IR"/>
          <w:color w:val="111111"/>
          <w:sz w:val="28"/>
          <w:szCs w:val="28"/>
          <w:rtl/>
        </w:rPr>
        <w:t xml:space="preserve">قال بعضهم : إنّه لابدّ أن یکون للکشف میزان یوزن به حتّی یتبیّن صحّته ویمتاز فاسده عن صحیحه وغثّه عن سمینه. والمیزان إمّا عامّ أو خاصّ ، والمیزان العام هو المحکمات من القرآن والحدیث الصادر عن المعصوم. فکلّ کشف یطابق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المیزان فهو صحیح وإلاّ فهو خطأ إن لم یکن مطابقاً للمیزان الخاص أیضاً.</w:t>
      </w:r>
    </w:p>
    <w:p>
      <w:pPr>
        <w:pStyle w:val="BookText"/>
      </w:pPr>
      <w:r>
        <w:rPr>
          <w:rFonts w:ascii="IRNazanin" w:hAnsi="IRNazanin" w:eastAsia="IRNazanin" w:cs="IRNazanin"/>
          <w:lang w:bidi="fa-IR"/>
          <w:color w:val="111111"/>
          <w:sz w:val="28"/>
          <w:szCs w:val="28"/>
          <w:rtl/>
        </w:rPr>
        <w:t xml:space="preserve">والمیزان الخاصّ علی قسمین : أحدهما : أن یکشف الشیء متّصفاً بوصف الصحّة نظیر القضایا التی قیاساتها معها.</w:t>
      </w:r>
    </w:p>
    <w:p>
      <w:pPr>
        <w:pStyle w:val="BookText"/>
      </w:pPr>
      <w:r>
        <w:rPr>
          <w:rFonts w:ascii="IRNazanin" w:hAnsi="IRNazanin" w:eastAsia="IRNazanin" w:cs="IRNazanin"/>
          <w:lang w:bidi="fa-IR"/>
          <w:color w:val="111111"/>
          <w:sz w:val="28"/>
          <w:szCs w:val="28"/>
          <w:rtl/>
        </w:rPr>
        <w:t xml:space="preserve">الثانی: أن یکون لازماً للکشف الصحیح الذی یطابق هو المیزان ، عاماً کان المیزان المطابق أو خاصاً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القیصری : ما یری فی الیقظة ینقسم إلی أمور حقیقیة محضة واقعة فی نفس الأمر وإلی أمور خیالیّة صرفة لا حقیقة لها شیطانیة وقد یخلّطها الشیطان بیسیر من الأمور الحقیقیّة لیضلّ الرائی لذلک یحتاج السالک إلی مرشد یرشده وینجیه من المهالک</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یرد علیهم أولاً: لا یحصل العلم بکون المکاشفة رحمانیة حتّی مع جعل المیزان ویبقی الاشکال علی حاله.</w:t>
      </w:r>
    </w:p>
    <w:p>
      <w:pPr>
        <w:pStyle w:val="BookText"/>
      </w:pPr>
      <w:r>
        <w:rPr>
          <w:rFonts w:ascii="IRNazanin" w:hAnsi="IRNazanin" w:eastAsia="IRNazanin" w:cs="IRNazanin"/>
          <w:lang w:bidi="fa-IR"/>
          <w:color w:val="111111"/>
          <w:sz w:val="28"/>
          <w:szCs w:val="28"/>
          <w:rtl/>
        </w:rPr>
        <w:t xml:space="preserve">ثانیاً: إنّ أصل التوزین فی المراتب العالیة من الکشف ممتنع بعد الخروج عن حالة المکاشفة.</w:t>
      </w:r>
    </w:p>
    <w:p>
      <w:pPr>
        <w:pStyle w:val="BookText"/>
      </w:pPr>
      <w:r>
        <w:rPr>
          <w:rFonts w:ascii="IRNazanin" w:hAnsi="IRNazanin" w:eastAsia="IRNazanin" w:cs="IRNazanin"/>
          <w:lang w:bidi="fa-IR"/>
          <w:color w:val="111111"/>
          <w:sz w:val="28"/>
          <w:szCs w:val="28"/>
          <w:rtl/>
        </w:rPr>
        <w:t xml:space="preserve">ثالثاً: إنّ جعل المیزان الکتاب والسنّة إنّما هو بعد الفراغ عن الاستظهار الصحیح منهما أوّلاً لا جعلهما میزاناً بما یستظهر منها علی ذوق صوفی مکاشفی.</w:t>
      </w:r>
    </w:p>
    <w:p>
      <w:pPr>
        <w:pStyle w:val="BookText"/>
      </w:pPr>
      <w:r>
        <w:rPr>
          <w:rFonts w:ascii="IRNazanin" w:hAnsi="IRNazanin" w:eastAsia="IRNazanin" w:cs="IRNazanin"/>
          <w:lang w:bidi="fa-IR"/>
          <w:color w:val="111111"/>
          <w:sz w:val="28"/>
          <w:szCs w:val="28"/>
          <w:rtl/>
        </w:rPr>
        <w:t xml:space="preserve">وبعبارة أخری : یرد الاشکال فی أصل التوزین وفی ما یوزن ، وما یوزن به.</w:t>
      </w:r>
    </w:p>
    <w:p>
      <w:pPr>
        <w:pStyle w:val="BookText"/>
      </w:pPr>
      <w:r>
        <w:rPr>
          <w:rFonts w:ascii="IRNazanin" w:hAnsi="IRNazanin" w:eastAsia="IRNazanin" w:cs="IRNazanin"/>
          <w:lang w:bidi="fa-IR"/>
          <w:color w:val="111111"/>
          <w:sz w:val="28"/>
          <w:szCs w:val="28"/>
          <w:rtl/>
        </w:rPr>
        <w:t xml:space="preserve">توضیح ذلک : أمّا الاشکال الأوّل : فإنّه بعد ما مرّ بنا فی المقام الأوّل فی مناشیء الکشف من مداخلة الشیاطین واهتمامهم فی ذلک بصور مختلفة حتّی بصورة امتزاج بعض الأمور الحقّة بالباطلة وکذا احتمال نشؤ الکشف ممّا أنس الذهن به من العقائد وممّا یتخیّله ویتوّهمه.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فأیّ اطمینان یبقی للطالب بکون ما کوشف له هو الشهود الرحمانی ، ولو کان ذلک مطابقاً للأمور الحقّة المستفادة من الشرع والکتاب والسنّة والعقل ، فلعلّه ممّا أنس به من العقائد التی یعتقدها حقّاً أو من تلبیس إبلیس لیضلّه تدریجاً أو حدث له بحسب التخیلات ولو کان المکاشف فی درجات من التقوی وتصفیة النفس.</w:t>
      </w:r>
    </w:p>
    <w:p>
      <w:pPr>
        <w:pStyle w:val="BookText"/>
      </w:pPr>
      <w:r>
        <w:rPr>
          <w:rFonts w:ascii="IRNazanin" w:hAnsi="IRNazanin" w:eastAsia="IRNazanin" w:cs="IRNazanin"/>
          <w:lang w:bidi="fa-IR"/>
          <w:color w:val="111111"/>
          <w:sz w:val="28"/>
          <w:szCs w:val="28"/>
          <w:rtl/>
        </w:rPr>
        <w:t xml:space="preserve">فإنّ العلم بتحققّ المکاشفة الرحمانیة فی غایة الاشکال والذی یمکن الجزم به هو حقیّة ما فی الکتاب والسنّة والمدرکات العقلیّة البیّنة وأمّا غیر ذلک فلا یصحّ الاعتماد علیه. هذا کلّه فیما إذا کان المراد من جعل الکتاب والسنّة میزاناً ، إحراز موافقة الکشف معها.</w:t>
      </w:r>
    </w:p>
    <w:p>
      <w:pPr>
        <w:pStyle w:val="BookText"/>
      </w:pPr>
      <w:r>
        <w:rPr>
          <w:rFonts w:ascii="IRNazanin" w:hAnsi="IRNazanin" w:eastAsia="IRNazanin" w:cs="IRNazanin"/>
          <w:lang w:bidi="fa-IR"/>
          <w:color w:val="111111"/>
          <w:sz w:val="28"/>
          <w:szCs w:val="28"/>
          <w:rtl/>
        </w:rPr>
        <w:t xml:space="preserve">وأمّا إذا کان المراد مجرّد عدم وجدان المخالفة بأن لم یوجد فیها ما ینفی الکشف بأن کان الکتاب والسنّة ساکتان ، فالأمر فی هذه الصورة أشدّ إشکالاً فإنّ احتمال نشؤ ذلک من الشیاطین والتخیّلات والمأنوسات الذهنیة أکثر خصوصاً فی الأبحاث المعرفیة حیث لا یجوز لنا الاعتقاد بما خرج عن تعالیم الکتاب والسنّة کما تقدم نبذة من روایاتها فی مسلک المشاء.</w:t>
      </w:r>
    </w:p>
    <w:p>
      <w:pPr>
        <w:pStyle w:val="BookText"/>
      </w:pPr>
      <w:r>
        <w:rPr>
          <w:rFonts w:ascii="IRNazanin" w:hAnsi="IRNazanin" w:eastAsia="IRNazanin" w:cs="IRNazanin"/>
          <w:lang w:bidi="fa-IR"/>
          <w:color w:val="111111"/>
          <w:sz w:val="28"/>
          <w:szCs w:val="28"/>
          <w:rtl/>
        </w:rPr>
        <w:t xml:space="preserve">فالمتعیّن ایکال باب الشهودات إلی المعصومین علیهم‌السلام الذین عصمهم اللّه تعالی من کید الشیاطین والأهواء وجمیع الزلاّت والمضلاّت.</w:t>
      </w:r>
    </w:p>
    <w:p>
      <w:pPr>
        <w:pStyle w:val="BookText"/>
      </w:pPr>
      <w:r>
        <w:rPr>
          <w:rFonts w:ascii="IRNazanin" w:hAnsi="IRNazanin" w:eastAsia="IRNazanin" w:cs="IRNazanin"/>
          <w:lang w:bidi="fa-IR"/>
          <w:color w:val="111111"/>
          <w:sz w:val="28"/>
          <w:szCs w:val="28"/>
          <w:rtl/>
        </w:rPr>
        <w:t xml:space="preserve">أمّا الإشکال الثانی فإنّ أهل الفنّ یقولون بأنّ الکشف والشهود فی مراتبه العالیة غیر قابل للتوصیف ولا یمکن شرحه بالعبارات ، إذ الألفاظ قاصرة عن بیانه ، بل قد یقال : إنّ المکاشف یفقد إدراکه وشعوره فی ذلک الحال ، فإنّه فی مقام الفناء</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من چه گویم یک رگم هشیار نیست وصف آن یاری که او را یار نیستهرکه گلزار نهانی دیده است غارت عشقش زخود ببریده استفلسفه عرفان : 55 ، الدکتور السیّد یحیی یثربی.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القیصری : وأمّا الکشف المعنوی المجرّد من صور الحقائق ، فله مراتب : أوّلها ظهور المعانی فی القوّة المفکرّة من غیر استعمال المقدّمات... ثمّ فی القوّة العاقلة المستعملة للمفکرّة وهی قوّة روحانیة غیر حالة فی الجسم ویسمّی بالنور القدسی... ثمّ فی مرتبة القلب ، وقد یسمّی الإلهام... ثمّ فی مرتبة الروح فینعت بالشهود الروحی... فهو بذاته آخذ من اللّه العلیم المعانی الغیبیّة من غیر واسطة علی قدر استعداده الأصلی... ثمّ فی مرتبة السرّ ، ثمّ فی مرتبة الخفیّ بحسب مقامیها ، ولا تمکن إلیه الاشارة ، ولا یقدر علی إعرابها العبارة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سینا : وهناک درجات لیست أقلّ من درجات ما قبله آثرنا فیها الإختصار ، فإنّها لا یفهمها الحدیث ، ولا تشرحها العبارة ، ولا یکشف المقال عنها غیر الخیال ، ومن أحبّ أن یتعرّفها فلیتدّرج إلی أن یصیر من أهل المشاهدة دون المشافهة ، ومن الواصلین إلی العین دون السامعین للأثر</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ما ذکرناه فنقول : إذا لم یمکن التعبیر عن الکشف بالکلام ولم تتیّسر حصول تلک الحالة فی الذهن فکیف یوزن بالمیزان؟!</w:t>
      </w:r>
    </w:p>
    <w:p>
      <w:pPr>
        <w:pStyle w:val="BookText"/>
      </w:pPr>
      <w:r>
        <w:rPr>
          <w:rFonts w:ascii="IRNazanin" w:hAnsi="IRNazanin" w:eastAsia="IRNazanin" w:cs="IRNazanin"/>
          <w:lang w:bidi="fa-IR"/>
          <w:color w:val="111111"/>
          <w:sz w:val="28"/>
          <w:szCs w:val="28"/>
          <w:rtl/>
        </w:rPr>
        <w:t xml:space="preserve">بعبارة أخری : إنّ المیزان إنّما هو بلحاظ زمن الخروج من حالة الکشف لا حال الشهود ، وبعد حالة الکشف ینتفی عن المکاشف علمه الحضوری ، لأنّ تلک الحالة - خصوصاً فی المراحل العالیة والتامّة من الکشف - علم حضوری بذات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علی ما زعموه ، فلا یدخل المعلوم نفسه فی عالم الصورة الذهنیّة والمفاهیم العقلیّة حتّی یمکن التعبیر عنه.</w:t>
      </w:r>
    </w:p>
    <w:p>
      <w:pPr>
        <w:pStyle w:val="BookText"/>
      </w:pPr>
      <w:r>
        <w:rPr>
          <w:rFonts w:ascii="IRNazanin" w:hAnsi="IRNazanin" w:eastAsia="IRNazanin" w:cs="IRNazanin"/>
          <w:lang w:bidi="fa-IR"/>
          <w:color w:val="111111"/>
          <w:sz w:val="28"/>
          <w:szCs w:val="28"/>
          <w:rtl/>
        </w:rPr>
        <w:t xml:space="preserve">وعلیه ، فلا یبقی معنی لجعل المیزان للمکاشفات فی مراتبها الخاصّة.</w:t>
      </w:r>
    </w:p>
    <w:p>
      <w:pPr>
        <w:pStyle w:val="BookText"/>
      </w:pPr>
      <w:r>
        <w:rPr>
          <w:rFonts w:ascii="IRNazanin" w:hAnsi="IRNazanin" w:eastAsia="IRNazanin" w:cs="IRNazanin"/>
          <w:lang w:bidi="fa-IR"/>
          <w:color w:val="111111"/>
          <w:sz w:val="28"/>
          <w:szCs w:val="28"/>
          <w:rtl/>
        </w:rPr>
        <w:t xml:space="preserve">نعم ، یمکن جعل المیزان للمفاهیم الحاکیة عن الکشف إلاّ أنّ هذا یرجع فی الحقیقة إلی جعل المیزان للعلم الحصولی لا العلم الحضوری ، أی : واقع الکشف.</w:t>
      </w:r>
    </w:p>
    <w:p>
      <w:pPr>
        <w:pStyle w:val="BookText"/>
      </w:pPr>
      <w:r>
        <w:rPr>
          <w:rFonts w:ascii="IRNazanin" w:hAnsi="IRNazanin" w:eastAsia="IRNazanin" w:cs="IRNazanin"/>
          <w:lang w:bidi="fa-IR"/>
          <w:color w:val="111111"/>
          <w:sz w:val="28"/>
          <w:szCs w:val="28"/>
          <w:rtl/>
        </w:rPr>
        <w:t xml:space="preserve">فیصحّ أن یقال : ما قصد وزنه - أی : واقع الشهود - لم یوزن ، وما یوزن - أی : العرفان النظری - لم یقصد.</w:t>
      </w:r>
    </w:p>
    <w:p>
      <w:pPr>
        <w:pStyle w:val="BookText"/>
      </w:pPr>
      <w:r>
        <w:rPr>
          <w:rFonts w:ascii="IRNazanin" w:hAnsi="IRNazanin" w:eastAsia="IRNazanin" w:cs="IRNazanin"/>
          <w:lang w:bidi="fa-IR"/>
          <w:color w:val="111111"/>
          <w:sz w:val="28"/>
          <w:szCs w:val="28"/>
          <w:rtl/>
        </w:rPr>
        <w:t xml:space="preserve">مضافاً إلی أنّ ما حکاه المکاشف بالمفاهیم لابدّ أن یکون منطبقاً تمام الانطباق لما یشهده بالعلم الحضوری ، إذ التفاوت بین الحاکی والمحکی وان کان قلیلاً یضرّ بمعرفة الواقع علی ما هو علیه ، لأنّا مکلّفین بالواقع فی باب أصول العقائد.</w:t>
      </w:r>
    </w:p>
    <w:p>
      <w:pPr>
        <w:pStyle w:val="BookText"/>
      </w:pPr>
      <w:r>
        <w:rPr>
          <w:rFonts w:ascii="IRNazanin" w:hAnsi="IRNazanin" w:eastAsia="IRNazanin" w:cs="IRNazanin"/>
          <w:lang w:bidi="fa-IR"/>
          <w:color w:val="111111"/>
          <w:sz w:val="28"/>
          <w:szCs w:val="28"/>
          <w:rtl/>
        </w:rPr>
        <w:t xml:space="preserve">وبیان عین الواقع من دون خطأ واشتباه لا یمکن لغیر المعصوم ، إذ یحتمل أنّه حکی شیئاً غیر مطابق لما شاهده لعروض الخطأ فی بیان تلک المکاشفة ، وهذا یوجب سلب الحجیّة عن حکایة الکشف</w:t>
      </w:r>
      <w:r>
        <w:rPr>
          <w:rStyle w:val="FootnoteReference"/>
        </w:rPr>
        <w:footnoteReference w:id="150"/>
      </w:r>
      <w:r>
        <w:rPr>
          <w:rFonts w:ascii="IRNazanin" w:hAnsi="IRNazanin" w:eastAsia="IRNazanin" w:cs="IRNazanin"/>
          <w:lang w:bidi="fa-IR"/>
          <w:color w:val="111111"/>
          <w:sz w:val="28"/>
          <w:szCs w:val="28"/>
          <w:rtl/>
        </w:rPr>
        <w:t xml:space="preserve">. واحتمال الخطأ والاشتباه فی بیان الکشف یسری فی جمیع المراتب العالیة من المکاشفات التی یحکی عنها أهل الکشف والشهود ، فلا یمکن التعویل علیها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یمکن التخلّص عن هذا الإشکال بادّعاء العصمة للمکاشف وهو کما تری.</w:t>
      </w:r>
    </w:p>
    <w:p>
      <w:pPr>
        <w:pStyle w:val="BookText"/>
      </w:pPr>
      <w:r>
        <w:rPr>
          <w:rFonts w:ascii="IRNazanin" w:hAnsi="IRNazanin" w:eastAsia="IRNazanin" w:cs="IRNazanin"/>
          <w:lang w:bidi="fa-IR"/>
          <w:color w:val="111111"/>
          <w:sz w:val="28"/>
          <w:szCs w:val="28"/>
          <w:rtl/>
        </w:rPr>
        <w:t xml:space="preserve">أمّا الإشکال الثالث : فإنّ العمدة فی الموازین التی ذکروها هی الکتاب والسنّة ، ولا یمکن جعلهما میزاناً إلاّ بعد استخراج المعانی منهما علی وفق المبنی الصحیح وهو مبنی الفقهاء الأصولیین (کما سنثبته إن شاء اللّه) ولا یصحّ استخراج المعانی منهما علی منهج الصوفیة ، وتطبیق مکاشفاتهم علی الکتاب والسنّة مبنیٌّ علی مبانیهم الموهونة التی منها وضع الألفاظ فی أرواح المعانی - کما یأتی الحدیث عنه إن شاء اللّه - وعلیه فکثیر من مکاشفاتهم تخالف الکتاب والسنّة علی المنهج الصحیح.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7" w:name="pg6645_71884"/>
    <w:bookmarkEnd w:id="17"/>
    <w:p>
      <w:pPr>
        <w:pStyle w:val="Heading3"/>
      </w:pPr>
      <w:bookmarkStart w:id="137" w:name="_Toc24"/>
      <w:r>
        <w:t>بحث فی النوم</w:t>
      </w:r>
      <w:bookmarkEnd w:id="137"/>
    </w:p>
    <w:p>
      <w:pPr>
        <w:pStyle w:val="Heading4"/>
      </w:pPr>
      <w:bookmarkStart w:id="138" w:name="_Toc25"/>
      <w:r>
        <w:t>اشارة</w:t>
      </w:r>
      <w:bookmarkEnd w:id="138"/>
    </w:p>
    <w:p>
      <w:pPr>
        <w:pStyle w:val="BookText"/>
      </w:pPr>
      <w:r>
        <w:rPr>
          <w:rFonts w:ascii="IRNazanin" w:hAnsi="IRNazanin" w:eastAsia="IRNazanin" w:cs="IRNazanin"/>
          <w:lang w:bidi="fa-IR"/>
          <w:color w:val="111111"/>
          <w:sz w:val="28"/>
          <w:szCs w:val="28"/>
          <w:rtl/>
        </w:rPr>
        <w:t xml:space="preserve">وفی هذا المقام ینبغی البحث عن النوم.</w:t>
      </w:r>
    </w:p>
    <w:p>
      <w:pPr>
        <w:pStyle w:val="BookText"/>
      </w:pPr>
      <w:r>
        <w:rPr>
          <w:rFonts w:ascii="IRNazanin" w:hAnsi="IRNazanin" w:eastAsia="IRNazanin" w:cs="IRNazanin"/>
          <w:lang w:bidi="fa-IR"/>
          <w:color w:val="111111"/>
          <w:sz w:val="28"/>
          <w:szCs w:val="28"/>
          <w:rtl/>
        </w:rPr>
        <w:t xml:space="preserve">فنقول : إذا کان الکشف الحاصل فی الیقظة ممّا لا یمکن الاعتماد علیه ، فالأمر فی الکشف الحاصل فی النوم أوضح</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139" w:name="_Toc26"/>
      <w:r>
        <w:t>فإنّ النوم علی ثلاثة أقسام:</w:t>
      </w:r>
      <w:bookmarkEnd w:id="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الرؤیا الصادقة. 2) القاءات الشیاطین. 3) ما یأنس به الإنسان من الأمور الجاریة فی کلّ یوم أو من الأوهام والتخیّلات.</w:t>
      </w:r>
    </w:p>
    <w:p>
      <w:pPr>
        <w:pStyle w:val="BookText"/>
      </w:pPr>
      <w:r>
        <w:rPr>
          <w:rFonts w:ascii="IRNazanin" w:hAnsi="IRNazanin" w:eastAsia="IRNazanin" w:cs="IRNazanin"/>
          <w:lang w:bidi="fa-IR"/>
          <w:color w:val="111111"/>
          <w:sz w:val="28"/>
          <w:szCs w:val="28"/>
          <w:rtl/>
        </w:rPr>
        <w:t xml:space="preserve">روی عن الإمام موسی بن جعفر علیه‌السلام عن أبیه علیه‌السلام عن آبائه علیهم‌السلام قال : قال رسول</w:t>
      </w:r>
    </w:p>
    <w:p>
      <w:pPr>
        <w:pStyle w:val="BookText"/>
      </w:pPr>
      <w:r>
        <w:rPr>
          <w:rFonts w:ascii="IRNazanin" w:hAnsi="IRNazanin" w:eastAsia="IRNazanin" w:cs="IRNazanin"/>
          <w:lang w:bidi="fa-IR"/>
          <w:color w:val="111111"/>
          <w:sz w:val="28"/>
          <w:szCs w:val="28"/>
          <w:rtl/>
        </w:rPr>
        <w:t xml:space="preserve">اللّه صلی‌الله‌علیه‌و‌آله‌وسلم الرؤیا ثلاثة : بشری من اللّه ، وتحزین من الشیطان والذی یحدّث به الإنسان نفسه فیراه فی منامه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بصیر عن أبی جعفر علیه‌السلام قال : سمعته یقول : إنّ لإبلیس شیطاناً یقال له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هزع ، یملأ ما بین المشرق والمغرب فی کلّ لیلة ، یأتی الناس فی المنام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توحید المفضّل : « فکرّ یا مفضل فی الأحلام کیف دبّر الأمر فیها فمزج صادقها بکاذبها ، فانّها لو کانت کلّها تصدق لکان الناس کلّهم أنبیاء ، ولو کانت کلّها تکذب لم یکن فیها منفعة ، بل کانت فضلاً لا معنی له ، فصارت تصدق أحیاناً ، فینتفع بها الناس فی مصلحة یهتدی لها أو مضرّة یتحذّر منها ، وتکذب کثیراً لئلاّ یعتمد علیها کلّ الاعتماد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فهل یجوز الاعتماد علی ما یراه الإنسان فی المنام لأمر اعتقادی تبتنی علیه کمعرفة ربّه سبحانه؟</w:t>
      </w:r>
    </w:p>
    <w:p>
      <w:pPr>
        <w:pStyle w:val="BookText"/>
      </w:pPr>
      <w:r>
        <w:rPr>
          <w:rFonts w:ascii="IRNazanin" w:hAnsi="IRNazanin" w:eastAsia="IRNazanin" w:cs="IRNazanin"/>
          <w:lang w:bidi="fa-IR"/>
          <w:color w:val="111111"/>
          <w:sz w:val="28"/>
          <w:szCs w:val="28"/>
          <w:rtl/>
        </w:rPr>
        <w:t xml:space="preserve">وهل یعتمد الخبیر علی الرؤیا فی الحکم الفرعی الشرعی فضلاً عن أصل اعتقادی کالتوحید؟!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8" w:name="pg6645_71886"/>
    <w:bookmarkEnd w:id="18"/>
    <w:p>
      <w:pPr>
        <w:pStyle w:val="Heading3"/>
      </w:pPr>
      <w:bookmarkStart w:id="140" w:name="_Toc27"/>
      <w:r>
        <w:t>بحث حول الکرامات وخوارق العادات</w:t>
      </w:r>
      <w:bookmarkEnd w:id="140"/>
    </w:p>
    <w:p>
      <w:pPr>
        <w:pStyle w:val="BookText"/>
      </w:pPr>
      <w:r>
        <w:rPr>
          <w:rFonts w:ascii="IRNazanin" w:hAnsi="IRNazanin" w:eastAsia="IRNazanin" w:cs="IRNazanin"/>
          <w:lang w:bidi="fa-IR"/>
          <w:color w:val="111111"/>
          <w:sz w:val="28"/>
          <w:szCs w:val="28"/>
          <w:rtl/>
        </w:rPr>
        <w:t xml:space="preserve">إنّ الکرامات بنفسها لا تدلّ علی صحّة عقائد صاحب الکرامة ولا علی قربه عند اللّه. والملاک موافقة عقیدته وعمله لمذهب الحقّة الإمامیّة حتّی نحکم باصابته الحقّ.</w:t>
      </w:r>
    </w:p>
    <w:p>
      <w:pPr>
        <w:pStyle w:val="BookText"/>
      </w:pPr>
      <w:r>
        <w:rPr>
          <w:rFonts w:ascii="IRNazanin" w:hAnsi="IRNazanin" w:eastAsia="IRNazanin" w:cs="IRNazanin"/>
          <w:lang w:bidi="fa-IR"/>
          <w:color w:val="111111"/>
          <w:sz w:val="28"/>
          <w:szCs w:val="28"/>
          <w:rtl/>
        </w:rPr>
        <w:t xml:space="preserve">قال بعض المحققین : إنّ ظهور الکرامات من أولیاء اللّه الجامعین بین مرتبتی العلم والعمل... غیر قابل للإنکار ولیس علیه غبار...</w:t>
      </w:r>
    </w:p>
    <w:p>
      <w:pPr>
        <w:pStyle w:val="BookText"/>
      </w:pPr>
      <w:r>
        <w:rPr>
          <w:rFonts w:ascii="IRNazanin" w:hAnsi="IRNazanin" w:eastAsia="IRNazanin" w:cs="IRNazanin"/>
          <w:lang w:bidi="fa-IR"/>
          <w:color w:val="111111"/>
          <w:sz w:val="28"/>
          <w:szCs w:val="28"/>
          <w:rtl/>
        </w:rPr>
        <w:t xml:space="preserve">وقد نقل من أصحاب النبیّ وأتباع الأئمّة علیهم‌السلام الکاملین فی مقام المعرفة والولایة... کرامات متجاوزة عن حدّ الاحصاء... وأمّا غیر هؤلاء من أهل التصنّع والتکلّف والتصوّف ، فظهور بعض خوارق العادة منهم مستند إلی أحد أمور :</w:t>
      </w:r>
    </w:p>
    <w:p>
      <w:pPr>
        <w:pStyle w:val="BookText"/>
      </w:pPr>
      <w:r>
        <w:rPr>
          <w:rFonts w:ascii="IRNazanin" w:hAnsi="IRNazanin" w:eastAsia="IRNazanin" w:cs="IRNazanin"/>
          <w:lang w:bidi="fa-IR"/>
          <w:color w:val="111111"/>
          <w:sz w:val="28"/>
          <w:szCs w:val="28"/>
          <w:rtl/>
        </w:rPr>
        <w:t xml:space="preserve">منها : الشعبدة ، وهی حرکات سریعة تتّرتب علیها أفعال عجیبة بحیث یخفی علی الحسّ...</w:t>
      </w:r>
    </w:p>
    <w:p>
      <w:pPr>
        <w:pStyle w:val="BookText"/>
      </w:pPr>
      <w:r>
        <w:rPr>
          <w:rFonts w:ascii="IRNazanin" w:hAnsi="IRNazanin" w:eastAsia="IRNazanin" w:cs="IRNazanin"/>
          <w:lang w:bidi="fa-IR"/>
          <w:color w:val="111111"/>
          <w:sz w:val="28"/>
          <w:szCs w:val="28"/>
          <w:rtl/>
        </w:rPr>
        <w:t xml:space="preserve">ومنها : التنجیم ، وهو الاستدلال بحرکات النّجوم علی بعض الحوادث الواقعة... وقد تضمّنت کتب التواریخ وغیرها الإخبار بنبوّة موسی ورسالته من النجوم وکذا نبوّة نبیّنا صلی‌الله‌علیه‌و‌آله‌وسلم وظهور العرب علی الفرس...</w:t>
      </w:r>
    </w:p>
    <w:p>
      <w:pPr>
        <w:pStyle w:val="BookText"/>
      </w:pPr>
      <w:r>
        <w:rPr>
          <w:rFonts w:ascii="IRNazanin" w:hAnsi="IRNazanin" w:eastAsia="IRNazanin" w:cs="IRNazanin"/>
          <w:lang w:bidi="fa-IR"/>
          <w:color w:val="111111"/>
          <w:sz w:val="28"/>
          <w:szCs w:val="28"/>
          <w:rtl/>
        </w:rPr>
        <w:t xml:space="preserve">ومنها : الکهانة ، وهی عمل تقتضی طاعة بعض الجانّ...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السحر</w:t>
      </w:r>
      <w:r>
        <w:rPr>
          <w:rStyle w:val="FootnoteReference"/>
        </w:rPr>
        <w:footnoteReference w:id="157"/>
      </w:r>
      <w:r>
        <w:rPr>
          <w:rFonts w:ascii="IRNazanin" w:hAnsi="IRNazanin" w:eastAsia="IRNazanin" w:cs="IRNazanin"/>
          <w:lang w:bidi="fa-IR"/>
          <w:color w:val="111111"/>
          <w:sz w:val="28"/>
          <w:szCs w:val="28"/>
          <w:rtl/>
        </w:rPr>
        <w:t xml:space="preserve">... ومن السحر الاستخدام... للجنّ ، والاستنزال للشیاطین فی کشف الغائب وعلاج المصاب...</w:t>
      </w:r>
    </w:p>
    <w:p>
      <w:pPr>
        <w:pStyle w:val="BookText"/>
      </w:pPr>
      <w:r>
        <w:rPr>
          <w:rFonts w:ascii="IRNazanin" w:hAnsi="IRNazanin" w:eastAsia="IRNazanin" w:cs="IRNazanin"/>
          <w:lang w:bidi="fa-IR"/>
          <w:color w:val="111111"/>
          <w:sz w:val="28"/>
          <w:szCs w:val="28"/>
          <w:rtl/>
        </w:rPr>
        <w:t xml:space="preserve">ومنها : النیر نجات ، وهی إظهار غرائب خواصّ الامتزاجات وأسرار النیّرین ، ویلحق به الطلسمات ، وهی تمزیج القوی العالیة الفاعلة بالقوی السافلة المنفعلة لیحدث عنها فعل الغرائب...</w:t>
      </w:r>
    </w:p>
    <w:p>
      <w:pPr>
        <w:pStyle w:val="BookText"/>
      </w:pPr>
      <w:r>
        <w:rPr>
          <w:rFonts w:ascii="IRNazanin" w:hAnsi="IRNazanin" w:eastAsia="IRNazanin" w:cs="IRNazanin"/>
          <w:lang w:bidi="fa-IR"/>
          <w:color w:val="111111"/>
          <w:sz w:val="28"/>
          <w:szCs w:val="28"/>
          <w:rtl/>
        </w:rPr>
        <w:t xml:space="preserve">فقد علم بما ذکرنا أنّ ظهور بعض الأمور الخارقة للعادة من أحد من هؤلاء الطایفة أو من غیرهم لا یدلّ علی کونه عارفاً باللّه کاملاً فی معرفة اللّه ، ومن أهل الزّلفی والکرامة لدیه ، لما عرفت من أنّ جلّ مدارک الخوارق وعمدة أسبابها أمور غیر شرعیّة...</w:t>
      </w:r>
    </w:p>
    <w:p>
      <w:pPr>
        <w:pStyle w:val="BookText"/>
      </w:pPr>
      <w:r>
        <w:rPr>
          <w:rFonts w:ascii="IRNazanin" w:hAnsi="IRNazanin" w:eastAsia="IRNazanin" w:cs="IRNazanin"/>
          <w:lang w:bidi="fa-IR"/>
          <w:color w:val="111111"/>
          <w:sz w:val="28"/>
          <w:szCs w:val="28"/>
          <w:rtl/>
        </w:rPr>
        <w:t xml:space="preserve">وأعظم أسباب ظهور الخوارق من هذه الطایفة من جانب ولیّهم إبلیس ، فانّهم لأخذهم فی الأصول والفروع خلاف مسلک أهل الشرع کان للشیطان بهم مزید عنایة ، وفی اعداد معدّات ضلالهم وخذلانهم زیادة إهتمام ، فیوحی إلیهم زخرف القول غروراً...</w:t>
      </w:r>
    </w:p>
    <w:p>
      <w:pPr>
        <w:pStyle w:val="BookText"/>
      </w:pPr>
      <w:r>
        <w:rPr>
          <w:rFonts w:ascii="IRNazanin" w:hAnsi="IRNazanin" w:eastAsia="IRNazanin" w:cs="IRNazanin"/>
          <w:lang w:bidi="fa-IR"/>
          <w:color w:val="111111"/>
          <w:sz w:val="28"/>
          <w:szCs w:val="28"/>
          <w:rtl/>
        </w:rPr>
        <w:t xml:space="preserve">ولئن سلّمنا أنّ صدور العجائب والغرائب منهم مستند إلی اللّه سبحانه کإستجابة دعواتهم وتأثیر أنفاسهم فهو أیضاً لا یدلّ علی القرب والزلفی مع زیغهم عن نهج الهدی وضلالهم عن الحنیفیة البیضاء ، لجواز ذلک من قبیل الاستدراج.</w:t>
      </w:r>
    </w:p>
    <w:p>
      <w:pPr>
        <w:pStyle w:val="BookText"/>
      </w:pPr>
      <w:r>
        <w:rPr>
          <w:rFonts w:ascii="IRNazanin" w:hAnsi="IRNazanin" w:eastAsia="IRNazanin" w:cs="IRNazanin"/>
          <w:lang w:bidi="fa-IR"/>
          <w:color w:val="111111"/>
          <w:sz w:val="28"/>
          <w:szCs w:val="28"/>
          <w:rtl/>
        </w:rPr>
        <w:t xml:space="preserve">بیان ذلک : أنّهم لما تحمّلوا المشاق وارتاضوا بالرّیاضات الشاقّة نیلاً إلی ما طلبوه من الأرباب الدنیویة ، فلا یبعد أن یؤتیهم اللّه ما طلبوه بمقتضی رحمته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الرحمانیّة. فإنّه تعالی لا یضیع عمل عامل براً کان أو فاجراً کما ورد فی الأخبار</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فتغشّی فی مندیل وتفکّر ، فلمّا رفع المندیل قال : إنّی عرضت الإسلام علیها فأبت ، فقال له : اعمل علی خلاف إرادتها کما هو عادتک التی أوتیت علیها هذه المرتبة ، فأسلم وحسن إسلامه وعلّمه علیه‌السلامشرائع الإسلام ، فکان من جملة أصحاب الإمام علیه‌السلام ، فقال له یوماً : یا فلان أضمرت أنا شیئاً فقل ما هو؟ فلمّا رجع وتفکّر لم یدر ما یقول ، فتعجّب ، فقال یابن رسول اللّه! کنت أعرف الضمائر وأنا کافر ، فکیف لا أعرفها الیوم وأنا مسلم؟!</w:t>
      </w:r>
    </w:p>
    <w:p>
      <w:pPr>
        <w:pStyle w:val="BookText"/>
      </w:pPr>
      <w:r>
        <w:rPr>
          <w:rFonts w:ascii="IRNazanin" w:hAnsi="IRNazanin" w:eastAsia="IRNazanin" w:cs="IRNazanin"/>
          <w:lang w:bidi="fa-IR"/>
          <w:color w:val="111111"/>
          <w:sz w:val="28"/>
          <w:szCs w:val="28"/>
          <w:rtl/>
        </w:rPr>
        <w:t xml:space="preserve">فقال علیه‌السلام « إنّ ذلک کان جزاءً لأعمالک ، والیوم قد ذخر اللّه لک أعمالک لیوم القیامة فجزاؤها ذلک الیوم ». الأنوار لنعمانیة 2 :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فی کتابه الکریم : « فَمِنَ النَّاسِ مَن یَقُولُ رَبَّنَا آتِنَا فِی الدُّنْیَا وَمَا لَهُ فِی الآخِرَةِ مِنْ خَلاَقٍ »</w:t>
      </w:r>
      <w:r>
        <w:rPr>
          <w:rStyle w:val="FootnoteReference"/>
        </w:rPr>
        <w:footnoteReference w:id="159"/>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ویقرّب ما ذکرناه أنّ الشیطان بعدما عبد اللّه تعالی فی السماوات ستّة آلاف سنة ثمّ صار رجیما بإبائه عن السجود لآدم أعطاه اللّه النظر جزاء لعمله وسلّطه علی ابن آدم وأعطاه سائر ما سأل.</w:t>
      </w:r>
    </w:p>
    <w:p>
      <w:pPr>
        <w:pStyle w:val="BookText"/>
      </w:pPr>
      <w:r>
        <w:rPr>
          <w:rFonts w:ascii="IRNazanin" w:hAnsi="IRNazanin" w:eastAsia="IRNazanin" w:cs="IRNazanin"/>
          <w:lang w:bidi="fa-IR"/>
          <w:color w:val="111111"/>
          <w:sz w:val="28"/>
          <w:szCs w:val="28"/>
          <w:rtl/>
        </w:rPr>
        <w:t xml:space="preserve">وأوضح من ذلک کلّه أنّ کفار الهند مع ما هم علیه من الکفر والجحود ربما یخبرون بالمغیّبات إذا تکلّفوا بالمشاق والرّیاضات...</w:t>
      </w:r>
    </w:p>
    <w:p>
      <w:pPr>
        <w:pStyle w:val="BookText"/>
      </w:pPr>
      <w:r>
        <w:rPr>
          <w:rFonts w:ascii="IRNazanin" w:hAnsi="IRNazanin" w:eastAsia="IRNazanin" w:cs="IRNazanin"/>
          <w:lang w:bidi="fa-IR"/>
          <w:color w:val="111111"/>
          <w:sz w:val="28"/>
          <w:szCs w:val="28"/>
          <w:rtl/>
        </w:rPr>
        <w:t xml:space="preserve">فقد تحصّل ممّا ذکرنا کلّه أنّ ظهور العجایب والغرایب تارة یکون مستنداً إلی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أسباب صحیحة وأخری إلی مقدّمات فاسدة وأنّ المدار فی الکرامات علی صحّة الاعتقاد ومواظبة الریّاضات الشرعیّة وعلی ذلک فإذا رأیت من أحد أموراً خارقة للعادات أو اخباراً عن الغایبات أو استجابة للدّعوات ، فلا تحکم بمجرّد رؤیة ذلک أنّه من أهل الزهد والصلاح والفوز والفلاح وأنّ ذلک من فضل اللّه علیه بل أُنظر إلی عقیدته وعمله.</w:t>
      </w:r>
    </w:p>
    <w:p>
      <w:pPr>
        <w:pStyle w:val="BookText"/>
      </w:pPr>
      <w:r>
        <w:rPr>
          <w:rFonts w:ascii="IRNazanin" w:hAnsi="IRNazanin" w:eastAsia="IRNazanin" w:cs="IRNazanin"/>
          <w:lang w:bidi="fa-IR"/>
          <w:color w:val="111111"/>
          <w:sz w:val="28"/>
          <w:szCs w:val="28"/>
          <w:rtl/>
        </w:rPr>
        <w:t xml:space="preserve">فإن کان موافقاً للأصول الشرعیّة والقواعد لمذهب الحقّة الإمامیّة ، فاعلم أنّ ما ظهر منه کرامة وتفضّل من اللّه الکریم إلیه ولطف ربّانی فی حقّه وذلک فضل اللّه یؤتیه من یشاء واللّه ذو الفضل العظیم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لم یکن کذلک سواء کان کافراً أو مسلماً سنیّاً أو إمامیّاً آخذاً فی سلوک طریق العبودیّة غیر ما قررّه صاحب الشریعة ، فلیس ما یظهر منه بکرامة وإنّما هو وزر ووبال ، معقّب لویل ونکال لإستناده إمّا إلی مقدّمات فاسدة وأسباب محرّمة أو إلی إضلال شیطانی أو إلی استدراج رحمانی</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6645_71890"/>
    <w:bookmarkEnd w:id="19"/>
    <w:p>
      <w:pPr>
        <w:pStyle w:val="Heading3"/>
      </w:pPr>
      <w:bookmarkStart w:id="141" w:name="_Toc28"/>
      <w:r>
        <w:t>إن البکاء والعبادة لا تفیدان ما لم تنضمّ إلیهما العقیدة الصحیحة</w:t>
      </w:r>
      <w:bookmarkEnd w:id="141"/>
    </w:p>
    <w:p>
      <w:pPr>
        <w:pStyle w:val="BookText"/>
      </w:pPr>
      <w:r>
        <w:rPr>
          <w:rFonts w:ascii="IRNazanin" w:hAnsi="IRNazanin" w:eastAsia="IRNazanin" w:cs="IRNazanin"/>
          <w:lang w:bidi="fa-IR"/>
          <w:color w:val="111111"/>
          <w:sz w:val="28"/>
          <w:szCs w:val="28"/>
          <w:rtl/>
        </w:rPr>
        <w:t xml:space="preserve">وفی هذا المقام لا بأس بالإشارة إلی نکتة وهی أنّ نفس البکاء والعبادة الشدیدة أیضاً مالم تنضمّ إلیها العقیدة الصحیحة لا تکون دلیلاً علی إصابته الحقّ فإنّ البکاء أو العبادة وإن کانت کثیرة ربما تنشأ عن صاحب المعاصی أو العقائد الفاسدة فإلیک بعض الروایات الدالّة علی ذلک :</w:t>
      </w:r>
    </w:p>
    <w:p>
      <w:pPr>
        <w:pStyle w:val="BookText"/>
      </w:pPr>
      <w:r>
        <w:rPr>
          <w:rFonts w:ascii="IRNazanin" w:hAnsi="IRNazanin" w:eastAsia="IRNazanin" w:cs="IRNazanin"/>
          <w:lang w:bidi="fa-IR"/>
          <w:color w:val="111111"/>
          <w:sz w:val="28"/>
          <w:szCs w:val="28"/>
          <w:rtl/>
        </w:rPr>
        <w:t xml:space="preserve">1 - روی عن موسی بن جعفر علیه‌السلام عن آبائه</w:t>
      </w:r>
    </w:p>
    <w:p>
      <w:pPr>
        <w:pStyle w:val="BookText"/>
      </w:pPr>
      <w:r>
        <w:rPr>
          <w:rFonts w:ascii="IRNazanin" w:hAnsi="IRNazanin" w:eastAsia="IRNazanin" w:cs="IRNazanin"/>
          <w:lang w:bidi="fa-IR"/>
          <w:color w:val="111111"/>
          <w:sz w:val="28"/>
          <w:szCs w:val="28"/>
          <w:rtl/>
        </w:rPr>
        <w:t xml:space="preserve">علیهم‌السلام قال : قال رسول اللّه صلی‌الله‌علیه‌و‌آله‌وسلم : « من عمل فی بدعة خلاّه الشیطان والعبادة ، وألقی علیه الخشوع والبکاء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أمیر المؤمنین علیه‌السلام أنّه قال : « یا کمیل ؛ لا تغترّ بأقوام یصلّون فیطیلون ویصومون فیداومون ، ویتصدّقون فیحسبون أنّهم موقوفون.</w:t>
      </w:r>
    </w:p>
    <w:p>
      <w:pPr>
        <w:pStyle w:val="BookText"/>
      </w:pPr>
      <w:r>
        <w:rPr>
          <w:rFonts w:ascii="IRNazanin" w:hAnsi="IRNazanin" w:eastAsia="IRNazanin" w:cs="IRNazanin"/>
          <w:lang w:bidi="fa-IR"/>
          <w:color w:val="111111"/>
          <w:sz w:val="28"/>
          <w:szCs w:val="28"/>
          <w:rtl/>
        </w:rPr>
        <w:t xml:space="preserve">یا کمیل ، أقسم باللّه سمعت رسول اللّه صلی‌الله‌علیه‌و‌آله‌وسلم یقول : إنّ الشیطان إذا حمل قوماً علی الفواحش مثل الزّنا وشرب الخمر والرّبا وما أشبه ذلک من الخنا والمآثم حبّب إلیهم العبادة الشدیدة والخشوع والرکوع والخضوع والسجود ، ثمّ حملهم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ولایة الأئمّة الذین یدعون إلی النار ، ویوم القیامة لا ینصرون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 یونس قال : قال أبو عبد اللّه علیه‌السلام لعبّاد بن کثیر الصوفی : ویحک یا عبّاد ، غرّک أن عفّ بطنک وفرجک إنّ اللّه عزّ وجلّ یقول فی کتابه : « یَا أَیُّهَا الَّذِینَ آمَنُوا اتَّقُوا اللَّهَ وَقُولُوا قَوْلاً سَدِیدًا * یُصْلِحْ لَکُمْ أَعْمَالَکُمْ » اعلم أنّه لا یتقبّل اللّه عزّ وجلّ منک شیئاً حتّی تقول قولاً عدلاً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المجلسی رحمه اللّه : وقوله « قَوْلاً سَدِیدًا » فسّر علیه‌السلام بالاعتقاد الصحیح</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ما روی من خروج أمیر المؤمنین علیه‌السلام ذات لیلة من مسجد الکوفة متوّجهاً إلی داره وقد مضی ربع من اللیل ومعه کمیل بن زیاد وکان من خیار شیعته ومحبّیه فوصل فی الطریق إلی باب رجلٍ یتلو القرآن فی ذلک الوقت ، ویقرأ قوله تعالی : «أَمَّنْ هُوَ قَانِتٌ آنَاء اللَّیْلِ سَاجِدًا وَقَائِمًا یَحْذَرُ الْآخِرَةَ وَیَرْجُو رَحْمَةَ رَبِّهِ قُلْ هَلْ یَسْتَوِی الَّذِینَ یَعْلَمُونَ وَالَّذِینَ لاَ یَعْلَمُونَ إِنَّمَا یَتَذَکَّرُ أُوْلُوا الْأَلْبَابِ » ، بصوت شجیّ حزین ، فاستحسن کمیل ذلک فی باطنه ، وأعجبه حال الرجل من غیر أن یقول شیئاً ، فالتفت صلوات اللّه علیه وآله إلیه وقال : یا کمیل ، لا تعجبک طنطنة الرجل ، إنّه من أهل النار ،وسأنبّئک فیما بعد ، فتحیّر کمیل لمکاشفته له علی ما فی باطنه ولشهادته بدخول النار مع کونه فی هذا الأمر وتلک الحالة الحسنة.</w:t>
      </w:r>
    </w:p>
    <w:p>
      <w:pPr>
        <w:pStyle w:val="BookText"/>
      </w:pPr>
      <w:r>
        <w:rPr>
          <w:rFonts w:ascii="IRNazanin" w:hAnsi="IRNazanin" w:eastAsia="IRNazanin" w:cs="IRNazanin"/>
          <w:lang w:bidi="fa-IR"/>
          <w:color w:val="111111"/>
          <w:sz w:val="28"/>
          <w:szCs w:val="28"/>
          <w:rtl/>
        </w:rPr>
        <w:t xml:space="preserve">ومضی مدّة متطاولة إلی أن آل حال الخوارج إلی ما آل، وقاتلهم أمیر المؤمنین علیه‌السلام، وکانوا یحفظون القرآن کما أُنزل ، فالتفت أمیر المؤمنین علیه‌السلام إلی کمیل بن زیاد وهو واقف بین یدیه والسیف فی یده یقطر دماً ورؤوس أولئک الکفرة الفجرة محلّقة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الأرض ، فوضع رأس السیف علی رأسٍ من تلک الرؤوس وقال : یا کمیل ، « أمن هو قانت آناء اللیل ساجداً وقائماً » أی : هو ذلک الشخص الذی کان یقرأ القرآن فی تلک اللیلة ، فأعجبک حاله فقبّل کمیل قدمیه واستغفر اللّه وصلّی علی مجهول القدر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6645_71893"/>
    <w:bookmarkEnd w:id="20"/>
    <w:p>
      <w:pPr>
        <w:pStyle w:val="Heading3"/>
      </w:pPr>
      <w:bookmarkStart w:id="142" w:name="_Toc29"/>
      <w:r>
        <w:t>الصوفیة عند أهل البیت علیهم‌السلام</w:t>
      </w:r>
      <w:bookmarkEnd w:id="142"/>
    </w:p>
    <w:p>
      <w:pPr>
        <w:pStyle w:val="BookText"/>
      </w:pPr>
      <w:r>
        <w:rPr>
          <w:rFonts w:ascii="IRNazanin" w:hAnsi="IRNazanin" w:eastAsia="IRNazanin" w:cs="IRNazanin"/>
          <w:lang w:bidi="fa-IR"/>
          <w:color w:val="111111"/>
          <w:sz w:val="28"/>
          <w:szCs w:val="28"/>
          <w:rtl/>
        </w:rPr>
        <w:t xml:space="preserve">إنّ الروایات الواردة فی بطلان عقائد الصوفیّة</w:t>
      </w:r>
      <w:r>
        <w:rPr>
          <w:rStyle w:val="FootnoteReference"/>
        </w:rPr>
        <w:footnoteReference w:id="168"/>
      </w:r>
      <w:r>
        <w:rPr>
          <w:rFonts w:ascii="IRNazanin" w:hAnsi="IRNazanin" w:eastAsia="IRNazanin" w:cs="IRNazanin"/>
          <w:lang w:bidi="fa-IR"/>
          <w:color w:val="111111"/>
          <w:sz w:val="28"/>
          <w:szCs w:val="28"/>
          <w:rtl/>
        </w:rPr>
        <w:t xml:space="preserve">علی ثلاثة أقسام :</w:t>
      </w:r>
    </w:p>
    <w:p>
      <w:pPr>
        <w:pStyle w:val="BookText"/>
      </w:pPr>
      <w:r>
        <w:rPr>
          <w:rFonts w:ascii="IRNazanin" w:hAnsi="IRNazanin" w:eastAsia="IRNazanin" w:cs="IRNazanin"/>
          <w:lang w:bidi="fa-IR"/>
          <w:color w:val="111111"/>
          <w:sz w:val="28"/>
          <w:szCs w:val="28"/>
          <w:rtl/>
        </w:rPr>
        <w:t xml:space="preserve">الأوّل: ما تدلّ علی التباین بین الخالق والمخلوق ذاتاً وصفةً بالبراهین العقلیّة ، وهی تردّ الصوفیة بالالتزام ، ولا فرق فی ذلک بین القائل بالوحدة التشکیکیة وبین القائل بالوحدة الاطلاقیة.</w:t>
      </w:r>
    </w:p>
    <w:p>
      <w:pPr>
        <w:pStyle w:val="BookText"/>
      </w:pPr>
      <w:r>
        <w:rPr>
          <w:rFonts w:ascii="IRNazanin" w:hAnsi="IRNazanin" w:eastAsia="IRNazanin" w:cs="IRNazanin"/>
          <w:lang w:bidi="fa-IR"/>
          <w:color w:val="111111"/>
          <w:sz w:val="28"/>
          <w:szCs w:val="28"/>
          <w:rtl/>
        </w:rPr>
        <w:t xml:space="preserve">الثانی: الروایات الدالّة علی بطلان نتائج القول بوحدة الوجود.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1) تصحیح دعوی الالوهیّة للإنسان ، 2) القول بالجبر ، 3) وحدة الأدیان ، 4) انکار العذاب والعقاب بالمعنی المنصوص فی الآیات والروایات ، 5) تشبیه الخالق بالمخلوق ، 6) الخوض فی ذاته تبارک وتعالی ، 7) انکار الخالقیّة والمخلوقیّة وغیرها من مفاسد القول بوحدة الوجود (کما سیأتی البحث عنها فی موضع آخر). وتلک الروایات أیضاً تفید انکار الصوفیة بالالتزام.</w:t>
      </w:r>
    </w:p>
    <w:p>
      <w:pPr>
        <w:pStyle w:val="BookText"/>
      </w:pPr>
      <w:r>
        <w:rPr>
          <w:rFonts w:ascii="IRNazanin" w:hAnsi="IRNazanin" w:eastAsia="IRNazanin" w:cs="IRNazanin"/>
          <w:lang w:bidi="fa-IR"/>
          <w:color w:val="111111"/>
          <w:sz w:val="28"/>
          <w:szCs w:val="28"/>
          <w:rtl/>
        </w:rPr>
        <w:t xml:space="preserve">الثالث: الروایات الدالّة علی انحرافهم عن جادّة الحقّ صریحاً وبالدلالة المطابقیة وتعمّ کلّ من سلک مسلک الصوفیة. والعمدة هی ردّ الروایات عقائد هؤلاء ومنعها مسلکهم ولذا لا فرق بین عوامهم ومشایخهم. فکلّ من سلک طریقتهم بأیّ اسم وعنوان مردود عندهم علیهم‌السلام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أهل عرفان هرگاه با عنوان فرهنگی یاد شوند با عنوان « عرفا » و هرگاه با عنوان اجتماعی شان یاد شوند غالباً با عنوان « متصوّفه » یاد می شوند. مجموعه آثار 23 :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1 - فمنها ما روی عن الإمام الرضا علیه‌السلام أنّه قال : من ذُکر عنده الصوفیة ولم ینکرهم بلسانه وقلبه فلیس منّا ، ومن أنکرهم فکأنّما جاهد الکّفار بین یدی رسول اللّه صلی‌الله‌علیه‌و‌آله‌وسلم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الإمام العسکری علیه‌السلام أنّه قال لأبی هاشم الجعفری : یا أبا هاشم ، سیأتی زمان علی الناس وجوههم ضاحکة مستبشرة وقلوبهم مظلمة متکدّرة ، السنّة فیهم بدعة ، والبدعة فیهم سنّة ، المؤمن بینهم محقّر ، والفاسق بینهم موقّر ، أمراؤهم جاهلون جائرون ، وعلماؤهم فی أبواب الظلمة [ سائرون ] ، أغیناؤهم یسرقون زاد الفقراء ، وأصاغرهم یتقدّمون علی الکبراء ، وکلّ جاهل عندهم خبیر ، وکلّ محیل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عندهم فقیر ، لا یمیّزون بین المخلص والمرتاب ، لا یعرفون الضّأن من الذئاب ، علماؤهم شرار خلق اللّه علی وجه الأرض لانّهم یمیلون إلی الفلسفة والتصّوف.</w:t>
      </w:r>
    </w:p>
    <w:p>
      <w:pPr>
        <w:pStyle w:val="BookText"/>
      </w:pPr>
      <w:r>
        <w:rPr>
          <w:rFonts w:ascii="IRNazanin" w:hAnsi="IRNazanin" w:eastAsia="IRNazanin" w:cs="IRNazanin"/>
          <w:lang w:bidi="fa-IR"/>
          <w:color w:val="111111"/>
          <w:sz w:val="28"/>
          <w:szCs w:val="28"/>
          <w:rtl/>
        </w:rPr>
        <w:t xml:space="preserve">وأیم اللّه إنّهم من أهل العدول والتحرّف ، یبالغون فی حبّ مخالفینا ، ویضلّون شیعتنا وموالینا ، إن نالوا منصباً لم یشبعوا عن الرشاء ، وان خذلوا عبدوا اللّه علی الریاء ، ألا إنّهم قطّاع طریق المؤمنین ، والدعاة إلی نحلة الملحدین ، فمن أدرکهم فلیحذرهم ، ولیصن دینه وإیمانه ، ثمّ قال : یا أبا هاشم ، هذا ما حدّثنی أبی عن آبائه عن جعفر بن محمّد علیه‌السلام ، وهو من أسرارنا فاکتمه إلاّ عن أهله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أبی محمّد الحسن العسکری علیه‌السلام أنّه قال : سئل أبو عبد اللّه یعنی جعفر الصادق علیه‌السلام عن حال أبی هاشم الکوفی فقال علیه‌السلام : إنّه کان فاسد العقیدة جدّاً ، وهو الذی ابتدع مذهبا یقال له : التصوّف ، وجعله مفرّاً لعقیدته الخبیثة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الإمام الهادی علیه‌السلام :... والصوفیّة کلّهم من مخالفینا ، وطریقتهم مغایرة لطریقتنا ، وإن هم إلاّ نصاری ومجوس هذه الأُمّة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 الإمام الرضا علیه‌السلام قال : لا یقول بالتصوّف أحد إلاّ لخدعة أو ضلالة أو حماقة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 النبیّ صلی‌الله‌علیه‌و‌آله‌وسلم قال : لا یقوم الساعة علی أمّتی حتّی یقوم قوم من أمّتی اسمهم الصوفیة لیسوا منّی ، وإنّهم یحلقون للذکر ، ویرفعون أصواتهم ، یظّنون أنهم علی طریقتی ، بل هم أضلّ من الکفّار ، وهم أهل النار ، لهم شهیق الحمار</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 الإمام الرضا علیه‌السلام أنّه قال : قال رجل من أصحابنا للصادق جعفر بن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علیهماالسلام قد ظهر فی هذا الزمان قوم یقال لهم : الصوفیّة فما تقول فیهم؟ قال : إنّهم أعداؤنا ، فمن مال فیهم فهو منهم ویحشر معهم ، وسیکون أقوام یدّعون حبّنا ویمیلون إلیهم ویتشبّهون بهم ویلقّبون أنفسهم ویأوّلون أقوالهم ، ألا فمن مال إلیهم فلیس منّا ، وإنّا منهم بُرَاءٌ ، ومن أنکرهم وردّ علیهم کان کمن جاهد الکفّار بین یدی رسول اللّه صلی‌الله‌علیه‌و‌آله‌وسلم</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قد روی فی جملة من لعنه عجل اللّه تعالی فرجه وتبرّأ منه : وکذلک کان أبو طاهر محمّد بن علی بن بلال والحسین بن منصور الحلاّج ومحمّد بن علی الشلمغانی المعروف بابن أبی العزاقر لعنهم اللّه ، فخرج التوقیع بلعنهم والبراءة منهم جمیعاً علی ید الشیخ أبی القاسم الحسین بن روح</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 النبیّ صلی‌الله‌علیه‌و‌آله‌وسلم : یکون فی آخر الزمان قوم یلبسون الصوف فی صیفهم وشتائهم ، یرون أنّ لهم الفضل بذلک علی غیرهم ، أولئک یلعنهم ملائکة السماوات والأرض</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عن مسعدة بن صدقة قال : دخل سفیان الثوری علی أبی عبد اللّه علیه‌السلامفرأی علیه ثیاب بیض کأنّها غِرقئ البیض ، فقال له : إنّ هذا اللباس لیس من لباسک! فقال له : اسمع منّی وَعِ ما أقول لک ، فانّه خیر لک عاجلاً وآجلاً ، إن أنت متَّ علی السنّة والحقّ ولم تمُت علی بدعة ، أخبرک أنّ رسول اللّه صلی‌الله‌علیه‌و‌آله‌وسلم کان فی زمان مُقفر جدب ، فأمّا إذا أقبلت الدنیا فأحقّ أهلها بها أبرارها لا فجّارها ، ومؤمنوها لا منافقوها ، ومسلموها لا کفّارُها ، فما أنکرت یا ثوریّ؟! فواللّه إنّنی لَ-مَعَ ما تری ما أتی علیّ مذ عقلتُ صباح ولا مساءٌ وللّه فی مالی حقّ أمرنی أن أضعه موضعاً إلاّ وضعته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فأتاه قوم ممن یظهرون الزهد ویدعون الناس أن یکونوا معهم علی مثل الذی هم علیه من التقشّف ، فقالوا له : إنّ صاحبنا حصر عن کلامک ولم تحضره حججه.</w:t>
      </w:r>
    </w:p>
    <w:p>
      <w:pPr>
        <w:pStyle w:val="BookText"/>
      </w:pPr>
      <w:r>
        <w:rPr>
          <w:rFonts w:ascii="Amiri" w:hAnsi="Amiri" w:eastAsia="Amiri" w:cs="Amiri"/>
          <w:lang w:bidi="ar-SA"/>
          <w:color w:val="111111"/>
          <w:sz w:val="28"/>
          <w:szCs w:val="28"/>
          <w:rtl/>
        </w:rPr>
        <w:t xml:space="preserve">فقال لهم : فهاتوا حججکم ، فقالوا له : إنّ حججنا من کتاب اللّه ، فقال لهم : فأدلوا بها فإنّها أحقّ ما اتّبع وعمل به ، فقالوا : یقول اللّه تبارک وتعالی مخبراً عن قوم من أصحاب النبیّ صلی‌الله‌علیه‌و‌آله‌وسلم « وَیُؤْثِرُونَ عَلَی أَنفُسِهِمْ وَلَوْ کَانَ بِهِمْ خَصَاصَةٌ وَمَن یُوقَ شُحَّ نَفْسِهِ فَأُوْلَئِکَ هُمُ الْمُفْلِحُونَ » فمدح فعلهم ، وقال فی موضع آخر : « وَیُطْعِمُونَ الطَّعَامَ عَلَی حُبِّهِ مِسْکِینًا وَیَتِیًما وَأَسِیرًا » فنحن نکتفی بهذا فقال رجل من الجلساء : إنّا رأیناکم تزهدون فی الأطعمة الطیّبة ومع ذلک تأمرون الناس بالخروج من أموالهم حتّی تمتّعوا أنتم منها؟</w:t>
      </w:r>
    </w:p>
    <w:p>
      <w:pPr>
        <w:pStyle w:val="BookText"/>
      </w:pPr>
      <w:r>
        <w:rPr>
          <w:rFonts w:ascii="IRNazanin" w:hAnsi="IRNazanin" w:eastAsia="IRNazanin" w:cs="IRNazanin"/>
          <w:lang w:bidi="fa-IR"/>
          <w:color w:val="111111"/>
          <w:sz w:val="28"/>
          <w:szCs w:val="28"/>
          <w:rtl/>
        </w:rPr>
        <w:t xml:space="preserve">فقال أبو عبد اللّه : دعوا عنکم ما لا تنتفعون به ، أخبرونی أیّها النّفر ألکم علم بناسخ القرآن من منسوخه ، ومحکمه من متشابهه الذی فی مثله ضلّ من ضلّ ، وهلک من هلک من هذه الأُمّة؟ فقالوا له : أو بعضه ، فأمّا کلّه فلا ، فقال لهم : فمن</w:t>
      </w:r>
    </w:p>
    <w:p>
      <w:pPr>
        <w:pStyle w:val="BookText"/>
      </w:pPr>
      <w:r>
        <w:rPr>
          <w:rFonts w:ascii="IRNazanin" w:hAnsi="IRNazanin" w:eastAsia="IRNazanin" w:cs="IRNazanin"/>
          <w:lang w:bidi="fa-IR"/>
          <w:color w:val="111111"/>
          <w:sz w:val="28"/>
          <w:szCs w:val="28"/>
          <w:rtl/>
        </w:rPr>
        <w:t xml:space="preserve">هنا أُتیتم ، وکذلک احادیت رسول اللّه صلی‌الله‌علیه‌و‌آله‌وسلم فأمّا ما ذکرتم من إخبار اللّه عزّ وجلّ إیّانا فی کتابه عن القوم الذین أخبر عنهم بحسن فعالهم فقد کان مباحاً جائزاً ، ولم یکونوا نهوا عنه ، وثوابهم منه علی اللّه عزّ وجلّ ، وذلک أنّ اللّه جلّ وتقدس أمر بخلاف ما عملوا به ، فصار أمره ناسخاً لفعلهم ، وکان نهی اللّه تبارک وتعالی رحمةً منه للمؤمنین ونظراً ؛ لیکلا یضرّوا بانفسهم وعیالاتهم ، منهم الضّعفة الصغار ، والولدان ، والشیخ الفانی ، والعجوز الکبیرة الذین لا یصبرون علی الجوع ، فإنّ تصدّقت برغیفی ولا رغیف لی غیره ضاعوا وهلکوا جوعاً ، فمن ثمّ قال رسول اللّه صلی‌الله‌علیه‌و‌آله‌وسلم : خمس تمرات أو خمس قرص أو دنانیر أو دراهم یملکها الإنسان وهو یرید أن یمضیها ، فأفضلها ما أنفقه الإنسان علی والدیه ، ثمّ الثانیة علی نفسه وعیاله ، ثمّ الثالثة علی قرابته الفقراء ، ثمّ الرابعة علی جیرانه الفقراء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الخامسة فی سبیل اللّه ، وهو أخسّها أجراً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دخل علی الرضا علیه‌السلام بخراسان قوم من الصوفیّة فقالوا له : إنّ أمیر المؤمنین المأمون نظر فیما ولاّه اللّه تعالی من الأمر فرآکم أهل البیت أولی الناس بأن تؤمّوا الناس ، ونظر فیکم أهل البیت فرآک أولی الناس بالناس فرأی أن یردّ هذا الأمر إلیک والأُمّة تحتاج إلی من یأکل الجشب ، ویلبس الخشن ، ویرکب الحمار ، ویعود المریض.</w:t>
      </w:r>
    </w:p>
    <w:p>
      <w:pPr>
        <w:pStyle w:val="BookText"/>
      </w:pPr>
      <w:r>
        <w:rPr>
          <w:rFonts w:ascii="Amiri" w:hAnsi="Amiri" w:eastAsia="Amiri" w:cs="Amiri"/>
          <w:lang w:bidi="ar-SA"/>
          <w:color w:val="111111"/>
          <w:sz w:val="28"/>
          <w:szCs w:val="28"/>
          <w:rtl/>
        </w:rPr>
        <w:t xml:space="preserve">قال : وکان الرضا علیه‌السلام متّکئاً فاستوی جالساً ، ثمّ قال : کان یوسف علیه‌السلام نبیّاً یلبس أقبیة الدیباج المزوّرة بالذهب ، ویجلس علی متّکئات آل فرعون ویحکم إنّما یراد من الإمام قسطه وعدله إذا قال صدق ، وإذا حکم عدل ، وإذا وعد أنجز ، انّ اللّه لم یحرّم لبُوساً ولا مطعماً وتلا : « قُلْ مَنْ حَرَّمَ زِینَةَ اللّهِ الَّتِیَ أَخْرَجَ لِعِبَادِهِ وَالْطَّیِّبَاتِ مِنَ الرِّزْقِ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6645_71899"/>
    <w:bookmarkEnd w:id="21"/>
    <w:p>
      <w:pPr>
        <w:pStyle w:val="Heading3"/>
      </w:pPr>
      <w:bookmarkStart w:id="143" w:name="_Toc30"/>
      <w:r>
        <w:t>نتائج منهج الکشف والشهود</w:t>
      </w:r>
      <w:bookmarkEnd w:id="143"/>
    </w:p>
    <w:p>
      <w:pPr>
        <w:pStyle w:val="BookText"/>
      </w:pPr>
      <w:r>
        <w:rPr>
          <w:rFonts w:ascii="IRNazanin" w:hAnsi="IRNazanin" w:eastAsia="IRNazanin" w:cs="IRNazanin"/>
          <w:lang w:bidi="fa-IR"/>
          <w:color w:val="111111"/>
          <w:sz w:val="28"/>
          <w:szCs w:val="28"/>
          <w:rtl/>
        </w:rPr>
        <w:t xml:space="preserve">إنّه بعدما سبق منّا البحث من ابتلاء منهج الکشف بالمحاذیر لا بأس بذکر بعض مکاشفات شیخ مشایخ الصوفیّة (ابن عربی) مشیّد هذا المسلک تتمیماً للأبحاث السابقة .</w:t>
      </w:r>
    </w:p>
    <w:p>
      <w:pPr>
        <w:pStyle w:val="BookText"/>
      </w:pPr>
      <w:r>
        <w:rPr>
          <w:rFonts w:ascii="IRNazanin" w:hAnsi="IRNazanin" w:eastAsia="IRNazanin" w:cs="IRNazanin"/>
          <w:lang w:bidi="fa-IR"/>
          <w:color w:val="111111"/>
          <w:sz w:val="28"/>
          <w:szCs w:val="28"/>
          <w:rtl/>
        </w:rPr>
        <w:t xml:space="preserve">ینقسم ما وجده من طریق الکشف</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قال : فالعلم الإلهی هو الذی کان اللّه سبحانه معلّمه بالإلهام والإلقاء وبإنزال الروح الأمین علی قلبه ، وهذا الکتاب من ذلک النمط عندنا ، فواللّه ما کتبت منه حرفاً إلاّ عن إملاء إلهی وإلقاء ربّانی أو نفث روحانی فی روع کیانی. الفتوحات 3 : 456.</w:t>
      </w:r>
    </w:p>
    <w:p>
      <w:pPr>
        <w:pStyle w:val="BookText"/>
      </w:pPr>
      <w:r>
        <w:rPr>
          <w:rFonts w:ascii="IRNazanin" w:hAnsi="IRNazanin" w:eastAsia="IRNazanin" w:cs="IRNazanin"/>
          <w:lang w:bidi="fa-IR"/>
          <w:color w:val="111111"/>
          <w:sz w:val="28"/>
          <w:szCs w:val="28"/>
          <w:rtl/>
        </w:rPr>
        <w:t xml:space="preserve">قال أیضاً : لا أتکلّم إلاّ عن طریق الإذن ، کما أنّی سأقف عند ما یحدّ لی ، فإنّ تألیفنا هذا وغیره لا یجری مجری التوالیف ، ولا نجری فیه نحن مجری المؤلفین. الفتوحات 1 : 59. وقال : فما ألقی إلاّ ما یلقی إلیّ ، ولا أنزل فی هذا المسطور إلاّ ما ینزّل به علیّ. الفصوص : 45.</w:t>
      </w:r>
    </w:p>
    <w:p>
      <w:pPr>
        <w:pStyle w:val="BookText"/>
      </w:pPr>
      <w:r>
        <w:rPr>
          <w:rFonts w:ascii="IRNazanin" w:hAnsi="IRNazanin" w:eastAsia="IRNazanin" w:cs="IRNazanin"/>
          <w:lang w:bidi="fa-IR"/>
          <w:color w:val="111111"/>
          <w:sz w:val="28"/>
          <w:szCs w:val="28"/>
          <w:rtl/>
        </w:rPr>
        <w:t xml:space="preserve">إلی ثلاثة أقسام :</w:t>
      </w:r>
    </w:p>
    <w:p>
      <w:pPr>
        <w:pStyle w:val="BookText"/>
      </w:pPr>
      <w:r>
        <w:rPr>
          <w:rFonts w:ascii="IRNazanin" w:hAnsi="IRNazanin" w:eastAsia="IRNazanin" w:cs="IRNazanin"/>
          <w:lang w:bidi="fa-IR"/>
          <w:color w:val="111111"/>
          <w:sz w:val="28"/>
          <w:szCs w:val="28"/>
          <w:rtl/>
        </w:rPr>
        <w:t xml:space="preserve">1 - ما یخالف النصوص القرآنیة.</w:t>
      </w:r>
    </w:p>
    <w:p>
      <w:pPr>
        <w:pStyle w:val="BookText"/>
      </w:pPr>
      <w:r>
        <w:rPr>
          <w:rFonts w:ascii="IRNazanin" w:hAnsi="IRNazanin" w:eastAsia="IRNazanin" w:cs="IRNazanin"/>
          <w:lang w:bidi="fa-IR"/>
          <w:color w:val="111111"/>
          <w:sz w:val="28"/>
          <w:szCs w:val="28"/>
          <w:rtl/>
        </w:rPr>
        <w:t xml:space="preserve">2 - ما یخالف اجماع المسلمین وتسالمهم سوی أتباعه من الصوفیّة.</w:t>
      </w:r>
    </w:p>
    <w:p>
      <w:pPr>
        <w:pStyle w:val="BookText"/>
      </w:pPr>
      <w:r>
        <w:rPr>
          <w:rFonts w:ascii="IRNazanin" w:hAnsi="IRNazanin" w:eastAsia="IRNazanin" w:cs="IRNazanin"/>
          <w:lang w:bidi="fa-IR"/>
          <w:color w:val="111111"/>
          <w:sz w:val="28"/>
          <w:szCs w:val="28"/>
          <w:rtl/>
        </w:rPr>
        <w:t xml:space="preserve">3 - ما یخالف العقائد الحقّة الإمامیّة.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6645_71900"/>
    <w:bookmarkEnd w:id="22"/>
    <w:p>
      <w:pPr>
        <w:pStyle w:val="BookText"/>
      </w:pPr>
      <w:r>
        <w:rPr>
          <w:rFonts w:ascii="IRNazanin" w:hAnsi="IRNazanin" w:eastAsia="IRNazanin" w:cs="IRNazanin"/>
          <w:lang w:bidi="fa-IR"/>
          <w:color w:val="111111"/>
          <w:sz w:val="28"/>
          <w:szCs w:val="28"/>
          <w:rtl/>
        </w:rPr>
        <w:t xml:space="preserve">ونحن نذکر نماذج منها :</w:t>
      </w:r>
    </w:p>
    <w:p>
      <w:pPr>
        <w:pStyle w:val="Heading3"/>
      </w:pPr>
      <w:bookmarkStart w:id="144" w:name="_Toc31"/>
      <w:r>
        <w:t>ما یخالف النصوص القرآنیة:</w:t>
      </w:r>
      <w:bookmarkEnd w:id="144"/>
    </w:p>
    <w:p>
      <w:pPr>
        <w:pStyle w:val="Heading4"/>
      </w:pPr>
      <w:bookmarkStart w:id="145" w:name="_Toc32"/>
      <w:r>
        <w:t>اشارة</w:t>
      </w:r>
      <w:bookmarkEnd w:id="145"/>
    </w:p>
    <w:p>
      <w:pPr>
        <w:pStyle w:val="BookText"/>
      </w:pPr>
      <w:r>
        <w:rPr>
          <w:rFonts w:ascii="IRNazanin" w:hAnsi="IRNazanin" w:eastAsia="IRNazanin" w:cs="IRNazanin"/>
          <w:lang w:bidi="fa-IR"/>
          <w:color w:val="111111"/>
          <w:sz w:val="28"/>
          <w:szCs w:val="28"/>
          <w:rtl/>
        </w:rPr>
        <w:t xml:space="preserve">أمّا القسم الأوّل وهو ما یخالف النصوص القرآنیّة :</w:t>
      </w:r>
    </w:p>
    <w:p>
      <w:pPr>
        <w:pStyle w:val="Heading4"/>
      </w:pPr>
      <w:bookmarkStart w:id="146" w:name="_Toc33"/>
      <w:r>
        <w:t>1 - کلامه فی معنی العذاب:</w:t>
      </w:r>
      <w:bookmarkEnd w:id="146"/>
    </w:p>
    <w:p>
      <w:pPr>
        <w:pStyle w:val="BookText"/>
      </w:pPr>
      <w:r>
        <w:rPr>
          <w:rFonts w:ascii="IRNazanin" w:hAnsi="IRNazanin" w:eastAsia="IRNazanin" w:cs="IRNazanin"/>
          <w:lang w:bidi="fa-IR"/>
          <w:color w:val="111111"/>
          <w:sz w:val="28"/>
          <w:szCs w:val="28"/>
          <w:rtl/>
        </w:rPr>
        <w:t xml:space="preserve">قال ابن عربی :</w:t>
      </w:r>
    </w:p>
    <w:p>
      <w:pPr>
        <w:pStyle w:val="BookText"/>
      </w:pPr>
      <w:r>
        <w:rPr>
          <w:rFonts w:ascii="IRNazanin" w:hAnsi="IRNazanin" w:eastAsia="IRNazanin" w:cs="IRNazanin"/>
          <w:lang w:bidi="fa-IR"/>
          <w:color w:val="111111"/>
          <w:sz w:val="28"/>
          <w:szCs w:val="28"/>
          <w:rtl/>
        </w:rPr>
        <w:t xml:space="preserve">وإن دخلوا دار الشقاء فإنّهم</w:t>
      </w:r>
    </w:p>
    <w:p>
      <w:pPr>
        <w:pStyle w:val="BookText"/>
      </w:pPr>
      <w:r>
        <w:rPr>
          <w:rFonts w:ascii="IRNazanin" w:hAnsi="IRNazanin" w:eastAsia="IRNazanin" w:cs="IRNazanin"/>
          <w:lang w:bidi="fa-IR"/>
          <w:color w:val="111111"/>
          <w:sz w:val="28"/>
          <w:szCs w:val="28"/>
          <w:rtl/>
        </w:rPr>
        <w:t xml:space="preserve">علی لذّة فیها نعیم مباین</w:t>
      </w:r>
    </w:p>
    <w:p>
      <w:pPr>
        <w:pStyle w:val="BookText"/>
      </w:pPr>
      <w:r>
        <w:rPr>
          <w:rFonts w:ascii="IRNazanin" w:hAnsi="IRNazanin" w:eastAsia="IRNazanin" w:cs="IRNazanin"/>
          <w:lang w:bidi="fa-IR"/>
          <w:color w:val="111111"/>
          <w:sz w:val="28"/>
          <w:szCs w:val="28"/>
          <w:rtl/>
        </w:rPr>
        <w:t xml:space="preserve">نعیم جنان الخلد والأمر واحد</w:t>
      </w:r>
    </w:p>
    <w:p>
      <w:pPr>
        <w:pStyle w:val="BookText"/>
      </w:pPr>
      <w:r>
        <w:rPr>
          <w:rFonts w:ascii="IRNazanin" w:hAnsi="IRNazanin" w:eastAsia="IRNazanin" w:cs="IRNazanin"/>
          <w:lang w:bidi="fa-IR"/>
          <w:color w:val="111111"/>
          <w:sz w:val="28"/>
          <w:szCs w:val="28"/>
          <w:rtl/>
        </w:rPr>
        <w:t xml:space="preserve">وبینهما عند التجلّی تباین</w:t>
      </w:r>
    </w:p>
    <w:p>
      <w:pPr>
        <w:pStyle w:val="BookText"/>
      </w:pPr>
      <w:r>
        <w:rPr>
          <w:rFonts w:ascii="IRNazanin" w:hAnsi="IRNazanin" w:eastAsia="IRNazanin" w:cs="IRNazanin"/>
          <w:lang w:bidi="fa-IR"/>
          <w:color w:val="111111"/>
          <w:sz w:val="28"/>
          <w:szCs w:val="28"/>
          <w:rtl/>
        </w:rPr>
        <w:t xml:space="preserve">یسمّی عذاباً من عذوبة لفظه</w:t>
      </w:r>
    </w:p>
    <w:p>
      <w:pPr>
        <w:pStyle w:val="BookText"/>
      </w:pPr>
      <w:r>
        <w:rPr>
          <w:rFonts w:ascii="IRNazanin" w:hAnsi="IRNazanin" w:eastAsia="IRNazanin" w:cs="IRNazanin"/>
          <w:lang w:bidi="fa-IR"/>
          <w:color w:val="111111"/>
          <w:sz w:val="28"/>
          <w:szCs w:val="28"/>
          <w:rtl/>
        </w:rPr>
        <w:t xml:space="preserve">وذاک له کالقشر والقشر صائن</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قال العفیفی : (وعلی عقیدة ابن عربی) لا عذاب ولا ثواب بالمعنی ا لدینی فی الدار الآخرة ، بل مآل الخلق جمیعاً إلی النعیم المقیم</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الرأی ینافی صراحة الآیات المتعددة التی تبیّن أنّ المراد من العذاب هو النکال والعقوبة</w:t>
      </w:r>
      <w:r>
        <w:rPr>
          <w:rStyle w:val="FootnoteReference"/>
        </w:rPr>
        <w:footnoteReference w:id="184"/>
      </w:r>
      <w:r>
        <w:rPr>
          <w:rFonts w:ascii="IRNazanin" w:hAnsi="IRNazanin" w:eastAsia="IRNazanin" w:cs="IRNazanin"/>
          <w:lang w:bidi="fa-IR"/>
          <w:color w:val="111111"/>
          <w:sz w:val="28"/>
          <w:szCs w:val="28"/>
          <w:rtl/>
        </w:rPr>
        <w:t xml:space="preserve">والإیجاع الشدید</w:t>
      </w:r>
      <w:r>
        <w:rPr>
          <w:rStyle w:val="FootnoteReference"/>
        </w:rPr>
        <w:footnoteReference w:id="185"/>
      </w:r>
      <w:r>
        <w:rPr>
          <w:rFonts w:ascii="Amiri" w:hAnsi="Amiri" w:eastAsia="Amiri" w:cs="Amiri"/>
          <w:lang w:bidi="ar-SA"/>
          <w:color w:val="111111"/>
          <w:sz w:val="28"/>
          <w:szCs w:val="28"/>
          <w:rtl/>
        </w:rPr>
        <w:t xml:space="preserve">، کما وصفه سبحانه بالألیم والمهین والحریق قال سبحانه : « الَّذِینَ یَشْتَرُونَ بِعَهْدِ اللّهِ وَأَیْمَانِهِمْ ثَمَنًا قَلِیلاً أُوْلَ-ئِکَ لاَ خَلاَقَ لَهُمْ فِی الآخِرَةِ وَلاَ یُکَلِّمُهُمُ اللّهُ وَلاَ یَنظُرُ إِلَیْهِمْ یَوْمَ الْقِیَامَةِ وَلاَ یُزَکِّیهِمْ وَلَهُمْ عَذَابٌ أَلِیمٌ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تعالی : « وَلِلْکَافِرِینَ عَذَابٌ مُّهِینٌ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عزّ وجلّ : « لَّقَدْ سَمِعَ اللّهُ قَوْلَ الَّذِینَ قَالُواْ إِنَّ اللّهَ فَقِیرٌ وَنَحْنُ أَغْنِیَاء سَنَکْتُبُ مَا قَالُواْ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6645_71901"/>
    <w:bookmarkEnd w:id="23"/>
    <w:p>
      <w:pPr>
        <w:pStyle w:val="BookText"/>
      </w:pPr>
      <w:r>
        <w:rPr>
          <w:rFonts w:ascii="Amiri" w:hAnsi="Amiri" w:eastAsia="Amiri" w:cs="Amiri"/>
          <w:lang w:bidi="ar-SA"/>
          <w:color w:val="111111"/>
          <w:sz w:val="28"/>
          <w:szCs w:val="28"/>
          <w:rtl/>
        </w:rPr>
        <w:t xml:space="preserve">وَقَتْلَهُمُ الأَنبِیَاء بِغَیْرِ حَقٍّ وَنَقُولُ ذُوقُواْ عَذَابَ الْحَرِیقِ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هذه الآیات ونظائرها تبیّن المراد من العذاب ، وعلیه لا مجال للاجتهاد فی مقابل النصّ.</w:t>
      </w:r>
    </w:p>
    <w:p>
      <w:pPr>
        <w:pStyle w:val="BookText"/>
      </w:pPr>
      <w:r>
        <w:rPr>
          <w:rFonts w:ascii="Amiri" w:hAnsi="Amiri" w:eastAsia="Amiri" w:cs="Amiri"/>
          <w:lang w:bidi="ar-SA"/>
          <w:color w:val="111111"/>
          <w:sz w:val="28"/>
          <w:szCs w:val="28"/>
          <w:rtl/>
        </w:rPr>
        <w:t xml:space="preserve">مضافاً إلی أنّ کثیراً من الآیات الدالّة علی العقاب کانت فی مقام بیان ذمّ الکفّار وتقبیح أعمالهم وعقائدهم ، وعلیه کانت من القبیح علی الحکیم إرادته منها العذوبة ، إذ لا یعقل أن یصدر من الحکیم المذمّة وتقبیح الأعمال السیّئة ثمّ جزائها بالعذوبة ، کما قال تعالی : « وَالَّذِینَ کَسَبُواْ السَّیِّئَاتِ جَزَاء سَیِّئَةٍ بِمِثْلِهَا وَتَرْهَقُهُمْ ذِلَّةٌ مَّا لَهُم مِّنَ اللّهِ مِنْ عَاصِمٍ کَأَنَّمَا أُغْشِیَتْ وُجُوهُهُمْ قِطَعًا مِّنَ اللَّیْلِ مُظْلِمًا أُوْلَ-ئِکَ أَصْحَابُ النَّارِ هُمْ فِیهَا خَالِدُونَ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147" w:name="_Toc34"/>
      <w:r>
        <w:t>2 - کلامه فی إیمان فرعون وطهارته:</w:t>
      </w:r>
      <w:bookmarkEnd w:id="147"/>
    </w:p>
    <w:p>
      <w:pPr>
        <w:pStyle w:val="BookText"/>
      </w:pPr>
      <w:r>
        <w:rPr>
          <w:rFonts w:ascii="IRNazanin" w:hAnsi="IRNazanin" w:eastAsia="IRNazanin" w:cs="IRNazanin"/>
          <w:lang w:bidi="fa-IR"/>
          <w:color w:val="111111"/>
          <w:sz w:val="28"/>
          <w:szCs w:val="28"/>
          <w:rtl/>
        </w:rPr>
        <w:t xml:space="preserve">قال ابن عربی : فقالت لفرعون فی حقّ موسی : إنّه « قرّة عین لی ولک » ، فبه قرّت عینها بالکمال الذی حصل لها کما قلناه.</w:t>
      </w:r>
    </w:p>
    <w:p>
      <w:pPr>
        <w:pStyle w:val="BookText"/>
      </w:pPr>
      <w:r>
        <w:rPr>
          <w:rFonts w:ascii="IRNazanin" w:hAnsi="IRNazanin" w:eastAsia="IRNazanin" w:cs="IRNazanin"/>
          <w:lang w:bidi="fa-IR"/>
          <w:color w:val="111111"/>
          <w:sz w:val="28"/>
          <w:szCs w:val="28"/>
          <w:rtl/>
        </w:rPr>
        <w:t xml:space="preserve">وکان قرّة عین لفرعون بالإیمان الذی أعطاه اللّه عند الغرق ، فقبضه طاهراً مطهّراً ، لیس فیه شیء من الخبث ؛ لأنّه قبضه عند إیمانه قبل أن یکتسب شیئاً من الآثام</w:t>
      </w:r>
      <w:r>
        <w:rPr>
          <w:rStyle w:val="FootnoteReference"/>
        </w:rPr>
        <w:footnoteReference w:id="190"/>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الرأی یخالف صراحة الآیات ، منها قوله تعالی فی وصف فرعون وجنوده : « فَأَخَذْنَاهُ وَجُنُودَهُ فَنَبَذْنَاهُمْ فِی الْیَمِّ فَانظُرْ کَیْفَ کَانَ عَاقِبَةُ الظَّالِمِینَ * وَجَعَلْنَاهُمْ أَئِمَّةً یَدْعُونَ إِلَی النَّارِ وَیَوْمَ الْقِیَامَةِ لاَ یُنصَرُونَ * وَأَتْبَعْنَاهُمْ فِی هَذِهِ الدُّنْیَا لَعْنَةً وَیَوْمَ الْقِیَامَةِ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6645_71902"/>
    <w:bookmarkEnd w:id="24"/>
    <w:p>
      <w:pPr>
        <w:pStyle w:val="BookText"/>
      </w:pPr>
      <w:r>
        <w:rPr>
          <w:rFonts w:ascii="Amiri" w:hAnsi="Amiri" w:eastAsia="Amiri" w:cs="Amiri"/>
          <w:lang w:bidi="ar-SA"/>
          <w:color w:val="111111"/>
          <w:sz w:val="28"/>
          <w:szCs w:val="28"/>
          <w:rtl/>
        </w:rPr>
        <w:t xml:space="preserve">هُم مِّنَ الْمَقْبُوحِینَ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ردّ اللّه علیه بعد إظهاره الإیمان بقوله سبحانه : « آلآنَ وَقَدْ عَصَیْتَ قَبْلُ وَکُنتَ مِنَ الْمُفْسِدِینَ * فَالْیَوْمَ نُنَجِّیکَ بِبَدَنِکَ لِتَکُونَ لِمَنْ خَلْفَکَ آیَةً وَإِنَّ کَثِیرًا مِّنَ النَّاسِ عَنْ آیَاتِنَا لَغَافِلُونَ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فی شأن من یظهر الإیمان والتوبة عند رؤیة العقاب وحضور الموت : « فَلَمَّا رَأَوْا بَأْسَنَا قَالُوا آمَنَّا بِاللَّهِ وَحْدَهُ وَکَفَرْنَا بِمَا کُنَّا بِهِ مُشْرِکِینَ * فَلَمْ یَکُ یَنفَعُهُمْ إِیمَانُهُمْ لَمَّا رَأَوْا بَأْسَنَا سُنَّتَ اللَّهِ الَّتِی قَدْ خَلَتْ فِی عِبَادِهِ وَخَسِرَ هُنَالِکَ الْکَافِرُونَ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 : « وَلَیْسَتِ التَّوْبَةُ لِلَّذِینَ یَعْمَلُونَ السَّیِّئَاتِ حَتَّی إِذَا حَضَرَ أَحَدَهُمُ الْمَوْتُ قَالَ إِنِّی تُبْتُ الآنَ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 « فَعَصَی فِرْعَوْنُ الرَّسُولَ فَأَخَذْنَاهُ أَخْذًا وَبِیلاً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4"/>
      </w:pPr>
      <w:bookmarkStart w:id="148" w:name="_Toc35"/>
      <w:r>
        <w:t>3 - قال ابن عربی فی قوله تعالی: (فی شأن قوم نوح):</w:t>
      </w:r>
      <w:bookmarkEnd w:id="148"/>
    </w:p>
    <w:p>
      <w:pPr>
        <w:pStyle w:val="BookText"/>
      </w:pPr>
      <w:r>
        <w:rPr>
          <w:rFonts w:ascii="IRNazanin" w:hAnsi="IRNazanin" w:eastAsia="IRNazanin" w:cs="IRNazanin"/>
          <w:lang w:bidi="fa-IR"/>
          <w:color w:val="111111"/>
          <w:sz w:val="28"/>
          <w:szCs w:val="28"/>
          <w:rtl/>
        </w:rPr>
        <w:t xml:space="preserve">« وممّا خطیئاتهم » فهی التی خطت بهم ، فغرقوا فی بحار العلم باللّه ، وهو الحیرة.</w:t>
      </w:r>
    </w:p>
    <w:p>
      <w:pPr>
        <w:pStyle w:val="BookText"/>
      </w:pPr>
      <w:r>
        <w:rPr>
          <w:rFonts w:ascii="IRNazanin" w:hAnsi="IRNazanin" w:eastAsia="IRNazanin" w:cs="IRNazanin"/>
          <w:lang w:bidi="fa-IR"/>
          <w:color w:val="111111"/>
          <w:sz w:val="28"/>
          <w:szCs w:val="28"/>
          <w:rtl/>
        </w:rPr>
        <w:t xml:space="preserve">قال القیصری فی شرحه : أی : جاء فی حقّهم و« ممّا خطیئاتهم أغرقوا » « فأُدخلوا ناراً » « فلم یجدوا من دون اللّه أنصاراً ».</w:t>
      </w:r>
    </w:p>
    <w:p>
      <w:pPr>
        <w:pStyle w:val="BookText"/>
      </w:pPr>
      <w:r>
        <w:rPr>
          <w:rFonts w:ascii="IRNazanin" w:hAnsi="IRNazanin" w:eastAsia="IRNazanin" w:cs="IRNazanin"/>
          <w:lang w:bidi="fa-IR"/>
          <w:color w:val="111111"/>
          <w:sz w:val="28"/>
          <w:szCs w:val="28"/>
          <w:rtl/>
        </w:rPr>
        <w:t xml:space="preserve">والخطیئة ، الذنب وفی قوله : (فهی التی خطت بهم) أی : ساقهم وسلک بهم ، إشارة إلی أنّها مأخوذة من (الخطو) ؛ لانّه یخطو ویتعدّی أوامر اللّه ، فیقع فی الذنب وواحده : « خطوة » وجمعه : « خطوات » أی : خطواتهم وقطع مقاماتهم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بالسلوک هی التی خطت بهم إلی بحار العلم باللّه ، فغرقوا فیها وحاروا ، أو ذنوبهم وخطایاهم هی التی أوجبت علیهم أن یغرقوا...</w:t>
      </w:r>
    </w:p>
    <w:p>
      <w:pPr>
        <w:pStyle w:val="BookText"/>
      </w:pPr>
      <w:r>
        <w:rPr>
          <w:rFonts w:ascii="IRNazanin" w:hAnsi="IRNazanin" w:eastAsia="IRNazanin" w:cs="IRNazanin"/>
          <w:lang w:bidi="fa-IR"/>
          <w:color w:val="111111"/>
          <w:sz w:val="28"/>
          <w:szCs w:val="28"/>
          <w:rtl/>
        </w:rPr>
        <w:t xml:space="preserve">قال ابن عربی : (فادخلوا ناراً) فی عین الماء.</w:t>
      </w:r>
    </w:p>
    <w:p>
      <w:pPr>
        <w:pStyle w:val="BookText"/>
      </w:pPr>
      <w:r>
        <w:rPr>
          <w:rFonts w:ascii="IRNazanin" w:hAnsi="IRNazanin" w:eastAsia="IRNazanin" w:cs="IRNazanin"/>
          <w:lang w:bidi="fa-IR"/>
          <w:color w:val="111111"/>
          <w:sz w:val="28"/>
          <w:szCs w:val="28"/>
          <w:rtl/>
        </w:rPr>
        <w:t xml:space="preserve">قال القیصری فی شرحه : أی : فادخلوا فی نار المحبّة والشوق حال کونهم فی عین الماء ، أو ناراً کائنة فی عین الماء لیفنیهم عن أنفسهم ویبقیهم بالحق ، وإنّما قال : (فی عین الماء) ؛ لأنّ نار المحبّة المفنیّة لهم بأنوار سبحات وجه الحقّ ، حصلت لهم واستولت علیهم فی عین العلم باللّه و(الماء) صورة العلم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ولکن الآیات صریحة فی بطلان أقاویله ، فجمیعها ذوقیات خارجة عن بناء العقلاء فی محاوراتهم. وقد أوّل الآیات علی خلاف نصّها وظاهرها لدعم مسلکه وممّا یدلّ علی بطلان مقالته قوله تعالی : « وَقَوْمَ نُوحٍ لَّمَّا کَذَّبُوا الرُّسُلَ أَغْرَقْنَاهُمْ وَجَعَلْنَاهُمْ لِلنَّاسِ آیَةً وَأَعْتَدْنَا لِلظَّالِمِینَ عَذَابًا أَلِیمًا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 وجلّ : « وَنُوحًا إِذْ نَادَی مِن قَبْلُ فَاسْتَجَبْنَا لَهُ فَنَجَّیْنَاهُ وَأَهْلَهُ مِنَ الْکَرْبِ الْعَظِیمِ * وَنَصَرْنَاهُ مِنَ الْقَوْمِ الَّذِینَ کَذَّبُوا بِآیَاتِنَا إِنَّهُمْ کَانُوا قَوْمَ سَوْءٍ فَأَغْرَقْنَاهُمْ أَجْمَعِینَ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 وَیَصْنَعُ الْفُلْکَ وَکُلَّمَا مَرَّ عَلَیْهِ مَلأٌ مِّن قَوْمِهِ سَخِرُواْ مِنْهُ قَالَ إِن تَسْخَرُواْ مِنَّا فَإِنَّا نَسْخَرُ مِنکُمْ کَمَا تَسْخَرُونَ * فَسَوْفَ تَعْلَمُونَ مَن یَأْتِیهِ عَذَابٌ یُخْزِیهِ وَیَحِلُّ عَلَیْهِ عَذَابٌ مُّقِیمٌ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توصیف عذابهم ب-(ألیم ویخزیه) صریح فی بطلان تأویل ابن عربی ، کما أنّ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5" w:name="pg6645_71904"/>
    <w:bookmarkEnd w:id="25"/>
    <w:p>
      <w:pPr>
        <w:pStyle w:val="BookText"/>
      </w:pPr>
      <w:r>
        <w:rPr>
          <w:rFonts w:ascii="IRNazanin" w:hAnsi="IRNazanin" w:eastAsia="IRNazanin" w:cs="IRNazanin"/>
          <w:lang w:bidi="fa-IR"/>
          <w:color w:val="111111"/>
          <w:sz w:val="28"/>
          <w:szCs w:val="28"/>
          <w:rtl/>
        </w:rPr>
        <w:t xml:space="preserve">حکایة حالهم بأنّهم (کذّبوا الرسل وکانوا قوم سوء وکذّبوا بآیاتنا وسخروا نبیّهم) تبیّن فساد مقالته أی : فغرقوا فی بحار العلم باللّه.</w:t>
      </w:r>
    </w:p>
    <w:p>
      <w:pPr>
        <w:pStyle w:val="BookText"/>
      </w:pPr>
      <w:r>
        <w:rPr>
          <w:rFonts w:ascii="Amiri" w:hAnsi="Amiri" w:eastAsia="Amiri" w:cs="Amiri"/>
          <w:lang w:bidi="ar-SA"/>
          <w:color w:val="111111"/>
          <w:sz w:val="28"/>
          <w:szCs w:val="28"/>
          <w:rtl/>
        </w:rPr>
        <w:t xml:space="preserve">فإنّ صریح الآیات تدلّ علی أنّهم قد غرقوا فی الماء الکثیر لا فی بحار العلم باللّه قال سبحانه : « وَاصْنَعِ الْفُلْکَ بِأَعْیُنِنَا وَوَحْیِنَا وَلاَ تُخَاطِبْنِی فِی الَّذِینَ ظَلَمُواْ إِنَّهُم مُّغْرَقُونَ *... وَهِیَ تَجْرِی بِهِمْ فِی مَوْجٍ کَالْجِبَالِ... * قَالَ سَآوِی إِلَی جَبَلٍ یَعْصِمُنِی مِنَ الْمَاء قَالَ لاَ عَاصِمَ الْیَوْمَ مِنْ أَمْرِ اللّهِ إِلاَّ مَن رَّحِمَ وَحَالَ بَیْنَهُمَا الْمَوْجُ فَکَانَ مِنَ الْمُغْرَقِینَ * وَقِیلَ یَا أَرْضُ ابْلَعِی مَاءکِ وَیَا سَمَاء أَقْلِعِی وَغِیضَ الْمَاء...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149" w:name="_Toc36"/>
      <w:r>
        <w:t>4 - عقد ابن عربی باباً وعنونه بالأولیاء فی صفة الأعداء:</w:t>
      </w:r>
      <w:bookmarkEnd w:id="149"/>
    </w:p>
    <w:p>
      <w:pPr>
        <w:pStyle w:val="BookText"/>
      </w:pPr>
      <w:r>
        <w:rPr>
          <w:rFonts w:ascii="IRNazanin" w:hAnsi="IRNazanin" w:eastAsia="IRNazanin" w:cs="IRNazanin"/>
          <w:lang w:bidi="fa-IR"/>
          <w:color w:val="111111"/>
          <w:sz w:val="28"/>
          <w:szCs w:val="28"/>
          <w:rtl/>
        </w:rPr>
        <w:t xml:space="preserve">قال : انظر کیف أخفی سبحانه أولیاءه فی صفة أعدائه؟ وذلک أنّه لمّا أبدع الأمناء من اسمه اللطیف ، وتجلّی لهم فی اسمه الجمیل ، فأحبّوه تعالی.. والغیرة من صفات المحبّة فی المحبوب والمحبّ بوجهین مختلفین ، فستروا محبّته تعالی غیرة منهم علیه ، کالشبلی وأمثاله ، وسترهم الحقّ بهذه الغیرة عن أن یعرفوا ، فقال تعالی : « انّ الذین کفروا ».. أی : ستروا ما بدا لهم فی مشاهدتهم من أسرار الوصلة ، فقال : لابدّ من أن أحجبکم عن ذاتی بصفاتی ، فتأهبوا کذلک ، فما استعدّوا ، فأنذرتهم علی ألسنة أنبیائی الرسل فی ذلک العالم ، فما عرفوا ؛ لأنّهم فی عین الجمع ، وخاطبهم الحقّ من عین التفرقة ، وهم ما عرفوا عالم التفصیل ، فلم یستعدّوا ، وکان الحبّ قد استولی علی قلوبهم سلطانه غیرة من الحقّ علیهم فی ذلک الوقت.</w:t>
      </w:r>
    </w:p>
    <w:p>
      <w:pPr>
        <w:pStyle w:val="BookText"/>
      </w:pPr>
      <w:r>
        <w:rPr>
          <w:rFonts w:ascii="IRNazanin" w:hAnsi="IRNazanin" w:eastAsia="IRNazanin" w:cs="IRNazanin"/>
          <w:lang w:bidi="fa-IR"/>
          <w:color w:val="111111"/>
          <w:sz w:val="28"/>
          <w:szCs w:val="28"/>
          <w:rtl/>
        </w:rPr>
        <w:t xml:space="preserve">فأخبر تعالی نبیّه صلّی اللّه علیه وسلم ، روحاً وقرآناً ، بالسبب الذی أصمّهم عن إجابة ما دعاهم إلیه ، فقال : (ختم اللّه علی قلوبهم) ، فلم یسعا غیره (وعلی سمعهم) ، فلا یسمعون سوی کلامه علی ألسنة العالم ، فیشهدونه فی العالم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6645_71905"/>
    <w:bookmarkEnd w:id="26"/>
    <w:p>
      <w:pPr>
        <w:pStyle w:val="BookText"/>
      </w:pPr>
      <w:r>
        <w:rPr>
          <w:rFonts w:ascii="IRNazanin" w:hAnsi="IRNazanin" w:eastAsia="IRNazanin" w:cs="IRNazanin"/>
          <w:lang w:bidi="fa-IR"/>
          <w:color w:val="111111"/>
          <w:sz w:val="28"/>
          <w:szCs w:val="28"/>
          <w:rtl/>
        </w:rPr>
        <w:t xml:space="preserve">متکلما بلغاتهم (وعلی أبصارهم غشاوة) من سناه - إذ هو النور - وبهائه ، إذ له الجلال والهیبة ، یرید الصفة التی تجلّی لهم فیها المتقدّمة ، فأبقاهم الحقّ غرقی فی بحور اللّذات بمشاهدة الذات ، فقال لهم : لابدّ لکم من (عذاب عظیم) فما فهموا ما العذاب ، لاتّحاد الصفة عندهم.</w:t>
      </w:r>
    </w:p>
    <w:p>
      <w:pPr>
        <w:pStyle w:val="BookText"/>
      </w:pPr>
      <w:r>
        <w:rPr>
          <w:rFonts w:ascii="IRNazanin" w:hAnsi="IRNazanin" w:eastAsia="IRNazanin" w:cs="IRNazanin"/>
          <w:lang w:bidi="fa-IR"/>
          <w:color w:val="111111"/>
          <w:sz w:val="28"/>
          <w:szCs w:val="28"/>
          <w:rtl/>
        </w:rPr>
        <w:t xml:space="preserve">فأوجد لهم الحقّ عالم الکون والفساد ، وحینئذ علّمهم (جمیع الأسماء) وأنزلهم علی العرش الرحمانی ، وفیه عذابهم ، وقد کانوا مخبوئین عنده فی خزائن غیوبه ، فلمّا أبصرتهم الملائکة خرت سجوداً لهم ، فعلّموهم الأسماء...</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فساد هذه الأقاویل واضحة کالشمس فی رابعة النهار فانظر إلی الآیات التی توصف الکفّار کقوله تعالی : « وَالَّذِینَ کَفَرُوا بِآیَاتِ اللَّهِ أُوْلَئِکَ هُمُ الْخَاسِرُونَ * قُلْ أَفَغَیْرَ اللَّهِ تَأْمُرُونِّی أَعْبُدُ أَیُّهَا الْجَاهِلُونَ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 وَالَّذِینَ کَفَرُوا بِآیَاتِ رَبِّهِمْ لَهُمْ عَذَابٌ مَّن رِّجْزٍ أَلِیمٌ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 وجلّ : « إِنَّ الَّذِینَ کَفَرُوا وَمَاتُوا وَهُمْ کُفَّارٌ أُولَئِکَ عَلَیْهِمْ لَعْنَةُ اللّهِ وَالْمَلآئِکَةِ وَالنَّاسِ أَجْمَعِینَ * خَالِدِینَ فِیهَا لاَ یُخَفَّفُ عَنْهُمُ الْعَذَابُ وَلاَ هُمْ یُنظَرُونَ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تبارک وتعالی : « فَإِنَّ اللّهَ عَدُوٌّ لِّلْکَافِرِینَ »</w:t>
      </w:r>
      <w:r>
        <w:rPr>
          <w:rStyle w:val="FootnoteReference"/>
        </w:rPr>
        <w:footnoteReference w:id="206"/>
      </w:r>
      <w:r>
        <w:rPr>
          <w:rFonts w:ascii="IRNazanin" w:hAnsi="IRNazanin" w:eastAsia="IRNazanin" w:cs="IRNazanin"/>
          <w:lang w:bidi="fa-IR"/>
          <w:color w:val="111111"/>
          <w:sz w:val="28"/>
          <w:szCs w:val="28"/>
          <w:rtl/>
        </w:rPr>
        <w:t xml:space="preserve">، فهذه الآیات ونظائرها تدلّ علی سوء مثوی الکفّار عند اللّه تبارک وتعالی.</w:t>
      </w:r>
    </w:p>
    <w:p>
      <w:pPr>
        <w:pStyle w:val="Heading4"/>
      </w:pPr>
      <w:bookmarkStart w:id="150" w:name="_Toc37"/>
      <w:r>
        <w:t>5 - کلامه فی شأن عائشة وحفصة:</w:t>
      </w:r>
      <w:bookmarkEnd w:id="150"/>
    </w:p>
    <w:p>
      <w:pPr>
        <w:pStyle w:val="BookText"/>
      </w:pPr>
      <w:r>
        <w:rPr>
          <w:rFonts w:ascii="IRNazanin" w:hAnsi="IRNazanin" w:eastAsia="IRNazanin" w:cs="IRNazanin"/>
          <w:lang w:bidi="fa-IR"/>
          <w:color w:val="111111"/>
          <w:sz w:val="28"/>
          <w:szCs w:val="28"/>
          <w:rtl/>
        </w:rPr>
        <w:t xml:space="preserve">إنّ ابن عربی ذکر أنّه سأل الثقة من العلماء عن الإمام المبین ، فکان ممّا قاله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ذکر اللّه فی حقّ امرأتین من نساء رسول اللّه ثمّ تلا « اِءن تَتُوبَا إِلَی اللَّهِ فَقَدْ صَغَتْ قُلُوبُکُمَا وَإِن تَظَاهَرَا عَلَیْهِ فَإِنَّ اللَّهَ هُوَ مَوْلاَهُ وَجِبْرِیلُ وَصَالِحُ الْمُؤْمِنِینَ وَالْمَلاَئِکَةُ بَعْدَ ذَلِکَ ظَهِیرٌ » فهذا أعجب من ذکر الجنود فأسرار اللّه عجیبة.</w:t>
      </w:r>
    </w:p>
    <w:p>
      <w:pPr>
        <w:pStyle w:val="BookText"/>
      </w:pPr>
      <w:r>
        <w:rPr>
          <w:rFonts w:ascii="IRNazanin" w:hAnsi="IRNazanin" w:eastAsia="IRNazanin" w:cs="IRNazanin"/>
          <w:lang w:bidi="fa-IR"/>
          <w:color w:val="111111"/>
          <w:sz w:val="28"/>
          <w:szCs w:val="28"/>
          <w:rtl/>
        </w:rPr>
        <w:t xml:space="preserve">فلمّا قال لی ذلک سألت اللّه : أن یطلعنی علی فائدة هذه المسألة ، وما هذه العظمة التی جعل اللّه نفسه فی مقابلتها وجبریل وصالح المؤمنین والملائکة؟</w:t>
      </w:r>
    </w:p>
    <w:p>
      <w:pPr>
        <w:pStyle w:val="BookText"/>
      </w:pPr>
      <w:r>
        <w:rPr>
          <w:rFonts w:ascii="IRNazanin" w:hAnsi="IRNazanin" w:eastAsia="IRNazanin" w:cs="IRNazanin"/>
          <w:lang w:bidi="fa-IR"/>
          <w:color w:val="111111"/>
          <w:sz w:val="28"/>
          <w:szCs w:val="28"/>
          <w:rtl/>
        </w:rPr>
        <w:t xml:space="preserve">فأخبرت بها ، فما سررت بشیء سروری بمعرفة ذلک ، وعلمت لمن استندتا هاتان المرأتان ومن یقویهما.</w:t>
      </w:r>
    </w:p>
    <w:p>
      <w:pPr>
        <w:pStyle w:val="BookText"/>
      </w:pPr>
      <w:r>
        <w:rPr>
          <w:rFonts w:ascii="IRNazanin" w:hAnsi="IRNazanin" w:eastAsia="IRNazanin" w:cs="IRNazanin"/>
          <w:lang w:bidi="fa-IR"/>
          <w:color w:val="111111"/>
          <w:sz w:val="28"/>
          <w:szCs w:val="28"/>
          <w:rtl/>
        </w:rPr>
        <w:t xml:space="preserve">ولولا ما ذکر اللّه نفسه فی النصرة ما استطاعت الملائکة والمؤمنون مقاومتهما ، وعلمت أنّهما حصل لهما من العلم باللّه ، والتأثیر فی العالم ما أعطاهما هذه القوة ، وهذا من العلم الذی کهیئة المکنون ، فشکرت اللّه علی ما أولی.</w:t>
      </w:r>
    </w:p>
    <w:p>
      <w:pPr>
        <w:pStyle w:val="BookText"/>
      </w:pPr>
      <w:r>
        <w:rPr>
          <w:rFonts w:ascii="Amiri" w:hAnsi="Amiri" w:eastAsia="Amiri" w:cs="Amiri"/>
          <w:lang w:bidi="ar-SA"/>
          <w:color w:val="111111"/>
          <w:sz w:val="28"/>
          <w:szCs w:val="28"/>
          <w:rtl/>
        </w:rPr>
        <w:t xml:space="preserve">فما أظن أحداً من خلق اللّه استند إلی ما استند هاتان المرأتان یقول لوط علیه‌السلام : « قَالَ لَوْ أَنَّ لِی بِکُمْ قُوَّةً أَوْ آوِی إِلَی رُکْنٍ شَدِیدٍ » ، فکان عنده الرکن الشدید ولم یکن یعرفه ، فإنّ النبیّ قد شهد له بذلک ، فقال : یرحم اللّه أخی لوطاً لو کان یأوی إلی</w:t>
      </w:r>
    </w:p>
    <w:p>
      <w:pPr>
        <w:pStyle w:val="BookText"/>
      </w:pPr>
      <w:r>
        <w:rPr>
          <w:rFonts w:ascii="IRNazanin" w:hAnsi="IRNazanin" w:eastAsia="IRNazanin" w:cs="IRNazanin"/>
          <w:lang w:bidi="fa-IR"/>
          <w:color w:val="111111"/>
          <w:sz w:val="28"/>
          <w:szCs w:val="28"/>
          <w:rtl/>
        </w:rPr>
        <w:t xml:space="preserve">رکن شدید ، وعرفتاه عائشة وحفصة ، فلو علم الناس علم ما کانتا علیه لعرفوا معنی هذه الآیة</w:t>
      </w:r>
      <w:r>
        <w:rPr>
          <w:rStyle w:val="FootnoteReference"/>
        </w:rPr>
        <w:footnoteReference w:id="207"/>
      </w:r>
      <w:r>
        <w:rPr>
          <w:rFonts w:ascii="Amiri" w:hAnsi="Amiri" w:eastAsia="Amiri" w:cs="Amiri"/>
          <w:lang w:bidi="ar-SA"/>
          <w:color w:val="111111"/>
          <w:sz w:val="28"/>
          <w:szCs w:val="28"/>
          <w:rtl/>
        </w:rPr>
        <w:t xml:space="preserve">. فانظر إلی الآیات فی بدایة سورة التحریم وأمعن النظر فیها : « وَإِذْ أَسَرَّ النَّبِیُّ إِلَی</w:t>
      </w:r>
    </w:p>
    <w:p>
      <w:pPr>
        <w:pStyle w:val="BookText"/>
      </w:pPr>
      <w:r>
        <w:rPr>
          <w:rFonts w:ascii="Amiri" w:hAnsi="Amiri" w:eastAsia="Amiri" w:cs="Amiri"/>
          <w:lang w:bidi="ar-SA"/>
          <w:color w:val="111111"/>
          <w:sz w:val="28"/>
          <w:szCs w:val="28"/>
          <w:rtl/>
        </w:rPr>
        <w:t xml:space="preserve">بَعْضِ أَزْوَاجِهِ حَدِیثًا فَلَمَّا نَبَّأَتْ بِهِ وَأَظْهَرَهُ اللَّهُ عَلَیْهِ عَرَّفَ بَعْضَهُ وَأَعْرَضَ عَن بَعْضٍ فَلَمَّا نَبَّأَهَا بِهِ قَالَتْ مَنْ أَنبَأَکَ هَذَا قَالَ نَبَّأَنِیَ الْعَلِیمُ الْخَبِیرُ * اِءن تَتُوبَا إِلَی اللَّهِ فَقَدْ صَغَتْ قُلُوبُکُمَا وَإِن تَظَاهَرَا عَلَیْهِ فَإِنَّ اللَّهَ هُوَ مَوْلاَهُ وَجِبْرِیلُ وَصَالِحُ الْمُؤْمِنِینَ وَالْمَلاَئِکَةُ بَعْدَ ذَلِکَ ظَهِیرٌ * عَسَی رَبُّهُ إِن طَلَّقَکُنَّ أَن یُبْدِلَهُ أَزْوَاجًا خَیْرًا مِّنکُنَّ مُسْلِمَاتٍ مُّؤْمِنَاتٍ قَانِتَاتٍ تَائِبَاتٍ عَابِدَاتٍ سَائِحَاتٍ ثَیِّبَاتٍ وَأَبْکَارًا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ذکر المفسّرون والمحدّثون انّ هذه الآیات الشریفة نزلت فی حفصة وعائشة کما روی ذلک البخاری ومسلم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الآیة الشریفة فی سورة التحریم تدلّ علی أنّ حفصة عصت أمر الرسول إذ أفشت سرّه صلی‌الله‌علیه‌و‌آله‌وسلم ولا یصدق السرّ علی أمر إلاّ مع الأمر بکتمانه وإفشائه ممّا یؤذی صاحبه. فالایذاء والعصیان بلغ حدّاً بحیث نزل الوحی بتهدیدهما ، فینطبق علیهما قوله تعالی : « وَمَن یَعْصِ اللَّهَ وَرَسُولَهُ فَقَدْ ضَلَّ ضَلاَلاً مُّبِینًا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 إِنَّ الَّذِینَ یُؤْذُونَ اللَّهَ وَرَسُولَهُ لَعَنَهُمُ اللَّهُ فِی الدُّنْیَا وَالْآخِرَةِ وَأَعَدَّ لَهُمْ عَذَابًا مُّهِینًا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هددّهما اللّه سبحانه بالطلاق فی ذیل الآیات المذکورة ونفی عنهما الصفات الصالحة : « عَسَی رَبُّهُ إِن طَلَّقَکُنَّ أَن یُبْدِلَهُ أَزْوَاجًا خَیْرًا مِّنکُنَّ مُسْلِمَاتٍ مُّؤْمِنَاتٍ قَانِتَاتٍ تَائِبَاتٍ ».</w:t>
      </w:r>
    </w:p>
    <w:p>
      <w:pPr>
        <w:pStyle w:val="BookText"/>
      </w:pPr>
      <w:r>
        <w:rPr>
          <w:rFonts w:ascii="IRNazanin" w:hAnsi="IRNazanin" w:eastAsia="IRNazanin" w:cs="IRNazanin"/>
          <w:lang w:bidi="fa-IR"/>
          <w:color w:val="111111"/>
          <w:sz w:val="28"/>
          <w:szCs w:val="28"/>
          <w:rtl/>
        </w:rPr>
        <w:t xml:space="preserve">ولیت شعری کیف تحصل تلک المنزلة التی وصفها ابن عربی لمن عصت أمر الرسول صلی‌الله‌علیه‌و‌آله‌وسلم؟! وکیف تحقق ذلک المقام لمن خرجت علی إمام زمانها فی وقعة جمل ، وخالفت أمر ربّها « وَقَرْنَ فِی بُیُوتِکُنَّ »</w:t>
      </w:r>
      <w:r>
        <w:rPr>
          <w:rStyle w:val="FootnoteReference"/>
        </w:rPr>
        <w:footnoteReference w:id="2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المقام نذکر کلام العفیفی فی بیان منهج ابن عربی فی التأویل قال : یقول العلاّمة نیکولسون فی وصف أسلوب ابن عربی : إنّه یأخذ نصّاً من القرآن والحدیث یأوّله بالطریقة التی نعرفها فی کتاب فیلون الیهودی وأریجن الإسکندری</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6645_71908"/>
    <w:bookmarkEnd w:id="27"/>
    <w:p>
      <w:pPr>
        <w:pStyle w:val="Heading4"/>
      </w:pPr>
      <w:bookmarkStart w:id="151" w:name="_Toc38"/>
      <w:r>
        <w:t>6 - کلامه فی النبوة:</w:t>
      </w:r>
      <w:bookmarkEnd w:id="151"/>
    </w:p>
    <w:p>
      <w:pPr>
        <w:pStyle w:val="BookText"/>
      </w:pPr>
      <w:r>
        <w:rPr>
          <w:rFonts w:ascii="IRNazanin" w:hAnsi="IRNazanin" w:eastAsia="IRNazanin" w:cs="IRNazanin"/>
          <w:lang w:bidi="fa-IR"/>
          <w:color w:val="111111"/>
          <w:sz w:val="28"/>
          <w:szCs w:val="28"/>
          <w:rtl/>
        </w:rPr>
        <w:t xml:space="preserve">قال : فأین الإنصاف ، فهلاّ قلت القدرة واسعة أن تعطی لهذا الولی ما أعطت للنبی من علوم الأسرار ، فإنّ ذلک لیس من خصائص النبوّة ولا حجر الشارع علی أمّته هذا الباب ولا تکلّم فیه بشیء بل قال إن یکن فی أمّتی محدّثون فعمر منهم فقد أثبت النبیّ صلی‌الله‌علیه‌و‌آله‌وسلم أنّ ثمّ من یحدّث ممّن لیس بنبیّ وقد یحدث بمثل هذا فإنّه خارج عن تشریع الاحکام من الحلال والحرام ، فإنّ ذلک أعنی التشریع من خصائص النبوّة ولیس الاطلاع علی غوامض العلوم الإلهیّة من خصائص نبوّة التشریع بل هی ساریة فی عبادة اللّه من رسول وولی وتابع ومتبوع</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إن کان سؤله عن مقام الأنبیاء من الأولیاء أی أنبیاء الأولیاء وهی النبوّة التی قلنا أنّها لم تنقطع فانّها لیست نبوّة الشرائع</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علوم الأسرار وهو العلم الذی فوق طور العقل وهو علم نفث روح القدس فی الروع یختصّ به النبیّ والولیّ</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فإنّ کلام اللّه لا یزال ینزل علی قلوب أولیاء اللّه تلاوة فینظر الولی ما تلی علیه مثل ما ینظر النبیّ فیما أنزل علیه ، فیعلم ما أرید به فی تلک التلاوة کما یعلم النبیّ ما أنزل علیه ، فیحکم بحسب ما یقتضیه الأمر.</w:t>
      </w:r>
    </w:p>
    <w:p>
      <w:pPr>
        <w:pStyle w:val="BookText"/>
      </w:pPr>
      <w:r>
        <w:rPr>
          <w:rFonts w:ascii="IRNazanin" w:hAnsi="IRNazanin" w:eastAsia="IRNazanin" w:cs="IRNazanin"/>
          <w:lang w:bidi="fa-IR"/>
          <w:color w:val="111111"/>
          <w:sz w:val="28"/>
          <w:szCs w:val="28"/>
          <w:rtl/>
        </w:rPr>
        <w:t xml:space="preserve">قال العفیفی : معناه أنّ النبوّة العامّة لم تنقطع بموت النبیّ محمّد صلی‌الله‌علیه‌و‌آله‌وسلم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ثبت إعتقاده بعدم انقطاع مقام النبوّة وفی المقام نذکر إدّعائه بنزول الوحی إلیه : قال فی الفصوص : فما ألقی إلاّ ما یلقی إلیّ ، ولا أنزل فی هذا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المسطور إلاّ ما ینزّل به علیّ</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فلنتکلّم علی (ألم) البقرة التی هی أوّل سورة مبهمة فی القرآن ، کلاماً مختصراً من طریق الأسرار ، وربما ألحق بذلک الآیات التی تلیها وإن کان ذلک لیس من الباب ، ولکن فعلته عن أمر ربّی الذی عهدته ، فلا أتکلّم إلاّ عن طریق الإذن کما إنّی سأقف عندما یحدّ لی ، فإنّ تألیفنا هذا وغیره لا یجری مجری التوالیف ، ولا نجری مجری المؤلّفین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فالعلم الإلهی هو الذی کان اللّه سبحانه معلّمه بالإلهام والإلقاء وبإنزال الروح الأمین علی قلبه ، وهذا الکتاب من ذلک النمط عندنا ، فواللّه ما کتبت منه حرفاً إلاّ إملاء إلهی والقاء ربّانی أو نفث روحانی فی روع کیانی</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فاللّه تعالی رتّب علی یدنا هذا الترتیب ، فترکناه ولم ندخل فیه برأینا ولا بعقولنا فاللّه یملی علی القلوب بالإلهام جمیع ما یسطره العالم فی الوجود ، فإنّ العالم کتاب مسطور إلهی</w:t>
      </w:r>
      <w:r>
        <w:rPr>
          <w:rStyle w:val="FootnoteReference"/>
        </w:rPr>
        <w:footnoteReference w:id="221"/>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والخبیر یعلم أنّ هذه المقالات تعارض نصّ الکتاب حیث قال سبحانه : « مَّا کَانَ مُحَمَّدٌ أَبَا أَحَدٍ مِّن رِّجَالِکُمْ وَلَکِن رَّسُولَ اللَّهِ وَخَاتَمَ النَّبِیِّینَ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وتقسیم مقام النبوّة بالنبوّة العامّة والنبوّة التشریعیّة مردود لأنّ الآیة الشریفة تدلّ علی إنقطاع النبوّة مطلقاً ولیس دلیل فی الآیات والروایات یدل علی تقیید الآیة المذکورة.</w:t>
      </w:r>
    </w:p>
    <w:p>
      <w:pPr>
        <w:pStyle w:val="BookText"/>
      </w:pPr>
      <w:r>
        <w:rPr>
          <w:rFonts w:ascii="IRNazanin" w:hAnsi="IRNazanin" w:eastAsia="IRNazanin" w:cs="IRNazanin"/>
          <w:lang w:bidi="fa-IR"/>
          <w:color w:val="111111"/>
          <w:sz w:val="28"/>
          <w:szCs w:val="28"/>
          <w:rtl/>
        </w:rPr>
        <w:t xml:space="preserve">وتقیید مقام خاتمیة نبیّنا الأعظم صلی‌الله‌علیه‌و‌آله‌وسلم بنبوّة التشریع مختلق من قبل ابن عربی.</w:t>
      </w:r>
    </w:p>
    <w:p>
      <w:pPr>
        <w:pStyle w:val="BookText"/>
      </w:pPr>
      <w:r>
        <w:rPr>
          <w:rFonts w:ascii="IRNazanin" w:hAnsi="IRNazanin" w:eastAsia="IRNazanin" w:cs="IRNazanin"/>
          <w:lang w:bidi="fa-IR"/>
          <w:color w:val="111111"/>
          <w:sz w:val="28"/>
          <w:szCs w:val="28"/>
          <w:rtl/>
        </w:rPr>
        <w:t xml:space="preserve">کیف لم تنقطع مقام النبوّة؟ حیث لم یُستثن أمیر المؤمنین علیه‌السلام منها مع أنّه علیه‌السلام أفضل الأُمّة بعد النبیّ بشهادة الروایات المتواترة من الفریقین کما هو متسالم علیه</w:t>
      </w:r>
    </w:p>
    <w:p>
      <w:pPr>
        <w:pStyle w:val="BookText"/>
      </w:pPr>
      <w:r>
        <w:rPr>
          <w:rFonts w:ascii="IRNazanin" w:hAnsi="IRNazanin" w:eastAsia="IRNazanin" w:cs="IRNazanin"/>
          <w:lang w:bidi="fa-IR"/>
          <w:color w:val="111111"/>
          <w:sz w:val="28"/>
          <w:szCs w:val="28"/>
          <w:rtl/>
        </w:rPr>
        <w:t xml:space="preserve">عند جمیع المحققین ومع ذلک نفی صلی‌الله‌علیه‌و‌آله‌وسلم عنه علیه‌السلام مقام النبوّة مطلقاً حیث قال صلی‌الله‌علیه‌و‌آله‌وسلم له فی الحدیث المتفق بین الفریقین : أنت منّی بمنزلة هارون من موسی إلاّ أنّه لا نبی بعدی</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 صلی‌الله‌علیه‌و‌آله‌وسلم قال : مثلی ومثل الأنبیاء من قبلی کمثل رجل بنی داراً بناء فأحسنه وأجمله إلاّ موضع لبنة من زاویة من زوایاها ، فجعل الناس یطوفون به ویتعجبون له ویقولون هلاّ وضعت هذه اللبنة ، فأنا اللبنة وأنا خاتم النبیین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 صلی‌الله‌علیه‌و‌آله‌وسلم : فضّلت علی الأنبیاء بستّ أعطیت جوامع الکلم ونصرت بالرعب وأحلّت لی الغنائم وجعلت لی الأرض طهوراً ومسجداً وأرسلت إلی الخلق کافّة وختم بی النبیّون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أمیر المؤمنین علیه‌السلام : أرسله علی حین فترةٍ من الرسل ، وتنازع من الألسن ، فقّفی به الرسل ، وختم به الوحی</w:t>
      </w:r>
      <w:r>
        <w:rPr>
          <w:rStyle w:val="FootnoteReference"/>
        </w:rPr>
        <w:footnoteReference w:id="227"/>
      </w:r>
      <w:r>
        <w:rPr>
          <w:rFonts w:ascii="IRNazanin" w:hAnsi="IRNazanin" w:eastAsia="IRNazanin" w:cs="IRNazanin"/>
          <w:lang w:bidi="fa-IR"/>
          <w:color w:val="111111"/>
          <w:sz w:val="28"/>
          <w:szCs w:val="28"/>
          <w:rtl/>
        </w:rPr>
        <w:t xml:space="preserve">. عنه علیه‌السلام : « أمّا رسول اللّه صلی‌الله‌علیه‌و‌آله‌وسلم فخاتم النبیین ، لیس بعده نبی ولا رسول وختم برسول اللّه الأنبیاء إلی یوم القیامة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8" w:name="pg6645_71911"/>
    <w:bookmarkEnd w:id="28"/>
    <w:p>
      <w:pPr>
        <w:pStyle w:val="Heading3"/>
      </w:pPr>
      <w:bookmarkStart w:id="152" w:name="_Toc39"/>
      <w:r>
        <w:t>ما یخالف إجماع المسلمین وتسالمهم</w:t>
      </w:r>
      <w:bookmarkEnd w:id="152"/>
    </w:p>
    <w:p>
      <w:pPr>
        <w:pStyle w:val="Heading4"/>
      </w:pPr>
      <w:bookmarkStart w:id="153" w:name="_Toc40"/>
      <w:r>
        <w:t>اشارة</w:t>
      </w:r>
      <w:bookmarkEnd w:id="153"/>
    </w:p>
    <w:p>
      <w:pPr>
        <w:pStyle w:val="BookText"/>
      </w:pPr>
      <w:r>
        <w:rPr>
          <w:rFonts w:ascii="IRNazanin" w:hAnsi="IRNazanin" w:eastAsia="IRNazanin" w:cs="IRNazanin"/>
          <w:lang w:bidi="fa-IR"/>
          <w:color w:val="111111"/>
          <w:sz w:val="28"/>
          <w:szCs w:val="28"/>
          <w:rtl/>
        </w:rPr>
        <w:t xml:space="preserve">القسم الثانی من مکاشفات ابن عربی ما یخالف إجماع المسلمین وتسالمهم سوی أتباعه من الصوفیّة :</w:t>
      </w:r>
    </w:p>
    <w:p>
      <w:pPr>
        <w:pStyle w:val="Heading4"/>
      </w:pPr>
      <w:bookmarkStart w:id="154" w:name="_Toc41"/>
      <w:r>
        <w:t>1 - مخالفته جمیع المسلمین فی أمر العبادة ومعناها :</w:t>
      </w:r>
      <w:bookmarkEnd w:id="154"/>
    </w:p>
    <w:p>
      <w:pPr>
        <w:pStyle w:val="BookText"/>
      </w:pPr>
      <w:r>
        <w:rPr>
          <w:rFonts w:ascii="IRNazanin" w:hAnsi="IRNazanin" w:eastAsia="IRNazanin" w:cs="IRNazanin"/>
          <w:lang w:bidi="fa-IR"/>
          <w:color w:val="111111"/>
          <w:sz w:val="28"/>
          <w:szCs w:val="28"/>
          <w:rtl/>
        </w:rPr>
        <w:t xml:space="preserve">قال العفیفی : فعلی الرغم من قوله بوحدة الوجود وتصریحه بأنّ الحقّ والخلق حقیقة واحدة لا تمایز بینهما إلاّ فی وجود الوجود الذی هو للحقّ خاصّة ، یعبد ابن عربی ذلک الحقّ ولکن العبادة لها عنده معنی یختلف عمّا یفهم الناس عادة فی العرف الدینی ، فالمعبود عنده هو الجوهر الأزلی القدیم المقوّم لجمیع صور الوجود ، والعابد هو الصورة المتقوّمة بهذا الجوهر ، فکلّ صورة من الصور ناطقة بألوهیّة الحقّ ، وکلّ معبود من المعبودات وجه من وجوهه. أیّاماً تولّوا فثمّ وجه اللّه وأیّاً ما تعبدوا فإنّکم لا تعبدون سواه.</w:t>
      </w:r>
    </w:p>
    <w:p>
      <w:pPr>
        <w:pStyle w:val="BookText"/>
      </w:pPr>
      <w:r>
        <w:rPr>
          <w:rFonts w:ascii="IRNazanin" w:hAnsi="IRNazanin" w:eastAsia="IRNazanin" w:cs="IRNazanin"/>
          <w:lang w:bidi="fa-IR"/>
          <w:color w:val="111111"/>
          <w:sz w:val="28"/>
          <w:szCs w:val="28"/>
          <w:rtl/>
        </w:rPr>
        <w:t xml:space="preserve">یقول ابن عربی : حکم وقدّر أزلاً أنّکم لا تعبدون غیر اللّه مهما تکن صور معبوداتکم ، وأرقی أنواع العبادة وأحقّها بهذا الاسم فی نظره هو التحقیق بالوحدة الذاتیّة بین العابد والمعبود</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شأن أصحاب العجل : فکان عدم قوّة إرداع هارون بالفعل أن ینفذ فی أصحاب العجل بالتسلیط علی العجل کما سلّط علیه موسی حکمة من اللّه ظاهرة فی الوجود لیعبد فی کلّ صورة ، وإن ذهبت تلک الصورة بعد ذلک فما ذهبت إلاّ بعد ما تلّبست عند عابدها بالالوهیة.</w:t>
      </w:r>
    </w:p>
    <w:p>
      <w:pPr>
        <w:pStyle w:val="BookText"/>
      </w:pPr>
      <w:r>
        <w:rPr>
          <w:rFonts w:ascii="IRNazanin" w:hAnsi="IRNazanin" w:eastAsia="IRNazanin" w:cs="IRNazanin"/>
          <w:lang w:bidi="fa-IR"/>
          <w:color w:val="111111"/>
          <w:sz w:val="28"/>
          <w:szCs w:val="28"/>
          <w:rtl/>
        </w:rPr>
        <w:t xml:space="preserve">ولهذا ما بقی نوع من الأنواع إلاّ وعبد إمّا عبادة تألّه ، وإمّا عبادة تسخیر ، فلابدّ من ذلک لمن عقل.</w:t>
      </w:r>
    </w:p>
    <w:p>
      <w:pPr>
        <w:pStyle w:val="BookText"/>
      </w:pPr>
      <w:r>
        <w:rPr>
          <w:rFonts w:ascii="IRNazanin" w:hAnsi="IRNazanin" w:eastAsia="IRNazanin" w:cs="IRNazanin"/>
          <w:lang w:bidi="fa-IR"/>
          <w:color w:val="111111"/>
          <w:sz w:val="28"/>
          <w:szCs w:val="28"/>
          <w:rtl/>
        </w:rPr>
        <w:t xml:space="preserve">أمّا العبادة بالإلهیّة فکعبادة الأصنام وغیر ذلک من الشمس والقمر والکواکب والعجل.</w:t>
      </w:r>
    </w:p>
    <w:p>
      <w:pPr>
        <w:pStyle w:val="BookText"/>
      </w:pPr>
      <w:r>
        <w:rPr>
          <w:rFonts w:ascii="IRNazanin" w:hAnsi="IRNazanin" w:eastAsia="IRNazanin" w:cs="IRNazanin"/>
          <w:lang w:bidi="fa-IR"/>
          <w:color w:val="111111"/>
          <w:sz w:val="28"/>
          <w:szCs w:val="28"/>
          <w:rtl/>
        </w:rPr>
        <w:t xml:space="preserve">وأمّا العبادة بالتسخیر فکما یعبدون الأموال وأصحاب الجاه والمناصب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فی ذیل قوله تعالی حکایة عن هارون : « لاَ تَأْخُذْ بِلِحْیَتِی وَلاَ بِرَأْسِی »</w:t>
      </w:r>
      <w:r>
        <w:rPr>
          <w:rStyle w:val="FootnoteReference"/>
        </w:rPr>
        <w:footnoteReference w:id="231"/>
      </w:r>
      <w:r>
        <w:rPr>
          <w:rFonts w:ascii="Amiri" w:hAnsi="Amiri" w:eastAsia="Amiri" w:cs="Amiri"/>
          <w:lang w:bidi="ar-SA"/>
          <w:color w:val="111111"/>
          <w:sz w:val="28"/>
          <w:szCs w:val="28"/>
          <w:rtl/>
        </w:rPr>
        <w:t xml:space="preserve">، « فَلاَ تُشْمِتْ بِیَ الأعْدَاء...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موسی أعلم بالأمر من هارون ؛ لأنّه علم ما عبده أصحاب العجل لعلمه بأنّ اللّه قد قضی ألاّ یعبد إلاّ ایّاه ، وما حکم اللّه بشیء إلاّ وقع ، فکان عتب موسی أخاه هارون لما وقع الأمر فی إنکاره وعدم اتّساعه ، فإنّ العارف من یری الحقّ فی کلّ شیء ، بل یراه کلّ شیء ، فکان موسی یربّی هارون تربیة علم وإن کان أصغر منه فی السنّ</w:t>
      </w:r>
      <w:r>
        <w:rPr>
          <w:rStyle w:val="FootnoteReference"/>
        </w:rPr>
        <w:footnoteReference w:id="233"/>
      </w:r>
      <w:r>
        <w:rPr>
          <w:rStyle w:val="FootnoteReference"/>
        </w:rPr>
        <w:footnoteReference w:id="234"/>
      </w:r>
    </w:p>
    <w:p>
      <w:pPr>
        <w:pStyle w:val="BookText"/>
      </w:pPr>
      <w:r>
        <w:rPr>
          <w:rFonts w:ascii="Amiri" w:hAnsi="Amiri" w:eastAsia="Amiri" w:cs="Amiri"/>
          <w:lang w:bidi="ar-SA"/>
          <w:color w:val="111111"/>
          <w:sz w:val="28"/>
          <w:szCs w:val="28"/>
          <w:rtl/>
        </w:rPr>
        <w:t xml:space="preserve">تلک مقالة إخوان عبدة الأوثان وجنود الشیطان وخصماء الرحمن وشهداء الزور والبهتان وأهل العمی والطغیان ، هم قدریّة هذه الأُمّة ومجوسها. انّ اللّه تعالی أمر تخییراً ونهی تحذیراً وکلّف یسیراً ، ولم یُعص مغلوباً ،ولم یُطع مُکرهاً ولم یُرسل الرسل هزلاً ، ولم ینزل القرآن عبثا ، ولم یخلق السماوات والأرض وما بینهما باطلاً « ذَلِکَ ظَنُّ الَّذِینَ کَفَرُوا فَوَیْلٌ لِّلَّذِینَ کَفَرُوا مِنَ النَّارِ » ، قال : ثمّ تلاعلیهم « وَقَضَی رَبُّکَ أَلاَّ تَعْبُدُواْ إِلاَّ إِیَّاهُ »البحار 5 : 94. وفی سند آخر رویت الروایة المذکورة مع هذا الذیل :</w:t>
      </w:r>
    </w:p>
    <w:p>
      <w:pPr>
        <w:pStyle w:val="BookText"/>
      </w:pPr>
      <w:r>
        <w:rPr>
          <w:rFonts w:ascii="IRNazanin" w:hAnsi="IRNazanin" w:eastAsia="IRNazanin" w:cs="IRNazanin"/>
          <w:lang w:bidi="fa-IR"/>
          <w:color w:val="111111"/>
          <w:sz w:val="28"/>
          <w:szCs w:val="28"/>
          <w:rtl/>
        </w:rPr>
        <w:t xml:space="preserve">فقال الرجل : فما القضاء والقدر الذی ذکرته یا أمیر المؤمنین؟ قال : الأمر بالطاعة ، والنهی عن المعصیة ، والتمکین من فعل الحسنة وترک السیّئة ، والمعونة علی القربة إلیه ، والخذلان لمن عصاه ، والوعد والوعید والترغیب والترهیب کلّ ذلک قضاء اللّه فی أفعالنا وقدره لأعمالنا. فأمّا غیر ذلک فلا تظنّه ، فإنّ الظنّ له محبط للأعمال ، فقال الرجل : فرجّت عنّی یا أمیر المؤمنین فرّج اللّه عنک البحار 5 : 126. فالنتیجة : إن کان المراد من القضاء فی الآیة الشریفة القضاء التکوینی فیلزم عدم الفرق بین المسیٔالمحسن لکونهما مجبورین ومضطرّین فی الأفعال ، وبه یبطل الثواب والعقاب والأمر والنهی ، ویبطل الشرع والدین.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عربی والقیصری فی الفصّ النوحی ما حاصل کلامهما : إنّ قوم نوح فی عبادتهم للأصنام کانوا محقّین ؛ لکونها مظاهر الحقّ ، کما أنّ العابدین لها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9" w:name="pg6645_71914"/>
    <w:bookmarkEnd w:id="29"/>
    <w:p>
      <w:pPr>
        <w:pStyle w:val="BookText"/>
      </w:pPr>
      <w:r>
        <w:rPr>
          <w:rFonts w:ascii="IRNazanin" w:hAnsi="IRNazanin" w:eastAsia="IRNazanin" w:cs="IRNazanin"/>
          <w:lang w:bidi="fa-IR"/>
          <w:color w:val="111111"/>
          <w:sz w:val="28"/>
          <w:szCs w:val="28"/>
          <w:rtl/>
        </w:rPr>
        <w:t xml:space="preserve">کذلک لانّهم أیضاً کانوا مظاهر الحقّ وکان الحقّ معهم بل هو عینهم وکان نوح أیضاً یعلم أنّهم علی الحقّ إلاّ أنّه أراد علی وجه المکر والخدیعة أن یصرفهم عن عبادتها إلی عبادته ، وإنّما کان هذا مکراً منه ؛ لأنّه کان یقول لهم مالم یکن معتقداً به ، ویموّه خلاف ما أضمره واعتقده ، إذ کان عالماً وعلی بصیرة من ربّه بأنّ الأصنام مظاهر الحقّ ، وعبادتها عبادته إلاّ أنّه أراد أن یخلّصهم من القیود حتّی لا یقصروا عبادتهم فیها فقط ، بل یعبدوه فی کلّ معنی وصورة.</w:t>
      </w:r>
    </w:p>
    <w:p>
      <w:pPr>
        <w:pStyle w:val="BookText"/>
      </w:pPr>
      <w:r>
        <w:rPr>
          <w:rFonts w:ascii="IRNazanin" w:hAnsi="IRNazanin" w:eastAsia="IRNazanin" w:cs="IRNazanin"/>
          <w:lang w:bidi="fa-IR"/>
          <w:color w:val="111111"/>
          <w:sz w:val="28"/>
          <w:szCs w:val="28"/>
          <w:rtl/>
        </w:rPr>
        <w:t xml:space="preserve">ولمّا شاهد القوم منه ذلک المکر أنکروا علیه وأجابوه بما هو أعظم مکراً وأکبر من مکره ، فقالوا : لا تترکوا آلهتکم إلی غیرها ؛ لأنّ فی ترکها ترک عبادة الحقّ بقدر ما ظهر فیها ، وقصر عبادته فی غیرها جهل وغفلة ، لأنّ للحقّ فی کلّ معبود وجهاً یعرفها العارفون ، سواء أکان ذلک المعبود فی صورة صنم أو حجر أو بقر أو جنّ أو ملک أو غیرها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155" w:name="_Toc42"/>
      <w:r>
        <w:t>2 - کلامه فی ذاته تعالی:</w:t>
      </w:r>
      <w:bookmarkEnd w:id="155"/>
    </w:p>
    <w:p>
      <w:pPr>
        <w:pStyle w:val="BookText"/>
      </w:pPr>
      <w:r>
        <w:rPr>
          <w:rFonts w:ascii="IRNazanin" w:hAnsi="IRNazanin" w:eastAsia="IRNazanin" w:cs="IRNazanin"/>
          <w:lang w:bidi="fa-IR"/>
          <w:color w:val="111111"/>
          <w:sz w:val="28"/>
          <w:szCs w:val="28"/>
          <w:rtl/>
        </w:rPr>
        <w:t xml:space="preserve">قال العفیفی : إنّ اللّه عنده (ای ابن عربی) هو الوجود المطلق ، کلّ موجود من الموجودات صورة له - إذا أخذت فی جزئیتها - لیست اللّه فی إطلاقه وإذن فلیست الصورة هی اللّه وإن کانت مجلی له وقد کفر الذین قالوا إنّ اللّه هو المسیح بن مریم ، لأنّهم حصروا الحقّ الذی لا تتناهی صورة فی تلک الصورة الجزئیة المعیّنة ، وکان الأولی بهم أن یقولوا إنّ المسیح صورة من صورة الحقّ التی لا تتناهی</w:t>
      </w:r>
      <w:r>
        <w:rPr>
          <w:rStyle w:val="FootnoteReference"/>
        </w:rPr>
        <w:footnoteReference w:id="236"/>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6645_71915"/>
    <w:bookmarkEnd w:id="30"/>
    <w:p>
      <w:pPr>
        <w:pStyle w:val="BookText"/>
      </w:pPr>
      <w:r>
        <w:rPr>
          <w:rFonts w:ascii="IRNazanin" w:hAnsi="IRNazanin" w:eastAsia="IRNazanin" w:cs="IRNazanin"/>
          <w:lang w:bidi="fa-IR"/>
          <w:color w:val="111111"/>
          <w:sz w:val="28"/>
          <w:szCs w:val="28"/>
          <w:rtl/>
        </w:rPr>
        <w:t xml:space="preserve">قال ابن عربی : إنّ هویّة الحقّ هی التی تعیّنت وظهرت بالصورة العیسویّة کما ظهرت بصورة العالم کلّه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4"/>
      </w:pPr>
      <w:bookmarkStart w:id="156" w:name="_Toc43"/>
      <w:r>
        <w:t>3 - قال فی بیان منزلة نفسه حین یتحدّث عن شهوده:</w:t>
      </w:r>
      <w:bookmarkEnd w:id="1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رأی رسول اللّه صلی‌الله‌علیه‌و‌آله‌وسلم والصدیق علی یمینه والفاروق علی یساره... فالتفت السیّد الأعلی والمورد العذب الأحلی والنور الأکشف الأجلی فرآنی وراء الختم لاشتراک بینی وبینه فی الحکم فقال له السیّد : هذا عدیلک وابنک وخلیلک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ریب فی عدم الاشتراک بین ابن عربی وبین النبیّ صلی‌الله‌علیه‌و‌آله‌وسلم فی الحکم کما لا شک فی أنّه لیس عدیلاً لرسول اللّه صلی‌الله‌علیه‌و‌آله‌وسلم وهذا ممّا تسالم علیه المسلمون.</w:t>
      </w:r>
    </w:p>
    <w:p>
      <w:pPr>
        <w:pStyle w:val="Heading4"/>
      </w:pPr>
      <w:bookmarkStart w:id="157" w:name="_Toc44"/>
      <w:r>
        <w:t>4 - انّ ابن عربی إدّعی انّ اللّه تعالی ختم الولایة به:</w:t>
      </w:r>
      <w:bookmarkEnd w:id="157"/>
    </w:p>
    <w:p>
      <w:pPr>
        <w:pStyle w:val="BookText"/>
      </w:pPr>
      <w:r>
        <w:rPr>
          <w:rFonts w:ascii="IRNazanin" w:hAnsi="IRNazanin" w:eastAsia="IRNazanin" w:cs="IRNazanin"/>
          <w:lang w:bidi="fa-IR"/>
          <w:color w:val="111111"/>
          <w:sz w:val="28"/>
          <w:szCs w:val="28"/>
          <w:rtl/>
        </w:rPr>
        <w:t xml:space="preserve">وهذا ممّا یخالف إجماع المسلمین قال : ولقد رأیت رؤیا لنفسی فی هذا النوع ، وأخذتها بشری من اللّه ، فإنّها مطابقة لحدیث نبوی عن رسول اللّه صلّی اللّه علیه وسلم حین ضرب لنا مثله فی الأنبیاء.</w:t>
      </w:r>
    </w:p>
    <w:p>
      <w:pPr>
        <w:pStyle w:val="BookText"/>
      </w:pPr>
      <w:r>
        <w:rPr>
          <w:rFonts w:ascii="IRNazanin" w:hAnsi="IRNazanin" w:eastAsia="IRNazanin" w:cs="IRNazanin"/>
          <w:lang w:bidi="fa-IR"/>
          <w:color w:val="111111"/>
          <w:sz w:val="28"/>
          <w:szCs w:val="28"/>
          <w:rtl/>
        </w:rPr>
        <w:t xml:space="preserve">فقال صلی‌الله‌علیه‌و‌آله‌وسلم : مثلی فی الأنبیاء کمثل رجل بنی حائطاً ، فأکمله إلاّ لبنة واحدة فکنت أنا تلک اللبنة ، فلا رسول بعدی ولا نبی ، فشبّه النبوّة بالحائط والأنبیاء باللبن التی قام بها هذا الحائط ، وهو تشبیه فی غایة الحسن ، فإنّ مسمی الحائط هنا المشار إلیه لم یصح ظهوره إلاّ باللبن ، فکان صلّی اللّه علیه وسلم خاتم النبیّین.</w:t>
      </w:r>
    </w:p>
    <w:p>
      <w:pPr>
        <w:pStyle w:val="BookText"/>
      </w:pPr>
      <w:r>
        <w:rPr>
          <w:rFonts w:ascii="IRNazanin" w:hAnsi="IRNazanin" w:eastAsia="IRNazanin" w:cs="IRNazanin"/>
          <w:lang w:bidi="fa-IR"/>
          <w:color w:val="111111"/>
          <w:sz w:val="28"/>
          <w:szCs w:val="28"/>
          <w:rtl/>
        </w:rPr>
        <w:t xml:space="preserve">فکنت بمکّة سنة تسع وتسعین وخمسائة أری فیما یری النائم الکعبة مبنیّة بلبن فضّة وذهب ، لبنة فضّة ولبنة ذهب ، وقد کملت بالبناء وما بقی فیها شیء ، وأنا أنظر إلیها وإلی حسنها ، فالتفت إلی الوجه الذی بین الرکن الیمانی والشامی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6645_71916"/>
    <w:bookmarkEnd w:id="31"/>
    <w:p>
      <w:pPr>
        <w:pStyle w:val="BookText"/>
      </w:pPr>
      <w:r>
        <w:rPr>
          <w:rFonts w:ascii="IRNazanin" w:hAnsi="IRNazanin" w:eastAsia="IRNazanin" w:cs="IRNazanin"/>
          <w:lang w:bidi="fa-IR"/>
          <w:color w:val="111111"/>
          <w:sz w:val="28"/>
          <w:szCs w:val="28"/>
          <w:rtl/>
        </w:rPr>
        <w:t xml:space="preserve">هو إلی الرکن الشامی أقرب ، فوجدت موضع لبنتین لبنة فضّة ولبنة ذهب ینقص من الحائط فی الصفّین فی الصف الأعلی ینقص لبنة ذهب وفی الصف الذی یلیه ینقص لبنة فضة ، فرأیت نفسی قد انطبعت فی موضع تلک اللبنتین فکنت أنا عین تینک اللبنتین ، وکمل الحائط ولم یبق فی الکعبة شیء ینقص ، وأنا واقف أنظر وأعلم أنّی واقف ، وأعلم أنّی عین تینک اللبنتین ، لا أشک فی ذلک وأنّهما عین ذاتی ، واستیقظت ، فشکرت اللّه تعالی ، وقلت متأوّلاً : إنّی فی الاتّباع فی صنفی کرسول اللّه صلّی اللّه علیه وسلم فی الأنبیاء علیهم‌السلام ، وعسی أن أکون ممن ختم اللّه الولایة بی...</w:t>
      </w:r>
    </w:p>
    <w:p>
      <w:pPr>
        <w:pStyle w:val="BookText"/>
      </w:pPr>
      <w:r>
        <w:rPr>
          <w:rFonts w:ascii="IRNazanin" w:hAnsi="IRNazanin" w:eastAsia="IRNazanin" w:cs="IRNazanin"/>
          <w:lang w:bidi="fa-IR"/>
          <w:color w:val="111111"/>
          <w:sz w:val="28"/>
          <w:szCs w:val="28"/>
          <w:rtl/>
        </w:rPr>
        <w:t xml:space="preserve">فقصصت رؤیای علی بعض علماء هذا الشأن بمکّة ، فأخبرنی فی تأویلها بما وقع لی وما سمیّت له الرائی من هو</w:t>
      </w:r>
      <w:r>
        <w:rPr>
          <w:rStyle w:val="FootnoteReference"/>
        </w:rPr>
        <w:footnoteReference w:id="239"/>
      </w:r>
      <w:r>
        <w:rPr>
          <w:rFonts w:ascii="IRNazanin" w:hAnsi="IRNazanin" w:eastAsia="IRNazanin" w:cs="IRNazanin"/>
          <w:lang w:bidi="fa-IR"/>
          <w:color w:val="111111"/>
          <w:sz w:val="28"/>
          <w:szCs w:val="28"/>
          <w:rtl/>
        </w:rPr>
        <w:t xml:space="preserve">؟</w:t>
      </w:r>
    </w:p>
    <w:p>
      <w:pPr>
        <w:pStyle w:val="Heading4"/>
      </w:pPr>
      <w:bookmarkStart w:id="158" w:name="_Toc45"/>
      <w:r>
        <w:t>5 - کلامه فی عصمة أولیاء الصوفیة:</w:t>
      </w:r>
      <w:bookmarkEnd w:id="158"/>
    </w:p>
    <w:p>
      <w:pPr>
        <w:pStyle w:val="BookText"/>
      </w:pPr>
      <w:r>
        <w:rPr>
          <w:rFonts w:ascii="IRNazanin" w:hAnsi="IRNazanin" w:eastAsia="IRNazanin" w:cs="IRNazanin"/>
          <w:lang w:bidi="fa-IR"/>
          <w:color w:val="111111"/>
          <w:sz w:val="28"/>
          <w:szCs w:val="28"/>
          <w:rtl/>
        </w:rPr>
        <w:t xml:space="preserve">قال : مدار هذه الطریقة علی هذه السجدة القلبیة إذا حصلت للإنسان حالة مشاهدة عین ، فقل کمل وکملت معرفته وعصمته ، فلم یکن للشیطان علیه من سبیل ، وتسمّی هذه العصمة فی حقّ الولیّ حفظاً ، کما تسمّی فی حقّ النبیّ والرسول عصمة ، لیقع الفرق بین الولی والنبیّ أدباً منهم مع الأنبیاء والرسل علیهم الصلاة والسلام لیختصّوا باسم العصمة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موضع آخر : فللأولیاء الحفظ الإلهی ولهم العصمة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أجمع المسلمون علی عدم عصمة أولیاء الصوفیّة من الشیطان ، وهذا المقام یختصّ بالأنبیاء وخلفائهم علیهم‌السلام کما أثبتناه فی کتابنا (الإمامة علی ضوء الثقلین).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6645_71917"/>
    <w:bookmarkEnd w:id="32"/>
    <w:p>
      <w:pPr>
        <w:pStyle w:val="Heading4"/>
      </w:pPr>
      <w:bookmarkStart w:id="159" w:name="_Toc46"/>
      <w:r>
        <w:t>6 - کلامه فی شهود الحقّ:</w:t>
      </w:r>
      <w:bookmarkEnd w:id="159"/>
    </w:p>
    <w:p>
      <w:pPr>
        <w:pStyle w:val="BookText"/>
      </w:pPr>
      <w:r>
        <w:rPr>
          <w:rFonts w:ascii="IRNazanin" w:hAnsi="IRNazanin" w:eastAsia="IRNazanin" w:cs="IRNazanin"/>
          <w:lang w:bidi="fa-IR"/>
          <w:color w:val="111111"/>
          <w:sz w:val="28"/>
          <w:szCs w:val="28"/>
          <w:rtl/>
        </w:rPr>
        <w:t xml:space="preserve">قال : ولمّا أحبّ الرجل المرأة طلب الوصلة ، أی غایة الوصلة التی تکون فی المحبّة ، فلم یکن فی صورة النشأة العنصریة أعظم وصلة من النکاح ، ولهذا تعمّ الشهوة أجزاءه کلّها ، ولذلک أُمر بالاغتسال منه ، فعمّت الطهارة کما عمّ الفناء فیها</w:t>
      </w:r>
    </w:p>
    <w:p>
      <w:pPr>
        <w:pStyle w:val="BookText"/>
      </w:pPr>
      <w:r>
        <w:rPr>
          <w:rFonts w:ascii="IRNazanin" w:hAnsi="IRNazanin" w:eastAsia="IRNazanin" w:cs="IRNazanin"/>
          <w:lang w:bidi="fa-IR"/>
          <w:color w:val="111111"/>
          <w:sz w:val="28"/>
          <w:szCs w:val="28"/>
          <w:rtl/>
        </w:rPr>
        <w:t xml:space="preserve">عند حصول الشهوة ، فإنّ الحقّ غیور علی عبده أن یعتقد أنّه یلتذّ بغیره ، فطهره بالغسل لیرجع بالنظر إلیه فیمن فنی فیه ؛ إذ لا یکون إلاّ ذلک فإذا شاهد الرجل الحقّ فی المرأة کان شهوداً فی منفعل.</w:t>
      </w:r>
    </w:p>
    <w:p>
      <w:pPr>
        <w:pStyle w:val="BookText"/>
      </w:pPr>
      <w:r>
        <w:rPr>
          <w:rFonts w:ascii="IRNazanin" w:hAnsi="IRNazanin" w:eastAsia="IRNazanin" w:cs="IRNazanin"/>
          <w:lang w:bidi="fa-IR"/>
          <w:color w:val="111111"/>
          <w:sz w:val="28"/>
          <w:szCs w:val="28"/>
          <w:rtl/>
        </w:rPr>
        <w:t xml:space="preserve">وإذا شاهده فی نفسه - من حیث ظهور المرأة عنه - شاهده فی فاعل. وإذا شاهده فی نفسه من غیر استحضار صورة ما تکوّن عنه کان شهوده فی منفعل عن الحقّ بلا واسطة.</w:t>
      </w:r>
    </w:p>
    <w:p>
      <w:pPr>
        <w:pStyle w:val="BookText"/>
      </w:pPr>
      <w:r>
        <w:rPr>
          <w:rFonts w:ascii="IRNazanin" w:hAnsi="IRNazanin" w:eastAsia="IRNazanin" w:cs="IRNazanin"/>
          <w:lang w:bidi="fa-IR"/>
          <w:color w:val="111111"/>
          <w:sz w:val="28"/>
          <w:szCs w:val="28"/>
          <w:rtl/>
        </w:rPr>
        <w:t xml:space="preserve">فشهوده للحقّ فی المرأة أتمّ وأکمل ؛ لأنّه یشاهد الحقّ من حیث هو فاعل ومنفعل ، ومن نفسه من حیث هو منفعل خاصّة فلهذا أحبّ صلّی اللّه علیه وسلم النساء لکمال شهود الحقّ فیهنّ ، إذ لا یشاهد الحقّ مجرّداً عن المراد أبداً.</w:t>
      </w:r>
    </w:p>
    <w:p>
      <w:pPr>
        <w:pStyle w:val="BookText"/>
      </w:pPr>
      <w:r>
        <w:rPr>
          <w:rFonts w:ascii="IRNazanin" w:hAnsi="IRNazanin" w:eastAsia="IRNazanin" w:cs="IRNazanin"/>
          <w:lang w:bidi="fa-IR"/>
          <w:color w:val="111111"/>
          <w:sz w:val="28"/>
          <w:szCs w:val="28"/>
          <w:rtl/>
        </w:rPr>
        <w:t xml:space="preserve">فإنّ اللّه بالذات غنّی عن العالمین فاذا کان الأمر من هذا الوجه ممتنعاً ولم تکن الشهادة إلاّ فی مادّة ، فشهود الحقّ فی النساء أعظم ا لشهود وأکمله ، وأعظم الوصلة النکاح وهو نظیر التوجّه الإلهی علی من خلقه علی صورته لیخلفه فیری فیه صورته بل نفسه فسواه وعدله ونفخ فیه من روحه الذی هو نفسه ، فظاهره خلق وباطنه حقّ</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خلاف بین المسلمین فی بطلان هذه الأقاویل ، لأنّ الوصول إلی الحقّ تعالی لا ترتبط بالقوّة الشهویّة.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جعل الارتباط بینهما یستلزم منه تحققّ الوصول إلی الحقّ تعالی بتحققّ النکاح (أی : الوطئ)</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بمعنی وصول الکفّار والملحدین بالنکاح إلی الحقّ عزّ وجلّ وهو کما تری ممّا لا یلتزم أحد من المسلمین. کیف وقد قال سبحانه فی شأنهم : « وَأَنَّ اللّهَ لاَ یَهْدِی الْقَوْمَ الْکَافِرِینَ »</w:t>
      </w:r>
      <w:r>
        <w:rPr>
          <w:rStyle w:val="FootnoteReference"/>
        </w:rPr>
        <w:footnoteReference w:id="244"/>
      </w:r>
      <w:r>
        <w:rPr>
          <w:rFonts w:ascii="Amiri" w:hAnsi="Amiri" w:eastAsia="Amiri" w:cs="Amiri"/>
          <w:lang w:bidi="ar-SA"/>
          <w:color w:val="111111"/>
          <w:sz w:val="28"/>
          <w:szCs w:val="28"/>
          <w:rtl/>
        </w:rPr>
        <w:t xml:space="preserve">، وقال عزّ وجلّ : « کَذَلِکَ یُضِلُّ اللَّهُ الْکَافِرِینَ »</w:t>
      </w:r>
      <w:r>
        <w:rPr>
          <w:rStyle w:val="FootnoteReference"/>
        </w:rPr>
        <w:footnoteReference w:id="245"/>
      </w:r>
      <w:r>
        <w:rPr>
          <w:rFonts w:ascii="Amiri" w:hAnsi="Amiri" w:eastAsia="Amiri" w:cs="Amiri"/>
          <w:lang w:bidi="ar-SA"/>
          <w:color w:val="111111"/>
          <w:sz w:val="28"/>
          <w:szCs w:val="28"/>
          <w:rtl/>
        </w:rPr>
        <w:t xml:space="preserve">، وقال تعالی : « وَمَا أَنتَ بِهَادِی الْعُمْیِ عَن ضَلاَلَتِهِمْ »</w:t>
      </w:r>
      <w:r>
        <w:rPr>
          <w:rStyle w:val="FootnoteReference"/>
        </w:rPr>
        <w:footnoteReference w:id="246"/>
      </w:r>
      <w:r>
        <w:rPr>
          <w:rFonts w:ascii="Amiri" w:hAnsi="Amiri" w:eastAsia="Amiri" w:cs="Amiri"/>
          <w:lang w:bidi="ar-SA"/>
          <w:color w:val="111111"/>
          <w:sz w:val="28"/>
          <w:szCs w:val="28"/>
          <w:rtl/>
        </w:rPr>
        <w:t xml:space="preserve">، وقال سبحانه : « فَإِنَّهَا لاَ تَعْمَی الْأَبْصَارُوَلَکِن تَعْمَی الْقُلُوبُ الَّتِی فِی الصُّدُورِ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6645_71919"/>
    <w:bookmarkEnd w:id="33"/>
    <w:p>
      <w:pPr>
        <w:pStyle w:val="Heading3"/>
      </w:pPr>
      <w:bookmarkStart w:id="160" w:name="_Toc47"/>
      <w:r>
        <w:t>ما یخالف العقائد الحقّة الإمامیّة</w:t>
      </w:r>
      <w:bookmarkEnd w:id="160"/>
    </w:p>
    <w:p>
      <w:pPr>
        <w:pStyle w:val="BookText"/>
      </w:pPr>
      <w:r>
        <w:rPr>
          <w:rFonts w:ascii="IRNazanin" w:hAnsi="IRNazanin" w:eastAsia="IRNazanin" w:cs="IRNazanin"/>
          <w:lang w:bidi="fa-IR"/>
          <w:color w:val="111111"/>
          <w:sz w:val="28"/>
          <w:szCs w:val="28"/>
          <w:rtl/>
        </w:rPr>
        <w:t xml:space="preserve">أمّا القسم الثالث من مکاشفات ابن عربی ما یخالف العقائد الحقّة الإمامیّة فنذکر أمثلة :</w:t>
      </w:r>
    </w:p>
    <w:p>
      <w:pPr>
        <w:pStyle w:val="BookText"/>
      </w:pPr>
      <w:r>
        <w:rPr>
          <w:rFonts w:ascii="IRNazanin" w:hAnsi="IRNazanin" w:eastAsia="IRNazanin" w:cs="IRNazanin"/>
          <w:lang w:bidi="fa-IR"/>
          <w:color w:val="111111"/>
          <w:sz w:val="28"/>
          <w:szCs w:val="28"/>
          <w:rtl/>
        </w:rPr>
        <w:t xml:space="preserve">1 - لا خفاء علی الخبیر أنّ مذهب أهل البیت علیهم‌السلام فی باب التوحید هو نفی التعطیل والتشبیه.</w:t>
      </w:r>
    </w:p>
    <w:p>
      <w:pPr>
        <w:pStyle w:val="BookText"/>
      </w:pPr>
      <w:r>
        <w:rPr>
          <w:rFonts w:ascii="IRNazanin" w:hAnsi="IRNazanin" w:eastAsia="IRNazanin" w:cs="IRNazanin"/>
          <w:lang w:bidi="fa-IR"/>
          <w:color w:val="111111"/>
          <w:sz w:val="28"/>
          <w:szCs w:val="28"/>
          <w:rtl/>
        </w:rPr>
        <w:t xml:space="preserve">عن الإمام الصادق علیه‌السلام : ولابدّ من إثبات صانع الأشیاء خارجاً من الجهتین المذمومتین : إحدیهما النفی ؛ إذ کان النفی هو الإبطال والعدم ، والجهة الثانیة التشبیه بصفة المخلوق الظاهر الترکیب والتألیف</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ابن عربی یصرّح بتنزیه اللّه فی عین تشبیهه حیث یقول :</w:t>
      </w:r>
    </w:p>
    <w:p>
      <w:pPr>
        <w:pStyle w:val="BookText"/>
      </w:pPr>
      <w:r>
        <w:rPr>
          <w:rFonts w:ascii="IRNazanin" w:hAnsi="IRNazanin" w:eastAsia="IRNazanin" w:cs="IRNazanin"/>
          <w:lang w:bidi="fa-IR"/>
          <w:color w:val="111111"/>
          <w:sz w:val="28"/>
          <w:szCs w:val="28"/>
          <w:rtl/>
        </w:rPr>
        <w:t xml:space="preserve">... ومعنی تقییده طلب المألوه له بما یستحقّه من التنزیه ، والتنزیه تقیید ، والعلم به من کونه إلهاً یثبت شرعاً وعقلاً ، فللعقل فیه التنزیه خاصّة فیقیّده به ، وللشرع</w:t>
      </w:r>
    </w:p>
    <w:p>
      <w:pPr>
        <w:pStyle w:val="BookText"/>
      </w:pPr>
      <w:r>
        <w:rPr>
          <w:rFonts w:ascii="IRNazanin" w:hAnsi="IRNazanin" w:eastAsia="IRNazanin" w:cs="IRNazanin"/>
          <w:lang w:bidi="fa-IR"/>
          <w:color w:val="111111"/>
          <w:sz w:val="28"/>
          <w:szCs w:val="28"/>
          <w:rtl/>
        </w:rPr>
        <w:t xml:space="preserve">فیه التنزیه والتشبیه ، فالشرع أقرب إلی الاطلاق فی اللّه من العقل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العفیفی : إقتضی هذا الموقف من ابن عربی أن ینظر إلی العین الوجودیّة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الواحدة من وجهین ، وأن یصفها بصفتین ، سمّی الأولی تنزیهاً والأخری تشبیهاً ، ولو أنّه یغلّب جانب التنزیه علی جانب التشبیه أحیاناً ویعکس الأمر أحیانا اخری بحسب مقتضیات أحواله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إنّ مذهب أهل البیت علیهم‌السلام فی أفعال العباد هو عدم الجبر والتفویض کما روی عن الإمام الصادق علیه‌السلام : لا جبر ولا تفویض ولکن أمر بین أمرین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التزم ابن عربی بالجبر حیث قال : فلا یعود علی الممکنات من الحقّ إلاّ ما تعطیه ذواتهم فی أحوالها ، فإنّ لهم فی کلّ حال صورة ، فیختلف صورهم لإختلاف أحوالهم ، فیختلف التجلّی لاختلاف الحال ، فیقع الأثر فی العبد بحسب ما یکون ، فما أعطاه الخیر سواه ، ولا أعطاه ضدّ الخیر غیره ، بل هو منعم ذاته ومعذّبها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فما فی الوجود طاعة ولا عصیان ولا ربح ولا خسران... إلاّ وهو مراد للحقّ تعالی ، وکیف لا یکون مراداً له ، وهو أوجده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کلامه فی أنّ أهل السنّة أهل الحقّ. قال : وهو أن ینسب إلی هذه الذات أنّها قادرة علی الإیجاد عند أهل السنّة أهل الحقّ...</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کلامه فی شأن الشیعة : قال : وعلی هذا جری أهل البدع والأهواء ، فإنّ الشیاطین ألقت إلیهم أصلاً صحیحاً لا یشکّون فیه ثمّ طرأت علیهم التلبیسات من عدم الفهم حتّی ضلّوا فینسب ذلک إلی الشیطان بحکم الأصل ، ولو علموا أنّ الشیطان فی تلک المسائل تلمیذ له یتعلّم منه ، وأکثر ما ظهر ذلک فی الشیعة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سیّما فی الإمامیّة منهم ، فدخلت علیهم شیاطین الجنّ أوّلاً بحبّ أهل البیت واستفراغ الحبّ فیهم.</w:t>
      </w:r>
    </w:p>
    <w:p>
      <w:pPr>
        <w:pStyle w:val="BookText"/>
      </w:pPr>
      <w:r>
        <w:rPr>
          <w:rFonts w:ascii="IRNazanin" w:hAnsi="IRNazanin" w:eastAsia="IRNazanin" w:cs="IRNazanin"/>
          <w:lang w:bidi="fa-IR"/>
          <w:color w:val="111111"/>
          <w:sz w:val="28"/>
          <w:szCs w:val="28"/>
          <w:rtl/>
        </w:rPr>
        <w:t xml:space="preserve">ورأوا أنّ ذلک من أسنی القربات إلی اللّه وکذلک هو لو وقفوا ولا یزیدون علیه إلاّ أنّهم تعدّوا من حبّ أهل البیت إلی طریقین منهم من تعدّی إلی بعض الصحابة وسبّهم حیث لم یقدموهم وتخیّلوا أنّ أهل البیت أولی بهذه المناصب الدنیویة ، فکان منهم ما قد عرف واستفاض.</w:t>
      </w:r>
    </w:p>
    <w:p>
      <w:pPr>
        <w:pStyle w:val="BookText"/>
      </w:pPr>
      <w:r>
        <w:rPr>
          <w:rFonts w:ascii="IRNazanin" w:hAnsi="IRNazanin" w:eastAsia="IRNazanin" w:cs="IRNazanin"/>
          <w:lang w:bidi="fa-IR"/>
          <w:color w:val="111111"/>
          <w:sz w:val="28"/>
          <w:szCs w:val="28"/>
          <w:rtl/>
        </w:rPr>
        <w:t xml:space="preserve">وطائفة زادت إلی سبّ الصحابة القدح فی رسول اللّه صلّی اللّه علیه وسلم ، وفی جبرئیل علیه‌السلام وفی اللّه جلّ جلاله حیث لم ینصّوا علی رتبتهم وتقدیمهم فی الخلافة للناس حتّی أنشد بعضهم : ما کان من بعث الأمین أمینا ، وهذا کلّه واقع من أصل صحیح وهو حبّ أهل البیت أنتج فی نظرهم فاسداً فضلّوا وأضلّوا...</w:t>
      </w:r>
      <w:r>
        <w:rPr>
          <w:rStyle w:val="FootnoteReference"/>
        </w:rPr>
        <w:footnoteReference w:id="255"/>
      </w:r>
      <w:r>
        <w:rPr>
          <w:rFonts w:ascii="IRNazanin" w:hAnsi="IRNazanin" w:eastAsia="IRNazanin" w:cs="IRNazanin"/>
          <w:lang w:bidi="fa-IR"/>
          <w:color w:val="111111"/>
          <w:sz w:val="28"/>
          <w:szCs w:val="28"/>
          <w:rtl/>
        </w:rPr>
        <w:t xml:space="preserve">. وحکی أنّ بعض الرجبیین رأوا فی عالم المکاشفة فی شهر رجب الروافض بصورة الخنازیر.</w:t>
      </w:r>
    </w:p>
    <w:p>
      <w:pPr>
        <w:pStyle w:val="BookText"/>
      </w:pPr>
      <w:r>
        <w:rPr>
          <w:rFonts w:ascii="IRNazanin" w:hAnsi="IRNazanin" w:eastAsia="IRNazanin" w:cs="IRNazanin"/>
          <w:lang w:bidi="fa-IR"/>
          <w:color w:val="111111"/>
          <w:sz w:val="28"/>
          <w:szCs w:val="28"/>
          <w:rtl/>
        </w:rPr>
        <w:t xml:space="preserve">قال : لقیت واحداً منهم (الرجبیین) بدنیسر... وکنت بالأشواق إلی رؤیتهم... وکان هذا الذی رأیته قد أبقی علیه کشف الروافض من أهل الشیعة سائر السَنة فکان یراهم خنازیر ، فیأتی الرجل المستور الذی لا یعرف منه هذا المذهب قطّ...</w:t>
      </w:r>
    </w:p>
    <w:p>
      <w:pPr>
        <w:pStyle w:val="BookText"/>
      </w:pPr>
      <w:r>
        <w:rPr>
          <w:rFonts w:ascii="IRNazanin" w:hAnsi="IRNazanin" w:eastAsia="IRNazanin" w:cs="IRNazanin"/>
          <w:lang w:bidi="fa-IR"/>
          <w:color w:val="111111"/>
          <w:sz w:val="28"/>
          <w:szCs w:val="28"/>
          <w:rtl/>
        </w:rPr>
        <w:t xml:space="preserve">فإذا مرّ علیه یراه فی صورة خنزیر فیستدعیه ویقول له : تب إلی اللّه فإنّک شیعی رافضی</w:t>
      </w:r>
      <w:r>
        <w:rPr>
          <w:rStyle w:val="FootnoteReference"/>
        </w:rPr>
        <w:footnoteReference w:id="256"/>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ردّ علیه بعض الأعاظم بقوله : بل قد یشاهد السالک المرتاض نفسه وعینه الثابتة فی مرآة المشاهد لصفاء عین المشاهد ، کرؤیة بعض المرتاضین من العامّة الرفضة بصورة الخنزیر بخیاله ، وهذا لیس مشاهدة الرفضة کذا ، بل لصفاء مرآة الرافضی رأی المرتاض نفسه التی هی علی صورة الخنزیر فیها فتوهّم أنّه رأی الرافضی ، وما رأی إلاّ نفسه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کلامه فی تفضیل عمر علی النبیّ صلی‌الله‌علیه‌و‌آله‌وسلم فی قضیّة أساری بدر.</w:t>
      </w:r>
    </w:p>
    <w:p>
      <w:pPr>
        <w:pStyle w:val="BookText"/>
      </w:pPr>
      <w:r>
        <w:rPr>
          <w:rFonts w:ascii="IRNazanin" w:hAnsi="IRNazanin" w:eastAsia="IRNazanin" w:cs="IRNazanin"/>
          <w:lang w:bidi="fa-IR"/>
          <w:color w:val="111111"/>
          <w:sz w:val="28"/>
          <w:szCs w:val="28"/>
          <w:rtl/>
        </w:rPr>
        <w:t xml:space="preserve">قال : وقد ظهر فی ظاهر شرعنا ما یؤیّد ما ذهبنا إلیه فی فضل عمر فی أساری بدر بالحکم فیهم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حیدر الآملی فی ذیل هذا الکلام : فالشیخ (ابن عربی) والشارح (الکاشانی) لو کانا عالمین بأصول أهل البیت لما قالا هذا ، ولما نسبا الرسول المعصوم (من الخطأ) إلی الخطاء ولما نسبا غیره إلی الصواب...</w:t>
      </w:r>
    </w:p>
    <w:p>
      <w:pPr>
        <w:pStyle w:val="BookText"/>
      </w:pPr>
      <w:r>
        <w:rPr>
          <w:rFonts w:ascii="IRNazanin" w:hAnsi="IRNazanin" w:eastAsia="IRNazanin" w:cs="IRNazanin"/>
          <w:lang w:bidi="fa-IR"/>
          <w:color w:val="111111"/>
          <w:sz w:val="28"/>
          <w:szCs w:val="28"/>
          <w:rtl/>
        </w:rPr>
        <w:t xml:space="preserve">فنسبة مثل هذا من الشیخ (الحاتمی) إلی النبیّ - والشّراح - سوء أدب وإهمال جانبه - صم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فی شأن عمر بن الخطاب : ولهذا قال رسول اللّه صلّی اللّه علیه وسلم فی عمر بن الخطاب - یذکر ما أعطاه اللّه من القوة - یا عمر ، ما لقیک الشیطان فی فجّ إلاّ سلک فجّاً غیر فجّک! فدلّ علی عصمته بشهادة المعصوم ، وقد علمنا أن الشیطان ما یسلک قط بنا إلاّ إلی الباطل وهو غیر فجّ عمر بن الخطاب ، فما کان عمر یسلک إلاّ فجاج الحقّ بالنصّ ، فکان ممن لا تأخذه فی اللّه لومة لائم فی جمیع مسالکه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ومنهم رضی اللّه عنهم ، المحدّثون وعمر بن الخطاب رضی اللّه عنه ، منهم وکان فی زماننا منهم أبو العبّاس الخشّاب</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فی تفسیر نقطة البسملة :... والمیم وجود العالم الذی بعث إلیهم ، والنقطة التی تلیه أبو بکر رضی اللّه عنه ، والنقطة التی تلی المیم الثانیة محمّد صلّی اللّه علیه وسلم... فإنّه (أبو بکر) واقف مع صدقه ، ومحمّد (ع) واقف مع الحقّ...</w:t>
      </w:r>
    </w:p>
    <w:p>
      <w:pPr>
        <w:pStyle w:val="BookText"/>
      </w:pPr>
      <w:r>
        <w:rPr>
          <w:rFonts w:ascii="IRNazanin" w:hAnsi="IRNazanin" w:eastAsia="IRNazanin" w:cs="IRNazanin"/>
          <w:lang w:bidi="fa-IR"/>
          <w:color w:val="111111"/>
          <w:sz w:val="28"/>
          <w:szCs w:val="28"/>
          <w:rtl/>
        </w:rPr>
        <w:t xml:space="preserve">ولمّا لم یصحّ إجتماع الصادقین معاً ؛ لذلک لم یقم أبو بکر فی حال النبیّ صلّی اللّه علیه وسلم ، وثبت مع صدقه به.</w:t>
      </w:r>
    </w:p>
    <w:p>
      <w:pPr>
        <w:pStyle w:val="BookText"/>
      </w:pPr>
      <w:r>
        <w:rPr>
          <w:rFonts w:ascii="IRNazanin" w:hAnsi="IRNazanin" w:eastAsia="IRNazanin" w:cs="IRNazanin"/>
          <w:lang w:bidi="fa-IR"/>
          <w:color w:val="111111"/>
          <w:sz w:val="28"/>
          <w:szCs w:val="28"/>
          <w:rtl/>
        </w:rPr>
        <w:t xml:space="preserve">فلو فقد النبیّ صلّی اللّه علیه وسلم فی ذلک الموطن وحضره أبو بکر لقام فی ذلک المقام الذی أقیم فیه رسول اللّه صلّی اللّه علیه وسلم... وهذا أشرف مقام ینتهی إلیه...</w:t>
      </w:r>
    </w:p>
    <w:p>
      <w:pPr>
        <w:pStyle w:val="BookText"/>
      </w:pPr>
      <w:r>
        <w:rPr>
          <w:rFonts w:ascii="Amiri" w:hAnsi="Amiri" w:eastAsia="Amiri" w:cs="Amiri"/>
          <w:lang w:bidi="ar-SA"/>
          <w:color w:val="111111"/>
          <w:sz w:val="28"/>
          <w:szCs w:val="28"/>
          <w:rtl/>
        </w:rPr>
        <w:t xml:space="preserve">ویؤیّدنا قول النبیّ صلّی اللّه علیه وسلم « لو کنت متّخذاً خلیلاً لا تخّذت أبا بکر خلیلاً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لا کلام عند الإمامیّة أنّ رسول اللّه صلّی اللّه علیه وآله عیّن خلیفة وإماماً بعده ونصّ علیه ولکن قال ابن عربی : مات رسول اللّه صلّی اللّه علیه وسلم وما نصّ بخلافة عنه إلی أحد ولا عیّنه</w:t>
      </w:r>
      <w:r>
        <w:rPr>
          <w:rStyle w:val="FootnoteReference"/>
        </w:rPr>
        <w:footnoteReference w:id="264"/>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قال فی البدع : أمّا السنن ، فکلّ ما عدا ما تعیّن عمله وهو علی قسمین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أمر بها وحرّض علیها أو فعلها بنفسه وخیّر أمته فی فعلها ، وسنّة إبتدعها واحد من الأُمّة فاتبع فیها ، فله أجرها وأجر من عمل بها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قال فی بیان قوله تعالی : « وَأُوْلِی الأَمْرِ مِنکُمْ » : أی : إذا ولی علیکم خلیفة عن رسولی أو التمسوه من عندکم کما شرّع لکم ، فاسمعوا له وأطیعوا ولو کان عبداً حبشیّاً مجدع الأطراف ، فإنّ فی طاعتکم إیّاه طاعة رسول اللّه صلّی اللّه علیه وسلم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قال فی أمر القیاس : کلّ من خطّأ عندی مثبت القیاس أصلاً أو خطّأ مجتهداً فی فرع کان أو فی أصل فقد أساء الأدب علی الشارع</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موضع آخر :... فإنّ اللّه قد علم من عباده أنّهم بعد رسول اللّه صلّی ا للّه علیه وسلم یتّخذون القیاس أصلاً فیما لا یتّخذون فیه نصّاً من کتاب ولا سنّة ولا إجماع ، فوفّق رسول اللّه صلّی اللّه علیه وسلم إلی الجمع فی هذا الیوم (أی : یوم</w:t>
      </w:r>
    </w:p>
    <w:p>
      <w:pPr>
        <w:pStyle w:val="BookText"/>
      </w:pPr>
      <w:r>
        <w:rPr>
          <w:rFonts w:ascii="IRNazanin" w:hAnsi="IRNazanin" w:eastAsia="IRNazanin" w:cs="IRNazanin"/>
          <w:lang w:bidi="fa-IR"/>
          <w:color w:val="111111"/>
          <w:sz w:val="28"/>
          <w:szCs w:val="28"/>
          <w:rtl/>
        </w:rPr>
        <w:t xml:space="preserve">عرفة) بتقدیم صلاة العصر وتأخیر صلاة المغرب ، لیقیس مثبتو القیاس التأخیر لهذا التأخیر والتقدیم لهذا التقدیم. وقد قررّ الشارع حکم المجتهد أنّه حکم مشروع ، فإثبات المجتهد القیاس أصلاً فی الشرع بما أعطاه دلیله ونظره واجتهاده حکم شرعی لا ینبغی أن یرد علیه من لیس القیاس من مذهبه ، وإن کان لا یقول به فإنّ الشارع قد قررّه حکماً فی حقّ من أعطاه اجتهاده ذلک ، فمن تعرّض للرّد علیه فقد تعرّض للرّد علی حکم أثبته الشارع</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قال : أمّا السنن التی هی الشرائع المستحسنة بعد رسول اللّه صلّی اللّه علیه وسلم ، فهو الاستحسان عند الفقهاء الذی قال فیه الشافعی رحمه اللّه :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استحسن فقد شرع ، فأخذها الفقهاء منه علی جهة الذمّ ، وهو رضی اللّه عنه نطق بحقیقة مشروعة ، لم تفهم عنه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قال فی شأن الصحابة : فالظنّ بهم (الصحابة) جمیل رضی اللّه عنهم ، ولا سبیل إلی تجریحهم وإن تکلّم بعضهم فی بعض ، فلهم ذلک ولیس لنا الخوض فیما شجر بینهم ، فإنّهم أهل علم واجتهاد ، وهم حدیثو عهد بنبوّة ، وهم مأجورون فی کلّ ما صدر منهم عن اجتهاد سواء أخطاؤا أم أصابوا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قال فی شأن أبی طالب علیه‌السلام : أمر النبیّ صلّی اللّه علیه وسلّم بغسل عمّه أبی طالب وهو مشرک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ورود ا لروایات الکثیرة عن الأئمّة الطاهرین علیهم‌السلام حول إیمانه علیه‌السلام ، وقد ألّف علماء الإمامیّة ، بل علماء العامّة الکتب حول إیمانه واستدلّوا لذلک بالأدلّة المتعددة.</w:t>
      </w:r>
    </w:p>
    <w:p>
      <w:pPr>
        <w:pStyle w:val="BookText"/>
      </w:pPr>
      <w:r>
        <w:rPr>
          <w:rFonts w:ascii="IRNazanin" w:hAnsi="IRNazanin" w:eastAsia="IRNazanin" w:cs="IRNazanin"/>
          <w:lang w:bidi="fa-IR"/>
          <w:color w:val="111111"/>
          <w:sz w:val="28"/>
          <w:szCs w:val="28"/>
          <w:rtl/>
        </w:rPr>
        <w:t xml:space="preserve">وفی هذا المجال ینبغی ذکر بعض الروایات الواردة من أهل البیت علیهم‌السلام فی مقام أبی طالب.</w:t>
      </w:r>
    </w:p>
    <w:p>
      <w:pPr>
        <w:pStyle w:val="BookText"/>
      </w:pPr>
      <w:r>
        <w:rPr>
          <w:rFonts w:ascii="IRNazanin" w:hAnsi="IRNazanin" w:eastAsia="IRNazanin" w:cs="IRNazanin"/>
          <w:lang w:bidi="fa-IR"/>
          <w:color w:val="111111"/>
          <w:sz w:val="28"/>
          <w:szCs w:val="28"/>
          <w:rtl/>
        </w:rPr>
        <w:t xml:space="preserve">عن أمیر المؤمنین علیه‌السلام : إنّ أبی لو شفع فی کلّ مذنب علی وجه الأرض لشفّعه اللّه تعالی قالها علیه‌السلام عندما کان جالساً فی الرحبة والناس حوله ، فقام إلیه رجل فقال : یا أمیر المؤمنین ، إنّک بالمکان الذی أنزلک اللّه وأبوک معذّب فی النار؟</w:t>
      </w:r>
    </w:p>
    <w:p>
      <w:pPr>
        <w:pStyle w:val="BookText"/>
      </w:pPr>
      <w:r>
        <w:rPr>
          <w:rFonts w:ascii="IRNazanin" w:hAnsi="IRNazanin" w:eastAsia="IRNazanin" w:cs="IRNazanin"/>
          <w:lang w:bidi="fa-IR"/>
          <w:color w:val="111111"/>
          <w:sz w:val="28"/>
          <w:szCs w:val="28"/>
          <w:rtl/>
        </w:rPr>
        <w:t xml:space="preserve">فقال علیه‌السلام مه فضّ اللّه فاک والذی بعث محمّداً بالحقّ نبیاً لو شفع أبی فی کلّ مذنب علی وجه الأرض لشفّعه اللّه فیهم ، أبی یعذّب فی النار وابنه قسیم الجنّة والنار؟!</w:t>
      </w:r>
    </w:p>
    <w:p>
      <w:pPr>
        <w:pStyle w:val="BookText"/>
      </w:pPr>
      <w:r>
        <w:rPr>
          <w:rFonts w:ascii="IRNazanin" w:hAnsi="IRNazanin" w:eastAsia="IRNazanin" w:cs="IRNazanin"/>
          <w:lang w:bidi="fa-IR"/>
          <w:color w:val="111111"/>
          <w:sz w:val="28"/>
          <w:szCs w:val="28"/>
          <w:rtl/>
        </w:rPr>
        <w:t xml:space="preserve">والذی بعث محمّداً بالحقّ ، إنّ نور أبی طالب علیه‌السلام لیطفئ أنوار الخلائق إلاّ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خمسة أنوار ، نور محمّد صلی‌الله‌علیه‌و‌آله‌وسلم ونوری ونور فاطمة ونور الحسن والحسین ونور ولده من الأئمّة ألا إنّ نوره من نورنا ، خلقه اللّه تعالی من قبل خلق آدم بألفی عام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الصادق علیه‌السلام :... إنّ أبا طالب من رفقاء النبیین والصدیقین و الشهداء والصالحین‌وحسن أُولئک رفیقاً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الباقر علیه‌السلام : عندما سئل عمّا یقول الناس فی أبی طالب علیه‌السلام وأنّه فی ضحضاح من النار : « لو وضع إیمان أبی طالب فی کفة میزان وإیمان الخلق فی الکفّة الأخری لرجح إیمانه ».</w:t>
      </w:r>
    </w:p>
    <w:p>
      <w:pPr>
        <w:pStyle w:val="BookText"/>
      </w:pPr>
      <w:r>
        <w:rPr>
          <w:rFonts w:ascii="IRNazanin" w:hAnsi="IRNazanin" w:eastAsia="IRNazanin" w:cs="IRNazanin"/>
          <w:lang w:bidi="fa-IR"/>
          <w:color w:val="111111"/>
          <w:sz w:val="28"/>
          <w:szCs w:val="28"/>
          <w:rtl/>
        </w:rPr>
        <w:t xml:space="preserve">ثمّ قال : ألم تعلموا أنّ أمیر المؤمنین علیّاً علیه‌السلام کان یأمر أن یحج عن عبد اللّه وآمنة وأبی طالب فی حیاته ، ثمّ أوصی فی وصیّته بالحج عنهم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زین العابدین علیه‌السلام وقد سئل عن إیمان أبی طالب : « وا عجبا ، إنّ اللّه تعالی نهی رسوله أن یقرّ مسلمة علی نکاح کافر ، وقد کانت فاطمة بنت أسد من السابقات إلی الإسلام ولم تزل تحت أبی طالب حتّی مات</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محمّد بن علی بن بابویه باسناد له أنّ عبد العظیم بن عبد اللّه العلوی الحسنی (المدفون بالرّی) کان مریضا ، فکتب إلی أبی الحسن الرضا علیه‌السلامعرّفنی یابن رسول اللّه عن الخبر المروی أنّ أبا طالب فی ضحضاح من نار یغلی منه دماغه؟</w:t>
      </w:r>
    </w:p>
    <w:p>
      <w:pPr>
        <w:pStyle w:val="BookText"/>
      </w:pPr>
      <w:r>
        <w:rPr>
          <w:rFonts w:ascii="IRNazanin" w:hAnsi="IRNazanin" w:eastAsia="IRNazanin" w:cs="IRNazanin"/>
          <w:lang w:bidi="fa-IR"/>
          <w:color w:val="111111"/>
          <w:sz w:val="28"/>
          <w:szCs w:val="28"/>
          <w:rtl/>
        </w:rPr>
        <w:t xml:space="preserve">فکتب إلیه الرضا علیه‌السلام « بسم اللّه الرحمن الرحیم أمّا بعد فإنّک إن شککت فی إیمان أبی طالب کان مصیرک إلی النار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قال فی مسألة الوضوء : طهارة الرجلین بالغسل أو بالمسح أو بالتخییر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أنّ صورتها فی توقیت الغسل بالأعداد صورة الرأس وقد ذکرنا ذلک ، اتّفق العلماء علی أنّ الرجلین من أعضاء الوضوء ، واختلفوا فی صورة طهارتها هل ذلک بالغسل أو بالمسح أو بالتخییر بینهما فأیّ شیء فعل منهما فقد سقط عنه الآخر وأدّی الواجب ، هذا إذا لم یکن علیهما خفّ ، ومذهبنا التخییر والجمع أولی ، وما من قول إلاّ وبه قائل ، فالمسح بظاهر الکتاب ، والغسل بالسنّة ، ومحتمل الآیة بالعدول عن الظاهر منها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وممّا یدلّ علی مخالفة ابن عربی العقائد الحقّة الإمامیّة هو عدم اعتنائه بروایات أهل البیت علیهم‌السلام فإنّه استدلّ فی الفصوص والفتوحات وسائر کتبه بروایات العامّة ، وتمسکّ بما روی فی الصحاح من کتب العامّة واعتبر أبی هریرة</w:t>
      </w:r>
      <w:r>
        <w:rPr>
          <w:rStyle w:val="FootnoteReference"/>
        </w:rPr>
        <w:footnoteReference w:id="279"/>
      </w:r>
      <w:r>
        <w:rPr>
          <w:rFonts w:ascii="Amiri" w:hAnsi="Amiri" w:eastAsia="Amiri" w:cs="Amiri"/>
          <w:lang w:bidi="ar-SA"/>
          <w:color w:val="111111"/>
          <w:sz w:val="28"/>
          <w:szCs w:val="28"/>
          <w:rtl/>
        </w:rPr>
        <w:t xml:space="preserve">وأضرابه ثقاة.</w:t>
      </w:r>
    </w:p>
    <w:p>
      <w:pPr>
        <w:pStyle w:val="BookText"/>
      </w:pPr>
      <w:r>
        <w:rPr>
          <w:rFonts w:ascii="IRNazanin" w:hAnsi="IRNazanin" w:eastAsia="IRNazanin" w:cs="IRNazanin"/>
          <w:lang w:bidi="fa-IR"/>
          <w:color w:val="111111"/>
          <w:sz w:val="28"/>
          <w:szCs w:val="28"/>
          <w:rtl/>
        </w:rPr>
        <w:t xml:space="preserve">ولا یستدلّ بأیّ شیء ممّا روی عن الأئمّة من أهل البیت علیهم‌السلام باستثناء ما رواه أهل السنّة من الإمام علی علیه‌السلام. 17 - ذکره أخبار العامّة فی استحباب صوم یوم عاشوراء وتأییدها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قوله فی أمر الإمامة : وقد صلّی عبد اللّه بن عمر خلف الحجّاج وکان من الفسّاق بلا خلاف المتأوّلین بخلاف ، فکلّ من آمن باللّه وقال بتوحید اللّه فی ألوهته ، فاللّه أجلّ أن یسمّی هذا فاسقا حقیقة مطلقا وإن سمّی لغة لخروجه 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معین وان قلّ ، والمعاصی لا تؤثر فی الإمامة ما دام لا یسمّی کافراً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کلامه فی الحکمة الإلهیّة والتحسین والتقبیح.</w:t>
      </w:r>
    </w:p>
    <w:p>
      <w:pPr>
        <w:pStyle w:val="BookText"/>
      </w:pPr>
      <w:r>
        <w:rPr>
          <w:rFonts w:ascii="IRNazanin" w:hAnsi="IRNazanin" w:eastAsia="IRNazanin" w:cs="IRNazanin"/>
          <w:lang w:bidi="fa-IR"/>
          <w:color w:val="111111"/>
          <w:sz w:val="28"/>
          <w:szCs w:val="28"/>
          <w:rtl/>
        </w:rPr>
        <w:t xml:space="preserve">قال : من هو مختار فلا یجب علیه رعایة الأصلح ، وقد ثبت ذلک وصحّ ، التقبیح والتحسین (ثابتان فقط) بالشرع والغرض. ومن قال : إنّ الحسن والقبح لذات الحسن والقبیح فهو صاحب جهل عرض</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قال فی الثناء علی أعداء أهل البیت علیهم‌السلام :</w:t>
      </w:r>
    </w:p>
    <w:p>
      <w:pPr>
        <w:pStyle w:val="BookText"/>
      </w:pPr>
      <w:r>
        <w:rPr>
          <w:rFonts w:ascii="IRNazanin" w:hAnsi="IRNazanin" w:eastAsia="IRNazanin" w:cs="IRNazanin"/>
          <w:lang w:bidi="fa-IR"/>
          <w:color w:val="111111"/>
          <w:sz w:val="28"/>
          <w:szCs w:val="28"/>
          <w:rtl/>
        </w:rPr>
        <w:t xml:space="preserve">ولقد وفقّ اللّه الحجّاج رحمه اللّه لردّ البیت علی ما کان علیه فی زمان رسول اللّه صلّی اللّه علیه وسلم ، والخلفاء الراشدین ، فإنّ عبد اللّه بن زبیر غیّره وأدخله فی البیت ، فأبی اللّه إلاّ ما هو الأمر علیه ، وجهلوا حکمة اللّه فیه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ومنهم (الأقطاب) من یکون ظاهر الحکم ویحوز الخلافة الظاهرة کما حاز الخلافة الباطنة من جهة المقام ، کأبی بکر وعمر وعثمان وعلی والحسن ومعاویة بن یزید وعمر بن عبد العزیز والمتوکل</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نودی علیه‌السلام فی لیلة إسرائه فی استیحاشه بلغة أبی بکر ، فأنس بصوت أبی بکر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خلق رسول اللّه صلّی اللّه علیه وسلم وأبو بکر من طینة واحدة ، فسبق محمّد وصلّی أبو بکر (ثانی إثنین إذ هما فی الغار...) فکان کلامهما کلامه سبحانه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فلیس بین أبی بکر ورسول اللّه صلّی اللّه علیه وسلم رجل ، لأنّه صاحب صدّیقیّة وصاحب سرّ ، فهو من کونه صاحب سرّ بین الصدیقیة ونبوّة التشریع ، ویشارک فیه فلا یفضل علیه من یشارکه فیه ، بل هو مساوله فی حقیقته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6645_71930"/>
    <w:bookmarkEnd w:id="34"/>
    <w:p>
      <w:pPr>
        <w:pStyle w:val="Heading3"/>
      </w:pPr>
      <w:bookmarkStart w:id="161" w:name="_Toc48"/>
      <w:r>
        <w:t>الجواب عن اعتذار بعض المدافعین عن ابن عربی « وقوع التحریف فی کتبه »</w:t>
      </w:r>
      <w:bookmarkEnd w:id="161"/>
    </w:p>
    <w:p>
      <w:pPr>
        <w:pStyle w:val="BookText"/>
      </w:pPr>
      <w:r>
        <w:rPr>
          <w:rFonts w:ascii="IRNazanin" w:hAnsi="IRNazanin" w:eastAsia="IRNazanin" w:cs="IRNazanin"/>
          <w:lang w:bidi="fa-IR"/>
          <w:color w:val="111111"/>
          <w:sz w:val="28"/>
          <w:szCs w:val="28"/>
          <w:rtl/>
        </w:rPr>
        <w:t xml:space="preserve">إنّ بعض المدافعین عن ابن عربی وجّه المواضع التی هی محل النقض والإشکال فی الفصوص والفتوحات بوجوه :</w:t>
      </w:r>
    </w:p>
    <w:p>
      <w:pPr>
        <w:pStyle w:val="BookText"/>
      </w:pPr>
      <w:r>
        <w:rPr>
          <w:rFonts w:ascii="IRNazanin" w:hAnsi="IRNazanin" w:eastAsia="IRNazanin" w:cs="IRNazanin"/>
          <w:lang w:bidi="fa-IR"/>
          <w:color w:val="111111"/>
          <w:sz w:val="28"/>
          <w:szCs w:val="28"/>
          <w:rtl/>
        </w:rPr>
        <w:t xml:space="preserve">الوجه الأوّل: الاعتذار بأنّ اعدائه قد دسّوا فی کتبه ، واستشهد علیه بکلام عبد الوهّاب الشعرانی حیث قال : وقد توقّفت حال الاختصار فی مواضع کثیرة منه لم یظهر لی موافقتها لما علیه أهل السنّة والجماعة فحذفتها من هذا المختصر ، حتّی قدم علینا الأخ العالم الشریف شمس الدین السیّد محمّد بن السیّد أبی الطیّب المدنی ، فذاکرته فی ذلک ، فأخرج إلیّ نسخة من الفتوحات التی قابلها علی النسخة التی علیها خط الشیخ محیی الدین نفسه بقونیة ، فلم أر فیها شیئاً ممّا توقّفت فیه وحذفته.</w:t>
      </w:r>
    </w:p>
    <w:p>
      <w:pPr>
        <w:pStyle w:val="BookText"/>
      </w:pPr>
      <w:r>
        <w:rPr>
          <w:rFonts w:ascii="IRNazanin" w:hAnsi="IRNazanin" w:eastAsia="IRNazanin" w:cs="IRNazanin"/>
          <w:lang w:bidi="fa-IR"/>
          <w:color w:val="111111"/>
          <w:sz w:val="28"/>
          <w:szCs w:val="28"/>
          <w:rtl/>
        </w:rPr>
        <w:t xml:space="preserve">فعلمت أنّ النسخ التی فی مصر الآن کلّها کتبت من النسخة التی دسّوا علی الشیخ فیها ما یخالف عقائد أهل السنّة والجماعة ، کما وقع له ذلک فی کتاب الفصوص وغیره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یرد علیه أوّلاً: من أین عرفتم وثاقة الشعرانی ، وأیضاً شمس الدین محمّد بن أبی الطیب المدنی الذی قابل نسخته نسخة ابن عربی؟ فإنّ النسخة المشهورة المنسوبة إلی المؤلّف لا یرفع الید عنها بمجرّد ادّعاء شخص لم یثبت وثاقته ؛ لانّ الأصل عدم الزیادة ، وإثباتها یحتاج إلی دلیل معتبر.</w:t>
      </w:r>
    </w:p>
    <w:p>
      <w:pPr>
        <w:pStyle w:val="BookText"/>
      </w:pPr>
      <w:r>
        <w:rPr>
          <w:rFonts w:ascii="IRNazanin" w:hAnsi="IRNazanin" w:eastAsia="IRNazanin" w:cs="IRNazanin"/>
          <w:lang w:bidi="fa-IR"/>
          <w:color w:val="111111"/>
          <w:sz w:val="28"/>
          <w:szCs w:val="28"/>
          <w:rtl/>
        </w:rPr>
        <w:t xml:space="preserve">ثانیاً: إنّ کلام الشعرانی انّما هو إخبار عن التحریف فی المطالب التی علی خلاف عقیدة العامّة ، فإنّ ما یخالف عقیدة العامّة محّرف بشهادة نسخة شمس الدین دون ما ینافی عقائد الإمامیّة ، فإنّ هذه الشهادة لا تدلّ علی تبرئة ابن عربی عمّا قاله مخالفاً لمذهب أهل البیت علیهم‌السلام.</w:t>
      </w:r>
    </w:p>
    <w:p>
      <w:pPr>
        <w:pStyle w:val="BookText"/>
      </w:pPr>
      <w:r>
        <w:rPr>
          <w:rFonts w:ascii="IRNazanin" w:hAnsi="IRNazanin" w:eastAsia="IRNazanin" w:cs="IRNazanin"/>
          <w:lang w:bidi="fa-IR"/>
          <w:color w:val="111111"/>
          <w:sz w:val="28"/>
          <w:szCs w:val="28"/>
          <w:rtl/>
        </w:rPr>
        <w:t xml:space="preserve">ثالثاً: إنّ تطرّق الدسّ فی کلّ کتاب یوجب سقوطه عن الحجیّة ؛ إذ لا یصح الإعتماد والإستناد علی کتاب محرّف ، حیث من المحتمل فی کلّ مطلب سریان التحریف فیه ، وعلیه لا یصح لأتباع ابن عربی التمسکّ بالفتوحات وغیره من کتبه التی احتملوا فیها الدسّ.</w:t>
      </w:r>
    </w:p>
    <w:p>
      <w:pPr>
        <w:pStyle w:val="BookText"/>
      </w:pPr>
      <w:r>
        <w:rPr>
          <w:rFonts w:ascii="IRNazanin" w:hAnsi="IRNazanin" w:eastAsia="IRNazanin" w:cs="IRNazanin"/>
          <w:lang w:bidi="fa-IR"/>
          <w:color w:val="111111"/>
          <w:sz w:val="28"/>
          <w:szCs w:val="28"/>
          <w:rtl/>
        </w:rPr>
        <w:t xml:space="preserve">رابعاً: إنّ انحراف ابن عربی واعوجاج آرائه لیست منحصرة بکتاب الفتوحات حتّی یعتذر عنها بالدسّ بل هی فی غیره من کتبه ورسائله موجودة ، ولم یقم دلیل علی وقوع التحریف فیها وعلیه لا یصح الاهتمام بشأن هذه الکتب وجعلها أصلا لتحصیل المعارف التوحیدیّة.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5" w:name="pg6645_71932"/>
    <w:bookmarkEnd w:id="35"/>
    <w:p>
      <w:pPr>
        <w:pStyle w:val="Heading3"/>
      </w:pPr>
      <w:bookmarkStart w:id="162" w:name="_Toc49"/>
      <w:r>
        <w:t>عدم عصمة ابن عربی</w:t>
      </w:r>
      <w:bookmarkEnd w:id="162"/>
    </w:p>
    <w:p>
      <w:pPr>
        <w:pStyle w:val="BookText"/>
      </w:pPr>
      <w:r>
        <w:rPr>
          <w:rFonts w:ascii="IRNazanin" w:hAnsi="IRNazanin" w:eastAsia="IRNazanin" w:cs="IRNazanin"/>
          <w:lang w:bidi="fa-IR"/>
          <w:color w:val="111111"/>
          <w:sz w:val="28"/>
          <w:szCs w:val="28"/>
          <w:rtl/>
        </w:rPr>
        <w:t xml:space="preserve">الوجه الثانی: الإعتذار بعدم عصمة ابن عربی ، وعدم کونه رسولاً ولا نبیّاً کما صرّح به فی أوّل الفصوص ، فهو من العلماء الوارثین للأنبیاء ، فیمکن تطرّق الخطأ فی کلامه ومنامه وکشفه وشهوده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یرد علیه أوّلاً: إنّ هذا الاستنتاج یخالف کلام ابن عربی نفسه فی دیباجة الفصوص وما فی الفتوحات ، وذلک لأنّه یقول : « سألت اللّه أن یجعلنی فیه وفی جمیع أحوالی من عباده الذین لیس للشیطان علیهم سلطان »</w:t>
      </w:r>
      <w:r>
        <w:rPr>
          <w:rStyle w:val="FootnoteReference"/>
        </w:rPr>
        <w:footnoteReference w:id="290"/>
      </w:r>
      <w:r>
        <w:rPr>
          <w:rFonts w:ascii="IRNazanin" w:hAnsi="IRNazanin" w:eastAsia="IRNazanin" w:cs="IRNazanin"/>
          <w:lang w:bidi="fa-IR"/>
          <w:color w:val="111111"/>
          <w:sz w:val="28"/>
          <w:szCs w:val="28"/>
          <w:rtl/>
        </w:rPr>
        <w:t xml:space="preserve">، ثمّ یقول : « وأن یخصّنی فی جمیع ما یرقمه بنانی وینطق به لسانی وینطوی علیه جنانی بالإلقاء السبّوحی والنفث الروحی فی الروع النفسی بالتأیید الاعتصامی ». ثمّ یفرّع علی ذلک بقوله : « فما ألقی إلاّ ما یلقی إلیّ » فهل یتصوّر فی إلقاء اللّه سبحانه خطأ؟!</w:t>
      </w:r>
    </w:p>
    <w:p>
      <w:pPr>
        <w:pStyle w:val="BookText"/>
      </w:pPr>
      <w:r>
        <w:rPr>
          <w:rFonts w:ascii="IRNazanin" w:hAnsi="IRNazanin" w:eastAsia="IRNazanin" w:cs="IRNazanin"/>
          <w:lang w:bidi="fa-IR"/>
          <w:color w:val="111111"/>
          <w:sz w:val="28"/>
          <w:szCs w:val="28"/>
          <w:rtl/>
        </w:rPr>
        <w:t xml:space="preserve">ثمّ یقول : « ولا أنزل فی هذا المسطور إلاّ ما ینزّل به علیّ » هل یمکن الخطأ فیما ینزّل اللّه سبحانه؟!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الفتوحات : « فواللّه ما کتبت منه حرفاً إلاّ عن إملاء إلهی وإلقاء ربّانی أو نفث روحانی فی روع کیانی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أنّه ادّعی العصمة لأولیاء الصوفیة وسمّاها الحفظ</w:t>
      </w:r>
      <w:r>
        <w:rPr>
          <w:rStyle w:val="FootnoteReference"/>
        </w:rPr>
        <w:footnoteReference w:id="292"/>
      </w:r>
      <w:r>
        <w:rPr>
          <w:rFonts w:ascii="IRNazanin" w:hAnsi="IRNazanin" w:eastAsia="IRNazanin" w:cs="IRNazanin"/>
          <w:lang w:bidi="fa-IR"/>
          <w:color w:val="111111"/>
          <w:sz w:val="28"/>
          <w:szCs w:val="28"/>
          <w:rtl/>
        </w:rPr>
        <w:t xml:space="preserve">کما سبق کلامه.</w:t>
      </w:r>
    </w:p>
    <w:p>
      <w:pPr>
        <w:pStyle w:val="BookText"/>
      </w:pPr>
      <w:r>
        <w:rPr>
          <w:rFonts w:ascii="IRNazanin" w:hAnsi="IRNazanin" w:eastAsia="IRNazanin" w:cs="IRNazanin"/>
          <w:lang w:bidi="fa-IR"/>
          <w:color w:val="111111"/>
          <w:sz w:val="28"/>
          <w:szCs w:val="28"/>
          <w:rtl/>
        </w:rPr>
        <w:t xml:space="preserve">أمّا قوله : « ولکنّی وارث ولآخرتی حارث » أراد به دفع نسبة النبوّة التشریعیّة والتی توجب التکالیف لا النبوّة العامّة بالإلقاء الربّانی ، کما قال فی الفتوحات « مع أنّنا لسنا برسل مشرّعین ولا أنبیاء مکلّفین بکسر اللام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إنّ فی عدّ ابن عربی من ورثة الأنبیاء والذین أخذوا بأحادیثهم ، تأمّلاً ظاهراً ؛ لأنّه إدّعی أخذ العلوم من اللّه تعالی بلا أیّ واسطة ، فلا حاجة له لأخذ العلم من الأنبیاء بواسطة الرواة.</w:t>
      </w:r>
    </w:p>
    <w:p>
      <w:pPr>
        <w:pStyle w:val="BookText"/>
      </w:pPr>
      <w:r>
        <w:rPr>
          <w:rFonts w:ascii="IRNazanin" w:hAnsi="IRNazanin" w:eastAsia="IRNazanin" w:cs="IRNazanin"/>
          <w:lang w:bidi="fa-IR"/>
          <w:color w:val="111111"/>
          <w:sz w:val="28"/>
          <w:szCs w:val="28"/>
          <w:rtl/>
        </w:rPr>
        <w:t xml:space="preserve">وقد حکی عن أبی یزید البسطامی حیث یخاطب علماء الرسوم : أخذتم علمکم میتاً عن میت ، وأخذنا علمنا عن الحیّ الذی لا یموت ، یقول أمثالنا : حدّثنی قلبی عن ربّی وأنتم تقولون : حدّثنی فلان ، وأین هو؟ قالوا : مات ، عن فلان وأین هو؟ قالوا : مات</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نهایة البحث نکرّر ونقول : إذا تطرّق الخطأ والاشتباه فی کلامه ومنامه وشهوده - کما اعترف به القائل - فتسلب الحجیّة عن مسلکه ومنهجه ، وعلیه لا یصح الأخذ بآرائه المبتنیة علی الکشف الموهون.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6645_71934"/>
    <w:bookmarkEnd w:id="36"/>
    <w:p>
      <w:pPr>
        <w:pStyle w:val="Heading3"/>
      </w:pPr>
      <w:bookmarkStart w:id="163" w:name="_Toc50"/>
      <w:r>
        <w:t>دعوی تقیّة ابن عربی</w:t>
      </w:r>
      <w:bookmarkEnd w:id="163"/>
    </w:p>
    <w:p>
      <w:pPr>
        <w:pStyle w:val="BookText"/>
      </w:pPr>
      <w:r>
        <w:rPr>
          <w:rFonts w:ascii="IRNazanin" w:hAnsi="IRNazanin" w:eastAsia="IRNazanin" w:cs="IRNazanin"/>
          <w:lang w:bidi="fa-IR"/>
          <w:color w:val="111111"/>
          <w:sz w:val="28"/>
          <w:szCs w:val="28"/>
          <w:rtl/>
        </w:rPr>
        <w:t xml:space="preserve">الوجه الثالث: إنّ کلّ ما یخالف العقائد الحقّة الإمامیّة فی کلام ابن عربی یحمل علی التقیّة.</w:t>
      </w:r>
    </w:p>
    <w:p>
      <w:pPr>
        <w:pStyle w:val="BookText"/>
      </w:pPr>
      <w:r>
        <w:rPr>
          <w:rFonts w:ascii="IRNazanin" w:hAnsi="IRNazanin" w:eastAsia="IRNazanin" w:cs="IRNazanin"/>
          <w:lang w:bidi="fa-IR"/>
          <w:color w:val="111111"/>
          <w:sz w:val="28"/>
          <w:szCs w:val="28"/>
          <w:rtl/>
        </w:rPr>
        <w:t xml:space="preserve">فقد أجاب عنها العلاّمة السیّد جعفر مرتضی العاملی :</w:t>
      </w:r>
    </w:p>
    <w:p>
      <w:pPr>
        <w:pStyle w:val="BookText"/>
      </w:pPr>
      <w:r>
        <w:rPr>
          <w:rFonts w:ascii="IRNazanin" w:hAnsi="IRNazanin" w:eastAsia="IRNazanin" w:cs="IRNazanin"/>
          <w:lang w:bidi="fa-IR"/>
          <w:color w:val="111111"/>
          <w:sz w:val="28"/>
          <w:szCs w:val="28"/>
          <w:rtl/>
        </w:rPr>
        <w:t xml:space="preserve">أوّلاً: هل کان (ابن عربی) غیر قادر علی التحوّل إلی مواضع لا یحتاج فیها إلی التقیّة وان کان عاجزاً عن ذلک ، فلماذا قدر علی التحوّل من بلاد المغرب إلی مکّة وإلی الشام وبغداد والموصل ، ومصر ، وغیر ذلک ، وعجز عن مواصلة تحولّه لیصل إلی بلاد الشیعة فیحل فیها ، ویکتب فیها ما أحبّ...</w:t>
      </w:r>
    </w:p>
    <w:p>
      <w:pPr>
        <w:pStyle w:val="BookText"/>
      </w:pPr>
      <w:r>
        <w:rPr>
          <w:rFonts w:ascii="IRNazanin" w:hAnsi="IRNazanin" w:eastAsia="IRNazanin" w:cs="IRNazanin"/>
          <w:lang w:bidi="fa-IR"/>
          <w:color w:val="111111"/>
          <w:sz w:val="28"/>
          <w:szCs w:val="28"/>
          <w:rtl/>
        </w:rPr>
        <w:t xml:space="preserve">ولماذا - لو کان شیعیاً - یصرّ علی العیش فی بلاد السنّة ، التی لا یتمکن فیها من الجهر بعقائده ، وممارسة عباداته ، فلیأت إلی بلاد أهل نحلته ، لیعیش فیها ، ویصرّح فی مؤلفّاته بما یرید تماماً کما هو حال سائر علماء الشیعة الذین صرّحوا فی مؤلفاتهم بکل ما عندهم.</w:t>
      </w:r>
    </w:p>
    <w:p>
      <w:pPr>
        <w:pStyle w:val="BookText"/>
      </w:pPr>
      <w:r>
        <w:rPr>
          <w:rFonts w:ascii="IRNazanin" w:hAnsi="IRNazanin" w:eastAsia="IRNazanin" w:cs="IRNazanin"/>
          <w:lang w:bidi="fa-IR"/>
          <w:color w:val="111111"/>
          <w:sz w:val="28"/>
          <w:szCs w:val="28"/>
          <w:rtl/>
        </w:rPr>
        <w:t xml:space="preserve">ثانیاً: إنّه یذکر فی حقّ الشیعة أموراً مخترعة ومصطنعة ، لا یحتاج إلیها لدفع شرّ الأعداء عنه بل کان یکفیه أن یظهر رفضه لمقالة الشیعة ، ثمّ یتجنب ذکرهم ، ویهمل أمرهم ، ولیس ثمّة ما یضطره إلی ادّعاء رؤیتهم بصورة خنازیر.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یکفی فی التقیّة فی أمر الخلفاء. أن یظهر ما یقوله أهل السنّة فیهم ، فلا یطلب منه أهل السنّة أن یترحم علی الحجاج ، ولا علی أن یرفع المتوکّل إلی درجة الأولیاء ولا أن یدعی أنّه عرج به إلی السماء ، فرأی أبا بکر علی العرش..</w:t>
      </w:r>
    </w:p>
    <w:p>
      <w:pPr>
        <w:pStyle w:val="BookText"/>
      </w:pPr>
      <w:r>
        <w:rPr>
          <w:rFonts w:ascii="IRNazanin" w:hAnsi="IRNazanin" w:eastAsia="IRNazanin" w:cs="IRNazanin"/>
          <w:lang w:bidi="fa-IR"/>
          <w:color w:val="111111"/>
          <w:sz w:val="28"/>
          <w:szCs w:val="28"/>
          <w:rtl/>
        </w:rPr>
        <w:t xml:space="preserve">ثالثاً: إنّ مدائحه العجیبة والغریبة لنفسه ، وما ادّعاه من عروج متکرر ، ومن أنّه بقی فی خلوته تسعة أشهر بلا طعام ، وأنّه هو خاتم الأولیاء کما کان النبیّ خاتم الأنبیاء ، إنّ ذلک کلّه ، لا تفرضه علیه تقیّة ولا غیرها ، بل هو ممّا یأباه له خلقه فإنّ المؤمن الصادق ینزّه نفسه عنه ، وأهل الکرامات الحقیقیین ، لا یتبجحون بکراماتهم ، ولا یدلّون علی غیرهم بمقاماتهم ، بل هم أکثر الناس تواضعاً وأشدّهم ابتعاداً عن الادّعاء والشهرة.</w:t>
      </w:r>
    </w:p>
    <w:p>
      <w:pPr>
        <w:pStyle w:val="BookText"/>
      </w:pPr>
      <w:r>
        <w:rPr>
          <w:rFonts w:ascii="IRNazanin" w:hAnsi="IRNazanin" w:eastAsia="IRNazanin" w:cs="IRNazanin"/>
          <w:lang w:bidi="fa-IR"/>
          <w:color w:val="111111"/>
          <w:sz w:val="28"/>
          <w:szCs w:val="28"/>
          <w:rtl/>
        </w:rPr>
        <w:t xml:space="preserve">رابعاً: إنّ من یراجع کتابه (الفتوحات) یجد أنّ قسماً منه مبنی علی تفاصیل فقهیّة ، کثیرة ومتنوعة ، لا تخرج عن دائرة فقه أهل السنّة ، وحدیثهم ، وأصولهم الاستنباطیة ، والرجالیة ، وغیرها... رغم أنّ العلم الذی یتصدی لمعانیه ومرامیه لا یتوقف علی تبنی ، ولا علی طرح تلک المسائل من الأساس.</w:t>
      </w:r>
    </w:p>
    <w:p>
      <w:pPr>
        <w:pStyle w:val="BookText"/>
      </w:pPr>
      <w:r>
        <w:rPr>
          <w:rFonts w:ascii="IRNazanin" w:hAnsi="IRNazanin" w:eastAsia="IRNazanin" w:cs="IRNazanin"/>
          <w:lang w:bidi="fa-IR"/>
          <w:color w:val="111111"/>
          <w:sz w:val="28"/>
          <w:szCs w:val="28"/>
          <w:rtl/>
        </w:rPr>
        <w:t xml:space="preserve">فکیف تصح دعوی التقیة فی کلّ هذا البناء المتکامل ، القائم علی مسلمات ومناهج المذهب السنی ، فی قواعده ، وفی مناشئه ، ومرتکزاته ، وفی غایاته ، وفی کلّ تفاصیله العقائدیة ، والفقهیّة ، والحدیثیّة ، والتاریخیة و..؟!</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لو سلّمنا تقیّة ابن عربی فی مقالاته التی تخالف العقائد الحقّة الإمامیّة فما یقول القائل فی آرائه التی تعارض وتنافی النصوص القرآنیّة وتسالم المسلمین کما سبق بعضها. فهل هناک للتقیّة مجال؟!</w:t>
      </w:r>
    </w:p>
    <w:p>
      <w:pPr>
        <w:pStyle w:val="BookText"/>
      </w:pPr>
      <w:r>
        <w:rPr>
          <w:rFonts w:ascii="IRNazanin" w:hAnsi="IRNazanin" w:eastAsia="IRNazanin" w:cs="IRNazanin"/>
          <w:lang w:bidi="fa-IR"/>
          <w:color w:val="111111"/>
          <w:sz w:val="28"/>
          <w:szCs w:val="28"/>
          <w:rtl/>
        </w:rPr>
        <w:t xml:space="preserve">سادساً: إنّ ابن عربی خالف جمهور العامّة فی کثیر من نظریّاته کما تقدّم بعضها صرّح بها بلا خوف من أحد ، فإذا لم یخف عن الجمهور وأظهر خلافهم نستنتج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لم یعتقد بالتقیّة وتکلّم عن معتقداته ولم یبال عن مخالفة أبناء العامّة.</w:t>
      </w:r>
    </w:p>
    <w:p>
      <w:pPr>
        <w:pStyle w:val="BookText"/>
      </w:pPr>
      <w:r>
        <w:rPr>
          <w:rFonts w:ascii="Amiri" w:hAnsi="Amiri" w:eastAsia="Amiri" w:cs="Amiri"/>
          <w:lang w:bidi="ar-SA"/>
          <w:color w:val="111111"/>
          <w:sz w:val="28"/>
          <w:szCs w:val="28"/>
          <w:rtl/>
        </w:rPr>
        <w:t xml:space="preserve">فعلیه إنّ کلّ ما خالف العقائد الحقّة الإمامیّة فی آثاره فمن معتقداته ، ولم یتّق أحداً حتّی یضطّر إلی التقیّة.</w:t>
      </w:r>
    </w:p>
    <w:p>
      <w:pPr>
        <w:pStyle w:val="BookText"/>
      </w:pPr>
      <w:r>
        <w:rPr>
          <w:rFonts w:ascii="IRNazanin" w:hAnsi="IRNazanin" w:eastAsia="IRNazanin" w:cs="IRNazanin"/>
          <w:lang w:bidi="fa-IR"/>
          <w:color w:val="111111"/>
          <w:sz w:val="28"/>
          <w:szCs w:val="28"/>
          <w:rtl/>
        </w:rPr>
        <w:t xml:space="preserve">ویؤیّد ما ذکرناه قول العفیفی : وهذا المذهب هو المذهب المعروف بوحدة الوجود. وقد قرّره ابن عربی فی جرأة وصراحة فی غیر ما موضع من الفصوص والفتوحات... ولم یکن لمذهب وحدة الوجود وجود فی الإسلام فی صورته الکاملة قبل ابن عربی ، فهو الواضع الحقیقی لدعائمه والمؤسس لمدرسته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6645_71937"/>
    <w:bookmarkEnd w:id="37"/>
    <w:p>
      <w:pPr>
        <w:pStyle w:val="Heading3"/>
      </w:pPr>
      <w:bookmarkStart w:id="164" w:name="_Toc51"/>
      <w:r>
        <w:t>دعوی تشیع ابن عربی</w:t>
      </w:r>
      <w:bookmarkEnd w:id="164"/>
    </w:p>
    <w:p>
      <w:pPr>
        <w:pStyle w:val="BookText"/>
      </w:pPr>
      <w:r>
        <w:rPr>
          <w:rFonts w:ascii="Amiri" w:hAnsi="Amiri" w:eastAsia="Amiri" w:cs="Amiri"/>
          <w:lang w:bidi="ar-SA"/>
          <w:color w:val="111111"/>
          <w:sz w:val="28"/>
          <w:szCs w:val="28"/>
          <w:rtl/>
        </w:rPr>
        <w:t xml:space="preserve">إنّ البعض</w:t>
      </w:r>
      <w:r>
        <w:rPr>
          <w:rStyle w:val="FootnoteReference"/>
        </w:rPr>
        <w:footnoteReference w:id="297"/>
      </w:r>
      <w:r>
        <w:rPr>
          <w:rFonts w:ascii="IRNazanin" w:hAnsi="IRNazanin" w:eastAsia="IRNazanin" w:cs="IRNazanin"/>
          <w:lang w:bidi="fa-IR"/>
          <w:color w:val="111111"/>
          <w:sz w:val="28"/>
          <w:szCs w:val="28"/>
          <w:rtl/>
        </w:rPr>
        <w:t xml:space="preserve">تکلّف فی إثبات تشیّع ابن عربی ، وأقام علیه الشواهد والقرائن ، وقد أجاب عنه العلاّمة السیّد جعفر مرتضی العاملی فی کتابه (ابن عربی سنّی متعصّب) فراجع.</w:t>
      </w:r>
    </w:p>
    <w:p>
      <w:pPr>
        <w:pStyle w:val="BookText"/>
      </w:pPr>
      <w:r>
        <w:rPr>
          <w:rFonts w:ascii="IRNazanin" w:hAnsi="IRNazanin" w:eastAsia="IRNazanin" w:cs="IRNazanin"/>
          <w:lang w:bidi="fa-IR"/>
          <w:color w:val="111111"/>
          <w:sz w:val="28"/>
          <w:szCs w:val="28"/>
          <w:rtl/>
        </w:rPr>
        <w:t xml:space="preserve">والخبیر یعلم أنّ سوق البحث حول اثبات تشیّع ابن عربی لا یفید ؛ لأنّ المطلوب فی باب التوحید اکتساب المعرفة الصحیحة ، وهی لا تحصل إلاّ من المنهج الذی ثبتت له الحجّیة.</w:t>
      </w:r>
    </w:p>
    <w:p>
      <w:pPr>
        <w:pStyle w:val="BookText"/>
      </w:pPr>
      <w:r>
        <w:rPr>
          <w:rFonts w:ascii="IRNazanin" w:hAnsi="IRNazanin" w:eastAsia="IRNazanin" w:cs="IRNazanin"/>
          <w:lang w:bidi="fa-IR"/>
          <w:color w:val="111111"/>
          <w:sz w:val="28"/>
          <w:szCs w:val="28"/>
          <w:rtl/>
        </w:rPr>
        <w:t xml:space="preserve">ومؤلّف کتابی الفصوص والفتوحات سلک طریقاً ساقطاً عن الحجیّة ، وبعد هذا لا أثر لکونه سنیّاً أو شیعیاً.</w:t>
      </w:r>
    </w:p>
    <w:p>
      <w:pPr>
        <w:pStyle w:val="BookText"/>
      </w:pPr>
      <w:r>
        <w:rPr>
          <w:rFonts w:ascii="IRNazanin" w:hAnsi="IRNazanin" w:eastAsia="IRNazanin" w:cs="IRNazanin"/>
          <w:lang w:bidi="fa-IR"/>
          <w:color w:val="111111"/>
          <w:sz w:val="28"/>
          <w:szCs w:val="28"/>
          <w:rtl/>
        </w:rPr>
        <w:t xml:space="preserve">مضافاً إلی أنّ مجرّد إظهار المحبّة لأهل البیت علیهم السلام لا یثبت التشیّع ، بل المحبّة والولایة مع البراءة من أعدائهم والتبعیة لهم فی المعالم الدینیّة مطلقا توجب الحکم بتشیّع الشخص.</w:t>
      </w:r>
    </w:p>
    <w:p>
      <w:pPr>
        <w:pStyle w:val="BookText"/>
      </w:pPr>
      <w:r>
        <w:rPr>
          <w:rFonts w:ascii="IRNazanin" w:hAnsi="IRNazanin" w:eastAsia="IRNazanin" w:cs="IRNazanin"/>
          <w:lang w:bidi="fa-IR"/>
          <w:color w:val="111111"/>
          <w:sz w:val="28"/>
          <w:szCs w:val="28"/>
          <w:rtl/>
        </w:rPr>
        <w:t xml:space="preserve">ونحن لا نری فی آثار ابن عربی البراءة من أعداء أهل البیت علیهم‌السلام ، ولا نشاهد تبعیّته لهم علیهم‌السلام فی المعارف الإلهیّة ، بل قد مدح أعداءهم کما تقدم کلامه.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 إنّ صراحة کلامه فی مواضع متعدّدة بما یخالف العقائد الحقّة الإمامیّة توجب الحکم بأنّ الموارد التی أبرز المحبّة والثناء فیها علی أهل البیت علیهم‌السلامکالمواضع التی أظهر الفخر الرازی ونظرائه الثناء والمحبّة بهم علیهم‌السلام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6645_71939"/>
    <w:bookmarkEnd w:id="38"/>
    <w:p>
      <w:pPr>
        <w:pStyle w:val="Heading2"/>
      </w:pPr>
      <w:bookmarkStart w:id="165" w:name="_Toc52"/>
      <w:r>
        <w:t>المنهج الثالث: منهج صدر الدین محمّد بن إبراهیم الشیرازی ( المتوفی 1050 ه )</w:t>
      </w:r>
      <w:bookmarkEnd w:id="165"/>
    </w:p>
    <w:p>
      <w:pPr>
        <w:pStyle w:val="Heading3"/>
      </w:pPr>
      <w:bookmarkStart w:id="166" w:name="_Toc53"/>
      <w:r>
        <w:t>اشارة</w:t>
      </w:r>
      <w:bookmarkEnd w:id="166"/>
    </w:p>
    <w:p>
      <w:pPr>
        <w:pStyle w:val="BookText"/>
      </w:pPr>
      <w:r>
        <w:rPr>
          <w:rFonts w:ascii="IRNazanin" w:hAnsi="IRNazanin" w:eastAsia="IRNazanin" w:cs="IRNazanin"/>
          <w:lang w:bidi="fa-IR"/>
          <w:color w:val="111111"/>
          <w:sz w:val="28"/>
          <w:szCs w:val="28"/>
          <w:rtl/>
        </w:rPr>
        <w:t xml:space="preserve">إنّ الأسفار الأربعة المسمّاة بالحکمة المتعالیة من مؤلّفاته التی بیّن فیه منهجه فی کشف الحقائق.</w:t>
      </w:r>
    </w:p>
    <w:p>
      <w:pPr>
        <w:pStyle w:val="BookText"/>
      </w:pPr>
      <w:r>
        <w:rPr>
          <w:rFonts w:ascii="IRNazanin" w:hAnsi="IRNazanin" w:eastAsia="IRNazanin" w:cs="IRNazanin"/>
          <w:lang w:bidi="fa-IR"/>
          <w:color w:val="111111"/>
          <w:sz w:val="28"/>
          <w:szCs w:val="28"/>
          <w:rtl/>
        </w:rPr>
        <w:t xml:space="preserve">وقد قال الأستاذ حسن زادة الآملی : أساس ما فی الحکمة المتعالیة إنّما هو صحف العرفان الأصلیة ، کما یرشدک إلی هذا الحکم الحکیم رسالتنا (العرفان والحکمة المتعالیة)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المذکور فی تلک الرسالة : إنّ طریقة صاحب الأسفار هی إقامة البرهان علی مکاشفات مشایخ العرفان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إنّ الملاّ صدرا یتماشی فی بدایة کلّ مسألة مع طریقة الفلسفة الرائجة ، قمّ یفارقها ویذهب إلی طریقة العرفاء ، فلذا إنّ کتاب الأسفار هو المدخل أو الشرح لفصوص الحکم والفتوحات.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سلب من الأسفار مکاشفات ابن عربی والبراهین التی أقامها الملاّ صدرا ، فلیس الأسفار حکمة متعالیة ، بل هو المسائل الرائجة الفلسفیّة</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رائج مشی می کند ودر خاتمه از آنها فاصله می گیرد... ودر پی تحقیق نکات دقیق عرشی عرشیان بر می آید. لذا اگر کتاب کبیر أسفار را مدخل ویا شرح فصوص وفتوحات بدانیم ناطق به صوابیم. وهرگاه فرضاً تحقیقات ولطائف ذوقی ووجدانی این مکاشف بزرگ محیی الدین وبراهین أستوار صدر المتألهین در پیرامون آنها از أسفار برداشته شود دیگر أسفار ، حکمت متعالیه نخواهد بود وهمان مسائل رائج می ماند. عرفان وحکمت متعالیه : 35 - 36.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أفاده هو التحقیق. ولا بأس بذکر کلمات الملاّ صدرا فی مواضع مختلفة حتّی یتبیّن مسلکه :</w:t>
      </w:r>
    </w:p>
    <w:p>
      <w:pPr>
        <w:pStyle w:val="BookText"/>
      </w:pPr>
      <w:r>
        <w:rPr>
          <w:rFonts w:ascii="IRNazanin" w:hAnsi="IRNazanin" w:eastAsia="IRNazanin" w:cs="IRNazanin"/>
          <w:lang w:bidi="fa-IR"/>
          <w:color w:val="111111"/>
          <w:sz w:val="28"/>
          <w:szCs w:val="28"/>
          <w:rtl/>
        </w:rPr>
        <w:t xml:space="preserve">إنّه صرّح فی موضع بأنّ المنهج الصحیح لکشف الحقائق هو المکاشفة بضمیمة البرهان العقلی ، حیث قال : فإنّ مجرّد الکشف غیر کاف فی السلوک من غیر برهان ، کما أنّ مجرّد البحث من غیر مکاشفة نقصان عظیم فی السیر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 إنّ العقل والکشف معاً یوجبان الوصول إلی الواقع ، ولا یستغنی أحدهما عن الآخر. هذه دعواه فی مقام بیان المنهج الصحیح.</w:t>
      </w:r>
    </w:p>
    <w:p>
      <w:pPr>
        <w:pStyle w:val="BookText"/>
      </w:pPr>
      <w:r>
        <w:rPr>
          <w:rFonts w:ascii="IRNazanin" w:hAnsi="IRNazanin" w:eastAsia="IRNazanin" w:cs="IRNazanin"/>
          <w:lang w:bidi="fa-IR"/>
          <w:color w:val="111111"/>
          <w:sz w:val="28"/>
          <w:szCs w:val="28"/>
          <w:rtl/>
        </w:rPr>
        <w:t xml:space="preserve">ولکن المتتبّع یری فی آثاره ما یخالف هذه الدعوی ، بل یظهر من کلماته أنّ دأبه إقامة البراهین الفلسفیّة علی إثبات دعاوی الصوفیة ، ولا یرید بالأدلّة العقلیّة إدراک الحقائق فی جنب الکشف ، ولم یستخدمهما لإستکشاف الواقعیّة ، بل جعل المدار الکشف ، واختار ما رأته الصوفیّة بالمکاشفة ، ثمّ استخدم البراهین الفلسفیّة لإثباته وتأییده أو سلک مسلک الفلاسفة فی بدء أبحاثه وأواسطها لإستیناس الأذهان وعدم استبعاد الطبائع ثمّ بیّن أنظار الصوفیّة حتّی تقع دعاویهم موقع القبول</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6645_71941"/>
    <w:bookmarkEnd w:id="39"/>
    <w:p>
      <w:pPr>
        <w:pStyle w:val="Heading3"/>
      </w:pPr>
      <w:bookmarkStart w:id="167" w:name="_Toc54"/>
      <w:r>
        <w:t>نماذج من المکاشفات التی أقام الملاّ صدرا علیها البراهین</w:t>
      </w:r>
      <w:bookmarkEnd w:id="167"/>
    </w:p>
    <w:p>
      <w:pPr>
        <w:pStyle w:val="BookText"/>
      </w:pPr>
      <w:r>
        <w:rPr>
          <w:rFonts w:ascii="IRNazanin" w:hAnsi="IRNazanin" w:eastAsia="IRNazanin" w:cs="IRNazanin"/>
          <w:lang w:bidi="fa-IR"/>
          <w:color w:val="111111"/>
          <w:sz w:val="28"/>
          <w:szCs w:val="28"/>
          <w:rtl/>
        </w:rPr>
        <w:t xml:space="preserve">وفی هذا المقام ینبغی ذکر نماذج من المسائل التی أقام الملاّ صدر البراهین الفلسفیّة علی اثبات مکاشفات الصوفیّة أو وجهّها بالتوجیهات الفلسفیّة حتّی یثبت دعاویهم :</w:t>
      </w:r>
    </w:p>
    <w:p>
      <w:pPr>
        <w:pStyle w:val="BookText"/>
      </w:pPr>
      <w:r>
        <w:rPr>
          <w:rFonts w:ascii="IRNazanin" w:hAnsi="IRNazanin" w:eastAsia="IRNazanin" w:cs="IRNazanin"/>
          <w:lang w:bidi="fa-IR"/>
          <w:color w:val="111111"/>
          <w:sz w:val="28"/>
          <w:szCs w:val="28"/>
          <w:rtl/>
        </w:rPr>
        <w:t xml:space="preserve">1 - قال فی البحث عن علمه تعالی السابق علی کلّ شیء : وسنشبع القول فی تحقیق هذا المقام عند بیان کیفیة علمه بالأشیاء علی طریقة أصحاب المکاشفة الذوقیّة ، ونحن قد جعلنا مکاشفاتهم الذوقیة مطابقة للقوانین البرهانیة</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وقال فی البحث عن شمول إرادته تعالی لجمیع الأفعال : ذهبت طائفة أخری وهم الراسخون فی العلم وهم أهل اللّه خاصّة ثمّ ذکر نظریّة الصوفیّة ، ثمّ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وهذا المطلب الشریف الغامض اللطیف ممّا وجدوه وحصّلوه بالکشف والشهود عقیب ریاضاتهم وخلواتهم ، وهو ممّا أقمنا علیه البرهان ، مطابقاً للکشف والوجدان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وقال فی البحث عن حال الجوهر والعرض : فهذه المباحث السابقة وإن کان فیها ما یخالف ظاهر الحکمة النظریة ، لکنّها فی الحقیقة روحها الظاهرة من أنوار النبوّة ومشکوة الولایة العالمة بمراتب الوجود ولوازمها ، ولذلک لا نتحاشی عن إظهارها وإن کان المتفلسفون ومقلّدوهم یأبون عن أمثالها ، وإن أردت الاطّلاع علی حقیقة ما ذکرناه ، وتشوّقت أن یبیّن لک مطابقة دعاویهم مع مقتضی البراهین ، فاستمع لبیان التوافق فی نبذ ممّا یتوّهم أنّها یخالف مقتضی البرهان لتقیس علیه غیره ، ولا یسیء ظنک بأرباب الحقائق</w:t>
      </w:r>
      <w:r>
        <w:rPr>
          <w:rStyle w:val="FootnoteReference"/>
        </w:rPr>
        <w:footnoteReference w:id="306"/>
      </w:r>
      <w:r>
        <w:rPr>
          <w:rFonts w:ascii="IRNazanin" w:hAnsi="IRNazanin" w:eastAsia="IRNazanin" w:cs="IRNazanin"/>
          <w:lang w:bidi="fa-IR"/>
          <w:color w:val="111111"/>
          <w:sz w:val="28"/>
          <w:szCs w:val="28"/>
          <w:rtl/>
        </w:rPr>
        <w:t xml:space="preserve">. ثمّ شرع فی بیان مقاصد الصوفیّة باللسان الفلسفی.</w:t>
      </w:r>
    </w:p>
    <w:p>
      <w:pPr>
        <w:pStyle w:val="BookText"/>
      </w:pPr>
      <w:r>
        <w:rPr>
          <w:rFonts w:ascii="IRNazanin" w:hAnsi="IRNazanin" w:eastAsia="IRNazanin" w:cs="IRNazanin"/>
          <w:lang w:bidi="fa-IR"/>
          <w:color w:val="111111"/>
          <w:sz w:val="28"/>
          <w:szCs w:val="28"/>
          <w:rtl/>
        </w:rPr>
        <w:t xml:space="preserve">4 - وقال : إنّ حقیقة کلّ ماهیة هی وجودها الخاصّ... فإنّ ماهیة کلّ شیء هی حکایة عقلیة عنه ، وشبح ذهنی لرؤیته فی الخارج ، وظلّ له ، کما مرّ ذکره سابقاً علی الوجه البرهانی الیقینی ، مطابقا للشهود العرفانی الذوقی</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وقال فی البحث عن العلّة والمعلول وإظهار شیء من الخبایا فی هذا المقام :... فقول بعض المحققین من أهل الکشف والیقین : أنّ الماهیات المعبّر عندهم بالأعیان الثابتة لم یظهر ذواتها ولا یظهر أبداً ، وإنّما یظهر أحکامها وأوصافها ، وما</w:t>
      </w:r>
    </w:p>
    <w:p>
      <w:pPr>
        <w:pStyle w:val="BookText"/>
      </w:pPr>
      <w:r>
        <w:rPr>
          <w:rFonts w:ascii="Amiri" w:hAnsi="Amiri" w:eastAsia="Amiri" w:cs="Amiri"/>
          <w:lang w:bidi="ar-SA"/>
          <w:color w:val="111111"/>
          <w:sz w:val="28"/>
          <w:szCs w:val="28"/>
          <w:rtl/>
        </w:rPr>
        <w:t xml:space="preserve">شمّت ولا تشمّ رائحة الوجود أصلاً ، معناه ما قررناه</w:t>
      </w:r>
      <w:r>
        <w:rPr>
          <w:rStyle w:val="FootnoteReference"/>
        </w:rPr>
        <w:footnoteReference w:id="308"/>
      </w:r>
      <w:r>
        <w:rPr>
          <w:rFonts w:ascii="IRNazanin" w:hAnsi="IRNazanin" w:eastAsia="IRNazanin" w:cs="IRNazanin"/>
          <w:lang w:bidi="fa-IR"/>
          <w:color w:val="111111"/>
          <w:sz w:val="28"/>
          <w:szCs w:val="28"/>
          <w:rtl/>
        </w:rPr>
        <w:t xml:space="preserve">، أی : بیّناه بالبیان الفلسفی.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وقال فی توجیه عبارة واردة فی ألسنة الصوفیّة :... علمت أنّ نسبة الممکنات إلی الواحد الحقّ لیست نسبة الصفات للموصوفات ولا نسبة حلول الأعراض للموضوعات ، فما ورد فی ألسنة أرباب الذوق والشهود ، وقرع سمعک من کلمات أصحاب العرفان والکشف أنّ العالم أوصاف لجماله أو نعوت لجلاله یکون المراد ما ذکرنا بلفظ التطوّر ونظائره ؛ لعوز العبارة عن أداء حقّ المرام من غیر لزوم ما یوجب التغیّر والانفعال ، وإلاّ فشأنهم أرفع من أن لا یتفطّنوا بلزوم جهة النقص فی الاتّصاف</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وقال فی البحث عن الوجود المنبسط المطلق : واعلم أنّ هذا الوجود کما ظهر مراراً غیر الوجود الانتزاعی العام البدیهی والمتصوّر الذهنی الذی علمت أنّه من المعقولات الثانیة والمفهومات الاعتباریة ، وهذا ممّا خفی علی أکثر اصحاب البحوث سیما المتأخرین ، وأمّا العرفاء ففی کلامهم تصریحات بذلک ، قال الشیخ المحقق صدر الدین القونوی :... وقد سمّاه الشیخ العارف الصمدانی الربانی محیی الدین الاعرابی الحاتمی...</w:t>
      </w:r>
      <w:r>
        <w:rPr>
          <w:rStyle w:val="FootnoteReference"/>
        </w:rPr>
        <w:footnoteReference w:id="310"/>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عربی. أصلاً بعضی‌ها مثلاً ملا صدرا در مقابل أحدی باندازه محیی الدین خضوع ندارند. شرح مبسوط منظومه 1 :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وقال : فصل فی التنصیص علی عدمیة الممکنات بحسب أعیان ماهیاتها :... کتب العرفاء - کالشیخین العربی وتلمیذه صدر الدین القونوی - مشحونة بتحقیق عدمیّة الممکنات ، وبناء معتقداتهم ومذاهبهم علی المشاهدة والعیان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اختار الملاّ صدرا هذا الرأی ، وقرّبه بالتقریب الفلسفی.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وقال فی البحث عن العلّة والمعلول : فما وضعناه أوّلاً أنّ فی الوجود علّة ومعلولاً بحسب النظر الجلیل قد آل الأمر بحسب السلوک العرفانی إلی کون العلیة منهما أمراً حقیقیاً والمعلول جهة من جهاته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وقال : فصل فی نبذ من کلام أئمّة الکشف والشهود من أهل هذه الملّة البیضاء فی تجدد الطبیعة الجرمیة الذی هو ملاک الأمر فی دثور العالم وزواله... فقد قال المحقق المکاشف محیی الدین العربی فی بعض أبواب الفتوحات المکیّة...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وقال : وممّا یجب أن یعلم أنّ اثباتنا لمراتب الوجودات المتکثّرة ، ومواضعتنا فی مراتب البحث والتعلیم علی تعددها وتکثّرها لا ینافی ما نحن بصدده من ذی قبل إن شاء اللّه من إثبات وحدة الوجود والموجود ذاتاً وحقیقة ، کما هو مذهب الأولیاء والعرفاء من عظماء أهل الکشف والیقین ، وسنقیم البرهان القطعی علی أن ّالوجودات وإن تکثرت وتمایزت إلاّ أنّها من مراتب تعیّنات الحقّ الأوّل ، وظهورات نوره شؤونات ذاته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وقال فی البحث عن علمه تعالی بالأشیاء : وأمّا مذهب المعتزلة... فهو عند العقلاء من سخیف القول... وأمّا ما نقل عن هؤلاء الأعلام من الصوفیة فیرد علی ظاهره ما یرد علی مذهب المعتزلة... ولکن لحسن ظنّنا بهذه الأکابر... حملنا ما قالوه ووّجهنا ما ذکروه حملاً صحیحاً ووجهاً وجیهاً فی غایة الشرف والإحکام</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هنا تبیّن أنّ غرض الملاّ صدرا من المباحث الفلسفیّة هو اثبات دعاوی الصوفیّة.</w:t>
      </w:r>
    </w:p>
    <w:p>
      <w:pPr>
        <w:pStyle w:val="BookText"/>
      </w:pPr>
      <w:r>
        <w:rPr>
          <w:rFonts w:ascii="IRNazanin" w:hAnsi="IRNazanin" w:eastAsia="IRNazanin" w:cs="IRNazanin"/>
          <w:lang w:bidi="fa-IR"/>
          <w:color w:val="111111"/>
          <w:sz w:val="28"/>
          <w:szCs w:val="28"/>
          <w:rtl/>
        </w:rPr>
        <w:t xml:space="preserve">وأنت تری أنّ هذا یخالف ما نقلنا عنه فی أوّل البحث من دعواه بأنّ العقل والکشف معاً یوجبان الوصول إلی الحقائق ، إذ العقل عنده آلة لإثبات مکاشفات الصوفیّة ، وموجبة لتهیئة الطبائع لإصغاء آراء أهل الکشف ، بل سنذکر تصریحه بأنّ الکشف هو طریق الوصول إلی معرفة الحقائق وأنّ العقل قاصر عن إدراکها کما هو مسلک الصوفیّة.</w:t>
      </w:r>
    </w:p>
    <w:p>
      <w:pPr>
        <w:pStyle w:val="BookText"/>
      </w:pPr>
      <w:r>
        <w:rPr>
          <w:rFonts w:ascii="IRNazanin" w:hAnsi="IRNazanin" w:eastAsia="IRNazanin" w:cs="IRNazanin"/>
          <w:lang w:bidi="fa-IR"/>
          <w:color w:val="111111"/>
          <w:sz w:val="28"/>
          <w:szCs w:val="28"/>
          <w:rtl/>
        </w:rPr>
        <w:t xml:space="preserve">ثمّ إنّه اعتذر عن عدم إقامتهم البرهان علی دعاویهم ووجّه کلماتهم الخالیة من الاستدلال بقوله :... لکنّهم لاستغراقهم بما هم علیه من الریاضات والمجاهدات ، وعدم تمرّنهم فی التعالیم البحثیة والمناظرات العلمیّة ، ربما لم یقدروا علی تبیین مقاصدهم وتقریر مکاشفاتهم علی وجه التعلیم أو تساهلوا ولم یبالوا عدم المحافظة علی أسلوب البراهین لاشتغالهم بما هو أهمّ لهم من ذلک ، ولهذا قلّ من عباراتهم ما خلت عن مواضع النقوض والایرادات ، ولا یمکن إصلاحها وتهذیبها إلاّ لمن وقف علی مقاصدهم بقوّة البرهان وقدم المجاهدة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6645_71946"/>
    <w:bookmarkEnd w:id="40"/>
    <w:p>
      <w:pPr>
        <w:pStyle w:val="Heading3"/>
      </w:pPr>
      <w:bookmarkStart w:id="168" w:name="_Toc55"/>
      <w:r>
        <w:t>اعتقاد الملاّ صدرا بعصمة مشایخ الصوفیّة وتلقیّهم العلوم من اللّه تعالی بالوحی</w:t>
      </w:r>
      <w:bookmarkEnd w:id="168"/>
    </w:p>
    <w:p>
      <w:pPr>
        <w:pStyle w:val="BookText"/>
      </w:pPr>
      <w:r>
        <w:rPr>
          <w:rFonts w:ascii="IRNazanin" w:hAnsi="IRNazanin" w:eastAsia="IRNazanin" w:cs="IRNazanin"/>
          <w:lang w:bidi="fa-IR"/>
          <w:color w:val="111111"/>
          <w:sz w:val="28"/>
          <w:szCs w:val="28"/>
          <w:rtl/>
        </w:rPr>
        <w:t xml:space="preserve">والسرّ فی اهتمامه بإقامة البرهان علی دعاوی الصوفیّة هو أنّه یعتقد بعصمة أولیاء الصوفیّة ونبوّتهم العامة :</w:t>
      </w:r>
    </w:p>
    <w:p>
      <w:pPr>
        <w:pStyle w:val="BookText"/>
      </w:pPr>
      <w:r>
        <w:rPr>
          <w:rFonts w:ascii="IRNazanin" w:hAnsi="IRNazanin" w:eastAsia="IRNazanin" w:cs="IRNazanin"/>
          <w:lang w:bidi="fa-IR"/>
          <w:color w:val="111111"/>
          <w:sz w:val="28"/>
          <w:szCs w:val="28"/>
          <w:rtl/>
        </w:rPr>
        <w:t xml:space="preserve">والدلیل علی ذلک قوله : أکثر المفسّرین غیر العرفاء فی هذا الخطر (أی : التفسیر بالرأی) ، وأمّا العارف الربّانی فمأمون من الغلط ، معصوم من معاصی القلب ؛ إذ کلّ ما یقوله حقّ وصدق ، حدّثه قلبه عن ربّه</w:t>
      </w:r>
      <w:r>
        <w:rPr>
          <w:rStyle w:val="FootnoteReference"/>
        </w:rPr>
        <w:footnoteReference w:id="318"/>
      </w:r>
      <w:r>
        <w:rPr>
          <w:rStyle w:val="FootnoteReference"/>
        </w:rPr>
        <w:footnoteReference w:id="319"/>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اعلم أنّ الوحی إذا أرید به تعلیم اللّه عباده فهو لا ینقطع أبداً ، وإنّما انقطع الوحی الخاصّ بالرسول والنبیّ من نزول الملک علی أُذنه وقلبه ، ولهذا قال خاتم الرسل صلی‌الله‌علیه‌و‌آله‌وسلم فلا نبی بعدی...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فالنبوّة والرسالة من حیث ماهیتهما ما انقطعت ، فلأولیاء الکاملین فیها مشرب عظیم...</w:t>
      </w:r>
    </w:p>
    <w:p>
      <w:pPr>
        <w:pStyle w:val="BookText"/>
      </w:pPr>
      <w:r>
        <w:rPr>
          <w:rFonts w:ascii="IRNazanin" w:hAnsi="IRNazanin" w:eastAsia="IRNazanin" w:cs="IRNazanin"/>
          <w:lang w:bidi="fa-IR"/>
          <w:color w:val="111111"/>
          <w:sz w:val="28"/>
          <w:szCs w:val="28"/>
          <w:rtl/>
        </w:rPr>
        <w:t xml:space="preserve">فالنبوّة للنبی صلی‌الله‌علیه‌و‌آله‌وسلم شهادة وللولی غیب ، هذا فرقان بین النبیّ والولی فی أعلام اللّه ، والفرق الآخر أنّ الولیّ تابع له فی جمیع ما یأمره وینهاه ، والفرق الآخر تحجیر اسم النبیّ صلی‌الله‌علیه‌و‌آله‌وسلم والرسول علیه ، فلا یقال علیه هذان الإسمان ، إنّما یقال ولی ووارث ، وهما اسمان إلهیان...</w:t>
      </w:r>
    </w:p>
    <w:p>
      <w:pPr>
        <w:pStyle w:val="BookText"/>
      </w:pPr>
      <w:r>
        <w:rPr>
          <w:rFonts w:ascii="IRNazanin" w:hAnsi="IRNazanin" w:eastAsia="IRNazanin" w:cs="IRNazanin"/>
          <w:lang w:bidi="fa-IR"/>
          <w:color w:val="111111"/>
          <w:sz w:val="28"/>
          <w:szCs w:val="28"/>
          <w:rtl/>
        </w:rPr>
        <w:t xml:space="preserve">والولی لا یأخذ النبوّة إلاّ بعد أن یرثها اللّه منه ، ثمّ یلقیّها الولی لیکون ذلک أعلی وأتمّ فی حقّه ، وبعض الأنبیاء أخذوها وراثة عن النبیّ بوجهین کأهل بیته من الأئمّة الطاهرین علیه وعلیهم السلام ، ثمّ علماء الرسوم کانوا یأخذوها خلفاً عن سلف إلی یوم القیامة فیبعد السند.</w:t>
      </w:r>
    </w:p>
    <w:p>
      <w:pPr>
        <w:pStyle w:val="BookText"/>
      </w:pPr>
      <w:r>
        <w:rPr>
          <w:rFonts w:ascii="IRNazanin" w:hAnsi="IRNazanin" w:eastAsia="IRNazanin" w:cs="IRNazanin"/>
          <w:lang w:bidi="fa-IR"/>
          <w:color w:val="111111"/>
          <w:sz w:val="28"/>
          <w:szCs w:val="28"/>
          <w:rtl/>
        </w:rPr>
        <w:t xml:space="preserve">وأمّا الأولیاء فیأخذونها عن اللّه من کونه ورثها وجاد بها ، فهم أتباع الرسول بمثل هذا السند العالی المحفوظ الذی لا یأتیه الباطل من بین یدیه ولا من خلفه تنزیل من حکیم حمید.</w:t>
      </w:r>
    </w:p>
    <w:p>
      <w:pPr>
        <w:pStyle w:val="BookText"/>
      </w:pPr>
      <w:r>
        <w:rPr>
          <w:rFonts w:ascii="IRNazanin" w:hAnsi="IRNazanin" w:eastAsia="IRNazanin" w:cs="IRNazanin"/>
          <w:lang w:bidi="fa-IR"/>
          <w:color w:val="111111"/>
          <w:sz w:val="28"/>
          <w:szCs w:val="28"/>
          <w:rtl/>
        </w:rPr>
        <w:t xml:space="preserve">هذا خلاصة ما أفاده بعض العرفاء قدس سرهم ، فاحتفظ به فإنّه من لباب المعرفة ، صدر عن معدن المکاشفة المعنویة ، قال أبو یزید : أخذتم علمکم میتاً عن میت ، وأخذنا علمنا عن الحیّ الذی لا یموت...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فهکذا بعینه علوم الأولیاء التی أخذوها عن باطن النبیّ صلی‌الله‌علیه‌و‌آله‌وسلم إبقاء من اللّه لها فی صدورهم...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 النبوّة ساریة فی کلّ موجود لکنّه لا یطلق اسم النبیّ والرسول إلاّ علی الرسول وضرب من الملائکة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أیّد مقالته بکلام ابن عربی حیث قال : فأین الإنصاف؟ فهلاّ قلت : القدرة واسعة أن یعطی لهذا العبد شیئاً ممّا یعطی النبیّ صلی‌الله‌علیه‌و‌آله‌وسلم من علوم الأسرار ، فإنّ ذلک لیس من خصائص النبوّة ، ولا حجر الشارع علی أمّته هذا الباب ، ولا تکلّم فی ذلک بشیء ، بل قال : إنّ فی امّتی محدَّثین ولیس الاطّلاع علی غوامض العلوم الإلهیّة من خصائص نبوّة التشریع ، بل هی ساریة فی عباد اللّه من رسول اللّه صلی‌الله‌علیه‌و‌آله‌وسلم وولیّ وتابع ومتبوع. یا ولیّی فأین الانصاف؟! لیس هذا موجوداً فی الفقهاء وأصحاب الأفکار الذین هم فراعنة الأولیاء ودجاجلة عباد اللّه الصالحین</w:t>
      </w:r>
      <w:r>
        <w:rPr>
          <w:rStyle w:val="FootnoteReference"/>
        </w:rPr>
        <w:footnoteReference w:id="323"/>
      </w:r>
      <w:r>
        <w:rPr>
          <w:rFonts w:ascii="IRNazanin" w:hAnsi="IRNazanin" w:eastAsia="IRNazanin" w:cs="IRNazanin"/>
          <w:lang w:bidi="fa-IR"/>
          <w:color w:val="111111"/>
          <w:sz w:val="28"/>
          <w:szCs w:val="28"/>
          <w:rtl/>
        </w:rPr>
        <w:t xml:space="preserve">. وقال أیضاً : إنّ نفس الولی یستفید العلوم من الملک الحامل للعلوم ، ولکن لا یعاین صورته ؛ لأنّ ذلک شأن الرسول بما هو رسول ، وبالجملة الإلهام ممّا یشترک فیه الأنبیاء والأولیاء جمیعاً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بیان العلوم الباطنیة : اعلم أنّ العلوم لیست لازمة ضروریة ، وإنّما یحصل فی باطن الإنسان فی بعض الأوقات بوجوه مختلفة ، فتارة یهجم علیه کأنّه ألقی فیه من حیث لا یدری ، سواء کان عقیب شوق وطلب أولا ، ویقال له : الحدس والإلهام ، وتارة یکتسب بطریق الاستدلال والتعلّم ، فیسمّی اعتباراً واستبصاراً. ثمّ الواقع فی الباطن بغیر حیلة الاستدلال وتمحّل التعلّم والاجتهاد ینقسم إلی ما لا یدری الإنسان أنّه کیف حصل؟ ومن أین حصل؟ وإلی ما یطّلع معه علی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الذی منه استفید ذلک العلم ، وهو مشاهدة الملک الملقی ، والعقل الفعّال للعلوم فی النفوس.</w:t>
      </w:r>
    </w:p>
    <w:p>
      <w:pPr>
        <w:pStyle w:val="BookText"/>
      </w:pPr>
      <w:r>
        <w:rPr>
          <w:rFonts w:ascii="IRNazanin" w:hAnsi="IRNazanin" w:eastAsia="IRNazanin" w:cs="IRNazanin"/>
          <w:lang w:bidi="fa-IR"/>
          <w:color w:val="111111"/>
          <w:sz w:val="28"/>
          <w:szCs w:val="28"/>
          <w:rtl/>
        </w:rPr>
        <w:t xml:space="preserve">فالأوّل یسمّی إلهاماً ونفثاً فی الروع ، والثانی یسمّی وحیاً ویختصّ به الأنبیاء ، والأوّل یختصّ به الأولیاء والأصفیاء ، والذی قبله وهو الکسب بطریق الاستدلال یختصّ به النظار من العلماء</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بعد البحث عن کیفیّة علمه تعالی بالأشیاء : « فأقول : وروح القدس نفث فی روعی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ومراده منه هو جبرئیل علیه‌السلام لانّه قال فی موضع آخر : روح القدس المسمّی جبرئیل</w:t>
      </w:r>
      <w:r>
        <w:rPr>
          <w:rStyle w:val="FootnoteReference"/>
        </w:rPr>
        <w:footnoteReference w:id="327"/>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معلوم أنّه لا رتبة فوق النبوّة فلا شرف فوق شرف الوارثة لتلک الرتبة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ها أنا متصدّ لمنصب الوراثة فی کشف المقال متعرضاً لإقامة البرهان والاستدلال فی معرض الاستکانة والاستدلال مستفیداً لا مفیداً من فیض ذی الجلال واهب العلم والکمال</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هنا ظهر أنّ الملاّ صدرا اعتقد بعصمة اولیاء الصوفیّة وعدم انقطاع مقام النبوّة العامّة وأنّ لأشیاخ الصوفیّة حظّاً من ذلک المقام ، (کما هو رأی ابن عربی).</w:t>
      </w:r>
    </w:p>
    <w:p>
      <w:pPr>
        <w:pStyle w:val="BookText"/>
      </w:pPr>
      <w:r>
        <w:rPr>
          <w:rFonts w:ascii="IRNazanin" w:hAnsi="IRNazanin" w:eastAsia="IRNazanin" w:cs="IRNazanin"/>
          <w:lang w:bidi="fa-IR"/>
          <w:color w:val="111111"/>
          <w:sz w:val="28"/>
          <w:szCs w:val="28"/>
          <w:rtl/>
        </w:rPr>
        <w:t xml:space="preserve">وزعم أنّهم أخذوا العلم من اللّه سبحانه ورأی لنفسه ذلک المنصب.</w:t>
      </w:r>
    </w:p>
    <w:p>
      <w:pPr>
        <w:pStyle w:val="BookText"/>
      </w:pPr>
      <w:r>
        <w:rPr>
          <w:rFonts w:ascii="IRNazanin" w:hAnsi="IRNazanin" w:eastAsia="IRNazanin" w:cs="IRNazanin"/>
          <w:lang w:bidi="fa-IR"/>
          <w:color w:val="111111"/>
          <w:sz w:val="28"/>
          <w:szCs w:val="28"/>
          <w:rtl/>
        </w:rPr>
        <w:t xml:space="preserve">ثمّ إنّ عصمة مشایخ الصوفیّة عند الملاّ صدرا توجب بأن لا یطلب البرهان منهم علی دعاویهم ؛ لأنّهم مصونون من الخطأ فی نظره ، فدعاویهم مقبولة من دون دلیل.</w:t>
      </w:r>
    </w:p>
    <w:p>
      <w:pPr>
        <w:pStyle w:val="BookText"/>
      </w:pPr>
      <w:r>
        <w:rPr>
          <w:rFonts w:ascii="IRNazanin" w:hAnsi="IRNazanin" w:eastAsia="IRNazanin" w:cs="IRNazanin"/>
          <w:lang w:bidi="fa-IR"/>
          <w:color w:val="111111"/>
          <w:sz w:val="28"/>
          <w:szCs w:val="28"/>
          <w:rtl/>
        </w:rPr>
        <w:t xml:space="preserve">قال فی البحث عن ال-مُثُل النوریّة : إنّ اولئک العظماء من کبار الحکماء والأولیاء وإن لم یذکروا حجّة علی إثبات تلک ال-مُثُل النوریّة ، واکتفوا فیه بمجرّد المشاهدات الصریحة المتکرّرة التی وقعت لهم فحکوها لغیرهم ، لکن یحصل للإنسان الاعتماد علی ما اتّفقوا علیه ، والجزم بما شاهدوه ، ثمّ ذکروه ، ولیس لأحد</w:t>
      </w:r>
    </w:p>
    <w:p>
      <w:pPr>
        <w:pStyle w:val="BookText"/>
      </w:pPr>
      <w:r>
        <w:rPr>
          <w:rFonts w:ascii="IRNazanin" w:hAnsi="IRNazanin" w:eastAsia="IRNazanin" w:cs="IRNazanin"/>
          <w:lang w:bidi="fa-IR"/>
          <w:color w:val="111111"/>
          <w:sz w:val="28"/>
          <w:szCs w:val="28"/>
          <w:rtl/>
        </w:rPr>
        <w:t xml:space="preserve">أن یناظرهم فیه.</w:t>
      </w:r>
    </w:p>
    <w:p>
      <w:pPr>
        <w:pStyle w:val="BookText"/>
      </w:pPr>
      <w:r>
        <w:rPr>
          <w:rFonts w:ascii="IRNazanin" w:hAnsi="IRNazanin" w:eastAsia="IRNazanin" w:cs="IRNazanin"/>
          <w:lang w:bidi="fa-IR"/>
          <w:color w:val="111111"/>
          <w:sz w:val="28"/>
          <w:szCs w:val="28"/>
          <w:rtl/>
        </w:rPr>
        <w:t xml:space="preserve">وکیف وإذا اعتبروا أوضاع الکواکب وأعداد الأفلاک بناء علی ترصّد شخص کأبرخس أو أشخاص کهو مع غیره بوسیلة الحسّ المثار للغلط والطغیان ، فبأن یعتبر أقوال فحول الفلسفة المبتنیة علی أرصادهم العقلیّة المتکرّرة التی لا یحتمل الخطأ کان أحری</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کرّر هذا الدلیل فی موضع آخر وقال : فإذا اعتبر رصد شخص أو أشخاص معدودة من أصحاب الأرصاد الجسمانیّة فی الأمور الفلکیّة حتّی تبعهم غیرهم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تلاهم ، وبنوا علیه علوماً کعلم الهیئة والنجوم ، فلیعتبر قول أساطین الحکمة والتألّه فی أمور شاهدوها بأرصادهم العقلیّة بحسب خلواتهم وریاضاتهم فیما شاهدوها من العقول الکثیرة وهیئتها ونسبها النوریّة</w:t>
      </w:r>
      <w:r>
        <w:rPr>
          <w:rStyle w:val="FootnoteReference"/>
        </w:rPr>
        <w:footnoteReference w:id="332"/>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1" w:name="pg6645_71952"/>
    <w:bookmarkEnd w:id="41"/>
    <w:p>
      <w:pPr>
        <w:pStyle w:val="Heading3"/>
      </w:pPr>
      <w:bookmarkStart w:id="169" w:name="_Toc56"/>
      <w:r>
        <w:t>إنّ البرهان العقلی المخالف لمکاشفات الصوفیّة لیس حجّة عند الملاّ صدرا</w:t>
      </w:r>
      <w:bookmarkEnd w:id="169"/>
    </w:p>
    <w:p>
      <w:pPr>
        <w:pStyle w:val="BookText"/>
      </w:pPr>
      <w:r>
        <w:rPr>
          <w:rFonts w:ascii="IRNazanin" w:hAnsi="IRNazanin" w:eastAsia="IRNazanin" w:cs="IRNazanin"/>
          <w:lang w:bidi="fa-IR"/>
          <w:color w:val="111111"/>
          <w:sz w:val="28"/>
          <w:szCs w:val="28"/>
          <w:rtl/>
        </w:rPr>
        <w:t xml:space="preserve">هکذا أفرط فی حجیّة أقاویل الصوفیّة ودعاویهم حیث زعم أنّ الذی اقام البرهان العقلی علی خلاف مکاشفات الصوفیّة قلیل الشعور وضعیف الاطّلاع علی القوانین الحکمیة.</w:t>
      </w:r>
    </w:p>
    <w:p>
      <w:pPr>
        <w:pStyle w:val="BookText"/>
      </w:pPr>
      <w:r>
        <w:rPr>
          <w:rFonts w:ascii="IRNazanin" w:hAnsi="IRNazanin" w:eastAsia="IRNazanin" w:cs="IRNazanin"/>
          <w:lang w:bidi="fa-IR"/>
          <w:color w:val="111111"/>
          <w:sz w:val="28"/>
          <w:szCs w:val="28"/>
          <w:rtl/>
        </w:rPr>
        <w:t xml:space="preserve">قال : إیّاک وأن تظنّ بفطانتک البتراء أنّ مقاصد هؤلاء القوم من أکابر العرفاء واصطلاحاتهم وکلماتهم المرموزة خالیة عن البرهان من قبیل المجازفات التخمینیّة أو التخیّلات الشعریة ، حاشاهم عن ذلک ، وعدم تطبیق کلامهم علی القوانین الصحیحة البرهانیة والمقدّمات الحقّة الحکمیة ناش عن قصور الناظرین ، وقلّة شعورهم بها ، وضعف إحاطتهم بتلک القوانین ، وإلاّ فمرتبة مکاشفاتهم فوق مرتبة البراهین فی إفادة الیقین ، بل البرهان هو سبیل المشاهدة فی الأشیاء التی یکون لها سبب ؛ إذ السبب برهان علی ذی السبب ، وقد تقرّر عندهم أنّ علم الیقینی بذوات الأسباب لا یحصل إلاّ من جهة العلم بأسبابها ، فإذا کان هذا هکذا فکیف یسوغ کون مقتضی البرهان مخالفاً لموجب المشاهدة</w:t>
      </w:r>
      <w:r>
        <w:rPr>
          <w:rStyle w:val="FootnoteReference"/>
        </w:rPr>
        <w:footnoteReference w:id="334"/>
      </w:r>
      <w:r>
        <w:rPr>
          <w:rFonts w:ascii="IRNazanin" w:hAnsi="IRNazanin" w:eastAsia="IRNazanin" w:cs="IRNazanin"/>
          <w:lang w:bidi="fa-IR"/>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وقع فی کلام بعض منهم إن تکذّبهم بالبرهان فقد کذّبوک بالمشاهدة معناه إن تکذّبهم بما سمّیت برهاناً وإلاّ فالبرهان الحقیقی لا یخالف الشهود الکشفی.</w:t>
      </w:r>
    </w:p>
    <w:p>
      <w:pPr>
        <w:pStyle w:val="BookText"/>
      </w:pPr>
      <w:r>
        <w:rPr>
          <w:rFonts w:ascii="IRNazanin" w:hAnsi="IRNazanin" w:eastAsia="IRNazanin" w:cs="IRNazanin"/>
          <w:lang w:bidi="fa-IR"/>
          <w:color w:val="111111"/>
          <w:sz w:val="28"/>
          <w:szCs w:val="28"/>
          <w:rtl/>
        </w:rPr>
        <w:t xml:space="preserve">فهذه المباحث السابقة ، وان کان فیها ما یخالف ظاهر الحکمة النظریة لکنّها فی الحقیقة روحها الظاهرة من أنوار النبوّة ومشکاة الولایة العالمة بمراتب الوجود ولوازمها ، ولذلک لا نتحاشی عن اظهارها ، وان کان المتفلسفون ومقلّدوهم یأبون عن أمثالها... ولا یسیء ظنّک بأرباب الحقائق</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البرهان العقلی عنده إن وافق شهود مشایخ الصوفیّة فهو فی الحقیقة برهان ویستکشف صحّته وان خالفها فهو فی الحقیقة لیس ببرهان بل صورة البرهان.</w:t>
      </w:r>
    </w:p>
    <w:p>
      <w:pPr>
        <w:pStyle w:val="BookText"/>
      </w:pPr>
      <w:r>
        <w:rPr>
          <w:rFonts w:ascii="IRNazanin" w:hAnsi="IRNazanin" w:eastAsia="IRNazanin" w:cs="IRNazanin"/>
          <w:lang w:bidi="fa-IR"/>
          <w:color w:val="111111"/>
          <w:sz w:val="28"/>
          <w:szCs w:val="28"/>
          <w:rtl/>
        </w:rPr>
        <w:t xml:space="preserve">فالنتیجة أنّ مکاشفاتهم هی المیزان لتمییز البراهین الواقعیّة عن غیرها ، فهی الملاک والمناط ، وبها یتمیّز صحّة البراهین العقلیّة عن سقمها.</w:t>
      </w:r>
    </w:p>
    <w:p>
      <w:pPr>
        <w:pStyle w:val="BookText"/>
      </w:pPr>
      <w:r>
        <w:rPr>
          <w:rFonts w:ascii="IRNazanin" w:hAnsi="IRNazanin" w:eastAsia="IRNazanin" w:cs="IRNazanin"/>
          <w:lang w:bidi="fa-IR"/>
          <w:color w:val="111111"/>
          <w:sz w:val="28"/>
          <w:szCs w:val="28"/>
          <w:rtl/>
        </w:rPr>
        <w:t xml:space="preserve">وأنّ مخالفة البرهان لکشف الصوفی عند الملاّ صدرا یکون لجهتین :</w:t>
      </w:r>
    </w:p>
    <w:p>
      <w:pPr>
        <w:pStyle w:val="BookText"/>
      </w:pPr>
      <w:r>
        <w:rPr>
          <w:rFonts w:ascii="IRNazanin" w:hAnsi="IRNazanin" w:eastAsia="IRNazanin" w:cs="IRNazanin"/>
          <w:lang w:bidi="fa-IR"/>
          <w:color w:val="111111"/>
          <w:sz w:val="28"/>
          <w:szCs w:val="28"/>
          <w:rtl/>
        </w:rPr>
        <w:t xml:space="preserve">الأولی: لوجود المغالطة فیه فهو صورة البرهان.</w:t>
      </w:r>
    </w:p>
    <w:p>
      <w:pPr>
        <w:pStyle w:val="BookText"/>
      </w:pPr>
      <w:r>
        <w:rPr>
          <w:rFonts w:ascii="IRNazanin" w:hAnsi="IRNazanin" w:eastAsia="IRNazanin" w:cs="IRNazanin"/>
          <w:lang w:bidi="fa-IR"/>
          <w:color w:val="111111"/>
          <w:sz w:val="28"/>
          <w:szCs w:val="28"/>
          <w:rtl/>
        </w:rPr>
        <w:t xml:space="preserve">الثانیة: لعجز العقل عن إدراک حقیقة الکشف.</w:t>
      </w:r>
    </w:p>
    <w:p>
      <w:pPr>
        <w:pStyle w:val="BookText"/>
      </w:pPr>
      <w:r>
        <w:rPr>
          <w:rFonts w:ascii="IRNazanin" w:hAnsi="IRNazanin" w:eastAsia="IRNazanin" w:cs="IRNazanin"/>
          <w:lang w:bidi="fa-IR"/>
          <w:color w:val="111111"/>
          <w:sz w:val="28"/>
          <w:szCs w:val="28"/>
          <w:rtl/>
        </w:rPr>
        <w:t xml:space="preserve">قال : ربما یکون بعض المراتب الکمالیة ممّا یقصر عن غورها العقول السلمیة ؛ لغایة شرفها وعلوّها عن إدراک العقول ؛ لاستیطانها فی هذه المدار وعدم مهاجرتها إلی عالم الأسرار ، لا أنّ شیئاً من المطالب الحقّة ممّا یقدح فیها ویحکم بفسادها العقل السلیم والذهن المستقیم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أیضاً : یجوز أن یظهر فی طور الولایة ما یقصر العقل عنه ، بمعنی أنّه لا یدرک بمجرد العقل ، ومن لم یفرّق بین ما یحیله العقل وبین ما لا یناله العقل فهو أخس من أن یخاطب ، فیترک وجهله...</w:t>
      </w:r>
    </w:p>
    <w:p>
      <w:pPr>
        <w:pStyle w:val="BookText"/>
      </w:pPr>
      <w:r>
        <w:rPr>
          <w:rFonts w:ascii="IRNazanin" w:hAnsi="IRNazanin" w:eastAsia="IRNazanin" w:cs="IRNazanin"/>
          <w:lang w:bidi="fa-IR"/>
          <w:color w:val="111111"/>
          <w:sz w:val="28"/>
          <w:szCs w:val="28"/>
          <w:rtl/>
        </w:rPr>
        <w:t xml:space="preserve">فکیف حکم أمثال هؤلاء الأکابر المجرّدین عن جلباب البشریة بعد ریاضاتهم ومجاهداتهم بما یقضی الحاکم العادل ، أی : العقل الصحیح باستحالته؟ فالحقّ أنّ من له قدم راسخ فی التصوّف والعرفان لا ینفی وجود الممکنات رأساً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إنّ تنافی العقل للکشف إمّا لقصوره عن إدراکها ؛ لأنّ مرتبة مکاشفات الصوفیّة فوق إدراک العقل ، وامّا لأجل عدم صحّة ما یؤلّفه العقل من البرهان ، وإلاّ فالبرهان الحقیقی عنده لا یخالف کشف الصوفی وعلیه لیس مطلق البرهان العقلی حجّة لدیه ، بل البرهان الذی لا ینافی مکاشفات الصوفیّة.</w:t>
      </w:r>
    </w:p>
    <w:p>
      <w:pPr>
        <w:pStyle w:val="BookText"/>
      </w:pPr>
      <w:r>
        <w:rPr>
          <w:rFonts w:ascii="IRNazanin" w:hAnsi="IRNazanin" w:eastAsia="IRNazanin" w:cs="IRNazanin"/>
          <w:lang w:bidi="fa-IR"/>
          <w:color w:val="111111"/>
          <w:sz w:val="28"/>
          <w:szCs w:val="28"/>
          <w:rtl/>
        </w:rPr>
        <w:t xml:space="preserve">فلذا لا تصل النوبة إلی تعارض العقل والکشف ، بل فی جمیع الموارد یکون کشف الصوفی مقدّماً.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6645_71955"/>
    <w:bookmarkEnd w:id="42"/>
    <w:p>
      <w:pPr>
        <w:pStyle w:val="Heading3"/>
      </w:pPr>
      <w:bookmarkStart w:id="170" w:name="_Toc57"/>
      <w:r>
        <w:t>مقالة الملاّ صدرا فی تقدیم کشف الصوفی علی العقل البدیهی عند التعارض</w:t>
      </w:r>
      <w:bookmarkEnd w:id="170"/>
    </w:p>
    <w:p>
      <w:pPr>
        <w:pStyle w:val="BookText"/>
      </w:pPr>
      <w:r>
        <w:rPr>
          <w:rFonts w:ascii="IRNazanin" w:hAnsi="IRNazanin" w:eastAsia="IRNazanin" w:cs="IRNazanin"/>
          <w:lang w:bidi="fa-IR"/>
          <w:color w:val="111111"/>
          <w:sz w:val="28"/>
          <w:szCs w:val="28"/>
          <w:rtl/>
        </w:rPr>
        <w:t xml:space="preserve">إنّ الباحث یری أنّ الملاّ صدرا لم یکتف بهذا القدر المذکور بل اعتمد علی مکاشفات الصوفیّة أزید ممّا ذکر ؛ لانّه قدّم الکشف علی العقل الفطری البدیهی عند التعارض ، حیث قال فی البحث عن علمه تعالی بالأشیاء : وأمّا مذهب المعتزلة... فهو عند العقلاء من سخیف القول...</w:t>
      </w:r>
    </w:p>
    <w:p>
      <w:pPr>
        <w:pStyle w:val="BookText"/>
      </w:pPr>
      <w:r>
        <w:rPr>
          <w:rFonts w:ascii="IRNazanin" w:hAnsi="IRNazanin" w:eastAsia="IRNazanin" w:cs="IRNazanin"/>
          <w:lang w:bidi="fa-IR"/>
          <w:color w:val="111111"/>
          <w:sz w:val="28"/>
          <w:szCs w:val="28"/>
          <w:rtl/>
        </w:rPr>
        <w:t xml:space="preserve">وأمّا ما نقل عن هؤلاء الأعلام من الصوفیّة فیرد علی ظاهره ما یرد علی مذهب المعتزلة...</w:t>
      </w:r>
    </w:p>
    <w:p>
      <w:pPr>
        <w:pStyle w:val="BookText"/>
      </w:pPr>
      <w:r>
        <w:rPr>
          <w:rFonts w:ascii="IRNazanin" w:hAnsi="IRNazanin" w:eastAsia="IRNazanin" w:cs="IRNazanin"/>
          <w:lang w:bidi="fa-IR"/>
          <w:color w:val="111111"/>
          <w:sz w:val="28"/>
          <w:szCs w:val="28"/>
          <w:rtl/>
        </w:rPr>
        <w:t xml:space="preserve">لکن لحسن ظننّا بهذه الأکابر لمّا نظرنا فی کتبهم وجدنا منهم تحقیقات شریفة ومکاشفات لطیفة وعلوماً غامضة مطابقة لما أفاضه اللّه علی قلوبنا وألهمنا به ممّا لا نشکّ فیه ، ونشک فی وجود الشمس فی رابعة النهار ، حملنا ما قالوه ووجّهنا ما ذکروه حملاً صحیحاً ووجهاً وجیهاً فی غایة الشرف والإحکام</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(لا نشکّ فیه (أی : الکشف) ونشک فی وجود الشمس فی رابعة النهار) یدلّ علی أنّه إذا تعارض العقل البدیهی والکشف فإنّ الملاّ صدرا یشکّ فی حکم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البدیهی ولم یشک فی الکشف فلا محالة یقدّمه علی العقل البدیهی.</w:t>
      </w:r>
    </w:p>
    <w:p>
      <w:pPr>
        <w:pStyle w:val="BookText"/>
      </w:pPr>
      <w:r>
        <w:rPr>
          <w:rFonts w:ascii="IRNazanin" w:hAnsi="IRNazanin" w:eastAsia="IRNazanin" w:cs="IRNazanin"/>
          <w:lang w:bidi="fa-IR"/>
          <w:color w:val="111111"/>
          <w:sz w:val="28"/>
          <w:szCs w:val="28"/>
          <w:rtl/>
        </w:rPr>
        <w:t xml:space="preserve">وهذا الأمر یستلزم منه أن تکون حجیّة مکاشفات الصوفیّة أعلی مرتبة من العقل البدیهی ، ثمّ أعلی بمرتبتین من حجیّة قول المعصومین علیهم‌السلام.</w:t>
      </w:r>
    </w:p>
    <w:p>
      <w:pPr>
        <w:pStyle w:val="BookText"/>
      </w:pPr>
      <w:r>
        <w:rPr>
          <w:rFonts w:ascii="IRNazanin" w:hAnsi="IRNazanin" w:eastAsia="IRNazanin" w:cs="IRNazanin"/>
          <w:lang w:bidi="fa-IR"/>
          <w:color w:val="111111"/>
          <w:sz w:val="28"/>
          <w:szCs w:val="28"/>
          <w:rtl/>
        </w:rPr>
        <w:t xml:space="preserve">توضیح ذلک: أنّه إذا تعارض العقل البدیهی مع النقل یقدّم العقل لا محالة ، لأنّ حجیّة الشارع بالعقل البدیهی ، وتقدیم النقل علیه یوجب الدور ، کما سیأتی بیانه وهذا الأمر ممّا إتفق علیه العدلیّة.</w:t>
      </w:r>
    </w:p>
    <w:p>
      <w:pPr>
        <w:pStyle w:val="BookText"/>
      </w:pPr>
      <w:r>
        <w:rPr>
          <w:rFonts w:ascii="IRNazanin" w:hAnsi="IRNazanin" w:eastAsia="IRNazanin" w:cs="IRNazanin"/>
          <w:lang w:bidi="fa-IR"/>
          <w:color w:val="111111"/>
          <w:sz w:val="28"/>
          <w:szCs w:val="28"/>
          <w:rtl/>
        </w:rPr>
        <w:t xml:space="preserve">إذا عرفت هذا فنقول : إنّ الملاّ صدرا یقدّم الکشف علی العقل البدیهی عند التعارض کما أنّه یقدّم العقل البدیهی علی النقل عند التعارض بلا ریب وعلیه فمن قدّم الکشف علی ا لعقل البدیهی المقدّم علی النقل لابدّ أن یلتزم أنّ کشف الصوفی أعلی مرتبة من العقل البدیهی ، وهو أعلی بمرتبتین من النقل فمراتب الحجج عنده هی :</w:t>
      </w:r>
    </w:p>
    <w:p>
      <w:pPr>
        <w:pStyle w:val="BookText"/>
      </w:pPr>
      <w:r>
        <w:rPr>
          <w:rFonts w:ascii="Amiri" w:hAnsi="Amiri" w:eastAsia="Amiri" w:cs="Amiri"/>
          <w:lang w:bidi="ar-SA"/>
          <w:color w:val="111111"/>
          <w:sz w:val="28"/>
          <w:szCs w:val="28"/>
          <w:rtl/>
        </w:rPr>
        <w:t xml:space="preserve">أوّلاً : کشف الصوفی.</w:t>
      </w:r>
    </w:p>
    <w:p>
      <w:pPr>
        <w:pStyle w:val="BookText"/>
      </w:pPr>
      <w:r>
        <w:rPr>
          <w:rFonts w:ascii="IRNazanin" w:hAnsi="IRNazanin" w:eastAsia="IRNazanin" w:cs="IRNazanin"/>
          <w:lang w:bidi="fa-IR"/>
          <w:color w:val="111111"/>
          <w:sz w:val="28"/>
          <w:szCs w:val="28"/>
          <w:rtl/>
        </w:rPr>
        <w:t xml:space="preserve">ثانیاً : العقل البدیهی.</w:t>
      </w:r>
    </w:p>
    <w:p>
      <w:pPr>
        <w:pStyle w:val="BookText"/>
      </w:pPr>
      <w:r>
        <w:rPr>
          <w:rFonts w:ascii="Amiri" w:hAnsi="Amiri" w:eastAsia="Amiri" w:cs="Amiri"/>
          <w:lang w:bidi="ar-SA"/>
          <w:color w:val="111111"/>
          <w:sz w:val="28"/>
          <w:szCs w:val="28"/>
          <w:rtl/>
        </w:rPr>
        <w:t xml:space="preserve">ثالثاً : الکتاب والسنّة.</w:t>
      </w:r>
    </w:p>
    <w:p>
      <w:pPr>
        <w:pStyle w:val="BookText"/>
      </w:pPr>
      <w:r>
        <w:rPr>
          <w:rFonts w:ascii="IRNazanin" w:hAnsi="IRNazanin" w:eastAsia="IRNazanin" w:cs="IRNazanin"/>
          <w:lang w:bidi="fa-IR"/>
          <w:color w:val="111111"/>
          <w:sz w:val="28"/>
          <w:szCs w:val="28"/>
          <w:rtl/>
        </w:rPr>
        <w:t xml:space="preserve">والنتیجة : أنّ کشف الصوفی یقدّم علی جمیع الحجج</w:t>
      </w:r>
      <w:r>
        <w:rPr>
          <w:rStyle w:val="FootnoteReference"/>
        </w:rPr>
        <w:footnoteReference w:id="339"/>
      </w:r>
      <w:r>
        <w:rPr>
          <w:rFonts w:ascii="IRNazanin" w:hAnsi="IRNazanin" w:eastAsia="IRNazanin" w:cs="IRNazanin"/>
          <w:lang w:bidi="fa-IR"/>
          <w:color w:val="111111"/>
          <w:sz w:val="28"/>
          <w:szCs w:val="28"/>
          <w:rtl/>
        </w:rPr>
        <w:t xml:space="preserve">، وهو کما تری ؛ إذ الکشف الذی یداخله الشیاطین والأوهام والأمراض الدماغیة والمأنوسات الذهنیة کیف یمکن أن یقدّم علی جمیع الأدلّة والحجج؟!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3" w:name="pg6645_71957"/>
    <w:bookmarkEnd w:id="43"/>
    <w:p>
      <w:pPr>
        <w:pStyle w:val="Heading3"/>
      </w:pPr>
      <w:bookmarkStart w:id="171" w:name="_Toc58"/>
      <w:r>
        <w:t>توصیف الملاّ صدرا مشایخ الصوفیّة بما وصف اللّه تعالی به الأنبیاء والأئمّة علیهم‌السلام</w:t>
      </w:r>
      <w:bookmarkEnd w:id="171"/>
    </w:p>
    <w:p>
      <w:pPr>
        <w:pStyle w:val="BookText"/>
      </w:pPr>
      <w:r>
        <w:rPr>
          <w:rFonts w:ascii="IRNazanin" w:hAnsi="IRNazanin" w:eastAsia="IRNazanin" w:cs="IRNazanin"/>
          <w:lang w:bidi="fa-IR"/>
          <w:color w:val="111111"/>
          <w:sz w:val="28"/>
          <w:szCs w:val="28"/>
          <w:rtl/>
        </w:rPr>
        <w:t xml:space="preserve">ومن جمیع ما ذکرناه یتّضح وجه توصیفه الصوفیّة بأوصاف عظیمة بمثل ما مدح اللّه تعالی بها الأنبیاء والأئمّة المعصومین علیهم‌السلام أو بغیرها من التعابیر ومن أمثلة ذلک قوله فی توصیفهم : طریقة الراسخین فی العلم والعرفان ، ومسلک المتألّهین من أهل الکشف والایقان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ذهبت طائفة أخری وهم الراسخون فی العلم وهم أهل اللّه خاصّة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ومعلوم أن لیس للماهیّات الإمکانیّة عند أهل اللّه والعارفین إلاّ الشیئیة الثبوتیّة... ولأجل ذلک لمّا سمع شیخ الطائفة الفائزة بالحقّ أبو القاسم جنید البغدادی...</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وما ذکرناه ممّا أطبق علیه أهل الکشف والشهود الذین هم خلاصة عباد اللّه المعبود</w:t>
      </w:r>
      <w:r>
        <w:rPr>
          <w:rStyle w:val="FootnoteReference"/>
        </w:rPr>
        <w:footnoteReference w:id="343"/>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والرسوخ فی العلم هو الثبوت والثبات ، کما قال به الراغب فی المفردات : 195. وقد تحصل له مکاشفات متضادّة أو مکاشفة مخالفة لمکاشفة شخص آخر أو مکاشفات متعارضة مع نصّ الکتاب أو المتسالم بین المسلمین أو العقائد الحقّة کما ذکرنا نماذج من ذلک. فعن الإمام الباقر علیه‌السلام: فإن قالوا : من الراسخون فی العلم؟ فقل : من لا یختلف فی علمه. الکافی 1 : 245. وهکذا عنوان أهل اللّه ، فانّها عنوان خطیر ، فعن موسی بن جعفر علیه‌السلام عن أبیه علیه‌السلام قال : جمع رسول اللّه صلی‌الله‌علیه‌و‌آله‌وسلمأمیر المؤمنین علی بن أبی طالب وفاطمة والحسن والحسین علیهم‌السلام وأغلق علیه وعلیهم الباب وقال : یا أهلی وأهل اللّه ، إنّ اللّه عزّ وجلّ یقرأ علیکم السلام ، وهذا جبرئیل معکم فی البیت... البحار 24 : 219. أیصحّ عدّ من کانت عقائده فاسدة کما اثبتناه من أهل اللّه؟! وهل ینبغی أن یجعل قریناً للنبی صلی اللّه علیه وآله المعصومین علیهم‌السلام؟!</w:t>
      </w:r>
    </w:p>
    <w:p>
      <w:pPr>
        <w:pStyle w:val="BookText"/>
      </w:pPr>
      <w:r>
        <w:rPr>
          <w:rFonts w:ascii="IRNazanin" w:hAnsi="IRNazanin" w:eastAsia="IRNazanin" w:cs="IRNazanin"/>
          <w:lang w:bidi="fa-IR"/>
          <w:color w:val="111111"/>
          <w:sz w:val="28"/>
          <w:szCs w:val="28"/>
          <w:rtl/>
        </w:rPr>
        <w:t xml:space="preserve">ولیت شعری بأیّ وجه وصفهم الملاّ صدرا بخلاصة عباد اللّه المعبود؟! وهذا العنوان هو الذی یصف اللّه تعالی به أنبیائه المعصومین علیهم‌السلام کما قال سبحانه : « وَاذْکُرْ فِی الْکِتَابِ مُوسَی إِنَّهُ کَانَ مُخْلَصًا وَکَانَ رَسُولاً نَّبِیًّا ». مریم : 51. فإنّهم کانوا خالصین فی طاعة اللّه وعبادته لا من یعتریه الشیطان والأوهام فی مکاشفاته. ومع الأسف نری أن ّالملاّ صدرا وصف بعض فلاسفة الیونان بما وصف اللّه تعالی نبیّه وآله المعصومین علیهم‌السلام ، قال : ومن عظماء الحکماء المتألهین الراسخین فی العلم والتوحید فرفوریوس صاحب المشائین ، واضع إیساغوجی. الأسفار 5 : 242. وهذا التوصیف یخالف ما قاله نفسه فی شأن المشائین فی موضع آخر : والباحث إذا لم یکن له ذوق تام وکشف صحیح لم یمکنه الوصول إلی ملاحظة أحوال الحقائق الوجودیة ، وأکثر هؤلاء القوم أی : فلاسفة المشاء... إذا وصلت نوبة بحثهم إلی مثل هذا المقام ظهر منهم القصور والتلجلج والتمجمج فی الکلام ، فیرد علیهم الاعتراض فیما ذکروه. الأسفار 6 : 239. وقد قال ابن سینا فی شأن فرفوریوس : لهم رجل یعرف بفرفوریوس عمل فی العقل والمعقولات کتاباً یثنی علیه المشاؤون ، وهو حشف کلّه ، وهم یعلمون من أنفسهم أنّهم لا یفهمونه ولا فرفوریوس نفسه. شرح الإشارات والتنبیهات للمحقق الطوسی 3 : 295.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أمّا أقاویل العرفاء ومتألّهة هذه الأُمّة الناجیة فقال أبو یزید البسطامی : طلبت ذاتی فی الکونین فما وجدتها ، أی : ذاته فوق عالم الطبیعة وعالم المثال ، فیکون من المفارقات العقلیّة.</w:t>
      </w:r>
    </w:p>
    <w:p>
      <w:pPr>
        <w:pStyle w:val="BookText"/>
      </w:pPr>
      <w:r>
        <w:rPr>
          <w:rFonts w:ascii="IRNazanin" w:hAnsi="IRNazanin" w:eastAsia="IRNazanin" w:cs="IRNazanin"/>
          <w:lang w:bidi="fa-IR"/>
          <w:color w:val="111111"/>
          <w:sz w:val="28"/>
          <w:szCs w:val="28"/>
          <w:rtl/>
        </w:rPr>
        <w:t xml:space="preserve">وقال : قال الحلاّج : حبّ الواحد إفراده ، وقیل : الصوفی مع اللّه بلا زمان ، فإنّ ما مع غیر ذی مکان لا یکون ذا مکان ، فیکون مجرداً ، وقیل : الصوفی کائن بائن بلا أین أی : موجود مفارق عن المادّة... ولا تستحقرنّ یا حبیبی خطابات المتألّهین ، فإنّها فی إفادة الیقین لیست بأقلّ من حجج أصحاب البراهین</w:t>
      </w:r>
      <w:r>
        <w:rPr>
          <w:rStyle w:val="FootnoteReference"/>
        </w:rPr>
        <w:footnoteReference w:id="345"/>
      </w:r>
      <w:r>
        <w:rPr>
          <w:rFonts w:ascii="IRNazanin" w:hAnsi="IRNazanin" w:eastAsia="IRNazanin" w:cs="IRNazanin"/>
          <w:lang w:bidi="fa-IR"/>
          <w:color w:val="111111"/>
          <w:sz w:val="28"/>
          <w:szCs w:val="28"/>
          <w:rtl/>
        </w:rPr>
        <w:t xml:space="preserve">. وقال فی موضع آخر : فهو الموحّد المعتقد اعتقاد أبی یزید ، والمؤمن الموقن إیقان الحسین الحلاّج</w:t>
      </w:r>
      <w:r>
        <w:rPr>
          <w:rStyle w:val="FootnoteReference"/>
        </w:rPr>
        <w:footnoteReference w:id="346"/>
      </w:r>
      <w:r>
        <w:rPr>
          <w:rFonts w:ascii="IRNazanin" w:hAnsi="IRNazanin" w:eastAsia="IRNazanin" w:cs="IRNazanin"/>
          <w:lang w:bidi="fa-IR"/>
          <w:color w:val="111111"/>
          <w:sz w:val="28"/>
          <w:szCs w:val="28"/>
          <w:rtl/>
        </w:rPr>
        <w:t xml:space="preserve">ووصفه بالحلاّج للأسرار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البحث عن أنّ النفس الإنسانیة من عالم آخر : وأمّا الآثار فقد تکلّم المتمسکّون بالشرائع فی ماهیة الروح ، فقوم بطریق الاستدلال والنظر ، وقوم منهم بلسان الذوق والوجدان لا باستعمال الفکر ، حتّی تکلّم فی ذلک مشایخ الصوفیّة مع أنّهم تأدّبوا بأدب رسول اللّه صلی‌الله‌علیه‌و‌آله‌وسلم ، ولم یکشفوا عن سرّ الروح إلاّ علی سبیل الإشارة والرمز ، ویجوز أن یکون کلامهم المذکور فی بیانه بمثابة التأویل لکلام اللّه والآیات المنزلّة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4" w:name="pg6645_71960"/>
    <w:bookmarkEnd w:id="44"/>
    <w:p>
      <w:pPr>
        <w:pStyle w:val="Heading3"/>
      </w:pPr>
      <w:bookmarkStart w:id="172" w:name="_Toc59"/>
      <w:r>
        <w:t>إنّ الکشف الساقط عن الحجیّة هو الطریق للوصول إلی الحقائق عند الملاّ صدرا</w:t>
      </w:r>
      <w:bookmarkEnd w:id="172"/>
    </w:p>
    <w:p>
      <w:pPr>
        <w:pStyle w:val="BookText"/>
      </w:pPr>
      <w:r>
        <w:rPr>
          <w:rFonts w:ascii="IRNazanin" w:hAnsi="IRNazanin" w:eastAsia="IRNazanin" w:cs="IRNazanin"/>
          <w:lang w:bidi="fa-IR"/>
          <w:color w:val="111111"/>
          <w:sz w:val="28"/>
          <w:szCs w:val="28"/>
          <w:rtl/>
        </w:rPr>
        <w:t xml:space="preserve">یظهر ممّا تقدّم من الأبحاث أنّ المعتبر عنده هو منهج الصوفیّة ، والأدلّة الفلسفیّة لابدّ أن تستخدم فی إثبات مکاشفاتهم.</w:t>
      </w:r>
    </w:p>
    <w:p>
      <w:pPr>
        <w:pStyle w:val="BookText"/>
      </w:pPr>
      <w:r>
        <w:rPr>
          <w:rFonts w:ascii="IRNazanin" w:hAnsi="IRNazanin" w:eastAsia="IRNazanin" w:cs="IRNazanin"/>
          <w:lang w:bidi="fa-IR"/>
          <w:color w:val="111111"/>
          <w:sz w:val="28"/>
          <w:szCs w:val="28"/>
          <w:rtl/>
        </w:rPr>
        <w:t xml:space="preserve">وفی المقام نذکر صراحة کلامه فی مواضع متعدّدة بأنّ المکاشفة هی الموصلة إلی الحقائق کما هی مسلک الصوفیّة.</w:t>
      </w:r>
    </w:p>
    <w:p>
      <w:pPr>
        <w:pStyle w:val="BookText"/>
      </w:pPr>
      <w:r>
        <w:rPr>
          <w:rFonts w:ascii="IRNazanin" w:hAnsi="IRNazanin" w:eastAsia="IRNazanin" w:cs="IRNazanin"/>
          <w:lang w:bidi="fa-IR"/>
          <w:color w:val="111111"/>
          <w:sz w:val="28"/>
          <w:szCs w:val="28"/>
          <w:rtl/>
        </w:rPr>
        <w:t xml:space="preserve">1 - قال : فإیّاک أن تجعل مقاصد الشریعة الإلهیّة وحقائق الملّة الحنیفة مقصورة علی ما سمعته من معلّمیک وأشیاخک منذ أوّل إسلامک ، فتجمد دائماً علی عتبة بابک ومقامک غیر مهاجر إلی ربّک ، بل إتّبع ملّة أبینا الحقیقی إبراهیم حنیفاً مسلماً...</w:t>
      </w:r>
    </w:p>
    <w:p>
      <w:pPr>
        <w:pStyle w:val="BookText"/>
      </w:pPr>
      <w:r>
        <w:rPr>
          <w:rFonts w:ascii="IRNazanin" w:hAnsi="IRNazanin" w:eastAsia="IRNazanin" w:cs="IRNazanin"/>
          <w:lang w:bidi="fa-IR"/>
          <w:color w:val="111111"/>
          <w:sz w:val="28"/>
          <w:szCs w:val="28"/>
          <w:rtl/>
        </w:rPr>
        <w:t xml:space="preserve">فاذهب إلی ربّک وسافر من بیت حجابک وعتبة بابک مهاجراً إلی اللّه ورسوله لتری من آیات الجبروت وعجائب الملکوت ما لا عین رأت ولا أذن سمعت... فلا تبال إن کنت مسافراً بمخالفة الجمهور ، فإنّ الجمهور واقفون فی منزلهم...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وصّرح فی موضع آخر : ولم یتیّسر للشیخ الرئیس تحقیقه ولا لأحد ممن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تأخّر عنه إلی یومنا هذا إلاّ لأهل الکشف من الصوفیّة ، فإنّه لاح لهم بضرب من الوجدان وتتبّع أنوار الکتاب والسنّة أنّ جمیع الأشیاء حیّ ناطق ، ذاکر للّه ، مسبّح ساجد له ، کما نطق به القرآن فی قوله : « وَإِن مِّن شَیْءٍ إِلاَّ یُسَبِّحُ بِحَمْدَهِ وَلَ-کِن لاَّ تَفْقَهُونَ تَسْبِیحَهُمْ »</w:t>
      </w:r>
      <w:r>
        <w:rPr>
          <w:rStyle w:val="FootnoteReference"/>
        </w:rPr>
        <w:footnoteReference w:id="350"/>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 ما ذکره هو أنّ الوصول إلی مقاصد الشریعة الإلهیّة ومعرفة حقائق الآیات والروایات لا تتیّسر إلاّ للصوفیّة.</w:t>
      </w:r>
    </w:p>
    <w:p>
      <w:pPr>
        <w:pStyle w:val="BookText"/>
      </w:pPr>
      <w:r>
        <w:rPr>
          <w:rFonts w:ascii="IRNazanin" w:hAnsi="IRNazanin" w:eastAsia="IRNazanin" w:cs="IRNazanin"/>
          <w:lang w:bidi="fa-IR"/>
          <w:color w:val="111111"/>
          <w:sz w:val="28"/>
          <w:szCs w:val="28"/>
          <w:rtl/>
        </w:rPr>
        <w:t xml:space="preserve">3 - وقال : لیس من عادة طالب الحقیقة الاعتناء بکلام من لا کشف له ولا بصیرة فی إدراک الحقائق</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وقال فی بدایة الأسفار :... إشتعلت نفسی لطول المجاهدات إشتعالاً نورّیاً ، وإلتهب قلبی لکثرة الریاضات إلتهاباً قویاً ففاضت علیها أنوار الملکوت ، وحلّت بها خبایا الجبروت ، ولحقتها الأضواء الأحدیة ، وتدارکتها الألطاف الإلهیّة ، فاطّلعت علی أسرار لم أکن أطّلع علیها إلی الآن ، وانکشفت لی رموز لم تکن منکشفة هذا الانکشاف من البرهان ، بل کلّ ما علمته من قبل بالبرهان ، عاینته مع زوائد بالشهود والعیان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یستفاد من هذه العبارة أمران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إنّه اطّلع علی أسرار بالمکاشفة بحیث لم تکن منکشفة له من قبله بالبرهان ، فالکشف أورث له العلوم التی لم یمکن أن یحصّلها بالبرهان.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کلّ ما علمه بالعلم الحصولی وجده بالعلم الحضوری مع زوائد.</w:t>
      </w:r>
    </w:p>
    <w:p>
      <w:pPr>
        <w:pStyle w:val="BookText"/>
      </w:pPr>
      <w:r>
        <w:rPr>
          <w:rFonts w:ascii="IRNazanin" w:hAnsi="IRNazanin" w:eastAsia="IRNazanin" w:cs="IRNazanin"/>
          <w:lang w:bidi="fa-IR"/>
          <w:color w:val="111111"/>
          <w:sz w:val="28"/>
          <w:szCs w:val="28"/>
          <w:rtl/>
        </w:rPr>
        <w:t xml:space="preserve">وهذان الأمران یحکیان عن أنّ العلم الحقیقی عنده هو ما یحصل بالکشف ، لانّه یوجب الوصول إلی نفس المعلوم. فالأصل والملاک عند الملاّ صدرا هو المکاشفة.</w:t>
      </w:r>
    </w:p>
    <w:p>
      <w:pPr>
        <w:pStyle w:val="BookText"/>
      </w:pPr>
      <w:r>
        <w:rPr>
          <w:rFonts w:ascii="IRNazanin" w:hAnsi="IRNazanin" w:eastAsia="IRNazanin" w:cs="IRNazanin"/>
          <w:lang w:bidi="fa-IR"/>
          <w:color w:val="111111"/>
          <w:sz w:val="28"/>
          <w:szCs w:val="28"/>
          <w:rtl/>
        </w:rPr>
        <w:t xml:space="preserve">5 - وقال فی توصیف معرفة الصوفیّة بحقائق الروایات : وکثیر من أهل السلوک یشاهدون فی بدایة سلوکهم عوالم کثیرة مقداریة لا تزاحم ولا تضایق بینهما ، وما یروی عن قائدنا وهادینا صلی‌الله‌علیه‌و‌آله‌وسلم انّه رأی ما بین قبره ومنبره روضة من الجنان ، ورأی فی عرض الحائط جنّة عرضها السماوات والأرض ، ورأی مرّة جبرئیل کأنّه طبق الخافقین ، ورأی أمّته لیلة المعراج وقد انسدّ الأفق بوجوه أخیارها</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إنّ الباحث یعلم أنّ من أهمّ مباحث الملاّ صدرا وأمّهاتها هو مبحث أصالة الوجود ووحدته</w:t>
      </w:r>
      <w:r>
        <w:rPr>
          <w:rStyle w:val="FootnoteReference"/>
        </w:rPr>
        <w:footnoteReference w:id="355"/>
      </w:r>
      <w:r>
        <w:rPr>
          <w:rFonts w:ascii="IRNazanin" w:hAnsi="IRNazanin" w:eastAsia="IRNazanin" w:cs="IRNazanin"/>
          <w:lang w:bidi="fa-IR"/>
          <w:color w:val="111111"/>
          <w:sz w:val="28"/>
          <w:szCs w:val="28"/>
          <w:rtl/>
        </w:rPr>
        <w:t xml:space="preserve">، لأنّه إن سلب عنه ذلک إنهدم أساس أبحاثه ، وانتفی صحّة کثیر من نظریّاته وقد صرّح فی مواضع متعدّدة أنّ المعرفة بحقیقة تأصّل الوجود تتوقف علی الکشف والشهود.</w:t>
      </w:r>
    </w:p>
    <w:p>
      <w:pPr>
        <w:pStyle w:val="BookText"/>
      </w:pPr>
      <w:r>
        <w:rPr>
          <w:rFonts w:ascii="IRNazanin" w:hAnsi="IRNazanin" w:eastAsia="IRNazanin" w:cs="IRNazanin"/>
          <w:lang w:bidi="fa-IR"/>
          <w:color w:val="111111"/>
          <w:sz w:val="28"/>
          <w:szCs w:val="28"/>
          <w:rtl/>
        </w:rPr>
        <w:t xml:space="preserve">قال : الحقّ أنّ الجهل بمسألة الوجود للإنسان یوجب له الجهل بجمیع أصول المعارف والأرکان ، لأن بالوجود یعرف کلّ شیء ، وهو أوّل تصوّر وأعرف من کلّ متصوّر ، فإذا جهل ، جهل کلّ ما عداه ، وعرفانه لا یحصل إلاّ بالکشف والشهود ، ولهذا قیل من لا کشف له لا علم 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العلم بحقیقة الوجود لا یکون إلاّ حضوریاً اشراقیاً وشهوداً عینیاً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حقیقة الوجود هی عین الهویّة الشخصیّة لا یمکن تصوّرها ولا یمکن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بها إلاّ بنحو الشهود الحضوری</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إنّ حقیقة الوجود وکنهه لا یحصل فی الذهن ، وما حصل منها فیه أمر انتزاعی، وهو وجه من وجوهه، والعلم بحقیقته یتوقّف علی المشاهدة الحضوریّة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وقال فی إثبات الوجود الذهنی والظهور الظلّی : نعم ، من استنار قلبه بنور اللّه ، وذاق شیئاً من علوم الملکوتیین یمکنه أن یذهب إلی ما ذهبنا إلیه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وقال فی البحث عن الحرکة الجوهریة : ومن تنوّر قلبه بنور الیقین لشاهد تبدّل أجزاء العالم وأعیانها وطبائعها ونفوسها فی کلّ لحظة</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وقال : فأطلعنی اللّه علی أسرار ورموز لم أکن أطّلع علیها إلی ذلک الزمان ، وانکشف لی حقائق لم یکن منکشفة هذا الانکشاف من الحجّة والبرهان من المسائل الربوبیّة والمعارف الإلهیّة وتحقیق النفس الإنسانیّة التی هی سلّم المعارف ومرقاة العلوم ، وغیرها من أحوال المبدأ وأسرار المعاد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وقال : وأمّا الاقتصاد الذی لایفوته الغالی ولا یدرکه المقصر فشیء دقیق غامض لا یطّلع علیه إلاّ الراسخون فی العلم والحکمة والمکاشفون الذین یدرکون الأمور بنور قدسی وروح إلهی لا بالسماع الحدیثی ولا بالفکر البحثی</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وقال : والحقّ أنّ أکثر المباحث المثبتة فی الدفاتر المکتوبة فی بطون الأوراق إنّما الفائدة فیه مجرّد الانتباه والاحاطة بأفکار أولی الدرایة والأنظار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لحصول الشوق إلی الوصول لا الاکتفاء بانتقاش النفوس بنقوش المعقول أو المنقول ، فانّ مجّرد ذلک ممّا لا یحصل به اطمینان القلب وسکون النفس وراحة البال وطیب المذاق بل هی ممّا یعدّ الطالب لسلوک سبیل المعرفة والوصول إلی الأسرار مقتدیاً بطریقة الأبرار متّصفاً بصفات الأخیار</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وقال : واعلم أنّ النفس مالم تکن صافیة عن غشاوة العلوم التقلیدیة المکتسبة من الأقوال وعن الأفکار النظریة الحاصلة باستعمال المنطق بآلتی الوهم والخیال للعقل الفکری لم یکن صاحب بصیرة فی الالهیات بل فی جمیع العلوم ولم یکن قابلاً للفتح الإلهی وبعید من أن یحصل له شیء من العلم اللّدنی الحاصل لنفوس الأمیین وهم الذین کتب نفوسهم وألواح قلوبهم خالیة عن نقوش هذه الأقاویل المتعارفة بین أهل الکتب</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فتحصّل ممّا نقلنا عنه أنّ الکشف عند الملاّ صدرا هو طریق الوصول إلی المعرفة الحقیقیّة ، والبراهین العقلیّة هی الوسائط للوصول إلی مکاشفات الصوفیّة. فالصحیح فی نظره هو مسلک الصوفیّة.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5" w:name="pg6645_71965"/>
    <w:bookmarkEnd w:id="45"/>
    <w:p>
      <w:pPr>
        <w:pStyle w:val="Heading3"/>
      </w:pPr>
      <w:bookmarkStart w:id="173" w:name="_Toc60"/>
      <w:r>
        <w:t>أقسام الباحثین للمباحث المعرفیة عند الملاّ صدرا</w:t>
      </w:r>
      <w:bookmarkEnd w:id="173"/>
    </w:p>
    <w:p>
      <w:pPr>
        <w:pStyle w:val="BookText"/>
      </w:pPr>
      <w:r>
        <w:rPr>
          <w:rFonts w:ascii="IRNazanin" w:hAnsi="IRNazanin" w:eastAsia="IRNazanin" w:cs="IRNazanin"/>
          <w:lang w:bidi="fa-IR"/>
          <w:color w:val="111111"/>
          <w:sz w:val="28"/>
          <w:szCs w:val="28"/>
          <w:rtl/>
        </w:rPr>
        <w:t xml:space="preserve">إنّ الباحثین فی الأبحاث المعرفیّة علی طوائف ، وکلّهم قاصرون عند الملاّ صدرا عن إدراک الحقائق.</w:t>
      </w:r>
    </w:p>
    <w:p>
      <w:pPr>
        <w:pStyle w:val="BookText"/>
      </w:pPr>
      <w:r>
        <w:rPr>
          <w:rFonts w:ascii="IRNazanin" w:hAnsi="IRNazanin" w:eastAsia="IRNazanin" w:cs="IRNazanin"/>
          <w:lang w:bidi="fa-IR"/>
          <w:color w:val="111111"/>
          <w:sz w:val="28"/>
          <w:szCs w:val="28"/>
          <w:rtl/>
        </w:rPr>
        <w:t xml:space="preserve">الطائفة الأولی: من لم یسلک طریق الکشف ، وقد تمسّک بالعقل وحده لکشف الحقائق من دون التمسّک بالوحی کالمشائین کما تقدّم بحثه.</w:t>
      </w:r>
    </w:p>
    <w:p>
      <w:pPr>
        <w:pStyle w:val="BookText"/>
      </w:pPr>
      <w:r>
        <w:rPr>
          <w:rFonts w:ascii="IRNazanin" w:hAnsi="IRNazanin" w:eastAsia="IRNazanin" w:cs="IRNazanin"/>
          <w:lang w:bidi="fa-IR"/>
          <w:color w:val="111111"/>
          <w:sz w:val="28"/>
          <w:szCs w:val="28"/>
          <w:rtl/>
        </w:rPr>
        <w:t xml:space="preserve">الطائفة الثانیة: من تمسّک بالعقل والوحی ، واستخرج الأدلّة العقلیّة المندرجة فی الکتاب والسنّة فی باب العقائد وبیّنها وأجاب عن الشبهات حولها وسعی فی اقامة البرهان علی ما نطقت به الآیات والروایات العقائدیة کالمتکلّمین.</w:t>
      </w:r>
    </w:p>
    <w:p>
      <w:pPr>
        <w:pStyle w:val="BookText"/>
      </w:pPr>
      <w:r>
        <w:rPr>
          <w:rFonts w:ascii="IRNazanin" w:hAnsi="IRNazanin" w:eastAsia="IRNazanin" w:cs="IRNazanin"/>
          <w:lang w:bidi="fa-IR"/>
          <w:color w:val="111111"/>
          <w:sz w:val="28"/>
          <w:szCs w:val="28"/>
          <w:rtl/>
        </w:rPr>
        <w:t xml:space="preserve">الطائفة الثالثة: من سلک طریق الکشف ثمّ أقام البرهان علیه بالأدلّة الفلسفیة ولکن خالف ما توصّل إلیه مکاشفات الصوفیّة فی کثیر من المباحث، کشیخ الإشراق، حیث إنّه یأصّل الماهیّة المنافیة لنظریة الصوفیّة من أصالة الوجود ووحدته.</w:t>
      </w:r>
    </w:p>
    <w:p>
      <w:pPr>
        <w:pStyle w:val="BookText"/>
      </w:pPr>
      <w:r>
        <w:rPr>
          <w:rFonts w:ascii="IRNazanin" w:hAnsi="IRNazanin" w:eastAsia="IRNazanin" w:cs="IRNazanin"/>
          <w:lang w:bidi="fa-IR"/>
          <w:color w:val="111111"/>
          <w:sz w:val="28"/>
          <w:szCs w:val="28"/>
          <w:rtl/>
        </w:rPr>
        <w:t xml:space="preserve">أمّا الطائفة الأولی أعنی المشائین ، فقال الملاّ صدرا فی شأنهم :</w:t>
      </w:r>
    </w:p>
    <w:p>
      <w:pPr>
        <w:pStyle w:val="BookText"/>
      </w:pPr>
      <w:r>
        <w:rPr>
          <w:rFonts w:ascii="IRNazanin" w:hAnsi="IRNazanin" w:eastAsia="IRNazanin" w:cs="IRNazanin"/>
          <w:lang w:bidi="fa-IR"/>
          <w:color w:val="111111"/>
          <w:sz w:val="28"/>
          <w:szCs w:val="28"/>
          <w:rtl/>
        </w:rPr>
        <w:t xml:space="preserve">لم یتیّسر لأحد من فلاسفة الإسلام وغیرهم حتّی الشیخ الرئیس تحصیله وإتقانه علی ما هو علیه ، إذ تحصیل مثله لا یمکن إلاّ بقوّة المکاشفة مع قوّة البحث الشدید ، والباحث إذا لم یکن له ذوق تامّ وکشف صحیح لم یمکنه الوصول إلی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ملاحظة أحوال الحقائق الوجودیّة ، وأکثر هؤلاء القوم (أی : الفلاسفة) مدار بحثهم وتفتیشهم علی أحکام المفهومات الکلیة ، وهی موضوعات علومهم دون الآنیات الوجودیّة ولهذا إذا وصلت نوبة بحثهم إلی مثل هذا المقام ظهر منهم القصور والتلجلج والتمجمج فی الکلام ، فیرد علیهم الاعتراض فیما ذکروه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وأمّا الشیخ صاحب الشفاء ، فلم یکن اشتغاله بأمور الدنیا علی هذا المنهاج ، والعجب أنّه کلّما انتهی بحثه إلی تحقیق الهویّات الوجودیّة دون الأمور العامّة والأحکام الشاملة ، تبلّد ذهنه وظهر منه العجز ، وذلک فی کثیر من المواضع</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الطائفة الثانیة : أعنی المتکلّمین ، فقال فی حقّهم : لیس من عادة طالب الحقیقة الاعتناء بکلام من لا کشف له ولا بصیرة فی إدراک الحقائق کجمهور المتکلّمین</w:t>
      </w:r>
      <w:r>
        <w:rPr>
          <w:rStyle w:val="FootnoteReference"/>
        </w:rPr>
        <w:footnoteReference w:id="368"/>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وأمّا المتکلّم فلیس له طریق یؤدّی إلی بصیرة ، ولا معرفة اصلاً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الطائفة الثالثة : أعنی الاشراقیین ، فالملاّ صدرا لم یقبل منهم ما وجدوه من طریق الکشف والعقل إذا خالفت آراؤهم دعاوی مشایخ الصوفیّة.</w:t>
      </w:r>
    </w:p>
    <w:p>
      <w:pPr>
        <w:pStyle w:val="BookText"/>
      </w:pPr>
      <w:r>
        <w:rPr>
          <w:rFonts w:ascii="IRNazanin" w:hAnsi="IRNazanin" w:eastAsia="IRNazanin" w:cs="IRNazanin"/>
          <w:lang w:bidi="fa-IR"/>
          <w:color w:val="111111"/>
          <w:sz w:val="28"/>
          <w:szCs w:val="28"/>
          <w:rtl/>
        </w:rPr>
        <w:t xml:space="preserve">توضیح ذلک : إنّه سیأتی فی البحث عن مسلک شیخ الأشراق أنّ سلوکه فی کشف الحقائق نظیر سلوک الملاّ صدرا ، یعنی أنّ المکاشفة هی الأصل عنده ، والبرهان الفلسفی آلة لإثبات مکاشفاته.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الطریف أنّ شیخ الاشراق خالف فی کثیر من الأبحاث آراء الملاّ صدرا مع وحدة مسلکهما.</w:t>
      </w:r>
    </w:p>
    <w:p>
      <w:pPr>
        <w:pStyle w:val="BookText"/>
      </w:pPr>
      <w:r>
        <w:rPr>
          <w:rFonts w:ascii="IRNazanin" w:hAnsi="IRNazanin" w:eastAsia="IRNazanin" w:cs="IRNazanin"/>
          <w:lang w:bidi="fa-IR"/>
          <w:color w:val="111111"/>
          <w:sz w:val="28"/>
          <w:szCs w:val="28"/>
          <w:rtl/>
        </w:rPr>
        <w:t xml:space="preserve">فعلی سبیل المثال : إنّ شیخ الاشراق یعتقد بأصالة الماهیّة خلافاً للصوفیّة القائلین بأصالة الوجود ووحدته.</w:t>
      </w:r>
    </w:p>
    <w:p>
      <w:pPr>
        <w:pStyle w:val="BookText"/>
      </w:pPr>
      <w:r>
        <w:rPr>
          <w:rFonts w:ascii="IRNazanin" w:hAnsi="IRNazanin" w:eastAsia="IRNazanin" w:cs="IRNazanin"/>
          <w:lang w:bidi="fa-IR"/>
          <w:color w:val="111111"/>
          <w:sz w:val="28"/>
          <w:szCs w:val="28"/>
          <w:rtl/>
        </w:rPr>
        <w:t xml:space="preserve">وقد ادّعی وصوله بالمکاشفة إلی تأصّل الماهیّة</w:t>
      </w:r>
      <w:r>
        <w:rPr>
          <w:rStyle w:val="FootnoteReference"/>
        </w:rPr>
        <w:footnoteReference w:id="371"/>
      </w:r>
      <w:r>
        <w:rPr>
          <w:rFonts w:ascii="IRNazanin" w:hAnsi="IRNazanin" w:eastAsia="IRNazanin" w:cs="IRNazanin"/>
          <w:lang w:bidi="fa-IR"/>
          <w:color w:val="111111"/>
          <w:sz w:val="28"/>
          <w:szCs w:val="28"/>
          <w:rtl/>
        </w:rPr>
        <w:t xml:space="preserve">، وأقام علی دعواه البراهین المتعدّدة ، یقول الملاّ صدرا فی شأنه : إنّ للقائلین باعتباریة الوجود ، وکونه من المعقولات الثانیة ، والاعتبارات الذهنیّة حججاً قویّاً ، سیّما ما ذکره الشیخ الإشراقی فی حکمة الاشراق والتلویحات والمطارحات ، فإنّها عسیر الدفع دقیق المسلک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مع ذلک لم یقبل الملاّ صدرا کشفه وشهوده ، ویناقش فی براهینه ، ولم یسلّم أدلّته. وما ذلک إلاّ لأجل مخالفة شیخ الاشراق آراء مشایخ الصوفیّة الذین هم عند الملاّ صدر أنبیاء بالنبوّة العامّة ، ومعصومین فی کلّ ما قالوه ، ولم یحتمل</w:t>
      </w:r>
    </w:p>
    <w:p>
      <w:pPr>
        <w:pStyle w:val="BookText"/>
      </w:pPr>
      <w:r>
        <w:rPr>
          <w:rFonts w:ascii="IRNazanin" w:hAnsi="IRNazanin" w:eastAsia="IRNazanin" w:cs="IRNazanin"/>
          <w:lang w:bidi="fa-IR"/>
          <w:color w:val="111111"/>
          <w:sz w:val="28"/>
          <w:szCs w:val="28"/>
          <w:rtl/>
        </w:rPr>
        <w:t xml:space="preserve">خطأ فی مشاهداتهم ، کما نقلنا کلامه الدالّ علی هذه الدعاوی.</w:t>
      </w:r>
    </w:p>
    <w:p>
      <w:pPr>
        <w:pStyle w:val="BookText"/>
      </w:pPr>
      <w:r>
        <w:rPr>
          <w:rFonts w:ascii="IRNazanin" w:hAnsi="IRNazanin" w:eastAsia="IRNazanin" w:cs="IRNazanin"/>
          <w:lang w:bidi="fa-IR"/>
          <w:color w:val="111111"/>
          <w:sz w:val="28"/>
          <w:szCs w:val="28"/>
          <w:rtl/>
        </w:rPr>
        <w:t xml:space="preserve">والنتیجة : إنّ المنهج الصحیح عند الملاّ صدرا هو ما سلکه مشایخ الصوفیّة ، فأهل الکشف من الصوفیّة هم المدار والمناط ، وما شاهده الغیر لابدّ أن لا یخالف کشف مشایخ الصوفیّة ، فمطلق الکشف لا یکون حجّة بل کشف الصوفی أو الکشف الذی یوافق شهود الصوفی معتبر عنده. کما أنّه لم یرحجیّة مطلق البرهان العقلی ، بل یقول بحجیّة البرهان الذی یوافق کشف مشایخ الصوفیّة.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6645_71968"/>
    <w:bookmarkEnd w:id="46"/>
    <w:p>
      <w:pPr>
        <w:pStyle w:val="Heading3"/>
      </w:pPr>
      <w:bookmarkStart w:id="174" w:name="_Toc61"/>
      <w:r>
        <w:t>نقد منهج الملاّ صدرا</w:t>
      </w:r>
      <w:bookmarkEnd w:id="174"/>
    </w:p>
    <w:p>
      <w:pPr>
        <w:pStyle w:val="BookText"/>
      </w:pPr>
      <w:r>
        <w:rPr>
          <w:rFonts w:ascii="IRNazanin" w:hAnsi="IRNazanin" w:eastAsia="IRNazanin" w:cs="IRNazanin"/>
          <w:lang w:bidi="fa-IR"/>
          <w:color w:val="111111"/>
          <w:sz w:val="28"/>
          <w:szCs w:val="28"/>
          <w:rtl/>
        </w:rPr>
        <w:t xml:space="preserve">إذا عرفت ما بیّناه من منهج الملاّ صدرا فی المباحث العلمیّة یظهر وهن مسلکه وفساد منهجه ؛ لأنّه اعتمد علی الکشف الذی لیس بحجّة ، وبنی معارفه علی معتقدات الصوفیّة بزعم أنّهم معصومون.</w:t>
      </w:r>
    </w:p>
    <w:p>
      <w:pPr>
        <w:pStyle w:val="BookText"/>
      </w:pPr>
      <w:r>
        <w:rPr>
          <w:rFonts w:ascii="IRNazanin" w:hAnsi="IRNazanin" w:eastAsia="IRNazanin" w:cs="IRNazanin"/>
          <w:lang w:bidi="fa-IR"/>
          <w:color w:val="111111"/>
          <w:sz w:val="28"/>
          <w:szCs w:val="28"/>
          <w:rtl/>
        </w:rPr>
        <w:t xml:space="preserve">والخبیر یعلم أنّ عصمة مشایخ الصوفیّة مردود عند جمیع المسلمین ، ومعارض للآیات والروایات</w:t>
      </w:r>
      <w:r>
        <w:rPr>
          <w:rStyle w:val="FootnoteReference"/>
        </w:rPr>
        <w:footnoteReference w:id="373"/>
      </w:r>
      <w:r>
        <w:rPr>
          <w:rFonts w:ascii="IRNazanin" w:hAnsi="IRNazanin" w:eastAsia="IRNazanin" w:cs="IRNazanin"/>
          <w:lang w:bidi="fa-IR"/>
          <w:color w:val="111111"/>
          <w:sz w:val="28"/>
          <w:szCs w:val="28"/>
          <w:rtl/>
        </w:rPr>
        <w:t xml:space="preserve">الواردة فی باب العصمة ، ومخالف لما نری منهم الخبط والاشتباه کما اعترف به خبراء فنّ التصوّف</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ثبت عدم حجیّة مکاشفات الصوفیّة</w:t>
      </w:r>
      <w:r>
        <w:rPr>
          <w:rStyle w:val="FootnoteReference"/>
        </w:rPr>
        <w:footnoteReference w:id="375"/>
      </w:r>
      <w:r>
        <w:rPr>
          <w:rFonts w:ascii="IRNazanin" w:hAnsi="IRNazanin" w:eastAsia="IRNazanin" w:cs="IRNazanin"/>
          <w:lang w:bidi="fa-IR"/>
          <w:color w:val="111111"/>
          <w:sz w:val="28"/>
          <w:szCs w:val="28"/>
          <w:rtl/>
        </w:rPr>
        <w:t xml:space="preserve">ظهر حال البراهین التی أقامها الملاّ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صدرا لإثباتها ؛ لأنّه أقام البرهان علی الکشف الذی لیس بحجّة ، یعنی أنّه استدلّ بالادلّة الفلسفیّة علی کثیر من المکاشفات التی لا تحکی عن الواقع ، بل نشأت من دخل الشیطان أو الأوهام أو المأنوسات الذهنیّة أو الأمراض الدماغیّة کما بیّناها فی</w:t>
      </w:r>
    </w:p>
    <w:p>
      <w:pPr>
        <w:pStyle w:val="BookText"/>
      </w:pPr>
      <w:r>
        <w:rPr>
          <w:rFonts w:ascii="IRNazanin" w:hAnsi="IRNazanin" w:eastAsia="IRNazanin" w:cs="IRNazanin"/>
          <w:lang w:bidi="fa-IR"/>
          <w:color w:val="111111"/>
          <w:sz w:val="28"/>
          <w:szCs w:val="28"/>
          <w:rtl/>
        </w:rPr>
        <w:t xml:space="preserve">منهج الکشف.</w:t>
      </w:r>
    </w:p>
    <w:p>
      <w:pPr>
        <w:pStyle w:val="BookText"/>
      </w:pPr>
      <w:r>
        <w:rPr>
          <w:rFonts w:ascii="IRNazanin" w:hAnsi="IRNazanin" w:eastAsia="IRNazanin" w:cs="IRNazanin"/>
          <w:lang w:bidi="fa-IR"/>
          <w:color w:val="111111"/>
          <w:sz w:val="28"/>
          <w:szCs w:val="28"/>
          <w:rtl/>
        </w:rPr>
        <w:t xml:space="preserve">فلذا إنّ الملاّ صدرا إذا برهن علی الکشف الحاصل من الأمور المذکورة فقد وقع فی المغالطة والسفسطة.</w:t>
      </w:r>
    </w:p>
    <w:p>
      <w:pPr>
        <w:pStyle w:val="BookText"/>
      </w:pPr>
      <w:r>
        <w:rPr>
          <w:rFonts w:ascii="IRNazanin" w:hAnsi="IRNazanin" w:eastAsia="IRNazanin" w:cs="IRNazanin"/>
          <w:lang w:bidi="fa-IR"/>
          <w:color w:val="111111"/>
          <w:sz w:val="28"/>
          <w:szCs w:val="28"/>
          <w:rtl/>
        </w:rPr>
        <w:t xml:space="preserve">وبما أنا نعلم</w:t>
      </w:r>
      <w:r>
        <w:rPr>
          <w:rStyle w:val="FootnoteReference"/>
        </w:rPr>
        <w:footnoteReference w:id="376"/>
      </w:r>
      <w:r>
        <w:rPr>
          <w:rFonts w:ascii="IRNazanin" w:hAnsi="IRNazanin" w:eastAsia="IRNazanin" w:cs="IRNazanin"/>
          <w:lang w:bidi="fa-IR"/>
          <w:color w:val="111111"/>
          <w:sz w:val="28"/>
          <w:szCs w:val="28"/>
          <w:rtl/>
        </w:rPr>
        <w:t xml:space="preserve">أنّ کثیراً من مکاشفات مشایخ الصوفیّة ینشأ من الأسباب المذکورة فنقطع أنّ کثیراً من البراهین التی أقامها الملاّ صدرا علی دعاوی الصوفیّة ، مغالطی.</w:t>
      </w:r>
    </w:p>
    <w:p>
      <w:pPr>
        <w:pStyle w:val="BookText"/>
      </w:pPr>
      <w:r>
        <w:rPr>
          <w:rFonts w:ascii="IRNazanin" w:hAnsi="IRNazanin" w:eastAsia="IRNazanin" w:cs="IRNazanin"/>
          <w:lang w:bidi="fa-IR"/>
          <w:color w:val="111111"/>
          <w:sz w:val="28"/>
          <w:szCs w:val="28"/>
          <w:rtl/>
        </w:rPr>
        <w:t xml:space="preserve">وعلیه لا یصحّ الاعتماد علی براهینه مطلقاً ، فیلزم علی الباحث الفحص عن أدلّته لئلاّ تغرّه البراهین التی واقعها سفسطة ، وهی فی صورة البرهان لا واقعه ، إذ الإنسان تارة یکون بصدد إقامة البرهان العقلی لاستکشاف الواقع ، ففی الحقیقة یطلب الواقعیّة من دون رأی مسبق.</w:t>
      </w:r>
    </w:p>
    <w:p>
      <w:pPr>
        <w:pStyle w:val="BookText"/>
      </w:pPr>
      <w:r>
        <w:rPr>
          <w:rFonts w:ascii="IRNazanin" w:hAnsi="IRNazanin" w:eastAsia="IRNazanin" w:cs="IRNazanin"/>
          <w:lang w:bidi="fa-IR"/>
          <w:color w:val="111111"/>
          <w:sz w:val="28"/>
          <w:szCs w:val="28"/>
          <w:rtl/>
        </w:rPr>
        <w:t xml:space="preserve">واخری یعتقد بنظریّة ویؤمن بها ثمّ یسعی فی إقامة الدلیل علیها فی مقام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الإثبات ، ویتشبّث بکلّ ما یمکن له إثباته ، وهذا هو الزلال والضلال.</w:t>
      </w:r>
    </w:p>
    <w:p>
      <w:pPr>
        <w:pStyle w:val="BookText"/>
      </w:pPr>
      <w:r>
        <w:rPr>
          <w:rFonts w:ascii="IRNazanin" w:hAnsi="IRNazanin" w:eastAsia="IRNazanin" w:cs="IRNazanin"/>
          <w:lang w:bidi="fa-IR"/>
          <w:color w:val="111111"/>
          <w:sz w:val="28"/>
          <w:szCs w:val="28"/>
          <w:rtl/>
        </w:rPr>
        <w:t xml:space="preserve">والباحث الفطن هو الذی یمیّز بین المقامین ، ویدرک واقع البرهان عن صورة البرهان.</w:t>
      </w:r>
    </w:p>
    <w:p>
      <w:pPr>
        <w:pStyle w:val="BookText"/>
      </w:pPr>
      <w:r>
        <w:rPr>
          <w:rFonts w:ascii="IRNazanin" w:hAnsi="IRNazanin" w:eastAsia="IRNazanin" w:cs="IRNazanin"/>
          <w:lang w:bidi="fa-IR"/>
          <w:color w:val="111111"/>
          <w:sz w:val="28"/>
          <w:szCs w:val="28"/>
          <w:rtl/>
        </w:rPr>
        <w:t xml:space="preserve">ومن أهمّ المواضع التی یجب التأمّل فیه مبحث وحدة الوجود إذ یأتی - إن شاء اللّه فی موضع آخر - أنّ أساس ما فی الأسفار هو نظریّة وحدة الوجود التی هی بمنزلة الأمّ فی المعارف الصوفیّة ، ونبطل البراهین التی أقامها الملاّ صدرا علیها.</w:t>
      </w:r>
    </w:p>
    <w:p>
      <w:pPr>
        <w:pStyle w:val="BookText"/>
      </w:pPr>
      <w:r>
        <w:rPr>
          <w:rFonts w:ascii="IRNazanin" w:hAnsi="IRNazanin" w:eastAsia="IRNazanin" w:cs="IRNazanin"/>
          <w:lang w:bidi="fa-IR"/>
          <w:color w:val="111111"/>
          <w:sz w:val="28"/>
          <w:szCs w:val="28"/>
          <w:rtl/>
        </w:rPr>
        <w:t xml:space="preserve">فتحصّل ممّا ذکرناه : أنّ الخبیر لابدّ أن یتأمّل فی براهین الملاّ صدرا مع قطع النظر عن مکاشفات الصوفیّة ، فإن اجتمع فیها شروط ا لبرهان من دون الخلل و الزلل فمتّبع وإلاّ فمطروح.</w:t>
      </w:r>
    </w:p>
    <w:p>
      <w:pPr>
        <w:pStyle w:val="BookText"/>
      </w:pPr>
      <w:r>
        <w:rPr>
          <w:rFonts w:ascii="IRNazanin" w:hAnsi="IRNazanin" w:eastAsia="IRNazanin" w:cs="IRNazanin"/>
          <w:lang w:bidi="fa-IR"/>
          <w:color w:val="111111"/>
          <w:sz w:val="28"/>
          <w:szCs w:val="28"/>
          <w:rtl/>
        </w:rPr>
        <w:t xml:space="preserve">وفی المقام یتبیّن أنّ المناط فی استکشاف الحقائق هو الأدلّة الإلهیّة والمدرکات العقلیّة والبراهین المؤلّفة منها مع اجتماع شروطها لا الکشف وشهود الصوفی کما ذهب إلیه الملاّ صدرا.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7" w:name="pg6645_71971"/>
    <w:bookmarkEnd w:id="47"/>
    <w:p>
      <w:pPr>
        <w:pStyle w:val="Heading3"/>
      </w:pPr>
      <w:bookmarkStart w:id="175" w:name="_Toc62"/>
      <w:r>
        <w:t>میزان الواردات القلبیّة عند الملاّ صدرا</w:t>
      </w:r>
      <w:bookmarkEnd w:id="175"/>
    </w:p>
    <w:p>
      <w:pPr>
        <w:pStyle w:val="Heading4"/>
      </w:pPr>
      <w:bookmarkStart w:id="176" w:name="_Toc63"/>
      <w:r>
        <w:t>تنبیهان:</w:t>
      </w:r>
      <w:bookmarkEnd w:id="176"/>
    </w:p>
    <w:p>
      <w:pPr>
        <w:pStyle w:val="BookText"/>
      </w:pPr>
      <w:r>
        <w:rPr>
          <w:rFonts w:ascii="IRNazanin" w:hAnsi="IRNazanin" w:eastAsia="IRNazanin" w:cs="IRNazanin"/>
          <w:lang w:bidi="fa-IR"/>
          <w:color w:val="111111"/>
          <w:sz w:val="28"/>
          <w:szCs w:val="28"/>
          <w:rtl/>
        </w:rPr>
        <w:t xml:space="preserve">الأوّل: إنّا قد أثبتنا فی منهج الصوفیّة عدم حجیّة المکاشفات ، ومنها الواردات القلبیّة لمداخلة الشیاطین أو الأوهام أو المأنوسات الذهنیّة أو الأمراض الدماغیّة فیها ، والملاّ صدرا بیّن وجه الافتراق بین الخواطر الشیطانیة والرحمانیّة بقوله :</w:t>
      </w:r>
    </w:p>
    <w:p>
      <w:pPr>
        <w:pStyle w:val="BookText"/>
      </w:pPr>
      <w:r>
        <w:rPr>
          <w:rFonts w:ascii="IRNazanin" w:hAnsi="IRNazanin" w:eastAsia="IRNazanin" w:cs="IRNazanin"/>
          <w:lang w:bidi="fa-IR"/>
          <w:color w:val="111111"/>
          <w:sz w:val="28"/>
          <w:szCs w:val="28"/>
          <w:rtl/>
        </w:rPr>
        <w:t xml:space="preserve">واعلم أنّ من قصر نظره عن درک حقائق الزهد ، وتطّلع إلی تمییز الخواطر یزنها أوّلاً بمیزان الشرع ، فإن کان مطابقاً له یمضیه ، وإن کان مخالفاً ینفیه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یرد علیه أوّلاً : إنّ تمییز بعض الخواطر الشیطانیة عن کونها رحمانیة أمر سهل ، نظیر ما یخطر بقلب السالک بأن یعمل حراماً أو یترک واجباً ، فلاشک أنّ هذا الإلهام من الشیطان.</w:t>
      </w:r>
    </w:p>
    <w:p>
      <w:pPr>
        <w:pStyle w:val="BookText"/>
      </w:pPr>
      <w:r>
        <w:rPr>
          <w:rFonts w:ascii="IRNazanin" w:hAnsi="IRNazanin" w:eastAsia="IRNazanin" w:cs="IRNazanin"/>
          <w:lang w:bidi="fa-IR"/>
          <w:color w:val="111111"/>
          <w:sz w:val="28"/>
          <w:szCs w:val="28"/>
          <w:rtl/>
        </w:rPr>
        <w:t xml:space="preserve">إنّما الکلام فی الخواطر التی لا یمکن انطباق الأدلّة الشرعیّة علیها کالتی لیس نصّ أو ظهور فیها أو کان ولکن لم یصل إلینا بطریق معتبر ، فکیف تحرز الحقیقة والواقعیّة بمثل هذه الخواطر؟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إنّا سنبحث عن بطلان مبنی الملاّ صدرا فی تطبیق الآیات والروایات علی آرائه (أی : مکاشفات الصوفیّة) ، فإنّ کلامه فی الافتراق بین الخواطر الرحمانیة والشیطانیة بالرجوع إلی الکتاب والسنّة مبنیٌّ علی أساس موهون - أی وضع اللفظ لروح المعنی - .</w:t>
      </w:r>
    </w:p>
    <w:p>
      <w:pPr>
        <w:pStyle w:val="BookText"/>
      </w:pPr>
      <w:r>
        <w:rPr>
          <w:rFonts w:ascii="IRNazanin" w:hAnsi="IRNazanin" w:eastAsia="IRNazanin" w:cs="IRNazanin"/>
          <w:lang w:bidi="fa-IR"/>
          <w:color w:val="111111"/>
          <w:sz w:val="28"/>
          <w:szCs w:val="28"/>
          <w:rtl/>
        </w:rPr>
        <w:t xml:space="preserve">وسیأتی - إن شاء اللّه - أنّه سعی فی إثبات مکاشفاتهم بأیّ وجه من الوجوه ، ولو بالتمسک بالمتشابهات ، والتشبّث بالضعاف من الروایات.</w:t>
      </w:r>
    </w:p>
    <w:p>
      <w:pPr>
        <w:pStyle w:val="BookText"/>
      </w:pPr>
      <w:r>
        <w:rPr>
          <w:rFonts w:ascii="IRNazanin" w:hAnsi="IRNazanin" w:eastAsia="IRNazanin" w:cs="IRNazanin"/>
          <w:lang w:bidi="fa-IR"/>
          <w:color w:val="111111"/>
          <w:sz w:val="28"/>
          <w:szCs w:val="28"/>
          <w:rtl/>
        </w:rPr>
        <w:t xml:space="preserve">نعم ، إن کان التمسکّ بالآیات والروایات المعتبرة علی مبنی الفقهاء الاصولیین فهو أمر صحیح ولکن لا یثبت به کثیر من دعاوی الصوفیّة ، ولا تطابق مکاشفاتهم الکتاب والسنّة. کما سیأتی البحث عن ذلک.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8" w:name="pg6645_71973"/>
    <w:bookmarkEnd w:id="48"/>
    <w:p>
      <w:pPr>
        <w:pStyle w:val="Heading3"/>
      </w:pPr>
      <w:bookmarkStart w:id="177" w:name="_Toc64"/>
      <w:r>
        <w:t>خلط المباحث العلمیّة بالمبالغات الشعریة</w:t>
      </w:r>
      <w:bookmarkEnd w:id="177"/>
    </w:p>
    <w:p>
      <w:pPr>
        <w:pStyle w:val="BookText"/>
      </w:pPr>
      <w:r>
        <w:rPr>
          <w:rFonts w:ascii="IRNazanin" w:hAnsi="IRNazanin" w:eastAsia="IRNazanin" w:cs="IRNazanin"/>
          <w:lang w:bidi="fa-IR"/>
          <w:color w:val="111111"/>
          <w:sz w:val="28"/>
          <w:szCs w:val="28"/>
          <w:rtl/>
        </w:rPr>
        <w:t xml:space="preserve">الثانی: إنّ ممّا ینبغی الالتفات إلیه أنّ الملاّ صدرا خلط المباحث العلمیّة بما هو خارج عن شأنها ، کما ذکر التأکیدات المتکررة علی صحّة ما اعتقده ووصل إلیه وأنّه من الألطاف الخاصّة الإلهیّة فی شأنه ، والأسرار والرموز وأنوار الملکوت</w:t>
      </w:r>
      <w:r>
        <w:rPr>
          <w:rStyle w:val="FootnoteReference"/>
        </w:rPr>
        <w:footnoteReference w:id="378"/>
      </w:r>
      <w:r>
        <w:rPr>
          <w:rFonts w:ascii="IRNazanin" w:hAnsi="IRNazanin" w:eastAsia="IRNazanin" w:cs="IRNazanin"/>
          <w:lang w:bidi="fa-IR"/>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والمبالغة فی تعظیم شأن الصوفیّة بعناوین خاصّة</w:t>
      </w:r>
      <w:r>
        <w:rPr>
          <w:rStyle w:val="FootnoteReference"/>
        </w:rPr>
        <w:footnoteReference w:id="379"/>
      </w:r>
      <w:r>
        <w:rPr>
          <w:rFonts w:ascii="IRNazanin" w:hAnsi="IRNazanin" w:eastAsia="IRNazanin" w:cs="IRNazanin"/>
          <w:lang w:bidi="fa-IR"/>
          <w:color w:val="111111"/>
          <w:sz w:val="28"/>
          <w:szCs w:val="28"/>
          <w:rtl/>
        </w:rPr>
        <w:t xml:space="preserve">، وتحذیر المخاطب من مخالفتهم</w:t>
      </w:r>
      <w:r>
        <w:rPr>
          <w:rStyle w:val="FootnoteReference"/>
        </w:rPr>
        <w:footnoteReference w:id="380"/>
      </w:r>
      <w:r>
        <w:rPr>
          <w:rFonts w:ascii="IRNazanin" w:hAnsi="IRNazanin" w:eastAsia="IRNazanin" w:cs="IRNazanin"/>
          <w:lang w:bidi="fa-IR"/>
          <w:color w:val="111111"/>
          <w:sz w:val="28"/>
          <w:szCs w:val="28"/>
          <w:rtl/>
        </w:rPr>
        <w:t xml:space="preserve">، وغیر ذلک من فنون العبارات الطویلة التی لا طائل ورائها.</w:t>
      </w:r>
    </w:p>
    <w:p>
      <w:pPr>
        <w:pStyle w:val="BookText"/>
      </w:pPr>
      <w:r>
        <w:rPr>
          <w:rFonts w:ascii="IRNazanin" w:hAnsi="IRNazanin" w:eastAsia="IRNazanin" w:cs="IRNazanin"/>
          <w:lang w:bidi="fa-IR"/>
          <w:color w:val="111111"/>
          <w:sz w:val="28"/>
          <w:szCs w:val="28"/>
          <w:rtl/>
        </w:rPr>
        <w:t xml:space="preserve">ولا یخفی أنّ هذه السیرة تشوش ذهن المخاطب فیخشی من المخالفة ، وتسلبه التدبّر والتأمّل فی المطالب ویصیر مجذوباً للعبارات الموزونة المسجّعة.</w:t>
      </w:r>
    </w:p>
    <w:p>
      <w:pPr>
        <w:pStyle w:val="BookText"/>
      </w:pPr>
      <w:r>
        <w:rPr>
          <w:rFonts w:ascii="IRNazanin" w:hAnsi="IRNazanin" w:eastAsia="IRNazanin" w:cs="IRNazanin"/>
          <w:lang w:bidi="fa-IR"/>
          <w:color w:val="111111"/>
          <w:sz w:val="28"/>
          <w:szCs w:val="28"/>
          <w:rtl/>
        </w:rPr>
        <w:t xml:space="preserve">والحال أنّ منهج الکتاب العلمی الذی سیق لکشف الحقائق وفهم المعارف لابدّ أن یکون خارجاً عن المبالغات الشعریّة والأقاویل الخطابیّة.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9" w:name="pg6645_71975"/>
    <w:bookmarkEnd w:id="49"/>
    <w:p>
      <w:pPr>
        <w:pStyle w:val="Heading3"/>
      </w:pPr>
      <w:bookmarkStart w:id="178" w:name="_Toc65"/>
      <w:r>
        <w:t>اعتراضات الملاّ صدرا علی جهلة الصوفیّة وبیان ابتلاء مشایخهم بها</w:t>
      </w:r>
      <w:bookmarkEnd w:id="178"/>
    </w:p>
    <w:p>
      <w:pPr>
        <w:pStyle w:val="BookText"/>
      </w:pPr>
      <w:r>
        <w:rPr>
          <w:rFonts w:ascii="IRNazanin" w:hAnsi="IRNazanin" w:eastAsia="IRNazanin" w:cs="IRNazanin"/>
          <w:lang w:bidi="fa-IR"/>
          <w:color w:val="111111"/>
          <w:sz w:val="28"/>
          <w:szCs w:val="28"/>
          <w:rtl/>
        </w:rPr>
        <w:t xml:space="preserve">إنّ الملاّ صدرا قسّم الصوفیّة علی قسمین : الأوّل : جهلتهم وعوامهم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 أکابرهم ومشایخهم.</w:t>
      </w:r>
    </w:p>
    <w:p>
      <w:pPr>
        <w:pStyle w:val="BookText"/>
      </w:pPr>
      <w:r>
        <w:rPr>
          <w:rFonts w:ascii="IRNazanin" w:hAnsi="IRNazanin" w:eastAsia="IRNazanin" w:cs="IRNazanin"/>
          <w:lang w:bidi="fa-IR"/>
          <w:color w:val="111111"/>
          <w:sz w:val="28"/>
          <w:szCs w:val="28"/>
          <w:rtl/>
        </w:rPr>
        <w:t xml:space="preserve">وأورد علی الجهلة إیرادات ، وحکم بکفرهم وزندقتهم. وقال : نسبة عقیدة هؤلاء الجهلة إلی أکابر الصوفیّة افتراء محض.</w:t>
      </w:r>
    </w:p>
    <w:p>
      <w:pPr>
        <w:pStyle w:val="BookText"/>
      </w:pPr>
      <w:r>
        <w:rPr>
          <w:rFonts w:ascii="IRNazanin" w:hAnsi="IRNazanin" w:eastAsia="IRNazanin" w:cs="IRNazanin"/>
          <w:lang w:bidi="fa-IR"/>
          <w:color w:val="111111"/>
          <w:sz w:val="28"/>
          <w:szCs w:val="28"/>
          <w:rtl/>
        </w:rPr>
        <w:t xml:space="preserve">وکأنّ الملاّ صدرا یرید الدفاع بذلک عن المشایخ بما یستنکره من عقائد الجهلة وأعمالهم حتّی لا تتنفر الطباع ، ولا یستوحش الناس.</w:t>
      </w:r>
    </w:p>
    <w:p>
      <w:pPr>
        <w:pStyle w:val="BookText"/>
      </w:pPr>
      <w:r>
        <w:rPr>
          <w:rFonts w:ascii="IRNazanin" w:hAnsi="IRNazanin" w:eastAsia="IRNazanin" w:cs="IRNazanin"/>
          <w:lang w:bidi="fa-IR"/>
          <w:color w:val="111111"/>
          <w:sz w:val="28"/>
          <w:szCs w:val="28"/>
          <w:rtl/>
        </w:rPr>
        <w:t xml:space="preserve">ولکن التحقیق فی عقائدهم وکلماتهم قاض بعدم صحّة الفرق بین القسمین.</w:t>
      </w:r>
    </w:p>
    <w:p>
      <w:pPr>
        <w:pStyle w:val="BookText"/>
      </w:pPr>
      <w:r>
        <w:rPr>
          <w:rFonts w:ascii="IRNazanin" w:hAnsi="IRNazanin" w:eastAsia="IRNazanin" w:cs="IRNazanin"/>
          <w:lang w:bidi="fa-IR"/>
          <w:color w:val="111111"/>
          <w:sz w:val="28"/>
          <w:szCs w:val="28"/>
          <w:rtl/>
        </w:rPr>
        <w:t xml:space="preserve">وبیان ذلک یتوقّف علی ذکرما أورده الملاّ صدرا علی جهلة الصوفیّة أوّلاً ثمّ التحقیق فی آراء مشایخ الصوفیّة حتّی نری أنّ حقیقة عقائدهم ومآلها تباین عقائد الجهلة أم لا؟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0" w:name="pg6645_71976"/>
    <w:bookmarkEnd w:id="50"/>
    <w:p>
      <w:pPr>
        <w:pStyle w:val="Heading3"/>
      </w:pPr>
      <w:bookmarkStart w:id="179" w:name="_Toc66"/>
      <w:r>
        <w:t>الوحدة الشخصیّة</w:t>
      </w:r>
      <w:bookmarkEnd w:id="179"/>
    </w:p>
    <w:p>
      <w:pPr>
        <w:pStyle w:val="BookText"/>
      </w:pPr>
      <w:r>
        <w:rPr>
          <w:rFonts w:ascii="IRNazanin" w:hAnsi="IRNazanin" w:eastAsia="IRNazanin" w:cs="IRNazanin"/>
          <w:lang w:bidi="fa-IR"/>
          <w:color w:val="111111"/>
          <w:sz w:val="28"/>
          <w:szCs w:val="28"/>
          <w:rtl/>
        </w:rPr>
        <w:t xml:space="preserve">الایراد الأوّل : اعترض الملاّ صدرا علی جهلة الصوفیّة بقوله : إنّ بعض الجهلة من المتصوّفین</w:t>
      </w:r>
      <w:r>
        <w:rPr>
          <w:rStyle w:val="FootnoteReference"/>
        </w:rPr>
        <w:footnoteReference w:id="382"/>
      </w:r>
      <w:r>
        <w:rPr>
          <w:rFonts w:ascii="IRNazanin" w:hAnsi="IRNazanin" w:eastAsia="IRNazanin" w:cs="IRNazanin"/>
          <w:lang w:bidi="fa-IR"/>
          <w:color w:val="111111"/>
          <w:sz w:val="28"/>
          <w:szCs w:val="28"/>
          <w:rtl/>
        </w:rPr>
        <w:t xml:space="preserve">المقلّدین الذین لم یحصلوا طریق العلماء العرفاء ، ولم یبلغوا مقام العرفان توهّموا لضعف عقولهم ، ووهن عقیدتهم ، وغلبة سلطان الوهم علی نفوسهم أن لا تحققّ بالفعل للذّات الأحدیة المنعوتة بألسنة العرفاء بمقام الأحدیّة وغیب الهویة وغیب الغیوب ، مجرّدة عن المظاهر والمجالی ، بل المتحقق هو عالم الصورة وقواها الروحانیة والحسیة. واللّه هو الظاهر المجموع لا بدونه ، وهو حقیقة الإنسان الکبیر ، والکتاب المبین الذی هو الإنسان الصغیر أنموذج ونسخة مختصرة عنه ، وذلک القول کفر فضیح ، وزندقة صرفة لا یتفوّه به من له أدنی مرتبة من العلم ، ونسبة هذا الأمر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أکابر الصوفیّة ورؤسائهم افتراء محض</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التعلیقة فی بیان مذهب الجهلة : إنّ الوجود (عندهم) واحد شخصی هو اللّه تبارک وتعالی ، ولا موجود سواه ، وإنّما یتصّف غیره بالموجود علی سبیل المجاز ، وهو ظاهر کلام الصوفیّة ، ویعبّر عنه بوحدة الوجود والموجود ، وهو مردود ؛ لأنّه خلاف ما نجده بالضرورة من الکثرة ، وإنکارها خروج عن طور العقل ، ونوع من السفسطة ، وإنکار البدیهیات</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الإیراد الذی ذکره الملاّ صدرا علی جهلة الصوفیّة (أی القول بوحدة الوجود الشخصیة) یرد علی مشایخ الصوفیّة أیضاً. کما وقع نفسه فی ذلک المحذور ، وقد صرّح بذلک الأستاذ الجوادی الآملی ردّاً علی صاحب التعلیقة ، نذکر ما هو مفاده : إنّ جعل القول بوحدة الوجود الشخصیّة الذی هو مختار أهل المعرفة سفسطة لا تلائم الحکمة المتعالیة والنظریة التی یدافع عنها الملاّ صدرا ، بل هو اختارها وصرّح بها وأثبتها فی النهایة</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ولایضاح الأمر نذکر کلامه : قال : فالعالم کلّه صار بهذا الترتیب کشخص واحد ، أوّله حقّ ، وآخره حقّ ، وصورته صورة الحقّ ، بل تمامه حقّ ، کدائرة واحدة ، أوّلها النقطة ، وآخرها النقطة ، بل کلّها النقطة السیالة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فکذلک هدانی ربّی بالبرهان النیّر العرشی إلی صراط مستقیم ، من کون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الموجود والوجود منحصرة فی حقیقة واحدة شخصیة لا شریک له فی الموجودیّة الحقیقیّة ، ولا ثانی له فی العین ، ولیس فی دار الوجود غیره دیّار.</w:t>
      </w:r>
    </w:p>
    <w:p>
      <w:pPr>
        <w:pStyle w:val="BookText"/>
      </w:pPr>
      <w:r>
        <w:rPr>
          <w:rFonts w:ascii="IRNazanin" w:hAnsi="IRNazanin" w:eastAsia="IRNazanin" w:cs="IRNazanin"/>
          <w:lang w:bidi="fa-IR"/>
          <w:color w:val="111111"/>
          <w:sz w:val="28"/>
          <w:szCs w:val="28"/>
          <w:rtl/>
        </w:rPr>
        <w:t xml:space="preserve">وکلّما یترأی فی عالم الوجود أنّه غیر الواجب المعبود فإنّما هو من ظهورات ذاته ، وتجلّیات صفاته التی هی فی الحقیقة عین ذاته ، کما صرّح به لسان بعض العرفاء... فکلّ ما ندرکه فهو وجود الحقّ فی أعیان الممکنات</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وممّا یجب أن یعلم أنّ إثباتنا لمراتب الوجودات المتکثرة ، ومواضعتنا فی مراتب البحث والتعلیم علی تعدّدها وتکثّرها لا ینافی ما نحن بصدده من ذی قبل - إن شاء اللّه - من إثبات وحدة الوجود والموجود ذاتاً وحقیقة ، کما هو مذهب الأولیاء والعرفاء من عظماء أهل الکشف والیقین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عربی : وأمّا وصفه بالغنی عن العالم إنّما هو لمن توّهم أنّ اللّه تعالی لیس عین العالم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فإنّ العارف من یری الحقّ فی کلّ شیء ، بل یراه کلّ شیء</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فأخبر أنّه تعالی خلق آدم علی صورته ، والإنسان مجموع العالم ، ولم یکن علمه بالعالم إلاّ علمه بنفسه ؛ إذ لم یکن فی الوجود إلاّ هو ، فلابدّ أن یکون علی صورته ، فلمّا أظهره فی عینه کان مجلاه ، فما رأی فیه إلاّ جماله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العفیفی فی بیان نظریّة ابن عربی : ولیس فی الحقیقة أثر للإثنینیة فی مذهبه ، وکلّ ما یشعر بالاثنینیة یجب تفسیره علی أنّه اثنینیة اعتباریة ، فلیس فی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فی نظره إلاّ حقیقة واحدة ، إذا نظرنا إلیها من جهة سمّیناها حقّاً وفاعلاً وخالقاً ، وإذا نظرنا إلیها من جهة أخری سمّیناها خلقا وقابلاً ومخلوقاً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القیصری : إنّا وأعیان العالم عین اللّه‌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القیصری : إنّ الکون وإن کان خیالاً باعتبار ظلّیته ، لکنّه عین الحقّ باعتبار حقیقته ، لأنّه عین الوجود المطلق ، تعیّن بهذه الصور ، فتسمّی بأسماء الأکوان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فلیس شیء وراء العالم المسمّی باللّه ، بل العالم کلّه عین الحقّ ، وهذا هو القول الذی حکم الملاّ صدرا بکفر قائله.</w:t>
      </w:r>
    </w:p>
    <w:p>
      <w:pPr>
        <w:pStyle w:val="BookText"/>
      </w:pPr>
      <w:r>
        <w:rPr>
          <w:rFonts w:ascii="IRNazanin" w:hAnsi="IRNazanin" w:eastAsia="IRNazanin" w:cs="IRNazanin"/>
          <w:lang w:bidi="fa-IR"/>
          <w:color w:val="111111"/>
          <w:sz w:val="28"/>
          <w:szCs w:val="28"/>
          <w:rtl/>
        </w:rPr>
        <w:t xml:space="preserve">نعم ، یبقی فرق بین قول جهلة الصوفیّة ومشایخهم فی اللحاظ والاعتبار ؛ لأنّ جهلتهم یقولون بوحدة الوجود والموجود حقیقة ، وأنّه لیس فی العیان إلاّ موجود واحد ، ولکن له تطوّرات متکثرة واعتبارات مختلفة ؛ لأنّه فی الخالق خالق ، وفی المخلوق مخلوق ، کما أنّه فی السماء سماء ، وفی الأرض أرض ، فیلزم وحدة الخالق والمخلوق ، والاختلاف بحسب الاعتبار فقط.</w:t>
      </w:r>
    </w:p>
    <w:p>
      <w:pPr>
        <w:pStyle w:val="BookText"/>
      </w:pPr>
      <w:r>
        <w:rPr>
          <w:rFonts w:ascii="IRNazanin" w:hAnsi="IRNazanin" w:eastAsia="IRNazanin" w:cs="IRNazanin"/>
          <w:lang w:bidi="fa-IR"/>
          <w:color w:val="111111"/>
          <w:sz w:val="28"/>
          <w:szCs w:val="28"/>
          <w:rtl/>
        </w:rPr>
        <w:t xml:space="preserve">ولکن مشایخهم یقولون بوحدة الوجود والموجود فی عین کثرتهما ، وأنّ الوجود المطلق هو الواجب سبحانه إلاّ أنّ الکثرات ظهورات نوره وشؤونات ذاته ، وکلّ منها نعت من نعوته ، ولمعة من لمعات صفاته ، کما قال الملاّ صدرا : ظهر أن لا ثانی للوجود الواحد الأحد الحقّ ، واضمحلّت الکثرة الوهمیة ، وارتفعت أغالیط الأوهام ، والآن حصص الحقّ ، وسطع نوره النافذ فی هیاکل الممکنات...</w:t>
      </w:r>
    </w:p>
    <w:p>
      <w:pPr>
        <w:pStyle w:val="BookText"/>
      </w:pPr>
      <w:r>
        <w:rPr>
          <w:rFonts w:ascii="IRNazanin" w:hAnsi="IRNazanin" w:eastAsia="IRNazanin" w:cs="IRNazanin"/>
          <w:lang w:bidi="fa-IR"/>
          <w:color w:val="111111"/>
          <w:sz w:val="28"/>
          <w:szCs w:val="28"/>
          <w:rtl/>
        </w:rPr>
        <w:t xml:space="preserve">قد انکشف أنّ کلّ ما یقع اسم الوجود علیه ولو بنحو من الأنحاء ، فلیس إلاّ شأناً من شؤون الواحد القیّوم ، ونعتاً من نعوت ذاته ، ولمعة من لمعات صفاته.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وضعناه أوّلاً أنّ فی الوجود علّة ومعلولاً بحسب النظر الجلیل قد آل آخر الأمر بحسب السلوک العرفانی إلی کون العلّة منهما أمراً حقیقیاً والمعلول جهة من جهاته ، ورجعت علیه المسمّی بالعلّة وتاثیره للمعلول إلی تطوّره وتحیّثه لا انفصال شیء مباین عنه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أنّ هذا المقدار من الفرق غیر مفرّق بالنسبة إلی النتائج المترتبة علی القول بوحدة الوجود الشخصیّة ، ولذا نری أنّ کلا الطائفتین تدّعی الألوهیّة ، غایة الأمر أنّ جهلتهم تدّعی الألوهیّة لأنفسهم مع تعیّناتها ، ومشایخهم یدّعون ذلک بلا تعیّن وتشخّص ، إذ الفرق عند مشایخ الصوفیّة بین اللّه والخلق بالإطلاق والتقیید ، کما قال القیصری : فلا یحجب نفسک بأن تجعلها مسمّی بالإنسان ، وتجعل الحقّ مسمّی باللّه ، فقد أعطاک البرهان الکشفی أنّک عینه باعتبار الحقیقة ،</w:t>
      </w:r>
    </w:p>
    <w:p>
      <w:pPr>
        <w:pStyle w:val="BookText"/>
      </w:pPr>
      <w:r>
        <w:rPr>
          <w:rFonts w:ascii="IRNazanin" w:hAnsi="IRNazanin" w:eastAsia="IRNazanin" w:cs="IRNazanin"/>
          <w:lang w:bidi="fa-IR"/>
          <w:color w:val="111111"/>
          <w:sz w:val="28"/>
          <w:szCs w:val="28"/>
          <w:rtl/>
        </w:rPr>
        <w:t xml:space="preserve">وغیره باعتبار التعیّن والتقیّد</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 منهما یدّعی الألوهیّة بلحاظ یختلف عن الآخر وهو کما تری ، إذ الفارق المذکور لا یمنع الفساد والانحراف.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1" w:name="pg6645_71981"/>
    <w:bookmarkEnd w:id="51"/>
    <w:p>
      <w:pPr>
        <w:pStyle w:val="Heading3"/>
      </w:pPr>
      <w:bookmarkStart w:id="180" w:name="_Toc67"/>
      <w:r>
        <w:t>توجیه الملاّ صدرا ما صدر من مشایخ الصوفیّة</w:t>
      </w:r>
      <w:bookmarkEnd w:id="180"/>
    </w:p>
    <w:p>
      <w:pPr>
        <w:pStyle w:val="BookText"/>
      </w:pPr>
      <w:r>
        <w:rPr>
          <w:rFonts w:ascii="Amiri" w:hAnsi="Amiri" w:eastAsia="Amiri" w:cs="Amiri"/>
          <w:lang w:bidi="ar-SA"/>
          <w:color w:val="111111"/>
          <w:sz w:val="28"/>
          <w:szCs w:val="28"/>
          <w:rtl/>
        </w:rPr>
        <w:t xml:space="preserve">ثمّ إنّ الملاّ صدرا سعی فی توجیه ما صدر من مشایخ الصوفیّة ممّا یکون ظاهراً ، بل نصّاً فی دعوی جهلة الصوفیّة ، أعنی ادّعائهم الألوهیّة.</w:t>
      </w:r>
    </w:p>
    <w:p>
      <w:pPr>
        <w:pStyle w:val="BookText"/>
      </w:pPr>
      <w:r>
        <w:rPr>
          <w:rFonts w:ascii="IRNazanin" w:hAnsi="IRNazanin" w:eastAsia="IRNazanin" w:cs="IRNazanin"/>
          <w:lang w:bidi="fa-IR"/>
          <w:color w:val="111111"/>
          <w:sz w:val="28"/>
          <w:szCs w:val="28"/>
          <w:rtl/>
        </w:rPr>
        <w:t xml:space="preserve">فإذا صدر من أکابرهم ما هو ظاهر أو نصّ فی تلک الأقاویل وجّهه الملاّ صدرا بتوجیهات متهافتة ، فتارة یوجّهه بوقوع الاشتباه للسالک ، وأخری ینکر صدور تلک الکلمات عنهم ، وثالثة یوجّهه بأنّ هذا محمول علی أنّ ذلک من باب الحکایة عن کلام اللّه سبحانه.</w:t>
      </w:r>
    </w:p>
    <w:p>
      <w:pPr>
        <w:pStyle w:val="BookText"/>
      </w:pPr>
      <w:r>
        <w:rPr>
          <w:rFonts w:ascii="IRNazanin" w:hAnsi="IRNazanin" w:eastAsia="IRNazanin" w:cs="IRNazanin"/>
          <w:lang w:bidi="fa-IR"/>
          <w:color w:val="111111"/>
          <w:sz w:val="28"/>
          <w:szCs w:val="28"/>
          <w:rtl/>
        </w:rPr>
        <w:t xml:space="preserve">والیک نصّ کلامه : کثیراً ما یقع للسالک عند خمود القوی وذکاء نار البصیرة مثل هذا الاشتباه کما فی قول أبی یزید عند سکره وانطماسه فی بحر نور الجلال ، وقطع نظره والتفاته عن نفسه : « سبحانی ما أعظم شأنی ، وقول غیره لیس فی جبّتی سوی اللّه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موضع آخر : وأمّا أبو یزید البسطامی - رحمه اللّه - فلا یصح عنه ما یحکی ، وإن سمع ذلک منه فلعلّه کان یحکیه عن اللّه عزّ وجلّ فی کلام یردّده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 کما لو سمع وهو یقول : (إنّنی أنا اللّه لا إله إلاّ أنا فاعبدنی) ، فإنه ما کان ینبغی أن یفهم منه ذلک إلاّ علی سبیل الحکایة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الموضع سکت عن توجیه مقالة الحلاّج حیث قال : (أنا الحقّ). وهنا نتساءل إن کان الخطأ والاشتباه یصبح توجیهاً لشطحیات مشایخ الصوفیّة فلِمَ لم یکن ذلک لجهلتهم؟</w:t>
      </w:r>
    </w:p>
    <w:p>
      <w:pPr>
        <w:pStyle w:val="BookText"/>
      </w:pPr>
      <w:r>
        <w:rPr>
          <w:rFonts w:ascii="IRNazanin" w:hAnsi="IRNazanin" w:eastAsia="IRNazanin" w:cs="IRNazanin"/>
          <w:lang w:bidi="fa-IR"/>
          <w:color w:val="111111"/>
          <w:sz w:val="28"/>
          <w:szCs w:val="28"/>
          <w:rtl/>
        </w:rPr>
        <w:t xml:space="preserve">ولماذا حکم الملاّ صدرا بکفرهم ورماهم بالزندقة - کما سبق کلامه - دون مشایخهم مع أنّ دعوی الطائفتین واحد؟</w:t>
      </w:r>
    </w:p>
    <w:p>
      <w:pPr>
        <w:pStyle w:val="BookText"/>
      </w:pPr>
      <w:r>
        <w:rPr>
          <w:rFonts w:ascii="IRNazanin" w:hAnsi="IRNazanin" w:eastAsia="IRNazanin" w:cs="IRNazanin"/>
          <w:lang w:bidi="fa-IR"/>
          <w:color w:val="111111"/>
          <w:sz w:val="28"/>
          <w:szCs w:val="28"/>
          <w:rtl/>
        </w:rPr>
        <w:t xml:space="preserve">وما هذه الطریقة التی إذا سلکها السالک عند خمود القوی یحصل له حالة یدعی الألوهیّة والربوبیّة نظیر فرعون لعنه اللّه؟!</w:t>
      </w:r>
    </w:p>
    <w:p>
      <w:pPr>
        <w:pStyle w:val="BookText"/>
      </w:pPr>
      <w:r>
        <w:rPr>
          <w:rFonts w:ascii="IRNazanin" w:hAnsi="IRNazanin" w:eastAsia="IRNazanin" w:cs="IRNazanin"/>
          <w:lang w:bidi="fa-IR"/>
          <w:color w:val="111111"/>
          <w:sz w:val="28"/>
          <w:szCs w:val="28"/>
          <w:rtl/>
        </w:rPr>
        <w:t xml:space="preserve">وأمّا الوجه الذی ذکره الملاّ صدرا من أنّ أبا یزید حکی کلام اللّه فی نفسه فممنوع ، إذ کلمات مشایخ الصوفیّة الدالة علی دعواهم الألوهیة من الکثرة بمکان بحیث لا یمکن توجیهها.</w:t>
      </w:r>
    </w:p>
    <w:p>
      <w:pPr>
        <w:pStyle w:val="BookText"/>
      </w:pPr>
      <w:r>
        <w:rPr>
          <w:rFonts w:ascii="IRNazanin" w:hAnsi="IRNazanin" w:eastAsia="IRNazanin" w:cs="IRNazanin"/>
          <w:lang w:bidi="fa-IR"/>
          <w:color w:val="111111"/>
          <w:sz w:val="28"/>
          <w:szCs w:val="28"/>
          <w:rtl/>
        </w:rPr>
        <w:t xml:space="preserve">ولنذکر نماذج منها :قال أبو یزید البسطامی : لیس فی جبّتی سوی اللّه‌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سبحانی ما أعظم شأنی</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الحلاّج : أنا الحقّ! فإنّنی مازلت أبداً بالحقّ حقّاً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الجنید : إنّ المحدث إذا قرن بالقدیم لم یبق له أثر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عربی : فما فی الوجود إلاّ اللّه ولا یعرف اللّه إلاّ اللّه ومن هذه الحقیقة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قال : أنا اللّه کأبی یزید ، وسبحانی کغیره من رجال اللّه المتقدّمین ، وهی من بعض تخریجات أقوالهم رضی اللّه عنهم. فمن وصل إلی الحیرة من الفریقین فقد وصل</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الشبلی : من مثلی؟ وهل فی الدارین غیری</w:t>
      </w:r>
      <w:r>
        <w:rPr>
          <w:rStyle w:val="FootnoteReference"/>
        </w:rPr>
        <w:footnoteReference w:id="4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والباحث یعرف أنّ الجماعة التی ذکرنا کلماتهم من مشایخ الصوفیّة وأکابرهم ، هم الذین مدحهم الملاّ صدرا ، ووصفهم بالعرفاء الشامخین والراسخین فی العلم ، وقد سبقت بعض عباراته الناطقة بتعظیمهم.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2" w:name="pg6645_71984"/>
    <w:bookmarkEnd w:id="52"/>
    <w:p>
      <w:pPr>
        <w:pStyle w:val="Heading3"/>
      </w:pPr>
      <w:bookmarkStart w:id="181" w:name="_Toc68"/>
      <w:r>
        <w:t>معنی الشطح عند الملاّ صدرا</w:t>
      </w:r>
      <w:bookmarkEnd w:id="181"/>
    </w:p>
    <w:p>
      <w:pPr>
        <w:pStyle w:val="BookText"/>
      </w:pPr>
      <w:r>
        <w:rPr>
          <w:rFonts w:ascii="IRNazanin" w:hAnsi="IRNazanin" w:eastAsia="IRNazanin" w:cs="IRNazanin"/>
          <w:lang w:bidi="fa-IR"/>
          <w:color w:val="111111"/>
          <w:sz w:val="28"/>
          <w:szCs w:val="28"/>
          <w:rtl/>
        </w:rPr>
        <w:t xml:space="preserve">الایراد الثانی: اعترض الملاّ صدرا علی جهلة الصوفیّة بقوله : إنّ المراد ب-« الشطح » والمعنیّ به صنفان من الکلام الصادر منهم ، أی : جهلة الصوفیّة .</w:t>
      </w:r>
    </w:p>
    <w:p>
      <w:pPr>
        <w:pStyle w:val="BookText"/>
      </w:pPr>
      <w:r>
        <w:rPr>
          <w:rFonts w:ascii="IRNazanin" w:hAnsi="IRNazanin" w:eastAsia="IRNazanin" w:cs="IRNazanin"/>
          <w:lang w:bidi="fa-IR"/>
          <w:color w:val="111111"/>
          <w:sz w:val="28"/>
          <w:szCs w:val="28"/>
          <w:rtl/>
        </w:rPr>
        <w:t xml:space="preserve">أحدها : الدعاوی الطویلة العریضة فی العشق مع اللّه والوصال معه المغنی بالأعمال الظاهرة والعبادات البدنیّة حتّی ینتهی قوم منهم إلی دعوی الاتحاد وارتفاع الحجاب والمشاهدة والرؤیة والمشاهدة بالخطاب ، فیقولون : (رأینا کذا ، وقیل لنا : کذا).</w:t>
      </w:r>
    </w:p>
    <w:p>
      <w:pPr>
        <w:pStyle w:val="BookText"/>
      </w:pPr>
      <w:r>
        <w:rPr>
          <w:rFonts w:ascii="IRNazanin" w:hAnsi="IRNazanin" w:eastAsia="IRNazanin" w:cs="IRNazanin"/>
          <w:lang w:bidi="fa-IR"/>
          <w:color w:val="111111"/>
          <w:sz w:val="28"/>
          <w:szCs w:val="28"/>
          <w:rtl/>
        </w:rPr>
        <w:t xml:space="preserve">ویتشبّهون بالحسین الحلاّج الذی صلب لأجل إطلاقه کلمات من هذا الجنس ، ویستشهدون بقوله : (أنا الحقّ) ، وبما یحکون عن أبی یزید أنّه قال : (سبحانی ما أعظم شأنی).</w:t>
      </w:r>
    </w:p>
    <w:p>
      <w:pPr>
        <w:pStyle w:val="BookText"/>
      </w:pPr>
      <w:r>
        <w:rPr>
          <w:rFonts w:ascii="IRNazanin" w:hAnsi="IRNazanin" w:eastAsia="IRNazanin" w:cs="IRNazanin"/>
          <w:lang w:bidi="fa-IR"/>
          <w:color w:val="111111"/>
          <w:sz w:val="28"/>
          <w:szCs w:val="28"/>
          <w:rtl/>
        </w:rPr>
        <w:t xml:space="preserve">وهذا فنّ من الکلام عظم ضرره فی العوام أعظم من السموم المهلکة للأبدان حتّی ترک جماعة من أهل الفلاحة فلاحتهم ، وأظهروا مثل هذه الدعاوی.</w:t>
      </w:r>
    </w:p>
    <w:p>
      <w:pPr>
        <w:pStyle w:val="BookText"/>
      </w:pPr>
      <w:r>
        <w:rPr>
          <w:rFonts w:ascii="IRNazanin" w:hAnsi="IRNazanin" w:eastAsia="IRNazanin" w:cs="IRNazanin"/>
          <w:lang w:bidi="fa-IR"/>
          <w:color w:val="111111"/>
          <w:sz w:val="28"/>
          <w:szCs w:val="28"/>
          <w:rtl/>
        </w:rPr>
        <w:t xml:space="preserve">فانّ هذا الکلام یستلذّه طبائع الأنام إذ فیه البطالة فی الأعمال مع تزکیة النفس بدرک المقامات والأحوال ، فلا یعجز الأغبیاء عن دعوی ذلک لأنفسهم ولا عن تلفیق کلمات مخبّطة مزخرفة...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الصنف الثانی من شطحیّاتهم : کلمات غیر مفهومة ، لها ظواهر رائقة ، وفیها عبارات هائلة لیس وراءها طائل إلاّ أنّها [ تشوش ] القلوب ، و[ تدهش ] العقول ، و[ تحیّر ] الأذهان ، أو یحمل علی أن یفهم منها معانی ما أرید بها ولا یکون لها مفهوم عند قائلها أیضاً ، بل یصدرها عن خبط من عقله ، وتشویش فی خیاله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اعتراض الملاّ صدرا علی جهلة الصوفیّة ، ولنذکر نماذج من هذین الصنفین من دعاوی أکابر الصوفیّة ومشایخهم الذین إقتدی بهم الملاّ صدرا فی المعارف الإلهیّة.</w:t>
      </w:r>
    </w:p>
    <w:p>
      <w:pPr>
        <w:pStyle w:val="BookText"/>
      </w:pPr>
      <w:r>
        <w:rPr>
          <w:rFonts w:ascii="IRNazanin" w:hAnsi="IRNazanin" w:eastAsia="IRNazanin" w:cs="IRNazanin"/>
          <w:lang w:bidi="fa-IR"/>
          <w:color w:val="111111"/>
          <w:sz w:val="28"/>
          <w:szCs w:val="28"/>
          <w:rtl/>
        </w:rPr>
        <w:t xml:space="preserve">أمّا الصنف الأوّل : فمنها ما حکاه ابن عربی عن الحلاّج : لمّا قطعت أطرافه انکتب بدمه فی الأرض : اللّه اللّه حیث وقع ، ولذلک قال رحمه اللّه : ما قُدّلی عضو ولا مفصل إلاّ وفیه لکم ذکر ، فهذا من هذا الباب ، وهؤلاء هم العشّاق الذین إستهلکوا فی الحبّ هذا الاستهلاک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حکاه ابن عربی عن الجنید. قال :... إنّی کنت فی أوقات فی حال غیبتی أشاهد ذاتی فی النور الأعمّ والتجلّی الأعظم بالعرش العظیم یصلی بها وأنا عری عن الحرکة بمعزل عن نفسی ، وأشاهدها بین یدیه راکعة وساجدة ، وأنا أعلم أنّی أنا ذلک الراکع والساجد کرؤیة النائم ، والید فی ناصیتی وکنت أتعجّب من ذلک ، واعلم أنّ ذلک لیس غیری ، ولا هو أنا ، ومن هنا عرفت المکلّف والتکلیف والمکلّف اسم فاعل ومفعول ، فقد أبنت لک حالة المأخوذین عنهم من المجانین الإلهیین إبانة ذائق بشهود حاصل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حکاه ابن عربی عن أبی یزید البسطامی حیث یخاطب علماء الرسوم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أخذتم علمکم میتاً عن میت ، وأخذنا علمنا عن الحیّ الذی لا یموت ، یقول أمثالنا : حدّثنی قلبی عن ربّی ، وأنتم تقولون : حدّثنی فلان ، وأین هو قالوا : مات ، عن فلان ، وأین هو؟ قالوا : مات</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الصنف الثانی : فمنها ما ادّعاه أبو یزید البسطامی : إلهی ملکی أعظم من ملکک لکونک لی وأنا لک ، فأنا ملکک وأنت ملکی ، وأنت العظیم الأعظم وملکی أنت ، فأنت أعظم من ملکک ، وهو أنا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لو أنّ العرش وما حواه مائة ألف ألف مرّة فی زاویة من زوایا قلب العارف ما أحسّ بها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قاله ابن عربی فی الأولیاء الذین هم علی قلب إسرافیل : ومنهم رضی اللّه عنهم واحد علی قلب إسرافیل علیه‌السلام فی کلّ زمان وله الأمر ونقیضه جامع للطرفین... له علم إسرافیل ، وکان أبو یزید البسطامی منهم ، ممن کان علی قلب إسرافیل ، وله من الأنبیاء عیسی علیه‌السلام ، فمن کان علی قلب عیسی علیه‌السلام فهو علی قلب إسرافیل ، ومن کان علی قلب إسرافیل قد لا یکون علی قلب عیسی ، وکان بعض شیوخنا علی قلب عیسی وکان من الأکابر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 الخرقانی : أنا أقلّ من ربّی بسنتین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عربی حول معارف الأولیاء ومنازلهم فیها : وأمّا منازلهم المعنویّة فی المعارف فهی مائتا ألف منزل وثمانیة وأربعون ألف منزل محقّقة لم ینلها أحد من الأمم قبل هذه الأُمّة ، ولها أذواق مختلفة ، لکلّ ذوق وصف خاص ، یعرفه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ذاقه ، وهذا العدد منحصر فی أربعة مقامات ، مقام العلم اللدنی ، وعلم النور ، وعلم الجمع والتفرقة ، وعلم الکتابة الإلهیّة ، ثمّ بین هذه المقامات مقامات من جنسها تنتهی إلی بضع ومائة مقام کلّها منازل للأولیاء ، ویتفرّع من کلّ مقام منازل کثیرة معلومة العدد...</w:t>
      </w:r>
    </w:p>
    <w:p>
      <w:pPr>
        <w:pStyle w:val="BookText"/>
      </w:pPr>
      <w:r>
        <w:rPr>
          <w:rFonts w:ascii="IRNazanin" w:hAnsi="IRNazanin" w:eastAsia="IRNazanin" w:cs="IRNazanin"/>
          <w:lang w:bidi="fa-IR"/>
          <w:color w:val="111111"/>
          <w:sz w:val="28"/>
          <w:szCs w:val="28"/>
          <w:rtl/>
        </w:rPr>
        <w:t xml:space="preserve">فمن الأولیاء من حصل جمیع هذه الأنواع کأبی یزید البسطامی وسهل بن عبد اللّه‌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3" w:name="pg6645_71988"/>
    <w:bookmarkEnd w:id="53"/>
    <w:p>
      <w:pPr>
        <w:pStyle w:val="Heading3"/>
      </w:pPr>
      <w:bookmarkStart w:id="182" w:name="_Toc69"/>
      <w:r>
        <w:t>مقام الفقهاء عند الصوفیّة</w:t>
      </w:r>
      <w:bookmarkEnd w:id="182"/>
    </w:p>
    <w:p>
      <w:pPr>
        <w:pStyle w:val="BookText"/>
      </w:pPr>
      <w:r>
        <w:rPr>
          <w:rFonts w:ascii="IRNazanin" w:hAnsi="IRNazanin" w:eastAsia="IRNazanin" w:cs="IRNazanin"/>
          <w:lang w:bidi="fa-IR"/>
          <w:color w:val="111111"/>
          <w:sz w:val="28"/>
          <w:szCs w:val="28"/>
          <w:rtl/>
        </w:rPr>
        <w:t xml:space="preserve">الایراد الثالث: قد اعترض الملاّ صدرا علی جهلة الصوفیّة بقوله : ومهما أنکر أحد علیهم لم یعجزوا أن یقولوا : إنّ هذا انکار مصدره العلم والجدل وعدم تفطّن العلماء الظاهریّین بأغوار کلماتنا وأسرار أحادیثنا ؛ لأنّ العلم حجاب والجدل عمل النفس ، وهذا الحدیث وأمثاله لا یلوح إلاّ من الباطن بمکاشفة نور الحقّ ، ولا یفهمه إلاّ من هو أهل المکاشفة</w:t>
      </w:r>
      <w:r>
        <w:rPr>
          <w:rStyle w:val="FootnoteReference"/>
        </w:rPr>
        <w:footnoteReference w:id="414"/>
      </w:r>
      <w:r>
        <w:rPr>
          <w:rFonts w:ascii="IRNazanin" w:hAnsi="IRNazanin" w:eastAsia="IRNazanin" w:cs="IRNazanin"/>
          <w:lang w:bidi="fa-IR"/>
          <w:color w:val="111111"/>
          <w:sz w:val="28"/>
          <w:szCs w:val="28"/>
          <w:rtl/>
        </w:rPr>
        <w:t xml:space="preserve">، فهذا أحد مغالیطهم للحقّ ، وإفسادهم لعقائد المسلمین ، وإیقاعهم فی الزیغ والضلالة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ابتلی بما أورده علی جهلة الصوفیّة فی موضع آخر :</w:t>
      </w:r>
    </w:p>
    <w:p>
      <w:pPr>
        <w:pStyle w:val="BookText"/>
      </w:pPr>
      <w:r>
        <w:rPr>
          <w:rFonts w:ascii="IRNazanin" w:hAnsi="IRNazanin" w:eastAsia="IRNazanin" w:cs="IRNazanin"/>
          <w:lang w:bidi="fa-IR"/>
          <w:color w:val="111111"/>
          <w:sz w:val="28"/>
          <w:szCs w:val="28"/>
          <w:rtl/>
        </w:rPr>
        <w:t xml:space="preserve">حیث قال : وکذلک العلماء الراسخون ، فانّهم فی الظاهر متابعون للفقهاء المجتهدین ، وأمّا فی الباطن فلا یلزم لهم الاتّباع ؛ لأنّ الفقهاء الظاهریین یحکمون بظاهر المفهوم الأوّل من القرآن والحدیث ، وهؤلاء یعلمون ذلک مع المفهومات الأخر ، والعارف لا یتبع من دونه ، بل الأمر بالعکس ؛ لشهوده الأمر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فی نفسه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أیضاً : حرمان الفقهاء والعلماء النظار عن أن یلجوا باب هذا العلم الشریف الإحاطی الذی یسلم کلّ طائفة ما هی علیه سواء قادهم ذلک إلی السعادة أو الشقاوة ولا یسلم أحد طریقهم سوی من ذاق ماذاقوه أو آمن به کما قال أبو یزید : إذا رأیتم أحداً ممن یؤمن بکلام أهل هذه الطریقة ویسلم لهم ما یتحققون به فقولوا له یدع لکم فانّه مجاب الدعوة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عربی معترضاً علی الفقهاء : فالرجل منهم الکامل هو الذی أحکم العلم والعمل ، فجمع بین الظاهر والباطن ، والناقص منهم هم الفقهاء الذین یعلمون ولا یعلمون ، ویقولون بالظاهر ولا یعرفون الباطن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لیس الاطّلاع علی غوامض العلوم الإلهیّة من خصائص نبوّة التشریع بل هی ساریة فی عباد اللّه من رسول وولی وتابع ومتبوع.</w:t>
      </w:r>
    </w:p>
    <w:p>
      <w:pPr>
        <w:pStyle w:val="BookText"/>
      </w:pPr>
      <w:r>
        <w:rPr>
          <w:rFonts w:ascii="IRNazanin" w:hAnsi="IRNazanin" w:eastAsia="IRNazanin" w:cs="IRNazanin"/>
          <w:lang w:bidi="fa-IR"/>
          <w:color w:val="111111"/>
          <w:sz w:val="28"/>
          <w:szCs w:val="28"/>
          <w:rtl/>
        </w:rPr>
        <w:t xml:space="preserve">یا ولیی فأین الإنصاف؟ لیس هذا موجوداً فی الفقهاء وأصحاب الأفکار الذین هم فراعنة الأولیاء ودجاجلة عباد اللّه الصالحین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من قال أنا اللّه کأبی یزید ، وسبحانی کغیره من رجال اللّه المتقدّمین وهی من بعض تخریجات أقوالهم رضی اللّه عنهم.</w:t>
      </w:r>
    </w:p>
    <w:p>
      <w:pPr>
        <w:pStyle w:val="BookText"/>
      </w:pPr>
      <w:r>
        <w:rPr>
          <w:rFonts w:ascii="IRNazanin" w:hAnsi="IRNazanin" w:eastAsia="IRNazanin" w:cs="IRNazanin"/>
          <w:lang w:bidi="fa-IR"/>
          <w:color w:val="111111"/>
          <w:sz w:val="28"/>
          <w:szCs w:val="28"/>
          <w:rtl/>
        </w:rPr>
        <w:t xml:space="preserve">فمن وصل إلی الحیرة من الفریقین فقد وصل ، غیر أنّ أصحابنا الیوم یجدون غایة الألم حیث لا یقدرون یرسلون ما ینبغی أن یرسل علیه سبحانه کما أرسلت الأنبیاء علیهم‌السلام ، فما أعظم تلک التجلّیات ، وإنّما منعهم أن یطلقوا علیه ما أطلقت الکتب المنزلّة والرسل عدم إنصاف السامعین من الفقهاء وأولی الأمر ؛ لما یسارعون إلیه من تکفیر من یأتی بمثل ما جاءت به الأنبیاء علیهم‌السلام فی جنب اللّه‌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4" w:name="pg6645_71990"/>
    <w:bookmarkEnd w:id="54"/>
    <w:p>
      <w:pPr>
        <w:pStyle w:val="Heading3"/>
      </w:pPr>
      <w:bookmarkStart w:id="183" w:name="_Toc70"/>
      <w:r>
        <w:t>العشق المجازی</w:t>
      </w:r>
      <w:bookmarkEnd w:id="183"/>
    </w:p>
    <w:p>
      <w:pPr>
        <w:pStyle w:val="BookText"/>
      </w:pPr>
      <w:r>
        <w:rPr>
          <w:rFonts w:ascii="IRNazanin" w:hAnsi="IRNazanin" w:eastAsia="IRNazanin" w:cs="IRNazanin"/>
          <w:lang w:bidi="fa-IR"/>
          <w:color w:val="111111"/>
          <w:sz w:val="28"/>
          <w:szCs w:val="28"/>
          <w:rtl/>
        </w:rPr>
        <w:t xml:space="preserve">الایراد الرابع: اعترض الملاّ صدرا علی جهلة الصوفیّة بقوله :... ومجالس هؤلاء القوم مشحونة بالأشعار ، وما یتعلّق بالتواصف فی العشق وجمال المعاشیق ، وشمائل المحبوبین ، وروح وصالهم ، وألم فراقهم ، والمجلس لا یحویه إلاّ أجلاف العوام وسفاؤهم ، وقلوبهم محشوّة بالشهوات ، وبواطنهم غیر منفکة عن الالتذاذات والالتفاتات إلی الصور الملیحة ، فلا یحرّک الأشعار المشفوعة بالنغمات من نفوسهم إلاّ ما هی مستکنّة فیها من الأمراض القلبیّة والشهودات المخفیّة.</w:t>
      </w:r>
    </w:p>
    <w:p>
      <w:pPr>
        <w:pStyle w:val="BookText"/>
      </w:pPr>
      <w:r>
        <w:rPr>
          <w:rFonts w:ascii="IRNazanin" w:hAnsi="IRNazanin" w:eastAsia="IRNazanin" w:cs="IRNazanin"/>
          <w:lang w:bidi="fa-IR"/>
          <w:color w:val="111111"/>
          <w:sz w:val="28"/>
          <w:szCs w:val="28"/>
          <w:rtl/>
        </w:rPr>
        <w:t xml:space="preserve">وقد قیل : مثل السماع فی النفوس مثل الزّند والمقدحة للنار ، فیهیّج لکلّ أحد ما یکمن فیه ، فمن کان مریض النفس ناقص الهمّة من العوام والأراذل فیشتعل فیهم نیران الشهوات الخامدة الکامنة التی لم تجد فرصة البروز والاشتعال ، فیزعقون ویتواجدون ویعدّون ذلک محبّة إلهیة وعبادة دینیّة سوّد اللّه تعالی وجوههم فی الدارین ، وأظهر فضیحتهم بالمشعرین ، وکشف عن خبث باطنهم ودغل سریرتهم فی الموقفین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ابتلی بهذا المحذور مشایخ الصوفیّة کما وقع الملاّ صدرا فیه أیضاً ، فمثلاً قال ابن عربی : إنّ الإنسان لا یسری فی کلّه الالتذاذ ولا یفنی فی مشاهدة شیء بکلیّته ، ولا تسری المحبّة والعشق فی طبیعة روحانیة إلاّ إذا عشق جاریة أو غلاماً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العفیفی : ومن أمثلة تأویل الظاهر بالباطن شرحه (أی : ابن عربی) لکتابه المعروف بترجمان الأشواق الذی نظمه بلسان النسیب والغزل یکنّی بکل اسم فیه عن فتاة جمیلة تعلّق بها عندما زار مکّة سنة598.ص: 185</w:t>
      </w:r>
    </w:p>
    <w:p>
      <w:pPr>
        <w:pStyle w:val="BookText"/>
      </w:pPr>
      <w:r>
        <w:rPr>
          <w:rFonts w:ascii="IRNazanin" w:hAnsi="IRNazanin" w:eastAsia="IRNazanin" w:cs="IRNazanin"/>
          <w:lang w:bidi="fa-IR"/>
          <w:color w:val="111111"/>
          <w:sz w:val="28"/>
          <w:szCs w:val="28"/>
          <w:rtl/>
        </w:rPr>
        <w:t xml:space="preserve">کلّ ما أذکره من طلل</w:t>
      </w:r>
    </w:p>
    <w:p>
      <w:pPr>
        <w:pStyle w:val="BookText"/>
      </w:pPr>
      <w:r>
        <w:rPr>
          <w:rFonts w:ascii="IRNazanin" w:hAnsi="IRNazanin" w:eastAsia="IRNazanin" w:cs="IRNazanin"/>
          <w:lang w:bidi="fa-IR"/>
          <w:color w:val="111111"/>
          <w:sz w:val="28"/>
          <w:szCs w:val="28"/>
          <w:rtl/>
        </w:rPr>
        <w:t xml:space="preserve">أو ربوع أو مغان کلّ ما</w:t>
      </w:r>
    </w:p>
    <w:p>
      <w:pPr>
        <w:pStyle w:val="BookText"/>
      </w:pPr>
      <w:r>
        <w:rPr>
          <w:rFonts w:ascii="IRNazanin" w:hAnsi="IRNazanin" w:eastAsia="IRNazanin" w:cs="IRNazanin"/>
          <w:lang w:bidi="fa-IR"/>
          <w:color w:val="111111"/>
          <w:sz w:val="28"/>
          <w:szCs w:val="28"/>
          <w:rtl/>
        </w:rPr>
        <w:t xml:space="preserve">أو خلیل أو رحیل أو رُبی</w:t>
      </w:r>
    </w:p>
    <w:p>
      <w:pPr>
        <w:pStyle w:val="BookText"/>
      </w:pPr>
      <w:r>
        <w:rPr>
          <w:rFonts w:ascii="IRNazanin" w:hAnsi="IRNazanin" w:eastAsia="IRNazanin" w:cs="IRNazanin"/>
          <w:lang w:bidi="fa-IR"/>
          <w:color w:val="111111"/>
          <w:sz w:val="28"/>
          <w:szCs w:val="28"/>
          <w:rtl/>
        </w:rPr>
        <w:t xml:space="preserve">أو ریاض أو غیاض أو حمی</w:t>
      </w:r>
    </w:p>
    <w:p>
      <w:pPr>
        <w:pStyle w:val="BookText"/>
      </w:pPr>
      <w:r>
        <w:rPr>
          <w:rFonts w:ascii="Amiri" w:hAnsi="Amiri" w:eastAsia="Amiri" w:cs="Amiri"/>
          <w:lang w:bidi="ar-SA"/>
          <w:color w:val="111111"/>
          <w:sz w:val="28"/>
          <w:szCs w:val="28"/>
          <w:rtl/>
        </w:rPr>
        <w:t xml:space="preserve">أو نساء کاعبات نُهّد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طالعات کالشموس أو دُمی</w:t>
      </w:r>
    </w:p>
    <w:p>
      <w:pPr>
        <w:pStyle w:val="BookText"/>
      </w:pPr>
      <w:r>
        <w:rPr>
          <w:rFonts w:ascii="IRNazanin" w:hAnsi="IRNazanin" w:eastAsia="IRNazanin" w:cs="IRNazanin"/>
          <w:lang w:bidi="fa-IR"/>
          <w:color w:val="111111"/>
          <w:sz w:val="28"/>
          <w:szCs w:val="28"/>
          <w:rtl/>
        </w:rPr>
        <w:t xml:space="preserve">قال الملاّ صدرا : إنّ هذا العشق أعنی الالتذإذ الشدید بحسن الصورة الجمیلة ، والمحبّة المفرطة لمن وجد فیه الشمائل اللطیفة ، وتناسب الأعضاء ، وجودة الترکیب لمّا کان موجوداً علی نحو وجود الأمور الطبیعیّة فی نفوس أکثر الأمم من غیر تکلّف وتصنع فهو لا محالة من جملة الأوضاع الإلهیّة...</w:t>
      </w:r>
    </w:p>
    <w:p>
      <w:pPr>
        <w:pStyle w:val="BookText"/>
      </w:pPr>
      <w:r>
        <w:rPr>
          <w:rFonts w:ascii="IRNazanin" w:hAnsi="IRNazanin" w:eastAsia="IRNazanin" w:cs="IRNazanin"/>
          <w:lang w:bidi="fa-IR"/>
          <w:color w:val="111111"/>
          <w:sz w:val="28"/>
          <w:szCs w:val="28"/>
          <w:rtl/>
        </w:rPr>
        <w:t xml:space="preserve">ولأجل ذلک أمر المشایخ مریدیهم فی الابتداء بالعشق</w:t>
      </w:r>
      <w:r>
        <w:rPr>
          <w:rStyle w:val="FootnoteReference"/>
        </w:rPr>
        <w:footnoteReference w:id="424"/>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إنّ العاشق إذا اتّفق له ما کانت غایة متمّناة ، وهو الدنّو من معشوقه ، والحضور فی مجلس صحبته معه ، فإذا حصل له هذا المتمنی یدعی فوق ذلک ، وهو تمنّی الخلوة والمصاحبة معه من غیر حضور أحد ، فإذا سهل ذلک وخلی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 عن الأغیار تمنّی المعانقة والتقبیل.</w:t>
      </w:r>
    </w:p>
    <w:p>
      <w:pPr>
        <w:pStyle w:val="BookText"/>
      </w:pPr>
      <w:r>
        <w:rPr>
          <w:rFonts w:ascii="IRNazanin" w:hAnsi="IRNazanin" w:eastAsia="IRNazanin" w:cs="IRNazanin"/>
          <w:lang w:bidi="fa-IR"/>
          <w:color w:val="111111"/>
          <w:sz w:val="28"/>
          <w:szCs w:val="28"/>
          <w:rtl/>
        </w:rPr>
        <w:t xml:space="preserve">فإن تیسّر ذلک تمّنی الدخول فی لحاف واحد والالتزام بجمیع الجوارح أکثر ما ینبغی ، ومع ذلک کلّه الشوق بحاله ، وحرقة النفس کما کانت بل ازداد الشوق والاضطراب کما قال قائلهم :</w:t>
      </w:r>
    </w:p>
    <w:p>
      <w:pPr>
        <w:pStyle w:val="BookText"/>
      </w:pPr>
      <w:r>
        <w:rPr>
          <w:rFonts w:ascii="Amiri" w:hAnsi="Amiri" w:eastAsia="Amiri" w:cs="Amiri"/>
          <w:lang w:bidi="ar-SA"/>
          <w:color w:val="111111"/>
          <w:sz w:val="28"/>
          <w:szCs w:val="28"/>
          <w:rtl/>
        </w:rPr>
        <w:t xml:space="preserve">أعانقها والنفس بعد مشوّقة</w:t>
      </w:r>
    </w:p>
    <w:p>
      <w:pPr>
        <w:pStyle w:val="BookText"/>
      </w:pPr>
      <w:r>
        <w:rPr>
          <w:rFonts w:ascii="IRNazanin" w:hAnsi="IRNazanin" w:eastAsia="IRNazanin" w:cs="IRNazanin"/>
          <w:lang w:bidi="fa-IR"/>
          <w:color w:val="111111"/>
          <w:sz w:val="28"/>
          <w:szCs w:val="28"/>
          <w:rtl/>
        </w:rPr>
        <w:t xml:space="preserve">إلیها وهل بعد العناق تدانی</w:t>
      </w:r>
    </w:p>
    <w:p>
      <w:pPr>
        <w:pStyle w:val="BookText"/>
      </w:pPr>
      <w:r>
        <w:rPr>
          <w:rFonts w:ascii="IRNazanin" w:hAnsi="IRNazanin" w:eastAsia="IRNazanin" w:cs="IRNazanin"/>
          <w:lang w:bidi="fa-IR"/>
          <w:color w:val="111111"/>
          <w:sz w:val="28"/>
          <w:szCs w:val="28"/>
          <w:rtl/>
        </w:rPr>
        <w:t xml:space="preserve">وألثم فاها کی تزول حرارتی</w:t>
      </w:r>
    </w:p>
    <w:p>
      <w:pPr>
        <w:pStyle w:val="BookText"/>
      </w:pPr>
      <w:r>
        <w:rPr>
          <w:rFonts w:ascii="IRNazanin" w:hAnsi="IRNazanin" w:eastAsia="IRNazanin" w:cs="IRNazanin"/>
          <w:lang w:bidi="fa-IR"/>
          <w:color w:val="111111"/>
          <w:sz w:val="28"/>
          <w:szCs w:val="28"/>
          <w:rtl/>
        </w:rPr>
        <w:t xml:space="preserve">فیزداد ما ألقی من الهیجان</w:t>
      </w:r>
    </w:p>
    <w:p>
      <w:pPr>
        <w:pStyle w:val="BookText"/>
      </w:pPr>
      <w:r>
        <w:rPr>
          <w:rFonts w:ascii="IRNazanin" w:hAnsi="IRNazanin" w:eastAsia="IRNazanin" w:cs="IRNazanin"/>
          <w:lang w:bidi="fa-IR"/>
          <w:color w:val="111111"/>
          <w:sz w:val="28"/>
          <w:szCs w:val="28"/>
          <w:rtl/>
        </w:rPr>
        <w:t xml:space="preserve">کأنّ فؤادی لیس یشفی غلیله</w:t>
      </w:r>
    </w:p>
    <w:p>
      <w:pPr>
        <w:pStyle w:val="BookText"/>
      </w:pPr>
      <w:r>
        <w:rPr>
          <w:rFonts w:ascii="IRNazanin" w:hAnsi="IRNazanin" w:eastAsia="IRNazanin" w:cs="IRNazanin"/>
          <w:lang w:bidi="fa-IR"/>
          <w:color w:val="111111"/>
          <w:sz w:val="28"/>
          <w:szCs w:val="28"/>
          <w:rtl/>
        </w:rPr>
        <w:t xml:space="preserve">سوی أن یری الروحان یتّحدان</w:t>
      </w:r>
      <w:r>
        <w:rPr>
          <w:rStyle w:val="FootnoteReference"/>
        </w:rPr>
        <w:footnoteReference w:id="426"/>
      </w:r>
      <w:r>
        <w:rPr>
          <w:rStyle w:val="FootnoteReference"/>
        </w:rPr>
        <w:footnoteReference w:id="427"/>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5" w:name="pg6645_71993"/>
    <w:bookmarkEnd w:id="55"/>
    <w:p>
      <w:pPr>
        <w:pStyle w:val="Heading3"/>
      </w:pPr>
      <w:bookmarkStart w:id="184" w:name="_Toc71"/>
      <w:r>
        <w:t>التفسیر الباطنی</w:t>
      </w:r>
      <w:bookmarkEnd w:id="184"/>
    </w:p>
    <w:p>
      <w:pPr>
        <w:pStyle w:val="BookText"/>
      </w:pPr>
      <w:r>
        <w:rPr>
          <w:rFonts w:ascii="IRNazanin" w:hAnsi="IRNazanin" w:eastAsia="IRNazanin" w:cs="IRNazanin"/>
          <w:lang w:bidi="fa-IR"/>
          <w:color w:val="111111"/>
          <w:sz w:val="28"/>
          <w:szCs w:val="28"/>
          <w:rtl/>
        </w:rPr>
        <w:t xml:space="preserve">الایراد الخامس: وقد اعترض الملاّ صدرا علی جهلة الصوفیّة بقوله : صرف ألفاظ الشرع عن ظواهرها المفهومة إلی أمور باطنة لا یسبق منها إلی الأفهام ، کدأب الباطنیّة فی التأویلات ، وهذا حرام عقلاً وشرعاً...</w:t>
      </w:r>
    </w:p>
    <w:p>
      <w:pPr>
        <w:pStyle w:val="BookText"/>
      </w:pPr>
      <w:r>
        <w:rPr>
          <w:rFonts w:ascii="IRNazanin" w:hAnsi="IRNazanin" w:eastAsia="IRNazanin" w:cs="IRNazanin"/>
          <w:lang w:bidi="fa-IR"/>
          <w:color w:val="111111"/>
          <w:sz w:val="28"/>
          <w:szCs w:val="28"/>
          <w:rtl/>
        </w:rPr>
        <w:t xml:space="preserve">وأمّا کونه حراماً فی الشرع ؛ فلأنّ الألفاظ إذا صرفت عن مقتضی ظواهرها بغیر اعتصام فیه بنقل عن صاحب الشرع ، ومن غیر ضرورة تدعو إلیه من دلیل العقل اقتضی ذلک بطلان الثقة بالألفاظ ، کیف؟ ولو جاز صرف الألفاظ الشرعیّة عن مفهوماتها الأولی مطلقاً من غیر داع عقلیّ لسقط منفعة کلام اللّه وکلام رسوله صلی‌الله‌علیه‌و‌آله‌وسلم.</w:t>
      </w:r>
    </w:p>
    <w:p>
      <w:pPr>
        <w:pStyle w:val="BookText"/>
      </w:pPr>
      <w:r>
        <w:rPr>
          <w:rFonts w:ascii="IRNazanin" w:hAnsi="IRNazanin" w:eastAsia="IRNazanin" w:cs="IRNazanin"/>
          <w:lang w:bidi="fa-IR"/>
          <w:color w:val="111111"/>
          <w:sz w:val="28"/>
          <w:szCs w:val="28"/>
          <w:rtl/>
        </w:rPr>
        <w:t xml:space="preserve">فإنّ ما یسبق منه إلی الفهم لا یوثق به ، والباطن لا ضبط له ، بل یتعارض فیه الخواطر ویمکن تنزیله علی وجوه شتّی وأنحاء تتری ، وهذا أیضاً من المفاسد العظیمة ضررها ، والبدع الشائعة عند المتسمّین بالصوفیّة ، وبهذا الطریق توسلّت الباطنیة إلی هدم جمیع الشریعة بتأویل ظواهرها وتنزیلها علی رأیهم.</w:t>
      </w:r>
    </w:p>
    <w:p>
      <w:pPr>
        <w:pStyle w:val="BookText"/>
      </w:pPr>
      <w:r>
        <w:rPr>
          <w:rFonts w:ascii="IRNazanin" w:hAnsi="IRNazanin" w:eastAsia="IRNazanin" w:cs="IRNazanin"/>
          <w:lang w:bidi="fa-IR"/>
          <w:color w:val="111111"/>
          <w:sz w:val="28"/>
          <w:szCs w:val="28"/>
          <w:rtl/>
        </w:rPr>
        <w:t xml:space="preserve">فیجب الاحتراز عن الاغترار بتلبیساتهم ، فإنّ شرّهم أعظم علی الدین من شرّ الشیاطین ؛ إذ الشیاطین بوساطتهم یتدّرع إلی انتزاع الدین من قلوب المسلمین.</w:t>
      </w:r>
    </w:p>
    <w:p>
      <w:pPr>
        <w:pStyle w:val="BookText"/>
      </w:pPr>
      <w:r>
        <w:rPr>
          <w:rFonts w:ascii="IRNazanin" w:hAnsi="IRNazanin" w:eastAsia="IRNazanin" w:cs="IRNazanin"/>
          <w:lang w:bidi="fa-IR"/>
          <w:color w:val="111111"/>
          <w:sz w:val="28"/>
          <w:szCs w:val="28"/>
          <w:rtl/>
        </w:rPr>
        <w:t xml:space="preserve">فاحترز ، یا مسکین من مجالسة هؤلاء الجهلة المتشبّهین بالسالکین والزاهدین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عریهم عن المعرفة والیقین ، وإفلاسهم فی العقل والدین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المتّتبع یری أنّ الملاّ صدرا وقع فی محذور نفسه ؛ لأنّه حمل ألفاظ الآیات والروایات علی خلاف ظاهرها ، وأوّلها موافقاً لآرائه من دون دلیل عقلی بیّن أو نقلی معتبر.</w:t>
      </w:r>
    </w:p>
    <w:p>
      <w:pPr>
        <w:pStyle w:val="BookText"/>
      </w:pPr>
      <w:r>
        <w:rPr>
          <w:rFonts w:ascii="IRNazanin" w:hAnsi="IRNazanin" w:eastAsia="IRNazanin" w:cs="IRNazanin"/>
          <w:lang w:bidi="fa-IR"/>
          <w:color w:val="111111"/>
          <w:sz w:val="28"/>
          <w:szCs w:val="28"/>
          <w:rtl/>
        </w:rPr>
        <w:t xml:space="preserve">فانظر إلی تآلیفه کأسرار الآیات وتفسیر القرآن الکریم وشرح أصول الکافی وغیرها وقال فی وجه تأویلات الصوفیّة : فالکامل العارف إذا سمع المیزان لا یحتجب عن معناه الحقیقی بما یکثر إحساسه ویتکرّر مشاهدته من الأمر الذی له کفّتان وعمود ولسان وهکذا حاله فی کلّ ما یسمع ویراه ینتقل إلی فحواه ویسافر من ظاهره وصورته إلی روح معناه ومن دنیاه إلی أخراه ولا یتقیّد بظاهره وأولاه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وسنثبت - إن شاء اللّه - بطلان منهجه ومنهج متبوعه ابن عربی فی التفسیر والتأویل ونذکر نماذج من حملهما الآیات علی خلاف ظواهرها بدعوی إراءة المعنی الباطن منها.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6645_71995"/>
    <w:bookmarkEnd w:id="56"/>
    <w:p>
      <w:pPr>
        <w:pStyle w:val="Heading2"/>
      </w:pPr>
      <w:bookmarkStart w:id="185" w:name="_Toc72"/>
      <w:r>
        <w:t>المنهج الرابع: منهج الشیخ شهاب الدین السهروردی المشتهر بشیخ الإشراق المتوفّی سنة 587 ه</w:t>
      </w:r>
      <w:bookmarkEnd w:id="185"/>
    </w:p>
    <w:p>
      <w:pPr>
        <w:pStyle w:val="Heading3"/>
      </w:pPr>
      <w:bookmarkStart w:id="186" w:name="_Toc73"/>
      <w:r>
        <w:t>اشارة</w:t>
      </w:r>
      <w:bookmarkEnd w:id="186"/>
    </w:p>
    <w:p>
      <w:pPr>
        <w:pStyle w:val="BookText"/>
      </w:pPr>
      <w:r>
        <w:rPr>
          <w:rFonts w:ascii="IRNazanin" w:hAnsi="IRNazanin" w:eastAsia="IRNazanin" w:cs="IRNazanin"/>
          <w:lang w:bidi="fa-IR"/>
          <w:color w:val="111111"/>
          <w:sz w:val="28"/>
          <w:szCs w:val="28"/>
          <w:rtl/>
        </w:rPr>
        <w:t xml:space="preserve">إنّ منهجه علی ما هو المشهور عنه الاعتماد علی الکشف والإشراقات والعقل ، قال فی بیان المسلک الصحیح لاستکشاف الحقائق :</w:t>
      </w:r>
    </w:p>
    <w:p>
      <w:pPr>
        <w:pStyle w:val="BookText"/>
      </w:pPr>
      <w:r>
        <w:rPr>
          <w:rFonts w:ascii="IRNazanin" w:hAnsi="IRNazanin" w:eastAsia="IRNazanin" w:cs="IRNazanin"/>
          <w:lang w:bidi="fa-IR"/>
          <w:color w:val="111111"/>
          <w:sz w:val="28"/>
          <w:szCs w:val="28"/>
          <w:rtl/>
        </w:rPr>
        <w:t xml:space="preserve">(فکما أنّ السالک إذا لم یکن له قوّة بحثیة هو ناقص ، فکذا الباحث إذا لم یکن معه مشاهدة آیات من الملکوت یکون ناقصاً غیر معتبر ولا مستنطق من القدس)</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الوجه فی تسمیة منهجه بالإشراق ، فقد ذکر الشهرزوری شارح حکمته وجهین : الأوّل : إنّ المراد بحکمة الإشراق حکمة الکشف. الثانی : حکمة المشارقة یعنی أهل فارس ، حیث إنّ شیخ الاشراق أحیی حکمة هؤلاء. ثمّ أرجع الشهرزوری المعنی الثانی إلی الأوّل باعتبار أنّ حکمة المشارقة أیضاً حکمة الکشف والذوق ، ولأجل ذلک نسبت حکمتهم إلی الإشراق وإلیک نصّه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ونعنی بحکمة الإشراق ، أی : حکمة الکشف ، ویجوز أن یکون المراد حکمة المشارقة الذین هم أهل فارس ، وهو أیضاً یرجع إلی الأوّل فإنّ حکمتهم معلومة بالکشف والذوق ، فنسبت حکمتهم إلی الإشراق الذی هو ظهور الأنوار العقلیة ولمعاتها علی الأنفس الکاملة عند التجرّد عن الموادّ الجسمانیة.</w:t>
      </w:r>
    </w:p>
    <w:p>
      <w:pPr>
        <w:pStyle w:val="BookText"/>
      </w:pPr>
      <w:r>
        <w:rPr>
          <w:rFonts w:ascii="IRNazanin" w:hAnsi="IRNazanin" w:eastAsia="IRNazanin" w:cs="IRNazanin"/>
          <w:lang w:bidi="fa-IR"/>
          <w:color w:val="111111"/>
          <w:sz w:val="28"/>
          <w:szCs w:val="28"/>
          <w:rtl/>
        </w:rPr>
        <w:t xml:space="preserve">وکان اعتماد الفارسیة فی الحکمة علی الکشف والذوق ، وکذا قدماء الیونان خلا أرسطوطالیس وشیعته فإنّ اعتمادهم علی البحث والقیاس</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وکیفما کان فالمهّم البحث عن مسلکه فی کشف الحقائق ، فنقول : إنّه وإن صرّح فی موضع أنّ العقل والکشف معاً یوجبان الوصول إلی المعارف ولکن التحقیق قاض بخلافه ، لأنّ العمدة فی نظره هو الکشف ، بل یظهر من کلماته فی (حکمة الإشراق) إنّه استدلّ بالبراهین الفلسفیة لإثبات ما کشف له أوّلاً بحیث لو نوقش فی الاستدلال لما أثّر فی قطعه الحاصل من الکشف.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7" w:name="pg6645_71997"/>
    <w:bookmarkEnd w:id="57"/>
    <w:p>
      <w:pPr>
        <w:pStyle w:val="Heading3"/>
      </w:pPr>
      <w:bookmarkStart w:id="187" w:name="_Toc74"/>
      <w:r>
        <w:t>إنّ الکشف والشهود هو الأصل لاستکشاف الحقائق عند شیخ الإشراق</w:t>
      </w:r>
      <w:bookmarkEnd w:id="187"/>
    </w:p>
    <w:p>
      <w:pPr>
        <w:pStyle w:val="BookText"/>
      </w:pPr>
      <w:r>
        <w:rPr>
          <w:rFonts w:ascii="IRNazanin" w:hAnsi="IRNazanin" w:eastAsia="IRNazanin" w:cs="IRNazanin"/>
          <w:lang w:bidi="fa-IR"/>
          <w:color w:val="111111"/>
          <w:sz w:val="28"/>
          <w:szCs w:val="28"/>
          <w:rtl/>
        </w:rPr>
        <w:t xml:space="preserve">الذی یدلّ علی ذلک أمور :</w:t>
      </w:r>
    </w:p>
    <w:p>
      <w:pPr>
        <w:pStyle w:val="BookText"/>
      </w:pPr>
      <w:r>
        <w:rPr>
          <w:rFonts w:ascii="IRNazanin" w:hAnsi="IRNazanin" w:eastAsia="IRNazanin" w:cs="IRNazanin"/>
          <w:lang w:bidi="fa-IR"/>
          <w:color w:val="111111"/>
          <w:sz w:val="28"/>
          <w:szCs w:val="28"/>
          <w:rtl/>
        </w:rPr>
        <w:t xml:space="preserve">قال فی مقدّمة کتابه : وما زلتم یا معشر صحبی (وفقکم اللّه لما یحب ویرضی) تلتمسون منیّ أن أکتب لکم کتاباً ، أذکر فیه ما حصل لی بالذوق فی خلواتی ومنازلاتی ، ولکلّ نفس طالبة قسط من نور اللّه قلّ أو کثر.</w:t>
      </w:r>
    </w:p>
    <w:p>
      <w:pPr>
        <w:pStyle w:val="BookText"/>
      </w:pPr>
      <w:r>
        <w:rPr>
          <w:rFonts w:ascii="IRNazanin" w:hAnsi="IRNazanin" w:eastAsia="IRNazanin" w:cs="IRNazanin"/>
          <w:lang w:bidi="fa-IR"/>
          <w:color w:val="111111"/>
          <w:sz w:val="28"/>
          <w:szCs w:val="28"/>
          <w:rtl/>
        </w:rPr>
        <w:t xml:space="preserve">وقد رتّبت لکم هذا الکتاب... وهذا سیاق آخر وطریق أقرب من تلک الطریقة (أی : طریقة المشّاء) ، وأنظم وأضبط وأقلّ اتعاباً فی التحصیل ، ولم یحصل لی أوّلاً بالفکر ، بل کان حصوله بأمر آخر ، ثمّ طلبت علیه الحجّة حتّی لو قطعت النظر عن الحجّة ما کان یشککنی فیه مشکک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ومراده من قوله : بأمر آخر هو ما بیّنه بقوله : أوصیکم بحفظ هذا الکتاب (أی : حکمة الاشراق) والاحتیاط فیه... وسیعلم الباحث فیه أنّه قد فات المتقدّمین والمتأخّرین ما یسّر اللّه علی لسانی منه ، وقد ألقاه النافث القدسی فی روعی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یوم عجیب دفعة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والنتیجة : إنّه بصدد إقامة البرهان علی أمر صار له مسلّماً ومقطوعاً من طریق الکشف فإنّه یری نفسه مصیباً بما کشف له من طریق النافث فی روعه ، وانّما یطلب البرهان بعد تمامیة المطلب بحیث لو نوقش فی البرهان لما زال عنه شیء ، ووجه إقامة البرهان هو إثبات المطلوب للغیر.</w:t>
      </w:r>
    </w:p>
    <w:p>
      <w:pPr>
        <w:pStyle w:val="BookText"/>
      </w:pPr>
      <w:r>
        <w:rPr>
          <w:rFonts w:ascii="IRNazanin" w:hAnsi="IRNazanin" w:eastAsia="IRNazanin" w:cs="IRNazanin"/>
          <w:lang w:bidi="fa-IR"/>
          <w:color w:val="111111"/>
          <w:sz w:val="28"/>
          <w:szCs w:val="28"/>
          <w:rtl/>
        </w:rPr>
        <w:t xml:space="preserve">وعلیه إنّه لم یلتزم بما ادّعاه أوّلاً من أنّ الطریق لکشف الحقائق هو العقل والکشف معاً.</w:t>
      </w:r>
    </w:p>
    <w:p>
      <w:pPr>
        <w:pStyle w:val="BookText"/>
      </w:pPr>
      <w:r>
        <w:rPr>
          <w:rFonts w:ascii="IRNazanin" w:hAnsi="IRNazanin" w:eastAsia="IRNazanin" w:cs="IRNazanin"/>
          <w:lang w:bidi="fa-IR"/>
          <w:color w:val="111111"/>
          <w:sz w:val="28"/>
          <w:szCs w:val="28"/>
          <w:rtl/>
        </w:rPr>
        <w:t xml:space="preserve">قال الشهرزوری فی شرحه : « قوله : ولم یحصل لی أوّلاً بالفکر » بل حصل بالکشف والشهود بما ارتکبه من الریاضات المتعبة والمجاهدات الوصبة ، وهو المراد بقوله : « بل کان حصوله بأمر آخر ، ثمّ طلبت علیه الحجّة » ، أی : بعد کشفه وظهوره لی بالطریق الذوقی طلبت علیه الحجّة والبرهان بالفکر والنظر (حتّی لو قطعت النظر عن الحجّة ما کان یشککنی فیه مشکک) ؛ لأنّ حصول الیقین لم یکن بالحجّة والبرهان ، بل کان بالکشف والعیان ، والحجّة مبنیة علیه ، وما کان کذا لا یتشکک فیما یورده الخصم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شیخ الإشراق فی البحث عن ال-مُثُل النوریّة : إنّ هذا الدأب أی : استکشاف الأمر بالکشف ثمّ طلب البرهان علیه هو عمل المجرّدین : « کون مبدع الکلّ نوراً وذوات الأصنام من الأنوار القاهرة شاهدها المجرّدون بانسلاخهم عن هیاکلهم مراراً کثیرة ، ثمّ طلبوا الحجّة علیها لغیرهم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إنّ الأصل الأصیل عند شیخ الإشراق هو المکاشفة ، والبرهان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الفلسفی آلة لإثبات المکاشفات للغیر.</w:t>
      </w:r>
    </w:p>
    <w:p>
      <w:pPr>
        <w:pStyle w:val="BookText"/>
      </w:pPr>
      <w:r>
        <w:rPr>
          <w:rFonts w:ascii="IRNazanin" w:hAnsi="IRNazanin" w:eastAsia="IRNazanin" w:cs="IRNazanin"/>
          <w:lang w:bidi="fa-IR"/>
          <w:color w:val="111111"/>
          <w:sz w:val="28"/>
          <w:szCs w:val="28"/>
          <w:rtl/>
        </w:rPr>
        <w:t xml:space="preserve">ولنذکر نماذج من تصریحاته بأصالة الکشف عنده :</w:t>
      </w:r>
    </w:p>
    <w:p>
      <w:pPr>
        <w:pStyle w:val="BookText"/>
      </w:pPr>
      <w:r>
        <w:rPr>
          <w:rFonts w:ascii="IRNazanin" w:hAnsi="IRNazanin" w:eastAsia="IRNazanin" w:cs="IRNazanin"/>
          <w:lang w:bidi="fa-IR"/>
          <w:color w:val="111111"/>
          <w:sz w:val="28"/>
          <w:szCs w:val="28"/>
          <w:rtl/>
        </w:rPr>
        <w:t xml:space="preserve">منها : سلب الحکمة عمّن لیس له کشف وشروق.</w:t>
      </w:r>
    </w:p>
    <w:p>
      <w:pPr>
        <w:pStyle w:val="BookText"/>
      </w:pPr>
      <w:r>
        <w:rPr>
          <w:rFonts w:ascii="IRNazanin" w:hAnsi="IRNazanin" w:eastAsia="IRNazanin" w:cs="IRNazanin"/>
          <w:lang w:bidi="fa-IR"/>
          <w:color w:val="111111"/>
          <w:sz w:val="28"/>
          <w:szCs w:val="28"/>
          <w:rtl/>
        </w:rPr>
        <w:t xml:space="preserve">قال : مالم یتألّق لک نور یطوی عنک غواشی الظلمات ، ویریک إیّاک المصطلم شعاع السبحات فی محلّ الشروق الأعظم فلست بذی حظّ من الحکمة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اسم الحکیم لا یطلق إلاّ علی من له مشاهدة للأمور العلویّة وذوق مع هذه الأشیاء وتألّه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 فلا یدخل فی زمرة الحکماء من لیس له سلّم الارتقاء أو ملکة نورانیة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 الحکیم المتألّه هو الذی یصیر بدنه کقمیص یخلعه تارة ویلبسه أخری ، ولا یعدّ الإنسان فی الحکماء مالم یطّلع علی الخمیرة المقدّسة ومالم یخلع ویلبس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 کفاک من العلم التعلیمی طرفاً فعلیک بالعلم التجرّدی الاتصّالی الشهودی لتصیر من الحکماء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 نفیه عنوان الفاضل عمّن لیس له الکشف.</w:t>
      </w:r>
    </w:p>
    <w:p>
      <w:pPr>
        <w:pStyle w:val="BookText"/>
      </w:pPr>
      <w:r>
        <w:rPr>
          <w:rFonts w:ascii="IRNazanin" w:hAnsi="IRNazanin" w:eastAsia="IRNazanin" w:cs="IRNazanin"/>
          <w:lang w:bidi="fa-IR"/>
          <w:color w:val="111111"/>
          <w:sz w:val="28"/>
          <w:szCs w:val="28"/>
          <w:rtl/>
        </w:rPr>
        <w:t xml:space="preserve">قال : « وأنت قد جرّبت البارقة الإلهیّة إن کنت من الحکمة فی شیء ، فإنّ من لم یشاهد المشاهد العلویة والأنوار الحقیقیة لا یعدّ من الفضلاء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تصریحه بأخذه المعارف من طریق الکشف.</w:t>
      </w:r>
    </w:p>
    <w:p>
      <w:pPr>
        <w:pStyle w:val="BookText"/>
      </w:pPr>
      <w:r>
        <w:rPr>
          <w:rFonts w:ascii="IRNazanin" w:hAnsi="IRNazanin" w:eastAsia="IRNazanin" w:cs="IRNazanin"/>
          <w:lang w:bidi="fa-IR"/>
          <w:color w:val="111111"/>
          <w:sz w:val="28"/>
          <w:szCs w:val="28"/>
          <w:rtl/>
        </w:rPr>
        <w:t xml:space="preserve">قال : کما أنّا شاهدنا المحسوسات وتیقّنا بعض أحوالها ، ثمّ بنینا علیها علوماً صحیحة کالهیئة وغیرها ، فکذا نشاهد من الروحانیات أشیاء ، ثمّ نبنی علیها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وأجود ما یعتمده فیه الباحث قبل البحث عن حکمة الإشراق الطریقة التی ذکرناها فی التلویحات ، - ممّا جری بینی وبین الحکیم إمام الباحثین أرسطاطالیس فی مقام (جابرص) حین تکلّم معی شبحه - وهو أن یبحث الإنسان أوّلاً فی علمه بذاته ، ثمّ یرتقی إلی ما هو أعلی</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 تعظیمه وتمجیده الصوفیّة وأهل الکشف والشهود.</w:t>
      </w:r>
    </w:p>
    <w:p>
      <w:pPr>
        <w:pStyle w:val="BookText"/>
      </w:pPr>
      <w:r>
        <w:rPr>
          <w:rFonts w:ascii="IRNazanin" w:hAnsi="IRNazanin" w:eastAsia="IRNazanin" w:cs="IRNazanin"/>
          <w:lang w:bidi="fa-IR"/>
          <w:color w:val="111111"/>
          <w:sz w:val="28"/>
          <w:szCs w:val="28"/>
          <w:rtl/>
        </w:rPr>
        <w:t xml:space="preserve">قال : « الصوفیّة والمجرّدون من الإسلامیین سلکوا طرائق أهل الحکمة ، ووصلوا إلی ینبوع النور ، وکان لهم ما کان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 واعلم أنّه لو أراد اللّه بأبناء الحکمة خیراً ردّهم إلی طرائق أسلافهم فی مشاهدة الأنوار والصعود إلی السموات والاتّصال بالعلویات ورکوب الأفلاک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 وقد اتّفق کلّهم علی أنّ من قدر علی خلع جسده ورفض حواسّه صعد إلی العالم الأعلی ، واتّفقوا علی أنّ هرمس صعد بنفسه إلی العالم الأعلی وغیره من أصحاب المعارج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6645_72001"/>
    <w:bookmarkEnd w:id="58"/>
    <w:p>
      <w:pPr>
        <w:pStyle w:val="Heading3"/>
      </w:pPr>
      <w:bookmarkStart w:id="188" w:name="_Toc75"/>
      <w:r>
        <w:t>اهتمام شیخ الإشراق بإحیاء آثار فلاسفة الفرس والیونان</w:t>
      </w:r>
      <w:bookmarkEnd w:id="188"/>
    </w:p>
    <w:p>
      <w:pPr>
        <w:pStyle w:val="BookText"/>
      </w:pPr>
      <w:r>
        <w:rPr>
          <w:rFonts w:ascii="IRNazanin" w:hAnsi="IRNazanin" w:eastAsia="IRNazanin" w:cs="IRNazanin"/>
          <w:lang w:bidi="fa-IR"/>
          <w:color w:val="111111"/>
          <w:sz w:val="28"/>
          <w:szCs w:val="28"/>
          <w:rtl/>
        </w:rPr>
        <w:t xml:space="preserve">إنّ الباحث یجد فی آثاره اهتمامه الخاصّ بإحیاء آثار فلاسفة الفرس والیونان ومکاشفاتهم.</w:t>
      </w:r>
    </w:p>
    <w:p>
      <w:pPr>
        <w:pStyle w:val="BookText"/>
      </w:pPr>
      <w:r>
        <w:rPr>
          <w:rFonts w:ascii="IRNazanin" w:hAnsi="IRNazanin" w:eastAsia="IRNazanin" w:cs="IRNazanin"/>
          <w:lang w:bidi="fa-IR"/>
          <w:color w:val="111111"/>
          <w:sz w:val="28"/>
          <w:szCs w:val="28"/>
          <w:rtl/>
        </w:rPr>
        <w:t xml:space="preserve">قال قطب الدین الشیرازی (شارح حکمة الإشراق) :</w:t>
      </w:r>
    </w:p>
    <w:p>
      <w:pPr>
        <w:pStyle w:val="BookText"/>
      </w:pPr>
      <w:r>
        <w:rPr>
          <w:rFonts w:ascii="IRNazanin" w:hAnsi="IRNazanin" w:eastAsia="IRNazanin" w:cs="IRNazanin"/>
          <w:lang w:bidi="fa-IR"/>
          <w:color w:val="111111"/>
          <w:sz w:val="28"/>
          <w:szCs w:val="28"/>
          <w:rtl/>
        </w:rPr>
        <w:t xml:space="preserve">« وعلی الرمز یبتنی قاعدة أهل الشرق ، وهم حکماء الفرس القائلون بأصلین :</w:t>
      </w:r>
    </w:p>
    <w:p>
      <w:pPr>
        <w:pStyle w:val="BookText"/>
      </w:pPr>
      <w:r>
        <w:rPr>
          <w:rFonts w:ascii="IRNazanin" w:hAnsi="IRNazanin" w:eastAsia="IRNazanin" w:cs="IRNazanin"/>
          <w:lang w:bidi="fa-IR"/>
          <w:color w:val="111111"/>
          <w:sz w:val="28"/>
          <w:szCs w:val="28"/>
          <w:rtl/>
        </w:rPr>
        <w:t xml:space="preserve">أحدهما نور والآخر ظلمة ؛ لأنّه رمز علی الوجوب والإمکان ، فالنور قائم مقام الوجود الواجب ، والظلمة مقام الوجود الممکن ، لا أنّ المبدأ الأوّل اثنان :</w:t>
      </w:r>
    </w:p>
    <w:p>
      <w:pPr>
        <w:pStyle w:val="BookText"/>
      </w:pPr>
      <w:r>
        <w:rPr>
          <w:rFonts w:ascii="IRNazanin" w:hAnsi="IRNazanin" w:eastAsia="IRNazanin" w:cs="IRNazanin"/>
          <w:lang w:bidi="fa-IR"/>
          <w:color w:val="111111"/>
          <w:sz w:val="28"/>
          <w:szCs w:val="28"/>
          <w:rtl/>
        </w:rPr>
        <w:t xml:space="preserve">أحدهما نور والآخر ظلمة ؛ لأنّ هذا لا یقوله عاقل ، فضلاً عن فضلاء فارس الخائضین غمرات العلوم الحقیقیّة...</w:t>
      </w:r>
    </w:p>
    <w:p>
      <w:pPr>
        <w:pStyle w:val="BookText"/>
      </w:pPr>
      <w:r>
        <w:rPr>
          <w:rFonts w:ascii="IRNazanin" w:hAnsi="IRNazanin" w:eastAsia="IRNazanin" w:cs="IRNazanin"/>
          <w:lang w:bidi="fa-IR"/>
          <w:color w:val="111111"/>
          <w:sz w:val="28"/>
          <w:szCs w:val="28"/>
          <w:rtl/>
        </w:rPr>
        <w:t xml:space="preserve">وقد أحیی المصنف حکمهم ومذاهبهم فی هذا الکتاب وهو بعینه ذوق فضلاء یونان ، وهاتان الأمّتان متوافقان فی الأصل.</w:t>
      </w:r>
    </w:p>
    <w:p>
      <w:pPr>
        <w:pStyle w:val="BookText"/>
      </w:pPr>
      <w:r>
        <w:rPr>
          <w:rFonts w:ascii="IRNazanin" w:hAnsi="IRNazanin" w:eastAsia="IRNazanin" w:cs="IRNazanin"/>
          <w:lang w:bidi="fa-IR"/>
          <w:color w:val="111111"/>
          <w:sz w:val="28"/>
          <w:szCs w:val="28"/>
          <w:rtl/>
        </w:rPr>
        <w:t xml:space="preserve">وهم کما ذکر مثل جاماسف تلمیذ زردشت وفرشادشتر ، وبزرجمهر المتأخّر ، ومن قبلهم ، مثل الملک کیومرث وطهمورث وأفریدون وکیخسرو وزرداشت من الملوک الافاضل ، وقد أتلف حکمهم حوادث الدهر ، وأعظمها زوال الملک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 وإحراق الأسکندر الأکثر من کتبهم وحکمهم ، والمصنّف لمّا ظفر بأطراف منها ورآها موافقة للأمور الکشفیة الشهودیة استحسنها وکمّلها</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الملاّ صدرا فی شأن شیخ الإشراق : شیخ أتباع المشرقیین المحیی رسوم حکماء الفرس فی قواعد النور والظلمة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المقام تعرف حقیقة مسلک شیخ الإشراق فإنّه یعتمد علی ذوقه وکشفه وکشف أسلافه من فلاسفة الفرس والیونان ، ثمّ یأخذ البرهان بعد تمامیة المطلب بالکشف ، ولذا نراه یقول فی أوّل حکمة الإشراق :</w:t>
      </w:r>
    </w:p>
    <w:p>
      <w:pPr>
        <w:pStyle w:val="BookText"/>
      </w:pPr>
      <w:r>
        <w:rPr>
          <w:rFonts w:ascii="IRNazanin" w:hAnsi="IRNazanin" w:eastAsia="IRNazanin" w:cs="IRNazanin"/>
          <w:lang w:bidi="fa-IR"/>
          <w:color w:val="111111"/>
          <w:sz w:val="28"/>
          <w:szCs w:val="28"/>
          <w:rtl/>
        </w:rPr>
        <w:t xml:space="preserve">« ولیس للباحث الذی لم یتألّه أو لم یطلب التألّه فیه نصیب ، ولا نباحث فی هذا الکتاب ورموزه إلاّ مع المجتهد المتألّه أو الطالب للتألّه ، وأقلّ درجات قارئ هذا الکتاب أن یکون قد ورد علیه البارق الإلهی وصار وروده ملکة له ، وغیره لا ینتفع به أصلاً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التأمل فیما ذکره تعرف معنی قوله :</w:t>
      </w:r>
    </w:p>
    <w:p>
      <w:pPr>
        <w:pStyle w:val="BookText"/>
      </w:pPr>
      <w:r>
        <w:rPr>
          <w:rFonts w:ascii="Amiri" w:hAnsi="Amiri" w:eastAsia="Amiri" w:cs="Amiri"/>
          <w:lang w:bidi="ar-SA"/>
          <w:color w:val="111111"/>
          <w:sz w:val="28"/>
          <w:szCs w:val="28"/>
          <w:rtl/>
        </w:rPr>
        <w:t xml:space="preserve">« أجود الطلبة طالب التألّه والبحث »</w:t>
      </w:r>
      <w:r>
        <w:rPr>
          <w:rStyle w:val="FootnoteReference"/>
        </w:rPr>
        <w:footnoteReference w:id="450"/>
      </w:r>
      <w:r>
        <w:rPr>
          <w:rFonts w:ascii="IRNazanin" w:hAnsi="IRNazanin" w:eastAsia="IRNazanin" w:cs="IRNazanin"/>
          <w:lang w:bidi="fa-IR"/>
          <w:color w:val="111111"/>
          <w:sz w:val="28"/>
          <w:szCs w:val="28"/>
          <w:rtl/>
        </w:rPr>
        <w:t xml:space="preserve">أو قوله : « کتابنا هذا لطالبی التألّه والبحث »</w:t>
      </w:r>
      <w:r>
        <w:rPr>
          <w:rStyle w:val="FootnoteReference"/>
        </w:rPr>
        <w:footnoteReference w:id="451"/>
      </w:r>
      <w:r>
        <w:rPr>
          <w:rFonts w:ascii="IRNazanin" w:hAnsi="IRNazanin" w:eastAsia="IRNazanin" w:cs="IRNazanin"/>
          <w:lang w:bidi="fa-IR"/>
          <w:color w:val="111111"/>
          <w:sz w:val="28"/>
          <w:szCs w:val="28"/>
          <w:rtl/>
        </w:rPr>
        <w:t xml:space="preserve">، یعنی أجود الطلبة هو الذی یطلب المکاشفة ثمّ یبحث عن البرهان الفلسفی لإثباتها للغیر.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9" w:name="pg6645_72003"/>
    <w:bookmarkEnd w:id="59"/>
    <w:p>
      <w:pPr>
        <w:pStyle w:val="Heading3"/>
      </w:pPr>
      <w:bookmarkStart w:id="189" w:name="_Toc76"/>
      <w:r>
        <w:t>وجه اهتمام شیخ الإشراق بإحیاء آثار فلاسفة الفرس والیونان</w:t>
      </w:r>
      <w:bookmarkEnd w:id="189"/>
    </w:p>
    <w:p>
      <w:pPr>
        <w:pStyle w:val="BookText"/>
      </w:pPr>
      <w:r>
        <w:rPr>
          <w:rFonts w:ascii="IRNazanin" w:hAnsi="IRNazanin" w:eastAsia="IRNazanin" w:cs="IRNazanin"/>
          <w:lang w:bidi="fa-IR"/>
          <w:color w:val="111111"/>
          <w:sz w:val="28"/>
          <w:szCs w:val="28"/>
          <w:rtl/>
        </w:rPr>
        <w:t xml:space="preserve">وبما بیّناه ظهر اعتماد شیخ الإشراق علی المکاشفات فی استکشاف الحقائق وتعویله علی الطریق الساقط عن الحجیّة.</w:t>
      </w:r>
    </w:p>
    <w:p>
      <w:pPr>
        <w:pStyle w:val="BookText"/>
      </w:pPr>
      <w:r>
        <w:rPr>
          <w:rFonts w:ascii="IRNazanin" w:hAnsi="IRNazanin" w:eastAsia="IRNazanin" w:cs="IRNazanin"/>
          <w:lang w:bidi="fa-IR"/>
          <w:color w:val="111111"/>
          <w:sz w:val="28"/>
          <w:szCs w:val="28"/>
          <w:rtl/>
        </w:rPr>
        <w:t xml:space="preserve">وعلیه فکلّما أوردناه علی مسلک الملاّ صدرا یرد علی مسلک شیخ الإشراق حذو القذّة بالقذّة.</w:t>
      </w:r>
    </w:p>
    <w:p>
      <w:pPr>
        <w:pStyle w:val="BookText"/>
      </w:pPr>
      <w:r>
        <w:rPr>
          <w:rFonts w:ascii="IRNazanin" w:hAnsi="IRNazanin" w:eastAsia="IRNazanin" w:cs="IRNazanin"/>
          <w:lang w:bidi="fa-IR"/>
          <w:color w:val="111111"/>
          <w:sz w:val="28"/>
          <w:szCs w:val="28"/>
          <w:rtl/>
        </w:rPr>
        <w:t xml:space="preserve">وأمّا السرّ فی اهتمامه بإحیاء آثار فلاسفة الفرس والیونان أمران :</w:t>
      </w:r>
    </w:p>
    <w:p>
      <w:pPr>
        <w:pStyle w:val="BookText"/>
      </w:pPr>
      <w:r>
        <w:rPr>
          <w:rFonts w:ascii="IRNazanin" w:hAnsi="IRNazanin" w:eastAsia="IRNazanin" w:cs="IRNazanin"/>
          <w:lang w:bidi="fa-IR"/>
          <w:color w:val="111111"/>
          <w:sz w:val="28"/>
          <w:szCs w:val="28"/>
          <w:rtl/>
        </w:rPr>
        <w:t xml:space="preserve">الأمر الأوّل: ما صرّح به فی شأن حجیّة مکاشفاتهم من دون مطالبة الدلیل منهم ، حیث قال : فإنّ الفرس کانوا أشدّ مبالغة فی أرباب الأنواع حتّی أنّ النبتة التی</w:t>
      </w:r>
    </w:p>
    <w:p>
      <w:pPr>
        <w:pStyle w:val="BookText"/>
      </w:pPr>
      <w:r>
        <w:rPr>
          <w:rFonts w:ascii="IRNazanin" w:hAnsi="IRNazanin" w:eastAsia="IRNazanin" w:cs="IRNazanin"/>
          <w:lang w:bidi="fa-IR"/>
          <w:color w:val="111111"/>
          <w:sz w:val="28"/>
          <w:szCs w:val="28"/>
          <w:rtl/>
        </w:rPr>
        <w:t xml:space="preserve">یسمّونها (هوم) التی تدخل فی أوضاع نوامیسهم یقدّسون لصاحب نوعها ویسمّونه (هوم ایزاد) وکذا لجمیع الأنواع ، وهرمس وأغاثاذیمون وأفلاطون لا یذکرون الحجّة علی إثباتها ، بل یدّعون فیها المشاهدة ، وإذا فعلوا هذا لیس لنا أن نناظرهم ، وإذا کان المشاؤون فی علم الهیئة لا یناظرون بطلمیوس وغیره حتّی أن أرسطو یعّول علی أرصاد بابل ، ففضلاء بابل ویونان وغیرهم کلّهم ادّعوا المشاهدة فی هذه الأشیاء ، فالرصد کالرصد ، والإخبار کالإخبار ، وتأتّی التوسّل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بالرصد الجسمانی کتأتّی التوسّل بالرصد الروحانی</w:t>
      </w:r>
      <w:r>
        <w:rPr>
          <w:rStyle w:val="FootnoteReference"/>
        </w:rPr>
        <w:footnoteReference w:id="452"/>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قال الأستاذ المطهّری : « شیخ إشراق اینهارا که اساس حکمت اشراق است آمده جدا به افلاطون نسبت داده بعدهم چند نفر را ، که هیچ کس از آنها در دنیا خبری واثری ندارد به عنوان اینکه اینها فیلسوفانی در إیران قدیم بوده‌اند ، اسم برده ، کسانی که هیچ کس نمی تواند از آنها نام ونشانی بدست آورد و گفته است که اینها دارای همین مسلک و مشرب بوده.</w:t>
      </w:r>
    </w:p>
    <w:p>
      <w:pPr>
        <w:pStyle w:val="BookText"/>
      </w:pPr>
      <w:r>
        <w:rPr>
          <w:rFonts w:ascii="IRNazanin" w:hAnsi="IRNazanin" w:eastAsia="IRNazanin" w:cs="IRNazanin"/>
          <w:lang w:bidi="fa-IR"/>
          <w:color w:val="111111"/>
          <w:sz w:val="28"/>
          <w:szCs w:val="28"/>
          <w:rtl/>
        </w:rPr>
        <w:t xml:space="preserve">بعد از شیخ اشراق این حرف در دنیا گفته شده وإلاّ قبل از او مطرح نبوده است ، احتمالاً [ این مطالب ] در کتابهایی که از ساخته های « شعوبیه » بوده [ آمده است ]. مجموعه آثار 7 :510 درس‌های إلهیات شفا. ثانیاً : من أین نعلم بحصول أصل الکشف أو الکشف الصحیح لهم؟ فمجرّد نسبة أمر إلی شخص أو ادّعائه لنفسه لا یوجب الجزم بتحقّقه ، خصوصاً بعد ابتلاء الکشف لمشاکل عدیدة من مداخلة الشیاطین والأوهام والمطالب التی أنس بها الذهن وغیرها کما سبقت فی مسلک الصوفیّة.</w:t>
      </w:r>
    </w:p>
    <w:p>
      <w:pPr>
        <w:pStyle w:val="BookText"/>
      </w:pPr>
      <w:r>
        <w:rPr>
          <w:rFonts w:ascii="IRNazanin" w:hAnsi="IRNazanin" w:eastAsia="IRNazanin" w:cs="IRNazanin"/>
          <w:lang w:bidi="fa-IR"/>
          <w:color w:val="111111"/>
          <w:sz w:val="28"/>
          <w:szCs w:val="28"/>
          <w:rtl/>
        </w:rPr>
        <w:t xml:space="preserve">وکم من کشف یعارضه کشف آخر ، بل یعارضه نصوص الکتاب الکریم وضرورة الشریعة والدین ، فکیف یجوز لنا قبول مکاشفة مع عدم الضابط الصحیح لتمییز الکشف الصحیح عن غیره؟</w:t>
      </w:r>
    </w:p>
    <w:p>
      <w:pPr>
        <w:pStyle w:val="BookText"/>
      </w:pPr>
      <w:r>
        <w:rPr>
          <w:rFonts w:ascii="IRNazanin" w:hAnsi="IRNazanin" w:eastAsia="IRNazanin" w:cs="IRNazanin"/>
          <w:lang w:bidi="fa-IR"/>
          <w:color w:val="111111"/>
          <w:sz w:val="28"/>
          <w:szCs w:val="28"/>
          <w:rtl/>
        </w:rPr>
        <w:t xml:space="preserve">ولذا اعترف شیخ الإشراق بعدم حجیة مکاشفة أحد علی أحد حیث قال : « مشاهداتک لیست بحجّة علی غیرک مالم یک له ذلک المشعر والشعور. مجموعة مصنفات شیخ إشراق 2 : 41.</w:t>
      </w:r>
    </w:p>
    <w:p>
      <w:pPr>
        <w:pStyle w:val="BookText"/>
      </w:pPr>
      <w:r>
        <w:rPr>
          <w:rFonts w:ascii="IRNazanin" w:hAnsi="IRNazanin" w:eastAsia="IRNazanin" w:cs="IRNazanin"/>
          <w:lang w:bidi="fa-IR"/>
          <w:color w:val="111111"/>
          <w:sz w:val="28"/>
          <w:szCs w:val="28"/>
          <w:rtl/>
        </w:rPr>
        <w:t xml:space="preserve">وبعد هذا کیف یقیس الشیخ الکشف بقول أصحاب الهیئة وحدسیاتهم؟ وبینهما بون بعید. هذا إن لم نقل بعدم جواز أخذ تلک الأقوال والحدسیات أیضاً من دون مطالبة دلیل ممن هو أهل الخبرة ، ویمکنه الاطّلاع والفحص فی تلک المسألة ، ولذا نری أنّ المنجّمین فی الأعصار الأخیرة لمّا فحصوا عن الدلیل ظهر لهم بطلان مسلک بطلمیوس وغیره من الأساس ، کما قال شیخ الإشراق : « وحدسیاتک لیست حجّة علی غیرک إذا لم یحصل له من الحدس ما حصل لک. المصدر السابق : 42. مضافاً إلی أنّ المکاشفة من قبیل العلم الحضوری ، ولیس قابلا للبیان علی حقیقته ولا تتحمّله الألفاظ علی ما قالوا ، فکیف یقاس علم الهیئة الذی هی من العلم الحصولی به؟ وعلیه فلا وجه لقوله : فالرصد کالرصد والإخبار کالإخبار.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0" w:name="pg6645_72005"/>
    <w:bookmarkEnd w:id="60"/>
    <w:p>
      <w:pPr>
        <w:pStyle w:val="Heading3"/>
      </w:pPr>
      <w:bookmarkStart w:id="190" w:name="_Toc77"/>
      <w:r>
        <w:t>اعتقاد شیخ الإشراق بنبوّة فلاسفة الفرس والیونان</w:t>
      </w:r>
      <w:bookmarkEnd w:id="190"/>
    </w:p>
    <w:p>
      <w:pPr>
        <w:pStyle w:val="BookText"/>
      </w:pPr>
      <w:r>
        <w:rPr>
          <w:rFonts w:ascii="IRNazanin" w:hAnsi="IRNazanin" w:eastAsia="IRNazanin" w:cs="IRNazanin"/>
          <w:lang w:bidi="fa-IR"/>
          <w:color w:val="111111"/>
          <w:sz w:val="28"/>
          <w:szCs w:val="28"/>
          <w:rtl/>
        </w:rPr>
        <w:t xml:space="preserve">الأمر الثانی: اعتقاده بهم اعتقاداً خاصّا أفنی الشیخ فی مکاشفاتهم ولنذکر کلماته حتّی تظهر منزلتهم عنده لکی یتبیّن اهتمامه بإحیاء آثارهم.</w:t>
      </w:r>
    </w:p>
    <w:p>
      <w:pPr>
        <w:pStyle w:val="BookText"/>
      </w:pPr>
      <w:r>
        <w:rPr>
          <w:rFonts w:ascii="IRNazanin" w:hAnsi="IRNazanin" w:eastAsia="IRNazanin" w:cs="IRNazanin"/>
          <w:lang w:bidi="fa-IR"/>
          <w:color w:val="111111"/>
          <w:sz w:val="28"/>
          <w:szCs w:val="28"/>
          <w:rtl/>
        </w:rPr>
        <w:t xml:space="preserve">قال : « وکون مبدع الکلّ نوراً وذوات الأصنام من الأنوار القاهرة شاهدها المجرّدون بانسلاخهم عن هیاکلهم مراراً کثیرة... وأکثر إشارات الأنبیاء وأساطین الحکمة إلی هذا ، وأفلاطون ومن قبله سقراط ومن سبقه مثل هرمس وأغاثاذیمون وأنباذقلس کلّهم یرون هذا الرأی ، وأکثرهم صرّح بأنّه شاهدها فی عالم النور... فإذا اعتبر رصد شخص أو شخصین فی أمور فلکیة فکیف لا یعتبر قول أساطین الحکمة والنبوّة علی شیء شاهدوه فی أرصادهم الروحانیة »</w:t>
      </w:r>
      <w:r>
        <w:rPr>
          <w:rStyle w:val="FootnoteReference"/>
        </w:rPr>
        <w:footnoteReference w:id="45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 وما ذکرته من علم الأنوار وجمیع ما یبتنی علیه وغیره یساعدنی علیه کلّ من سلک سبیل اللّه عزّ وجلّ ، وهو ذوق إمام الحکمة ورئیسها أفلاطون صاحب الأید والنور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تظنّ أنّ الحکمة فی هذه المدّة القریبة کانت لا غیر ، بل العالم ما خلا قطّ عن الحکمة وعن شخص قائم بها عنده الحجج والبیّنات ، وهو خلیفة اللّه فی أرضه ، وهکذا یکون مادامت السماوات والأرض... ومن جملتهم جماعة من أهل السفارة والشارعین ، مثل أغاذیمن وهرمس واسقلینوس وغیرهم... والمراتب کثیرة ، وهم علی طبقات ، وهی هذه حکیم إلهی متوغّل فی التألّه عدیم البحث... فإن اتّفق فی الوقت متوغّل فی التألّه والبحث ، فله الرئاسة وهو خلیفة اللّه... ولا یخلو الأرض عن متوغّل فی التألّه أبداً ، ولارئاسة فی أرض اللّه للباحث المتوغّل فی البحث الذی لم یتوغّل فی التألّه ، فإنّ المتوغّل فی التألّه لا یخلو العالم عنه ، وهو أحقّ من الباحث فحسب ؛ إذا لابدّ للخلافة من التلقّی... بل قد یکون الإمام المتألّه مستولیاً ظاهراً مکشوفاً ، وقد یکون خفیاً ، وهو الذی سماه الکافّة (القطب) ، فله الرئاسة وإن کان فی غایة الخمول</w:t>
      </w:r>
      <w:r>
        <w:rPr>
          <w:rStyle w:val="FootnoteReference"/>
        </w:rPr>
        <w:footnoteReference w:id="456"/>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فتری أنّه یعبّر عن فلاسفة الفرس والیونان :</w:t>
      </w:r>
    </w:p>
    <w:p>
      <w:pPr>
        <w:pStyle w:val="BookText"/>
      </w:pPr>
      <w:r>
        <w:rPr>
          <w:rFonts w:ascii="IRNazanin" w:hAnsi="IRNazanin" w:eastAsia="IRNazanin" w:cs="IRNazanin"/>
          <w:lang w:bidi="fa-IR"/>
          <w:color w:val="111111"/>
          <w:sz w:val="28"/>
          <w:szCs w:val="28"/>
          <w:rtl/>
        </w:rPr>
        <w:t xml:space="preserve">1 - بالأنبیاء وباساطین الحکمة والنبوّة.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تعبیره عن أفلاطون أنّه إمام الحکمة ورئیسها صاحب الأید والنور.</w:t>
      </w:r>
    </w:p>
    <w:p>
      <w:pPr>
        <w:pStyle w:val="BookText"/>
      </w:pPr>
      <w:r>
        <w:rPr>
          <w:rFonts w:ascii="IRNazanin" w:hAnsi="IRNazanin" w:eastAsia="IRNazanin" w:cs="IRNazanin"/>
          <w:lang w:bidi="fa-IR"/>
          <w:color w:val="111111"/>
          <w:sz w:val="28"/>
          <w:szCs w:val="28"/>
          <w:rtl/>
        </w:rPr>
        <w:t xml:space="preserve">3 - شخص قائم بها عنده الحجج والبیّنات ، وهو خلیفة اللّه فی أرضه ، ولابدّ للخلافة من التلّقی.</w:t>
      </w:r>
    </w:p>
    <w:p>
      <w:pPr>
        <w:pStyle w:val="BookText"/>
      </w:pPr>
      <w:r>
        <w:rPr>
          <w:rFonts w:ascii="IRNazanin" w:hAnsi="IRNazanin" w:eastAsia="IRNazanin" w:cs="IRNazanin"/>
          <w:lang w:bidi="fa-IR"/>
          <w:color w:val="111111"/>
          <w:sz w:val="28"/>
          <w:szCs w:val="28"/>
          <w:rtl/>
        </w:rPr>
        <w:t xml:space="preserve">4 - أهل السفارة والشارعین ، مثل أغاذیمن وهرمس و...</w:t>
      </w:r>
    </w:p>
    <w:p>
      <w:pPr>
        <w:pStyle w:val="BookText"/>
      </w:pPr>
      <w:r>
        <w:rPr>
          <w:rFonts w:ascii="IRNazanin" w:hAnsi="IRNazanin" w:eastAsia="IRNazanin" w:cs="IRNazanin"/>
          <w:lang w:bidi="fa-IR"/>
          <w:color w:val="111111"/>
          <w:sz w:val="28"/>
          <w:szCs w:val="28"/>
          <w:rtl/>
        </w:rPr>
        <w:t xml:space="preserve">5 - قد یکون الإمام المتألّه مستولیاً ظاهراً ، وقد یکون خفیاً ، وهو الذی سمّاه الکافة (القطب) ، فله الرئاسة وإن کان فی غایة الخمول.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1" w:name="pg6645_72008"/>
    <w:bookmarkEnd w:id="61"/>
    <w:p>
      <w:pPr>
        <w:pStyle w:val="Heading3"/>
      </w:pPr>
      <w:bookmarkStart w:id="191" w:name="_Toc78"/>
      <w:r>
        <w:t>دعوی شیخ الإشراق وصوله إلی مقام النبوّة</w:t>
      </w:r>
      <w:bookmarkEnd w:id="191"/>
    </w:p>
    <w:p>
      <w:pPr>
        <w:pStyle w:val="BookText"/>
      </w:pPr>
      <w:r>
        <w:rPr>
          <w:rFonts w:ascii="IRNazanin" w:hAnsi="IRNazanin" w:eastAsia="IRNazanin" w:cs="IRNazanin"/>
          <w:lang w:bidi="fa-IR"/>
          <w:color w:val="111111"/>
          <w:sz w:val="28"/>
          <w:szCs w:val="28"/>
          <w:rtl/>
        </w:rPr>
        <w:t xml:space="preserve">وفی المقام یتبیّن أمر آخر وهو أنّه بعد ما ذکرناه من اعتقاد الشیخ بأهل الکشف وفلاسفة الفرس والیونان وتوصیفهم بخلیفة اللّه فی أرضه ، وتلقّیهم عن اللّه سبحانه ، وعدم خلوّ الأرض منهم ما دامت السماوات والأرض تعرف حقیقة اعتقاد الشیخ لنفسه فإنّه لا یری نفسه خارجاً عن أهل الکشف والشهود وعن فلاسفة الفرس والیونان. فیری لنفسه جمیع الأوصاف المذکورة.</w:t>
      </w:r>
    </w:p>
    <w:p>
      <w:pPr>
        <w:pStyle w:val="BookText"/>
      </w:pPr>
      <w:r>
        <w:rPr>
          <w:rFonts w:ascii="IRNazanin" w:hAnsi="IRNazanin" w:eastAsia="IRNazanin" w:cs="IRNazanin"/>
          <w:lang w:bidi="fa-IR"/>
          <w:color w:val="111111"/>
          <w:sz w:val="28"/>
          <w:szCs w:val="28"/>
          <w:rtl/>
        </w:rPr>
        <w:t xml:space="preserve">ولذا یقول : ومازلتم یا معشر صحبی - وفقکم اللّه لما یحبّ ویرضی - تلتمسون منّی أکتب لکم کتاباً أذکر فیه ما حصل لی بالذوق فی خلواتی ومنازلاتی ، ولکلّ نفس طالبة قسط من نور اللّه قلّ أو کثر ، ولکلّ مجتهد ذوق نقص أو کمل.</w:t>
      </w:r>
    </w:p>
    <w:p>
      <w:pPr>
        <w:pStyle w:val="BookText"/>
      </w:pPr>
      <w:r>
        <w:rPr>
          <w:rFonts w:ascii="IRNazanin" w:hAnsi="IRNazanin" w:eastAsia="IRNazanin" w:cs="IRNazanin"/>
          <w:lang w:bidi="fa-IR"/>
          <w:color w:val="111111"/>
          <w:sz w:val="28"/>
          <w:szCs w:val="28"/>
          <w:rtl/>
        </w:rPr>
        <w:t xml:space="preserve">فلیس العلم وقفاً علی قوم لیغلق بعدهم باب الملکوت ویمنع المزید عن العالمین ، بل واهب العلم الذی هو بالأفق المبین ماهو علی الغیب بضنین</w:t>
      </w:r>
      <w:r>
        <w:rPr>
          <w:rStyle w:val="FootnoteReference"/>
        </w:rPr>
        <w:footnoteReference w:id="458"/>
      </w:r>
      <w:r>
        <w:rPr>
          <w:rStyle w:val="FootnoteReference"/>
        </w:rPr>
        <w:footnoteReference w:id="459"/>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 القرون ما طوی فیه بساط الاجتهاد ، وانقطع فیه سیر الأفکار ، وانحسم باب المکاشفات ، وانسدّ طریق المشاهدات</w:t>
      </w:r>
      <w:r>
        <w:rPr>
          <w:rStyle w:val="FootnoteReference"/>
        </w:rPr>
        <w:footnoteReference w:id="460"/>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ما قاله فی حقّ نفسه : « وسیعلم الباحث فیه أنّه قد فات المتقدّمین والمتأخّرین ما یسّر اللّه علی لسانی منه ، وقد ألقاه النافث القدسی فی روعی فی یوم عجیب دفعة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قطب الدین الشیرازی فی شرح هذا الکلام :</w:t>
      </w:r>
    </w:p>
    <w:p>
      <w:pPr>
        <w:pStyle w:val="BookText"/>
      </w:pPr>
      <w:r>
        <w:rPr>
          <w:rFonts w:ascii="IRNazanin" w:hAnsi="IRNazanin" w:eastAsia="IRNazanin" w:cs="IRNazanin"/>
          <w:lang w:bidi="fa-IR"/>
          <w:color w:val="111111"/>
          <w:sz w:val="28"/>
          <w:szCs w:val="28"/>
          <w:rtl/>
        </w:rPr>
        <w:t xml:space="preserve">« إنّما یعرف صحّة هذه الدعوی من استحکم طریقة المشّائین واشتغل بالتجرّد والریاضة والحکمة علی طریقة الاشراقیّین ، ولأنّ المکاشفة علی ما قال بعضهم قسمان : أحدهما معاینة الحقائق کفاحاً ، وثانیهما نفث فی الروع وهو الإلهام النفسی ، قال : ولقد ألقاه أی : مجموع ما فی هذا الکتاب من المعانی النافث القدسی ، أی : روح القدس فی روعی ، أی : فی نفسی فی یوم عجیب دفعة ، وهو کما قال النبیّ علیه‌السلام : إنّ روح القدس نفث فی روعی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ولیست هذه الدعوی ، أی : دعوی النبوّة منحصرة بشیخ الإشراق فقد عرفت من شیخ الصوفیّة ابن عربی ادّعاء مقام النبوّة ، حیث قسّم النبوّة إلی قسمین النبوّة العامّة ونبّوة التشریع ، ویدّعی لنفسه النبوّة العامّة ، ویری عدم انقطاعها.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2" w:name="pg6645_72010"/>
    <w:bookmarkEnd w:id="62"/>
    <w:p>
      <w:pPr>
        <w:pStyle w:val="Heading3"/>
      </w:pPr>
      <w:bookmarkStart w:id="192" w:name="_Toc79"/>
      <w:r>
        <w:t>الاشتراک والافتراق بین منهج الملاّ صدرا وشیخ الإشراق</w:t>
      </w:r>
      <w:bookmarkEnd w:id="192"/>
    </w:p>
    <w:p>
      <w:pPr>
        <w:pStyle w:val="Heading4"/>
      </w:pPr>
      <w:bookmarkStart w:id="193" w:name="_Toc80"/>
      <w:r>
        <w:t>اشارة</w:t>
      </w:r>
      <w:bookmarkEnd w:id="193"/>
    </w:p>
    <w:p>
      <w:pPr>
        <w:pStyle w:val="BookText"/>
      </w:pPr>
      <w:r>
        <w:rPr>
          <w:rFonts w:ascii="IRNazanin" w:hAnsi="IRNazanin" w:eastAsia="IRNazanin" w:cs="IRNazanin"/>
          <w:lang w:bidi="fa-IR"/>
          <w:color w:val="111111"/>
          <w:sz w:val="28"/>
          <w:szCs w:val="28"/>
          <w:rtl/>
        </w:rPr>
        <w:t xml:space="preserve">أمّا نقاط الاشتراک فأمور :</w:t>
      </w:r>
    </w:p>
    <w:p>
      <w:pPr>
        <w:pStyle w:val="BookText"/>
      </w:pPr>
      <w:r>
        <w:rPr>
          <w:rFonts w:ascii="IRNazanin" w:hAnsi="IRNazanin" w:eastAsia="IRNazanin" w:cs="IRNazanin"/>
          <w:lang w:bidi="fa-IR"/>
          <w:color w:val="111111"/>
          <w:sz w:val="28"/>
          <w:szCs w:val="28"/>
          <w:rtl/>
        </w:rPr>
        <w:t xml:space="preserve">الأوّل: إنّهما ادّعیا فی مقام بیان المنهج الصحیح أنّ الموصل إلی الحقائق هو الکشف والبرهان ، ولا یستغنی أحدهما عن الآخر ، کما تقدّم کلماتهما الدالّة علی هذه الدعوی.</w:t>
      </w:r>
    </w:p>
    <w:p>
      <w:pPr>
        <w:pStyle w:val="BookText"/>
      </w:pPr>
      <w:r>
        <w:rPr>
          <w:rFonts w:ascii="IRNazanin" w:hAnsi="IRNazanin" w:eastAsia="IRNazanin" w:cs="IRNazanin"/>
          <w:lang w:bidi="fa-IR"/>
          <w:color w:val="111111"/>
          <w:sz w:val="28"/>
          <w:szCs w:val="28"/>
          <w:rtl/>
        </w:rPr>
        <w:t xml:space="preserve">الثانی: إنّهما فی الوصول إلی الحقیقة اعتمدا علی المکاشفات ، ثمّ اجتهدا فی إقامة البرهان علیها ، یعنی أنّهما استخدما البراهین الفلسفیّة لإثبات المکاشفات.</w:t>
      </w:r>
    </w:p>
    <w:p>
      <w:pPr>
        <w:pStyle w:val="BookText"/>
      </w:pPr>
      <w:r>
        <w:rPr>
          <w:rFonts w:ascii="IRNazanin" w:hAnsi="IRNazanin" w:eastAsia="IRNazanin" w:cs="IRNazanin"/>
          <w:lang w:bidi="fa-IR"/>
          <w:color w:val="111111"/>
          <w:sz w:val="28"/>
          <w:szCs w:val="28"/>
          <w:rtl/>
        </w:rPr>
        <w:t xml:space="preserve">الثالث: إنّهما اعتقدا أنّ مقام النبوّة لم ینقطع غایة الأمر أنّ الملاّ صدرا یعتقدها لمشایخ الصوفیّة وأنّهم نالوا درجة منها ، ولکن شیخ الإشراق رآها لفلاسفة الفرس والیونان.</w:t>
      </w:r>
    </w:p>
    <w:p>
      <w:pPr>
        <w:pStyle w:val="BookText"/>
      </w:pPr>
      <w:r>
        <w:rPr>
          <w:rFonts w:ascii="IRNazanin" w:hAnsi="IRNazanin" w:eastAsia="IRNazanin" w:cs="IRNazanin"/>
          <w:lang w:bidi="fa-IR"/>
          <w:color w:val="111111"/>
          <w:sz w:val="28"/>
          <w:szCs w:val="28"/>
          <w:rtl/>
        </w:rPr>
        <w:t xml:space="preserve">وبما أنّ الملاّ صدرا لم یر انفکاک نفسه عن مشایخ الصوفیّة ، وشیخ الإشراق لم یعتقد انقطاع نفسه عن فلاسفة الفرس والیونان ، فکلاهما یدّعیان الوصول إلی مقام النبوّة ، والشاهد علی ذلک دعواهما بأنّ جبرئیل علیه‌السلام نفث فی روعهما المعارف.</w:t>
      </w:r>
    </w:p>
    <w:p>
      <w:pPr>
        <w:pStyle w:val="BookText"/>
      </w:pPr>
      <w:r>
        <w:rPr>
          <w:rFonts w:ascii="IRNazanin" w:hAnsi="IRNazanin" w:eastAsia="IRNazanin" w:cs="IRNazanin"/>
          <w:lang w:bidi="fa-IR"/>
          <w:color w:val="111111"/>
          <w:sz w:val="28"/>
          <w:szCs w:val="28"/>
          <w:rtl/>
        </w:rPr>
        <w:t xml:space="preserve">وأمّا الافتراق بینهما فالملاّ صدرا سعی فی إقامة البرهان علی إثبات مکاشفات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3" w:name="pg6645_72011"/>
    <w:bookmarkEnd w:id="63"/>
    <w:p>
      <w:pPr>
        <w:pStyle w:val="BookText"/>
      </w:pPr>
      <w:r>
        <w:rPr>
          <w:rFonts w:ascii="IRNazanin" w:hAnsi="IRNazanin" w:eastAsia="IRNazanin" w:cs="IRNazanin"/>
          <w:lang w:bidi="fa-IR"/>
          <w:color w:val="111111"/>
          <w:sz w:val="28"/>
          <w:szCs w:val="28"/>
          <w:rtl/>
        </w:rPr>
        <w:t xml:space="preserve">مشایخ الصوفیّة ، وشیخ الإشراق اجتهد فی إقامة البرهان علی إثبات مکاشفات نفسه ، ثمّ فلاسفة الفرس والیونان.</w:t>
      </w:r>
    </w:p>
    <w:p>
      <w:pPr>
        <w:pStyle w:val="BookText"/>
      </w:pPr>
      <w:r>
        <w:rPr>
          <w:rFonts w:ascii="IRNazanin" w:hAnsi="IRNazanin" w:eastAsia="IRNazanin" w:cs="IRNazanin"/>
          <w:lang w:bidi="fa-IR"/>
          <w:color w:val="111111"/>
          <w:sz w:val="28"/>
          <w:szCs w:val="28"/>
          <w:rtl/>
        </w:rPr>
        <w:t xml:space="preserve">وهذه السیرة قد أوجبت الاختلاف بینهما فی مسائل متعدّدة ، لأنّ کثیراً من مکاشفات مشایخ الصوفیّة تغایر وتخالف مکاشفات شیخ الإشراق ، وشهود فلاسفة الفرس والیونان.</w:t>
      </w:r>
    </w:p>
    <w:p>
      <w:pPr>
        <w:pStyle w:val="BookText"/>
      </w:pPr>
      <w:r>
        <w:rPr>
          <w:rFonts w:ascii="IRNazanin" w:hAnsi="IRNazanin" w:eastAsia="IRNazanin" w:cs="IRNazanin"/>
          <w:lang w:bidi="fa-IR"/>
          <w:color w:val="111111"/>
          <w:sz w:val="28"/>
          <w:szCs w:val="28"/>
          <w:rtl/>
        </w:rPr>
        <w:t xml:space="preserve">والاختلاف فی مکاشفات کلا الطائفتین أوجب الاختلاف فی براهین الملاّ صدرا وشیخ الإشراق بحیث ردّ علیه الملاّ صدرا فی مواضع متعدّدة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وأهمّ مسألة اختلفا فیه ، مسألة تأصّل الوجود والماهیّة ، فشیخ الإشراق ادّعی مکاشفة جمیع ما فی حکمة الإشراق ، وفیها البحث عن تأصّل الماهیّة ، والملاّ صدرا ادّعی مکاشفة أصالة الوجود ووحدته وأقام البرهان علیها.</w:t>
      </w:r>
    </w:p>
    <w:p>
      <w:pPr>
        <w:pStyle w:val="Heading4"/>
      </w:pPr>
      <w:bookmarkStart w:id="194" w:name="_Toc81"/>
      <w:r>
        <w:t>تنبیه:</w:t>
      </w:r>
      <w:bookmarkEnd w:id="194"/>
    </w:p>
    <w:p>
      <w:pPr>
        <w:pStyle w:val="BookText"/>
      </w:pPr>
      <w:r>
        <w:rPr>
          <w:rFonts w:ascii="IRNazanin" w:hAnsi="IRNazanin" w:eastAsia="IRNazanin" w:cs="IRNazanin"/>
          <w:lang w:bidi="fa-IR"/>
          <w:color w:val="111111"/>
          <w:sz w:val="28"/>
          <w:szCs w:val="28"/>
          <w:rtl/>
        </w:rPr>
        <w:t xml:space="preserve">إنّ المناقشات المذکورة علی المناهج السابقة توجب حصول الیقین بعدم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حجیّة تلک الطرق لاکتساب المعارف الحقّة ، وإن أبیت عن ذلک ، فلا أقلّ من حصول الشک فی حجیّة تلک المسالک ، والشک فی الحجیّة یوجب القطع بعدم الحجیّة ، کما ثبت فی علم الأصول.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4" w:name="pg6645_72013"/>
    <w:bookmarkEnd w:id="64"/>
    <w:p>
      <w:pPr>
        <w:pStyle w:val="Heading3"/>
      </w:pPr>
      <w:bookmarkStart w:id="195" w:name="_Toc82"/>
      <w:r>
        <w:t>البحث عن تطبیق الأدلّة الشرعیّة علی دعاوی الفلاسفة والصوفیّة</w:t>
      </w:r>
      <w:bookmarkEnd w:id="195"/>
    </w:p>
    <w:p>
      <w:pPr>
        <w:pStyle w:val="BookText"/>
      </w:pPr>
      <w:r>
        <w:rPr>
          <w:rFonts w:ascii="IRNazanin" w:hAnsi="IRNazanin" w:eastAsia="IRNazanin" w:cs="IRNazanin"/>
          <w:lang w:bidi="fa-IR"/>
          <w:color w:val="111111"/>
          <w:sz w:val="28"/>
          <w:szCs w:val="28"/>
          <w:rtl/>
        </w:rPr>
        <w:t xml:space="preserve">إنّهم ادّعوا أنّ الکتاب والسنّة یوافقان براهینهم ومکاشفاتهم ، وسعوا فی الجمع بین ما حصل لهم من المکاشفات والبراهین الفلسفیّة وبین ما تدلّ علیه الآیات والروایات :</w:t>
      </w:r>
    </w:p>
    <w:p>
      <w:pPr>
        <w:pStyle w:val="BookText"/>
      </w:pPr>
      <w:r>
        <w:rPr>
          <w:rFonts w:ascii="IRNazanin" w:hAnsi="IRNazanin" w:eastAsia="IRNazanin" w:cs="IRNazanin"/>
          <w:lang w:bidi="fa-IR"/>
          <w:color w:val="111111"/>
          <w:sz w:val="28"/>
          <w:szCs w:val="28"/>
          <w:rtl/>
        </w:rPr>
        <w:t xml:space="preserve">قال الملاّ صدرا : وکتب العرفاء - کالشیخین العربی وتلمیذه صدر الدین القونوی - مشحونة بتحقیق عدمیّة الممکنات ، وبناء معتقداتهم ومذاهبهم علی المشاهدة والعیان ، وقالوا : نحن إذا قابلنا وطبّقنا عقائدنا علی میزان القرآن والحدیث وجدنا منطبقة علی ظواهر مدلولاتهما من غیر تأویل ، فعلمنا أنّها الحقّ بلا شبهة وریب</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 قد أشرنا مراراً أنّ الحکمة غیر مخالفة للشرائع الحقّة الإلهیّة ، بل المقصود منهما شیء واحد هی معرفة الحقّ الأوّل وصفاته وأفعاله ، وهذه تحصل تارةً بطریق الوحی والرسالة فتسمّی بالنبوّة ، وتارة بطریق السلوک والکسب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فتسمّی بالحکمة أو الولایة ، وإنّما یقول بمخالفتها فی المقصود من لا معرفة له بتطبیق الخطاب الشرعیّة علی البراهین الحکمیّة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 فلنذکر أدلّة سمعیّة لهذا المطلب حتّی یعلم أنّ الشرع والعقل متطابقان فی هذه المسألة ، کما فی سائر الحکمیات ، وحاشا الشریعة الحقّة الإلهیّة البیضاء أن تکون أحکامها مصادمة للمعارف الیقینیّة الضروریّة ، وتبّاً لفلسفة تکون قوانینها غیر مطابقة للکتاب والسنّة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5" w:name="pg6645_72015"/>
    <w:bookmarkEnd w:id="65"/>
    <w:p>
      <w:pPr>
        <w:pStyle w:val="Heading3"/>
      </w:pPr>
      <w:bookmarkStart w:id="196" w:name="_Toc83"/>
      <w:r>
        <w:t>بحث مع الفلاسفة والصوفیّة فی قراءتهم النصوص الوحیانیّة</w:t>
      </w:r>
      <w:bookmarkEnd w:id="196"/>
    </w:p>
    <w:p>
      <w:pPr>
        <w:pStyle w:val="BookText"/>
      </w:pPr>
      <w:r>
        <w:rPr>
          <w:rFonts w:ascii="IRNazanin" w:hAnsi="IRNazanin" w:eastAsia="IRNazanin" w:cs="IRNazanin"/>
          <w:lang w:bidi="fa-IR"/>
          <w:color w:val="111111"/>
          <w:sz w:val="28"/>
          <w:szCs w:val="28"/>
          <w:rtl/>
        </w:rPr>
        <w:t xml:space="preserve">إنّ الرجوع إلی الآیات والروایات والتمسّک بها علی قسمین :</w:t>
      </w:r>
    </w:p>
    <w:p>
      <w:pPr>
        <w:pStyle w:val="BookText"/>
      </w:pPr>
      <w:r>
        <w:rPr>
          <w:rFonts w:ascii="IRNazanin" w:hAnsi="IRNazanin" w:eastAsia="IRNazanin" w:cs="IRNazanin"/>
          <w:lang w:bidi="fa-IR"/>
          <w:color w:val="111111"/>
          <w:sz w:val="28"/>
          <w:szCs w:val="28"/>
          <w:rtl/>
        </w:rPr>
        <w:t xml:space="preserve">تارة یتّخذ الباحث نظریّة ثمّ یبحث عن مؤیّد لها فی الآیات والروایات ، ففی هذه الحالة یتشبّث بکلّ آیة أو روایة ولو بأدنی مناسبة لإثبات مرامه من دون النظر إلی اعتبار السند ومع قطع النظر عن القرائن الحالیة أو المقالیة المبیّنة لمراد المتکلّم ، وفی الحقیقة أنّه لا یرید استنطاق الکلام ، بل یرید اثبات مرامه بأیّ نحو اتّفق.</w:t>
      </w:r>
    </w:p>
    <w:p>
      <w:pPr>
        <w:pStyle w:val="BookText"/>
      </w:pPr>
      <w:r>
        <w:rPr>
          <w:rFonts w:ascii="IRNazanin" w:hAnsi="IRNazanin" w:eastAsia="IRNazanin" w:cs="IRNazanin"/>
          <w:lang w:bidi="fa-IR"/>
          <w:color w:val="111111"/>
          <w:sz w:val="28"/>
          <w:szCs w:val="28"/>
          <w:rtl/>
        </w:rPr>
        <w:t xml:space="preserve">وتارة یراجع الآیات والروایات من دون أیّ رأی مسبق ، ویرید أن یدرک مراد الآیة والروایة ، فیتأمّل فی القرائن اللفظیة والمعنویة وسائر الخصوصیات حتّی یتبیّن له مراد المتکلّم. ولا یخفی أنّ تمسّک الفلاسفة والصوفیّة بالکتاب والسنّة من قبیل القسم الأوّل ، لأنّهم فسّروا الآیات والروایات بمعانی لا تدلّ علیها</w:t>
      </w:r>
    </w:p>
    <w:p>
      <w:pPr>
        <w:pStyle w:val="BookText"/>
      </w:pPr>
      <w:r>
        <w:rPr>
          <w:rFonts w:ascii="IRNazanin" w:hAnsi="IRNazanin" w:eastAsia="IRNazanin" w:cs="IRNazanin"/>
          <w:lang w:bidi="fa-IR"/>
          <w:color w:val="111111"/>
          <w:sz w:val="28"/>
          <w:szCs w:val="28"/>
          <w:rtl/>
        </w:rPr>
        <w:t xml:space="preserve">ظواهر الألفاظ عند أهل العرف واللغة ، وقد سمّوه بالتفسیر الباطنی أو التفسیر بالرمز والإشارة.</w:t>
      </w:r>
    </w:p>
    <w:p>
      <w:pPr>
        <w:pStyle w:val="BookText"/>
      </w:pPr>
      <w:r>
        <w:rPr>
          <w:rFonts w:ascii="IRNazanin" w:hAnsi="IRNazanin" w:eastAsia="IRNazanin" w:cs="IRNazanin"/>
          <w:lang w:bidi="fa-IR"/>
          <w:color w:val="111111"/>
          <w:sz w:val="28"/>
          <w:szCs w:val="28"/>
          <w:rtl/>
        </w:rPr>
        <w:t xml:space="preserve">واعتقدوا أنّ الألفاظ المستعملة فی الآیات والروایات فی مقام الإشارة إلی الأسرار وبیانها عندهم.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واستعمل هذه الطریقة ابن عربی فی الفصوص والفتوحات ، والملاّ صدرا فی الأسفار وشرح الأصول من الکافی ومفاتیح الغیب وأسرار الآیات وتفسیر القرآن الکریم ، وقد مشی ابن سینا علی هذا المنهج فی رسائله حیث فسّر سورة الدخان والفلق والناس وشیخ الإشراق فی رسالة الألواح العمادیة وکلمة التصوّف وحکمة الإشراق وقصّة الغربة.</w:t>
      </w:r>
    </w:p>
    <w:p>
      <w:pPr>
        <w:pStyle w:val="BookText"/>
      </w:pPr>
      <w:r>
        <w:rPr>
          <w:rFonts w:ascii="IRNazanin" w:hAnsi="IRNazanin" w:eastAsia="IRNazanin" w:cs="IRNazanin"/>
          <w:lang w:bidi="fa-IR"/>
          <w:color w:val="111111"/>
          <w:sz w:val="28"/>
          <w:szCs w:val="28"/>
          <w:rtl/>
        </w:rPr>
        <w:t xml:space="preserve">فکلّهم یوسّعون معانی الألفاظ حسبما یقتضی مشربهم ، ولا یقتصرون علی الظهورات العرفیة واللغویة.</w:t>
      </w:r>
    </w:p>
    <w:p>
      <w:pPr>
        <w:pStyle w:val="BookText"/>
      </w:pPr>
      <w:r>
        <w:rPr>
          <w:rFonts w:ascii="IRNazanin" w:hAnsi="IRNazanin" w:eastAsia="IRNazanin" w:cs="IRNazanin"/>
          <w:lang w:bidi="fa-IR"/>
          <w:color w:val="111111"/>
          <w:sz w:val="28"/>
          <w:szCs w:val="28"/>
          <w:rtl/>
        </w:rPr>
        <w:t xml:space="preserve">فانّ فلسفة المشاء وسّعت فیها لاستفادة المعانی الفلسفیّة ، وفلسفة الإشراق استخرجت منها مبناه وهو الکشف ثمّ الاستدلال ، وابن عربی وسّع فیها حتّی یثبت ما یجده بالکشف ، فکلّ واحد منهم یصطاد آرائه ونظریاته من الآیات والروایات ، ویفسّرها علی وفق مبناه.</w:t>
      </w:r>
    </w:p>
    <w:p>
      <w:pPr>
        <w:pStyle w:val="BookText"/>
      </w:pPr>
      <w:r>
        <w:rPr>
          <w:rFonts w:ascii="IRNazanin" w:hAnsi="IRNazanin" w:eastAsia="IRNazanin" w:cs="IRNazanin"/>
          <w:lang w:bidi="fa-IR"/>
          <w:color w:val="111111"/>
          <w:sz w:val="28"/>
          <w:szCs w:val="28"/>
          <w:rtl/>
        </w:rPr>
        <w:t xml:space="preserve">وامتاز الملاّ صدرا عن غیره فی هذا الباب أنّه وجّه مسلکه فی التفسیر بوضع الألفاظ لأرواح المعانی ، واعتقد أنّ الألفاظ وضعت لروح المعنی لا المعنی الظاهری والمحسوس ، فإنّ للمعانی المستنبطة من الفاظ الآیات والروایات مراحل ومراتب ، والناس یدرکون أوّل المراحل وأقربها إلیهم ، ولکنّه فی الواقع هی معان وسیعة عالیة وتلک المعانی هی الأصل والروح للکلام.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6" w:name="pg6645_72017"/>
    <w:bookmarkEnd w:id="66"/>
    <w:p>
      <w:pPr>
        <w:pStyle w:val="Heading3"/>
      </w:pPr>
      <w:bookmarkStart w:id="197" w:name="_Toc84"/>
      <w:r>
        <w:t>بیان الجهات الثلاثة فی التمسّک بالکتاب والسنّة</w:t>
      </w:r>
      <w:bookmarkEnd w:id="197"/>
    </w:p>
    <w:p>
      <w:pPr>
        <w:pStyle w:val="BookText"/>
      </w:pPr>
      <w:r>
        <w:rPr>
          <w:rFonts w:ascii="IRNazanin" w:hAnsi="IRNazanin" w:eastAsia="IRNazanin" w:cs="IRNazanin"/>
          <w:lang w:bidi="fa-IR"/>
          <w:color w:val="111111"/>
          <w:sz w:val="28"/>
          <w:szCs w:val="28"/>
          <w:rtl/>
        </w:rPr>
        <w:t xml:space="preserve">لاریب أنّ صحّة التمسّک بالنصوص الوحیانیّة یتوقّف علی تمامیة ثلاث جهات :</w:t>
      </w:r>
    </w:p>
    <w:p>
      <w:pPr>
        <w:pStyle w:val="BookText"/>
      </w:pPr>
      <w:r>
        <w:rPr>
          <w:rFonts w:ascii="IRNazanin" w:hAnsi="IRNazanin" w:eastAsia="IRNazanin" w:cs="IRNazanin"/>
          <w:lang w:bidi="fa-IR"/>
          <w:color w:val="111111"/>
          <w:sz w:val="28"/>
          <w:szCs w:val="28"/>
          <w:rtl/>
        </w:rPr>
        <w:t xml:space="preserve">1 - تمامیة أصل صدور الکلام.</w:t>
      </w:r>
    </w:p>
    <w:p>
      <w:pPr>
        <w:pStyle w:val="BookText"/>
      </w:pPr>
      <w:r>
        <w:rPr>
          <w:rFonts w:ascii="IRNazanin" w:hAnsi="IRNazanin" w:eastAsia="IRNazanin" w:cs="IRNazanin"/>
          <w:lang w:bidi="fa-IR"/>
          <w:color w:val="111111"/>
          <w:sz w:val="28"/>
          <w:szCs w:val="28"/>
          <w:rtl/>
        </w:rPr>
        <w:t xml:space="preserve">2 - تمامیة دلالة الکلام ، وما هو المراد الاستعمالی فیه.</w:t>
      </w:r>
    </w:p>
    <w:p>
      <w:pPr>
        <w:pStyle w:val="BookText"/>
      </w:pPr>
      <w:r>
        <w:rPr>
          <w:rFonts w:ascii="IRNazanin" w:hAnsi="IRNazanin" w:eastAsia="IRNazanin" w:cs="IRNazanin"/>
          <w:lang w:bidi="fa-IR"/>
          <w:color w:val="111111"/>
          <w:sz w:val="28"/>
          <w:szCs w:val="28"/>
          <w:rtl/>
        </w:rPr>
        <w:t xml:space="preserve">3 - تمامیة جهة الصدور ، وتطابق المراد الاستعمالی مع الإرادة الجدّیة.</w:t>
      </w:r>
    </w:p>
    <w:p>
      <w:pPr>
        <w:pStyle w:val="BookText"/>
      </w:pPr>
      <w:r>
        <w:rPr>
          <w:rFonts w:ascii="Amiri" w:hAnsi="Amiri" w:eastAsia="Amiri" w:cs="Amiri"/>
          <w:lang w:bidi="ar-SA"/>
          <w:color w:val="111111"/>
          <w:sz w:val="28"/>
          <w:szCs w:val="28"/>
          <w:rtl/>
        </w:rPr>
        <w:t xml:space="preserve">بیان ذلک: إنّ الدلیل الذی نرید الاحتجاج والتمسّک به علی أمر لابدّ من إحراز صدوره أو قیام الحجّة المعتبرة علی الصدور ، حیث لا یتم الاستدلال بمالم یصدر أو کان مشکوک الصدور قال تعالی : « آللّهُ أَذِنَ لَکُمْ أَمْ عَلَی اللّهِ تَفْتَرُونَ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الأمر أی : أصل الصدور فی مثل الکتاب أمر قطعی لا غبار علیه ، وأمّا فی الروایات فالمعتبر منها هی الروایة الموثوق بها من حیث المخبر أو من حیث الصدور علی الخلاف.</w:t>
      </w:r>
    </w:p>
    <w:p>
      <w:pPr>
        <w:pStyle w:val="BookText"/>
      </w:pPr>
      <w:r>
        <w:rPr>
          <w:rFonts w:ascii="IRNazanin" w:hAnsi="IRNazanin" w:eastAsia="IRNazanin" w:cs="IRNazanin"/>
          <w:lang w:bidi="fa-IR"/>
          <w:color w:val="111111"/>
          <w:sz w:val="28"/>
          <w:szCs w:val="28"/>
          <w:rtl/>
        </w:rPr>
        <w:t xml:space="preserve">هذا إذا لم یکن فی البین تعارض ، وإلاّ یشکل الأخذ بکلا الخبرین من دون ترجیح ، هذا بحسب مقام أصل الصدور.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بحسب مقام دلالة الکلام ، فلابدّ من تمامیة دلالة الکلام طبقاً للقوانین الجاریة فی الاستظهار العرفی ، فانّ کلام المتکلّم الذی بصدد تفهیمهه للمخاطب ینبغی فهمه بملاحظة القرائن المتصّلة والمحفوفة.</w:t>
      </w:r>
    </w:p>
    <w:p>
      <w:pPr>
        <w:pStyle w:val="BookText"/>
      </w:pPr>
      <w:r>
        <w:rPr>
          <w:rFonts w:ascii="IRNazanin" w:hAnsi="IRNazanin" w:eastAsia="IRNazanin" w:cs="IRNazanin"/>
          <w:lang w:bidi="fa-IR"/>
          <w:color w:val="111111"/>
          <w:sz w:val="28"/>
          <w:szCs w:val="28"/>
          <w:rtl/>
        </w:rPr>
        <w:t xml:space="preserve">قال المرجع الدینی السیّد الخوئی فی بیان هذه الدلالة : دلالة اللفظ علی أنّ المتکلم أراد تفهیم هذا المعنی واستعمله فیه... وهذه الدلالة متوقفة علی عدم نصب قرینة علی الخلاف متّصلة بالکلام ، إذ مع ذکر کلمة یرمی فی قوله : رأیت أسداً یرمی مثلاً لا تکون کلمة أسد دالّة علی أنّ المتکلّم أراد تفهیم الحیوان المفترس ، کما هو ظاهر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والمقام الثالث: وهو المهمّ فی ترتیب الآثار وکشف الحقائق : یعنی استکشاف المراد الجدّی للمتکلّم ، فقد یکون المتکلّم غیر جادّ فی التفهیم لکونه فی مقام التقیّة ، أو غیر جادّ فی بیان تمام مراده ، کما إذا ذکر العامّ أو المطلق ولکن کانت إرادته الجدّیة علی الخاصّ أو المقیّد.</w:t>
      </w:r>
    </w:p>
    <w:p>
      <w:pPr>
        <w:pStyle w:val="BookText"/>
      </w:pPr>
      <w:r>
        <w:rPr>
          <w:rFonts w:ascii="IRNazanin" w:hAnsi="IRNazanin" w:eastAsia="IRNazanin" w:cs="IRNazanin"/>
          <w:lang w:bidi="fa-IR"/>
          <w:color w:val="111111"/>
          <w:sz w:val="28"/>
          <w:szCs w:val="28"/>
          <w:rtl/>
        </w:rPr>
        <w:t xml:space="preserve">فإنّ القاعدة العقلائیة فی استکشاف المراد الجدّی هی جعل مدلول الکلام مطابقاً للإرادة الجدّیة إلاّ إذا وجدت قرینة منفصلة علی خلاف ذلک ، أو کان المتکلّم ممّن یعتمد علی البیانات المنفصلة فی إیضاح تمام مراده ، فإنّ العقلاء یلزمون الفحص عن القرائن المنفصلة للحکم بتطابق المراد الاستعمالی مع المراد الجدّی ، ومع عدم الظفر بها یحکمون بالتطابق.</w:t>
      </w:r>
    </w:p>
    <w:p>
      <w:pPr>
        <w:pStyle w:val="BookText"/>
      </w:pPr>
      <w:r>
        <w:rPr>
          <w:rFonts w:ascii="IRNazanin" w:hAnsi="IRNazanin" w:eastAsia="IRNazanin" w:cs="IRNazanin"/>
          <w:lang w:bidi="fa-IR"/>
          <w:color w:val="111111"/>
          <w:sz w:val="28"/>
          <w:szCs w:val="28"/>
          <w:rtl/>
        </w:rPr>
        <w:t xml:space="preserve">وبعد هذه المقدّمة نقول : إنّ منهج الفلاسفة والصوفیّة علی خلاف القواعد المذکورة ، ونحن ذاکرون من ذلک طرفاً.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7" w:name="pg6645_72019"/>
    <w:bookmarkEnd w:id="67"/>
    <w:p>
      <w:pPr>
        <w:pStyle w:val="Heading3"/>
      </w:pPr>
      <w:bookmarkStart w:id="198" w:name="_Toc85"/>
      <w:r>
        <w:t>المقام الأوّل تمامیة أصل الصدور وتمسّک الفلاسفة والصوفیّة بالروایات التی لیست موجودة فی المنابع المعتبرة</w:t>
      </w:r>
      <w:bookmarkEnd w:id="198"/>
    </w:p>
    <w:p>
      <w:pPr>
        <w:pStyle w:val="Heading4"/>
      </w:pPr>
      <w:bookmarkStart w:id="199" w:name="_Toc86"/>
      <w:r>
        <w:t>اشارة</w:t>
      </w:r>
      <w:bookmarkEnd w:id="199"/>
    </w:p>
    <w:p>
      <w:pPr>
        <w:pStyle w:val="BookText"/>
      </w:pPr>
      <w:r>
        <w:rPr>
          <w:rFonts w:ascii="IRNazanin" w:hAnsi="IRNazanin" w:eastAsia="IRNazanin" w:cs="IRNazanin"/>
          <w:lang w:bidi="fa-IR"/>
          <w:color w:val="111111"/>
          <w:sz w:val="28"/>
          <w:szCs w:val="28"/>
          <w:rtl/>
        </w:rPr>
        <w:t xml:space="preserve">أمّا بحسب المقام الأوّل ، وهو تمامیة مقام الصدور : فقد یری فی مسلک الفلاسفة والصوفیّة الاستدلال ببعض الأخبار غیر المعتبرة ، بل بعضها لا أثر لها فی المنابع والمصادر ولنذکر نماذج منها :</w:t>
      </w:r>
    </w:p>
    <w:p>
      <w:pPr>
        <w:pStyle w:val="BookText"/>
      </w:pPr>
      <w:r>
        <w:rPr>
          <w:rFonts w:ascii="IRNazanin" w:hAnsi="IRNazanin" w:eastAsia="IRNazanin" w:cs="IRNazanin"/>
          <w:lang w:bidi="fa-IR"/>
          <w:color w:val="111111"/>
          <w:sz w:val="28"/>
          <w:szCs w:val="28"/>
          <w:rtl/>
        </w:rPr>
        <w:t xml:space="preserve">الأوّل: إنّهم تمسّکوا لإثبات مرامهم بمقاطع لیست فی المنابع الروائیة المعتبرة</w:t>
      </w:r>
      <w:r>
        <w:rPr>
          <w:rStyle w:val="FootnoteReference"/>
        </w:rPr>
        <w:footnoteReference w:id="470"/>
      </w:r>
      <w:r>
        <w:rPr>
          <w:rFonts w:ascii="IRNazanin" w:hAnsi="IRNazanin" w:eastAsia="IRNazanin" w:cs="IRNazanin"/>
          <w:lang w:bidi="fa-IR"/>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ذلک عدّوها من الأحادیث القدسیّة أو أسندوها إلی أحد المعصومین علیهم‌السلام ، أمّا الأحادیث القدسیّة المزعومة فنذکر نبذة منها علی سبیل المثال :</w:t>
      </w:r>
    </w:p>
    <w:p>
      <w:pPr>
        <w:pStyle w:val="BookText"/>
      </w:pPr>
      <w:r>
        <w:rPr>
          <w:rFonts w:ascii="IRNazanin" w:hAnsi="IRNazanin" w:eastAsia="IRNazanin" w:cs="IRNazanin"/>
          <w:lang w:bidi="fa-IR"/>
          <w:color w:val="111111"/>
          <w:sz w:val="28"/>
          <w:szCs w:val="28"/>
          <w:rtl/>
        </w:rPr>
        <w:t xml:space="preserve">1 - « من عشقنی عشقته ، ومن عشقته قتلته ، ومن قتلته فعلیّ دیته ، ومن علیّ دیته فأنا دیته ».</w:t>
      </w:r>
    </w:p>
    <w:p>
      <w:pPr>
        <w:pStyle w:val="BookText"/>
      </w:pPr>
      <w:r>
        <w:rPr>
          <w:rFonts w:ascii="IRNazanin" w:hAnsi="IRNazanin" w:eastAsia="IRNazanin" w:cs="IRNazanin"/>
          <w:lang w:bidi="fa-IR"/>
          <w:color w:val="111111"/>
          <w:sz w:val="28"/>
          <w:szCs w:val="28"/>
          <w:rtl/>
        </w:rPr>
        <w:t xml:space="preserve">استدلّ ابن سینا</w:t>
      </w:r>
      <w:r>
        <w:rPr>
          <w:rStyle w:val="FootnoteReference"/>
        </w:rPr>
        <w:footnoteReference w:id="471"/>
      </w:r>
      <w:r>
        <w:rPr>
          <w:rFonts w:ascii="IRNazanin" w:hAnsi="IRNazanin" w:eastAsia="IRNazanin" w:cs="IRNazanin"/>
          <w:lang w:bidi="fa-IR"/>
          <w:color w:val="111111"/>
          <w:sz w:val="28"/>
          <w:szCs w:val="28"/>
          <w:rtl/>
        </w:rPr>
        <w:t xml:space="preserve">بهذه العبارة علی أنّ العلّة عاشقة بوجودها لوجود معلولاتها.</w:t>
      </w:r>
    </w:p>
    <w:p>
      <w:pPr>
        <w:pStyle w:val="BookText"/>
      </w:pPr>
      <w:r>
        <w:rPr>
          <w:rFonts w:ascii="IRNazanin" w:hAnsi="IRNazanin" w:eastAsia="IRNazanin" w:cs="IRNazanin"/>
          <w:lang w:bidi="fa-IR"/>
          <w:color w:val="111111"/>
          <w:sz w:val="28"/>
          <w:szCs w:val="28"/>
          <w:rtl/>
        </w:rPr>
        <w:t xml:space="preserve">واستدلّ السبزواری</w:t>
      </w:r>
      <w:r>
        <w:rPr>
          <w:rStyle w:val="FootnoteReference"/>
        </w:rPr>
        <w:footnoteReference w:id="472"/>
      </w:r>
      <w:r>
        <w:rPr>
          <w:rFonts w:ascii="IRNazanin" w:hAnsi="IRNazanin" w:eastAsia="IRNazanin" w:cs="IRNazanin"/>
          <w:lang w:bidi="fa-IR"/>
          <w:color w:val="111111"/>
          <w:sz w:val="28"/>
          <w:szCs w:val="28"/>
          <w:rtl/>
        </w:rPr>
        <w:t xml:space="preserve">بها علی جواز إطلاق العشق علیه سبحانه. واستدلّ الملاّ صدرا</w:t>
      </w:r>
      <w:r>
        <w:rPr>
          <w:rStyle w:val="FootnoteReference"/>
        </w:rPr>
        <w:footnoteReference w:id="473"/>
      </w:r>
      <w:r>
        <w:rPr>
          <w:rFonts w:ascii="IRNazanin" w:hAnsi="IRNazanin" w:eastAsia="IRNazanin" w:cs="IRNazanin"/>
          <w:lang w:bidi="fa-IR"/>
          <w:color w:val="111111"/>
          <w:sz w:val="28"/>
          <w:szCs w:val="28"/>
          <w:rtl/>
        </w:rPr>
        <w:t xml:space="preserve">بها علی أنّ مسمّی اللّه یشمل جمیع صفات الجمال والج-لال.</w:t>
      </w:r>
    </w:p>
    <w:p>
      <w:pPr>
        <w:pStyle w:val="BookText"/>
      </w:pPr>
      <w:r>
        <w:rPr>
          <w:rFonts w:ascii="IRNazanin" w:hAnsi="IRNazanin" w:eastAsia="IRNazanin" w:cs="IRNazanin"/>
          <w:lang w:bidi="fa-IR"/>
          <w:color w:val="111111"/>
          <w:sz w:val="28"/>
          <w:szCs w:val="28"/>
          <w:rtl/>
        </w:rPr>
        <w:t xml:space="preserve">2 - « کنت کنزاً مخفیا فأحببت أن أعرف ، فخلقت الخلق لکی أعرف ».</w:t>
      </w:r>
    </w:p>
    <w:p>
      <w:pPr>
        <w:pStyle w:val="BookText"/>
      </w:pPr>
      <w:r>
        <w:rPr>
          <w:rFonts w:ascii="IRNazanin" w:hAnsi="IRNazanin" w:eastAsia="IRNazanin" w:cs="IRNazanin"/>
          <w:lang w:bidi="fa-IR"/>
          <w:color w:val="111111"/>
          <w:sz w:val="28"/>
          <w:szCs w:val="28"/>
          <w:rtl/>
        </w:rPr>
        <w:t xml:space="preserve">قال ابن عربی فی ذیل هذه العبارة : فجعل نفسه کنزاً ، والکنز لا یکون إلاّ مکتنزاً فی شیء ، فلم یکن کنز الحقّ نفسه إلاّ فی صورة الإنسان الکامل فی شیئیته وثبوته ، هناک کان الحقّ مکنوزاً ، فلمّا کسا الحقّ الإنسان ثوب شیئیة الوجود ظهر الکنز بظهوره ، فعرفه الإنسان الکامل بوجوده ، وعلم أنّه کان مکنوزاً فیه فی شیئیة ثبوته ، وهو لا یشعر به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الملاّ صدرا فی ذیلها : أی : غایة جودی وکمال إشراقی وظهور نوری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اقتضی لأن أعرّف للخلق کنه جلالی لیشتاقوا إلی مشاهدة جمالی بقوّة أنوار رحمتی الفائضة علیهم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قال المرجع الدینی السیّد المرعشی رحمه‌الله فی شأن الخبر المذکور : قال العجلونی فی کتابه مزیل الخفاء2 : 132 ط مصر : کنت کنزاً لا أعرف ، فأحببت أن أعرف ، فخلقت خلقاً فعرّفتهم بی فعرفونی ، وفی لفظٍ : فتعرّفت إلیهم ، فبی عرفونی ، قال ابن تیمیّة : لیس من کلام النبیّ صلی‌الله‌علیه‌و‌آله‌وسلم ، ولا یعرف له سند صحیح ولا ضعیف ، وتبعه الزرکشی ، والحافظ ابن حجر فی اللآلی ، والسیوطی وغیرهم. وقال القارئ :... والمشهور علی الألسنة کنت کنزاً مخفیاً فأحببت أن أعرف ، فخلقت خلقاً ، فبی عرفونی ، وهو واقع کثیراً فی کلام الصوفیّة ، واعتمدوه وبنوا علیه أصولاً لهم (انتهی)... أقول : وکذا یظهر من بعض الأصحاب ، وبعد ذلک فمن العجب! إنّه شرح هذه الجملة بعض العلماء زعماً منه ، أنّه خبر مروی وحدیث مأثور عنه صلی‌الله‌علیه‌و‌آله‌وسلموعلیک بالتثّبت والتحرّی</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المحققین : والحدیث المعروف : « کنت کنزاً مخفیاً فأحببت أن أعرف » من الموضوعات</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الزرکشی : قال بعض الحفّاظ لیس هذا من کلام النبیّ ولا یعرف له إسناد صحیح ولا ضعیف</w:t>
      </w:r>
      <w:r>
        <w:rPr>
          <w:rStyle w:val="FootnoteReference"/>
        </w:rPr>
        <w:footnoteReference w:id="478"/>
      </w:r>
      <w:r>
        <w:rPr>
          <w:rFonts w:ascii="IRNazanin" w:hAnsi="IRNazanin" w:eastAsia="IRNazanin" w:cs="IRNazanin"/>
          <w:lang w:bidi="fa-IR"/>
          <w:color w:val="111111"/>
          <w:sz w:val="28"/>
          <w:szCs w:val="28"/>
          <w:rtl/>
        </w:rPr>
        <w:t xml:space="preserve">نعم ، قد ذکر السیّد حیدر الآملی هذا الخبر فی جامع الأسرار (ص102) بلا ذکر السند ، ثمّ ورد منه فی الکتب الروائیة المتأخّرة کالبحار (ج84 ، ص344).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 لا یسعنی أرضی ولا سمائی ، ولکن یسعنی قلب عبدی ».</w:t>
      </w:r>
    </w:p>
    <w:p>
      <w:pPr>
        <w:pStyle w:val="BookText"/>
      </w:pPr>
      <w:r>
        <w:rPr>
          <w:rFonts w:ascii="IRNazanin" w:hAnsi="IRNazanin" w:eastAsia="IRNazanin" w:cs="IRNazanin"/>
          <w:lang w:bidi="fa-IR"/>
          <w:color w:val="111111"/>
          <w:sz w:val="28"/>
          <w:szCs w:val="28"/>
          <w:rtl/>
        </w:rPr>
        <w:t xml:space="preserve">قال القیصری : ولمّا کمل استعدادها ، وقوی نورها وإشراقها ظهر ما کان بالقوّة فیها ، وصار مرآة للتجلّی الإلهی ، یسمّی بالقلب وهو المجمع بین البحرین وملتقی للعالمین ، لذلک وسع الحقّ وصار عرش اللّه ، کما جاء فی الخبر الصحیح : « لا یسعنی أرضی ولا سمائی ویسعنی قلب عبدی المؤمن التقی النقی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الملاّ صدرا : ثمّ العجب کلّ العجب ولیس بعجب أنّ العرش مع عظمته وإضافته إلی الرحمن بکونه مستوی له بالنسبة إلی سعة قلب العبد المؤمن قیل : إنّه کحلقة ملقاة فی فلاة بین السماء والأرض. وقد ورد فی الحدیث الربانی : « لا یسعنی أرضی ولا سمائی ولکن یسعنی قلب عبدی المؤمن » ، وقال أبو یزید البسطامی : لو أنّ العرش وما حواه وقع فی زاویة من زوایا قلب أبی یزید لما أحسّ بها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الزرکشی فی ذیلها : قال بعض الحفّاظ : هذا مذکور فی الإسرائلیات ولیس له إسناد معروف عن النبیّ صلی‌الله‌علیه‌و‌آله‌وسلم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الفقرة لم توجد فی الکتب الروائیة المتقدّمة عند الإمامیّة ، وأوّل من ذکرها من الأصحاب هو السیّد حیدر الآملی فی جامع الأسرار</w:t>
      </w:r>
      <w:r>
        <w:rPr>
          <w:rStyle w:val="FootnoteReference"/>
        </w:rPr>
        <w:footnoteReference w:id="482"/>
      </w:r>
      <w:r>
        <w:rPr>
          <w:rFonts w:ascii="IRNazanin" w:hAnsi="IRNazanin" w:eastAsia="IRNazanin" w:cs="IRNazanin"/>
          <w:lang w:bidi="fa-IR"/>
          <w:color w:val="111111"/>
          <w:sz w:val="28"/>
          <w:szCs w:val="28"/>
          <w:rtl/>
        </w:rPr>
        <w:t xml:space="preserve">، والظاهر أنّه أخذها من کتب العامّة ، ثمّ نقلها عنه من تأخّر عنه بلا ذکر السند کعوالی اللئالی</w:t>
      </w:r>
      <w:r>
        <w:rPr>
          <w:rStyle w:val="FootnoteReference"/>
        </w:rPr>
        <w:footnoteReference w:id="483"/>
      </w:r>
      <w:r>
        <w:rPr>
          <w:rFonts w:ascii="IRNazanin" w:hAnsi="IRNazanin" w:eastAsia="IRNazanin" w:cs="IRNazanin"/>
          <w:lang w:bidi="fa-IR"/>
          <w:color w:val="111111"/>
          <w:sz w:val="28"/>
          <w:szCs w:val="28"/>
          <w:rtl/>
        </w:rPr>
        <w:t xml:space="preserve">والبحار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الأخبار التی أسندوها إلی النبیّ صلی‌الله‌علیه‌و‌آله‌وسلم مع فقدها فی المنابع الروائیة ، فمنها :</w:t>
      </w:r>
    </w:p>
    <w:p>
      <w:pPr>
        <w:pStyle w:val="BookText"/>
      </w:pPr>
      <w:r>
        <w:rPr>
          <w:rFonts w:ascii="IRNazanin" w:hAnsi="IRNazanin" w:eastAsia="IRNazanin" w:cs="IRNazanin"/>
          <w:lang w:bidi="fa-IR"/>
          <w:color w:val="111111"/>
          <w:sz w:val="28"/>
          <w:szCs w:val="28"/>
          <w:rtl/>
        </w:rPr>
        <w:t xml:space="preserve">1 - قال السیّد حیدر الآملی : فهذا المنبع (هو) منبع الولایة ، و(هذه العین هی) عین الحقیقة ، والشارب (هی) مشارب الأنبیاء والأولیاء علیهم‌السلام وتابعیهم. فلا یأخذ أحد منهم إلاّ بقدر قابلیّته واستعداده ، لقول النبیّ صلی‌الله‌علیه‌و‌آله‌وسلم :</w:t>
      </w:r>
    </w:p>
    <w:p>
      <w:pPr>
        <w:pStyle w:val="BookText"/>
      </w:pPr>
      <w:r>
        <w:rPr>
          <w:rFonts w:ascii="IRNazanin" w:hAnsi="IRNazanin" w:eastAsia="IRNazanin" w:cs="IRNazanin"/>
          <w:lang w:bidi="fa-IR"/>
          <w:color w:val="111111"/>
          <w:sz w:val="28"/>
          <w:szCs w:val="28"/>
          <w:rtl/>
        </w:rPr>
        <w:t xml:space="preserve">« الطرق إلی اللّه تعالی بقدر أنفاس الخلائق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عربی : بل الطریق واحدة وان کان لکلّ شخص طریق تخصّه ، فإنّ الطرق إلی اللّه تعالی علی عدد أنفاس الخلائق ، یعنی أنّ کلّ نفس طریق إلی اللّه وهو صحیح... وغایة کلّ طریق هو اللّه‌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المرجع الدینی السیّد المرعشی رحمه‌الله : الحدیث الموضوع المفتری « الطرق إلی اللّه بعدد أنفاس الخلائق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السیّد حیدر الآملی : لقوله - صم - : (حسنات الأبرار سیئات المقرّبین) ؛ لأنّ هذه الحالات والمقامات (أی : الخوف والخشیة) بالنسبة إلی الأبرار والصلحاء حسنات ودرجات ، وإن کانت بالنسبة إلی المقرّبین سیّئات وخطیئات</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أیضاً : لأنّ الأسوة الحسنة عبارة عن القیام بأداء حقوق مراتب شرعه ، التی هی مشتملة علی الشریعة والطریقة والحقیقة ، لقوله صلی‌الله‌علیه‌و‌آله‌وسلم : « الشریعة أقوالی ، والطریقة أفعالی ، والحقیقة أحوإلی ، والمعرفة رأس مالی ، والحبّ أساسی والشوق مرکبی ، والخوف رفیقی...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قال ابن عربی : لقد ورد فی حدیث نبوی عند أهل الکشف صحیح ، وإن 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یثبت طریقه عند أهل النقل لضعف الراوی ولو صدق فیه قال : قال رسول اللّه صلی‌الله‌علیه‌و‌آله‌وسلم : لولا تزیید فی حدیثکم وتمریج فی قلوبکم لرأیتم ما أری ولسمعتم ما أسمع</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الملاّ صدرا : فلأهل القرآن خاصّة أعین یبصرون بها ، ولهم آذان یسمعون بها ، ولهم قلوب یعقلون بها دون غیرهم من الذین هم عمی القلوب عن مشاهدة الأنوار صم العقول عن استماع ذکر اللّه وأحبّائه بُکْم الأرواح عن استدعاء القرب من الحبیب الأوّل. ولقد ورد فی الحدیث النبوی صلی‌الله‌علیه‌و‌آله‌وسلم أنّه قال : لولا تزیید فی حدیثکم وتمریج فی قلوبکم لرأیتم ما أری ولسمعتم ما أسمع</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قال القیصری : فیصیر التعذیب سبباً لشهود الحقّ ، وهو أعلی ما یمکن من النعیم حینئذٍ فی حقّه ، وبالنسبة إلی المحجوبین الغافلین عن اللّذات الحقیقیة أیضاً عذب من وجه ، کما جاء فی الحدیث : « انّ بعض أهل النار یتلاعبون فیها بالنار » ، والملاعبة لا ینفک عن التلذذ وإن کان معذّباً ، لعدم وجدانه أنّه ما أمن به من جنّة الأعمال التی هی الحور والقصور</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کرّر الملاّ صدرا نفس هذه العبارة فی الأسفار</w:t>
      </w:r>
      <w:r>
        <w:rPr>
          <w:rStyle w:val="FootnoteReference"/>
        </w:rPr>
        <w:footnoteReference w:id="493"/>
      </w:r>
      <w:r>
        <w:rPr>
          <w:rFonts w:ascii="Amiri" w:hAnsi="Amiri" w:eastAsia="Amiri" w:cs="Amiri"/>
          <w:lang w:bidi="ar-SA"/>
          <w:color w:val="111111"/>
          <w:sz w:val="28"/>
          <w:szCs w:val="28"/>
          <w:rtl/>
        </w:rPr>
        <w:t xml:space="preserve">وأیّدها.</w:t>
      </w:r>
    </w:p>
    <w:p>
      <w:pPr>
        <w:pStyle w:val="BookText"/>
      </w:pPr>
      <w:r>
        <w:rPr>
          <w:rFonts w:ascii="IRNazanin" w:hAnsi="IRNazanin" w:eastAsia="IRNazanin" w:cs="IRNazanin"/>
          <w:lang w:bidi="fa-IR"/>
          <w:color w:val="111111"/>
          <w:sz w:val="28"/>
          <w:szCs w:val="28"/>
          <w:rtl/>
        </w:rPr>
        <w:t xml:space="preserve">قال عبد الرحمن الجامی وکأنه إلی هذه الحالة الثالثة أشار النبیّ صلی‌الله‌علیه‌و‌آله‌وسلم بقوله : « إنّ بعض النار یتلاعبون فیها بالنار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قال القیصری : بالنسبة إلی الکافرین یجعل العذاب لهم عذباً ، أو برفعه مطلقاً ، کما جاء فی الحدیث : « ینبت فی قعر جهنم الجرجیر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أسند الجامی</w:t>
      </w:r>
      <w:r>
        <w:rPr>
          <w:rStyle w:val="FootnoteReference"/>
        </w:rPr>
        <w:footnoteReference w:id="496"/>
      </w:r>
      <w:r>
        <w:rPr>
          <w:rFonts w:ascii="IRNazanin" w:hAnsi="IRNazanin" w:eastAsia="IRNazanin" w:cs="IRNazanin"/>
          <w:lang w:bidi="fa-IR"/>
          <w:color w:val="111111"/>
          <w:sz w:val="28"/>
          <w:szCs w:val="28"/>
          <w:rtl/>
        </w:rPr>
        <w:t xml:space="preserve">هذه العبارة إلی النبیّ صلی‌الله‌علیه‌و‌آله‌وسلم.</w:t>
      </w:r>
    </w:p>
    <w:p>
      <w:pPr>
        <w:pStyle w:val="BookText"/>
      </w:pPr>
      <w:r>
        <w:rPr>
          <w:rFonts w:ascii="IRNazanin" w:hAnsi="IRNazanin" w:eastAsia="IRNazanin" w:cs="IRNazanin"/>
          <w:lang w:bidi="fa-IR"/>
          <w:color w:val="111111"/>
          <w:sz w:val="28"/>
          <w:szCs w:val="28"/>
          <w:rtl/>
        </w:rPr>
        <w:t xml:space="preserve">7 - قال العفیفی فی بیان کلام ابن عربی : فقد ورد فی حدیث عن النبیّ صلّی اللّه علیه وسلم أنّه قال : « إنّ الحقّ یتجلّی یوم القیامة للخلق فی صورة منکرة فیقول : أنا ربّکم الأعلی فیقولون : نعوذ باللّه منک. فیتجلّی فی صورة عقائدهم فیسجدون له » ، أی : إذا کان الحقّ یظهر یوم القیامة فی الصورة المحدودة التی تُعرف وتُنکر فلِمَ لا یظهر فی الدنیا بصورة محدودة أیضاً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استدلّ القیصری بهذه الفقرة علی أنّ الحقّ یظهر بالصور المحدودة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قال الملاّ صدرا : فانظر یا ولیی فی هذا الحدیث الشریف تجد فیه لباب معرفة النفس وعلم الآخرة ، وفیه إشارة إلی عدّة مسائل شریفة لیس ها هنا موضع بیانها... ومنها قوله صلی‌الله‌علیه‌و‌آله‌وسلم : « خلق الکافر من ذنب المؤمن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أسندوها إلی الأئمّة علیهم‌السلام مع فقدها فی المآخذ الحدیثیّة هی ما یلی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سأل الاعرابی عن أمیر المؤمنین علیه‌السلام : یا مولای ؛ ما النفس اللاهوتیّة الملکوتیّة؟</w:t>
      </w:r>
    </w:p>
    <w:p>
      <w:pPr>
        <w:pStyle w:val="BookText"/>
      </w:pPr>
      <w:r>
        <w:rPr>
          <w:rFonts w:ascii="IRNazanin" w:hAnsi="IRNazanin" w:eastAsia="IRNazanin" w:cs="IRNazanin"/>
          <w:lang w:bidi="fa-IR"/>
          <w:color w:val="111111"/>
          <w:sz w:val="28"/>
          <w:szCs w:val="28"/>
          <w:rtl/>
        </w:rPr>
        <w:t xml:space="preserve">فقال علیه‌السلام : قوّة لاهوتیة وجوهرة بسیطة حیّة بالذات ، أصلها العقل ، منه بدأت ، وعنه دعت ، وإلیه دلّت وأشارت ، وعودها إلیها إذا کملت وشابهت ، ومنها بدأت الموجودات وإلیها تعود.</w:t>
      </w:r>
    </w:p>
    <w:p>
      <w:pPr>
        <w:pStyle w:val="BookText"/>
      </w:pPr>
      <w:r>
        <w:rPr>
          <w:rFonts w:ascii="IRNazanin" w:hAnsi="IRNazanin" w:eastAsia="IRNazanin" w:cs="IRNazanin"/>
          <w:lang w:bidi="fa-IR"/>
          <w:color w:val="111111"/>
          <w:sz w:val="28"/>
          <w:szCs w:val="28"/>
          <w:rtl/>
        </w:rPr>
        <w:t xml:space="preserve">ثمّ قال السائل : ما العقل؟</w:t>
      </w:r>
    </w:p>
    <w:p>
      <w:pPr>
        <w:pStyle w:val="BookText"/>
      </w:pPr>
      <w:r>
        <w:rPr>
          <w:rFonts w:ascii="IRNazanin" w:hAnsi="IRNazanin" w:eastAsia="IRNazanin" w:cs="IRNazanin"/>
          <w:lang w:bidi="fa-IR"/>
          <w:color w:val="111111"/>
          <w:sz w:val="28"/>
          <w:szCs w:val="28"/>
          <w:rtl/>
        </w:rPr>
        <w:t xml:space="preserve">قال علیه‌السلام : جوهر درّاک محیط بالأشیاء من جمیع جهاتها ، عارف بالشیء قبل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علّة الموجودات ونهایة المطالب</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السیّد حیدر الآملی : ففقهاء أمّته وعلماؤها مشبهون بموسی ، والحکماء الإسلامیّون وأمثالهم مشبهون بعیسی ، والعارفون المحققّون مشبهون بمحمّد صلی‌الله‌علیه‌و‌آله‌وسلم. ویشهد بذلک قول مولانا وإمامنا أمیر المؤمنین علیه‌السلام : « الشریعة نهر ، والحقیقة بحر ، فالفقهاء حول النهر یطوفون ، والحکماء فی البحر علی الدر یغوصون ، والعارفون علی سفن النجاة یسیرون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إنّ للّه تعالی شراباً لأولیائه ، إذا شربوا (منه) سکروا ، وإذا سکروا طربوا ، وإذا طربوا طابوا ، وإذا طابو ذابوا ، وإذا ذابوا خلصوا ، وإذا خلصوا طلبوا ، وإذا طلبوا وجدوا ، وإذا وجدوا وصلوا ، وإذا وصلوا اتّصلوا ، وإذا اتّصلوا لا فرق بینهم وبین حبیبه. وقد أسند السیّد حیدر الآملی هذه العبارات إلی أمیر المؤمنین علیه‌السلام</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 الملاّ صدرا : وروی عنه (أی : أمیر المؤمنین علیه‌السلام) أیضاً فی ماهیة النفس ومبدئها ومعادها : « اعلم أنّ الصورة الإنسانیة هی أکبر حجّة اللّه علی خلقه ، وهی الکتاب الذی کتبه بیده ، وهی مجموع صورة العالمین ، وهی المختصر من اللوح المحفوظ ، وهی الشاهد علی کلّ غائب ، وهی الطریق المستقیم إلی کلّ غائب ، وهی الطریق المستقیم إلی کلّ خیر ، والصراط الممدود بین الجنّة والنار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أسند السیّد حیدر الآملی هذه العبارات إلی الإمام الصادق علیه‌السلام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قال الکاشانی : فمن عرف الحقّ بالطریق العلمی لم یخلص عن حجب الصفات إلی عین الذات ، ولم یرتق عن الحضرة الواحدیة إلی عرصة الأحدیّة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8" w:name="pg6645_72027"/>
    <w:bookmarkEnd w:id="68"/>
    <w:p>
      <w:pPr>
        <w:pStyle w:val="BookText"/>
      </w:pPr>
      <w:r>
        <w:rPr>
          <w:rFonts w:ascii="IRNazanin" w:hAnsi="IRNazanin" w:eastAsia="IRNazanin" w:cs="IRNazanin"/>
          <w:lang w:bidi="fa-IR"/>
          <w:color w:val="111111"/>
          <w:sz w:val="28"/>
          <w:szCs w:val="28"/>
          <w:rtl/>
        </w:rPr>
        <w:t xml:space="preserve">فلا تنکشف الحقیقة إلاّ لمن عزل عقله بنور الحقّ ، وجُنّ بالجنون الإلهی ، کما قال الإمام المحقق جعفر الصادق علیه‌السلام : العشق جنون إلهی</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ذکرناه من باب المثال ، والباحث یجد موارد أخری استدلّ بها الفلاسفة والصوفیّة ممّا لیس لها عین ولا أثر فی المنابع الروائیّة المعتبرة.</w:t>
      </w:r>
    </w:p>
    <w:p>
      <w:pPr>
        <w:pStyle w:val="Heading4"/>
      </w:pPr>
      <w:bookmarkStart w:id="200" w:name="_Toc87"/>
      <w:r>
        <w:t>التمسکّ بالروایات الضعاف</w:t>
      </w:r>
      <w:bookmarkEnd w:id="200"/>
    </w:p>
    <w:p>
      <w:pPr>
        <w:pStyle w:val="BookText"/>
      </w:pPr>
      <w:r>
        <w:rPr>
          <w:rFonts w:ascii="IRNazanin" w:hAnsi="IRNazanin" w:eastAsia="IRNazanin" w:cs="IRNazanin"/>
          <w:lang w:bidi="fa-IR"/>
          <w:color w:val="111111"/>
          <w:sz w:val="28"/>
          <w:szCs w:val="28"/>
          <w:rtl/>
        </w:rPr>
        <w:t xml:space="preserve">الثانی: استدلالهم بالروایات الضعاف :</w:t>
      </w:r>
    </w:p>
    <w:p>
      <w:pPr>
        <w:pStyle w:val="BookText"/>
      </w:pPr>
      <w:r>
        <w:rPr>
          <w:rFonts w:ascii="IRNazanin" w:hAnsi="IRNazanin" w:eastAsia="IRNazanin" w:cs="IRNazanin"/>
          <w:lang w:bidi="fa-IR"/>
          <w:color w:val="111111"/>
          <w:sz w:val="28"/>
          <w:szCs w:val="28"/>
          <w:rtl/>
        </w:rPr>
        <w:t xml:space="preserve">قد تقدّم أنّ صحّة الاستدلال بالروایة تتوقف علی تمامیة سندها ، فلذا إنّ الفقهاء الأصولیین یستدلّون بالروایة بعد إحرازهم لحجیّتها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فالروایات الواردة من طرق العامّة فی الأصول والفروع لا حجیّة لها إذا لم یثبت وثاقة رواتهم عند أصحابنا الإمامیّة ، ولهذا لا یفتون بروایاتهم فی شیء من المسائل الشرعیّة. نعم ، إذا ثبتت وثاقة أحد رواتهم لدی الفقیه بشهادة علمائنا الرجالیین فیتمسّکون بروایته.</w:t>
      </w:r>
    </w:p>
    <w:p>
      <w:pPr>
        <w:pStyle w:val="BookText"/>
      </w:pPr>
      <w:r>
        <w:rPr>
          <w:rFonts w:ascii="IRNazanin" w:hAnsi="IRNazanin" w:eastAsia="IRNazanin" w:cs="IRNazanin"/>
          <w:lang w:bidi="fa-IR"/>
          <w:color w:val="111111"/>
          <w:sz w:val="28"/>
          <w:szCs w:val="28"/>
          <w:rtl/>
        </w:rPr>
        <w:t xml:space="preserve">ولکن الفلاسفة والصوفیّة استدلّوا بروایات العامّة لإثبات مقاصدهم من دون النظر إلی وثاقة الراوی عند أصحابنا الرجالیین ، کما تمسّکوا بروایات ضعاف فی کتب الامامیّة.</w:t>
      </w:r>
    </w:p>
    <w:p>
      <w:pPr>
        <w:pStyle w:val="Heading4"/>
      </w:pPr>
      <w:bookmarkStart w:id="201" w:name="_Toc88"/>
      <w:r>
        <w:t>ومن أمثلة ذلک:</w:t>
      </w:r>
      <w:bookmarkEnd w:id="201"/>
    </w:p>
    <w:p>
      <w:pPr>
        <w:pStyle w:val="BookText"/>
      </w:pPr>
      <w:r>
        <w:rPr>
          <w:rFonts w:ascii="IRNazanin" w:hAnsi="IRNazanin" w:eastAsia="IRNazanin" w:cs="IRNazanin"/>
          <w:lang w:bidi="fa-IR"/>
          <w:color w:val="111111"/>
          <w:sz w:val="28"/>
          <w:szCs w:val="28"/>
          <w:rtl/>
        </w:rPr>
        <w:t xml:space="preserve">1 - قال الملاّ صدرا : ویدلّ علی هذا (أی : کون الجنّة فی السماء) ما روی فی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المعراج الثابت فی صحاحهم : أن السدرة فی السماء السابعة...</w:t>
      </w:r>
    </w:p>
    <w:p>
      <w:pPr>
        <w:pStyle w:val="BookText"/>
      </w:pPr>
      <w:r>
        <w:rPr>
          <w:rFonts w:ascii="IRNazanin" w:hAnsi="IRNazanin" w:eastAsia="IRNazanin" w:cs="IRNazanin"/>
          <w:lang w:bidi="fa-IR"/>
          <w:color w:val="111111"/>
          <w:sz w:val="28"/>
          <w:szCs w:val="28"/>
          <w:rtl/>
        </w:rPr>
        <w:t xml:space="preserve">وروی عن عبد اللّه بن عمر أنّه قال : الجنّة مطویّة معلّقة بقرون الشمس ، تنشر فی کلّ عام مرّة ، وأن أرواح المؤمنین فی طیور کالزرازیر یتعارفون من ثمر الجنّة</w:t>
      </w:r>
      <w:r>
        <w:rPr>
          <w:rStyle w:val="FootnoteReference"/>
        </w:rPr>
        <w:footnoteReference w:id="507"/>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عامیة السند ولا یصحّ الاستدلال بمثل هذا السند فی الفروع فضلاً عن المسألة العقائدیة.</w:t>
      </w:r>
    </w:p>
    <w:p>
      <w:pPr>
        <w:pStyle w:val="BookText"/>
      </w:pPr>
      <w:r>
        <w:rPr>
          <w:rFonts w:ascii="IRNazanin" w:hAnsi="IRNazanin" w:eastAsia="IRNazanin" w:cs="IRNazanin"/>
          <w:lang w:bidi="fa-IR"/>
          <w:color w:val="111111"/>
          <w:sz w:val="28"/>
          <w:szCs w:val="28"/>
          <w:rtl/>
        </w:rPr>
        <w:t xml:space="preserve">2 - قال الملاّ صدرا : فالمکاشفة الصوریة قد تکون علی طریق المشاهدة البصریة... وإمّا أن یکون علی طریق السماع ، کسماع النبیّ صلی‌الله‌علیه‌و‌آله‌وسلم الوحی النازل علیه کلاماً منظوما أو علی سبیل الملامسة ، وهی بالاتّصال بین النورین أو بین الجسدین ، کما قال ابن عبّاس : قال رسول اللّه صلی‌الله‌علیه‌و‌آله‌وسلم : رأیت ربّی تبارک وتعالی فی أحسن صورة ، فقال : فیمن یختصم الملاء الأعلی یا محمّد؟ قلت : أنت أعلم ربّی مرّتین ، قال : فوضع اللّه کفّه بین کتفی ، فوجدت بردها بین یدیی ، فعلمت ما فی السماوات...</w:t>
      </w:r>
    </w:p>
    <w:p>
      <w:pPr>
        <w:pStyle w:val="BookText"/>
      </w:pPr>
      <w:r>
        <w:rPr>
          <w:rFonts w:ascii="IRNazanin" w:hAnsi="IRNazanin" w:eastAsia="IRNazanin" w:cs="IRNazanin"/>
          <w:lang w:bidi="fa-IR"/>
          <w:color w:val="111111"/>
          <w:sz w:val="28"/>
          <w:szCs w:val="28"/>
          <w:rtl/>
        </w:rPr>
        <w:t xml:space="preserve">أو علی طریق الذوق کمن یشاهد أنواعاً من الأطعمة ، فإذا ذاق منها وأکل اطّلع علی معان غیبیة قال النبیّ صلی‌الله‌علیه‌و‌آله‌وسلم : رأیت أنّی أشرب اللبن حتّی خرج الری من اظفاری</w:t>
      </w:r>
      <w:r>
        <w:rPr>
          <w:rStyle w:val="FootnoteReference"/>
        </w:rPr>
        <w:footnoteReference w:id="509"/>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والروایة الأولی مذکورة فی سنن الترمذی 5 : 48 ، ح3286.</w:t>
      </w:r>
    </w:p>
    <w:p>
      <w:pPr>
        <w:pStyle w:val="BookText"/>
      </w:pPr>
      <w:r>
        <w:rPr>
          <w:rFonts w:ascii="IRNazanin" w:hAnsi="IRNazanin" w:eastAsia="IRNazanin" w:cs="IRNazanin"/>
          <w:lang w:bidi="fa-IR"/>
          <w:color w:val="111111"/>
          <w:sz w:val="28"/>
          <w:szCs w:val="28"/>
          <w:rtl/>
        </w:rPr>
        <w:t xml:space="preserve">والروایة الثانیة منقولة فی صحیح البخاری 1 : 29 ، ولم تنقل هاتان من طرق الإمامیّة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قال السیّد حیدر الآملی : لأنّ السالک إذا شاهد محویة الموهومات التی هی عبارة عن الغیر - المسمّی بالمخلوقات - الذی لیس إلاّ نقشاً خالیا موهوماً... صحا معلومه الذی هو الحقّ تعالی من الشکوک والشبهات الوهمیّة...</w:t>
      </w:r>
    </w:p>
    <w:p>
      <w:pPr>
        <w:pStyle w:val="BookText"/>
      </w:pPr>
      <w:r>
        <w:rPr>
          <w:rFonts w:ascii="IRNazanin" w:hAnsi="IRNazanin" w:eastAsia="IRNazanin" w:cs="IRNazanin"/>
          <w:lang w:bidi="fa-IR"/>
          <w:color w:val="111111"/>
          <w:sz w:val="28"/>
          <w:szCs w:val="28"/>
          <w:rtl/>
        </w:rPr>
        <w:t xml:space="preserve">وشاهد الحقّ کمشاهدة القمر لیلة البدر ، لقول النبیّ صلی‌الله‌علیه‌و‌آله‌وسلم : « سترون ربّکم کما ترون القمر لیلة البدر »</w:t>
      </w:r>
      <w:r>
        <w:rPr>
          <w:rStyle w:val="FootnoteReference"/>
        </w:rPr>
        <w:footnoteReference w:id="512"/>
      </w:r>
      <w:r>
        <w:rPr>
          <w:rFonts w:ascii="IRNazanin" w:hAnsi="IRNazanin" w:eastAsia="IRNazanin" w:cs="IRNazanin"/>
          <w:lang w:bidi="fa-IR"/>
          <w:color w:val="111111"/>
          <w:sz w:val="28"/>
          <w:szCs w:val="28"/>
          <w:rtl/>
        </w:rPr>
        <w:t xml:space="preserve">. کما استدلّ الملاّ صدرا بهذه الفقرة فی أبحاثه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هذا الخبر فی صحیح البخاری 1 : 139. وقد استدلّ ابن عربی فی مواضع کثیرة بروایات أبی هریرة الذی لا خلاف بین الأصحاب فی ضعفه. عن أمیر المؤمنین علیه‌السلام أنّه قال : أکذب الناس علی رسول اللّه صلی‌الله‌علیه‌و‌آله‌وسلم أبو هریرة الدوسی</w:t>
      </w:r>
      <w:r>
        <w:rPr>
          <w:rStyle w:val="FootnoteReference"/>
        </w:rPr>
        <w:footnoteReference w:id="514"/>
      </w:r>
      <w:r>
        <w:rPr>
          <w:rFonts w:ascii="IRNazanin" w:hAnsi="IRNazanin" w:eastAsia="IRNazanin" w:cs="IRNazanin"/>
          <w:lang w:bidi="fa-IR"/>
          <w:color w:val="111111"/>
          <w:sz w:val="28"/>
          <w:szCs w:val="28"/>
          <w:rtl/>
        </w:rPr>
        <w:t xml:space="preserve">، وعن الإمام الصادق علیه‌السلام : ثلاثة کانوا یکذبون علی رسول اللّه أبو هریرة أنس بن مالک وإمرأة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9" w:name="pg6645_72031"/>
    <w:bookmarkEnd w:id="69"/>
    <w:p>
      <w:pPr>
        <w:pStyle w:val="Heading3"/>
      </w:pPr>
      <w:bookmarkStart w:id="202" w:name="_Toc89"/>
      <w:r>
        <w:t>المقام الثانی :المراد الاستعمالی</w:t>
      </w:r>
      <w:bookmarkEnd w:id="202"/>
    </w:p>
    <w:p>
      <w:pPr>
        <w:pStyle w:val="Heading4"/>
      </w:pPr>
      <w:bookmarkStart w:id="203" w:name="_Toc90"/>
      <w:r>
        <w:t>اشارة</w:t>
      </w:r>
      <w:bookmarkEnd w:id="203"/>
    </w:p>
    <w:p>
      <w:pPr>
        <w:pStyle w:val="BookText"/>
      </w:pPr>
      <w:r>
        <w:rPr>
          <w:rFonts w:ascii="IRNazanin" w:hAnsi="IRNazanin" w:eastAsia="IRNazanin" w:cs="IRNazanin"/>
          <w:lang w:bidi="fa-IR"/>
          <w:color w:val="111111"/>
          <w:sz w:val="28"/>
          <w:szCs w:val="28"/>
          <w:rtl/>
        </w:rPr>
        <w:t xml:space="preserve">وأمّا بحسب المقام الثانی : (أی المراد الاستعمالی) فنبحث عنه فی ثلاث نقاط :</w:t>
      </w:r>
    </w:p>
    <w:p>
      <w:pPr>
        <w:pStyle w:val="BookText"/>
      </w:pPr>
      <w:r>
        <w:rPr>
          <w:rFonts w:ascii="IRNazanin" w:hAnsi="IRNazanin" w:eastAsia="IRNazanin" w:cs="IRNazanin"/>
          <w:lang w:bidi="fa-IR"/>
          <w:color w:val="111111"/>
          <w:sz w:val="28"/>
          <w:szCs w:val="28"/>
          <w:rtl/>
        </w:rPr>
        <w:t xml:space="preserve">الأولی: کیفیّة استخراج الفلاسفة والصوفیّة المعانی من ألفاظ الکتاب والسنّة.</w:t>
      </w:r>
    </w:p>
    <w:p>
      <w:pPr>
        <w:pStyle w:val="BookText"/>
      </w:pPr>
      <w:r>
        <w:rPr>
          <w:rFonts w:ascii="IRNazanin" w:hAnsi="IRNazanin" w:eastAsia="IRNazanin" w:cs="IRNazanin"/>
          <w:lang w:bidi="fa-IR"/>
          <w:color w:val="111111"/>
          <w:sz w:val="28"/>
          <w:szCs w:val="28"/>
          <w:rtl/>
        </w:rPr>
        <w:t xml:space="preserve">الثانیة: استظهارهم من ألفاظ الآیات المقطّعة أو الروایات المقطّعة أو المحرّفة.</w:t>
      </w:r>
    </w:p>
    <w:p>
      <w:pPr>
        <w:pStyle w:val="BookText"/>
      </w:pPr>
      <w:r>
        <w:rPr>
          <w:rFonts w:ascii="IRNazanin" w:hAnsi="IRNazanin" w:eastAsia="IRNazanin" w:cs="IRNazanin"/>
          <w:lang w:bidi="fa-IR"/>
          <w:color w:val="111111"/>
          <w:sz w:val="28"/>
          <w:szCs w:val="28"/>
          <w:rtl/>
        </w:rPr>
        <w:t xml:space="preserve">الثالثة: استدلالهم بالمتشابهات من الکتاب والسنّة.</w:t>
      </w:r>
    </w:p>
    <w:p>
      <w:pPr>
        <w:pStyle w:val="Heading4"/>
      </w:pPr>
      <w:bookmarkStart w:id="204" w:name="_Toc91"/>
      <w:r>
        <w:t>النقطة الأولی: وجه استنطاق الفلاسفة والصوفیّة ألفاظ الکتاب والسنّة:</w:t>
      </w:r>
      <w:bookmarkEnd w:id="204"/>
    </w:p>
    <w:p>
      <w:pPr>
        <w:pStyle w:val="Heading5"/>
      </w:pPr>
      <w:bookmarkStart w:id="205" w:name="_Toc92"/>
      <w:r>
        <w:t>اشارة</w:t>
      </w:r>
      <w:bookmarkEnd w:id="205"/>
    </w:p>
    <w:p>
      <w:pPr>
        <w:pStyle w:val="BookText"/>
      </w:pPr>
      <w:r>
        <w:rPr>
          <w:rFonts w:ascii="Amiri" w:hAnsi="Amiri" w:eastAsia="Amiri" w:cs="Amiri"/>
          <w:lang w:bidi="ar-SA"/>
          <w:color w:val="111111"/>
          <w:sz w:val="28"/>
          <w:szCs w:val="28"/>
          <w:rtl/>
        </w:rPr>
        <w:t xml:space="preserve">لا ریب فی لزوم اتّباع منهج أبناء المحاورة العقلائیة فی الاستظهار من النصوص الوحیانیة ؛ إذ من المعلوم ضرورة أنّ صاحب الشریعة لم یُحدِث طریقة غیر الطریقة الجاریة فی المحاورات والمکالمات ، بل خاطبهم وحاورهم بلسانهم ، قال تبارک وتعالی : « وَمَا أَرْسَلْنَا مِن رَّسُولٍ إِلاَّ بِلِسَانِ قَوْمِهِ لِیُبَیِّنَ لَهُمْ ».</w:t>
      </w:r>
    </w:p>
    <w:p>
      <w:pPr>
        <w:pStyle w:val="BookText"/>
      </w:pPr>
      <w:r>
        <w:rPr>
          <w:rFonts w:ascii="IRNazanin" w:hAnsi="IRNazanin" w:eastAsia="IRNazanin" w:cs="IRNazanin"/>
          <w:lang w:bidi="fa-IR"/>
          <w:color w:val="111111"/>
          <w:sz w:val="28"/>
          <w:szCs w:val="28"/>
          <w:rtl/>
        </w:rPr>
        <w:t xml:space="preserve">فلابدّ فی کشف المراد الاستعمالی ، وما هو المقصود بالتفهیم من ملاحظة سیرة العقلاء فی المحاورات.</w:t>
      </w:r>
    </w:p>
    <w:p>
      <w:pPr>
        <w:pStyle w:val="BookText"/>
      </w:pPr>
      <w:r>
        <w:rPr>
          <w:rFonts w:ascii="IRNazanin" w:hAnsi="IRNazanin" w:eastAsia="IRNazanin" w:cs="IRNazanin"/>
          <w:lang w:bidi="fa-IR"/>
          <w:color w:val="111111"/>
          <w:sz w:val="28"/>
          <w:szCs w:val="28"/>
          <w:rtl/>
        </w:rPr>
        <w:t xml:space="preserve">ویتفرّع علی هذا البیان عدم صحّة حمل الألفاظ المستعملة فی النصوص علی معان بعیدة عن أذهان العرف وعامّة العقلاء ، مثل حملها علی المصطلحات الفلسفیّة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والعرفانیة ، بل لابدّ من ملاحظة ما للفظ من المعنی فی عصر صدور النصّ.</w:t>
      </w:r>
    </w:p>
    <w:p>
      <w:pPr>
        <w:pStyle w:val="BookText"/>
      </w:pPr>
      <w:r>
        <w:rPr>
          <w:rFonts w:ascii="IRNazanin" w:hAnsi="IRNazanin" w:eastAsia="IRNazanin" w:cs="IRNazanin"/>
          <w:lang w:bidi="fa-IR"/>
          <w:color w:val="111111"/>
          <w:sz w:val="28"/>
          <w:szCs w:val="28"/>
          <w:rtl/>
        </w:rPr>
        <w:t xml:space="preserve">نعم ، کشف المعنی المراد فی عصر صدور النصّ یحتاج إلی مراجعة الکتب اللغویة الأصیلة وحصول الاطمینان منها علی ما هو التحقیق ، وکذا إجراء أصالة عدم النقل ، واستصحاب القهقری لما ثبت وضعه فی زماننا وإثبات ظهوره ووضعه فی عصر صدور النصّ ، أو بملاحظة الروایات الواردة فی الباب أو الآیات الأخری حتّی یستکشف المقصود باللفظ عند استعماله فی لسان صاحب الشریعة ، ولو لإنصرافه فی معنی خاصّ نتیجة کثرة استعماله فیه أو صیرورته حقیقة فی معنی خاص.</w:t>
      </w:r>
    </w:p>
    <w:p>
      <w:pPr>
        <w:pStyle w:val="BookText"/>
      </w:pPr>
      <w:r>
        <w:rPr>
          <w:rFonts w:ascii="IRNazanin" w:hAnsi="IRNazanin" w:eastAsia="IRNazanin" w:cs="IRNazanin"/>
          <w:lang w:bidi="fa-IR"/>
          <w:color w:val="111111"/>
          <w:sz w:val="28"/>
          <w:szCs w:val="28"/>
          <w:rtl/>
        </w:rPr>
        <w:t xml:space="preserve">هذا ومن المسلّم عدم صحّة حمل الکلمة المستعملة فی القرآن والحدیث علی المعنی الملحوظ عند الفلاسفة والصوفیّة ، حیث إنّ ذلک خارج عن مقام التفهیم العرفی.</w:t>
      </w:r>
    </w:p>
    <w:p>
      <w:pPr>
        <w:pStyle w:val="BookText"/>
      </w:pPr>
      <w:r>
        <w:rPr>
          <w:rFonts w:ascii="IRNazanin" w:hAnsi="IRNazanin" w:eastAsia="IRNazanin" w:cs="IRNazanin"/>
          <w:lang w:bidi="fa-IR"/>
          <w:color w:val="111111"/>
          <w:sz w:val="28"/>
          <w:szCs w:val="28"/>
          <w:rtl/>
        </w:rPr>
        <w:t xml:space="preserve">ولکن قالوا فی توجیه تفاسیرهم : إنّ الألفاظ استعملت لروح المعنی لا المعنی الظاهری والمحسوس ، وللمعنی الدالّ علیه اللفظ مراتب عدیدة والناس یفهمون أوّل تلک المراحل وأقربها ، وفی الواقع هی معان وسیعة ، ولها عرض عریض وهی الأصل والروح للکلام.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0" w:name="pg6645_72033"/>
    <w:bookmarkEnd w:id="70"/>
    <w:p>
      <w:pPr>
        <w:pStyle w:val="Heading5"/>
      </w:pPr>
      <w:bookmarkStart w:id="206" w:name="_Toc93"/>
      <w:r>
        <w:t>کلام الملاّ صدرا فی تقریب مبنی وضع الألفاظ لأرواح المعانی</w:t>
      </w:r>
      <w:bookmarkEnd w:id="206"/>
    </w:p>
    <w:p>
      <w:pPr>
        <w:pStyle w:val="BookText"/>
      </w:pPr>
      <w:r>
        <w:rPr>
          <w:rFonts w:ascii="IRNazanin" w:hAnsi="IRNazanin" w:eastAsia="IRNazanin" w:cs="IRNazanin"/>
          <w:lang w:bidi="fa-IR"/>
          <w:color w:val="111111"/>
          <w:sz w:val="28"/>
          <w:szCs w:val="28"/>
          <w:rtl/>
        </w:rPr>
        <w:t xml:space="preserve">قال الملاّ صدرا :... إذ اللفظ موضوع للمعنی المطلق الشامل للعقلی والحسّی جمیعاً ، وخصوصیات الصور لخصوصیات النشأة خارجة عما وضع له اللفظ ، وإن کان اعتیاد الناس بمشاهدة بعض الخصوصیات یحملهم علی الاقتصار علیه ، والاحتجاب عن غیره ، والحکم بأنّه مجاز کما فی لفظ المیزان.</w:t>
      </w:r>
    </w:p>
    <w:p>
      <w:pPr>
        <w:pStyle w:val="BookText"/>
      </w:pPr>
      <w:r>
        <w:rPr>
          <w:rFonts w:ascii="IRNazanin" w:hAnsi="IRNazanin" w:eastAsia="IRNazanin" w:cs="IRNazanin"/>
          <w:lang w:bidi="fa-IR"/>
          <w:color w:val="111111"/>
          <w:sz w:val="28"/>
          <w:szCs w:val="28"/>
          <w:rtl/>
        </w:rPr>
        <w:t xml:space="preserve">تمثیل وتبصرة : قد مرّ أن ّالأصل فی منهج الراسخین فی العلم هو إبقاء ظواهر الألفاظ علی معانیها الأصلیة من غیر تصرّف فیها ، لکن مع تحقیق تلک المعانی وتلخیصها عن الأمور الزائدة ، وعدم الاحتجاب عن روح المعنی بسبب غلبة أحکام بعض خصوصیاتها علی النفس ، واعتیادها بحصر کلّ معنی علی هیئة مخصوصة له یمثّل ذلک المعنی بها للنفس فی هذه النشأة ، فلفظ المیزان مثلاً موضوع لما یوزن ویقاس به الشیء مطلقاً ، فهو أمر مطلق شمل المحسوس منه والمتخیّل والمعقول ، فکذلک المعنی الشامل روح معناه وملاکه من غیر أن یشترط فیه تخصیصه بهیئة مخصوصة ، فکلّ ما یقاس به الشیء بأیّ خصوصیة کانت حسیة أو عقلیة یتحقق فیه حقیقة المیزان ویصدق علیه معنی لفظه.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فالمسطرة والشاقول والکونیا والأسطرلاب والذراع وعلم النحو وعلم العروض وعلم المنطق وجوهر العقل کلّها مقاییس وموازین یوزن بها الأشیاء إلاّ أنّ لکلّ شیء میزان یناسبه ویجانسه...</w:t>
      </w:r>
    </w:p>
    <w:p>
      <w:pPr>
        <w:pStyle w:val="BookText"/>
      </w:pPr>
      <w:r>
        <w:rPr>
          <w:rFonts w:ascii="IRNazanin" w:hAnsi="IRNazanin" w:eastAsia="IRNazanin" w:cs="IRNazanin"/>
          <w:lang w:bidi="fa-IR"/>
          <w:color w:val="111111"/>
          <w:sz w:val="28"/>
          <w:szCs w:val="28"/>
          <w:rtl/>
        </w:rPr>
        <w:t xml:space="preserve">فالکامل العارف إذا سمع المیزان لا یحتجب عن معناه الحقیقی بما یکثر احساسه ویتکرّر مشاهدته من الأمر الذی له کفّتان وعمود ولسان ، وهکذا حاله فی کلّ ما یسمع ویراه فإنّه ینتقل إلی فحواه ویسافر من ظاهره وصورته إلی روح معناه ، ومن دنیاه إلی أخراه ، ولا یتقیّد بظاهره وأولاه ، وأمّا المقیّد بعالم الصورة</w:t>
      </w:r>
    </w:p>
    <w:p>
      <w:pPr>
        <w:pStyle w:val="BookText"/>
      </w:pPr>
      <w:r>
        <w:rPr>
          <w:rFonts w:ascii="Amiri" w:hAnsi="Amiri" w:eastAsia="Amiri" w:cs="Amiri"/>
          <w:lang w:bidi="ar-SA"/>
          <w:color w:val="111111"/>
          <w:sz w:val="28"/>
          <w:szCs w:val="28"/>
          <w:rtl/>
        </w:rPr>
        <w:t xml:space="preserve">فلجمود فطنته وسکون قلبه إلی أوّل البشریّة ، وإخلاد عقله إلی أرض الحیوانیة فیسکن إلی أوائل المفهوم ، ویطمئن إلی مبادئ العقول ، ولا یسافر من مسقط رأسه ومعدن جسمه ومنبت حسه ، ولا یهاجر من بیته إلی اللّه ورسوله حذراً من أن یدرکه الموت ویفوته الصورة الجسمیّة ثمّ لا یصل إلی عالم المعنی ؛ لعدم وثوقه بما وعده اللّه ورسوله ، وعدم تصدیقه بما قال تعالی : « وَمَن یُهَاجِرْ فِی سَبِیلِ اللّهِ یَجِدْ فِی الأَرْضِ مُرَاغَمًا کَثِیرًا وَسَعَةً وَمَن یَخْرُجْ مِن بَیْتِهِ مُهَاجِرًا إِلَی اللّهِ وَرَسُولِهِ ثُمَّ یُدْرِکْهُ الْمَوْتُ فَقَدْ وَقَعَ أَجْرُهُ عَلی اللّهِ »</w:t>
      </w:r>
      <w:r>
        <w:rPr>
          <w:rStyle w:val="FootnoteReference"/>
        </w:rPr>
        <w:footnoteReference w:id="516"/>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1" w:name="pg6645_72035"/>
    <w:bookmarkEnd w:id="71"/>
    <w:p>
      <w:pPr>
        <w:pStyle w:val="Heading5"/>
      </w:pPr>
      <w:bookmarkStart w:id="207" w:name="_Toc94"/>
      <w:r>
        <w:t>نقد مبنی وضع الألفاظ لأرواح المعانی</w:t>
      </w:r>
      <w:bookmarkEnd w:id="207"/>
    </w:p>
    <w:p>
      <w:pPr>
        <w:pStyle w:val="BookText"/>
      </w:pPr>
      <w:r>
        <w:rPr>
          <w:rFonts w:ascii="IRNazanin" w:hAnsi="IRNazanin" w:eastAsia="IRNazanin" w:cs="IRNazanin"/>
          <w:lang w:bidi="fa-IR"/>
          <w:color w:val="111111"/>
          <w:sz w:val="28"/>
          <w:szCs w:val="28"/>
          <w:rtl/>
        </w:rPr>
        <w:t xml:space="preserve">یلاحظ علی المبنی المذکور : أنّه ما المراد بروح المعنی وتخلیصها عن الأمور الزائدة ، وعدم خلط المعنی ببعض الخصوصیات التی اعتاد النفس بها؟</w:t>
      </w:r>
    </w:p>
    <w:p>
      <w:pPr>
        <w:pStyle w:val="BookText"/>
      </w:pPr>
      <w:r>
        <w:rPr>
          <w:rFonts w:ascii="IRNazanin" w:hAnsi="IRNazanin" w:eastAsia="IRNazanin" w:cs="IRNazanin"/>
          <w:lang w:bidi="fa-IR"/>
          <w:color w:val="111111"/>
          <w:sz w:val="28"/>
          <w:szCs w:val="28"/>
          <w:rtl/>
        </w:rPr>
        <w:t xml:space="preserve">فإن کان تحقیق معانی الألفاظ بهذا النحو استظهاراً عرفیا عقلائیاً جاریاً فی المحاورات فی مقام التفهیم والتفهّم ، فهو أمر حقّ وصدق.</w:t>
      </w:r>
    </w:p>
    <w:p>
      <w:pPr>
        <w:pStyle w:val="BookText"/>
      </w:pPr>
      <w:r>
        <w:rPr>
          <w:rFonts w:ascii="IRNazanin" w:hAnsi="IRNazanin" w:eastAsia="IRNazanin" w:cs="IRNazanin"/>
          <w:lang w:bidi="fa-IR"/>
          <w:color w:val="111111"/>
          <w:sz w:val="28"/>
          <w:szCs w:val="28"/>
          <w:rtl/>
        </w:rPr>
        <w:t xml:space="preserve">وأمّا إن کان المقصود منها استخراج معانی ونتائج خارجة عن حدود المحاورات عند العقلاء فی مقام التفهیم والتفهّم ، فهو أمر باطل لا یساعده الدلیل.</w:t>
      </w:r>
    </w:p>
    <w:p>
      <w:pPr>
        <w:pStyle w:val="BookText"/>
      </w:pPr>
      <w:r>
        <w:rPr>
          <w:rFonts w:ascii="IRNazanin" w:hAnsi="IRNazanin" w:eastAsia="IRNazanin" w:cs="IRNazanin"/>
          <w:lang w:bidi="fa-IR"/>
          <w:color w:val="111111"/>
          <w:sz w:val="28"/>
          <w:szCs w:val="28"/>
          <w:rtl/>
        </w:rPr>
        <w:t xml:space="preserve">توضیح ذلک: إنّه قد یتبادر إلی الأذهان من اللفظ معنی ولکنه یزول بالالتفات إلی قرینة أو إلی أمر یکون دلیلاً علی أنّ المتبادر أوّلاً لم یکن معنی اللفظ أو مراداً للمتکلّم سواء فی ذلک المدلول التصوری الأوّلی أو المدلول الاستعمالی أو المراد بالإرادة الجدّیة.</w:t>
      </w:r>
    </w:p>
    <w:p>
      <w:pPr>
        <w:pStyle w:val="BookText"/>
      </w:pPr>
      <w:r>
        <w:rPr>
          <w:rFonts w:ascii="IRNazanin" w:hAnsi="IRNazanin" w:eastAsia="IRNazanin" w:cs="IRNazanin"/>
          <w:lang w:bidi="fa-IR"/>
          <w:color w:val="111111"/>
          <w:sz w:val="28"/>
          <w:szCs w:val="28"/>
          <w:rtl/>
        </w:rPr>
        <w:t xml:space="preserve">فمثلاً : إذا سمعنا أحداً یقول : رأیت أسداً ، فإنّه ینتقل الذهن أوّلاً إلی الحیوان المفترس ، ولکنّه بعد قول المتکلّم (یرمی) ندرک أنّه أراد تفهیم الرجل الشجاع لا الحیوان المفترس.</w:t>
      </w:r>
    </w:p>
    <w:p>
      <w:pPr>
        <w:pStyle w:val="BookText"/>
      </w:pPr>
      <w:r>
        <w:rPr>
          <w:rFonts w:ascii="IRNazanin" w:hAnsi="IRNazanin" w:eastAsia="IRNazanin" w:cs="IRNazanin"/>
          <w:lang w:bidi="fa-IR"/>
          <w:color w:val="111111"/>
          <w:sz w:val="28"/>
          <w:szCs w:val="28"/>
          <w:rtl/>
        </w:rPr>
        <w:t xml:space="preserve">وکذا عندما یقول المتکلّم : (جئنی بماء) فإنّ المنسبق إلی الذهن هو الفرد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الشائع وهو الماء المستعمل فی البیت أو البلد ، ولکنّه انسباق بدوی ، ولا یصحّ أن نقول : إنّ المتکلّم أراد الفرد الشائع الغالب ، ولا یشمل إطلاق کلامه ماء الزمزم الموجود فی المسجد الحرام.</w:t>
      </w:r>
    </w:p>
    <w:p>
      <w:pPr>
        <w:pStyle w:val="BookText"/>
      </w:pPr>
      <w:r>
        <w:rPr>
          <w:rFonts w:ascii="IRNazanin" w:hAnsi="IRNazanin" w:eastAsia="IRNazanin" w:cs="IRNazanin"/>
          <w:lang w:bidi="fa-IR"/>
          <w:color w:val="111111"/>
          <w:sz w:val="28"/>
          <w:szCs w:val="28"/>
          <w:rtl/>
        </w:rPr>
        <w:t xml:space="preserve">فانّ مثل هذه التوسعة والأخذ بالإطلاق عند مشهور الأصولیین أمر عرفی عقلائی ، حیث یقولون : إنّ غلبة الوجود لا توجب انصراف اللفظ إلیه.</w:t>
      </w:r>
    </w:p>
    <w:p>
      <w:pPr>
        <w:pStyle w:val="BookText"/>
      </w:pPr>
      <w:r>
        <w:rPr>
          <w:rFonts w:ascii="IRNazanin" w:hAnsi="IRNazanin" w:eastAsia="IRNazanin" w:cs="IRNazanin"/>
          <w:lang w:bidi="fa-IR"/>
          <w:color w:val="111111"/>
          <w:sz w:val="28"/>
          <w:szCs w:val="28"/>
          <w:rtl/>
        </w:rPr>
        <w:t xml:space="preserve">وکذلک موارد التعارض البدوی بین العامّ والخاص والمطلق والمقیّد.</w:t>
      </w:r>
    </w:p>
    <w:p>
      <w:pPr>
        <w:pStyle w:val="BookText"/>
      </w:pPr>
      <w:r>
        <w:rPr>
          <w:rFonts w:ascii="IRNazanin" w:hAnsi="IRNazanin" w:eastAsia="IRNazanin" w:cs="IRNazanin"/>
          <w:lang w:bidi="fa-IR"/>
          <w:color w:val="111111"/>
          <w:sz w:val="28"/>
          <w:szCs w:val="28"/>
          <w:rtl/>
        </w:rPr>
        <w:t xml:space="preserve">فمثل هذا التبدّل والتغیّر والفرق بین المتفاهم والمتصوّر أوّلاً وبین ما هو المستعمل فیه اللفظ والمراد به أمر عرفی جار فی المکالمات ، وقام الدلیل علی صحّة هذه الاستظهارات.</w:t>
      </w:r>
    </w:p>
    <w:p>
      <w:pPr>
        <w:pStyle w:val="BookText"/>
      </w:pPr>
      <w:r>
        <w:rPr>
          <w:rFonts w:ascii="IRNazanin" w:hAnsi="IRNazanin" w:eastAsia="IRNazanin" w:cs="IRNazanin"/>
          <w:lang w:bidi="fa-IR"/>
          <w:color w:val="111111"/>
          <w:sz w:val="28"/>
          <w:szCs w:val="28"/>
          <w:rtl/>
        </w:rPr>
        <w:t xml:space="preserve">وأمّا ادّعاء أنّ اللفظ له روح هی المعنی الأصلی ، ویجب تجریدها عن الاختلاط بالأمور الزائدة ، والخصوصیات الخاصّة التی اعتادت النفس بها ، أو أنّها تدلّ علی مراحل متعددّة من المعانی والناس یفهمون أوّل تلک المراحل لکنّها تدلّ فی المرحلة العالیة علی معان فلسفیّة وعرفانیّة هما الأصل والروح ، یحتاج إلی دلیل.</w:t>
      </w:r>
    </w:p>
    <w:p>
      <w:pPr>
        <w:pStyle w:val="BookText"/>
      </w:pPr>
      <w:r>
        <w:rPr>
          <w:rFonts w:ascii="IRNazanin" w:hAnsi="IRNazanin" w:eastAsia="IRNazanin" w:cs="IRNazanin"/>
          <w:lang w:bidi="fa-IR"/>
          <w:color w:val="111111"/>
          <w:sz w:val="28"/>
          <w:szCs w:val="28"/>
          <w:rtl/>
        </w:rPr>
        <w:t xml:space="preserve">فإن کانت الخصوصیات بحیث إذا جرّدت عن المعانی صار المعنی مغایراً لما یفهم من الألفاظ عرفاً وعقلاءً ، فلا یجوز تخلیص المعانی عن تلک الخصوصیات بعنوان أنّها ممّا اعتادت بها النفس.</w:t>
      </w:r>
    </w:p>
    <w:p>
      <w:pPr>
        <w:pStyle w:val="BookText"/>
      </w:pPr>
      <w:r>
        <w:rPr>
          <w:rFonts w:ascii="IRNazanin" w:hAnsi="IRNazanin" w:eastAsia="IRNazanin" w:cs="IRNazanin"/>
          <w:lang w:bidi="fa-IR"/>
          <w:color w:val="111111"/>
          <w:sz w:val="28"/>
          <w:szCs w:val="28"/>
          <w:rtl/>
        </w:rPr>
        <w:t xml:space="preserve">بیان ذلک: إنّ من المعلوم أنّ دلالة الألفاظ علی معانیها لیست دلالة ذاتیة کدلالة الدخان علی وجود النار ، فإنّ لازم هذا تمکّن کلّ أحد من الإحاطة بتمام اللغات فضلاً عن لغة واحدة.وعلیه فدلالة الألفاظ ناشئة من الجعل والتخصیص من واضع تلک الألفاظ لمعانیها ، فإنّ الطبیعة البشریة حسب القوّة المودعة من اللّه تعالی فیها تقتضی أن یفهّم مقاصده بالألفاظ ، ویخترع لهذا الغرض ألفاظاً عند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إرادة معنی مخصوص ، کما هو المشاهد من الصبیان فی بدایة أمرهم.</w:t>
      </w:r>
    </w:p>
    <w:p>
      <w:pPr>
        <w:pStyle w:val="BookText"/>
      </w:pPr>
      <w:r>
        <w:rPr>
          <w:rFonts w:ascii="IRNazanin" w:hAnsi="IRNazanin" w:eastAsia="IRNazanin" w:cs="IRNazanin"/>
          <w:lang w:bidi="fa-IR"/>
          <w:color w:val="111111"/>
          <w:sz w:val="28"/>
          <w:szCs w:val="28"/>
          <w:rtl/>
        </w:rPr>
        <w:t xml:space="preserve">وبهذا تتألّف طائفة کبیرة من الألفاظ ویتشکّل لغة قوم. والمهمّ هو أنّ الواضعین وضعوا الألفاظ للمعانی المتفاهمة عند عامّة الناس ، والقابلة للاستعمال فی مقام التفهیم والتفهّم ، ولم یعهد منهم أن یضعوا الألفاظ لمعنی یکون لذلک المعنی خصوصیات وهیئات إذا جرّدت عن تلک الخصوصیات والهیئات صار المتفاهم من اللفظ شیئاً آخر یسمّی ذلک بروح المعنی.</w:t>
      </w:r>
    </w:p>
    <w:p>
      <w:pPr>
        <w:pStyle w:val="BookText"/>
      </w:pPr>
      <w:r>
        <w:rPr>
          <w:rFonts w:ascii="IRNazanin" w:hAnsi="IRNazanin" w:eastAsia="IRNazanin" w:cs="IRNazanin"/>
          <w:lang w:bidi="fa-IR"/>
          <w:color w:val="111111"/>
          <w:sz w:val="28"/>
          <w:szCs w:val="28"/>
          <w:rtl/>
        </w:rPr>
        <w:t xml:space="preserve">ولهذا لم یتعرّض الأصولیون لهذا المبنی مع کونهم بصدد بیان ارتکازات العقلاء وحال الکلام وشؤونه فی مقام الوضع والاستعمال.</w:t>
      </w:r>
    </w:p>
    <w:p>
      <w:pPr>
        <w:pStyle w:val="BookText"/>
      </w:pPr>
      <w:r>
        <w:rPr>
          <w:rFonts w:ascii="IRNazanin" w:hAnsi="IRNazanin" w:eastAsia="IRNazanin" w:cs="IRNazanin"/>
          <w:lang w:bidi="fa-IR"/>
          <w:color w:val="111111"/>
          <w:sz w:val="28"/>
          <w:szCs w:val="28"/>
          <w:rtl/>
        </w:rPr>
        <w:t xml:space="preserve">ولا یصح التفریق بین الألفاظ المستعملة فی المحاورات العقلائیة والألفاظ المستعملة فی الکتاب والسنّة ؛ لأنّ الشریعة لم تتخذ طریقة خاصّة فی استعمال الألفاظ وإفادة المعانی.</w:t>
      </w:r>
    </w:p>
    <w:p>
      <w:pPr>
        <w:pStyle w:val="BookText"/>
      </w:pPr>
      <w:r>
        <w:rPr>
          <w:rFonts w:ascii="Amiri" w:hAnsi="Amiri" w:eastAsia="Amiri" w:cs="Amiri"/>
          <w:lang w:bidi="ar-SA"/>
          <w:color w:val="111111"/>
          <w:sz w:val="28"/>
          <w:szCs w:val="28"/>
          <w:rtl/>
        </w:rPr>
        <w:t xml:space="preserve">قال تعالی : « وَمَا أَرْسَلْنَا مِن رَّسُولٍ إِلاَّ بِلِسَانِ قَوْمِهِ لِیُبَیِّنَ لَهُمْ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 « وَلَقَدْ یَسَّرْنَا الْقُرْآنَ لِلذِّکْرِ فَهَلْ مِن مُّدَّکِرٍ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 « فَإِنَّمَا یَسَّرْنَاهُ بِلِسَانِکَ لَعَلَّهُمْ یَتَذَکَّرُونَ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سبحانه : « قُلْ أَیُّ شَیْءٍ أَکْبَرُ شَهَادةً قُلِ اللّهُ شَهِیدٌ بَیْنِی وَبَیْنَکُمْ وَأُوحِیَ إِلَیَّ هَذَا الْقُرْآنُ لأُنذِرَکُم بِهِ وَمَن بَلَغَ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إرسال الرسل بلسان قومهم ، وتیسیر القرآن للذکر ، وإنذار الناس به شاهد علی تکلّمه وتخاطبه بالطریقة العقلائیة فی الاستعمالات والمحاورات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تختصّ الخطابات بقوم دون قوم. ولهذا لابدّ للقائل باستعمال الألفاظ فی أرواح المعانی من إقامة الأدلّة المتقنة علی إثبات دعواه ، حیث إنّ هذه الدعوی علی خلاف الطریقة العقلائیة ، والمفروض أنّ الدلیل والحجّة مفقود ، بل علی خلافه قائم</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والحاصل : إنّ عدم ثبوت الردع من الشارع عن طریقتهم العقلائیة فی استعمالاتهم للألفاظ کاف فی استکشاف موافقته لهم. مضافاً إلی أنّ عدم إخباره باستعمال الألفاظ فی أرواح المعانی دلیل آخر علی بطلان المبنی المذکور ؛ إذ لو أخبر وبیّن هذا المبنی لشاع واشتهر بین الأصحاب. لترتّب الثمرات الکثیرة علیه ، ولکن لا نری له أثراً فی آثار القدماء.</w:t>
      </w:r>
    </w:p>
    <w:p>
      <w:pPr>
        <w:pStyle w:val="BookText"/>
      </w:pPr>
      <w:r>
        <w:rPr>
          <w:rFonts w:ascii="IRNazanin" w:hAnsi="IRNazanin" w:eastAsia="IRNazanin" w:cs="IRNazanin"/>
          <w:lang w:bidi="fa-IR"/>
          <w:color w:val="111111"/>
          <w:sz w:val="28"/>
          <w:szCs w:val="28"/>
          <w:rtl/>
        </w:rPr>
        <w:t xml:space="preserve">، خصوصاً إذا أردنا کشف روح المعنی بالمسائل الفلسفیة والعرفانیة.</w:t>
      </w:r>
    </w:p>
    <w:p>
      <w:pPr>
        <w:pStyle w:val="BookText"/>
      </w:pPr>
      <w:r>
        <w:rPr>
          <w:rFonts w:ascii="IRNazanin" w:hAnsi="IRNazanin" w:eastAsia="IRNazanin" w:cs="IRNazanin"/>
          <w:lang w:bidi="fa-IR"/>
          <w:color w:val="111111"/>
          <w:sz w:val="28"/>
          <w:szCs w:val="28"/>
          <w:rtl/>
        </w:rPr>
        <w:t xml:space="preserve">ولهذا لا تری أحداً یلتزم بهذا المسلک (أی : وضع الألفاظ لأرواح المعانی) فی المباحث الفقهیّة والأحکام العملیّة مع أنّ الألفاظ هی الألفاظ ، ولیس هذا إلاّ لأنّهم یتّبعون الطریقة العقلائیة ، وإجراء المبنی المذکور فی الفقه یوجب تأسیس فقه جدید.</w:t>
      </w:r>
    </w:p>
    <w:p>
      <w:pPr>
        <w:pStyle w:val="BookText"/>
      </w:pPr>
      <w:r>
        <w:rPr>
          <w:rFonts w:ascii="IRNazanin" w:hAnsi="IRNazanin" w:eastAsia="IRNazanin" w:cs="IRNazanin"/>
          <w:lang w:bidi="fa-IR"/>
          <w:color w:val="111111"/>
          <w:sz w:val="28"/>
          <w:szCs w:val="28"/>
          <w:rtl/>
        </w:rPr>
        <w:t xml:space="preserve">وبالجملة : إنّ عملیة الوضع والاستعمال مبنیّة علی التفهیم والتفهّم فی المحاورات ، وإنّها قائمة علی وضع الألفاظ للمعانی العرفیة ، وإرادة نفس تلک المعانی حین الاستعمال. وهی علی خلاف هذا المعنی الذی یدّعیه الملاّ صدرا.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لو کانت الخصوصیة بحیث إذا جرّدت عن المعنی لا یری العرف تغایراً فی المعنی ، بحیث کان اللفظ موضوعاً للمعنی لا بشرط عن تلک الخصوصیة ، ولکن کانت الخصوصیة منسبقة إلی الذهن لکثرة وجودها بحیث یری العرف أنّ المتکلّم أراد بحسب القواعد العرفیة أصل المعنی ، فحینئذ لا مانع من تجرید الخصوصیة.</w:t>
      </w:r>
    </w:p>
    <w:p>
      <w:pPr>
        <w:pStyle w:val="BookText"/>
      </w:pPr>
      <w:r>
        <w:rPr>
          <w:rFonts w:ascii="IRNazanin" w:hAnsi="IRNazanin" w:eastAsia="IRNazanin" w:cs="IRNazanin"/>
          <w:lang w:bidi="fa-IR"/>
          <w:color w:val="111111"/>
          <w:sz w:val="28"/>
          <w:szCs w:val="28"/>
          <w:rtl/>
        </w:rPr>
        <w:t xml:space="preserve">ولکن أمثال ذلک لا تغنی الملاّ صدرا شیئاً فی تفاسیره واستنباطاته من النصوص الوحیانیة ، ولا تصحّح بیاناته فی ذیل الآیات والروایات ، حیث إنّ فهم مقالاته تحتاج إلی معرفة الفلسفة وفنّ التصّوف حتّی یسافر من مفهوم اللفظ إلی روحه الفلسفی والعرفانی ، ومن دنیاه إلی أخراه ، علی حسب تعبیره.</w:t>
      </w:r>
    </w:p>
    <w:p>
      <w:pPr>
        <w:pStyle w:val="BookText"/>
      </w:pPr>
      <w:r>
        <w:rPr>
          <w:rFonts w:ascii="IRNazanin" w:hAnsi="IRNazanin" w:eastAsia="IRNazanin" w:cs="IRNazanin"/>
          <w:lang w:bidi="fa-IR"/>
          <w:color w:val="111111"/>
          <w:sz w:val="28"/>
          <w:szCs w:val="28"/>
          <w:rtl/>
        </w:rPr>
        <w:t xml:space="preserve">ومن المعلوم خروج تلک المعانی عمّا وضعت لها الألفاظ ، واستعمل فیها عند العرف والعقلاء.</w:t>
      </w:r>
    </w:p>
    <w:p>
      <w:pPr>
        <w:pStyle w:val="BookText"/>
      </w:pPr>
      <w:r>
        <w:rPr>
          <w:rFonts w:ascii="IRNazanin" w:hAnsi="IRNazanin" w:eastAsia="IRNazanin" w:cs="IRNazanin"/>
          <w:lang w:bidi="fa-IR"/>
          <w:color w:val="111111"/>
          <w:sz w:val="28"/>
          <w:szCs w:val="28"/>
          <w:rtl/>
        </w:rPr>
        <w:t xml:space="preserve">وأمّا مثال « المیزان » فی کلام الملاّ صدرا ، فإنّ ذلک یحتاج إلی التحقیق فیما هو المتبادر عرفاً وما هو الموجود فی اللغة</w:t>
      </w:r>
      <w:r>
        <w:rPr>
          <w:rStyle w:val="FootnoteReference"/>
        </w:rPr>
        <w:footnoteReference w:id="523"/>
      </w:r>
      <w:r>
        <w:rPr>
          <w:rFonts w:ascii="IRNazanin" w:hAnsi="IRNazanin" w:eastAsia="IRNazanin" w:cs="IRNazanin"/>
          <w:lang w:bidi="fa-IR"/>
          <w:color w:val="111111"/>
          <w:sz w:val="28"/>
          <w:szCs w:val="28"/>
          <w:rtl/>
        </w:rPr>
        <w:t xml:space="preserve">. وهو لا یخلو عن أحد وجوه ثلاثة :</w:t>
      </w:r>
    </w:p>
    <w:p>
      <w:pPr>
        <w:pStyle w:val="BookText"/>
      </w:pPr>
      <w:r>
        <w:rPr>
          <w:rFonts w:ascii="IRNazanin" w:hAnsi="IRNazanin" w:eastAsia="IRNazanin" w:cs="IRNazanin"/>
          <w:lang w:bidi="fa-IR"/>
          <w:color w:val="111111"/>
          <w:sz w:val="28"/>
          <w:szCs w:val="28"/>
          <w:rtl/>
        </w:rPr>
        <w:t xml:space="preserve">1 - تخصیص کلمة المیزان بالآلة التی لها کفتان وعمود ولسان ولکن وسّع بمرور الأزمنة لمطلق ما یوزن به الأشیاء.</w:t>
      </w:r>
    </w:p>
    <w:p>
      <w:pPr>
        <w:pStyle w:val="BookText"/>
      </w:pPr>
      <w:r>
        <w:rPr>
          <w:rFonts w:ascii="IRNazanin" w:hAnsi="IRNazanin" w:eastAsia="IRNazanin" w:cs="IRNazanin"/>
          <w:lang w:bidi="fa-IR"/>
          <w:color w:val="111111"/>
          <w:sz w:val="28"/>
          <w:szCs w:val="28"/>
          <w:rtl/>
        </w:rPr>
        <w:t xml:space="preserve">2 - سعة معنی المیزان ولکن اللفظ عند إطلاقه منصرف إلی الآلة التی لها کفتان وعمود ولسان ، فیکون استعماله فی غیرها محتاجاً إلی قرینة توجب صرف إطلاق اللفظ عن الفرد المنصرف إلیه.</w:t>
      </w:r>
    </w:p>
    <w:p>
      <w:pPr>
        <w:pStyle w:val="BookText"/>
      </w:pPr>
      <w:r>
        <w:rPr>
          <w:rFonts w:ascii="IRNazanin" w:hAnsi="IRNazanin" w:eastAsia="IRNazanin" w:cs="IRNazanin"/>
          <w:lang w:bidi="fa-IR"/>
          <w:color w:val="111111"/>
          <w:sz w:val="28"/>
          <w:szCs w:val="28"/>
          <w:rtl/>
        </w:rPr>
        <w:t xml:space="preserve">3 - عدم تخصیصه بمصداق خاص عند العرف بل کان إسماً للآلة التی یوزن بها الأشیاء سواء کانت موزوناً أو مکیلاً أو مساحة أو صحّة أو سقماً أو غیر ذلک ، ولم یثبت إنصرافه إلی الآلة التی لها کفتان عند اطلاقه فلا یصحّ حینئذٍ حمله علی هذا الفرد.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ثبت کلّ واحد من هذه الاحتمالات عند العرف واللغة فلا یثبت مبنی استعمال الألفاظ فی أرواح المعانی ولا ینتج السفر من صورة اللفظ إلی روحه الفلسفی والعرفانی.</w:t>
      </w:r>
    </w:p>
    <w:p>
      <w:pPr>
        <w:pStyle w:val="BookText"/>
      </w:pPr>
      <w:r>
        <w:rPr>
          <w:rFonts w:ascii="IRNazanin" w:hAnsi="IRNazanin" w:eastAsia="IRNazanin" w:cs="IRNazanin"/>
          <w:lang w:bidi="fa-IR"/>
          <w:color w:val="111111"/>
          <w:sz w:val="28"/>
          <w:szCs w:val="28"/>
          <w:rtl/>
        </w:rPr>
        <w:t xml:space="preserve">بعبارة أخری : إذا ثبتت السعة فی معنی المیزان ونظائره فهی التی یدرکها العرف والعقلاء ویحکمون بها ولکن هذا لا یکون دلیلاً لإثبات شمول مفاهیم ألفاظ الآیات المعانی الفلسفیة والعرفانیة التی لا یخطر ببال أحد من العرف.</w:t>
      </w:r>
    </w:p>
    <w:p>
      <w:pPr>
        <w:pStyle w:val="BookText"/>
      </w:pPr>
      <w:r>
        <w:rPr>
          <w:rFonts w:ascii="IRNazanin" w:hAnsi="IRNazanin" w:eastAsia="IRNazanin" w:cs="IRNazanin"/>
          <w:lang w:bidi="fa-IR"/>
          <w:color w:val="111111"/>
          <w:sz w:val="28"/>
          <w:szCs w:val="28"/>
          <w:rtl/>
        </w:rPr>
        <w:t xml:space="preserve">ولا یخفی أنّا لا ننکر أنّ العارف بأسلوب الکلام وقواعده ، والعالم بمحکمات الآیات والروایات ربما یستفید منها المعانی الدقیقة التی لا یعرفها العوام ، ولکن کلّها تکون علی حسب ضوابط المحاورات والقوانین المحکمة فی الکتاب والسنّة وهذا ممّا لا إشکال فیه.</w:t>
      </w:r>
    </w:p>
    <w:p>
      <w:pPr>
        <w:pStyle w:val="BookText"/>
      </w:pPr>
      <w:r>
        <w:rPr>
          <w:rFonts w:ascii="IRNazanin" w:hAnsi="IRNazanin" w:eastAsia="IRNazanin" w:cs="IRNazanin"/>
          <w:lang w:bidi="fa-IR"/>
          <w:color w:val="111111"/>
          <w:sz w:val="28"/>
          <w:szCs w:val="28"/>
          <w:rtl/>
        </w:rPr>
        <w:t xml:space="preserve">وإنّما البحث یقع فی التفاسیر الخارجة عن الضوابط الرائجة فی المکالمات ، ولیست من المدالیل التی تدلّ علیها الآیات والروایات بالقرائن المتّصلة والمنفصلة ، بل کانت رموزاً وإشارات علی حسب تعبیرهم.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2" w:name="pg6645_72041"/>
    <w:bookmarkEnd w:id="72"/>
    <w:p>
      <w:pPr>
        <w:pStyle w:val="Heading5"/>
      </w:pPr>
      <w:bookmarkStart w:id="208" w:name="_Toc95"/>
      <w:r>
        <w:t>الثمرة الفاسدة المترتّبة علی مبنی وضع الألفاظ لأرواح المعانی</w:t>
      </w:r>
      <w:bookmarkEnd w:id="208"/>
    </w:p>
    <w:p>
      <w:pPr>
        <w:pStyle w:val="Heading6"/>
      </w:pPr>
      <w:bookmarkStart w:id="209" w:name="_Toc96"/>
      <w:r>
        <w:t>اشارة</w:t>
      </w:r>
      <w:bookmarkEnd w:id="209"/>
    </w:p>
    <w:p>
      <w:pPr>
        <w:pStyle w:val="BookText"/>
      </w:pPr>
      <w:r>
        <w:rPr>
          <w:rFonts w:ascii="IRNazanin" w:hAnsi="IRNazanin" w:eastAsia="IRNazanin" w:cs="IRNazanin"/>
          <w:lang w:bidi="fa-IR"/>
          <w:color w:val="111111"/>
          <w:sz w:val="28"/>
          <w:szCs w:val="28"/>
          <w:rtl/>
        </w:rPr>
        <w:t xml:space="preserve">إنّ من سوء ما یترتّب علی توسعة المعانی فی الآیات بغیر نهج العرفی - أعنی وضع الألفاظ لأرواح المعانی - تخریب الضوابط العرفیة والعقلائیة فی فهم معانی الألفاظ ؛ إذ بعد قبول المبنی المذکور ینفتح باب تحمیل الآراء والأذواق علی النصوص الوحیانیة ، فیدّعی کلّ صاحب فکرة أنّ روح معنی هذا اللفظ هو هذا أو ذاک ، فلا یستقیم حینئذٍ لدلالة الألفاظ علی المعانی المقصودة للمتکلّم انضباط وملاک محصور معیّن.</w:t>
      </w:r>
    </w:p>
    <w:p>
      <w:pPr>
        <w:pStyle w:val="BookText"/>
      </w:pPr>
      <w:r>
        <w:rPr>
          <w:rFonts w:ascii="IRNazanin" w:hAnsi="IRNazanin" w:eastAsia="IRNazanin" w:cs="IRNazanin"/>
          <w:lang w:bidi="fa-IR"/>
          <w:color w:val="111111"/>
          <w:sz w:val="28"/>
          <w:szCs w:val="28"/>
          <w:rtl/>
        </w:rPr>
        <w:t xml:space="preserve">وهذا بخلاف ما إذا کان المتّبع فی فهم معانی الألفاظ هو المتبادر عند العرف والعقلاء فی زمن الشارع ، فإنّه یصیر منضبطاً قابلاً للتفهیم والتفهّم والاحتجاج.</w:t>
      </w:r>
    </w:p>
    <w:p>
      <w:pPr>
        <w:pStyle w:val="BookText"/>
      </w:pPr>
      <w:r>
        <w:rPr>
          <w:rFonts w:ascii="IRNazanin" w:hAnsi="IRNazanin" w:eastAsia="IRNazanin" w:cs="IRNazanin"/>
          <w:lang w:bidi="fa-IR"/>
          <w:color w:val="111111"/>
          <w:sz w:val="28"/>
          <w:szCs w:val="28"/>
          <w:rtl/>
        </w:rPr>
        <w:t xml:space="preserve">ومن المعلوم أنّ المبنی الذی له هذا النتاج الباطل یحکم بفساده وبطلانه ، فإنّ الألفاظ لم توضع ولم تستعمل لمعانی غیر منضبطة وقابلة للتغییر والتغیّر. ویتأکّد ذلک فی الألفاظ المستعملة فی الشرع ، فانّها لم تستعمل من دون ضابطة ومعیار حتّی ینفتح باب التحریفات والتصرّفات ، بل الشریعة جاءت لتخبر عن حقائق لا تتبدّل إلی یوم القیامة فی عالم التکوین والتشریع.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3" w:name="pg6645_72042"/>
    <w:bookmarkEnd w:id="73"/>
    <w:p>
      <w:pPr>
        <w:pStyle w:val="BookText"/>
      </w:pPr>
      <w:r>
        <w:rPr>
          <w:rFonts w:ascii="IRNazanin" w:hAnsi="IRNazanin" w:eastAsia="IRNazanin" w:cs="IRNazanin"/>
          <w:lang w:bidi="fa-IR"/>
          <w:color w:val="111111"/>
          <w:sz w:val="28"/>
          <w:szCs w:val="28"/>
          <w:rtl/>
        </w:rPr>
        <w:t xml:space="preserve">والقول بوضع الألفاظ لأرواح المعانی یوجب التحریف والتصرّف فی المعانی الشرعیّة والعرفیّة ، وتبدّلها إلی ما یوافق الأذواق والأهواء.</w:t>
      </w:r>
    </w:p>
    <w:p>
      <w:pPr>
        <w:pStyle w:val="Heading6"/>
      </w:pPr>
      <w:bookmarkStart w:id="210" w:name="_Toc97"/>
      <w:r>
        <w:t>ولا بأس ببسط المقال فی هذا المقام:</w:t>
      </w:r>
      <w:bookmarkEnd w:id="210"/>
    </w:p>
    <w:p>
      <w:pPr>
        <w:pStyle w:val="BookText"/>
      </w:pPr>
      <w:r>
        <w:rPr>
          <w:rFonts w:ascii="IRNazanin" w:hAnsi="IRNazanin" w:eastAsia="IRNazanin" w:cs="IRNazanin"/>
          <w:lang w:bidi="fa-IR"/>
          <w:color w:val="111111"/>
          <w:sz w:val="28"/>
          <w:szCs w:val="28"/>
          <w:rtl/>
        </w:rPr>
        <w:t xml:space="preserve">إنّ الألفاظ فی الآیات والروایات علی قسمین :</w:t>
      </w:r>
    </w:p>
    <w:p>
      <w:pPr>
        <w:pStyle w:val="BookText"/>
      </w:pPr>
      <w:r>
        <w:rPr>
          <w:rFonts w:ascii="IRNazanin" w:hAnsi="IRNazanin" w:eastAsia="IRNazanin" w:cs="IRNazanin"/>
          <w:lang w:bidi="fa-IR"/>
          <w:color w:val="111111"/>
          <w:sz w:val="28"/>
          <w:szCs w:val="28"/>
          <w:rtl/>
        </w:rPr>
        <w:t xml:space="preserve">القسم الأوّل: ما فسّره الشارع وبیّن حدوده وزوایاه وأوضح مراده منها ، فلا مجال للتوسعة فیه ، کلفظ العارف مثلاً.</w:t>
      </w:r>
    </w:p>
    <w:p>
      <w:pPr>
        <w:pStyle w:val="BookText"/>
      </w:pPr>
      <w:r>
        <w:rPr>
          <w:rFonts w:ascii="IRNazanin" w:hAnsi="IRNazanin" w:eastAsia="IRNazanin" w:cs="IRNazanin"/>
          <w:lang w:bidi="fa-IR"/>
          <w:color w:val="111111"/>
          <w:sz w:val="28"/>
          <w:szCs w:val="28"/>
          <w:rtl/>
        </w:rPr>
        <w:t xml:space="preserve">فعن الإمام الصادق علیه‌السلام : ثق باللّه تکن عارفاً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أمیر المؤمنین علیه‌السلام : أعرف الناس باللّه أعذرهم للناس ، وإن لم یجد لهم عذراً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صلی‌الله‌علیه‌و‌آله‌وسلم : من کان باللّه أعرف کان من اللّه أخوف</w:t>
      </w:r>
      <w:r>
        <w:rPr>
          <w:rStyle w:val="FootnoteReference"/>
        </w:rPr>
        <w:footnoteReference w:id="526"/>
      </w:r>
      <w:r>
        <w:rPr>
          <w:rFonts w:ascii="IRNazanin" w:hAnsi="IRNazanin" w:eastAsia="IRNazanin" w:cs="IRNazanin"/>
          <w:lang w:bidi="fa-IR"/>
          <w:color w:val="111111"/>
          <w:sz w:val="28"/>
          <w:szCs w:val="28"/>
          <w:rtl/>
        </w:rPr>
        <w:t xml:space="preserve">. وغیر ذلک من الروایات التی لا تدلّ بوجه من الوجوه علی تفسیر الفلاسفة والصوفیّة للعارف.</w:t>
      </w:r>
    </w:p>
    <w:p>
      <w:pPr>
        <w:pStyle w:val="BookText"/>
      </w:pPr>
      <w:r>
        <w:rPr>
          <w:rFonts w:ascii="IRNazanin" w:hAnsi="IRNazanin" w:eastAsia="IRNazanin" w:cs="IRNazanin"/>
          <w:lang w:bidi="fa-IR"/>
          <w:color w:val="111111"/>
          <w:sz w:val="28"/>
          <w:szCs w:val="28"/>
          <w:rtl/>
        </w:rPr>
        <w:t xml:space="preserve">قال ابن عربی : إنّ العارف من یری الحقّ فی کلّ شیء ، بل یراه کلّ شیء</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سینا : المتصرّف بفکره إلی قدس الجبروت مستدیماً لشروق نور الحقّ فی سرّه یخصّ باسم العارف</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والأوّل أخذ طریق الکشف الساقط عن الحجیّة فی معنی العارف ، والثانی أخذ طریق الفلسفی</w:t>
      </w:r>
      <w:r>
        <w:rPr>
          <w:rStyle w:val="FootnoteReference"/>
        </w:rPr>
        <w:footnoteReference w:id="529"/>
      </w:r>
      <w:r>
        <w:rPr>
          <w:rFonts w:ascii="IRNazanin" w:hAnsi="IRNazanin" w:eastAsia="IRNazanin" w:cs="IRNazanin"/>
          <w:lang w:bidi="fa-IR"/>
          <w:color w:val="111111"/>
          <w:sz w:val="28"/>
          <w:szCs w:val="28"/>
          <w:rtl/>
        </w:rPr>
        <w:t xml:space="preserve">فیه ، وهذا لا یکون إلاّ التحریف والتصرّف فی المعانی الشرعیّة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4" w:name="pg6645_72043"/>
    <w:bookmarkEnd w:id="74"/>
    <w:p>
      <w:pPr>
        <w:pStyle w:val="BookText"/>
      </w:pPr>
      <w:r>
        <w:rPr>
          <w:rFonts w:ascii="IRNazanin" w:hAnsi="IRNazanin" w:eastAsia="IRNazanin" w:cs="IRNazanin"/>
          <w:lang w:bidi="fa-IR"/>
          <w:color w:val="111111"/>
          <w:sz w:val="28"/>
          <w:szCs w:val="28"/>
          <w:rtl/>
        </w:rPr>
        <w:t xml:space="preserve">وحمل ألفاظها علی ما یوافق الآراء.</w:t>
      </w:r>
    </w:p>
    <w:p>
      <w:pPr>
        <w:pStyle w:val="Heading6"/>
      </w:pPr>
      <w:bookmarkStart w:id="211" w:name="_Toc98"/>
      <w:r>
        <w:t>مثال آخر: کلمة الحکمة:</w:t>
      </w:r>
      <w:bookmarkEnd w:id="211"/>
    </w:p>
    <w:p>
      <w:pPr>
        <w:pStyle w:val="BookText"/>
      </w:pPr>
      <w:r>
        <w:rPr>
          <w:rFonts w:ascii="IRNazanin" w:hAnsi="IRNazanin" w:eastAsia="IRNazanin" w:cs="IRNazanin"/>
          <w:lang w:bidi="fa-IR"/>
          <w:color w:val="111111"/>
          <w:sz w:val="28"/>
          <w:szCs w:val="28"/>
          <w:rtl/>
        </w:rPr>
        <w:t xml:space="preserve">روی عن الإمام الباقر فی تفسیرها : قیل للقمان : ما الذی أجمعت علیه من حکمتک؟</w:t>
      </w:r>
    </w:p>
    <w:p>
      <w:pPr>
        <w:pStyle w:val="BookText"/>
      </w:pPr>
      <w:r>
        <w:rPr>
          <w:rFonts w:ascii="Amiri" w:hAnsi="Amiri" w:eastAsia="Amiri" w:cs="Amiri"/>
          <w:lang w:bidi="ar-SA"/>
          <w:color w:val="111111"/>
          <w:sz w:val="28"/>
          <w:szCs w:val="28"/>
          <w:rtl/>
        </w:rPr>
        <w:t xml:space="preserve">قال : لا أتکلّف ما قد کُفیته ، ولا أضیّع ما وُلّیته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سلیمان بن خالد قال : سألت أبا عبد اللّه علیه‌السلام عن قول اللّه : « وَمَن یُؤْتَ الْحِکْمَةَ فَقَدْ أُوتِیَ خَیْرًا کَثِیرًا »</w:t>
      </w:r>
      <w:r>
        <w:rPr>
          <w:rStyle w:val="FootnoteReference"/>
        </w:rPr>
        <w:footnoteReference w:id="5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إنّ الحکمة المعرفة والتفقّه فی الدین ، فمن فقه منکم فهو حکیم ، وما أحد یموت من المؤمنین أحبّ إلی إبلیس من فقیه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بصیر قال : سمعت أبا عبد اللّه علیه‌السلام یقول : « وَمَن یُؤْتَ الْحِکْمَةَ فَقَدْ أُوتِیَ خَیْرًا کَثِیرًا » قال : معرفة الإمام ، واجتناب الکبائر التی أوجب اللّه علیها النار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الروایات الدالّة بمجموعها علی أنّها العلوم الحقّة الشرعیّة مع العمل بمقتضاها وهی لا ترتبط بالمکاشفة والمنهج الفلسفی.</w:t>
      </w:r>
    </w:p>
    <w:p>
      <w:pPr>
        <w:pStyle w:val="BookText"/>
      </w:pPr>
      <w:r>
        <w:rPr>
          <w:rFonts w:ascii="IRNazanin" w:hAnsi="IRNazanin" w:eastAsia="IRNazanin" w:cs="IRNazanin"/>
          <w:lang w:bidi="fa-IR"/>
          <w:color w:val="111111"/>
          <w:sz w:val="28"/>
          <w:szCs w:val="28"/>
          <w:rtl/>
        </w:rPr>
        <w:t xml:space="preserve">ولکن عرّفها القیصری : بأنّها علم بحقائق الأشیاء علی ما هی علیه ، والعمل بمقتضاها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سینا فی تعریفها : استکمال النفس الإنسانیة بتصوّر الأمور ، والتصدیق بالحقائق النظریّة والعملیّة علی قدر الطاقة البشریّة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خبیر أنّ الأوّل أخذ طریق الکشف اللاحجّة فی معنی الحکمة والثانی أخذ طریق الفلسفی فی معناها.</w:t>
      </w:r>
    </w:p>
    <w:p>
      <w:pPr>
        <w:pStyle w:val="BookText"/>
      </w:pPr>
      <w:r>
        <w:rPr>
          <w:rFonts w:ascii="IRNazanin" w:hAnsi="IRNazanin" w:eastAsia="IRNazanin" w:cs="IRNazanin"/>
          <w:lang w:bidi="fa-IR"/>
          <w:color w:val="111111"/>
          <w:sz w:val="28"/>
          <w:szCs w:val="28"/>
          <w:rtl/>
        </w:rPr>
        <w:t xml:space="preserve">والملاّ صدرا عرّفها بما یوافق مبناه ، أی : الکشف والمنهج الفلسفی لإثباته.</w:t>
      </w:r>
    </w:p>
    <w:p>
      <w:pPr>
        <w:pStyle w:val="BookText"/>
      </w:pPr>
      <w:r>
        <w:rPr>
          <w:rFonts w:ascii="IRNazanin" w:hAnsi="IRNazanin" w:eastAsia="IRNazanin" w:cs="IRNazanin"/>
          <w:lang w:bidi="fa-IR"/>
          <w:color w:val="111111"/>
          <w:sz w:val="28"/>
          <w:szCs w:val="28"/>
          <w:rtl/>
        </w:rPr>
        <w:t xml:space="preserve">قال : فإنّ لقبول الحکمة ونور المعرفة شروطاً وأسباباً ، کانشراح الصدر وسلامة الفطرة وحسن الخلق وجودة الرأی وحدّة الذهن وسرعة الفهم مع ذوق کشفی ، ویجب مع ذلک کلّه أن یکون فی القلب نور من اللّه یوقد به دائماً کالقندیل ، وهو المرشد إلی الحکمة ، کما یکون المصباح مرشداً إلی ما فی البیت ، ومن لم یکن فیه هذه الأمور فضلاً عن النور فلا یتعب نفسه فی طلب الحکمة ، ومن کان له فهم وإدراک ولم یکن له حدس کشفی ولا فی قلبه نور یسعی بین أیدیهم وبأیمانهم فلا یتمّ له الحکمة أیضاً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ولکن احکم أیّها القارئ النبیه هل هذا هو الحکمة المعطاة للقمان؟</w:t>
      </w:r>
    </w:p>
    <w:p>
      <w:pPr>
        <w:pStyle w:val="BookText"/>
      </w:pPr>
      <w:r>
        <w:rPr>
          <w:rFonts w:ascii="IRNazanin" w:hAnsi="IRNazanin" w:eastAsia="IRNazanin" w:cs="IRNazanin"/>
          <w:lang w:bidi="fa-IR"/>
          <w:color w:val="111111"/>
          <w:sz w:val="28"/>
          <w:szCs w:val="28"/>
          <w:rtl/>
        </w:rPr>
        <w:t xml:space="preserve">وهل الشارع المقدّس الذی خاطب الناس من یوم نزول الوحی إلی هذا الزمان بخطاباته أراد من ألفاظه هذه المعانی ، ودعاهم إلی السفر من صورة المعانی إلی أرواحها المزعومة التی تحصل من المکاشفة؟</w:t>
      </w:r>
    </w:p>
    <w:p>
      <w:pPr>
        <w:pStyle w:val="BookText"/>
      </w:pPr>
      <w:r>
        <w:rPr>
          <w:rFonts w:ascii="IRNazanin" w:hAnsi="IRNazanin" w:eastAsia="IRNazanin" w:cs="IRNazanin"/>
          <w:lang w:bidi="fa-IR"/>
          <w:color w:val="111111"/>
          <w:sz w:val="28"/>
          <w:szCs w:val="28"/>
          <w:rtl/>
        </w:rPr>
        <w:t xml:space="preserve">وعلی هذا هل یستقیم للألفاظ المستعملة فی لسان الشارع معنی مصوناً من تحمیل الآراء والأفکار؟</w:t>
      </w:r>
    </w:p>
    <w:p>
      <w:pPr>
        <w:pStyle w:val="BookText"/>
      </w:pPr>
      <w:r>
        <w:rPr>
          <w:rFonts w:ascii="IRNazanin" w:hAnsi="IRNazanin" w:eastAsia="IRNazanin" w:cs="IRNazanin"/>
          <w:lang w:bidi="fa-IR"/>
          <w:color w:val="111111"/>
          <w:sz w:val="28"/>
          <w:szCs w:val="28"/>
          <w:rtl/>
        </w:rPr>
        <w:t xml:space="preserve">القسم الثانی: ما ألقاه الشارع إلی العرف ، واعتمد علی المرتکزات الموجودة فی أذهان الناس ، ککثیر من الألفاظ المستعملة فی الآیات والروایات مثل لفظ الحدوث.</w:t>
      </w:r>
    </w:p>
    <w:p>
      <w:pPr>
        <w:pStyle w:val="BookText"/>
      </w:pPr>
      <w:r>
        <w:rPr>
          <w:rFonts w:ascii="IRNazanin" w:hAnsi="IRNazanin" w:eastAsia="IRNazanin" w:cs="IRNazanin"/>
          <w:lang w:bidi="fa-IR"/>
          <w:color w:val="111111"/>
          <w:sz w:val="28"/>
          <w:szCs w:val="28"/>
          <w:rtl/>
        </w:rPr>
        <w:t xml:space="preserve">قال ابن منظور : الحدوث : کون شیء لم یکن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فارس : حدث : هو کون الشیء لم یکن ، یقال : حدث أمر بعد أن لم یکن</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نراهم غیّروا معنی الحدوث ، وتصرّفوا فیه بما یوافق آراءهم وإذا استعمل فی روایة فسّروه بالمعنی المحرّف.</w:t>
      </w:r>
    </w:p>
    <w:p>
      <w:pPr>
        <w:pStyle w:val="BookText"/>
      </w:pPr>
      <w:r>
        <w:rPr>
          <w:rFonts w:ascii="IRNazanin" w:hAnsi="IRNazanin" w:eastAsia="IRNazanin" w:cs="IRNazanin"/>
          <w:lang w:bidi="fa-IR"/>
          <w:color w:val="111111"/>
          <w:sz w:val="28"/>
          <w:szCs w:val="28"/>
          <w:rtl/>
        </w:rPr>
        <w:t xml:space="preserve">قال صاحب التعلیقة : إنّ للقدم معنی عرفیا ، هو أطولیة امتداد أحد الوجودین من جانب الأزل ، ویقابله الحدوث ، ولازمه کون وجود الحادث متأخّراً عن القدیم ومسبوقاً بعدمه المقارن لجزء من وجود القدیم. وأمّا المعنی الفلسفی لهما فیحصل بتصرّفین فی المعنی العرفی : أحدهما تبدیل المفهوم النسبی إلی النفسیّ بأن یؤخذ الحادث بمعنی (المسبوق بالعدم) والقدیم بمعنی (غیر المسبوق بالعدم) ، وثانیهما : التعمیم إلی الذاتی والدهری وما بالحقّ أیضاً</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الاشکال المذکور (أی : وصول کلٍّ إلی مرامه) یتّضح أکثر من خلال الموارد التی اختلف الفلاسفة مع الصوفیّة.</w:t>
      </w:r>
    </w:p>
    <w:p>
      <w:pPr>
        <w:pStyle w:val="BookText"/>
      </w:pPr>
      <w:r>
        <w:rPr>
          <w:rFonts w:ascii="Amiri" w:hAnsi="Amiri" w:eastAsia="Amiri" w:cs="Amiri"/>
          <w:lang w:bidi="ar-SA"/>
          <w:color w:val="111111"/>
          <w:sz w:val="28"/>
          <w:szCs w:val="28"/>
          <w:rtl/>
        </w:rPr>
        <w:t xml:space="preserve">مثلاً : إنّ الملاّ صدرا</w:t>
      </w:r>
      <w:r>
        <w:rPr>
          <w:rStyle w:val="FootnoteReference"/>
        </w:rPr>
        <w:footnoteReference w:id="540"/>
      </w:r>
      <w:r>
        <w:rPr>
          <w:rFonts w:ascii="Amiri" w:hAnsi="Amiri" w:eastAsia="Amiri" w:cs="Amiri"/>
          <w:lang w:bidi="ar-SA"/>
          <w:color w:val="111111"/>
          <w:sz w:val="28"/>
          <w:szCs w:val="28"/>
          <w:rtl/>
        </w:rPr>
        <w:t xml:space="preserve">حمل قوله تعالی : « کُلٌّ یَعْمَلُ عَلَی شَاکِلَتِهِ »</w:t>
      </w:r>
      <w:r>
        <w:rPr>
          <w:rStyle w:val="FootnoteReference"/>
        </w:rPr>
        <w:footnoteReference w:id="541"/>
      </w:r>
      <w:r>
        <w:rPr>
          <w:rFonts w:ascii="IRNazanin" w:hAnsi="IRNazanin" w:eastAsia="IRNazanin" w:cs="IRNazanin"/>
          <w:lang w:bidi="fa-IR"/>
          <w:color w:val="111111"/>
          <w:sz w:val="28"/>
          <w:szCs w:val="28"/>
          <w:rtl/>
        </w:rPr>
        <w:t xml:space="preserve">علی السنخیة بین العلّة والمعلول الثابتة عند الفلاسفة ، ولکنّها منفیّة عند الصوفیّة.</w:t>
      </w:r>
    </w:p>
    <w:p>
      <w:pPr>
        <w:pStyle w:val="BookText"/>
      </w:pPr>
      <w:r>
        <w:rPr>
          <w:rFonts w:ascii="IRNazanin" w:hAnsi="IRNazanin" w:eastAsia="IRNazanin" w:cs="IRNazanin"/>
          <w:lang w:bidi="fa-IR"/>
          <w:color w:val="111111"/>
          <w:sz w:val="28"/>
          <w:szCs w:val="28"/>
          <w:rtl/>
        </w:rPr>
        <w:t xml:space="preserve">إذ قال بعضهم : إنّ التمایز بین الحقّ سبحانه وبین الخلق لیس تمایزاً تقابلیا ، بل التمیّز هو التمیّز المحیط عن المحاط بالتعیّن الإحاطی والشمولی... وکون العلّة والمعلول علی النحو المعهود المتعارف فی الأذهان السافلة لیس علی ما ینبغی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بعزّ جلاله وعظموته سبحانه وتعالی</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العفیفی : بهذه الطریقة ینفی ابن عربی کثرة العلل ویقرّر وحدتها ، لأنّ الاعتراف بکثرة العلل شرک صریح وتناقض ظاهر مع القول بوحدة الوجود</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حمل الآیة الشریفة علی العلیّة والسنخیّة یستلزم خروج المعنی المعتبر عند الصوفیّة من الآیة وإن کان نظرهم باطلاً من الرأس عند المشائین والمتکلّمین. فالفیلسوف یصل إلی مطلوبه بهذا التفسیر ، کما أنّ الصوفی یصل إلی غرضه بحمل الآیات الأخری علی وحدة الوجود الاطلاقی الذی ینفی العلیة والمعلولیّة من الأساس ، کما سیأتی فی البحث عن وحدة الوجود فی موضع آخر.</w:t>
      </w:r>
    </w:p>
    <w:p>
      <w:pPr>
        <w:pStyle w:val="BookText"/>
      </w:pPr>
      <w:r>
        <w:rPr>
          <w:rFonts w:ascii="IRNazanin" w:hAnsi="IRNazanin" w:eastAsia="IRNazanin" w:cs="IRNazanin"/>
          <w:lang w:bidi="fa-IR"/>
          <w:color w:val="111111"/>
          <w:sz w:val="28"/>
          <w:szCs w:val="28"/>
          <w:rtl/>
        </w:rPr>
        <w:t xml:space="preserve">فکلّ هذه الأمور تنشأ من عدم إمکان جعل المبنی المذکور (أی : وضع الألفاظ لأرواح المعانی) تحت ضابطة وملاک معیّن ، وهذا الأمر ربما یوجب حمل الآیات علی المعانی المتضادّة.</w:t>
      </w:r>
    </w:p>
    <w:p>
      <w:pPr>
        <w:pStyle w:val="BookText"/>
      </w:pPr>
      <w:r>
        <w:rPr>
          <w:rFonts w:ascii="Amiri" w:hAnsi="Amiri" w:eastAsia="Amiri" w:cs="Amiri"/>
          <w:lang w:bidi="ar-SA"/>
          <w:color w:val="111111"/>
          <w:sz w:val="28"/>
          <w:szCs w:val="28"/>
          <w:rtl/>
        </w:rPr>
        <w:t xml:space="preserve">مثلاً : إنّ القائلین</w:t>
      </w:r>
      <w:r>
        <w:rPr>
          <w:rStyle w:val="FootnoteReference"/>
        </w:rPr>
        <w:footnoteReference w:id="544"/>
      </w:r>
      <w:r>
        <w:rPr>
          <w:rFonts w:ascii="Amiri" w:hAnsi="Amiri" w:eastAsia="Amiri" w:cs="Amiri"/>
          <w:lang w:bidi="ar-SA"/>
          <w:color w:val="111111"/>
          <w:sz w:val="28"/>
          <w:szCs w:val="28"/>
          <w:rtl/>
        </w:rPr>
        <w:t xml:space="preserve">بوحدة الوجود حملوا قوله تعالی : « هُوَ الْأَوَّلُ وَالْآخِرُ وَالظَّاهِرُ وَالْبَاطِنُ وَهُوَ بِکُلِّ شَیْءٍ عَلِیمٌ »</w:t>
      </w:r>
      <w:r>
        <w:rPr>
          <w:rStyle w:val="FootnoteReference"/>
        </w:rPr>
        <w:footnoteReference w:id="545"/>
      </w:r>
      <w:r>
        <w:rPr>
          <w:rFonts w:ascii="IRNazanin" w:hAnsi="IRNazanin" w:eastAsia="IRNazanin" w:cs="IRNazanin"/>
          <w:lang w:bidi="fa-IR"/>
          <w:color w:val="111111"/>
          <w:sz w:val="28"/>
          <w:szCs w:val="28"/>
          <w:rtl/>
        </w:rPr>
        <w:t xml:space="preserve">علی نظریّتهم ، والقائلین بتأصّل الماهیّة</w:t>
      </w:r>
      <w:r>
        <w:rPr>
          <w:rStyle w:val="FootnoteReference"/>
        </w:rPr>
        <w:footnoteReference w:id="546"/>
      </w:r>
      <w:r>
        <w:rPr>
          <w:rFonts w:ascii="Amiri" w:hAnsi="Amiri" w:eastAsia="Amiri" w:cs="Amiri"/>
          <w:lang w:bidi="ar-SA"/>
          <w:color w:val="111111"/>
          <w:sz w:val="28"/>
          <w:szCs w:val="28"/>
          <w:rtl/>
        </w:rPr>
        <w:t xml:space="preserve">حملوا قوله تعالی : « الْحَمْدُ لِلّهِ الَّذِی خَلَقَ السَّمَاوَاتِ وَالأَرْضَ وَجَعَلَ الظُّلُمَاتِ وَالنُّورَ »</w:t>
      </w:r>
      <w:r>
        <w:rPr>
          <w:rStyle w:val="FootnoteReference"/>
        </w:rPr>
        <w:footnoteReference w:id="547"/>
      </w:r>
      <w:r>
        <w:rPr>
          <w:rFonts w:ascii="IRNazanin" w:hAnsi="IRNazanin" w:eastAsia="IRNazanin" w:cs="IRNazanin"/>
          <w:lang w:bidi="fa-IR"/>
          <w:color w:val="111111"/>
          <w:sz w:val="28"/>
          <w:szCs w:val="28"/>
          <w:rtl/>
        </w:rPr>
        <w:t xml:space="preserve">علی عقیدتهم.وهذا یلزمه حمل القرآن علی رأیین متضادّین ، وهو کما تری.</w:t>
      </w:r>
    </w:p>
    <w:p>
      <w:pPr>
        <w:pStyle w:val="BookText"/>
      </w:pPr>
      <w:r>
        <w:rPr>
          <w:rFonts w:ascii="IRNazanin" w:hAnsi="IRNazanin" w:eastAsia="IRNazanin" w:cs="IRNazanin"/>
          <w:lang w:bidi="fa-IR"/>
          <w:color w:val="111111"/>
          <w:sz w:val="28"/>
          <w:szCs w:val="28"/>
          <w:rtl/>
        </w:rPr>
        <w:t xml:space="preserve">ولا یصحّ حمل الآیتین علیهما ؛ إذ لا مجال للقول بأصالة الوجود وأصالة الماهیّة معاً ؛ لأنّه یلزم أن یکون للشیء الواحد واقعیتین ، وهو باطل کما قالوا</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 إنّ هذه التصرّفات التی سمّوها روح المعنی والمرحلة العالیة منه توجب التحریف المعنوی فی الألفاظ المستعملة فی الآیات والروایات ، ویستلزم أن یتّخذها کلٌّ طریقاً لتحمیل آرائه علی الوحی وعدّها من مراحل المعنی ، وهذا هو الهرج والمرج والإخلال فی إیصال مرادات الشارع ، وهو خلاف غرضه قطعاً.</w:t>
      </w:r>
    </w:p>
    <w:p>
      <w:pPr>
        <w:pStyle w:val="BookText"/>
      </w:pPr>
      <w:r>
        <w:rPr>
          <w:rFonts w:ascii="IRNazanin" w:hAnsi="IRNazanin" w:eastAsia="IRNazanin" w:cs="IRNazanin"/>
          <w:lang w:bidi="fa-IR"/>
          <w:color w:val="111111"/>
          <w:sz w:val="28"/>
          <w:szCs w:val="28"/>
          <w:rtl/>
        </w:rPr>
        <w:t xml:space="preserve">ویمکن تقریب المحذور المذکور ببیان آخر :</w:t>
      </w:r>
    </w:p>
    <w:p>
      <w:pPr>
        <w:pStyle w:val="BookText"/>
      </w:pPr>
      <w:r>
        <w:rPr>
          <w:rFonts w:ascii="IRNazanin" w:hAnsi="IRNazanin" w:eastAsia="IRNazanin" w:cs="IRNazanin"/>
          <w:lang w:bidi="fa-IR"/>
          <w:color w:val="111111"/>
          <w:sz w:val="28"/>
          <w:szCs w:val="28"/>
          <w:rtl/>
        </w:rPr>
        <w:t xml:space="preserve">وهو أنّا نری تغیّر آراء الفلاسفة والصوفیّة فی کثیر من موارد ، فمثلاً : إنّ الملاّ صدرا صرّح بأنّه کان شدید الذبّ عن القول بتأصّل الماهیّة ، ثمّ عدل عنها والتزم بأصالة الوجود</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أنّه اعتقد بوحدة الوجود التشکیکیة (أی : القول بالعلیّة والمعلولیة) ، ولکن أعرض عنها واستقرّ رأیه علی وحدة الوجود الاطلاقی</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 إن التزم فیلسوف أوصوفی بنظریّة خاصّة وفسّر آیة أو روایة علی وفقها ، ثمّ عدل عن ذلک المبنی واتّخذ مبنی آخر یخالف الأوّل أیصحّ أن یفسّر الآیة أو الروایة علی نحو تؤیّد مبناه الثانی؟ ألیس هذا هو تبعیة الآیات والروایات للآراء والأذواق؟</w:t>
      </w:r>
    </w:p>
    <w:p>
      <w:pPr>
        <w:pStyle w:val="BookText"/>
      </w:pPr>
      <w:r>
        <w:rPr>
          <w:rFonts w:ascii="IRNazanin" w:hAnsi="IRNazanin" w:eastAsia="IRNazanin" w:cs="IRNazanin"/>
          <w:lang w:bidi="fa-IR"/>
          <w:color w:val="111111"/>
          <w:sz w:val="28"/>
          <w:szCs w:val="28"/>
          <w:rtl/>
        </w:rPr>
        <w:t xml:space="preserve">ومبنی وضع الألفاظ لأرواح المعانی یوجب تفسیر الآیات والروایات فی کلّ زمن بما یطابق رأی المفسّر فی ذلک الزمان ، مثلاً : هل یصحّ أن یفسّر الملاّ صدرا الآیات والروایات علی نحو تؤیّد تأصّل الماهیّة ، ثمّ بعد إعراضه عنها یفسّرها بماتوافق أصالة الوجود؟</w:t>
      </w:r>
    </w:p>
    <w:p>
      <w:pPr>
        <w:pStyle w:val="BookText"/>
      </w:pPr>
      <w:r>
        <w:rPr>
          <w:rFonts w:ascii="IRNazanin" w:hAnsi="IRNazanin" w:eastAsia="IRNazanin" w:cs="IRNazanin"/>
          <w:lang w:bidi="fa-IR"/>
          <w:color w:val="111111"/>
          <w:sz w:val="28"/>
          <w:szCs w:val="28"/>
          <w:rtl/>
        </w:rPr>
        <w:t xml:space="preserve">ولیس هذا إلاّ اتّباع القرآن والعترة علیهم‌السلام آرائنا لا اتّباعنا إیّاهما.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5" w:name="pg6645_72048"/>
    <w:bookmarkEnd w:id="75"/>
    <w:p>
      <w:pPr>
        <w:pStyle w:val="Heading5"/>
      </w:pPr>
      <w:bookmarkStart w:id="212" w:name="_Toc99"/>
      <w:r>
        <w:t>کلام المرجع الدینی السیّد الگلپایگانی رحمه‌الله</w:t>
      </w:r>
      <w:bookmarkEnd w:id="212"/>
    </w:p>
    <w:p>
      <w:pPr>
        <w:pStyle w:val="BookText"/>
      </w:pPr>
      <w:r>
        <w:rPr>
          <w:rFonts w:ascii="IRNazanin" w:hAnsi="IRNazanin" w:eastAsia="IRNazanin" w:cs="IRNazanin"/>
          <w:lang w:bidi="fa-IR"/>
          <w:color w:val="111111"/>
          <w:sz w:val="28"/>
          <w:szCs w:val="28"/>
          <w:rtl/>
        </w:rPr>
        <w:t xml:space="preserve">وفی المقام ینبغی ذکر کلام المرجع الدینی السیّد الگلپایگانی رحمه‌الله : حیث قال :</w:t>
      </w:r>
    </w:p>
    <w:p>
      <w:pPr>
        <w:pStyle w:val="BookText"/>
      </w:pPr>
      <w:r>
        <w:rPr>
          <w:rFonts w:ascii="IRNazanin" w:hAnsi="IRNazanin" w:eastAsia="IRNazanin" w:cs="IRNazanin"/>
          <w:lang w:bidi="fa-IR"/>
          <w:color w:val="111111"/>
          <w:sz w:val="28"/>
          <w:szCs w:val="28"/>
          <w:rtl/>
        </w:rPr>
        <w:t xml:space="preserve">ثمّ إنّ بعضاً ممن اعتنق تلک المبادئ الفاسدة ، والمذاهب والمقالات الکاسدة - التی أمضینا الکلام فیها - وغیرها قد یتمسک بآیات أو روایات ، فیفسّرها بحیث تطابق تلک المعتقدات الباطلة ، فهنا نقول : قد یکون التفسیر والتوجیه واضح الفساد والبطلان ، وأقبح من طرح الآیة أو الروایة.</w:t>
      </w:r>
    </w:p>
    <w:p>
      <w:pPr>
        <w:pStyle w:val="BookText"/>
      </w:pPr>
      <w:r>
        <w:rPr>
          <w:rFonts w:ascii="IRNazanin" w:hAnsi="IRNazanin" w:eastAsia="IRNazanin" w:cs="IRNazanin"/>
          <w:lang w:bidi="fa-IR"/>
          <w:color w:val="111111"/>
          <w:sz w:val="28"/>
          <w:szCs w:val="28"/>
          <w:rtl/>
        </w:rPr>
        <w:t xml:space="preserve">ومن هذا القبیل قول بعض الفلاسفة : إنّ المعاد روحانی والجنّة والنار لیستا جسمانیتیّن ، وأنّ المراد من الجنّة والنعم المعدّة فی الآخرة هو النشاط الروحی ، وانبساط النفس وابتهاجها فی النشأة الآخرة ، وسرورها بالأعمال الصالحة التی قد تزوّدها الإنسان من دنیاه.</w:t>
      </w:r>
    </w:p>
    <w:p>
      <w:pPr>
        <w:pStyle w:val="BookText"/>
      </w:pPr>
      <w:r>
        <w:rPr>
          <w:rFonts w:ascii="IRNazanin" w:hAnsi="IRNazanin" w:eastAsia="IRNazanin" w:cs="IRNazanin"/>
          <w:lang w:bidi="fa-IR"/>
          <w:color w:val="111111"/>
          <w:sz w:val="28"/>
          <w:szCs w:val="28"/>
          <w:rtl/>
        </w:rPr>
        <w:t xml:space="preserve">والمراد من نار الجحیم والعذاب الألیم هو الآلام النفسانیة ، إلی غیر ذلک من الترّهات والأقاویل الکافرة.</w:t>
      </w:r>
    </w:p>
    <w:p>
      <w:pPr>
        <w:pStyle w:val="BookText"/>
      </w:pPr>
      <w:r>
        <w:rPr>
          <w:rFonts w:ascii="IRNazanin" w:hAnsi="IRNazanin" w:eastAsia="IRNazanin" w:cs="IRNazanin"/>
          <w:lang w:bidi="fa-IR"/>
          <w:color w:val="111111"/>
          <w:sz w:val="28"/>
          <w:szCs w:val="28"/>
          <w:rtl/>
        </w:rPr>
        <w:t xml:space="preserve">وعلی الجملة فهذا النوع من التفسیر والتأویل واضح الفساد وموجب للکفرو النجاسة ، فإنّه خلاف الآیات الکریمة الناطقة بالمعاد البدنی الناصّة فی ذلک.</w:t>
      </w:r>
    </w:p>
    <w:p>
      <w:pPr>
        <w:pStyle w:val="BookText"/>
      </w:pPr>
      <w:r>
        <w:rPr>
          <w:rFonts w:ascii="IRNazanin" w:hAnsi="IRNazanin" w:eastAsia="IRNazanin" w:cs="IRNazanin"/>
          <w:lang w:bidi="fa-IR"/>
          <w:color w:val="111111"/>
          <w:sz w:val="28"/>
          <w:szCs w:val="28"/>
          <w:rtl/>
        </w:rPr>
        <w:t xml:space="preserve">أضف إلی ذلک أنّ من یفسّر الآیات بهذا النحو والنسق وفقاً لعقیدته الفاسدة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فکأنّه یتخیّل ویزعم أنّ أحداً من الأکابر والأصاغر لا یعرف ولا یفهم معناها وإنّما هو وحده قد یفهمه ، ومآل ذلک نزول القرآن لأجله فقط ، کما أنّه یستلزم لغویة نزوله بالنسبة إلی غیره من الناس ، حیث إنّهم لا یفهمون معنی الآیات ولا یفهمون مغزی معارف الکتاب ، ومستلزم لإغراء اللّه تعالی عباده بالجهل. نعم ، الحکم بکفر القائل بالأمور المزبورة موقوف علی علمه والتفاته إلی تلک اللوازم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6" w:name="pg6645_72050"/>
    <w:bookmarkEnd w:id="76"/>
    <w:p>
      <w:pPr>
        <w:pStyle w:val="Heading5"/>
      </w:pPr>
      <w:bookmarkStart w:id="213" w:name="_Toc100"/>
      <w:r>
        <w:t>الاستعمالات المجازیّة والکنائیّة</w:t>
      </w:r>
      <w:bookmarkEnd w:id="213"/>
    </w:p>
    <w:p>
      <w:pPr>
        <w:pStyle w:val="Heading6"/>
      </w:pPr>
      <w:bookmarkStart w:id="214" w:name="_Toc101"/>
      <w:r>
        <w:t>تنبیهان:</w:t>
      </w:r>
      <w:bookmarkEnd w:id="214"/>
    </w:p>
    <w:p>
      <w:pPr>
        <w:pStyle w:val="BookText"/>
      </w:pPr>
      <w:r>
        <w:rPr>
          <w:rFonts w:ascii="IRNazanin" w:hAnsi="IRNazanin" w:eastAsia="IRNazanin" w:cs="IRNazanin"/>
          <w:lang w:bidi="fa-IR"/>
          <w:color w:val="111111"/>
          <w:sz w:val="28"/>
          <w:szCs w:val="28"/>
          <w:rtl/>
        </w:rPr>
        <w:t xml:space="preserve">الأوّل: إنّا لا ننکر الاستعمالات المجازیّة والکنائیّة ، حیث إنّ المعانی لها نحو ارتباط - ولو بعد التأمّل - بعضها ببعض ، ویصحّ بلحاظها الاستعمالات المجازیّة والکنائیّة ، کما هو شائع فی کلام العرب ، ککنایة لفظ الید عن القدرة ، کما فی قوله</w:t>
      </w:r>
    </w:p>
    <w:p>
      <w:pPr>
        <w:pStyle w:val="BookText"/>
      </w:pPr>
      <w:r>
        <w:rPr>
          <w:rFonts w:ascii="Amiri" w:hAnsi="Amiri" w:eastAsia="Amiri" w:cs="Amiri"/>
          <w:lang w:bidi="ar-SA"/>
          <w:color w:val="111111"/>
          <w:sz w:val="28"/>
          <w:szCs w:val="28"/>
          <w:rtl/>
        </w:rPr>
        <w:t xml:space="preserve">سبحانه : « یَدُ اللَّهِ فَوْقَ أَیْدِیهِمْ »</w:t>
      </w:r>
      <w:r>
        <w:rPr>
          <w:rStyle w:val="FootnoteReference"/>
        </w:rPr>
        <w:footnoteReference w:id="552"/>
      </w:r>
      <w:r>
        <w:rPr>
          <w:rFonts w:ascii="Amiri" w:hAnsi="Amiri" w:eastAsia="Amiri" w:cs="Amiri"/>
          <w:lang w:bidi="ar-SA"/>
          <w:color w:val="111111"/>
          <w:sz w:val="28"/>
          <w:szCs w:val="28"/>
          <w:rtl/>
        </w:rPr>
        <w:t xml:space="preserve">، أو کنایته عن غایة الجود والسخاء ، کقوله تعالی : « بَلْ یَدَاهُ مَبْسُوطَتَانِ یُنفِقُ کَیْفَ یَشَاء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هذا الباب غیر باب وضع الألفاظ لأرواح المعانی ، بل انّها استعمالات مجازیّة أو کنائیة قامت علیها القرائن ، وهذا من الظهور.</w:t>
      </w:r>
    </w:p>
    <w:p>
      <w:pPr>
        <w:pStyle w:val="BookText"/>
      </w:pPr>
      <w:r>
        <w:rPr>
          <w:rFonts w:ascii="IRNazanin" w:hAnsi="IRNazanin" w:eastAsia="IRNazanin" w:cs="IRNazanin"/>
          <w:lang w:bidi="fa-IR"/>
          <w:color w:val="111111"/>
          <w:sz w:val="28"/>
          <w:szCs w:val="28"/>
          <w:rtl/>
        </w:rPr>
        <w:t xml:space="preserve">ولیس لنا أن نحکم باستعمال لفظ الید فی روح معنی الید ، ونستخرج منه المعانی التی لا یساعد العرف واللغة علیه ، بل المتفاهم من اللفظ إذا استعمل بلا قرینة هو حمله علی المعنی الحقیقی العرفی لا غیر ، وإذا استعمل مع القرینة یحمل علیها.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فما فی تفسیر الفلاسفة والصوفیّة من المعانی الباطنیة التی لا توافق المتفاهم عند العرف مردود.</w:t>
      </w:r>
    </w:p>
    <w:p>
      <w:pPr>
        <w:pStyle w:val="BookText"/>
      </w:pPr>
      <w:r>
        <w:rPr>
          <w:rFonts w:ascii="IRNazanin" w:hAnsi="IRNazanin" w:eastAsia="IRNazanin" w:cs="IRNazanin"/>
          <w:lang w:bidi="fa-IR"/>
          <w:color w:val="111111"/>
          <w:sz w:val="28"/>
          <w:szCs w:val="28"/>
          <w:rtl/>
        </w:rPr>
        <w:t xml:space="preserve">والحاصل : إنّا نعتقد بالتدبّر والتأمّل فی الآیات القرآنیة ، وفی لطائفها وحقائقها لکن ذلک کلّه محدود بحدّ لا یخرجه عن المتفاهم العرفی.</w:t>
      </w:r>
    </w:p>
    <w:p>
      <w:pPr>
        <w:pStyle w:val="BookText"/>
      </w:pPr>
      <w:r>
        <w:rPr>
          <w:rFonts w:ascii="IRNazanin" w:hAnsi="IRNazanin" w:eastAsia="IRNazanin" w:cs="IRNazanin"/>
          <w:lang w:bidi="fa-IR"/>
          <w:color w:val="111111"/>
          <w:sz w:val="28"/>
          <w:szCs w:val="28"/>
          <w:rtl/>
        </w:rPr>
        <w:t xml:space="preserve">وإن کانت تلک الحقائق من قبیل البطون والتأویلات التی لا یستظهرها العرف فبیانها مخصوص بأهله ، ومن أودع لدیهم علم ظاهر القرآن وباطنه ، وتأویله وتنزیله وتفسیره ، وهم الذین أذهب اللّه عنهم الرجس وطهّرهم تطهیراً. کما سیأتی بحثه.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7" w:name="pg6645_72052"/>
    <w:bookmarkEnd w:id="77"/>
    <w:p>
      <w:pPr>
        <w:pStyle w:val="Heading5"/>
      </w:pPr>
      <w:bookmarkStart w:id="215" w:name="_Toc102"/>
      <w:r>
        <w:t>المسلک الصحیح فی توسعة المعانی فی الآیات والروایات</w:t>
      </w:r>
      <w:bookmarkEnd w:id="215"/>
    </w:p>
    <w:p>
      <w:pPr>
        <w:pStyle w:val="BookText"/>
      </w:pPr>
      <w:r>
        <w:rPr>
          <w:rFonts w:ascii="IRNazanin" w:hAnsi="IRNazanin" w:eastAsia="IRNazanin" w:cs="IRNazanin"/>
          <w:lang w:bidi="fa-IR"/>
          <w:color w:val="111111"/>
          <w:sz w:val="28"/>
          <w:szCs w:val="28"/>
          <w:rtl/>
        </w:rPr>
        <w:t xml:space="preserve">الثانی: إنّ المعانی فی الآیات والروایات علی قسمین :</w:t>
      </w:r>
    </w:p>
    <w:p>
      <w:pPr>
        <w:pStyle w:val="BookText"/>
      </w:pPr>
      <w:r>
        <w:rPr>
          <w:rFonts w:ascii="IRNazanin" w:hAnsi="IRNazanin" w:eastAsia="IRNazanin" w:cs="IRNazanin"/>
          <w:lang w:bidi="fa-IR"/>
          <w:color w:val="111111"/>
          <w:sz w:val="28"/>
          <w:szCs w:val="28"/>
          <w:rtl/>
        </w:rPr>
        <w:t xml:space="preserve">الأوّل: ما لا اقتضاء لسعتها وشمولها ، فإنّها محدودة بما فهمها الصحابة والرواة ، والتوسعة فیها توجب التغییر والتحریف فی المعنی.</w:t>
      </w:r>
    </w:p>
    <w:p>
      <w:pPr>
        <w:pStyle w:val="BookText"/>
      </w:pPr>
      <w:r>
        <w:rPr>
          <w:rFonts w:ascii="Amiri" w:hAnsi="Amiri" w:eastAsia="Amiri" w:cs="Amiri"/>
          <w:lang w:bidi="ar-SA"/>
          <w:color w:val="111111"/>
          <w:sz w:val="28"/>
          <w:szCs w:val="28"/>
          <w:rtl/>
        </w:rPr>
        <w:t xml:space="preserve">کقوله تعالی : « یَا أَیُّهَا الَّذِینَ آمَنُوا إِذَا نَاجَیْتُمُ الرَّسُولَ فَقَدِّمُوا بَیْنَ یَدَیْ نَجْوَاکُمْ صَ-دَقَ-ةً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والدلیل علی عدم سعة المعنی فیها هو القرائن الحالیة أو المقالیة ، من شأن النزول أو الآیات الأخری أو الروایات التی تبیّن عدم سعتها.</w:t>
      </w:r>
    </w:p>
    <w:p>
      <w:pPr>
        <w:pStyle w:val="BookText"/>
      </w:pPr>
      <w:r>
        <w:rPr>
          <w:rFonts w:ascii="IRNazanin" w:hAnsi="IRNazanin" w:eastAsia="IRNazanin" w:cs="IRNazanin"/>
          <w:lang w:bidi="fa-IR"/>
          <w:color w:val="111111"/>
          <w:sz w:val="28"/>
          <w:szCs w:val="28"/>
          <w:rtl/>
        </w:rPr>
        <w:t xml:space="preserve">الثانی: إنّ بعض المعانی فیها اقتضاء السعة بلحاظ الأدلّة التی یمکن عدّها فی الأمور التالیة :</w:t>
      </w:r>
    </w:p>
    <w:p>
      <w:pPr>
        <w:pStyle w:val="BookText"/>
      </w:pPr>
      <w:r>
        <w:rPr>
          <w:rFonts w:ascii="IRNazanin" w:hAnsi="IRNazanin" w:eastAsia="IRNazanin" w:cs="IRNazanin"/>
          <w:lang w:bidi="fa-IR"/>
          <w:color w:val="111111"/>
          <w:sz w:val="28"/>
          <w:szCs w:val="28"/>
          <w:rtl/>
        </w:rPr>
        <w:t xml:space="preserve">1 - إنّ اقتضاء السعة ربما یکون بلحاظ فهم المتأخّرین ، لأن إدراکهم أوسع وأدقّ من المتقدّمین ؛ وذلک بملاحظة رُقی العلوم البشریة علی المسائل الطبیعیة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والاجتماعیة والاقتصادیة ، مثلاً قوله تعالی : « الَّذِی جَعَلَ لَکُمُ الْأَرْضَ مَهْدًا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المرجع الدینی السیّد الخوئی : تأمّل کیف تشیر الآیة إلی حرکة الأرض إشارة جمیلة لم تتّضح إلاّ بعد قرون ، وکیف تستعیر للأرض لفظ المهد الذی یعمل للرضیع ، یهتز بنعومة لینام فیه مستریحاً هادئاً؟ وکذلک الأرض مهد للبشر وملائمة لهم من جهة حرکتها الوضعیة والانتقالیة ، وکما أن تحرک المهد لغایة تربیة الطفل واستراحته ، فکذلک الأرض ، فإنّ حرکتها الیومیة والسنویة لغایة تربیة الإنسان بل وجمیع ما علیها من الحیوان والجماد والنبات.</w:t>
      </w:r>
    </w:p>
    <w:p>
      <w:pPr>
        <w:pStyle w:val="BookText"/>
      </w:pPr>
      <w:r>
        <w:rPr>
          <w:rFonts w:ascii="IRNazanin" w:hAnsi="IRNazanin" w:eastAsia="IRNazanin" w:cs="IRNazanin"/>
          <w:lang w:bidi="fa-IR"/>
          <w:color w:val="111111"/>
          <w:sz w:val="28"/>
          <w:szCs w:val="28"/>
          <w:rtl/>
        </w:rPr>
        <w:t xml:space="preserve">تشیر الآیة المبارکة إلی حرکة الأرض إشارة جمیلة ، ولم تصرّح بها لأنّها نزلت فی زمان أجمعت عقول البشر فیه علی سکونها ، حتّی أنّه کان یعد من الضروریات التی لا تقبل التشکیک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إنّ اقتضاء السعة فی الظهورات ربما یکون بلحاظ إلغاء الخصوصیّة بحیث یکون المتفاهم العرفی عدم دخالة ذلک القید فی المفهوم ، کروایة زرارة ، قال :</w:t>
      </w:r>
    </w:p>
    <w:p>
      <w:pPr>
        <w:pStyle w:val="BookText"/>
      </w:pPr>
      <w:r>
        <w:rPr>
          <w:rFonts w:ascii="IRNazanin" w:hAnsi="IRNazanin" w:eastAsia="IRNazanin" w:cs="IRNazanin"/>
          <w:lang w:bidi="fa-IR"/>
          <w:color w:val="111111"/>
          <w:sz w:val="28"/>
          <w:szCs w:val="28"/>
          <w:rtl/>
        </w:rPr>
        <w:t xml:space="preserve">قلت له علیه‌السلام : أصاب ثوبی دم رعاف... فعلّمت أثره إلی أن أصیب له الماء ، فحضرت الصلاة ونسیت أنّ بثوبی شیئاً وصلّیت ، ثمّ إنّی ذکرت بعد ذلک ، قال :</w:t>
      </w:r>
    </w:p>
    <w:p>
      <w:pPr>
        <w:pStyle w:val="BookText"/>
      </w:pPr>
      <w:r>
        <w:rPr>
          <w:rFonts w:ascii="IRNazanin" w:hAnsi="IRNazanin" w:eastAsia="IRNazanin" w:cs="IRNazanin"/>
          <w:lang w:bidi="fa-IR"/>
          <w:color w:val="111111"/>
          <w:sz w:val="28"/>
          <w:szCs w:val="28"/>
          <w:rtl/>
        </w:rPr>
        <w:t xml:space="preserve">تعید الصلاة وتغسله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العرف یری عدم الخصوصیة فی الدم ، إذ لا یری الفرق بین دم رعاف وبین دم الید والرجل وبین غیره من النجاسات.</w:t>
      </w:r>
    </w:p>
    <w:p>
      <w:pPr>
        <w:pStyle w:val="BookText"/>
      </w:pPr>
      <w:r>
        <w:rPr>
          <w:rFonts w:ascii="Amiri" w:hAnsi="Amiri" w:eastAsia="Amiri" w:cs="Amiri"/>
          <w:lang w:bidi="ar-SA"/>
          <w:color w:val="111111"/>
          <w:sz w:val="28"/>
          <w:szCs w:val="28"/>
          <w:rtl/>
        </w:rPr>
        <w:t xml:space="preserve">3 - وقد تکون السعة بلحاظ ما للفظ من التعلیلات واحتفافه بما یدلّ علی العموم ، کقوله تعالی : « إِن جَاءکُمْ فَاسِقٌ بِنَبَأٍ فَتَبَیَّنُوا أَن تُصِیبُوا قَوْمًا بِجَهَالَةٍ فَتُصْبِحُوا عَلَی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فَعَلْتُمْ نَادِمِینَ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التعلیل قد یکون معمّما للحکم المعلّل به ، وذلک أنّ المراد من الجهالة فی الآیة الشریفة إمّا السفاهة ، بمعنی العمل بشیء بلا لحاظ مصلحة وحکمة فیه ، قبالاً للعمل العقلائی الناشیء من ملاحظة المصلحة ، وإمّا الجهل قبالاً للعلم ، ولفظ الجهالة قد استعمل فی کلّ من المعنیین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فالآیة تحکم بلزوم التبیّن فی کلّ ما یکون العمل به سفاهة أو جهالة فی مقابل العلم ، ولا یختصّ بالنبأ.</w:t>
      </w:r>
    </w:p>
    <w:p>
      <w:pPr>
        <w:pStyle w:val="BookText"/>
      </w:pPr>
      <w:r>
        <w:rPr>
          <w:rFonts w:ascii="Amiri" w:hAnsi="Amiri" w:eastAsia="Amiri" w:cs="Amiri"/>
          <w:lang w:bidi="ar-SA"/>
          <w:color w:val="111111"/>
          <w:sz w:val="28"/>
          <w:szCs w:val="28"/>
          <w:rtl/>
        </w:rPr>
        <w:t xml:space="preserve">4 - وقد تکون السعة بلحاظ کون الحکم مجعولاً علی نحو القضیة الکلیّة ، کما قال سبحانه : « فَاسْأَلُواْ أَهْلَ الذِّکْرِ إِن کُنتُمْ لاَ تَعْلَمُونَ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فأهل الذکر هم أهل بیت الرسول صلی‌الله‌علیه‌و‌آله‌وسلم کما أثبتناه فی کتابنا (الإمامة علی ضوء الثقلین).</w:t>
      </w:r>
    </w:p>
    <w:p>
      <w:pPr>
        <w:pStyle w:val="BookText"/>
      </w:pPr>
      <w:r>
        <w:rPr>
          <w:rFonts w:ascii="IRNazanin" w:hAnsi="IRNazanin" w:eastAsia="IRNazanin" w:cs="IRNazanin"/>
          <w:lang w:bidi="fa-IR"/>
          <w:color w:val="111111"/>
          <w:sz w:val="28"/>
          <w:szCs w:val="28"/>
          <w:rtl/>
        </w:rPr>
        <w:t xml:space="preserve">فالآیة تأمر الناس بالسؤال عنهم فی عمود الزمان إلی یوم القیامة. وشأن نزول الآیة وموردها لیس مخصّصاً.</w:t>
      </w:r>
    </w:p>
    <w:p>
      <w:pPr>
        <w:pStyle w:val="BookText"/>
      </w:pPr>
      <w:r>
        <w:rPr>
          <w:rFonts w:ascii="Amiri" w:hAnsi="Amiri" w:eastAsia="Amiri" w:cs="Amiri"/>
          <w:lang w:bidi="ar-SA"/>
          <w:color w:val="111111"/>
          <w:sz w:val="28"/>
          <w:szCs w:val="28"/>
          <w:rtl/>
        </w:rPr>
        <w:t xml:space="preserve">5 - وقد تکون السعة بلحاظ وجود الروایة المعتبرة من ناحیة المعصوم علیه‌السلامفعن أبی عبد اللّه علیه‌السلام فی قوله تعالی : « وَمِمَّا رَزَقْنَاهُمْ یُنفِقُونَ ». قال : ممّا علّمناهم ینبئون ، وممّا علّمناهم من القرآن یتلون</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وقد تکون التوسعة فی معنی الآیات والروایات بملاحظة ما یحصل لدی الباحث من تجمیع الروایات والآیات والاحاطة بهما.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للمارسة دوراً توجب درک المعانی علی نحو أدقّ وأحسن ، لأنّها تؤدّی إلی العلم بالعام والخاص ، والمطلق والمقیّد ، والقرائن المتصّلة والمنفصلة ، والالتفات إلی زوایا أخری مجهولة.</w:t>
      </w:r>
    </w:p>
    <w:p>
      <w:pPr>
        <w:pStyle w:val="BookText"/>
      </w:pPr>
      <w:r>
        <w:rPr>
          <w:rFonts w:ascii="IRNazanin" w:hAnsi="IRNazanin" w:eastAsia="IRNazanin" w:cs="IRNazanin"/>
          <w:lang w:bidi="fa-IR"/>
          <w:color w:val="111111"/>
          <w:sz w:val="28"/>
          <w:szCs w:val="28"/>
          <w:rtl/>
        </w:rPr>
        <w:t xml:space="preserve">فربما یستفاد القاعدة الکلیّة من موارد مختلفة من الآیات والروایات فی موضوع واحد وقد تسمّی بالقاعدة المصطادة.</w:t>
      </w:r>
    </w:p>
    <w:p>
      <w:pPr>
        <w:pStyle w:val="BookText"/>
      </w:pPr>
      <w:r>
        <w:rPr>
          <w:rFonts w:ascii="IRNazanin" w:hAnsi="IRNazanin" w:eastAsia="IRNazanin" w:cs="IRNazanin"/>
          <w:lang w:bidi="fa-IR"/>
          <w:color w:val="111111"/>
          <w:sz w:val="28"/>
          <w:szCs w:val="28"/>
          <w:rtl/>
        </w:rPr>
        <w:t xml:space="preserve">ثمّ إنّ إجراء التوسعة فی معنی الآیات والروایات مشروط بشروط وهی :</w:t>
      </w:r>
    </w:p>
    <w:p>
      <w:pPr>
        <w:pStyle w:val="BookText"/>
      </w:pPr>
      <w:r>
        <w:rPr>
          <w:rFonts w:ascii="IRNazanin" w:hAnsi="IRNazanin" w:eastAsia="IRNazanin" w:cs="IRNazanin"/>
          <w:lang w:bidi="fa-IR"/>
          <w:color w:val="111111"/>
          <w:sz w:val="28"/>
          <w:szCs w:val="28"/>
          <w:rtl/>
        </w:rPr>
        <w:t xml:space="preserve">1 - أن تکون التوسعة مطابقة للموازین الجاریة فی المحاورات ، وأن تکون علی أساس القواعد المقرّرة فی علم الأصول ، وأن لا تکون خارجة عن قوانین اللغة العربیّة.</w:t>
      </w:r>
    </w:p>
    <w:p>
      <w:pPr>
        <w:pStyle w:val="BookText"/>
      </w:pPr>
      <w:r>
        <w:rPr>
          <w:rFonts w:ascii="IRNazanin" w:hAnsi="IRNazanin" w:eastAsia="IRNazanin" w:cs="IRNazanin"/>
          <w:lang w:bidi="fa-IR"/>
          <w:color w:val="111111"/>
          <w:sz w:val="28"/>
          <w:szCs w:val="28"/>
          <w:rtl/>
        </w:rPr>
        <w:t xml:space="preserve">2 - أن تکون التوسعة المستفادة خارجة عن حدّ الذوقیّات والاستحسانات ؛ لأنّها لیست من القواعد المعتمدة فی مقام التفهیم والتفهّم لدی العقلاء ، بل إنّها أمور یستحسنه بعض الأذهان بأدنی مناسبة.</w:t>
      </w:r>
    </w:p>
    <w:p>
      <w:pPr>
        <w:pStyle w:val="BookText"/>
      </w:pPr>
      <w:r>
        <w:rPr>
          <w:rFonts w:ascii="Amiri" w:hAnsi="Amiri" w:eastAsia="Amiri" w:cs="Amiri"/>
          <w:lang w:bidi="ar-SA"/>
          <w:color w:val="111111"/>
          <w:sz w:val="28"/>
          <w:szCs w:val="28"/>
          <w:rtl/>
        </w:rPr>
        <w:t xml:space="preserve">ومن المعلوم عدم صحّة الاحتجاج بها ، لأنّها من الظنّ ، وقال سبحانه : « وَإِنَّ الظَّنَّ لاَ یُغْنِی مِنَ الْحَقِّ شَیْئًا »</w:t>
      </w:r>
      <w:r>
        <w:rPr>
          <w:rStyle w:val="FootnoteReference"/>
        </w:rPr>
        <w:footnoteReference w:id="562"/>
      </w:r>
      <w:r>
        <w:rPr>
          <w:rFonts w:ascii="IRNazanin" w:hAnsi="IRNazanin" w:eastAsia="IRNazanin" w:cs="IRNazanin"/>
          <w:lang w:bidi="fa-IR"/>
          <w:color w:val="111111"/>
          <w:sz w:val="28"/>
          <w:szCs w:val="28"/>
          <w:rtl/>
        </w:rPr>
        <w:t xml:space="preserve">، خصوصاً فی الاعتقادیات.</w:t>
      </w:r>
    </w:p>
    <w:p>
      <w:pPr>
        <w:pStyle w:val="BookText"/>
      </w:pPr>
      <w:r>
        <w:rPr>
          <w:rFonts w:ascii="IRNazanin" w:hAnsi="IRNazanin" w:eastAsia="IRNazanin" w:cs="IRNazanin"/>
          <w:lang w:bidi="fa-IR"/>
          <w:color w:val="111111"/>
          <w:sz w:val="28"/>
          <w:szCs w:val="28"/>
          <w:rtl/>
        </w:rPr>
        <w:t xml:space="preserve">بل الاستظهار المبتنی علی الاستحسان لیس بحجّة حتّی لو حصل للمستظهر الاطمینان بها ؛ وذلک لأنّ حجیة الاطمینان</w:t>
      </w:r>
      <w:r>
        <w:rPr>
          <w:rStyle w:val="FootnoteReference"/>
        </w:rPr>
        <w:footnoteReference w:id="563"/>
      </w:r>
      <w:r>
        <w:rPr>
          <w:rFonts w:ascii="IRNazanin" w:hAnsi="IRNazanin" w:eastAsia="IRNazanin" w:cs="IRNazanin"/>
          <w:lang w:bidi="fa-IR"/>
          <w:color w:val="111111"/>
          <w:sz w:val="28"/>
          <w:szCs w:val="28"/>
          <w:rtl/>
        </w:rPr>
        <w:t xml:space="preserve">من باب بناء العقلاء والإمضاء الشرعی ، ولیست حجّیّته ذاتیّة.</w:t>
      </w:r>
    </w:p>
    <w:p>
      <w:pPr>
        <w:pStyle w:val="BookText"/>
      </w:pPr>
      <w:r>
        <w:rPr>
          <w:rFonts w:ascii="IRNazanin" w:hAnsi="IRNazanin" w:eastAsia="IRNazanin" w:cs="IRNazanin"/>
          <w:lang w:bidi="fa-IR"/>
          <w:color w:val="111111"/>
          <w:sz w:val="28"/>
          <w:szCs w:val="28"/>
          <w:rtl/>
        </w:rPr>
        <w:t xml:space="preserve">والإمضاء الشرعی إنّما تعلّق بالاطمینان الناشیء من المناشیء العقلائیة دون ما یحصل من الذوقیات.</w:t>
      </w:r>
    </w:p>
    <w:p>
      <w:pPr>
        <w:pStyle w:val="BookText"/>
      </w:pPr>
      <w:r>
        <w:rPr>
          <w:rFonts w:ascii="IRNazanin" w:hAnsi="IRNazanin" w:eastAsia="IRNazanin" w:cs="IRNazanin"/>
          <w:lang w:bidi="fa-IR"/>
          <w:color w:val="111111"/>
          <w:sz w:val="28"/>
          <w:szCs w:val="28"/>
          <w:rtl/>
        </w:rPr>
        <w:t xml:space="preserve">مضافاً إلی أنّ الأذواق مختلفة وهذا ما یوجب تحمیل الأذواق الشخصیّة علی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8" w:name="pg6645_72056"/>
    <w:bookmarkEnd w:id="78"/>
    <w:p>
      <w:pPr>
        <w:pStyle w:val="BookText"/>
      </w:pPr>
      <w:r>
        <w:rPr>
          <w:rFonts w:ascii="IRNazanin" w:hAnsi="IRNazanin" w:eastAsia="IRNazanin" w:cs="IRNazanin"/>
          <w:lang w:bidi="fa-IR"/>
          <w:color w:val="111111"/>
          <w:sz w:val="28"/>
          <w:szCs w:val="28"/>
          <w:rtl/>
        </w:rPr>
        <w:t xml:space="preserve">الآیات والروایات ، وهو مستقبح.</w:t>
      </w:r>
    </w:p>
    <w:p>
      <w:pPr>
        <w:pStyle w:val="BookText"/>
      </w:pPr>
      <w:r>
        <w:rPr>
          <w:rFonts w:ascii="Amiri" w:hAnsi="Amiri" w:eastAsia="Amiri" w:cs="Amiri"/>
          <w:lang w:bidi="ar-SA"/>
          <w:color w:val="111111"/>
          <w:sz w:val="28"/>
          <w:szCs w:val="28"/>
          <w:rtl/>
        </w:rPr>
        <w:t xml:space="preserve">وبما ذکرناه تبیّن بطلان التفسیر بالرمز والإشارة ، أعنی التفسیر الباطنی ، کما هو دیدن الصوفیّة فی حمل الآیات والروایات علی الرموز بحیث لا یفهمها إلاّ الصوفیّة والحال أن ّالآیات والروایات لا تختصّ بقوم دون قوم ، بل نزولها وصدورها لجمیع الناس ، کما قال سبحانه : « وَلَقَدْ یَسَّرْنَا الْقُرْآنَ لِلذِّکْرِ فَهَلْ مِن مُّدَّکِرٍ »</w:t>
      </w:r>
      <w:r>
        <w:rPr>
          <w:rStyle w:val="FootnoteReference"/>
        </w:rPr>
        <w:footnoteReference w:id="564"/>
      </w:r>
      <w:r>
        <w:rPr>
          <w:rFonts w:ascii="Amiri" w:hAnsi="Amiri" w:eastAsia="Amiri" w:cs="Amiri"/>
          <w:lang w:bidi="ar-SA"/>
          <w:color w:val="111111"/>
          <w:sz w:val="28"/>
          <w:szCs w:val="28"/>
          <w:rtl/>
        </w:rPr>
        <w:t xml:space="preserve">، وقال تعالی : « وَأُوحِیَ إِلَیَّ هَذَا الْقُرْآنُ لأُنذِرَکُم بِهِ وَمَن بَلَغَ »</w:t>
      </w:r>
      <w:r>
        <w:rPr>
          <w:rStyle w:val="FootnoteReference"/>
        </w:rPr>
        <w:footnoteReference w:id="565"/>
      </w:r>
      <w:r>
        <w:rPr>
          <w:rFonts w:ascii="Amiri" w:hAnsi="Amiri" w:eastAsia="Amiri" w:cs="Amiri"/>
          <w:lang w:bidi="ar-SA"/>
          <w:color w:val="111111"/>
          <w:sz w:val="28"/>
          <w:szCs w:val="28"/>
          <w:rtl/>
        </w:rPr>
        <w:t xml:space="preserve">، وقال عزّ</w:t>
      </w:r>
    </w:p>
    <w:p>
      <w:pPr>
        <w:pStyle w:val="BookText"/>
      </w:pPr>
      <w:r>
        <w:rPr>
          <w:rFonts w:ascii="Amiri" w:hAnsi="Amiri" w:eastAsia="Amiri" w:cs="Amiri"/>
          <w:lang w:bidi="ar-SA"/>
          <w:color w:val="111111"/>
          <w:sz w:val="28"/>
          <w:szCs w:val="28"/>
          <w:rtl/>
        </w:rPr>
        <w:t xml:space="preserve">وجلّ : « فَإِنَّمَا یَسَّرْنَاهُ بِلِسَانِکَ لَعَلَّهُمْ یَتَذَکَّرُونَ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إنّ حمل الآیة أو الروایة علی المعنی الشمولی یتوقّف علی الفحص التام فی الروایات الواردة من أهل البیت : ، إذ لا یصحّ الأخذ بالعموم بلا فحص عن المخصّص ، کما هو الحال فی کلام أیّ متکلّم یرید تفهیم مراداته بالقرائن المنفصلة.</w:t>
      </w:r>
    </w:p>
    <w:p>
      <w:pPr>
        <w:pStyle w:val="BookText"/>
      </w:pPr>
      <w:r>
        <w:rPr>
          <w:rFonts w:ascii="IRNazanin" w:hAnsi="IRNazanin" w:eastAsia="IRNazanin" w:cs="IRNazanin"/>
          <w:lang w:bidi="fa-IR"/>
          <w:color w:val="111111"/>
          <w:sz w:val="28"/>
          <w:szCs w:val="28"/>
          <w:rtl/>
        </w:rPr>
        <w:t xml:space="preserve">4 - أن لا یکون الاستظهار السعی مخالفاً لسیاق الآیات والروایات ، فإنّه لا یجوز حمل کلام المتکلّم علی مالیس بمطلوبه ، بل یُعلم من مذاقه إنکاره ، کما وقع من بعض الملحدین تفسیر الآیات علی وفق أنظارهم ، أو فسّرها بعض الأحزاب طبقاً لآرائهم لنیل السلطة والرئاسة مع أنّ سوق الآیات وسیاقها مضادّة لهذه الآراء والأغراض.</w:t>
      </w:r>
    </w:p>
    <w:p>
      <w:pPr>
        <w:pStyle w:val="Heading4"/>
      </w:pPr>
      <w:bookmarkStart w:id="216" w:name="_Toc103"/>
      <w:r>
        <w:t>النقطة الثانیة : استظهار الفلاسفة والصوفیّة من ألفاظ الآیات المقطّعة أو الروایات المقطعة أو المحرّفة:</w:t>
      </w:r>
      <w:bookmarkEnd w:id="216"/>
    </w:p>
    <w:p>
      <w:pPr>
        <w:pStyle w:val="Heading5"/>
      </w:pPr>
      <w:bookmarkStart w:id="217" w:name="_Toc104"/>
      <w:r>
        <w:t>اشارة</w:t>
      </w:r>
      <w:bookmarkEnd w:id="217"/>
    </w:p>
    <w:p>
      <w:pPr>
        <w:pStyle w:val="BookText"/>
      </w:pPr>
      <w:r>
        <w:rPr>
          <w:rFonts w:ascii="IRNazanin" w:hAnsi="IRNazanin" w:eastAsia="IRNazanin" w:cs="IRNazanin"/>
          <w:lang w:bidi="fa-IR"/>
          <w:color w:val="111111"/>
          <w:sz w:val="28"/>
          <w:szCs w:val="28"/>
          <w:rtl/>
        </w:rPr>
        <w:t xml:space="preserve">إنّ من شروط فهم المدلول الاستعمالی عدم التصرّف فی الکلام والتحفّظ به کما صدر فإنّ الکلام الواحد غالباً یصیر بمجموعه مفیداً للمعنی الذی أراد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9" w:name="pg6645_72057"/>
    <w:bookmarkEnd w:id="79"/>
    <w:p>
      <w:pPr>
        <w:pStyle w:val="BookText"/>
      </w:pPr>
      <w:r>
        <w:rPr>
          <w:rFonts w:ascii="IRNazanin" w:hAnsi="IRNazanin" w:eastAsia="IRNazanin" w:cs="IRNazanin"/>
          <w:lang w:bidi="fa-IR"/>
          <w:color w:val="111111"/>
          <w:sz w:val="28"/>
          <w:szCs w:val="28"/>
          <w:rtl/>
        </w:rPr>
        <w:t xml:space="preserve">المتکلّم تفهیمه وتکون جمیع أجزاء الکلام قرینة متّصلة لما هو مراد للمتکلّم.</w:t>
      </w:r>
    </w:p>
    <w:p>
      <w:pPr>
        <w:pStyle w:val="BookText"/>
      </w:pPr>
      <w:r>
        <w:rPr>
          <w:rFonts w:ascii="IRNazanin" w:hAnsi="IRNazanin" w:eastAsia="IRNazanin" w:cs="IRNazanin"/>
          <w:lang w:bidi="fa-IR"/>
          <w:color w:val="111111"/>
          <w:sz w:val="28"/>
          <w:szCs w:val="28"/>
          <w:rtl/>
        </w:rPr>
        <w:t xml:space="preserve">ولهذا إنّ تغییر الألفاظ أو تقطیع الجمل یضرّ بما أراده القائل.</w:t>
      </w:r>
    </w:p>
    <w:p>
      <w:pPr>
        <w:pStyle w:val="BookText"/>
      </w:pPr>
      <w:r>
        <w:rPr>
          <w:rFonts w:ascii="IRNazanin" w:hAnsi="IRNazanin" w:eastAsia="IRNazanin" w:cs="IRNazanin"/>
          <w:lang w:bidi="fa-IR"/>
          <w:color w:val="111111"/>
          <w:sz w:val="28"/>
          <w:szCs w:val="28"/>
          <w:rtl/>
        </w:rPr>
        <w:t xml:space="preserve">وهنا ینبغی ذکر موارد من استدلالاتهم بالآیات والروایات بعد التحریف أو التقطیع وتضییعهم المراد الاستعمالی منها.</w:t>
      </w:r>
    </w:p>
    <w:p>
      <w:pPr>
        <w:pStyle w:val="Heading5"/>
      </w:pPr>
      <w:bookmarkStart w:id="218" w:name="_Toc105"/>
      <w:r>
        <w:t>الأوّل: إنّهم إستدلّوا بروایات بعد تغییر ألفاظها وتحریفها لتوافق آراءهم ،ومن نماذجها:</w:t>
      </w:r>
      <w:bookmarkEnd w:id="218"/>
    </w:p>
    <w:p>
      <w:pPr>
        <w:pStyle w:val="BookText"/>
      </w:pPr>
      <w:r>
        <w:rPr>
          <w:rFonts w:ascii="IRNazanin" w:hAnsi="IRNazanin" w:eastAsia="IRNazanin" w:cs="IRNazanin"/>
          <w:lang w:bidi="fa-IR"/>
          <w:color w:val="111111"/>
          <w:sz w:val="28"/>
          <w:szCs w:val="28"/>
          <w:rtl/>
        </w:rPr>
        <w:t xml:space="preserve">1 - قد روی الشیخ الصدوق رحمه‌الله فی حدیث طویل ، یذکر فیه قدوم الجاثلیق المدینة مع مائة من النصاری بعد وفاة النبیّ صلی‌الله‌علیه‌و‌آله‌وسلم ، وسؤاله أبا بکر عن مسائل لم یجبه عنها ، ثمّ أرشد إلی أمیر المؤمنین علی بن أبی طالب علیه‌السلام ، فسأله عنها فأجابه ، فکان فیما سأله أن قال له : أخبرنی عن وجه الربّ تبارک وتعالی فدعا علی علیه‌السلام بنار وحطب فأضرمه ، فلمّا اشتعلت قال علی علیه‌السلام : أین وجه هذه النار؟</w:t>
      </w:r>
    </w:p>
    <w:p>
      <w:pPr>
        <w:pStyle w:val="BookText"/>
      </w:pPr>
      <w:r>
        <w:rPr>
          <w:rFonts w:ascii="Amiri" w:hAnsi="Amiri" w:eastAsia="Amiri" w:cs="Amiri"/>
          <w:lang w:bidi="ar-SA"/>
          <w:color w:val="111111"/>
          <w:sz w:val="28"/>
          <w:szCs w:val="28"/>
          <w:rtl/>
        </w:rPr>
        <w:t xml:space="preserve">قال النصرانی : هی وجه من جمیع حدودها ، قال علی علیه‌السلام : هذه النار مدبّرة مصنوعة لا یعرف وجهها ، وخالقها لا یشبهها « وَلِلّهِ الْمَشْرِقُ وَالْمَغْرِبُ فَأَیْنَما تُوَلُّواْ فَثَمَّ وَجْهُ اللّهِ » ، لا یخفی علی ربنا خافیة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غیّر هذا الحدیث فی جامع الأسرار ونقله بالعبارة التالیة :</w:t>
      </w:r>
    </w:p>
    <w:p>
      <w:pPr>
        <w:pStyle w:val="BookText"/>
      </w:pPr>
      <w:r>
        <w:rPr>
          <w:rFonts w:ascii="Amiri" w:hAnsi="Amiri" w:eastAsia="Amiri" w:cs="Amiri"/>
          <w:lang w:bidi="ar-SA"/>
          <w:color w:val="111111"/>
          <w:sz w:val="28"/>
          <w:szCs w:val="28"/>
          <w:rtl/>
        </w:rPr>
        <w:t xml:space="preserve">فأمر بإحضار شیء من الفحم وبإشعاله. فلمّا اشتعل وصار کلّه ناراً ، سأل علیه‌السلام الرهبان وقال : یا رهبان ؛ ما وجه النار؟ فقال الرهبان : هذا کلّه وجه النار ، فقال علیه‌السلام : فهذا الوجود کلّه وجه اللّه. وقرأ : « وَلِلّهِ الْمَشْرِقُ وَالْمَغْرِبُ فَأَیْنََما تُوَلُّواْ فَثَمَّ وَجْهُ اللّهِ » ، « کُلُّ شَیْءٍ هَالِکٌ إِلاَّ وَجْهَهُ لَهُ الْحُکْمُ وَإِلَیْهِ تُرْجَعُونَ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قال القیصری : ذکر الحقّ بلسان نبیّه : « انّ اللّه ینزل کلّ لیلة إلی السماء الدنیا فیقول : هل من تائب فأتوب علیه؟ هل من مستغفر فأغفر له »</w:t>
      </w:r>
      <w:r>
        <w:rPr>
          <w:rStyle w:val="FootnoteReference"/>
        </w:rPr>
        <w:footnoteReference w:id="5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إبراهیم بن أبی محمود قال : قلت للرضا علیه‌السلام : یابن رسول اللّه ما تقول فی الحدیث الذی یرویه الناس عن رسول اللّه صلی‌الله‌علیه‌و‌آله‌وسلم أنّه قال : إنّ اللّه تبارک وتعالی ینزل کلّ لیلة إلی السماء الدنیا؟ فقال علیه‌السلام : لعن اللّه المحرّفین للکلم عن مواضعه ، واللّه ما قال رسول اللّه صلی‌الله‌علیه‌و‌آله‌وسلم کذلک ، إنّما قال صلی‌الله‌علیه‌و‌آله‌وسلم : إنّ اللّه تبارک وتعالی یُنزل ملکاً إلی السماء الدنیا کلّ لیلة فی الثلث الأخیر ، ولیلة الجمعة فی أوّل اللیل ، فیأمره فینادی هل من سائل فأعطِیَه؟ هل من تائب فأتوب علیه؟ هل من مستغر فأغفر له</w:t>
      </w:r>
      <w:r>
        <w:rPr>
          <w:rStyle w:val="FootnoteReference"/>
        </w:rPr>
        <w:footnoteReference w:id="5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سُئل أمیر المؤمنین علیه‌السلام : بما عرفت ربّک؟ قال : بفسخ العزم ونقض الهمم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فی النهج عن أمیر المؤمنین علیه‌السلام : عرفت اللّه سبحانه بفسخ العزائم وحلِّ العقود</w:t>
      </w:r>
      <w:r>
        <w:rPr>
          <w:rStyle w:val="FootnoteReference"/>
        </w:rPr>
        <w:footnoteReference w:id="572"/>
      </w:r>
      <w:r>
        <w:rPr>
          <w:rFonts w:ascii="IRNazanin" w:hAnsi="IRNazanin" w:eastAsia="IRNazanin" w:cs="IRNazanin"/>
          <w:lang w:bidi="fa-IR"/>
          <w:color w:val="111111"/>
          <w:sz w:val="28"/>
          <w:szCs w:val="28"/>
          <w:rtl/>
        </w:rPr>
        <w:t xml:space="preserve">، وقد غیّر هذا الحدیث فی جامع الأسرار ونقل بهذه العبارة : عرفت اللّه بترک الأفکار</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روی عن النبیّ « اللّهم أرنا الحقائق کما هی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حرّف هذه الروایة فی جامع الأسرار بعبارة أخری هی : « اللّهم أرنا الأشیاء کما هی ».</w:t>
      </w:r>
    </w:p>
    <w:p>
      <w:pPr>
        <w:pStyle w:val="BookText"/>
      </w:pPr>
      <w:r>
        <w:rPr>
          <w:rFonts w:ascii="IRNazanin" w:hAnsi="IRNazanin" w:eastAsia="IRNazanin" w:cs="IRNazanin"/>
          <w:lang w:bidi="fa-IR"/>
          <w:color w:val="111111"/>
          <w:sz w:val="28"/>
          <w:szCs w:val="28"/>
          <w:rtl/>
        </w:rPr>
        <w:t xml:space="preserve">قال : وأمّا المعراج المعنوی ، فهو معلوم ولا خلاف فیه ، فإنّه عبارة عن مشاهدة حقائق الموجودات علی ما هی علیه ، لقوله علیه‌السلام : « (اللّهم) أرنا الأشیاء کما هی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0" w:name="pg6645_72059"/>
    <w:bookmarkEnd w:id="80"/>
    <w:p>
      <w:pPr>
        <w:pStyle w:val="BookText"/>
      </w:pPr>
      <w:r>
        <w:rPr>
          <w:rFonts w:ascii="IRNazanin" w:hAnsi="IRNazanin" w:eastAsia="IRNazanin" w:cs="IRNazanin"/>
          <w:lang w:bidi="fa-IR"/>
          <w:color w:val="111111"/>
          <w:sz w:val="28"/>
          <w:szCs w:val="28"/>
          <w:rtl/>
        </w:rPr>
        <w:t xml:space="preserve">والعبور عنها والوصول إلی حضرة الحقّ والوجود المطلق الصرف بطریق التوحید الحقیقیّ</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الملاّ صدرا هذه العبارة المحرّفة واستدلّ بها فی غیر موضع من آثاره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Heading5"/>
      </w:pPr>
      <w:bookmarkStart w:id="219" w:name="_Toc106"/>
      <w:r>
        <w:t>الثانی: تقطیع الروایات والآیات فإنّهم استدلّوا بفقرة من الروایة ، ولم یلتفتوا إلی صدرها وذیلها الدالّ علی المراد ومن أمثلتها:</w:t>
      </w:r>
      <w:bookmarkEnd w:id="219"/>
    </w:p>
    <w:p>
      <w:pPr>
        <w:pStyle w:val="BookText"/>
      </w:pPr>
      <w:r>
        <w:rPr>
          <w:rFonts w:ascii="IRNazanin" w:hAnsi="IRNazanin" w:eastAsia="IRNazanin" w:cs="IRNazanin"/>
          <w:lang w:bidi="fa-IR"/>
          <w:color w:val="111111"/>
          <w:sz w:val="28"/>
          <w:szCs w:val="28"/>
          <w:rtl/>
        </w:rPr>
        <w:t xml:space="preserve">1 - قال العفیفی : یشرح ابن عربی الصلة بین الإنسان واللّه ، وبین الإنسان والعالم ، مبیِّناً منزلة الإنسان من الوجود العام ، فیقول : إنّ اللّه تعالی لمّا أوجد العالم کان شبحاً لا روح فیه ، وکان کمرآة غیر مجلوة ، فاقتضی الأمر جلاء مرآة العالم ، فکان آدم عین جلاء تلک المرآة ، وروح تلک الصورة. (الفص الآدمی).</w:t>
      </w:r>
    </w:p>
    <w:p>
      <w:pPr>
        <w:pStyle w:val="BookText"/>
      </w:pPr>
      <w:r>
        <w:rPr>
          <w:rFonts w:ascii="IRNazanin" w:hAnsi="IRNazanin" w:eastAsia="IRNazanin" w:cs="IRNazanin"/>
          <w:lang w:bidi="fa-IR"/>
          <w:color w:val="111111"/>
          <w:sz w:val="28"/>
          <w:szCs w:val="28"/>
          <w:rtl/>
        </w:rPr>
        <w:t xml:space="preserve">یرید بذلک أنّ اللّه تعالی أوجد فی العالم لکلّ صفة من الصفات الإلهیّة مظهراً من مظاهر الوجود ، ولکن العالم الذی تجلّت فیه تلک الصفات فرادی علی هذا النحو لا تتجلّی فیه الحضرة الإلهیّة الأسمائیة والصفاتیة ، ولا الوحدة ا لوجودیة بتمامها ، فکان کمرآة غیر مجلوة أو کجسم لا روح فیه.</w:t>
      </w:r>
    </w:p>
    <w:p>
      <w:pPr>
        <w:pStyle w:val="BookText"/>
      </w:pPr>
      <w:r>
        <w:rPr>
          <w:rFonts w:ascii="IRNazanin" w:hAnsi="IRNazanin" w:eastAsia="IRNazanin" w:cs="IRNazanin"/>
          <w:lang w:bidi="fa-IR"/>
          <w:color w:val="111111"/>
          <w:sz w:val="28"/>
          <w:szCs w:val="28"/>
          <w:rtl/>
        </w:rPr>
        <w:t xml:space="preserve">لهذا خلق اللّه الإنسان لیکون جلاء تلک المرآة ، وروح ذلک الجسم ؛ لأنّه وحده الذی تظهر فیه الذات الإلهیّة متعیّنة بجمیع صفاتها. وهذا هو المعنی الجدید الذی أعطاه ابن عربی لقولهم : « خلق اللّه آدم علی صورته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الباحث إذا نظر إلی صدر الروایة وذیلها یجد عدم دلالتها علی نظریّة ابن عربی بوجه من الوجوه فالیک نصّ الروایة :</w:t>
      </w:r>
    </w:p>
    <w:p>
      <w:pPr>
        <w:pStyle w:val="BookText"/>
      </w:pPr>
      <w:r>
        <w:rPr>
          <w:rFonts w:ascii="IRNazanin" w:hAnsi="IRNazanin" w:eastAsia="IRNazanin" w:cs="IRNazanin"/>
          <w:lang w:bidi="fa-IR"/>
          <w:color w:val="111111"/>
          <w:sz w:val="28"/>
          <w:szCs w:val="28"/>
          <w:rtl/>
        </w:rPr>
        <w:t xml:space="preserve">عن أبی الورد بن ثمامة عن علی علیه‌السلام قال : سمع النبیّ رجلاً یقول لرجل : قبّح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وجهک ووجه من یشبهک، فقال صلی‌الله‌علیه‌و‌آله‌وسلم: مَه لا تقل هذا، فإنّ اللّه خلق آدم علی صورته.</w:t>
      </w:r>
    </w:p>
    <w:p>
      <w:pPr>
        <w:pStyle w:val="BookText"/>
      </w:pPr>
      <w:r>
        <w:rPr>
          <w:rFonts w:ascii="IRNazanin" w:hAnsi="IRNazanin" w:eastAsia="IRNazanin" w:cs="IRNazanin"/>
          <w:lang w:bidi="fa-IR"/>
          <w:color w:val="111111"/>
          <w:sz w:val="28"/>
          <w:szCs w:val="28"/>
          <w:rtl/>
        </w:rPr>
        <w:t xml:space="preserve">قال الصدوق : ترکت المشبّهة من هذا الحدیث أوّله وقالوا : إنّ اللّه خلق آدم علی صورته ، فضلّوا فی معناه وأضلّوا</w:t>
      </w:r>
      <w:r>
        <w:rPr>
          <w:rStyle w:val="FootnoteReference"/>
        </w:rPr>
        <w:footnoteReference w:id="578"/>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الخصم إن أبی عن قبول صدر الروایة وذیلها فلا یصحّ له الاستدلال بها ، لأنّ الروایة من دون الصدر والذیل یحتمل لها معنی آخر ذکره الإمام علیه‌السلام ، فاذا جاء الاحتمال بطل الاستدلال ففی موثقة عبد اللّه بن بحر عن أبی أیوب الخزّاز ، عن محمّد بن مسلم قال : سألت أبا جعفر علیه‌السلام عمّا یروون أنّ اللّه خلق آدم علی صورته فقال : هی : صورة ، محدثة ، مخلوقة ، واصطفاها اللّه واختارها علی سائر الصور المختلفة ، فأضافها إلی نفسه کما أضاف الکعبة إلی نفسه ، والروح إلی نفسه ، فقال « بیتی » « ونفخت فیه من روحی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قال الملاّ صدرا : خلیفة اللّه مرآة تظهر فیها الأسماء ، ویری بها صور جمیع الأشیاء ، وینظر بنور عینه إلی نور عین المسمّی ، من عرف نفسه فقد عرف ربّه ، والنبیّ أولی بالمؤمنین من أنفسهم ؛ لأنّه الأصل فی الوجود ، والمؤمنون تابعون له فی مقام المحمود ، فالمؤمن من صحت له نسبة التابعیة بمثابة مرآة وقعت فی محاذاة مرآة مقابلة للشمس ؛ لأنّ من صفی عن مرآة قلبه بمصّفاة العبودیة والتوحید ریون التعلّقات ، وأزال عن وجه ذاته بمصقلة الطاعات نقوش الکائنات تصیر نفسه کمرآة مجلوة یحاذی بها شطر الحقّ ، کما ورد فی الحدیث : من رآنی فقد رآی الحقّ.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فانعکس علیها سرّ الملکوت ، وفاض علیها قدس اللاهوت ، ومات عن غیر اللّه وعن نفسه وهواه وحشر إلی مولاه باقیاً ببقائه ، فانیاً عن نفسه ، فنفذ حکمه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من ذکر تمام الخبر لیتبیّن عدم ارتباطه بالتفاسیر المذکورة فعن أبی الحسن الرضا علیه‌السلام قال : لقد حدّثنی أبی عن جدّی عن أبیه علیه‌السلام أنّ رسول اللّه صلی‌الله‌علیه‌و‌آله‌وسلم قال : من رآنی فی منامه فقد رآنی ؛ لأنّ الشیطان لا یتمثل فی صورتی ، ولا فی صورة أحدٍ من أوصیائی ، ولا فی صورة أحد من شیعتهم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رحمه‌الله تبیان : یدلّ الخبر علی عدم تمثّل الشیطان فی المنام بصورة النبیّ صلی‌الله‌علیه‌و‌آله‌وسلم والأئمّة بل بصورة شیعتهم أیضاً ، ولعلّه محمول علی خلّص شیعتهم ، کسلمان وأبی ذر والمقداد وأضرابهم ، وقد روی المخالفون أیضاً مثله بأسانید عن أبی عمر وأبی هریرة وابن مسعود وجابر وأبی سعید وأبی قتادة عن النبیّ صلی‌الله‌علیه‌و‌آله‌وسلم بروایة أبی داود والبخاری ومسلم والترمذی بألفاظ مختلفة منها : من رآنی فی المنام فکأنّما رآنی فی الیقظة ، ولا یتمثّل الشیطان بی. ومنها من رآنی فی المنام فقد رآنی ، فإنّ الشیطان لا یتمثّل بی ومنها : من رآنی فی النوم فقد رآنی ، فإنّه لا ینبغی للشیطان أن یتمثّل فی صورتی ، وفی روایة أن یتشبّه بی ، ومنها : من رآنی فقد رأی الحقّ فإنّ الشیطان لا یتراءی بی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 إنّ هذه الفقرة (من رآنی فقد رأی الحقّ )لیست موجودة فی الکتب الروائیة من طرقنا بل الموجود من طرق العامّة (من رآنی فقد رأی الحقّ ، فإنّ الشیطان لا یتراءی بی).</w:t>
      </w:r>
    </w:p>
    <w:p>
      <w:pPr>
        <w:pStyle w:val="BookText"/>
      </w:pPr>
      <w:r>
        <w:rPr>
          <w:rFonts w:ascii="IRNazanin" w:hAnsi="IRNazanin" w:eastAsia="IRNazanin" w:cs="IRNazanin"/>
          <w:lang w:bidi="fa-IR"/>
          <w:color w:val="111111"/>
          <w:sz w:val="28"/>
          <w:szCs w:val="28"/>
          <w:rtl/>
        </w:rPr>
        <w:t xml:space="preserve">وأنت تری أنّ هذا الکلام یدلّ علی عدم تمثّل الشیطان به صلی‌الله‌علیه‌و‌آله‌وسلم فی المنام أو فی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الیقظة ، ولا دلالة له علی الأقاویل الفلسفیّة أو الصوفیّة.</w:t>
      </w:r>
    </w:p>
    <w:p>
      <w:pPr>
        <w:pStyle w:val="BookText"/>
      </w:pPr>
      <w:r>
        <w:rPr>
          <w:rFonts w:ascii="Amiri" w:hAnsi="Amiri" w:eastAsia="Amiri" w:cs="Amiri"/>
          <w:lang w:bidi="ar-SA"/>
          <w:color w:val="111111"/>
          <w:sz w:val="28"/>
          <w:szCs w:val="28"/>
          <w:rtl/>
        </w:rPr>
        <w:t xml:space="preserve">3 - قال الملاّ صدرا : قال تعالی : « لَعَلِمَهُ الَّذِینَ یَسْتَنبِطُونَهُ مِنْهُمْ » ، ومعلوم أنّ المراد فهم وراء السماع ، فجاز لکلّ أحد أن یستنبط من القرآن بقدر قوّة فهمه وغزارة علمه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حذف صدر الآیة حتّی یصل إلی مطلوبه ، والصدر هو قوله تعالی : « وَإِذَا جَاءهُمْ أَمْرٌ مِّنَ الأَمْنِ أَوِ الْخَوْفِ أَذَاعُواْ بِهِ وَلَوْ رَدُّوهُ إِلَی الرَّسُولِ وَإِلَی أُوْلِی الأَمْرِ مِنْهُمْ لَعَلِمَهُ الَّذِینَ یَسْتَنبِطُونَهُ مِنْهُمْ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الآیة الشریفة ترغّب الناس إلی ردّ الخبر إلی الرسول وأولی الأمر إذ الضمیر فی (ردّوه) یرجع إلی قوله تعالی : « أَمْرٌ مِّنَ الأَمْنِ أَوِ الْخَوْفِ » یعنی الخبر.</w:t>
      </w:r>
    </w:p>
    <w:p>
      <w:pPr>
        <w:pStyle w:val="BookText"/>
      </w:pPr>
      <w:r>
        <w:rPr>
          <w:rFonts w:ascii="IRNazanin" w:hAnsi="IRNazanin" w:eastAsia="IRNazanin" w:cs="IRNazanin"/>
          <w:lang w:bidi="fa-IR"/>
          <w:color w:val="111111"/>
          <w:sz w:val="28"/>
          <w:szCs w:val="28"/>
          <w:rtl/>
        </w:rPr>
        <w:t xml:space="preserve">فالآیة الشریفة تبیّن أنّ الرسول وأولی الأمر هم المرجع لحلّ المشاکل والسؤال عنهم یوجب العلم للناس.</w:t>
      </w:r>
    </w:p>
    <w:p>
      <w:pPr>
        <w:pStyle w:val="BookText"/>
      </w:pPr>
      <w:r>
        <w:rPr>
          <w:rFonts w:ascii="Amiri" w:hAnsi="Amiri" w:eastAsia="Amiri" w:cs="Amiri"/>
          <w:lang w:bidi="ar-SA"/>
          <w:color w:val="111111"/>
          <w:sz w:val="28"/>
          <w:szCs w:val="28"/>
          <w:rtl/>
        </w:rPr>
        <w:t xml:space="preserve">وقد عرّف اللّه سبحانه أولی الأمر فی موضع آخر حیث قال : « أَطِیعُواْ اللّهَ وَأَطِیعُواْ الرَّسُولَ وَأُوْلِی الأَمْرِ مِنکُمْ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بطاعتهم المطلقة مقرونة بطاعة اللّه ورسوله یدلّ علی عصمتهم ، کما بحثنا عنه فی کتابنا (الإمامة علی ضوء الثقلین). وهم أهل البیت النبیّ صلی‌الله‌علیه‌و‌آله‌وسلم الذین أذهب اللّه عنهم الرجس وطهّرهم تطهیراً.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1" w:name="pg6645_72063"/>
    <w:bookmarkEnd w:id="81"/>
    <w:p>
      <w:pPr>
        <w:pStyle w:val="Heading4"/>
      </w:pPr>
      <w:bookmarkStart w:id="220" w:name="_Toc107"/>
      <w:r>
        <w:t>النقطة الثالثة استدلال الفلاسفة والصوفیّة بالمتشابهات وبیان منهجهم فی التمسّک بها</w:t>
      </w:r>
      <w:bookmarkEnd w:id="220"/>
    </w:p>
    <w:p>
      <w:pPr>
        <w:pStyle w:val="Heading5"/>
      </w:pPr>
      <w:bookmarkStart w:id="221" w:name="_Toc108"/>
      <w:r>
        <w:t>اشارة</w:t>
      </w:r>
      <w:bookmarkEnd w:id="221"/>
    </w:p>
    <w:p>
      <w:pPr>
        <w:pStyle w:val="BookText"/>
      </w:pPr>
      <w:r>
        <w:rPr>
          <w:rFonts w:ascii="IRNazanin" w:hAnsi="IRNazanin" w:eastAsia="IRNazanin" w:cs="IRNazanin"/>
          <w:lang w:bidi="fa-IR"/>
          <w:color w:val="111111"/>
          <w:sz w:val="28"/>
          <w:szCs w:val="28"/>
          <w:rtl/>
        </w:rPr>
        <w:t xml:space="preserve">إنّ بعض الآیات والروایات لیست مبیّنة المراد إذ یحتمل فیها وجوه عدیدة ، فإنّ الأجزاء بما لها من الترکیب لم تکن ظاهرة فی معنی خاص بل یظهر منه معنیان أو معان ، وهذا هو التشابه والاجمال ، لأنّ المراد الاستعمالی من الألفاظ غیر مبیّنة ، کما أنّ الإجمال ربما فی المصداق لا فی المفهوم.</w:t>
      </w:r>
    </w:p>
    <w:p>
      <w:pPr>
        <w:pStyle w:val="BookText"/>
      </w:pPr>
      <w:r>
        <w:rPr>
          <w:rFonts w:ascii="IRNazanin" w:hAnsi="IRNazanin" w:eastAsia="IRNazanin" w:cs="IRNazanin"/>
          <w:lang w:bidi="fa-IR"/>
          <w:color w:val="111111"/>
          <w:sz w:val="28"/>
          <w:szCs w:val="28"/>
          <w:rtl/>
        </w:rPr>
        <w:t xml:space="preserve">قال السیّد الصدر : إنّ التشابه علی قسمین :</w:t>
      </w:r>
    </w:p>
    <w:p>
      <w:pPr>
        <w:pStyle w:val="BookText"/>
      </w:pPr>
      <w:r>
        <w:rPr>
          <w:rFonts w:ascii="IRNazanin" w:hAnsi="IRNazanin" w:eastAsia="IRNazanin" w:cs="IRNazanin"/>
          <w:lang w:bidi="fa-IR"/>
          <w:color w:val="111111"/>
          <w:sz w:val="28"/>
          <w:szCs w:val="28"/>
          <w:rtl/>
        </w:rPr>
        <w:t xml:space="preserve">الأوّل: أن یکون من ناحیة المفهوم من تساوی نسبة دلالة اللفظ إلی کلّ من المعنیین وتقاربهما</w:t>
      </w:r>
      <w:r>
        <w:rPr>
          <w:rStyle w:val="FootnoteReference"/>
        </w:rPr>
        <w:footnoteReference w:id="587"/>
      </w:r>
      <w:r>
        <w:rPr>
          <w:rFonts w:ascii="IRNazanin" w:hAnsi="IRNazanin" w:eastAsia="IRNazanin" w:cs="IRNazanin"/>
          <w:lang w:bidi="fa-IR"/>
          <w:color w:val="111111"/>
          <w:sz w:val="28"/>
          <w:szCs w:val="28"/>
          <w:rtl/>
        </w:rPr>
        <w:t xml:space="preserve">، وهذا هو المجمل الذی قد بحثوا عنه فی علم الأصول.</w:t>
      </w:r>
    </w:p>
    <w:p>
      <w:pPr>
        <w:pStyle w:val="BookText"/>
      </w:pPr>
      <w:r>
        <w:rPr>
          <w:rFonts w:ascii="IRNazanin" w:hAnsi="IRNazanin" w:eastAsia="IRNazanin" w:cs="IRNazanin"/>
          <w:lang w:bidi="fa-IR"/>
          <w:color w:val="111111"/>
          <w:sz w:val="28"/>
          <w:szCs w:val="28"/>
          <w:rtl/>
        </w:rPr>
        <w:t xml:space="preserve">ولذا قالوا : إنّ بعض الآیات والروایات ذو وجوه محتملة بمعنی أنّه یمکن أن تحمل علی المعانی العدیدة وهی توجب الإجمال</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إنّ التشابه ربما یکون من ناحیة المصداق ، بمعنی عدم معروفیّة المصداق مع وضوح المستعمل فیه اللفظ ، مثلاً : کلمة (الصراط) فی « اهدِنَا الصِّرَاطَ المُستَقِیمَ » التی مدلولها اللغوی واضح لا تشابه فیه ، إلاّ أنّ مصادیقه الخارجیة سنخ مصادیق لا تنسجم أن تکون هی المقصودة ، فمن فی قلبه زیغ یتّبع مثل هذه الآیات لیطبقها علی مصادیقها الخارجیّة المتشابه - وهذا التطبیق عبّر عنه بالتأویل من الأوْل کما فی تأویل الرؤیا وتطبیقه علی مصداقه الواقعی - ابتغاء الفتنة وتشویش العقائد والأفکار</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الفلاسفة والصوفیّة تمسّکوا بالمتشابهات علی ثلاثة أنحاء :</w:t>
      </w:r>
    </w:p>
    <w:p>
      <w:pPr>
        <w:pStyle w:val="BookText"/>
      </w:pPr>
      <w:r>
        <w:rPr>
          <w:rFonts w:ascii="IRNazanin" w:hAnsi="IRNazanin" w:eastAsia="IRNazanin" w:cs="IRNazanin"/>
          <w:lang w:bidi="fa-IR"/>
          <w:color w:val="111111"/>
          <w:sz w:val="28"/>
          <w:szCs w:val="28"/>
          <w:rtl/>
        </w:rPr>
        <w:t xml:space="preserve">الأوّل: إنّهم تمسّکوا بالآیات والروایات المجملة من حیث المفهوم ، وأخذوا أحد الوجوه المحتملة التی تلائم آراءهم واستدلّوا بها لإثبات مطلوبهم من دون التعرّض للاحتمالات.</w:t>
      </w:r>
    </w:p>
    <w:p>
      <w:pPr>
        <w:pStyle w:val="BookText"/>
      </w:pPr>
      <w:r>
        <w:rPr>
          <w:rFonts w:ascii="Amiri" w:hAnsi="Amiri" w:eastAsia="Amiri" w:cs="Amiri"/>
          <w:lang w:bidi="ar-SA"/>
          <w:color w:val="111111"/>
          <w:sz w:val="28"/>
          <w:szCs w:val="28"/>
          <w:rtl/>
        </w:rPr>
        <w:t xml:space="preserve">نظیر استدلالهم بقوله تعالی : « هُوَ الْأَوَّلُ وَالْآخِرُ وَالظَّاهِرُ وَالْبَاطِنُ »</w:t>
      </w:r>
      <w:r>
        <w:rPr>
          <w:rStyle w:val="FootnoteReference"/>
        </w:rPr>
        <w:footnoteReference w:id="590"/>
      </w:r>
      <w:r>
        <w:rPr>
          <w:rFonts w:ascii="IRNazanin" w:hAnsi="IRNazanin" w:eastAsia="IRNazanin" w:cs="IRNazanin"/>
          <w:lang w:bidi="fa-IR"/>
          <w:color w:val="111111"/>
          <w:sz w:val="28"/>
          <w:szCs w:val="28"/>
          <w:rtl/>
        </w:rPr>
        <w:t xml:space="preserve">علی نظریّة وحدة الوجود ، مع أنّ الطبرسی رحمه‌الله ذکر فی ذیل الآیة ثمانیة وجوه</w:t>
      </w:r>
      <w:r>
        <w:rPr>
          <w:rStyle w:val="FootnoteReference"/>
        </w:rPr>
        <w:footnoteReference w:id="591"/>
      </w:r>
      <w:r>
        <w:rPr>
          <w:rFonts w:ascii="IRNazanin" w:hAnsi="IRNazanin" w:eastAsia="IRNazanin" w:cs="IRNazanin"/>
          <w:lang w:bidi="fa-IR"/>
          <w:color w:val="111111"/>
          <w:sz w:val="28"/>
          <w:szCs w:val="28"/>
          <w:rtl/>
        </w:rPr>
        <w:t xml:space="preserve">یلائم بعضها ظهور الآیة کمال الملائمة.</w:t>
      </w:r>
    </w:p>
    <w:p>
      <w:pPr>
        <w:pStyle w:val="BookText"/>
      </w:pPr>
      <w:r>
        <w:rPr>
          <w:rFonts w:ascii="IRNazanin" w:hAnsi="IRNazanin" w:eastAsia="IRNazanin" w:cs="IRNazanin"/>
          <w:lang w:bidi="fa-IR"/>
          <w:color w:val="111111"/>
          <w:sz w:val="28"/>
          <w:szCs w:val="28"/>
          <w:rtl/>
        </w:rPr>
        <w:t xml:space="preserve">هذا مع اغماض النظر عن الروایات المبیّنة للآیة ، ومحکمات الشریعة الدالّة علیها النصوص والظواهر الکثیرة وکذا البراهین العقلیّة المرشدة إلیها الأدلّة الإلهیّة ، فی مسألة التباین بین الخالق والمخلوق فی الذات والصفات ، فان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 ردّ المتشابهات إلی المحکمات</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إنّهم أخذوا المتشابهات من حیث المصداق</w:t>
      </w:r>
      <w:r>
        <w:rPr>
          <w:rStyle w:val="FootnoteReference"/>
        </w:rPr>
        <w:footnoteReference w:id="593"/>
      </w:r>
      <w:r>
        <w:rPr>
          <w:rFonts w:ascii="Amiri" w:hAnsi="Amiri" w:eastAsia="Amiri" w:cs="Amiri"/>
          <w:lang w:bidi="ar-SA"/>
          <w:color w:val="111111"/>
          <w:sz w:val="28"/>
          <w:szCs w:val="28"/>
          <w:rtl/>
        </w:rPr>
        <w:t xml:space="preserve">وفسّروها بما یطابق أنظارهم ، فمثلاً اعتقدوا أنّ المراد من الراسخین فی العلم فی قوله تعالی : « وَمَا یَعْلَمُ تَأْوِیلَهُ إِلاَّ اللّهُ وَالرَّاسِخُونَ فِی الْعِلْمِ »</w:t>
      </w:r>
      <w:r>
        <w:rPr>
          <w:rStyle w:val="FootnoteReference"/>
        </w:rPr>
        <w:footnoteReference w:id="594"/>
      </w:r>
      <w:r>
        <w:rPr>
          <w:rFonts w:ascii="Amiri" w:hAnsi="Amiri" w:eastAsia="Amiri" w:cs="Amiri"/>
          <w:lang w:bidi="ar-SA"/>
          <w:color w:val="111111"/>
          <w:sz w:val="28"/>
          <w:szCs w:val="28"/>
          <w:rtl/>
        </w:rPr>
        <w:t xml:space="preserve">هم الصوفیّة.</w:t>
      </w:r>
    </w:p>
    <w:p>
      <w:pPr>
        <w:pStyle w:val="BookText"/>
      </w:pPr>
      <w:r>
        <w:rPr>
          <w:rFonts w:ascii="IRNazanin" w:hAnsi="IRNazanin" w:eastAsia="IRNazanin" w:cs="IRNazanin"/>
          <w:lang w:bidi="fa-IR"/>
          <w:color w:val="111111"/>
          <w:sz w:val="28"/>
          <w:szCs w:val="28"/>
          <w:rtl/>
        </w:rPr>
        <w:t xml:space="preserve">قال القیصری : علم الراسخون فی العلم باللّه وأسمائه وصفاته الذین هم أصحاب الکشف والشهود</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سیأتی أنّ هذا العنوان لا ینطبق إلاّ علی المعصومین ، وهم النبیّ وأهل بیته علیهم‌السلام.</w:t>
      </w:r>
    </w:p>
    <w:p>
      <w:pPr>
        <w:pStyle w:val="BookText"/>
      </w:pPr>
      <w:r>
        <w:rPr>
          <w:rFonts w:ascii="IRNazanin" w:hAnsi="IRNazanin" w:eastAsia="IRNazanin" w:cs="IRNazanin"/>
          <w:lang w:bidi="fa-IR"/>
          <w:color w:val="111111"/>
          <w:sz w:val="28"/>
          <w:szCs w:val="28"/>
          <w:rtl/>
        </w:rPr>
        <w:t xml:space="preserve">الثالث: کثیراً ما یمزجون بین الآیات مع فقد الربط بینها ، ویقطّعون صدرها وذیلها الدالّ علی المراد لیثبت مرامهم ، ولم یلتفتوا إلی سیاقها وشأن نزولها والروایات المبیّنة لمرادها.</w:t>
      </w:r>
    </w:p>
    <w:p>
      <w:pPr>
        <w:pStyle w:val="BookText"/>
      </w:pPr>
      <w:r>
        <w:rPr>
          <w:rFonts w:ascii="IRNazanin" w:hAnsi="IRNazanin" w:eastAsia="IRNazanin" w:cs="IRNazanin"/>
          <w:lang w:bidi="fa-IR"/>
          <w:color w:val="111111"/>
          <w:sz w:val="28"/>
          <w:szCs w:val="28"/>
          <w:rtl/>
        </w:rPr>
        <w:t xml:space="preserve">وتقطیع کلام أیّ متکلّم ، وخلط بعضه ببعض یحقق غرض المُقطِّع ؛ لأنّ المزج بین جمل مختلفة یفید المعنی المقصود المغایر لما أراده المتکلّم.</w:t>
      </w:r>
    </w:p>
    <w:p>
      <w:pPr>
        <w:pStyle w:val="BookText"/>
      </w:pPr>
      <w:r>
        <w:rPr>
          <w:rFonts w:ascii="IRNazanin" w:hAnsi="IRNazanin" w:eastAsia="IRNazanin" w:cs="IRNazanin"/>
          <w:lang w:bidi="fa-IR"/>
          <w:color w:val="111111"/>
          <w:sz w:val="28"/>
          <w:szCs w:val="28"/>
          <w:rtl/>
        </w:rPr>
        <w:t xml:space="preserve">وهذا النحو من التفسیر من دأب الفلاسفة والصوفیّة ، ونسمّیه بالتشابه المختلق ، بمعنی أنّ کلّ واحدة من الآیات بالنظر إلی مجموع القرائن الداخلیّة والخارجیّة مبیّنة ولکن إذا قُطّعت صارت متشابهة بالنسبة إلی ما أراده سبحانه ، ولکن بالنسبة إلی المعنی الذی قصده الفیلسوف أو الصوفی تصبح ظاهرة.</w:t>
      </w:r>
    </w:p>
    <w:p>
      <w:pPr>
        <w:pStyle w:val="BookText"/>
      </w:pPr>
      <w:r>
        <w:rPr>
          <w:rFonts w:ascii="IRNazanin" w:hAnsi="IRNazanin" w:eastAsia="IRNazanin" w:cs="IRNazanin"/>
          <w:lang w:bidi="fa-IR"/>
          <w:color w:val="111111"/>
          <w:sz w:val="28"/>
          <w:szCs w:val="28"/>
          <w:rtl/>
        </w:rPr>
        <w:t xml:space="preserve">قال العفیفی : کثیراً ما یمزج (ابن عربی) الآیات القرآنیة بعضها ببعض ، ویفسّر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ببعض حیث لا توجد صلة ظاهرة بینها ، وذلک کما ورد فی الفص الموسوی ، فإنّه خلط الآیة 85 من سورة غافر بالآیة 98 من سورة یونس فی قوله : « فَلَمْ یَکُ یَنفَعُهُمْ إِیمَانُهُمْ لَمَّا رَأَوْا بَأْسَنَا سُنَّتَ اللَّهِ الَّتِی قَدْ خَلَتْ فِی عِبَادِهِ... إِلاَّ قَوْمَ یُونُسَ » ، وکقوله فی‌الفص الموسوی أیضاً : « رَبُّ الْمَشْرِقِ وَالْمَغْرِبِ » فجاء بما یظهر ویستر وهو الظاهر والباطن - و(بینهما) وهو قوله : « وَهُوَ بِکُلِّ شَیْءٍ عَلِیمٌ » ، وفی هذا خلط بین آیتین :</w:t>
      </w:r>
    </w:p>
    <w:p>
      <w:pPr>
        <w:pStyle w:val="BookText"/>
      </w:pPr>
      <w:r>
        <w:rPr>
          <w:rFonts w:ascii="Amiri" w:hAnsi="Amiri" w:eastAsia="Amiri" w:cs="Amiri"/>
          <w:lang w:bidi="ar-SA"/>
          <w:color w:val="111111"/>
          <w:sz w:val="28"/>
          <w:szCs w:val="28"/>
          <w:rtl/>
        </w:rPr>
        <w:t xml:space="preserve">الأولی : « رَبُّ الْمَشْرِقِ وَالْمَغْرِبِ وَمَا بَیْنَهُمَا إِن کُنتُمْ تَعْقِلُونَ » ، والثانیة : « هُوَ الْأَوَّلُ وَالآخِرُ وَالظَّاهِرُ وَالْبَاطِنُ وَهُوَ بِکُلِّ شَیْءٍ عَلِیمٌ » ، والأمثلة علی هذا النحو من الخلط کثی-رة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فالمراد الاستعمالی فی کلّ واحدة من الآیات مبیّن ولکن إذا خلطت الآیات ومزج بعضها ببعض صارت مجملة بالنسبة إلی ما أراده الشارع من الألفاظ.</w:t>
      </w:r>
    </w:p>
    <w:p>
      <w:pPr>
        <w:pStyle w:val="BookText"/>
      </w:pPr>
      <w:r>
        <w:rPr>
          <w:rFonts w:ascii="IRNazanin" w:hAnsi="IRNazanin" w:eastAsia="IRNazanin" w:cs="IRNazanin"/>
          <w:lang w:bidi="fa-IR"/>
          <w:color w:val="111111"/>
          <w:sz w:val="28"/>
          <w:szCs w:val="28"/>
          <w:rtl/>
        </w:rPr>
        <w:t xml:space="preserve">کما أنّ کثیراً ما یمزجون المطالب الحقّة بالمطالب الباطلة ویستنتجون ما أرادوا کما روی عن أمیر المؤمنین علیه‌السلام : أیّها الناس إنّما بدء وقوع الفتن أهواء تتّبع وأحکام تبتدع یخالف فیها کتاب اللّه یتولّی فیها رجال رجالاً ، فلو أنّ الباطل خلص لم یَخفَ علی ذی حجیً ، ولو أنّ الحقّ خلص لم یکن اختلاف ولکن یؤخذ من هذا ضغث ، ومن هذا ضغث فیمزجان فیجیئان معاً ، فهنالک إستحوذ الشیطان علی أولیائه ونجا الذین سبقت لهم من اللّه الحسنی</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مثلاً قال ابن عربی : قال وقضی ربّک ألاّ تعبدوا إلاّ إیّاه ، ویا أیها الناس أنتم الفقراء إلی اللّه ، ولم یذکر إفتقار مخلوق لغیر اللّه ولا قضی أن یعبد غیر اللّه فلابدّ أن یکون هو عین کلّ شیء أی : عین کلّ ما یفتقر إلیه وعین ما یعبد کما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عین العابد من کلّ عابد</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 خبیر أنّ المراد من قضائه تعالی بعدم عبادتهم إلاّ إیّاه هو القضاء التشریعی لا التکوینی کما ذکرنا الروایة المشتملة علی البرهان العقلی علی ذلک (راجع إلی القسم الثانی من نتائج منهج الکشف والشهود).</w:t>
      </w:r>
    </w:p>
    <w:p>
      <w:pPr>
        <w:pStyle w:val="BookText"/>
      </w:pPr>
      <w:r>
        <w:rPr>
          <w:rFonts w:ascii="IRNazanin" w:hAnsi="IRNazanin" w:eastAsia="IRNazanin" w:cs="IRNazanin"/>
          <w:lang w:bidi="fa-IR"/>
          <w:color w:val="111111"/>
          <w:sz w:val="28"/>
          <w:szCs w:val="28"/>
          <w:rtl/>
        </w:rPr>
        <w:t xml:space="preserve">فالآیة الشریفة کلمة حقّ أراد بها الباطل کما أنّه لا شک فی حاجة البشر إلی اللّه تعالی وهذا هو مدلول الآیة الثانیة وهی الحقّ بلا ریب وأمّا کیفیّة فقر الإنسان وحاجته إلی اللّه تعالی فالآیة غیر ناطقة بها ولکن ابن عربی تبیّنها علی أساس نظریّة وحدة الوجود وهذا هو التفسیر بالرأی والإغماض عما ورد من الآیات الأخری والروایات التی تبیّن کیفیة فقر الإنسان وحاجته إلی اللّه تعالی کما نذکرها فی برهان الفقر فی موضع آخر فالحاصل أنّه مزج الحقّ بالباطل حتّی ینال غرضه.</w:t>
      </w:r>
    </w:p>
    <w:p>
      <w:pPr>
        <w:pStyle w:val="BookText"/>
      </w:pPr>
      <w:r>
        <w:rPr>
          <w:rFonts w:ascii="IRNazanin" w:hAnsi="IRNazanin" w:eastAsia="IRNazanin" w:cs="IRNazanin"/>
          <w:lang w:bidi="fa-IR"/>
          <w:color w:val="111111"/>
          <w:sz w:val="28"/>
          <w:szCs w:val="28"/>
          <w:rtl/>
        </w:rPr>
        <w:t xml:space="preserve">ثمّ إنّ فی المقام الثانی أی : کشف المراد الاستعمالی - أبحاثا أُخر ، مثل : الإلتفات إلی القرائن المعیّنة فیما إذا کان اللفظ من الألفاظ المشترکة وکذلک مبحث قرینیة السیاق بین الکلمات فی جملة واحدة أو متعدّدة ، وبأیّ شرط یمکن جعل السیاق قرینة؟</w:t>
      </w:r>
    </w:p>
    <w:p>
      <w:pPr>
        <w:pStyle w:val="BookText"/>
      </w:pPr>
      <w:r>
        <w:rPr>
          <w:rFonts w:ascii="IRNazanin" w:hAnsi="IRNazanin" w:eastAsia="IRNazanin" w:cs="IRNazanin"/>
          <w:lang w:bidi="fa-IR"/>
          <w:color w:val="111111"/>
          <w:sz w:val="28"/>
          <w:szCs w:val="28"/>
          <w:rtl/>
        </w:rPr>
        <w:t xml:space="preserve">وکقرینة سبب النزول وقرینیة مکان النزول مثل کون الآیة مکیّة أو مدنیة وزمان النزول ، وقرائن أخری.</w:t>
      </w:r>
    </w:p>
    <w:p>
      <w:pPr>
        <w:pStyle w:val="BookText"/>
      </w:pPr>
      <w:r>
        <w:rPr>
          <w:rFonts w:ascii="IRNazanin" w:hAnsi="IRNazanin" w:eastAsia="IRNazanin" w:cs="IRNazanin"/>
          <w:lang w:bidi="fa-IR"/>
          <w:color w:val="111111"/>
          <w:sz w:val="28"/>
          <w:szCs w:val="28"/>
          <w:rtl/>
        </w:rPr>
        <w:t xml:space="preserve">والغرض هو بیان أنّ کشف المراد الاستعمالی یحتاج إلی دراسة جمیع المباحث والقواعد الدخیلة فی المحاورات العقلائیة فی مقام التفهیم والتفهم.</w:t>
      </w:r>
    </w:p>
    <w:p>
      <w:pPr>
        <w:pStyle w:val="BookText"/>
      </w:pPr>
      <w:r>
        <w:rPr>
          <w:rFonts w:ascii="IRNazanin" w:hAnsi="IRNazanin" w:eastAsia="IRNazanin" w:cs="IRNazanin"/>
          <w:lang w:bidi="fa-IR"/>
          <w:color w:val="111111"/>
          <w:sz w:val="28"/>
          <w:szCs w:val="28"/>
          <w:rtl/>
        </w:rPr>
        <w:t xml:space="preserve">والخبیر فی تلک الأبحاث هو الفقیه المتضلّع الممارس للأبحاث الأصولیة والفقهیّة ؛ لأنّه یستظهر من الأدلّة علی المنهج الصحیح.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2" w:name="pg6645_72068"/>
    <w:bookmarkEnd w:id="82"/>
    <w:p>
      <w:pPr>
        <w:pStyle w:val="Heading5"/>
      </w:pPr>
      <w:bookmarkStart w:id="222" w:name="_Toc109"/>
      <w:r>
        <w:t>لزوم النظر إلی المحکمات للوصول إلی المراد من المتشابهات</w:t>
      </w:r>
      <w:bookmarkEnd w:id="222"/>
    </w:p>
    <w:p>
      <w:pPr>
        <w:pStyle w:val="BookText"/>
      </w:pPr>
      <w:r>
        <w:rPr>
          <w:rFonts w:ascii="IRNazanin" w:hAnsi="IRNazanin" w:eastAsia="IRNazanin" w:cs="IRNazanin"/>
          <w:lang w:bidi="fa-IR"/>
          <w:color w:val="111111"/>
          <w:sz w:val="28"/>
          <w:szCs w:val="28"/>
          <w:rtl/>
        </w:rPr>
        <w:t xml:space="preserve">إنّ من الأصول المهمّة فی قراءة الکتاب والسنّة ملاحظة القرائن الواردة کالمحکمات المرویّة من المعصومین علیهم‌السلام ، وکذا التسالم والضرورة الدینیّة ویلزم الفحص حتّی الیأس من الظفر بها.</w:t>
      </w:r>
    </w:p>
    <w:p>
      <w:pPr>
        <w:pStyle w:val="BookText"/>
      </w:pPr>
      <w:r>
        <w:rPr>
          <w:rFonts w:ascii="IRNazanin" w:hAnsi="IRNazanin" w:eastAsia="IRNazanin" w:cs="IRNazanin"/>
          <w:lang w:bidi="fa-IR"/>
          <w:color w:val="111111"/>
          <w:sz w:val="28"/>
          <w:szCs w:val="28"/>
          <w:rtl/>
        </w:rPr>
        <w:t xml:space="preserve">ولکنّک تری فی منهجی الفلسفة والصوفیّة تفسیر الآیات والروایات والاستدلال بها مع قطع النظر عن البیانات الصادرة من حملة القرآن وعدم الالتفات إلی التسالم والضرورة.</w:t>
      </w:r>
    </w:p>
    <w:p>
      <w:pPr>
        <w:pStyle w:val="BookText"/>
      </w:pPr>
      <w:r>
        <w:rPr>
          <w:rFonts w:ascii="IRNazanin" w:hAnsi="IRNazanin" w:eastAsia="IRNazanin" w:cs="IRNazanin"/>
          <w:lang w:bidi="fa-IR"/>
          <w:color w:val="111111"/>
          <w:sz w:val="28"/>
          <w:szCs w:val="28"/>
          <w:rtl/>
        </w:rPr>
        <w:t xml:space="preserve">مثلاً روی عن النبیّ صلی‌الله‌علیه‌و‌آله‌وسلم : « من عرف نفسه فقد عرف ربّه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لهذه الروایة الأستاذ حسن زادة الآملی ، معان عدیدة تحت عنوان بعض المعانی الواردة فی الحدیث الشریف</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یری بعض أنّ جمیع القضایا الفلسفیّة الأصلیة ومطالب الحکمة المتعالیة القویمة والحقائق العرفانیة الرصینة یمکن استنباطها منه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الملاّ صدرا : وعلم أنّ الباری وحدانی الذات فی أوّل الأولین - وخلیفة اللّه فردانی الذات فی آخر الآخرین... فاللّه سبحانه ربّ الأرض والسماء وهذه الخلیفة مرآة یری بها کلّ الأشیاء ویتجلّی فیها الحقّ بجمیع الأسماء وینکشف بنور عینه عین المسمّی من عرف نفسه فقد عرف ربّه... فاعرفه أیها السالک إلی اللّه حتّی تعرف ربّک</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الوصول إلی المراد من الروایة لا یتیّسر إلاّ إذا راجعنا إلی المبیّنات. وفی المقام إنّ الباحث إذا راجع الآیات البیّنات والروایات الواضحات یجد المراد من معرفة النفس ، إذ الروایّة مردّدة بین المعانی المتعدّدة ولکنّ المطلوب منها یتبیّن إذا راجعنا إلی المبیّنات.</w:t>
      </w:r>
    </w:p>
    <w:p>
      <w:pPr>
        <w:pStyle w:val="BookText"/>
      </w:pPr>
      <w:r>
        <w:rPr>
          <w:rFonts w:ascii="Amiri" w:hAnsi="Amiri" w:eastAsia="Amiri" w:cs="Amiri"/>
          <w:lang w:bidi="ar-SA"/>
          <w:color w:val="111111"/>
          <w:sz w:val="28"/>
          <w:szCs w:val="28"/>
          <w:rtl/>
        </w:rPr>
        <w:t xml:space="preserve">فمنها : عن الإمام الصادق علیه‌السلام فی بیان آیة : « وَفِی أَنفُسِکُمْ أَفَلاَ تُبْصِرُونَ » إنّه خلقک سمیعاً بصیراً ، تغضب وترضی ، وتجوع وتشبع ، وذلک کلّه من آیات اللّه‌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علیه‌السلام : إنّی لمّا نظرت إلی جسدی فلم یمکنّی فیه زیادة ولا نقصان فی العرض والطول ، ودفع المکاره وجرّ المنفعة إلیه ، علمت أنّ لهذا البنیان بانیاً فأقررت به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 رجل إلی أمیر المؤمنین علیه‌السلام فقال : یا أمیر المؤمنین بما عرفت ربّک؟ قال : بفسخ العزم ونقض الهمّ ، لمّا أن هممت فحال بینی وبین همّی ، وعزمت فخالف القضاء عزمی علمت أنّ المدبّر غیری</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هشام بن الحکم - وهو من تلامذة الإمام الصادق علیه‌السلام وأصحابه المتکلّمین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صرّح بنفس المعنی الموجود فی الآیات والروایات الواردة فی معرفة النفس ، فقال : إن سأل سائل فقال : بم عرفت ربّک؟ قلت : عرفت اللّه جلّ جلاله بنفسی ؛ لأنّها أقرب الأشیاء إلیّ ، وذلک أنّی أجدها أبعاضاً مجتمعة ، وأجزاء مؤتلفة ، ظاهرة الترکیب ، متبیّنة الصنعة ، مبنیّة علی ضروب من التخطیط والتصویر ، زائدة من بعد نقصان ، وناقصة من بعد زیادة ، قد أنشیء لها حواسّ مختلفة ، وجوارح متباینة ، من بصر وسمع وشامّ وذائق ولامس ، مجبولة علی الضعف والنقص والمهانة ، لا تدرک واحدة منها مدرک صاحبتها ، ولا تقوی علی ذلک ، عاجزة عند اجتلاب المنافع إلیها ، ودفع المضارّ عنها ، واستحال فی العقول وجود تألیف لا مؤلِّف له ، وثبات صورة له لا مصوّر لها ، فعلمت أنّ لها خالقاً خلقها ، ومصوّراً صوّرها ، مخالفاً لها علی جمیع جهاتها ، قال اللّه عزّ وجلّ : « وَفِی أَنفُسِکُمْ أَفَلاَ تُبْصِرُونَ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علیه‌السلام : والعجب من مخلوق یزعم أنّ اللّه یخفی علی عباده وهو یری أثر الصنع فی نفسه بترکیب یبهر عقله وتألیف یبطل حجّته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الروایات ونظائرها لا تبیّن مسألة معرفة النفس علی أساس نظریة وحدة الوجود کما بناها علیها الملاّ صدرا فالرجوع إلی المبیّنات للوصول إلی المراد من الروایات والآیات لازم عند المحقّقین ، وإذا بیّن المتکلّم مراده من کلامه فیندفع جمیع الوجوه المحتملة فیه</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وأخری لیس له نظارة إلی المجمل بل الدلیل المبیّن یبیّن ما هو مجمل فی الدلیل الآخر من دون النظر إلیه ، ففی هذه الصورة أنّ المبیّن لا یدلّ علی نفی سائر المعانی المحتملة فی المجمل بالالتزام. ولکن المعنی الذی یعطینا من بین المعانی المحتملة هو القدر المتیّقن وهو المستند إلی الحجّة الشرعیّة ، وسائر الوجوه صرف احتمالات من دون حجّة معتبرة فلا یصحّ أخذها وبناء العقیدة علیها. فاحتمال المعانی الفلسفیة والعرفانیة کوحدة الوجود من قوله صلی‌الله‌علیه‌و‌آله‌وسلم : « من عرف نفسه فقد عرف ربّه » مندفع بالروایات التی تبیّن المراد منه وهکذا بالادلّة العقلیة والنقلیّة الدالّة علی التباین بین الخالق والمخلوق.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3" w:name="pg6645_72073"/>
    <w:bookmarkEnd w:id="83"/>
    <w:p>
      <w:pPr>
        <w:pStyle w:val="Heading3"/>
      </w:pPr>
      <w:bookmarkStart w:id="223" w:name="_Toc110"/>
      <w:r>
        <w:t>المقام الثالث: کشف المراد الجدّی</w:t>
      </w:r>
      <w:bookmarkEnd w:id="223"/>
    </w:p>
    <w:p>
      <w:pPr>
        <w:pStyle w:val="Heading4"/>
      </w:pPr>
      <w:bookmarkStart w:id="224" w:name="_Toc111"/>
      <w:r>
        <w:t>اشارة</w:t>
      </w:r>
      <w:bookmarkEnd w:id="224"/>
    </w:p>
    <w:p>
      <w:pPr>
        <w:pStyle w:val="BookText"/>
      </w:pPr>
      <w:r>
        <w:rPr>
          <w:rFonts w:ascii="IRNazanin" w:hAnsi="IRNazanin" w:eastAsia="IRNazanin" w:cs="IRNazanin"/>
          <w:lang w:bidi="fa-IR"/>
          <w:color w:val="111111"/>
          <w:sz w:val="28"/>
          <w:szCs w:val="28"/>
          <w:rtl/>
        </w:rPr>
        <w:t xml:space="preserve">وأمّا بحسب المقام الثالث : وهو کشف المراد الجدّی ، وهو المهمّ فی باب المحاورات ، فإنّ الألفاظ تکون طریقاً عقلائیا لکشف المراد الجدّی.</w:t>
      </w:r>
    </w:p>
    <w:p>
      <w:pPr>
        <w:pStyle w:val="BookText"/>
      </w:pPr>
      <w:r>
        <w:rPr>
          <w:rFonts w:ascii="IRNazanin" w:hAnsi="IRNazanin" w:eastAsia="IRNazanin" w:cs="IRNazanin"/>
          <w:lang w:bidi="fa-IR"/>
          <w:color w:val="111111"/>
          <w:sz w:val="28"/>
          <w:szCs w:val="28"/>
          <w:rtl/>
        </w:rPr>
        <w:t xml:space="preserve">وکاشفیة الألفاظ عن الارادة الجدّیة فی النصوص متوقّفة علی عدم وجود القرائن المنفصلة وإلاّ فالقرینة المنفصلة تکون بیاناً لما هو المراد الجدّی للمتکلّم.</w:t>
      </w:r>
    </w:p>
    <w:p>
      <w:pPr>
        <w:pStyle w:val="BookText"/>
      </w:pPr>
      <w:r>
        <w:rPr>
          <w:rFonts w:ascii="IRNazanin" w:hAnsi="IRNazanin" w:eastAsia="IRNazanin" w:cs="IRNazanin"/>
          <w:lang w:bidi="fa-IR"/>
          <w:color w:val="111111"/>
          <w:sz w:val="28"/>
          <w:szCs w:val="28"/>
          <w:rtl/>
        </w:rPr>
        <w:t xml:space="preserve">وأمّا لزوم الفحص عن القرائن المنفصلة فی کشف المراد الجدّی فی الآیات القرآنیة فیمکن أن یستدلّ علیه من طریقین :</w:t>
      </w:r>
    </w:p>
    <w:p>
      <w:pPr>
        <w:pStyle w:val="BookText"/>
      </w:pPr>
      <w:r>
        <w:rPr>
          <w:rFonts w:ascii="IRNazanin" w:hAnsi="IRNazanin" w:eastAsia="IRNazanin" w:cs="IRNazanin"/>
          <w:lang w:bidi="fa-IR"/>
          <w:color w:val="111111"/>
          <w:sz w:val="28"/>
          <w:szCs w:val="28"/>
          <w:rtl/>
        </w:rPr>
        <w:t xml:space="preserve">1 - الطریقة العقلائیة.</w:t>
      </w:r>
    </w:p>
    <w:p>
      <w:pPr>
        <w:pStyle w:val="BookText"/>
      </w:pPr>
      <w:r>
        <w:rPr>
          <w:rFonts w:ascii="IRNazanin" w:hAnsi="IRNazanin" w:eastAsia="IRNazanin" w:cs="IRNazanin"/>
          <w:lang w:bidi="fa-IR"/>
          <w:color w:val="111111"/>
          <w:sz w:val="28"/>
          <w:szCs w:val="28"/>
          <w:rtl/>
        </w:rPr>
        <w:t xml:space="preserve">2 - إرشاد الآیات والروایات إلیها.</w:t>
      </w:r>
    </w:p>
    <w:p>
      <w:pPr>
        <w:pStyle w:val="Heading4"/>
      </w:pPr>
      <w:bookmarkStart w:id="225" w:name="_Toc112"/>
      <w:r>
        <w:t>الأوّل: الطریقة العقلائیة: وذلک أنّ الکتب علی قسمین:</w:t>
      </w:r>
      <w:bookmarkEnd w:id="225"/>
    </w:p>
    <w:p>
      <w:pPr>
        <w:pStyle w:val="BookText"/>
      </w:pPr>
      <w:r>
        <w:rPr>
          <w:rFonts w:ascii="IRNazanin" w:hAnsi="IRNazanin" w:eastAsia="IRNazanin" w:cs="IRNazanin"/>
          <w:lang w:bidi="fa-IR"/>
          <w:color w:val="111111"/>
          <w:sz w:val="28"/>
          <w:szCs w:val="28"/>
          <w:rtl/>
        </w:rPr>
        <w:t xml:space="preserve">فقسم من الکتب یرید مؤلّفها أن یکتب فیها جمیع ما یریده فی ذلک الموضوع بلا اعتماد فی بیان مراداته علی البیانات المنفصلة ، ففی هذه الکتب یحکم العقلاء بأنّ الظاهر هو مراد المؤلّف.</w:t>
      </w:r>
    </w:p>
    <w:p>
      <w:pPr>
        <w:pStyle w:val="BookText"/>
      </w:pPr>
      <w:r>
        <w:rPr>
          <w:rFonts w:ascii="IRNazanin" w:hAnsi="IRNazanin" w:eastAsia="IRNazanin" w:cs="IRNazanin"/>
          <w:lang w:bidi="fa-IR"/>
          <w:color w:val="111111"/>
          <w:sz w:val="28"/>
          <w:szCs w:val="28"/>
          <w:rtl/>
        </w:rPr>
        <w:t xml:space="preserve">وقسم آخر من الکتب یقصد المؤلّف بیان المسائل فیها ولو بنحو الکلیّات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یستعمل مجملات ومتشابهات لمصلحة وحکمة</w:t>
      </w:r>
      <w:r>
        <w:rPr>
          <w:rStyle w:val="FootnoteReference"/>
        </w:rPr>
        <w:footnoteReference w:id="608"/>
      </w:r>
      <w:r>
        <w:rPr>
          <w:rFonts w:ascii="IRNazanin" w:hAnsi="IRNazanin" w:eastAsia="IRNazanin" w:cs="IRNazanin"/>
          <w:lang w:bidi="fa-IR"/>
          <w:color w:val="111111"/>
          <w:sz w:val="28"/>
          <w:szCs w:val="28"/>
          <w:rtl/>
        </w:rPr>
        <w:t xml:space="preserve">ویعتمد فی بیان التفاصیل علی القرائن المنفصلة.</w:t>
      </w:r>
    </w:p>
    <w:p>
      <w:pPr>
        <w:pStyle w:val="BookText"/>
      </w:pPr>
      <w:r>
        <w:rPr>
          <w:rFonts w:ascii="IRNazanin" w:hAnsi="IRNazanin" w:eastAsia="IRNazanin" w:cs="IRNazanin"/>
          <w:lang w:bidi="fa-IR"/>
          <w:color w:val="111111"/>
          <w:sz w:val="28"/>
          <w:szCs w:val="28"/>
          <w:rtl/>
        </w:rPr>
        <w:t xml:space="preserve">فالعقلاء فی هذا القسم من الکتب إذا احتملوا أمراً خلاف عبارة الکتاب یفحصون عن القرائن المنفصلة. نعم ، إذا کانت العبارة نصّاً لا تقبل الخلاف فالمراد معلوم ولا یحتاج إلی الفحص ، وأمّا إن لم تکن کذلک فلا یعمل العقلاء بالکتاب بلا مراجعة القرائن المنفصلة.</w:t>
      </w:r>
    </w:p>
    <w:p>
      <w:pPr>
        <w:pStyle w:val="BookText"/>
      </w:pPr>
      <w:r>
        <w:rPr>
          <w:rFonts w:ascii="Amiri" w:hAnsi="Amiri" w:eastAsia="Amiri" w:cs="Amiri"/>
          <w:lang w:bidi="ar-SA"/>
          <w:color w:val="111111"/>
          <w:sz w:val="28"/>
          <w:szCs w:val="28"/>
          <w:rtl/>
        </w:rPr>
        <w:t xml:space="preserve">والقرآن الکریم وإن کان واضحاً فی مرتبة منه وفی بعض آیاته ولکن فیه آیات مشکلة لا یمکن فهمها إلاّ بالرجوع إلی البیانات الصادرة عن المعصومین علیهم‌السلام ، فإنّا نعلم أنّ القرآن لم یبیّن جزئیات تمام الأحکام ، فإنّ فیها آیات کثیرة تأمر بالصلاة والزکاة ، ولم تبیّن فیها جمیع الجزئیات والخصوصیات ، وهکذا باقی الأحکام والمعارف ، بل إنّ فی الآیات ما لولم یراجع إلی الروایات لاستظهر منها معنی آخر ، فمثلاً قوله سبحانه « وَإِذَا ضَرَبْتُمْ فِی الأَرْضِ فَلَیْسَ عَلَیْکُمْ جُنَاحٌ أَن تَقْصُرُواْ مِنَ الصَّلاَةِ إِنْ خِفْتُمْ أَن یَفْتِنَکُمُ الَّذِینَ کَفَرُواْ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کنّا والآیة الکریمة لقلنا بأنّ قصر الصلاة جائز لا لازم فی السفر إذا کان فی البین خوف من الکفّار ولکن وردت الروایات</w:t>
      </w:r>
      <w:r>
        <w:rPr>
          <w:rStyle w:val="FootnoteReference"/>
        </w:rPr>
        <w:footnoteReference w:id="610"/>
      </w:r>
      <w:r>
        <w:rPr>
          <w:rFonts w:ascii="IRNazanin" w:hAnsi="IRNazanin" w:eastAsia="IRNazanin" w:cs="IRNazanin"/>
          <w:lang w:bidi="fa-IR"/>
          <w:color w:val="111111"/>
          <w:sz w:val="28"/>
          <w:szCs w:val="28"/>
          <w:rtl/>
        </w:rPr>
        <w:t xml:space="preserve">المعتبرة بأنّ النبیّ صلی‌الله‌علیه‌و‌آله‌وسلم کان یقصر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الظهر والعصر والعشاء فی السفر حال الخوف والأمن.</w:t>
      </w:r>
    </w:p>
    <w:p>
      <w:pPr>
        <w:pStyle w:val="BookText"/>
      </w:pPr>
      <w:r>
        <w:rPr>
          <w:rFonts w:ascii="Amiri" w:hAnsi="Amiri" w:eastAsia="Amiri" w:cs="Amiri"/>
          <w:lang w:bidi="ar-SA"/>
          <w:color w:val="111111"/>
          <w:sz w:val="28"/>
          <w:szCs w:val="28"/>
          <w:rtl/>
        </w:rPr>
        <w:t xml:space="preserve">یفهم من ذلک عدم إرادته سبحانه ما استظهر أوّلاً من الآیة وأنّ تعبیر لا جناح لا ینافی الوجوب ، کما أنّ تعبیر لاجناح فی آیة : « إِنَّ الصَّفَا وَالْمَرْوَةَ... فَمَنْ حَجَّ الْبَیْتَ أَوِ اعْتَمَرَ فَلاَ جُنَاحَ عَلَیْهِ أَن یَطَّوَّفَ بِهِمَا »</w:t>
      </w:r>
      <w:r>
        <w:rPr>
          <w:rStyle w:val="FootnoteReference"/>
        </w:rPr>
        <w:footnoteReference w:id="611"/>
      </w:r>
      <w:r>
        <w:rPr>
          <w:rFonts w:ascii="IRNazanin" w:hAnsi="IRNazanin" w:eastAsia="IRNazanin" w:cs="IRNazanin"/>
          <w:lang w:bidi="fa-IR"/>
          <w:color w:val="111111"/>
          <w:sz w:val="28"/>
          <w:szCs w:val="28"/>
          <w:rtl/>
        </w:rPr>
        <w:t xml:space="preserve">لا ینافی الوجوب.</w:t>
      </w:r>
    </w:p>
    <w:p>
      <w:pPr>
        <w:pStyle w:val="BookText"/>
      </w:pPr>
      <w:r>
        <w:rPr>
          <w:rFonts w:ascii="Amiri" w:hAnsi="Amiri" w:eastAsia="Amiri" w:cs="Amiri"/>
          <w:lang w:bidi="ar-SA"/>
          <w:color w:val="111111"/>
          <w:sz w:val="28"/>
          <w:szCs w:val="28"/>
          <w:rtl/>
        </w:rPr>
        <w:t xml:space="preserve">مثال ثان : کلمة اللّمس فی آیة « أَوْ لاَمَسْتُمُ النِّسَاء فَلَمْ تَجِدُواْ مَاء فَتَیَمَّمُواْ... ».</w:t>
      </w:r>
    </w:p>
    <w:p>
      <w:pPr>
        <w:pStyle w:val="BookText"/>
      </w:pPr>
      <w:r>
        <w:rPr>
          <w:rFonts w:ascii="IRNazanin" w:hAnsi="IRNazanin" w:eastAsia="IRNazanin" w:cs="IRNazanin"/>
          <w:lang w:bidi="fa-IR"/>
          <w:color w:val="111111"/>
          <w:sz w:val="28"/>
          <w:szCs w:val="28"/>
          <w:rtl/>
        </w:rPr>
        <w:t xml:space="preserve">ورد فی الروایة عن الحلبی عن أبی عبد اللّه علیه‌السلام قال : سأله قیس بن رمّانة قال : أتوضّؤ ، ثمّ أدعو الجاریة فتمسک بیدی ، فأقوم وأصلّی ، أعلیّ وضوء؟</w:t>
      </w:r>
    </w:p>
    <w:p>
      <w:pPr>
        <w:pStyle w:val="BookText"/>
      </w:pPr>
      <w:r>
        <w:rPr>
          <w:rFonts w:ascii="IRNazanin" w:hAnsi="IRNazanin" w:eastAsia="IRNazanin" w:cs="IRNazanin"/>
          <w:lang w:bidi="fa-IR"/>
          <w:color w:val="111111"/>
          <w:sz w:val="28"/>
          <w:szCs w:val="28"/>
          <w:rtl/>
        </w:rPr>
        <w:t xml:space="preserve">فقال : لا.</w:t>
      </w:r>
    </w:p>
    <w:p>
      <w:pPr>
        <w:pStyle w:val="BookText"/>
      </w:pPr>
      <w:r>
        <w:rPr>
          <w:rFonts w:ascii="IRNazanin" w:hAnsi="IRNazanin" w:eastAsia="IRNazanin" w:cs="IRNazanin"/>
          <w:lang w:bidi="fa-IR"/>
          <w:color w:val="111111"/>
          <w:sz w:val="28"/>
          <w:szCs w:val="28"/>
          <w:rtl/>
        </w:rPr>
        <w:t xml:space="preserve">قال : فانّهم یزعمون أنّه اللمس.</w:t>
      </w:r>
    </w:p>
    <w:p>
      <w:pPr>
        <w:pStyle w:val="BookText"/>
      </w:pPr>
      <w:r>
        <w:rPr>
          <w:rFonts w:ascii="IRNazanin" w:hAnsi="IRNazanin" w:eastAsia="IRNazanin" w:cs="IRNazanin"/>
          <w:lang w:bidi="fa-IR"/>
          <w:color w:val="111111"/>
          <w:sz w:val="28"/>
          <w:szCs w:val="28"/>
          <w:rtl/>
        </w:rPr>
        <w:t xml:space="preserve">قال علیه‌السلام « لا واللّه ما اللّمس إلاّ الوقاع ، یعنی الجماع ، ثمّ قال علیه‌السلام : کان أبو جعفر بعدما کبّر یتوضّأ ، ثمّ یدعو الجاریة فتأخذ بیده فیقوم فیصلّی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 إنّ المراد الجدّی یکون علی خلاف المراد الاستعمالی إذا کانت هناک حجّة معتبرة مثل الروایات المعتبرة المرویة عن المعصومین علیهم‌السلام أو التسالم والضرورة الدینیّة. أو الأدلّة البیّنة العقلیّة.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4" w:name="pg6645_72076"/>
    <w:bookmarkEnd w:id="84"/>
    <w:p>
      <w:pPr>
        <w:pStyle w:val="Heading4"/>
      </w:pPr>
      <w:bookmarkStart w:id="226" w:name="_Toc113"/>
      <w:r>
        <w:t>الثانی: نبذة من الروایات المتواترة الدالّة علی لزوم الرجوع إلی النبیّ وآله علیهم السلام لفه-م تفسیر الق-رآن وهی عل-ی طائفتی-ن</w:t>
      </w:r>
      <w:bookmarkEnd w:id="226"/>
    </w:p>
    <w:p>
      <w:pPr>
        <w:pStyle w:val="BookText"/>
      </w:pPr>
      <w:r>
        <w:rPr>
          <w:rFonts w:ascii="IRNazanin" w:hAnsi="IRNazanin" w:eastAsia="IRNazanin" w:cs="IRNazanin"/>
          <w:lang w:bidi="fa-IR"/>
          <w:color w:val="111111"/>
          <w:sz w:val="28"/>
          <w:szCs w:val="28"/>
          <w:rtl/>
        </w:rPr>
        <w:t xml:space="preserve">الطائفة الأولی: هی التی تدلّ علی المطلوب مطابقة منها :</w:t>
      </w:r>
    </w:p>
    <w:p>
      <w:pPr>
        <w:pStyle w:val="BookText"/>
      </w:pPr>
      <w:r>
        <w:rPr>
          <w:rFonts w:ascii="IRNazanin" w:hAnsi="IRNazanin" w:eastAsia="IRNazanin" w:cs="IRNazanin"/>
          <w:lang w:bidi="fa-IR"/>
          <w:color w:val="111111"/>
          <w:sz w:val="28"/>
          <w:szCs w:val="28"/>
          <w:rtl/>
        </w:rPr>
        <w:t xml:space="preserve">1 - ما وری عن المعلّی بن خُنیس قال : قال أبو عبد اللّه علیه‌السلام فی رسالة : « فأمّا ما سألت عن القرآن فذلک أیضاً من خطراتک المتفاوتة المختلفة ؛ لأنّ القرآن لیس علی ما ذکرت ، وکلّ ما سمعت فمعناه علی غیر ما ذهبت إلیه ، وانّما القرآن أمثال لقوم یعلمون دون غیرهم ، ولقوم یتلونه حقّ تلاوته ، وهم الذین یؤمنون به ویعرفونه.</w:t>
      </w:r>
    </w:p>
    <w:p>
      <w:pPr>
        <w:pStyle w:val="BookText"/>
      </w:pPr>
      <w:r>
        <w:rPr>
          <w:rFonts w:ascii="IRNazanin" w:hAnsi="IRNazanin" w:eastAsia="IRNazanin" w:cs="IRNazanin"/>
          <w:lang w:bidi="fa-IR"/>
          <w:color w:val="111111"/>
          <w:sz w:val="28"/>
          <w:szCs w:val="28"/>
          <w:rtl/>
        </w:rPr>
        <w:t xml:space="preserve">وأمّا غیرهم فما أشدّ إ شکاله علیهم وأبعده من مذاهب قلوبهم ، ولذلک قال رسول اللّه صلی‌الله‌علیه‌و‌آله‌وسلم : إنّه لیس شیء أبعد من قلوب الرجال من تفسیر القرآن ، وفی ذلک تحیّر الخلائق أجمعون إلاّ من شاء اللّه ، وإنّما أراد اللّه بتعمیته فی ذلک أن ینتهوا إلی بابه وصراطه ، وأن یعبدوه ، وینتهوا فی قوله إلی طاعة القوّام بکتابه ، والناطقین عن أمره ، وأن یستنبطوا ما إحتاجوا إلیه من ذلک عنهم لا عن أنفسهم.</w:t>
      </w:r>
    </w:p>
    <w:p>
      <w:pPr>
        <w:pStyle w:val="BookText"/>
      </w:pPr>
      <w:r>
        <w:rPr>
          <w:rFonts w:ascii="IRNazanin" w:hAnsi="IRNazanin" w:eastAsia="IRNazanin" w:cs="IRNazanin"/>
          <w:lang w:bidi="fa-IR"/>
          <w:color w:val="111111"/>
          <w:sz w:val="28"/>
          <w:szCs w:val="28"/>
          <w:rtl/>
        </w:rPr>
        <w:t xml:space="preserve">ثمّ قال (ولو ردّوه إلی الرسول وإلی أولی الأمر منهم لعلمه الذین یستنبطونه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 فأمّا عن غیرهم فلیس یعلم ذلک أبداً ولا یوجد ، وقد علمت أنّه لا یستقیم أن یکون الخلق کلّهم ولاة الأمر ؛ لأنّهم لا یجدون من یأتمرون علیه ، ومن یبلّغونه أمر اللّه ونهیه ، فجعل اللّه الولاة خواصّ لیقتدی بهم ، فافهم ذلک إن شاء اللّه‌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ومنها : سُئل أمیر المؤمنین علیه‌السلام : فما نصنع بما قد أخبرنا فی المصحف؟ قال : إ سألوا عن ذلک علماء آل محمّد علیهم‌السلام</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ومنها ما رواه البرقی باسناده عن أبی جعفر علیه‌السلام (إنّ رجلاً قال له : أنت الذی تقول لیس شیء من کتاب اللّه إلاّ معروف قال : لیس هکذا قلت ، إنّما قلت : لیس شیء من کتاب اللّه إلاّ علیه دلیل ناطق عن اللّه فی کتابه ممّا لا یعلمه الناس)</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ومنها : فی احتجاج أبی عبد اللّه علیه‌السلام علی الصوفیّة : أخبرونی - أیّها النفر - ألکم علم بناسخ القرآن من منسوخه ، ومحکمه من متشابهه الذی فی مثله ضلّ من ضلّ ، وهلک من هلک من هذه الأُمّة؟</w:t>
      </w:r>
    </w:p>
    <w:p>
      <w:pPr>
        <w:pStyle w:val="BookText"/>
      </w:pPr>
      <w:r>
        <w:rPr>
          <w:rFonts w:ascii="IRNazanin" w:hAnsi="IRNazanin" w:eastAsia="IRNazanin" w:cs="IRNazanin"/>
          <w:lang w:bidi="fa-IR"/>
          <w:color w:val="111111"/>
          <w:sz w:val="28"/>
          <w:szCs w:val="28"/>
          <w:rtl/>
        </w:rPr>
        <w:t xml:space="preserve">فقالوا له : أو بعضه ، فأمّا کلّه فلا ، فقال لهم : فمن هنا أُتیتم... فبئس ما ذهبتم إلیه ، وحملتم الناس علیه من الجهل بکتاب اللّه وسنّة نبیّه ، وأحادیثه التی یصدقّها الکتاب المنزل ، وردّکم إیّاها بجهالتکم ، وترککم النظر فی غرائب القرآن من التفسیر بالناسخ من المنسوخ والمحکم والمتشابه...</w:t>
      </w:r>
    </w:p>
    <w:p>
      <w:pPr>
        <w:pStyle w:val="BookText"/>
      </w:pPr>
      <w:r>
        <w:rPr>
          <w:rFonts w:ascii="IRNazanin" w:hAnsi="IRNazanin" w:eastAsia="IRNazanin" w:cs="IRNazanin"/>
          <w:lang w:bidi="fa-IR"/>
          <w:color w:val="111111"/>
          <w:sz w:val="28"/>
          <w:szCs w:val="28"/>
          <w:rtl/>
        </w:rPr>
        <w:t xml:space="preserve">فتأدّبوا - أیّها النفر - بآداب اللّه للمؤمنین ، واقتصروا علی أمر اللّه ونهیه ، ودعوا عنکم ما اشتبه علیکم ممّا لا علم لکم به ، وردّوا العلم إلی أهله تؤجروا وتعذروا عند اللّه‌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ومنها : عن أمیر المؤمنین علیه‌السلام - بعد أن ذکر کلاماً فی تقسیم القرآن إلی أقسام وفنون ووجوه - قال علیه‌السلام : وهذا دلیل واضح علی أنّ کلام البارئ سبحانه لا یشبه کلام الخلق ، کما لا یشبه أفعاله أفعالهم ، ولهذه العلّة وأشباهها لا یبلغ أحد کنه معنی حقیقة تفسیر کتاب اللّه تعالی وتأویله إلاّ نبیّه صلی‌الله‌علیه‌و‌آله‌وسلم وأوصیاؤه علیهم‌السلام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ومنها : عن یعقوب بن جعفر قال : کنت مع أبی الحسن علیه‌السلام بمکّة فقال له رجل : إنّک لتفسّر من کتاب اللّه مالم تسمع به ، فقال أبو الحسن علیه‌السلام : علینا نزل قبل الناس ، ولنا فسّر قبل أن یفسّر فی الناس ، فنحن نعرف حلاله وحرامه ، وناسخه ومنسوخه ، وسفریّه وحضریّه ، وفی أیّ لیلة نزلت کم من آیة ، وفیمن نزلت ، وفیما نزلت ، فنحن حکماء اللّه فی أرضه ، وشهداؤه علی خلقه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ومنها : قال تبارک وتعالی : « فَإِذَا قَرَأْنَاهُ فَاتَّبِعْ قُرْآنَهُ * ثُمَّ إِنَّ عَلَیْنَا بَیَانَهُ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علی بن إبراهیم القمّی : « إِنَّ عَلَیْنَا جَمْعَهُ وَقُرْآنَهُ » قال : علی آل محمّد صلی‌الله‌علیه‌و‌آله‌وسلم جمع القرآن وقراءته « فَإِذَا قَرَأْنَاهُ فَاتَّبِعْ قُرْآنَهُ » قال : یعنی اتّبعوا ماذا قرؤوه « ثُمَّ إِنَّ عَلَیْنَا بَیَانَهُ » أی تفسیره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ومنها : عن النبیّ صلی‌الله‌علیه‌و‌آله‌وسلم فی خطبة الغدیر : معاشر الناس هذا علیُّ أخی ، ووصیی ، وواعی علمی ، وخلیفتی علی أمّتی وعلی تفسیر کتاب اللّه عزّ وجلّ...</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ومنها : عن أبی جعفر علیه‌السلام... فیقول اللّه لمحمّد صلی‌الله‌علیه‌و‌آله‌وسلم فهل استخلفت فی أمّتک من بعدک من یقوم فیهم بحکمتی وعلمی ، ویفسّر لهم کتابی ، ویبیّن لهم ما یختلفون فیه من بعدک حجّة لی وخلیفة فی الأرض فیقول محمّد صلی‌الله‌علیه‌و‌آله‌وسلم : نعم یا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قد خلّفت فیهم علی بن أبی طالب أخی ووزیری ووصیّی وخیر أمّتی</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ومنها : عن أمیر المؤمنین علیه‌السلام : هذا القرآن إنّما هو خطّ مستور بین الدّفتین ، لا ینطق بلسان ، ولابدّ له من ترجمان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 الإمام الصادق علیه‌السلام ترجمانه حیث قال : نحن تراجمة وحی اللّه‌</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ومنها : عنه علیه‌السلام : إنّ من علم ما أوتینا تفسیر القرآن وأحکامه ، وعلم تغییر الزمان وحدثانه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ومنها : عن النبیّ فی خطبة الغدیر : معاشر الناس تدبّروا القرآن وافهموا آیاته ، وانظروا محکماته ولا تتبعوا متشابهه ، فواللّه لن یبیّن لکم زواجره ، ولا یوضح لکم تفسیره إلاّ الذی أنا آخذ بیده ومُصعده إلیّ وشائل بعضده.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ومنها : عن أبی جعفر الثانی عندما سأله سائل : وما یکفیهم القرآن؟ قال علیه‌السلام : بلی ، لو وجدوا له مفسّراً ، قال : وما فسّره رسول اللّه صلی‌الله‌علیه‌و‌آله‌وسلم؟ قال علیه‌السلام : بلی ، قد فسّره لرجل واحد ، وفسّر للأمّة شأن ذلک الرجل ، وهو علی بن أبی طالب علیه‌السلام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ومنها : عن محمّد بن مسلم عن أبی جعفر علیه‌السلام : والقرآن ضرب فیه الأمثال للناس ، وخاطب نبیّه صلی‌الله‌علیه‌و‌آله‌وسلم به ، ونحن نعلمه ، فلیس یعلمه غیرنا</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ومنها : عن أبی جعفر علیه‌السلام قال : فإنمّا علی الناس أن یقرأوا القرآن ، کماأُنزل ، فإذا احتاجوا إلی التفسیر فالاهتداء بنا وإلینا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ومنها : خبر زید الشّحام قال : دخل قتادة بن دعامة علی أبی جعفر علیه‌السلام فقال : یا قتادة ، أنت فقیه أهل البصرة؟ فقال : هکذا یزعمون ، فقال أبو جعفر علیه‌السلام : بلغنی أنّک تفسّر القرآن ، فقال له قتادة : نعم ، فقال له أبو جعفر علیه‌السلام : بعلم تفسّره أم بجهل؟ قال : لا بعلم... فقال أبو جعفر علیه‌السلام : ویحک یا قتادة ، إن کنت إنّما فسّرت القرآن من تلقاء نفسک فقد هلکت وأهلکت ، وإن کنت قد أخذته من الرجال فقد هلکت وأهلکت</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ومنها : معتبرة سعد الإسکاف ، قال : سألت أبا جعفر علیه‌السلام عن قول النبیّ صلی‌الله‌علیه‌و‌آله‌وسلم : إنّی تارک فیکم الثقلین فتمسّکوا بهما ، فإنّهما لن یفترقا حتّی یردا علیّ الحوض قال : فقال أبو جعفر : لا یزال کتاب اللّه والدلیل منّا یدلّ علیه حتّی یردا علیّ الحوض</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ومنها عن أمیر المؤمنین علیه‌السلام :... ولا یُجهلنّکم الذین لا یعلمون ، إنّ علم القرآن لیس یعلم ما هو إلاّ من ذاق طعمه... فاطلبوا ذلک من عند أهله خاصّة ، فانّهم خاصّة نور یستضاءُ به وأئمّة یقتدی بهم وهم عیش العلم وموت الجهل ، هم الذین یخبرکم حکمهم عن علمهم وصمتهم عن منطقهم وظاهرهم عن باطنهم لا یخالفون الدین ولا یختلفون فیه فهو بینهم شاهد صادق وصامت ناطق</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ومنها عنه علیه‌السلام : إنّ اللّه تبارک وتعالی طهّرنا وعصمنا وجعلنا شهداء علی خلقه وحجّته فی أرضه وجعلنا مع القرآن وجعل القرآن معنا ، لا نفارقه ولا یفارقنا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عن الإمام الرضا علیه‌السلام عن آبائه علیهم‌السلام عن النبیّ صلی‌الله‌علیه‌و‌آله‌وسلم عن جبرئیل عن میکائیل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إسرافیل عن اللّه تعالی جلّ جلاله إنّه قال : « أنا اللّه لا اله إلاّ أنا ، خلقت الخلق بقدرتی ، فاخترت منهم من شئت من أنبیائی ، واخترت من جمیعهم محمّداً حبیباً وخلیلاً وصفیاً ، فبعثته رسولاً إلی خلقی ، واصطفیت له علیّاً ، فجعلت له أخاً ووصیاً ووزیراً ومؤدّیاً عنه من بعده إلی خلقی وخلیفتی إلی عبادی یبیّن لهم کتابی ، ویسیر فیهم بحکمی ، وجعلته العلم الهادی من الضلالة ، وبابی الذی أوتی منه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عن النبیّ صلی‌الله‌علیه‌و‌آله‌وسلم :... إنّ اللّه أنزل علیّ القرآن وهو الذی من خالفه ضلّ ومن ابتغی علمه عند غیر علیّ هلک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عن أمیر المؤمنین علیه‌السلام : أیّها الناس إنّ اللّه تبارک وتعالی أرسل الیکم الرسول صلی‌الله‌علیه‌و‌آله‌وسلم وأنزل إلیه الکتاب بالحقّ... فجاءهم بنسخة ما فی الصحف الأولی وتصدیق الذی بین یدیه وتفصیل الحلال من ریب الحرام وذلک القرآن فاستنطقوه ولن ینطق لکم أُخبرکم عنه ، أنّ فیه علم ما مضی وعلم ما یأتی إلی یوم القیامة وحکم ما بینکم وبیان ما أصبحتم فیه تختلفون ، فلو سألتمونی عنه لعلّمتکم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عن موسی بن عقبة أنّ معاویة أمر الحسین علیه‌السلام أن یصعد المنبر فیخطب فحمد اللّه وأثنی علیه ثمّ قال (نحن حزب اللّه الغالبون ، وعترة نبیّه الأقربون أحد الثقلین اللذین جعلنا رسول اللّه صلی‌الله‌علیه‌و‌آله‌وسلم ثانی کتاب اللّه ، فیه تفصیل لکلّ شیء لا یأتیه الباطل من بین یدیه ولا من خلفه ، والمعوّل علینا فی تفسیره ، لا نتظنّی تأویله ، بل نتبّع حقائقه ، فأطیعونا ، فإنّ طاعتنا مفروضة ، إذ کانت بطاعة اللّه ورسوله مقرونة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 « أَطِیعُواْ اللّهَ وَأَطِیعُواْ الرَّسُولَ وَأُوْلِی الأَمْرِ مِنکُمْ فَإِن تَنَازَعْتُمْ فِی شَیْءٍ فَرُدُّوهُ إِلَی اللّهِ وَالرَّسُولِ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 وَلَوْ رَدُّوهُ إِلَی الرَّسُولِ وَإِلَی أُوْلِی الأَمْرِ مِنْهُمْ لَعَلِمَهُ الَّذِینَ یَسْتَنبِطُونَهُ مِنْهُمْ »</w:t>
      </w:r>
      <w:r>
        <w:rPr>
          <w:rStyle w:val="FootnoteReference"/>
        </w:rPr>
        <w:footnoteReference w:id="638"/>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عن الإمام الرضا علیه‌السلام : إنّ محض الإسلام شهادة أن لا اله إلاّ اللّه - إلی أن قال - والتصدیق بکتابه الصادق... وأنّه حقّ من فاتحته إلی خاتمته ، نؤمن بمحکمه ومتشابهه وخاصّه وعامّه... لا یقدر أحد من المخلوقین أن یأتی بمثله وأنّ الدلیل بعده والحجّة علی المؤمنین ، والقائم بأمر المسلمین ، والناطق عن القرآن ، والعالم بأحکامه أخوه وخلیفته ووصیّه وولیّه ، والذی کان منه بمنزلة هارون من موسی علی بن أبی طالب علیه‌السلام... وبعده الحسن والحسین سیّدا شباب أهل الجنّة ثمّ علیّ بن الحسین زین العابدین ، ثمّ محمّد بن علی باقر علم النبیین ثمّ جعفر بن محمّد الصادق وارث علم الوصیّین ثمّ موسی بن جعفر الکاظم ثمّ علی بن موسی ثمّ محمّد بن علی ثمّ علی بن محمّد ثمّ الحسن بن علی ثمّ الحجّة القائم المنتظر صلوات اللّه علیهم اجمعین أشهد لهم بالوصیّة والإمامة... وأنّهم المعبّرون عن القرآن ، والناطقون عن الرسول صلی‌الله‌علیه‌و‌آله‌وسلم بالبیان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الثانیة: وهی التی تدلّ علی المطلوب إلتزاماً ، إذ تدلّ علی أنّ النبیّ وآله علیهم السلام هم العالمون بعلوم القرآن کلّها وقد أشارت إلیهم الآیات بأوصافهم وخصوصیاتهم حیث قال تبارک وتعالی : « بَلْ هُوَ آیَاتٌ بَیِّنَاتٌ فِی صُدُورِ الَّذِینَ أُوتُوا الْعِلْمَ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سبحانه : « قُلْ کَفَی بِاللّهِ شَهِیدًا بَیْنِی وَبَیْنَکُمْ وَمَنْ عِندَهُ عِلْمُ الْکِتَابِ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شهد اللّه تبارک وتعالی بأنّهم عالمون بعلوم القرآن ، وبوراثتهم الکتاب ، فلابد للطالب أن یرجع إلیهم فی تفسیر الآیات حتّی یحرز المراد الجدّی منها ، لئلاّ یقع فی التفسیر بالرأی.</w:t>
      </w:r>
    </w:p>
    <w:p>
      <w:pPr>
        <w:pStyle w:val="BookText"/>
      </w:pPr>
      <w:r>
        <w:rPr>
          <w:rFonts w:ascii="IRNazanin" w:hAnsi="IRNazanin" w:eastAsia="IRNazanin" w:cs="IRNazanin"/>
          <w:lang w:bidi="fa-IR"/>
          <w:color w:val="111111"/>
          <w:sz w:val="28"/>
          <w:szCs w:val="28"/>
          <w:rtl/>
        </w:rPr>
        <w:t xml:space="preserve">وأمّا الروایات التی أشارت إلی ذلک :</w:t>
      </w:r>
    </w:p>
    <w:p>
      <w:pPr>
        <w:pStyle w:val="BookText"/>
      </w:pPr>
      <w:r>
        <w:rPr>
          <w:rFonts w:ascii="Amiri" w:hAnsi="Amiri" w:eastAsia="Amiri" w:cs="Amiri"/>
          <w:lang w:bidi="ar-SA"/>
          <w:color w:val="111111"/>
          <w:sz w:val="28"/>
          <w:szCs w:val="28"/>
          <w:rtl/>
        </w:rPr>
        <w:t xml:space="preserve">فمنها : صحیحة الریان بن الصلت عن الرضا علیه‌السلام فی حدیث : إنّ المأمون سأل علماء العراق وخراسان عن قوله تعالی : « ثُمَّ أَوْرَثْنَا الْکِتَابَ الَّذِینَ اصْطَفَیْنَا مِنْ عِبَادِنَا ».</w:t>
      </w:r>
    </w:p>
    <w:p>
      <w:pPr>
        <w:pStyle w:val="BookText"/>
      </w:pPr>
      <w:r>
        <w:rPr>
          <w:rFonts w:ascii="IRNazanin" w:hAnsi="IRNazanin" w:eastAsia="IRNazanin" w:cs="IRNazanin"/>
          <w:lang w:bidi="fa-IR"/>
          <w:color w:val="111111"/>
          <w:sz w:val="28"/>
          <w:szCs w:val="28"/>
          <w:rtl/>
        </w:rPr>
        <w:t xml:space="preserve">فقالت العلماء : أراد اللّه بذلک الأُمّة کلّها ، فقال المأمون : ما تقول یا أبا الحسن؟</w:t>
      </w:r>
    </w:p>
    <w:p>
      <w:pPr>
        <w:pStyle w:val="BookText"/>
      </w:pPr>
      <w:r>
        <w:rPr>
          <w:rFonts w:ascii="IRNazanin" w:hAnsi="IRNazanin" w:eastAsia="IRNazanin" w:cs="IRNazanin"/>
          <w:lang w:bidi="fa-IR"/>
          <w:color w:val="111111"/>
          <w:sz w:val="28"/>
          <w:szCs w:val="28"/>
          <w:rtl/>
        </w:rPr>
        <w:t xml:space="preserve">فقال الرضا علیه‌السلام : إنّه لو أراد الأُمّة لکانت بأجمعها فی الجنّة إلی أن قال : فصارت وراثة الکتاب للعترة الطاهرة لا لغیرهم.</w:t>
      </w:r>
    </w:p>
    <w:p>
      <w:pPr>
        <w:pStyle w:val="BookText"/>
      </w:pPr>
      <w:r>
        <w:rPr>
          <w:rFonts w:ascii="Amiri" w:hAnsi="Amiri" w:eastAsia="Amiri" w:cs="Amiri"/>
          <w:lang w:bidi="ar-SA"/>
          <w:color w:val="111111"/>
          <w:sz w:val="28"/>
          <w:szCs w:val="28"/>
          <w:rtl/>
        </w:rPr>
        <w:t xml:space="preserve">قال المأمون : ومن العترة الطاهرة؟ فقال الرضا علیه‌السلام : الذین وصفهم اللّه فی کتابه فقال : « إِنَّمَا یُرِیدُ اللَّهُ لِیُذْهِبَ عَنکُمُ الرِّجْسَ أَهْلَ الْبَیْتِ وَیُطَهِّرَکُمْ تَطْهِیرًا » وهم الذین قال رسول اللّه صلی‌الله‌علیه‌و‌آله‌وسلم : إنّی مخلّف فیکم الثقلین ، کتاب اللّه وعترتی أهل بیتی ، وإنّهما لن یفترقا حتّی یردا علیّ الحوض</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عن أبی عبد اللّه علیه‌السلام فی قول اللّه عزّ وجلّ : « بَلْ هُوَ آیَاتٌ بَیِّنَاتٌ فِی صُدُورِ الَّذِینَ أُوتُوا الْعِلْمَ » قال : هم الأئمّة علیهم‌السلام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عن أبی ولاّد قال : سألت أبا عبد اللّه علیه‌السلام عن قول اللّه عزّ وجلّ : « الَّذِینَ آتَیْنَاهُمُ الْکِتَابَ یَتْلُونَهُ حَقَّ تِلاَوَتِهِ أُوْلَ-ئِکَ یُؤْمِنُونَ بِهِ » قال : هم الأئمّة علیهم‌السلام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عن برید بن معاویة قال : قلت لأبی جعفر علیه‌السلام : « قُلْ کَفَی بِاللّهِ شَهِیدًا بَیْنِی وَبَیْنَکُمْ وَمَنْ عِندَهُ عِلْمُ الْکِتَابِ » قال : إیّانا عنی ، وعلیّ أوّلنا وأفضلنا وخیرنا بعد النبیّ</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صحیحة إبراهیم بن عبد الحمید الأسدی عن أبیه عن أبی الحسن الأوّل علیه‌السلام فی حدیث : فنحن الذین اصطفانا اللّه فورّثنا هذا الذی فیه تبیان کلّ شیء</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عن أبی عبد اللّه علیه‌السلام : قال جلّ ذکره : « فَاسْأَلُواْ أَهْلَ الذِّکْرِ إِن کُنتُمْ لاَ تَعْلَمُونَ » ، قال : الکتاب هو الذکر وأهله آل محمّد علیهم‌السلام أمر اللّه عزّ وجلّ بسؤالهم ولم یُؤمروا بسؤال الجهّال وسمّی اللّه عزّ وجلّ القرآن ذکراً فقال تبارک وتعالی :</w:t>
      </w:r>
    </w:p>
    <w:p>
      <w:pPr>
        <w:pStyle w:val="BookText"/>
      </w:pPr>
      <w:r>
        <w:rPr>
          <w:rFonts w:ascii="Amiri" w:hAnsi="Amiri" w:eastAsia="Amiri" w:cs="Amiri"/>
          <w:lang w:bidi="ar-SA"/>
          <w:color w:val="111111"/>
          <w:sz w:val="28"/>
          <w:szCs w:val="28"/>
          <w:rtl/>
        </w:rPr>
        <w:t xml:space="preserve">« وَأَنزَلْنَا إِلَیْکَ الذِّکْرَ لِتُبَیِّنَ لِلنَّاسِ مَا نُزِّلَ إِلَیْهِمْ وَلَعَلَّهُمْ یَتَفَکَّرُونَ » ، وقال عزّ وجلّ : « وَإِنَّهُ لَذِکْرٌ لَّکَ وَلِقَوْمِکَ وَسَوْفَ تُسْأَلُونَ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تنبیه: قال الملاّ صدرا فی بیان المراد من التفسیر بالرأی:</w:t>
      </w:r>
    </w:p>
    <w:p>
      <w:pPr>
        <w:pStyle w:val="BookText"/>
      </w:pPr>
      <w:r>
        <w:rPr>
          <w:rFonts w:ascii="IRNazanin" w:hAnsi="IRNazanin" w:eastAsia="IRNazanin" w:cs="IRNazanin"/>
          <w:lang w:bidi="fa-IR"/>
          <w:color w:val="111111"/>
          <w:sz w:val="28"/>
          <w:szCs w:val="28"/>
          <w:rtl/>
        </w:rPr>
        <w:t xml:space="preserve">أمّا قوله صلی‌الله‌علیه‌و‌آله‌وسلم : من فسّر القرآن (فلیتبوّأ مقعده من النار).</w:t>
      </w:r>
    </w:p>
    <w:p>
      <w:pPr>
        <w:pStyle w:val="BookText"/>
      </w:pPr>
      <w:r>
        <w:rPr>
          <w:rFonts w:ascii="IRNazanin" w:hAnsi="IRNazanin" w:eastAsia="IRNazanin" w:cs="IRNazanin"/>
          <w:lang w:bidi="fa-IR"/>
          <w:color w:val="111111"/>
          <w:sz w:val="28"/>
          <w:szCs w:val="28"/>
          <w:rtl/>
        </w:rPr>
        <w:t xml:space="preserve">وأمّا النهی الوارد فی ذلک الحدیث فیحمل علی أحد وجهین :</w:t>
      </w:r>
    </w:p>
    <w:p>
      <w:pPr>
        <w:pStyle w:val="BookText"/>
      </w:pPr>
      <w:r>
        <w:rPr>
          <w:rFonts w:ascii="IRNazanin" w:hAnsi="IRNazanin" w:eastAsia="IRNazanin" w:cs="IRNazanin"/>
          <w:lang w:bidi="fa-IR"/>
          <w:color w:val="111111"/>
          <w:sz w:val="28"/>
          <w:szCs w:val="28"/>
          <w:rtl/>
        </w:rPr>
        <w:t xml:space="preserve">الأوّل: أن یکون له فی الشیء رأی وإلیه میل من طبعه وهواه فیتأوّل القرآن علی وفق رأیه فیکون قد فسّر برأیه ، أی : رأیه حمله علی هذا التفسیر ، ولولا رأیه لما یترجح عنده ذلک الوجه.</w:t>
      </w:r>
    </w:p>
    <w:p>
      <w:pPr>
        <w:pStyle w:val="BookText"/>
      </w:pPr>
      <w:r>
        <w:rPr>
          <w:rFonts w:ascii="IRNazanin" w:hAnsi="IRNazanin" w:eastAsia="IRNazanin" w:cs="IRNazanin"/>
          <w:lang w:bidi="fa-IR"/>
          <w:color w:val="111111"/>
          <w:sz w:val="28"/>
          <w:szCs w:val="28"/>
          <w:rtl/>
        </w:rPr>
        <w:t xml:space="preserve">الثانی: أن یتسارع إلی تفسیر القرآن بمجرّد العربیّة من غیر استظهار بالسماع والنقل فیما یتعلّق بغرائبه وما فیه من الألفاظ المبهمة وما فیه من الحذف والإضمار والتقدیم والتأخیر والاختصار ، فالنقل والسماع لابدّ له فی ظاهر التفسیر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لیتّقی مواضع الغلط والإشتباه ، ثمّ بعد ذلک متسع الفهم والاستنباط ، فمن لم یحکم ظاهر التفسیر وبادر إلی استنباط المعانی بمجرّد فهم العربیّة کثر غلطه ودخل فی زمرة من فسّر بالرأی</w:t>
      </w:r>
      <w:r>
        <w:rPr>
          <w:rStyle w:val="FootnoteReference"/>
        </w:rPr>
        <w:footnoteReference w:id="649"/>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فنقول : إنّه فسّر القرآن علی الوجه الثانی فی کثیر من المواضع ، فانظر إلی أسرار الآیات وتفسیر القرآن الکریم ، وسائر آثاره ، فنذکر مثالاً له قال :</w:t>
      </w:r>
    </w:p>
    <w:p>
      <w:pPr>
        <w:pStyle w:val="BookText"/>
      </w:pPr>
      <w:r>
        <w:rPr>
          <w:rFonts w:ascii="Amiri" w:hAnsi="Amiri" w:eastAsia="Amiri" w:cs="Amiri"/>
          <w:lang w:bidi="ar-SA"/>
          <w:color w:val="111111"/>
          <w:sz w:val="28"/>
          <w:szCs w:val="28"/>
          <w:rtl/>
        </w:rPr>
        <w:t xml:space="preserve">فکلّ وجود سوی الواحد الحقّ تعالی لمعة من لمعات ذاته ، ووجه من وجوهه ، وأنّ لجمیع الموجودات أصلاً واحداً هو محققّ الحقائق ومشیّئ الأشیاء ، ومذوّت الذوات ، فهو الحقیقة والباقی شؤونه ، وهو النور والباقی سطوعه ، وهو الأصل وما عداه ظهوراته وتجلّیاته « هُوَ الْأَوَّلُ وَالْآخِرُ وَالظَّاهِرُ وَالْبَاطِنُ »</w:t>
      </w:r>
      <w:r>
        <w:rPr>
          <w:rStyle w:val="FootnoteReference"/>
        </w:rPr>
        <w:footnoteReference w:id="651"/>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حمل الآیة الشریفة علی القول بوحدة الوجود ، کما هو مبناه فی باب التوحید.</w:t>
      </w:r>
    </w:p>
    <w:p>
      <w:pPr>
        <w:pStyle w:val="BookText"/>
      </w:pPr>
      <w:r>
        <w:rPr>
          <w:rFonts w:ascii="IRNazanin" w:hAnsi="IRNazanin" w:eastAsia="IRNazanin" w:cs="IRNazanin"/>
          <w:lang w:bidi="fa-IR"/>
          <w:color w:val="111111"/>
          <w:sz w:val="28"/>
          <w:szCs w:val="28"/>
          <w:rtl/>
        </w:rPr>
        <w:t xml:space="preserve">ولکنّ التفسیر الصحیح للآیة الشریفة وفهم المراد الجدّی منها یتوقف علی النظرإلی الروایات المرویّة عن أهل البیت علیهم‌السلام.</w:t>
      </w:r>
    </w:p>
    <w:p>
      <w:pPr>
        <w:pStyle w:val="BookText"/>
      </w:pPr>
      <w:r>
        <w:rPr>
          <w:rFonts w:ascii="IRNazanin" w:hAnsi="IRNazanin" w:eastAsia="IRNazanin" w:cs="IRNazanin"/>
          <w:lang w:bidi="fa-IR"/>
          <w:color w:val="111111"/>
          <w:sz w:val="28"/>
          <w:szCs w:val="28"/>
          <w:rtl/>
        </w:rPr>
        <w:t xml:space="preserve">منها : عن المیمون البان قال : سمعت أبا عبد اللّه علیه‌السلام وقد سُئل عن قوله عزّ وجلّ : هو الأوّل والآخر ، فقال علیه‌السلام : الأوّل لا عن أوّل کان قبله ولا عن بدْء سبقه ، والآخر لا عن نهایة کما یعقل من صفة المخلوقین ، ولکن قدیم أوّل آخر لم یزل ولا یزال بلا بدءٍ ولا نهایة ، لا یقع علیه الحدوث ، ولا یحول من حالٍ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حال ، خالق کلّ شیء</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أبی یعفور قال : سألت أبا عبد اللّه علیه‌السلام عن قول اللّه عزّ وجلّ : « وهو الأوّل والآخر » وقلت : أمّا الأوّل فقد عرفناه ، وأمّا الآخر فبَیّن لنا تفسیره؟</w:t>
      </w:r>
    </w:p>
    <w:p>
      <w:pPr>
        <w:pStyle w:val="BookText"/>
      </w:pPr>
      <w:r>
        <w:rPr>
          <w:rFonts w:ascii="IRNazanin" w:hAnsi="IRNazanin" w:eastAsia="IRNazanin" w:cs="IRNazanin"/>
          <w:lang w:bidi="fa-IR"/>
          <w:color w:val="111111"/>
          <w:sz w:val="28"/>
          <w:szCs w:val="28"/>
          <w:rtl/>
        </w:rPr>
        <w:t xml:space="preserve">فقال : إنّه لیس شیء إلاّ یبید أو یتغیّر أو یدخله الغِیَر والزوال أو ینتقل من لون إلی لون ، ومن هیئة إلی هیئة ، ومن صفة إلی صفة ، ومن زیادة إلی نقصان ، ومن نقصان إلی زیادة إلاّ ربّ العالمین ، فإنّه لم یزل ولا یزال واحداً هو الأوّل قبل کلّ</w:t>
      </w:r>
    </w:p>
    <w:p>
      <w:pPr>
        <w:pStyle w:val="BookText"/>
      </w:pPr>
      <w:r>
        <w:rPr>
          <w:rFonts w:ascii="Amiri" w:hAnsi="Amiri" w:eastAsia="Amiri" w:cs="Amiri"/>
          <w:lang w:bidi="ar-SA"/>
          <w:color w:val="111111"/>
          <w:sz w:val="28"/>
          <w:szCs w:val="28"/>
          <w:rtl/>
        </w:rPr>
        <w:t xml:space="preserve">شیء ، وهو الآخر علی مالم یزل ، لا تختلف علیه الصفات والأسماء ما یختلف علی غیره ، مثل الإنسان الذی یکون تراباً مرّة ، ومرّة لحماً ، ومرّة دماً ، ومرّة رُفاتاً ورمیماً ، وکالتمّر الذی یکون مرّة بَلَحاً ، ومرّة بسراً ، ومرّة رطباً ، ومرّة تمراً ، فیتبدّل علیه الأسماء والصفات ، واللّه عزّ وجلّ بخلاف ذلک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 : (الظاهر) ذکر له معنیان فی الروایات :</w:t>
      </w:r>
    </w:p>
    <w:p>
      <w:pPr>
        <w:pStyle w:val="BookText"/>
      </w:pPr>
      <w:r>
        <w:rPr>
          <w:rFonts w:ascii="IRNazanin" w:hAnsi="IRNazanin" w:eastAsia="IRNazanin" w:cs="IRNazanin"/>
          <w:lang w:bidi="fa-IR"/>
          <w:color w:val="111111"/>
          <w:sz w:val="28"/>
          <w:szCs w:val="28"/>
          <w:rtl/>
        </w:rPr>
        <w:t xml:space="preserve">فعن الإمام الرضا علیه‌السلام : وأمّا الظاهر فلیس من أجل أنّه علا الأشیاء برکوب فوقها وقعود علیها وتسنّم لذراها ، ولکن ذلک لقهره ولغلبته الأشیاء وقدرته علیها ، کقول الرجل : ظهرت علی أعدائی وأظهرنی اللّه علی خصمی یخبر عن الفلج والغلبة ، فهکذا ظهور اللّه علی الأشیاء.</w:t>
      </w:r>
    </w:p>
    <w:p>
      <w:pPr>
        <w:pStyle w:val="BookText"/>
      </w:pPr>
      <w:r>
        <w:rPr>
          <w:rFonts w:ascii="IRNazanin" w:hAnsi="IRNazanin" w:eastAsia="IRNazanin" w:cs="IRNazanin"/>
          <w:lang w:bidi="fa-IR"/>
          <w:color w:val="111111"/>
          <w:sz w:val="28"/>
          <w:szCs w:val="28"/>
          <w:rtl/>
        </w:rPr>
        <w:t xml:space="preserve">ووجه آخر أنّه الظاهر لمن أراده ، ولا یخفی علیه شیء ، وأنّه مدبّر لکلّ ما برأ ، فأیّ ظاهر أظهر وأوضح من اللّه تبارک وتعالی ؛ لأنّک لا تعدم صنعته حیثما توجّهت ، وفیک من آثاره ما یغنیک ، والظاهر منّا البارز بنفسه والمعلوم بحدّه ، فقد جمعنا الإسم ولم یجمعنا المعنی</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تعالی : (الباطن) فعن الإمام الرضا علیه‌السلام : وأمّا الباطن فلیس علی معنی الاستبطان للأشیاء بأن یغور فیها ، ولکن ذلک منه علی استبطانه للأشیاء علماً وحفظاً وتدبیراً ، کقول القائل : أبطنته ، یعنی خبّرته وعلمت مکتوم سرّه.</w:t>
      </w:r>
    </w:p>
    <w:p>
      <w:pPr>
        <w:pStyle w:val="BookText"/>
      </w:pPr>
      <w:r>
        <w:rPr>
          <w:rFonts w:ascii="IRNazanin" w:hAnsi="IRNazanin" w:eastAsia="IRNazanin" w:cs="IRNazanin"/>
          <w:lang w:bidi="fa-IR"/>
          <w:color w:val="111111"/>
          <w:sz w:val="28"/>
          <w:szCs w:val="28"/>
          <w:rtl/>
        </w:rPr>
        <w:t xml:space="preserve">والباطن منّا الغائب فی الشی المستتر ، وقد جمعنا الاسم واختلف المعنی</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5" w:name="pg6645_72088"/>
    <w:bookmarkEnd w:id="85"/>
    <w:p>
      <w:pPr>
        <w:pStyle w:val="Heading3"/>
      </w:pPr>
      <w:bookmarkStart w:id="227" w:name="_Toc114"/>
      <w:r>
        <w:t>الجواب عن شبهة استغناء القرآن عن بیان المعصوم علیه‌السلام</w:t>
      </w:r>
      <w:bookmarkEnd w:id="227"/>
    </w:p>
    <w:p>
      <w:pPr>
        <w:pStyle w:val="BookText"/>
      </w:pPr>
      <w:r>
        <w:rPr>
          <w:rFonts w:ascii="IRNazanin" w:hAnsi="IRNazanin" w:eastAsia="IRNazanin" w:cs="IRNazanin"/>
          <w:lang w:bidi="fa-IR"/>
          <w:color w:val="111111"/>
          <w:sz w:val="28"/>
          <w:szCs w:val="28"/>
          <w:rtl/>
        </w:rPr>
        <w:t xml:space="preserve">بقیت هنا شبهتان لابدّ من دفعهما :</w:t>
      </w:r>
    </w:p>
    <w:p>
      <w:pPr>
        <w:pStyle w:val="BookText"/>
      </w:pPr>
      <w:r>
        <w:rPr>
          <w:rFonts w:ascii="Amiri" w:hAnsi="Amiri" w:eastAsia="Amiri" w:cs="Amiri"/>
          <w:lang w:bidi="ar-SA"/>
          <w:color w:val="111111"/>
          <w:sz w:val="28"/>
          <w:szCs w:val="28"/>
          <w:rtl/>
        </w:rPr>
        <w:t xml:space="preserve">الشبهة الأولی: إنّ القرآن تبیان لکل شیء ، وقد أنزل بلسان عربی مبین ، وقد یسّره اللّه تعالی وسهّله لفهم الناس حتّی یتذکّروا ویتّعظوا بقراءة آیاته ، ویتدّبروا فی معانی الآیات ومدالیلها ، کما دلّ علیه قوله تعالی : « وَنَزَّلْنَا عَلَیْکَ الْکِتَابَ تِبْیَانًا لِّکُلِّ شَیْءٍ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عزّ وجلّ : « وَلَقَدْ یَسَّرْنَا الْقُرْآنَ لِلذِّکْرِ فَهَلْ مِن مُّدَّکِرٍ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 بِلِسَانٍ عَرَبِیٍّ مُّبِینٍ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 أَفَلاَ یَتَدَبَّرُونَ الْقُرْآنَ أَمْ عَلَی قُلُوبٍ أَقْفَالُهَا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القرآن محتاجاً فی فهم معناه إلی البیان والتفسیر ، فکیف یکون بنفسه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بیاناً وتبیاناً ، وواضحاً وموضّحاً ، ومیسّراً للفهم والاتّعاظ؟</w:t>
      </w:r>
    </w:p>
    <w:p>
      <w:pPr>
        <w:pStyle w:val="BookText"/>
      </w:pPr>
      <w:r>
        <w:rPr>
          <w:rFonts w:ascii="IRNazanin" w:hAnsi="IRNazanin" w:eastAsia="IRNazanin" w:cs="IRNazanin"/>
          <w:lang w:bidi="fa-IR"/>
          <w:color w:val="111111"/>
          <w:sz w:val="28"/>
          <w:szCs w:val="28"/>
          <w:rtl/>
        </w:rPr>
        <w:t xml:space="preserve">ویمکن الجواب عن ذلک :</w:t>
      </w:r>
    </w:p>
    <w:p>
      <w:pPr>
        <w:pStyle w:val="BookText"/>
      </w:pPr>
      <w:r>
        <w:rPr>
          <w:rFonts w:ascii="IRNazanin" w:hAnsi="IRNazanin" w:eastAsia="IRNazanin" w:cs="IRNazanin"/>
          <w:lang w:bidi="fa-IR"/>
          <w:color w:val="111111"/>
          <w:sz w:val="28"/>
          <w:szCs w:val="28"/>
          <w:rtl/>
        </w:rPr>
        <w:t xml:space="preserve">أوّلاً: بأنّ کثیراً من آیات القرآن من المحکمات البیّنات ، ولاسیّما ما یرتبط منها بالوعظ ، وعلیه فیصحّ وصف القرآن بالبیان والتبیان بهذا الاعتبار.</w:t>
      </w:r>
    </w:p>
    <w:p>
      <w:pPr>
        <w:pStyle w:val="BookText"/>
      </w:pPr>
      <w:r>
        <w:rPr>
          <w:rFonts w:ascii="IRNazanin" w:hAnsi="IRNazanin" w:eastAsia="IRNazanin" w:cs="IRNazanin"/>
          <w:lang w:bidi="fa-IR"/>
          <w:color w:val="111111"/>
          <w:sz w:val="28"/>
          <w:szCs w:val="28"/>
          <w:rtl/>
        </w:rPr>
        <w:t xml:space="preserve">وثانیاً: بأنّ المقصود من قوله تعالی : « بِلِسَانٍ عَرَبِیٍّ مُّبِینٍ » أنّ القرآن لیس کأقوال الکهنة وألفاظهم الغریبة المستنکرة الخارجة عن قوانین المحاورة والقواعد الأدبیّة ، کما کان اهتداء الناس بها متداولاً فی عصر الوحی وقبله ، بل إنّه نزل علی لغة العرب وأسلوب محاوراتهم وقواعدهم ، ومن هنا یسهل علی عموم الناس فهمه.</w:t>
      </w:r>
    </w:p>
    <w:p>
      <w:pPr>
        <w:pStyle w:val="BookText"/>
      </w:pPr>
      <w:r>
        <w:rPr>
          <w:rFonts w:ascii="IRNazanin" w:hAnsi="IRNazanin" w:eastAsia="IRNazanin" w:cs="IRNazanin"/>
          <w:lang w:bidi="fa-IR"/>
          <w:color w:val="111111"/>
          <w:sz w:val="28"/>
          <w:szCs w:val="28"/>
          <w:rtl/>
        </w:rPr>
        <w:t xml:space="preserve">وثالثاً: بأنّ کون کتاب تبیاناً لکل شیء فی علم لا ینوط بفهم عموم الناس له بالمباشرة ، کما أنّه لو وُضع فی علم الطب کتاب جامع لجمیع قواعد الطبابة وقوانین معالجة جمیع الأمراض ، فمن الطبیعی أن لا یفهمه عموم الناس ، بل إنّما یفهمه الأطباء الحاذقون. وعلی المرضی أن یراجعوا إلیهم حتّی یعالجوهم بمطالعة ذلک الکتاب والاستفادة منه ، ومع ذلک یصحّ أن یقال : إنّ مثل هذا الکتاب تبیانٌ لدواء کلّ مرض وفیه شفاء للناس. فکذلک القرآن : فانّ کونه تبیاناً لکل شیء وبیاناً للناس ، لا ینافی عدم تمکّن عموم الناس من فهم متشابهاتها ، واحتیاجهم فی ذلک إلی الأئمّة المعصومین علیهم‌السلام الذین هم الراسخون فی العلم والمتخصّصون فی استکشاف مراد اللّه من آیات کتابه.</w:t>
      </w:r>
    </w:p>
    <w:p>
      <w:pPr>
        <w:pStyle w:val="BookText"/>
      </w:pPr>
      <w:r>
        <w:rPr>
          <w:rFonts w:ascii="Amiri" w:hAnsi="Amiri" w:eastAsia="Amiri" w:cs="Amiri"/>
          <w:lang w:bidi="ar-SA"/>
          <w:color w:val="111111"/>
          <w:sz w:val="28"/>
          <w:szCs w:val="28"/>
          <w:rtl/>
        </w:rPr>
        <w:t xml:space="preserve">ومّما یشهد لما قلنا قوله تعالی : « وَأَنزَلْنَا إِلَیْکَ الذِّکْرَ لِتُبَیِّنَ لِلنَّاسِ مَا نُزِّلَ إِلَیْهِمْ وَلَعَلَّهُمْ یَتَفَکَّرُونَ »</w:t>
      </w:r>
      <w:r>
        <w:rPr>
          <w:rStyle w:val="FootnoteReference"/>
        </w:rPr>
        <w:footnoteReference w:id="661"/>
      </w:r>
      <w:r>
        <w:rPr>
          <w:rFonts w:ascii="IRNazanin" w:hAnsi="IRNazanin" w:eastAsia="IRNazanin" w:cs="IRNazanin"/>
          <w:lang w:bidi="fa-IR"/>
          <w:color w:val="111111"/>
          <w:sz w:val="28"/>
          <w:szCs w:val="28"/>
          <w:rtl/>
        </w:rPr>
        <w:t xml:space="preserve">حیث إنّه لو کان القرآن تبیاناً لکل شیء وبیاناً للناس مباشرة ، فأیّ حاجة إلی تبیین آیاته وأحکامه ببیان النبیّ صلی‌الله‌علیه‌و‌آله‌وسلم؟! بل یعلم من هذه الآیة أنّ نزول القرآن کان علی أساس تبیین النبیّ صلی‌الله‌علیه‌و‌آله‌وسلم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یخفی أنّ التدبّر المأمور به فی الآیات القرآنیة غیر تفسیر القرآن ، بل المراد منه التفکّر والتأمّل فی مضامین الآیات وما تفیده من الحقایق والرسالات للاتّعاظ والاعتبار ، وهذا یأتی حتّی فی الآیات الصریحة. وعلیه فلا یصح الاستشهاد بمثل قوله تعالی : « أَفَلاَ یَتَدَبَّرُونَ الْقُرْآنَ أَمْ عَلَی قُلُوبٍ أَقْفَالُهَا »</w:t>
      </w:r>
      <w:r>
        <w:rPr>
          <w:rStyle w:val="FootnoteReference"/>
        </w:rPr>
        <w:footnoteReference w:id="662"/>
      </w:r>
      <w:r>
        <w:rPr>
          <w:rFonts w:ascii="IRNazanin" w:hAnsi="IRNazanin" w:eastAsia="IRNazanin" w:cs="IRNazanin"/>
          <w:lang w:bidi="fa-IR"/>
          <w:color w:val="111111"/>
          <w:sz w:val="28"/>
          <w:szCs w:val="28"/>
          <w:rtl/>
        </w:rPr>
        <w:t xml:space="preserve">لاثبات جواز التفسیر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إلی أنّ کون القرآن بلسان عربی مبین لا ینافی احتیاجه فی فهم تفاصیله وزوایاه وجزئیات المسائل إلی المبیّن.</w:t>
      </w:r>
    </w:p>
    <w:p>
      <w:pPr>
        <w:pStyle w:val="BookText"/>
      </w:pPr>
      <w:r>
        <w:rPr>
          <w:rFonts w:ascii="IRNazanin" w:hAnsi="IRNazanin" w:eastAsia="IRNazanin" w:cs="IRNazanin"/>
          <w:lang w:bidi="fa-IR"/>
          <w:color w:val="111111"/>
          <w:sz w:val="28"/>
          <w:szCs w:val="28"/>
          <w:rtl/>
        </w:rPr>
        <w:t xml:space="preserve">وبما ذکرناه یظهر التأمّل فی ما قاله السیّد الطباطبائی حیث قال : فکیف یتصوّر أن یکون الکتاب الذی عرّفه اللّه تعالی بأنّه هدی وأنّه نور وأنّه تبیان لکلّ شیء مفتقراً إلی هاد غیره ، ومستنیراً بنور غیره ، ومبیّناً بأمر غیره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یتضّح ما فی هذه المقالة إذا تأمّلنا فی الروایة المرویة عن أمیر المؤمنین علیه‌السلام فی حدیث الزندیق الذی جاء إلیه بآی من القرآن ، زاعماً تناقضها قال علیه‌السلام : إنّ اللّه جلّ ذکره لسعة رحمته ورأفته بخلقه وعلمه بما یحدثه المبدّلون من تغییر کتابه ، قسّم کلامه ثلاثة أقسام : فجعل قسماً منه یعرفه العالم والجاهل ، وقسماً لا یعرفه إلاّ من صفا ذهنه ولطف حسّه وصحّ تمییزه ممّن شرح اللّه صدره للإسلام ، وقسماً لا یعرفه إلاّ اللّه وأمناؤه الراسخون فی العلم ، وإنّما فعل اللّه ذلک لئلاّ یدّعی أهل الباطل من المستولین علی میراث رسول اللّه صلی‌الله‌علیه‌و‌آله‌وسلم من علم الکتاب مالم یجعل اللّه لهم ، ولیقود الاضطرار إلی الایتمار لمن ولاّه أمرهم ، فاستکبروا عن طاعته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لاریب أنّ الأقسام الثلاثة المذکورة بیان ونور وهدی مع أنّ القسم الثانی یحتاج إلی تفضّله سبحانه وشرح صدر المؤمن من ناحیته.</w:t>
      </w:r>
    </w:p>
    <w:p>
      <w:pPr>
        <w:pStyle w:val="BookText"/>
      </w:pPr>
      <w:r>
        <w:rPr>
          <w:rFonts w:ascii="IRNazanin" w:hAnsi="IRNazanin" w:eastAsia="IRNazanin" w:cs="IRNazanin"/>
          <w:lang w:bidi="fa-IR"/>
          <w:color w:val="111111"/>
          <w:sz w:val="28"/>
          <w:szCs w:val="28"/>
          <w:rtl/>
        </w:rPr>
        <w:t xml:space="preserve">والقسم الثالث یحتاج إلی بیان المعصومین علیهم‌السلام ، ومع هذا کلّه تکون الأقسام الثلاثة هدایة ونور ، ولا یصحّ سلب عنوان الهدایة والنور عنها ؛ وذلک أنّه لا ینافی اتّصاف القرآن بالهدایة والنور مع تعلیقها فی بعض الموارد بشرح الصدر من قبل اللّه تعالی أو ببیان المعصوم علیه‌السلام.</w:t>
      </w:r>
    </w:p>
    <w:p>
      <w:pPr>
        <w:pStyle w:val="BookText"/>
      </w:pPr>
      <w:r>
        <w:rPr>
          <w:rFonts w:ascii="IRNazanin" w:hAnsi="IRNazanin" w:eastAsia="IRNazanin" w:cs="IRNazanin"/>
          <w:lang w:bidi="fa-IR"/>
          <w:color w:val="111111"/>
          <w:sz w:val="28"/>
          <w:szCs w:val="28"/>
          <w:rtl/>
        </w:rPr>
        <w:t xml:space="preserve">فإذا شرح اللّه صدر المؤمن فالآیة هدی ونور ، وقبل الشرح لم تکن الآیة هادیة إلی ذلک المعنی المطلوب.</w:t>
      </w:r>
    </w:p>
    <w:p>
      <w:pPr>
        <w:pStyle w:val="BookText"/>
      </w:pPr>
      <w:r>
        <w:rPr>
          <w:rFonts w:ascii="IRNazanin" w:hAnsi="IRNazanin" w:eastAsia="IRNazanin" w:cs="IRNazanin"/>
          <w:lang w:bidi="fa-IR"/>
          <w:color w:val="111111"/>
          <w:sz w:val="28"/>
          <w:szCs w:val="28"/>
          <w:rtl/>
        </w:rPr>
        <w:t xml:space="preserve">وهکذا فی القسم الثالث فإذا بیّن النبیّ وآله علیهم السلام المراد فیکشف الغطاء عن وجه الآیة المتشابهة فتصیر هدی للطالب.</w:t>
      </w:r>
    </w:p>
    <w:p>
      <w:pPr>
        <w:pStyle w:val="BookText"/>
      </w:pPr>
      <w:r>
        <w:rPr>
          <w:rFonts w:ascii="IRNazanin" w:hAnsi="IRNazanin" w:eastAsia="IRNazanin" w:cs="IRNazanin"/>
          <w:lang w:bidi="fa-IR"/>
          <w:color w:val="111111"/>
          <w:sz w:val="28"/>
          <w:szCs w:val="28"/>
          <w:rtl/>
        </w:rPr>
        <w:t xml:space="preserve">وبعبارة أخری : إنّه یصدق عنوان النور والهدایة علی جمیع الآیات القرآنیة ، ولکن المستفاد من بعض الآیات</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قال الراغب : البیان هو الکشف عن الشیٔالمفردات : 69.</w:t>
      </w:r>
    </w:p>
    <w:p>
      <w:pPr>
        <w:pStyle w:val="BookText"/>
      </w:pPr>
      <w:r>
        <w:rPr>
          <w:rFonts w:ascii="Amiri" w:hAnsi="Amiri" w:eastAsia="Amiri" w:cs="Amiri"/>
          <w:lang w:bidi="ar-SA"/>
          <w:color w:val="111111"/>
          <w:sz w:val="28"/>
          <w:szCs w:val="28"/>
          <w:rtl/>
        </w:rPr>
        <w:t xml:space="preserve">وقوله تعالی : « وَمَا أَنزَلْنَا عَلَیْکَ الْکِتَابَ إِلاَّ لِتُبَیِّنَ لَهُمُ الَّذِی اخْتَلَفُواْ فِیهِ ». النحل : 64. وقوله سبحانه : « کَمَا أَرْسَلْنَا فِیکُمْ رَسُولاً مِّنکُمْ یَتْلُو عَلَیْکُمْ آیَاتِنَا وَیُزَکِّیکُمْ وَیُعَلِّمُکُمُ الْکِتَابَ وَالْحِکْمَةَ وَیُعَلِّمُکُم مَّا لَمْ تَکُونُواْ تَعْلَمُونَ ». (البقرة : 151).</w:t>
      </w:r>
    </w:p>
    <w:p>
      <w:pPr>
        <w:pStyle w:val="BookText"/>
      </w:pPr>
      <w:r>
        <w:rPr>
          <w:rFonts w:ascii="IRNazanin" w:hAnsi="IRNazanin" w:eastAsia="IRNazanin" w:cs="IRNazanin"/>
          <w:lang w:bidi="fa-IR"/>
          <w:color w:val="111111"/>
          <w:sz w:val="28"/>
          <w:szCs w:val="28"/>
          <w:rtl/>
        </w:rPr>
        <w:t xml:space="preserve">وکذا الروایات المتواترة الدالّة علی لزوم الرجوع إلی النبیّ وآله علیهم السلام لفهم تفسیر القرآن وتأویله ، هو أنّ صدق عنوان الهدایة والنور علی بعض الآیات منوط بالرجوع إلی الروایات الواردة من النبیّ وآله علیهم السلام حتّی یتبیّن المراد الجدّی منها أو البطن الخفی منها.</w:t>
      </w:r>
    </w:p>
    <w:p>
      <w:pPr>
        <w:pStyle w:val="BookText"/>
      </w:pPr>
      <w:r>
        <w:rPr>
          <w:rFonts w:ascii="IRNazanin" w:hAnsi="IRNazanin" w:eastAsia="IRNazanin" w:cs="IRNazanin"/>
          <w:lang w:bidi="fa-IR"/>
          <w:color w:val="111111"/>
          <w:sz w:val="28"/>
          <w:szCs w:val="28"/>
          <w:rtl/>
        </w:rPr>
        <w:t xml:space="preserve">فالروایات المتواترة وبعض الآیات تقیّد إطلاق الآیات الدالّة علی کون القرآن نوراً وهدایة من دون قید ، فتصیر النتیجة أنّ هدایة بعض آیاته مشروطة ببیان المعصومین علیهم‌السلام.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أضف إلی ذلک أنّ تخصیص الکتاب بالأخبار المأثورة الصحیحة ممّا لا خلاف فیه ، فإن کان الکتاب بنفسه نوراً وهدایةً وبیاناً ، ولا یحتاج إلی غیره ، فلماذا یخصّص الخبر عموم القرآن ویکشف عن مراده الجدّی ومن المعلوم أنّ الخاصّ بیان للعامّ.</w:t>
      </w:r>
    </w:p>
    <w:p>
      <w:pPr>
        <w:pStyle w:val="BookText"/>
      </w:pPr>
      <w:r>
        <w:rPr>
          <w:rFonts w:ascii="IRNazanin" w:hAnsi="IRNazanin" w:eastAsia="IRNazanin" w:cs="IRNazanin"/>
          <w:lang w:bidi="fa-IR"/>
          <w:color w:val="111111"/>
          <w:sz w:val="28"/>
          <w:szCs w:val="28"/>
          <w:rtl/>
        </w:rPr>
        <w:t xml:space="preserve">وأمّا قول السیّد الطباطبائی بأنّ القرآن تبیان لکلّ شیء فلا یکون مفتقراً إلی هاد غیره فدلالته علی خلاف مدّعاه أدلّ لأنّ استخراج جمیع الأشیاء من القرآن یحتاج إلی معلّم ربّانی ، أی : الذی أخذ العلم من ربّه ، ولا یقدر أحدٌ علی إدراک جمیع الأشیاء من القرآن إلاّ المعصوم علیه‌السلام ، کما عن أمیر المؤمنین علیه‌السلام أنّه : ما من شیء تطلبونه إلاّ وهو فی القرآن ، فمن أراد ذلک فلیسألنی عنه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6" w:name="pg6645_72093"/>
    <w:bookmarkEnd w:id="86"/>
    <w:p>
      <w:pPr>
        <w:pStyle w:val="Heading3"/>
      </w:pPr>
      <w:bookmarkStart w:id="228" w:name="_Toc115"/>
      <w:r>
        <w:t>شأن النبیّ صلی‌الله‌علیه‌و‌آله وأهل بیته علیهم‌السلام فی تفسیر القرآن</w:t>
      </w:r>
      <w:bookmarkEnd w:id="228"/>
    </w:p>
    <w:p>
      <w:pPr>
        <w:pStyle w:val="BookText"/>
      </w:pPr>
      <w:r>
        <w:rPr>
          <w:rFonts w:ascii="IRNazanin" w:hAnsi="IRNazanin" w:eastAsia="IRNazanin" w:cs="IRNazanin"/>
          <w:lang w:bidi="fa-IR"/>
          <w:color w:val="111111"/>
          <w:sz w:val="28"/>
          <w:szCs w:val="28"/>
          <w:rtl/>
        </w:rPr>
        <w:t xml:space="preserve">الشبهة الثانیة : قال السیّد الطباطبائی :... ومن هنا یظهر أنّ شأن النبیّ صلی‌الله‌علیه‌و‌آله‌وسلم فی هذا المقام هو التعلیم فحسب ، والتعلیم إنّما هو هدایة المعلّم الخبیر ذهن المتعلّم</w:t>
      </w:r>
    </w:p>
    <w:p>
      <w:pPr>
        <w:pStyle w:val="BookText"/>
      </w:pPr>
      <w:r>
        <w:rPr>
          <w:rFonts w:ascii="IRNazanin" w:hAnsi="IRNazanin" w:eastAsia="IRNazanin" w:cs="IRNazanin"/>
          <w:lang w:bidi="fa-IR"/>
          <w:color w:val="111111"/>
          <w:sz w:val="28"/>
          <w:szCs w:val="28"/>
          <w:rtl/>
        </w:rPr>
        <w:t xml:space="preserve">وإرشاده إلی ما یصعب علیه العلم به والحصول علیه ، لا ما یمتنع فهمه من غیر تعلیم ، فإنّما التعلیم تسهیل للطریق وتقریب للمقصد ، لا إیجاد للطریق وخلق للمقصد ، والمعلّم فی تعلیمه إنّما یروم ترتیب المطالب العلمیّة ونضدها علی نحو یستسهله ذهن المتعلّم ویأنس به ، فلا یقع فی جهد الترتیب وکدّ التنظیم فیتلف العمر وموهبة القوّة أو یشرف علی الغلط فی المعرفة.</w:t>
      </w:r>
    </w:p>
    <w:p>
      <w:pPr>
        <w:pStyle w:val="BookText"/>
      </w:pPr>
      <w:r>
        <w:rPr>
          <w:rFonts w:ascii="Amiri" w:hAnsi="Amiri" w:eastAsia="Amiri" w:cs="Amiri"/>
          <w:lang w:bidi="ar-SA"/>
          <w:color w:val="111111"/>
          <w:sz w:val="28"/>
          <w:szCs w:val="28"/>
          <w:rtl/>
        </w:rPr>
        <w:t xml:space="preserve">وهذا هو الذی یدلّ علیه أمثال قوله تعالی : « وَأَنزَلْنَا إِلَیْکَ الذِّکْرَ لِتُبَیِّنَ لِلنَّاسِ مَا نُزِّلَ إِلَیْهِمْ » الآیة ، وقوله تعالی : « وَیُعَلِّمُهُمُ الْکِتَابَ وَالْحِکْمَةَ » فالنبیّ إنّما یعلّم الناس ویبیّن لهم ما یدلّ علیه القرآن بنفسه ، ویبیّنه اللّه سبحانه بکلامه ، ویمکن للناس</w:t>
      </w:r>
    </w:p>
    <w:p>
      <w:pPr>
        <w:pStyle w:val="BookText"/>
      </w:pPr>
      <w:r>
        <w:rPr>
          <w:rFonts w:ascii="Amiri" w:hAnsi="Amiri" w:eastAsia="Amiri" w:cs="Amiri"/>
          <w:lang w:bidi="ar-SA"/>
          <w:color w:val="111111"/>
          <w:sz w:val="28"/>
          <w:szCs w:val="28"/>
          <w:rtl/>
        </w:rPr>
        <w:t xml:space="preserve">الحصول علیه بالأخرة ، لا أنّه صلی‌الله‌علیه‌و‌آله‌وسلم یبیّن لهم معانی لا طریق إلی فهمها من کلام اللّه تعالی ، فإنّ ذلک لا ینطبق البتة علی مثل قوله تعالی : « کِتَابٌ فُصِّلَتْ آیَاتُهُ قُرْآنًا عَرَبِیًّا لِّقَوْمٍ یَعْلَمُونَ ) ، وقوله تعالی: ( وَهَ-ذَا لِسَانٌ عَرَبِیٌّ مُّبِینٌ ».</w:t>
      </w:r>
    </w:p>
    <w:p>
      <w:pPr>
        <w:pStyle w:val="BookText"/>
      </w:pPr>
      <w:r>
        <w:rPr>
          <w:rFonts w:ascii="IRNazanin" w:hAnsi="IRNazanin" w:eastAsia="IRNazanin" w:cs="IRNazanin"/>
          <w:lang w:bidi="fa-IR"/>
          <w:color w:val="111111"/>
          <w:sz w:val="28"/>
          <w:szCs w:val="28"/>
          <w:rtl/>
        </w:rPr>
        <w:t xml:space="preserve">علی أنّ الأخبار المتواترة عنه صلی‌الله‌علیه‌و‌آله‌وسلم المتضمّنة لوصیّته بالتمسّک بالقرآن والأخذ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وعرض الروایات المنقولة عنه صلی‌الله‌علیه‌و‌آله‌وسلم علی کتاب اللّه لا یستقیم معناها إلاّ مع کون جمیع ما نقل عن النبیّ صلی‌الله‌علیه‌و‌آله‌وسلم ممّا یمکن استفادته من الکتاب ، ولو توقّف ذلک علی بیان النبیّ صلی‌الله‌علیه‌و‌آله‌وسلم کان من الدور الباطل ، وهو ظاهر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کلامه أمران الأوّل : إنّه لیس من شأن النبیّ وآله علیهم‌السلام أن یفسّروا الآیات القرآنیة بمعانی لا دلالة لها فی نفسها علی تلک المعانی ، بل شأنهم إنّما هو تعلیم الناس وتنبیههم علی الطرق العلمیة التی یُستفاد بها معانی الآیات التی تدل علیه الآیات بنفسها ، بحیث لولا تنبیه النبیّ صلی‌الله‌علیه‌و‌آله‌وسلم والإمام علیها یمکن للناس أن یستنبطوها بأنفسهم من الآیات ولو بتعب ومشقّة وصعوبة ، وإنّما شأن المعصومین علیهم‌السلامتسهیل فهم معانی الآیات القرآنیة للناس ، کما أنّ المتعلّم یمکن له الوقوف علی دقائق العلم وظرائفه من دون تعلیم المعلّم بصعوبة ومشقّة ، وإنّما شأن المعلّم تسهیل معضلات العلم وتسهیل فهم دقائقه للمتعلّم.</w:t>
      </w:r>
    </w:p>
    <w:p>
      <w:pPr>
        <w:pStyle w:val="BookText"/>
      </w:pPr>
      <w:r>
        <w:rPr>
          <w:rFonts w:ascii="IRNazanin" w:hAnsi="IRNazanin" w:eastAsia="IRNazanin" w:cs="IRNazanin"/>
          <w:lang w:bidi="fa-IR"/>
          <w:color w:val="111111"/>
          <w:sz w:val="28"/>
          <w:szCs w:val="28"/>
          <w:rtl/>
        </w:rPr>
        <w:t xml:space="preserve">الثانی : لازم افتقار الکتاب إلی بیان المعصوم علیه‌السلام هو الدور الباطل.</w:t>
      </w:r>
    </w:p>
    <w:p>
      <w:pPr>
        <w:pStyle w:val="BookText"/>
      </w:pPr>
      <w:r>
        <w:rPr>
          <w:rFonts w:ascii="IRNazanin" w:hAnsi="IRNazanin" w:eastAsia="IRNazanin" w:cs="IRNazanin"/>
          <w:lang w:bidi="fa-IR"/>
          <w:color w:val="111111"/>
          <w:sz w:val="28"/>
          <w:szCs w:val="28"/>
          <w:rtl/>
        </w:rPr>
        <w:t xml:space="preserve">یرد علی الأمر الأوّل : النقض بمتشابهات الآیات ، حیث لا دلالة لها بوجه علی التأویلات المأثورة عن الأئمّة المعصومین علیهم‌السلام ، مع أنّ حجیّة ما صحّ سنده وتمّت دلالته - من النصوص المؤوّلة والمفسّرة - من المتّفق علیه بین فقهائنا ، بل دلّت النصوص المتواترة علی وجوب الأخذ بها.</w:t>
      </w:r>
    </w:p>
    <w:p>
      <w:pPr>
        <w:pStyle w:val="BookText"/>
      </w:pPr>
      <w:r>
        <w:rPr>
          <w:rFonts w:ascii="IRNazanin" w:hAnsi="IRNazanin" w:eastAsia="IRNazanin" w:cs="IRNazanin"/>
          <w:lang w:bidi="fa-IR"/>
          <w:color w:val="111111"/>
          <w:sz w:val="28"/>
          <w:szCs w:val="28"/>
          <w:rtl/>
        </w:rPr>
        <w:t xml:space="preserve">ثانیاً : ما دلّ من النصوص المتواترة علی حصر علم تفسیر القرآن فی المعصومین علیهم‌السلام وأنّه لا یجوز تفسیر القرآن إلاّ بالأخبار الصحیحة المأثورة عن المعصومین علیهم‌السلام (کما تقدّم بعضها) وما دلّ من النصوص المتواترة علی حصر علم تأویل القرآن فیهم علیهم‌السلام (کما سیأتی) ینافی ما ذکره من البیان لأنّها تدلّ علی أنّ النبیّ وآله علیهم السلام یعلّمون الناس ما یعجزون عن الوصول إلیه مع فقدهم علیهم‌السلام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7" w:name="pg6645_72095"/>
    <w:bookmarkEnd w:id="87"/>
    <w:p>
      <w:pPr>
        <w:pStyle w:val="Heading3"/>
      </w:pPr>
      <w:bookmarkStart w:id="229" w:name="_Toc116"/>
      <w:r>
        <w:t>الجواب عن شبهة الدور</w:t>
      </w:r>
      <w:bookmarkEnd w:id="229"/>
    </w:p>
    <w:p>
      <w:pPr>
        <w:pStyle w:val="BookText"/>
      </w:pPr>
      <w:r>
        <w:rPr>
          <w:rFonts w:ascii="IRNazanin" w:hAnsi="IRNazanin" w:eastAsia="IRNazanin" w:cs="IRNazanin"/>
          <w:lang w:bidi="fa-IR"/>
          <w:color w:val="111111"/>
          <w:sz w:val="28"/>
          <w:szCs w:val="28"/>
          <w:rtl/>
        </w:rPr>
        <w:t xml:space="preserve">ویرد علی الأمر الثانی - أی : شبهة الدور - ما بیّناه آنفاً من عدم المنافاة بین کون القرآن تبیاناً لکلّ شیء وبیاناً للناس وبین الحاجة إلی روایات أهل البیت علیهم‌السلامفی تفسیر القرآن ، وبهذا تندفع شبهة الدور.</w:t>
      </w:r>
    </w:p>
    <w:p>
      <w:pPr>
        <w:pStyle w:val="BookText"/>
      </w:pPr>
      <w:r>
        <w:rPr>
          <w:rFonts w:ascii="IRNazanin" w:hAnsi="IRNazanin" w:eastAsia="IRNazanin" w:cs="IRNazanin"/>
          <w:lang w:bidi="fa-IR"/>
          <w:color w:val="111111"/>
          <w:sz w:val="28"/>
          <w:szCs w:val="28"/>
          <w:rtl/>
        </w:rPr>
        <w:t xml:space="preserve">وبیان ذلک: إنّ شبهة الدور تتصّور علی نحوین : تارة یقول القائل : إنّ علم النبیّ وآله علیهم‌السلام یتوقّف علی القرآن : - کما تدلّ علیه الآیات والروایات - فإذا توقّف علم القرآن علی علم النبیّ وآله علیهم السلام لزم الدور.</w:t>
      </w:r>
    </w:p>
    <w:p>
      <w:pPr>
        <w:pStyle w:val="BookText"/>
      </w:pPr>
      <w:r>
        <w:rPr>
          <w:rFonts w:ascii="IRNazanin" w:hAnsi="IRNazanin" w:eastAsia="IRNazanin" w:cs="IRNazanin"/>
          <w:lang w:bidi="fa-IR"/>
          <w:color w:val="111111"/>
          <w:sz w:val="28"/>
          <w:szCs w:val="28"/>
          <w:rtl/>
        </w:rPr>
        <w:t xml:space="preserve">وتارة یقول القائل : إنّ علم الناس بمراد القرآن إن توقّف علی بیان النبیّ صلی‌الله‌علیه‌و‌آله‌وسلم یلزم الدور ؛ لأنّا نری أنّ الروایات المتعددّة تنادی بعرض الروایات علی القرآن.</w:t>
      </w:r>
    </w:p>
    <w:p>
      <w:pPr>
        <w:pStyle w:val="BookText"/>
      </w:pPr>
      <w:r>
        <w:rPr>
          <w:rFonts w:ascii="IRNazanin" w:hAnsi="IRNazanin" w:eastAsia="IRNazanin" w:cs="IRNazanin"/>
          <w:lang w:bidi="fa-IR"/>
          <w:color w:val="111111"/>
          <w:sz w:val="28"/>
          <w:szCs w:val="28"/>
          <w:rtl/>
        </w:rPr>
        <w:t xml:space="preserve">أمّا الجواب عن الفرض الأوّل : فإنّ علم النبیّ وآله علیهم السلام ینشأ من القرآن ، فعلومهم متوقّفة علی القرآن ، ولکن العلوم القرآنیة لا تتوقّف علی علم النبیّ وآله علیهم السلام بل هی نازلة من عند اللّه ، فلا دور.</w:t>
      </w:r>
    </w:p>
    <w:p>
      <w:pPr>
        <w:pStyle w:val="BookText"/>
      </w:pPr>
      <w:r>
        <w:rPr>
          <w:rFonts w:ascii="IRNazanin" w:hAnsi="IRNazanin" w:eastAsia="IRNazanin" w:cs="IRNazanin"/>
          <w:lang w:bidi="fa-IR"/>
          <w:color w:val="111111"/>
          <w:sz w:val="28"/>
          <w:szCs w:val="28"/>
          <w:rtl/>
        </w:rPr>
        <w:t xml:space="preserve">وأمّا الجواب عن الفرض الثانی ، فلابدّ من ذکر مقدّمة حتّی یتبیّن المطلوب ، وهی أنّ الآیات الکریمة علی ثلاثة أقسام : 1) النصوص 2) الظواهر 3) المتشابهات والمجملات.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المرویّة عن النبیّ وآله علیهم السلام علی قسمین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الروایات المبیّنة للمراد الجدّی من الآیات إمّا بالتخصیص أو بالتقیید أو برفع الإجمال عن وجه الآیة أو ببیان بطنها أو غیر ذلک من البیانات الواردة عن المعصومین علیهم السلام فی تبیین المسائل القرآنیة وشرحها.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الراویات التی تعارض وتضادّ مدلول الآیات.</w:t>
      </w:r>
    </w:p>
    <w:p>
      <w:pPr>
        <w:pStyle w:val="BookText"/>
      </w:pPr>
      <w:r>
        <w:rPr>
          <w:rFonts w:ascii="IRNazanin" w:hAnsi="IRNazanin" w:eastAsia="IRNazanin" w:cs="IRNazanin"/>
          <w:lang w:bidi="fa-IR"/>
          <w:color w:val="111111"/>
          <w:sz w:val="28"/>
          <w:szCs w:val="28"/>
          <w:rtl/>
        </w:rPr>
        <w:t xml:space="preserve">وبعد المعرفة بما ذکرناه یتّضح أن الوصول إلی المراد الجدّی من الآیات المتشابهة أو الظاهرة فی العموم أو الاطلاق یتوقّف علی الرجوع إلی الروایات الشارحة والمفسّرة لها ، وأمّا فهم المراد من الروایات الشارحة فلا یتوقف علی الرجوع إلی القرآن حتّی یلزم الدور.</w:t>
      </w:r>
    </w:p>
    <w:p>
      <w:pPr>
        <w:pStyle w:val="BookText"/>
      </w:pPr>
      <w:r>
        <w:rPr>
          <w:rFonts w:ascii="IRNazanin" w:hAnsi="IRNazanin" w:eastAsia="IRNazanin" w:cs="IRNazanin"/>
          <w:lang w:bidi="fa-IR"/>
          <w:color w:val="111111"/>
          <w:sz w:val="28"/>
          <w:szCs w:val="28"/>
          <w:rtl/>
        </w:rPr>
        <w:t xml:space="preserve">وذلک لأنّ الروایات التی تدلّ علی العرض علی القرآن تنادی بأنّ الخبر الذی یضادّ القرآن باطل ، زخرف ، لم نقله</w:t>
      </w:r>
      <w:r>
        <w:rPr>
          <w:rStyle w:val="FootnoteReference"/>
        </w:rPr>
        <w:footnoteReference w:id="670"/>
      </w:r>
      <w:r>
        <w:rPr>
          <w:rFonts w:ascii="IRNazanin" w:hAnsi="IRNazanin" w:eastAsia="IRNazanin" w:cs="IRNazanin"/>
          <w:lang w:bidi="fa-IR"/>
          <w:color w:val="111111"/>
          <w:sz w:val="28"/>
          <w:szCs w:val="28"/>
          <w:rtl/>
        </w:rPr>
        <w:t xml:space="preserve">، دون غیره فهی فی الحقیقة لم تصدر عن المعصوم ، فتمییز الروایة الصادرة عن المعصوم من غیرها یتوقّف علی الرجوع إلی القرآن ، وهذا لیس بمعنی توقّف فهم المراد من الروایات الشارحة والمفسّرة علی الرجوع إلی القرآن حتّی یلزم الدور.</w:t>
      </w:r>
    </w:p>
    <w:p>
      <w:pPr>
        <w:pStyle w:val="BookText"/>
      </w:pPr>
      <w:r>
        <w:rPr>
          <w:rFonts w:ascii="IRNazanin" w:hAnsi="IRNazanin" w:eastAsia="IRNazanin" w:cs="IRNazanin"/>
          <w:lang w:bidi="fa-IR"/>
          <w:color w:val="111111"/>
          <w:sz w:val="28"/>
          <w:szCs w:val="28"/>
          <w:rtl/>
        </w:rPr>
        <w:t xml:space="preserve">وبعبارة أخری : إنّ الروایات الواردة من النبیّ وآله علیهم السلام علی قسمین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یمکن أن یجمع بینها وبین الآیات القرآنیة بالإطلاق والتقیید أو التخصیص ونحو ذلک بالجمع العرفی ، ففی هذا القسم لا دور.</w:t>
      </w:r>
    </w:p>
    <w:p>
      <w:pPr>
        <w:pStyle w:val="BookText"/>
      </w:pPr>
      <w:r>
        <w:rPr>
          <w:rFonts w:ascii="IRNazanin" w:hAnsi="IRNazanin" w:eastAsia="IRNazanin" w:cs="IRNazanin"/>
          <w:lang w:bidi="fa-IR"/>
          <w:color w:val="111111"/>
          <w:sz w:val="28"/>
          <w:szCs w:val="28"/>
          <w:rtl/>
        </w:rPr>
        <w:t xml:space="preserve">وهذا القسم علی نحوین : إمّا الروایة تخصّص أو تقیّد أو تبیّن الآیة وإمّا العکس وعلی الفرضین یکون التوقف من طرف واحد فلا دور.</w:t>
      </w:r>
    </w:p>
    <w:p>
      <w:pPr>
        <w:pStyle w:val="BookText"/>
      </w:pPr>
      <w:r>
        <w:rPr>
          <w:rFonts w:ascii="IRNazanin" w:hAnsi="IRNazanin" w:eastAsia="IRNazanin" w:cs="IRNazanin"/>
          <w:lang w:bidi="fa-IR"/>
          <w:color w:val="111111"/>
          <w:sz w:val="28"/>
          <w:szCs w:val="28"/>
          <w:rtl/>
        </w:rPr>
        <w:t xml:space="preserve">فعلی الأوّل : إنّ فهم المراد الجدّی من الآیة یتوقف علی الروایة ، وعلی الثانی : إنّ فهم المراد الجدّی من الروایة یتوقف علی الآیة.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لا یمکن الجمع بینها وبین الآیات لتضادّها وتبانیها ، وهذا القسم لیس بحجّة ، فلا یتوقّف فهم المراد من القرآن علی مثل هذه الروایات ، فلا توقّف فی البین حتّی یلزم الدور. نعم ، حجیّة الروایة تتوقف علی عدم معارضتها مع القرآن ، فالتوقف من هذه الجهة من طرف واحد فلا دور ، والروایات الدالّة علی العرض علی القرآن ناظرة إلی هذا القسم.</w:t>
      </w:r>
    </w:p>
    <w:p>
      <w:pPr>
        <w:pStyle w:val="BookText"/>
      </w:pPr>
      <w:r>
        <w:rPr>
          <w:rFonts w:ascii="IRNazanin" w:hAnsi="IRNazanin" w:eastAsia="IRNazanin" w:cs="IRNazanin"/>
          <w:lang w:bidi="fa-IR"/>
          <w:color w:val="111111"/>
          <w:sz w:val="28"/>
          <w:szCs w:val="28"/>
          <w:rtl/>
        </w:rPr>
        <w:t xml:space="preserve">قال المرجع الدینی السیّد الخوئی رحمه‌الله إنّ الروایات الواردة فی الباب</w:t>
      </w:r>
      <w:r>
        <w:rPr>
          <w:rStyle w:val="FootnoteReference"/>
        </w:rPr>
        <w:footnoteReference w:id="671"/>
      </w:r>
      <w:r>
        <w:rPr>
          <w:rFonts w:ascii="IRNazanin" w:hAnsi="IRNazanin" w:eastAsia="IRNazanin" w:cs="IRNazanin"/>
          <w:lang w:bidi="fa-IR"/>
          <w:color w:val="111111"/>
          <w:sz w:val="28"/>
          <w:szCs w:val="28"/>
          <w:rtl/>
        </w:rPr>
        <w:t xml:space="preserve">طائفتان :</w:t>
      </w:r>
    </w:p>
    <w:p>
      <w:pPr>
        <w:pStyle w:val="BookText"/>
      </w:pPr>
      <w:r>
        <w:rPr>
          <w:rFonts w:ascii="IRNazanin" w:hAnsi="IRNazanin" w:eastAsia="IRNazanin" w:cs="IRNazanin"/>
          <w:lang w:bidi="fa-IR"/>
          <w:color w:val="111111"/>
          <w:sz w:val="28"/>
          <w:szCs w:val="28"/>
          <w:rtl/>
        </w:rPr>
        <w:t xml:space="preserve">الطائفة الأولی: هی الأخبار الدالّة علی أنّ الخبر المخالف للکتاب باطل أو زخرف أو اضربوه علی الجدار أو لم نقله إلی غیر ذلک من التعبیرات الدالّة علی عدم حجیّة الخبر المخالف للکتاب والسنّة القطعیّة.والمراد من المخالفة فی هذه الأخبار هی المخالفة بنحو لا یکون بین الخبر والکتاب جمع عرفی ، کما إذا کان الخبر مخالفاً للکتاب بنحو التباین أو العموم من وجه ، وهذا النحو من الخبر ، أی : المخالف للکتاب أو السنّة القطعیة بنحو التباین أو العموم من وجه خارج عن محل الکلام ؛ لأنّه غیر حجّة بلا إشکال ولا خلاف.</w:t>
      </w:r>
    </w:p>
    <w:p>
      <w:pPr>
        <w:pStyle w:val="BookText"/>
      </w:pPr>
      <w:r>
        <w:rPr>
          <w:rFonts w:ascii="IRNazanin" w:hAnsi="IRNazanin" w:eastAsia="IRNazanin" w:cs="IRNazanin"/>
          <w:lang w:bidi="fa-IR"/>
          <w:color w:val="111111"/>
          <w:sz w:val="28"/>
          <w:szCs w:val="28"/>
          <w:rtl/>
        </w:rPr>
        <w:t xml:space="preserve">وأمّا الأخبار المخالفة للکتاب والسنّة بنحو التخصیص أو التقیید فلیست مشمولة لهذه الطائفة ؛ للعلم بصدور المخصص لعمومات الکتاب والمقیّد لاطلاقاته عنهم علیهم‌السلام کثیراً ، إذ لم یذکر فی الکتاب إلاّ أساس الأحکام بنحو الإجمال کقوله تعالی : « وَأَقِیمُوا الصَّلاَةَ وَآتُوا الزَّکَاةَ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تفصیل الأحکام وبیان موضوعاتها فهو مذکور فی الأخبار المرویة عنهم علیهم‌السلام. وإن شئت قلت : لیس المراد من المخالفة فی هذه الطائفة هی المخالفة بالتخصیص والتقیید وإلاّ لزم تخصیصها بموارد العلم بتخصیص الکتاب فیها مع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آبیة عن التخصیص ، وکیف یمکن الالتزام بالتخصیص فی مثل قوله علیه‌السلام : « ما خالف قول ربنا لم نقله ».</w:t>
      </w:r>
    </w:p>
    <w:p>
      <w:pPr>
        <w:pStyle w:val="BookText"/>
      </w:pPr>
      <w:r>
        <w:rPr>
          <w:rFonts w:ascii="IRNazanin" w:hAnsi="IRNazanin" w:eastAsia="IRNazanin" w:cs="IRNazanin"/>
          <w:lang w:bidi="fa-IR"/>
          <w:color w:val="111111"/>
          <w:sz w:val="28"/>
          <w:szCs w:val="28"/>
          <w:rtl/>
        </w:rPr>
        <w:t xml:space="preserve">وبالجملة الخبر المخصص لعموم الکتاب أو المقیّد لإطلاقه لا یعدّ مخالفاً له فی نظر العرف ، فالمراد من المخالفة فی هذه الطائفة هی المخالفة بنحو التباین أو العموم من وجه...</w:t>
      </w:r>
    </w:p>
    <w:p>
      <w:pPr>
        <w:pStyle w:val="BookText"/>
      </w:pPr>
      <w:r>
        <w:rPr>
          <w:rFonts w:ascii="IRNazanin" w:hAnsi="IRNazanin" w:eastAsia="IRNazanin" w:cs="IRNazanin"/>
          <w:lang w:bidi="fa-IR"/>
          <w:color w:val="111111"/>
          <w:sz w:val="28"/>
          <w:szCs w:val="28"/>
          <w:rtl/>
        </w:rPr>
        <w:t xml:space="preserve">الطائفة الثانیة: هی الأخبار الدالّة علی المنع عن العمل بالخبر الذی لا یکون علیه شاهد أو شاهدان من کتاب اللّه أو من سنّة نبیّه صلی‌الله‌علیه‌و‌آله‌وسلم ، وهذه الطائفة لا یمکن الأخذ بظاهرها ؛ للعلم بصدور الأخبار التی لا شاهد لها من الکتاب والسنّة ، بل هی مخصّصة لعموماتهما ومقیّد لإطلاقاتهما ، فلابدّ من حمل هذه الطائفة علی صورة التعارض ، کما هو صریح بعضها ، ولذا ذکرنا فی بحث التعادل والترجیح أنّ موافقة عمومات الکتاب أو اطلاقاته من المرجّحات فی باب التعارض ، أو علی الأخبار المنسوبة إلیهم علیهم‌السلام فی أصول الدین وما یتعلّق بالتکوینیات ممّا لا یوافق مذهب الإمامیة...</w:t>
      </w:r>
    </w:p>
    <w:p>
      <w:pPr>
        <w:pStyle w:val="BookText"/>
      </w:pPr>
      <w:r>
        <w:rPr>
          <w:rFonts w:ascii="IRNazanin" w:hAnsi="IRNazanin" w:eastAsia="IRNazanin" w:cs="IRNazanin"/>
          <w:lang w:bidi="fa-IR"/>
          <w:color w:val="111111"/>
          <w:sz w:val="28"/>
          <w:szCs w:val="28"/>
          <w:rtl/>
        </w:rPr>
        <w:t xml:space="preserve">هذا مضافاً إلی أنّ هذه الطائفة معارضة بما دلّ علی حجیة خبر الثقة ، والنسبة بینهما هی العموم المطلق ؛ لأنّ مفاد هذه الطائفة عدم حجیة الخبر الذی لا شاهد له من الکتاب والسنّة ، سواء کان المخبر به ثقة أو غیر ثقة ، ودلیل حجیّة خبر الثقة</w:t>
      </w:r>
    </w:p>
    <w:p>
      <w:pPr>
        <w:pStyle w:val="BookText"/>
      </w:pPr>
      <w:r>
        <w:rPr>
          <w:rFonts w:ascii="IRNazanin" w:hAnsi="IRNazanin" w:eastAsia="IRNazanin" w:cs="IRNazanin"/>
          <w:lang w:bidi="fa-IR"/>
          <w:color w:val="111111"/>
          <w:sz w:val="28"/>
          <w:szCs w:val="28"/>
          <w:rtl/>
        </w:rPr>
        <w:t xml:space="preserve">أخصّ منها ، فیقیّد به إطلاقاتها ، وتکون النتیجة بعد الجمع عدم حجیّة الأخبار التی لا شاهد لها من الکتاب والسنّة إلاّ خبر الثقة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8" w:name="pg6645_72099"/>
    <w:bookmarkEnd w:id="88"/>
    <w:p>
      <w:pPr>
        <w:pStyle w:val="Heading3"/>
      </w:pPr>
      <w:bookmarkStart w:id="230" w:name="_Toc117"/>
      <w:r>
        <w:t>بحث حول تأویلات الفلاسفة والصوفیّة</w:t>
      </w:r>
      <w:bookmarkEnd w:id="230"/>
    </w:p>
    <w:p>
      <w:pPr>
        <w:pStyle w:val="BookText"/>
      </w:pPr>
      <w:r>
        <w:rPr>
          <w:rFonts w:ascii="IRNazanin" w:hAnsi="IRNazanin" w:eastAsia="IRNazanin" w:cs="IRNazanin"/>
          <w:lang w:bidi="fa-IR"/>
          <w:color w:val="111111"/>
          <w:sz w:val="28"/>
          <w:szCs w:val="28"/>
          <w:rtl/>
        </w:rPr>
        <w:t xml:space="preserve">بعد ما ذکرنا من الجهات الثلاثة اللازمة فی صحّة قراءة النص والاستظهار منها ، وبیان تخلّف مسلکی الفلسفة والتصوّف عن تلک الجهات ، یحسن بنا أن نلحق بهذا المبحث بحثاً آخر ، وهو أنّ بیان تأویل القرآن وعلمه یختصّ بالمعصوم فقط ؛ لأنّ تفسیر الآیات القرآنیة إنّما یکون فی مرحلة الاستظهار وفهم المراد الجدّی منها بحسب قوانین الاستظهار فقط کما بیّناه ، وأمّا فهم معان أو مصادیق للآیة خارجة عن نطاق الکلام ومدلوله فهو أمر یصلح لمن تکون له العصمة ، وهو الذی أعطی علم القرآن ظاهره وباطنه وجمیع شؤونه ، وهم النبیّ الأکرم والأئمّة المعصومین صلوات اللّه علیهم أجمعین. کما تدلّ علیه الآیات والروایات.</w:t>
      </w:r>
    </w:p>
    <w:p>
      <w:pPr>
        <w:pStyle w:val="BookText"/>
      </w:pPr>
      <w:r>
        <w:rPr>
          <w:rFonts w:ascii="IRNazanin" w:hAnsi="IRNazanin" w:eastAsia="IRNazanin" w:cs="IRNazanin"/>
          <w:lang w:bidi="fa-IR"/>
          <w:color w:val="111111"/>
          <w:sz w:val="28"/>
          <w:szCs w:val="28"/>
          <w:rtl/>
        </w:rPr>
        <w:t xml:space="preserve">وأمّا ادّعاء العلم بالبطون وتأویل القرآن والمعانی الخفیّة من طریق الإشراقات القلبیّة والمکاشفات فغیر مسموع ؛ لعدم حجیّة المکاشفات کما تقدّم.</w:t>
      </w:r>
    </w:p>
    <w:p>
      <w:pPr>
        <w:pStyle w:val="BookText"/>
      </w:pPr>
      <w:r>
        <w:rPr>
          <w:rFonts w:ascii="IRNazanin" w:hAnsi="IRNazanin" w:eastAsia="IRNazanin" w:cs="IRNazanin"/>
          <w:lang w:bidi="fa-IR"/>
          <w:color w:val="111111"/>
          <w:sz w:val="28"/>
          <w:szCs w:val="28"/>
          <w:rtl/>
        </w:rPr>
        <w:t xml:space="preserve">ولتحقیق الحال لابدّ لنا من بیان معنی التأویل عند أهل اللغة وعند الآیات والروایات ، حتّی یتبیّن الأمر. قد ذکر اللغویون لهذه الکلمة ثلاث معان :</w:t>
      </w:r>
    </w:p>
    <w:p>
      <w:pPr>
        <w:pStyle w:val="BookText"/>
      </w:pPr>
      <w:r>
        <w:rPr>
          <w:rFonts w:ascii="IRNazanin" w:hAnsi="IRNazanin" w:eastAsia="IRNazanin" w:cs="IRNazanin"/>
          <w:lang w:bidi="fa-IR"/>
          <w:color w:val="111111"/>
          <w:sz w:val="28"/>
          <w:szCs w:val="28"/>
          <w:rtl/>
        </w:rPr>
        <w:t xml:space="preserve">1 - إنّ کلمة التأویل مأخوذة من الأوْل وهو بمعنی الرجوع إلی الأصل</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أوّل الکلام وتأولّه : دبّره وقدّره ، وأوّله وتأوّله : فسّره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آل الملک رعیّته یؤولها أوْلاً وإیالاً : ساسهم وأحسن سیاستهم ولی علیهم</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الکلمة استعملت فی الآیات والروایات فی معنی التفسیر أو فی معان متنوّعة ومشترکة فی معنی رجوع الشیٔإلی أصله ، وهی ما یلی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9" w:name="pg6645_72101"/>
    <w:bookmarkEnd w:id="89"/>
    <w:p>
      <w:pPr>
        <w:pStyle w:val="Heading3"/>
      </w:pPr>
      <w:bookmarkStart w:id="231" w:name="_Toc118"/>
      <w:r>
        <w:t>معانی التأویل فی الآیات والروایات</w:t>
      </w:r>
      <w:bookmarkEnd w:id="231"/>
    </w:p>
    <w:p>
      <w:pPr>
        <w:pStyle w:val="BookText"/>
      </w:pPr>
      <w:r>
        <w:rPr>
          <w:rFonts w:ascii="Amiri" w:hAnsi="Amiri" w:eastAsia="Amiri" w:cs="Amiri"/>
          <w:lang w:bidi="ar-SA"/>
          <w:color w:val="111111"/>
          <w:sz w:val="28"/>
          <w:szCs w:val="28"/>
          <w:rtl/>
        </w:rPr>
        <w:t xml:space="preserve">1 - تعبیر الرؤیا بالإفصاح عن حقائق واقعیّة کانت متمثلّة فی الصور المنامیة محکیة بألفاظ مسموعة فی حالة الرؤیا ، مثل قوله تعالی : « وَمَا نَحْنُ بِتَأْوِیلِ الأَحْلاَمِ بِعَالِمِینَ »</w:t>
      </w:r>
      <w:r>
        <w:rPr>
          <w:rStyle w:val="FootnoteReference"/>
        </w:rPr>
        <w:footnoteReference w:id="677"/>
      </w:r>
    </w:p>
    <w:p>
      <w:pPr>
        <w:pStyle w:val="BookText"/>
      </w:pPr>
      <w:r>
        <w:rPr>
          <w:rFonts w:ascii="Amiri" w:hAnsi="Amiri" w:eastAsia="Amiri" w:cs="Amiri"/>
          <w:lang w:bidi="ar-SA"/>
          <w:color w:val="111111"/>
          <w:sz w:val="28"/>
          <w:szCs w:val="28"/>
          <w:rtl/>
        </w:rPr>
        <w:t xml:space="preserve">2 - بیان الحقائق المکنونة الثابتة فی متن الواقع التی هی فی حِکَم الأفعال الصادرة من الحکیم ، کقوله تعالی : « سَأُنَبِّئُکَ بِتَأْوِیلِ مَا لَمْ تَسْتَطِع عَّلَیْهِ صَبْرًا »</w:t>
      </w:r>
      <w:r>
        <w:rPr>
          <w:rStyle w:val="FootnoteReference"/>
        </w:rPr>
        <w:footnoteReference w:id="6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حاکیاً عن قول خضر لموسی علیهما السلام ، فإنّه وعده بإخبار حکمة ما صدر منه من کسر السفینة ، وإصلاح الجدار بغیر أجرة ، وقتل الغلام.</w:t>
      </w:r>
    </w:p>
    <w:p>
      <w:pPr>
        <w:pStyle w:val="BookText"/>
      </w:pPr>
      <w:r>
        <w:rPr>
          <w:rFonts w:ascii="Amiri" w:hAnsi="Amiri" w:eastAsia="Amiri" w:cs="Amiri"/>
          <w:lang w:bidi="ar-SA"/>
          <w:color w:val="111111"/>
          <w:sz w:val="28"/>
          <w:szCs w:val="28"/>
          <w:rtl/>
        </w:rPr>
        <w:t xml:space="preserve">3 - کشف الحقّ ، ورفع الستار عن الواقع عند التنازع بردّها إلی اللّه ورسوله ، قال تعالی : « فَإِن تَنَازَعْتُمْ فِی شَیْءٍ فَرُدُّوهُ إِلَی اللّهِ وَالرَّسُولِ إِن کُنتُمْ تُؤْمِنُونَ بِاللّهِ وَالْیَوْمِ الآخِرِ ذَلِکَ خَیْرٌ وَأَحْسَنُ تَأْوِیلاً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ردّ النزاع إلی اللّه ورسوله یوجب انکشاف الحقّ فی محلّ الخصومة.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تحقق الوقائع التی أخبرت عنها الآیات القرآنیة وإنجاز مواعیدها الموعودة فی الزمان الموعود ، کقوله تعالی : « هَلْ یَنظُرُونَ إِلاَّ تَأْوِیلَهُ یَوْمَ یَأْتِی تَأْوِیلُهُ یَقُولُ الَّذِینَ نَسُوهُ مِن قَبْلُ قَدْ جَاءتْ رُسُلُ رَبِّنَا بِالْحَقِّ فَهَل لَّنَا مِن شُفَعَاء فَیَشْفَعُواْ لَنَا أَوْ نُرَدُّ فَنَعْمَلَ غَیْرَ الَّذِی کُنَّا نَعْمَلُ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فالتأویل هنا استعمل فی مورد تحققّ القیامة الموعودة بما لها من الخصوصیات فی زمان الوعد</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ربما تستعمل کلمة التأویل فی المفهوم من الکلام وتفسیره ، نظیر الروایة المرویّة عن الإمام الباقر علیه‌السلام قال : إنّ اسم رسول اللّه صلی‌الله‌علیه‌و‌آله‌وسلم فی صحف إبراهیم علیه‌السلام الماحی وفی القرآن محمّد.</w:t>
      </w:r>
    </w:p>
    <w:p>
      <w:pPr>
        <w:pStyle w:val="BookText"/>
      </w:pPr>
      <w:r>
        <w:rPr>
          <w:rFonts w:ascii="IRNazanin" w:hAnsi="IRNazanin" w:eastAsia="IRNazanin" w:cs="IRNazanin"/>
          <w:lang w:bidi="fa-IR"/>
          <w:color w:val="111111"/>
          <w:sz w:val="28"/>
          <w:szCs w:val="28"/>
          <w:rtl/>
        </w:rPr>
        <w:t xml:space="preserve">قیل : فما تأویل الماحی؟</w:t>
      </w:r>
    </w:p>
    <w:p>
      <w:pPr>
        <w:pStyle w:val="BookText"/>
      </w:pPr>
      <w:r>
        <w:rPr>
          <w:rFonts w:ascii="IRNazanin" w:hAnsi="IRNazanin" w:eastAsia="IRNazanin" w:cs="IRNazanin"/>
          <w:lang w:bidi="fa-IR"/>
          <w:color w:val="111111"/>
          <w:sz w:val="28"/>
          <w:szCs w:val="28"/>
          <w:rtl/>
        </w:rPr>
        <w:t xml:space="preserve">فقال : الماحی صورة الأصنام ، وماحی الأوثان والأزلام وکلّ معبود دون الرحمن.</w:t>
      </w:r>
    </w:p>
    <w:p>
      <w:pPr>
        <w:pStyle w:val="BookText"/>
      </w:pPr>
      <w:r>
        <w:rPr>
          <w:rFonts w:ascii="IRNazanin" w:hAnsi="IRNazanin" w:eastAsia="IRNazanin" w:cs="IRNazanin"/>
          <w:lang w:bidi="fa-IR"/>
          <w:color w:val="111111"/>
          <w:sz w:val="28"/>
          <w:szCs w:val="28"/>
          <w:rtl/>
        </w:rPr>
        <w:t xml:space="preserve">قیل : فما تأویل الحادّ؟</w:t>
      </w:r>
    </w:p>
    <w:p>
      <w:pPr>
        <w:pStyle w:val="BookText"/>
      </w:pPr>
      <w:r>
        <w:rPr>
          <w:rFonts w:ascii="Amiri" w:hAnsi="Amiri" w:eastAsia="Amiri" w:cs="Amiri"/>
          <w:lang w:bidi="ar-SA"/>
          <w:color w:val="111111"/>
          <w:sz w:val="28"/>
          <w:szCs w:val="28"/>
          <w:rtl/>
        </w:rPr>
        <w:t xml:space="preserve">قال : یُحادّ من حادّ اللّه قریباً کان أو بعیداً.</w:t>
      </w:r>
    </w:p>
    <w:p>
      <w:pPr>
        <w:pStyle w:val="BookText"/>
      </w:pPr>
      <w:r>
        <w:rPr>
          <w:rFonts w:ascii="IRNazanin" w:hAnsi="IRNazanin" w:eastAsia="IRNazanin" w:cs="IRNazanin"/>
          <w:lang w:bidi="fa-IR"/>
          <w:color w:val="111111"/>
          <w:sz w:val="28"/>
          <w:szCs w:val="28"/>
          <w:rtl/>
        </w:rPr>
        <w:t xml:space="preserve">قیل : فما تأویل أحمد؟</w:t>
      </w:r>
    </w:p>
    <w:p>
      <w:pPr>
        <w:pStyle w:val="BookText"/>
      </w:pPr>
      <w:r>
        <w:rPr>
          <w:rFonts w:ascii="Amiri" w:hAnsi="Amiri" w:eastAsia="Amiri" w:cs="Amiri"/>
          <w:lang w:bidi="ar-SA"/>
          <w:color w:val="111111"/>
          <w:sz w:val="28"/>
          <w:szCs w:val="28"/>
          <w:rtl/>
        </w:rPr>
        <w:t xml:space="preserve">قال : حسُن ثناء اللّه عزّ وجلّ علیه فی الکتب بما حُمد من أفعاله.</w:t>
      </w:r>
    </w:p>
    <w:p>
      <w:pPr>
        <w:pStyle w:val="BookText"/>
      </w:pPr>
      <w:r>
        <w:rPr>
          <w:rFonts w:ascii="IRNazanin" w:hAnsi="IRNazanin" w:eastAsia="IRNazanin" w:cs="IRNazanin"/>
          <w:lang w:bidi="fa-IR"/>
          <w:color w:val="111111"/>
          <w:sz w:val="28"/>
          <w:szCs w:val="28"/>
          <w:rtl/>
        </w:rPr>
        <w:t xml:space="preserve">قیل : فما تأویل محمّد؟</w:t>
      </w:r>
    </w:p>
    <w:p>
      <w:pPr>
        <w:pStyle w:val="BookText"/>
      </w:pPr>
      <w:r>
        <w:rPr>
          <w:rFonts w:ascii="IRNazanin" w:hAnsi="IRNazanin" w:eastAsia="IRNazanin" w:cs="IRNazanin"/>
          <w:lang w:bidi="fa-IR"/>
          <w:color w:val="111111"/>
          <w:sz w:val="28"/>
          <w:szCs w:val="28"/>
          <w:rtl/>
        </w:rPr>
        <w:t xml:space="preserve">قال : إنّ اللّه وملائکته ، وجمیع أنبیائه ورسله ، وجمیع أممهم یحمدونه ویصلّون علیه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اللوازم للکلام ، مثل الروایة المرویة عن فضیل بن یسار ، قال : قلت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لأبی جعفر علیه‌السلام : قول اللّه عزّ وجلّ فی کتابه : « وَمَنْ أَحْیَاهَا فَکَأَنَّمَا أَحْیَا النَّاسَ جَمِیعًا »؟</w:t>
      </w:r>
    </w:p>
    <w:p>
      <w:pPr>
        <w:pStyle w:val="BookText"/>
      </w:pPr>
      <w:r>
        <w:rPr>
          <w:rFonts w:ascii="IRNazanin" w:hAnsi="IRNazanin" w:eastAsia="IRNazanin" w:cs="IRNazanin"/>
          <w:lang w:bidi="fa-IR"/>
          <w:color w:val="111111"/>
          <w:sz w:val="28"/>
          <w:szCs w:val="28"/>
          <w:rtl/>
        </w:rPr>
        <w:t xml:space="preserve">قال : من حرق أو غرق.</w:t>
      </w:r>
    </w:p>
    <w:p>
      <w:pPr>
        <w:pStyle w:val="BookText"/>
      </w:pPr>
      <w:r>
        <w:rPr>
          <w:rFonts w:ascii="IRNazanin" w:hAnsi="IRNazanin" w:eastAsia="IRNazanin" w:cs="IRNazanin"/>
          <w:lang w:bidi="fa-IR"/>
          <w:color w:val="111111"/>
          <w:sz w:val="28"/>
          <w:szCs w:val="28"/>
          <w:rtl/>
        </w:rPr>
        <w:t xml:space="preserve">قلت : فمن أخرجها من ضلال إلی هدی؟</w:t>
      </w:r>
    </w:p>
    <w:p>
      <w:pPr>
        <w:pStyle w:val="BookText"/>
      </w:pPr>
      <w:r>
        <w:rPr>
          <w:rFonts w:ascii="IRNazanin" w:hAnsi="IRNazanin" w:eastAsia="IRNazanin" w:cs="IRNazanin"/>
          <w:lang w:bidi="fa-IR"/>
          <w:color w:val="111111"/>
          <w:sz w:val="28"/>
          <w:szCs w:val="28"/>
          <w:rtl/>
        </w:rPr>
        <w:t xml:space="preserve">قال : ذاک تأویلها الأعظم</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إنقاذ الغیر عن الغرق والهلاک وإحیاؤه بالحیاة المادّیة تساوی إحیاء الناس جمیعاً فهو ثابت للنجاة عن العقاب الأخروی بالألویّة القطعیّة بل الثانی أعظم من الأوّل بالضرورة ، وهذا المعنی من لوازم الکلام ، کما فهمه السائل ، وقرّره الإمام علیه‌السلام فی الروایة.</w:t>
      </w:r>
    </w:p>
    <w:p>
      <w:pPr>
        <w:pStyle w:val="BookText"/>
      </w:pPr>
      <w:r>
        <w:rPr>
          <w:rFonts w:ascii="IRNazanin" w:hAnsi="IRNazanin" w:eastAsia="IRNazanin" w:cs="IRNazanin"/>
          <w:lang w:bidi="fa-IR"/>
          <w:color w:val="111111"/>
          <w:sz w:val="28"/>
          <w:szCs w:val="28"/>
          <w:rtl/>
        </w:rPr>
        <w:t xml:space="preserve">7 - مصداق الکلام ومنطبقه فی الخارج. وهذا نظیر الروایة المرویة عن الإمام موسی بن جعفر علیه‌السلام : ...فکان تأویل قوله عزّ وجلّ : (أبناءنا) فی آیة المباهلة الحسن والحسین ، ونساءنا فاطمة وأنفسنا علی بن أبی طالب</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وکقول معاویة لابن عبّاس حیث قال : فإنّا کتبنا فی الآفاق ننهی عن ذکر مناقب علی وأهل بیته ، فکُفّ لسانک یابن عبّاس ، وأربع علی نفسک.</w:t>
      </w:r>
    </w:p>
    <w:p>
      <w:pPr>
        <w:pStyle w:val="BookText"/>
      </w:pPr>
      <w:r>
        <w:rPr>
          <w:rFonts w:ascii="Amiri" w:hAnsi="Amiri" w:eastAsia="Amiri" w:cs="Amiri"/>
          <w:lang w:bidi="ar-SA"/>
          <w:color w:val="111111"/>
          <w:sz w:val="28"/>
          <w:szCs w:val="28"/>
          <w:rtl/>
        </w:rPr>
        <w:t xml:space="preserve">قال : فتنهانا عن قراءة القرآن؟</w:t>
      </w:r>
    </w:p>
    <w:p>
      <w:pPr>
        <w:pStyle w:val="BookText"/>
      </w:pPr>
      <w:r>
        <w:rPr>
          <w:rFonts w:ascii="IRNazanin" w:hAnsi="IRNazanin" w:eastAsia="IRNazanin" w:cs="IRNazanin"/>
          <w:lang w:bidi="fa-IR"/>
          <w:color w:val="111111"/>
          <w:sz w:val="28"/>
          <w:szCs w:val="28"/>
          <w:rtl/>
        </w:rPr>
        <w:t xml:space="preserve">قال : لا.</w:t>
      </w:r>
    </w:p>
    <w:p>
      <w:pPr>
        <w:pStyle w:val="BookText"/>
      </w:pPr>
      <w:r>
        <w:rPr>
          <w:rFonts w:ascii="IRNazanin" w:hAnsi="IRNazanin" w:eastAsia="IRNazanin" w:cs="IRNazanin"/>
          <w:lang w:bidi="fa-IR"/>
          <w:color w:val="111111"/>
          <w:sz w:val="28"/>
          <w:szCs w:val="28"/>
          <w:rtl/>
        </w:rPr>
        <w:t xml:space="preserve">قال : فتنهانا عن تأویله؟</w:t>
      </w:r>
    </w:p>
    <w:p>
      <w:pPr>
        <w:pStyle w:val="BookText"/>
      </w:pPr>
      <w:r>
        <w:rPr>
          <w:rFonts w:ascii="IRNazanin" w:hAnsi="IRNazanin" w:eastAsia="IRNazanin" w:cs="IRNazanin"/>
          <w:lang w:bidi="fa-IR"/>
          <w:color w:val="111111"/>
          <w:sz w:val="28"/>
          <w:szCs w:val="28"/>
          <w:rtl/>
        </w:rPr>
        <w:t xml:space="preserve">قال : نعم.</w:t>
      </w:r>
    </w:p>
    <w:p>
      <w:pPr>
        <w:pStyle w:val="BookText"/>
      </w:pPr>
      <w:r>
        <w:rPr>
          <w:rFonts w:ascii="IRNazanin" w:hAnsi="IRNazanin" w:eastAsia="IRNazanin" w:cs="IRNazanin"/>
          <w:lang w:bidi="fa-IR"/>
          <w:color w:val="111111"/>
          <w:sz w:val="28"/>
          <w:szCs w:val="28"/>
          <w:rtl/>
        </w:rPr>
        <w:t xml:space="preserve">قال : فنقرأه ولا نسأل عن ما عنی اللّه به؟</w:t>
      </w:r>
    </w:p>
    <w:p>
      <w:pPr>
        <w:pStyle w:val="BookText"/>
      </w:pPr>
      <w:r>
        <w:rPr>
          <w:rFonts w:ascii="IRNazanin" w:hAnsi="IRNazanin" w:eastAsia="IRNazanin" w:cs="IRNazanin"/>
          <w:lang w:bidi="fa-IR"/>
          <w:color w:val="111111"/>
          <w:sz w:val="28"/>
          <w:szCs w:val="28"/>
          <w:rtl/>
        </w:rPr>
        <w:t xml:space="preserve">قال : نعم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التأویل بمعنی التبیین وکشف المراد فی المتشابهات من الآیات بتعیین المقصود من بین الأمور المشتبهة المحتملة من اللفظ ، وذلک نظیر قوله تعالی : « فَأَمَّا الَّذِینَ فی قُلُوبِهِمْ زَیْغٌ فَیَتَّبِعُونَ مَا تَشَابَهَ مِنْهُ ابْتِغَاء الْفِتْنَةِ وَابْتِغَاء تَأْوِیلِهِ وَمَا یَعْلَمُ تَأْوِیلَهُ إِلاَّ اللّهُ وَالرَّاسِخُونَ فِی الْعِلْمِ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رجوع الضمیر فی تأویله إلی (ما) الموصولة فی قوله (ما تشابه منه).</w:t>
      </w:r>
    </w:p>
    <w:p>
      <w:pPr>
        <w:pStyle w:val="BookText"/>
      </w:pPr>
      <w:r>
        <w:rPr>
          <w:rFonts w:ascii="IRNazanin" w:hAnsi="IRNazanin" w:eastAsia="IRNazanin" w:cs="IRNazanin"/>
          <w:lang w:bidi="fa-IR"/>
          <w:color w:val="111111"/>
          <w:sz w:val="28"/>
          <w:szCs w:val="28"/>
          <w:rtl/>
        </w:rPr>
        <w:t xml:space="preserve">والمراد من تأویل متشابهات الآیات هو رفع الإبهام والتردّد وإیضاح اشتباهها.</w:t>
      </w:r>
    </w:p>
    <w:p>
      <w:pPr>
        <w:pStyle w:val="BookText"/>
      </w:pPr>
      <w:r>
        <w:rPr>
          <w:rFonts w:ascii="IRNazanin" w:hAnsi="IRNazanin" w:eastAsia="IRNazanin" w:cs="IRNazanin"/>
          <w:lang w:bidi="fa-IR"/>
          <w:color w:val="111111"/>
          <w:sz w:val="28"/>
          <w:szCs w:val="28"/>
          <w:rtl/>
        </w:rPr>
        <w:t xml:space="preserve">وإن عاد الضمیر إلی الکتاب کما قال بعض المفسّرین</w:t>
      </w:r>
      <w:r>
        <w:rPr>
          <w:rStyle w:val="FootnoteReference"/>
        </w:rPr>
        <w:footnoteReference w:id="687"/>
      </w:r>
      <w:r>
        <w:rPr>
          <w:rFonts w:ascii="IRNazanin" w:hAnsi="IRNazanin" w:eastAsia="IRNazanin" w:cs="IRNazanin"/>
          <w:lang w:bidi="fa-IR"/>
          <w:color w:val="111111"/>
          <w:sz w:val="28"/>
          <w:szCs w:val="28"/>
          <w:rtl/>
        </w:rPr>
        <w:t xml:space="preserve">، فالتأویل فی الآیة الشریفة بمعنی ما یؤول إلیه الکلام ، وما هو لبّه ومغزاه الذی لا یمکن إدراکه من طریق قواعد المحاورة والأصول اللفظیة ، وذلک بقرینة اختصاص علم التأویل باللّه وبالراسخین فی العلم ، لأنّ المعنی المذکور یختصّ بهم کما سنبیّن وجهه</w:t>
      </w:r>
      <w:r>
        <w:rPr>
          <w:rStyle w:val="FootnoteReference"/>
        </w:rPr>
        <w:footnoteReference w:id="688"/>
      </w:r>
      <w:r>
        <w:rPr>
          <w:rFonts w:ascii="IRNazanin" w:hAnsi="IRNazanin" w:eastAsia="IRNazanin" w:cs="IRNazanin"/>
          <w:lang w:bidi="fa-IR"/>
          <w:color w:val="111111"/>
          <w:sz w:val="28"/>
          <w:szCs w:val="28"/>
          <w:rtl/>
        </w:rPr>
        <w:t xml:space="preserve">، وهذا المعنی یشمل البطن والمراد من المتشابهات ، فقوله تعالی : (وما یعلم تأویله) بمعنی ما یعلم لبّه ومغزاه ، غایة الأمر إنّ لبّ الکلام تارة ینطبق علی بطنه وجوفه ، وأخری ینطبق علی ما قصد من الکلام المردّد بین المعانی المحتملة.</w:t>
      </w:r>
    </w:p>
    <w:p>
      <w:pPr>
        <w:pStyle w:val="BookText"/>
      </w:pPr>
      <w:r>
        <w:rPr>
          <w:rFonts w:ascii="IRNazanin" w:hAnsi="IRNazanin" w:eastAsia="IRNazanin" w:cs="IRNazanin"/>
          <w:lang w:bidi="fa-IR"/>
          <w:color w:val="111111"/>
          <w:sz w:val="28"/>
          <w:szCs w:val="28"/>
          <w:rtl/>
        </w:rPr>
        <w:t xml:space="preserve">9 - التأویل بمعنی البطن : عن فضیل بن یسار قال : سألت أبا جعفر علیه‌السلام عن هذه الروایة : ما من القرآن آیة إلاّ ولها ظهر وبطن؟ فقال : ظهره تنزیله ، وبطنه تأویله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 البطن ما هو خفی عن الأذهان ولا یظهر من الألفاظ والقرائن العرفیّة ، والبطن من کلّ شیء جوفه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ولبطن القرآن فی الروایات موردان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المفهوم الخفی الذی لا یدرکه العرف من مدالیل الألفاظ ، نظیر الروایة المرویّة عن أبی عبد اللّه علیه‌السلام فی قوله تعالی : « وَمِمَّا رَزَقْنَاهُمْ یُنفِقُونَ » قال : ممّا</w:t>
      </w:r>
    </w:p>
    <w:p>
      <w:pPr>
        <w:pStyle w:val="BookText"/>
      </w:pPr>
      <w:r>
        <w:rPr>
          <w:rFonts w:ascii="IRNazanin" w:hAnsi="IRNazanin" w:eastAsia="IRNazanin" w:cs="IRNazanin"/>
          <w:lang w:bidi="fa-IR"/>
          <w:color w:val="111111"/>
          <w:sz w:val="28"/>
          <w:szCs w:val="28"/>
          <w:rtl/>
        </w:rPr>
        <w:t xml:space="preserve">علّمناهم ینبئون ، وممّا علّمناهم من القرآن یتلون</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قوله علیه‌السلام : (ممّا علّمناهم) مفهوم لا یدرکه العرف من قوله تعالی : « وَمِمَّا رَزَقْنَاهُمْ » ولکن وسّع الإمام علیه‌السلام مفهوم الرزق حتّی یشمل العلم الذی کان بطناً 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المصداق الخفی الذی لا یدرکه العرف من ظاهر الآیة ، وهذا کالروایة المرویة عن جابر ، سألت أبا جعفر علیه‌السلام عن هذه الآیة : « شَهِدَ اللّهُ أَنَّهُ لاَ إِلَ-هَ إِلاَّ هُوَ وَالْمَلاَئِکَةُ وَأُوْلُواْ الْعِلْمِ قَآئِمَاً بِالْقِسْطِ لاَ إِلَ-هَ إِلاَّ هُوَ الْعَزِیزُ الْحَکِیمُ »؟</w:t>
      </w:r>
    </w:p>
    <w:p>
      <w:pPr>
        <w:pStyle w:val="BookText"/>
      </w:pPr>
      <w:r>
        <w:rPr>
          <w:rFonts w:ascii="IRNazanin" w:hAnsi="IRNazanin" w:eastAsia="IRNazanin" w:cs="IRNazanin"/>
          <w:lang w:bidi="fa-IR"/>
          <w:color w:val="111111"/>
          <w:sz w:val="28"/>
          <w:szCs w:val="28"/>
          <w:rtl/>
        </w:rPr>
        <w:t xml:space="preserve">قال أبو جعفر علیه‌السلام : « شهد اللّه أنّه لا اله إلاّ هو ، فإنّ اللّه تبارک وتعالی یشهد بها لنفسه وهو کما قال ، فأمّا قوله : (والملائکة) فإنّه أکرم الملائکة بالتسلیم لربّهم وصدّقوا وشهدوا کما شهد لنفسه ، وأمّا قوله : (وأولو العلم قائماً بالقسط) فإنّ أولی العلم الأنبیاء والأوصیاء ، وهم قُیّام بالقسط ، والقسط هو العدل فی الظاهر ، والعدل فی الباطن أمیر المؤمنین علیه‌السلام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 آخر : عن یعقوب بن جعفر بن إبراهیم قال : کنت عند أبی الحسن موسی علیه‌السلام إذ أتاه رجل نصرانی فسأله عن مسائل ، فکان فیما سأله أن قال له : أخبرنی عن « حم * وَالْکِتَابِ الْمُبِینِ * إِنَّا أَنزَلْنَاهُ فِی لَیْلَةٍ مُّبَارَکَةٍ إِنَّا کُنَّا مُنذِرِینَ * فِیهَا یُفْرَقُ کُلُّ أَمْرٍ حَکِیمٍ » ما تفسیرها فی الباطن؟</w:t>
      </w:r>
    </w:p>
    <w:p>
      <w:pPr>
        <w:pStyle w:val="BookText"/>
      </w:pPr>
      <w:r>
        <w:rPr>
          <w:rFonts w:ascii="IRNazanin" w:hAnsi="IRNazanin" w:eastAsia="IRNazanin" w:cs="IRNazanin"/>
          <w:lang w:bidi="fa-IR"/>
          <w:color w:val="111111"/>
          <w:sz w:val="28"/>
          <w:szCs w:val="28"/>
          <w:rtl/>
        </w:rPr>
        <w:t xml:space="preserve">فقال : أمّا (حم) فهو محمّد صلی‌الله‌علیه‌و‌آله‌وسلم ، وهو فی کتاب هود الذی أنزل علیه ، وهو منقوص الحروف ، وأمّا (الکتاب المبین) فهو أمیر المؤمنین علیه‌السلام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اللیلة ففاطمة علیهاالسلام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سمّی هذا القسم أی : المصادیق الکائنة فی عمود الزمان بالبطن والتأویل فی الروایة المرویة عن فضیل بن یسار قال : سألت أبا جعفر علیه‌السلام عن هذه الروایة : ما من القرآن آیة إلاّ ولها ظهر وبطن؟ فقال : « ظهره تنزیله وبطنه تأویله ، منه ما مضی ومنه مالم یکن ، یجری کما تجری الشمس والقمر ، کلّما جاء تأویل شیء منه ، یکون علی الأموات کما یکون علی الاحیاء ، قال اللّه تبارک وتعالی : « وَمَا یَعْلَمُ تَأْوِیلَهُ إِلاَّ اللّهُ وَالرَّاسِخُونَ فِی الْعِلْمِ » نحن نعلمه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تطبیق الآیات علی المصادیق علی نحوین :</w:t>
      </w:r>
    </w:p>
    <w:p>
      <w:pPr>
        <w:pStyle w:val="BookText"/>
      </w:pPr>
      <w:r>
        <w:rPr>
          <w:rFonts w:ascii="IRNazanin" w:hAnsi="IRNazanin" w:eastAsia="IRNazanin" w:cs="IRNazanin"/>
          <w:lang w:bidi="fa-IR"/>
          <w:color w:val="111111"/>
          <w:sz w:val="28"/>
          <w:szCs w:val="28"/>
          <w:rtl/>
        </w:rPr>
        <w:t xml:space="preserve">1 - تطبیق المضمون والمفهوم الکلی المستفاد من الآیة علی مصادیقه الطولیة والعرضیة ، الذی هو مقتضی أصالتی العموم والإطلاق ، وهما من قبیل الأصول اللفظیّة العقلائیّة الجاریة فی تعیین المراد ، وهذا القسم لا یختّص بالنبی وآله علیهم السلام.</w:t>
      </w:r>
    </w:p>
    <w:p>
      <w:pPr>
        <w:pStyle w:val="BookText"/>
      </w:pPr>
      <w:r>
        <w:rPr>
          <w:rFonts w:ascii="IRNazanin" w:hAnsi="IRNazanin" w:eastAsia="IRNazanin" w:cs="IRNazanin"/>
          <w:lang w:bidi="fa-IR"/>
          <w:color w:val="111111"/>
          <w:sz w:val="28"/>
          <w:szCs w:val="28"/>
          <w:rtl/>
        </w:rPr>
        <w:t xml:space="preserve">2 - جریان بواطن الآیات والمقصود منها فی المصادیق الطولیة والعرضیة بعد عصر نزولها بحیث لا یستفاد من الأصول اللفظیّة ، وهذا النحو إنّما یستکشف ببیان المعصومین علیهم‌السلام.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0" w:name="pg6645_72107"/>
    <w:bookmarkEnd w:id="90"/>
    <w:p>
      <w:pPr>
        <w:pStyle w:val="Heading3"/>
      </w:pPr>
      <w:bookmarkStart w:id="232" w:name="_Toc119"/>
      <w:r>
        <w:t>إنّ العلم بالمتشابهات والبطون یختصّ بالمعصومین علیهم‌السلام</w:t>
      </w:r>
      <w:bookmarkEnd w:id="232"/>
    </w:p>
    <w:p>
      <w:pPr>
        <w:pStyle w:val="BookText"/>
      </w:pPr>
      <w:r>
        <w:rPr>
          <w:rFonts w:ascii="IRNazanin" w:hAnsi="IRNazanin" w:eastAsia="IRNazanin" w:cs="IRNazanin"/>
          <w:lang w:bidi="fa-IR"/>
          <w:color w:val="111111"/>
          <w:sz w:val="28"/>
          <w:szCs w:val="28"/>
          <w:rtl/>
        </w:rPr>
        <w:t xml:space="preserve">إنّ هذه المعانی المذکورة لکلمة التأویل وإن کانت متنوّعة ومختلفة ولکنّها مشترکة فی الأصل اللغوی ، وهو رجوع الشیء إلی مرجعه وأصله ، إلاّ الوجه الخامس والسادس ، لأنّ الظاهر من مورد استعمالها معنی التفسیر کما نقلنا هذا المعنی من أهل اللغة.</w:t>
      </w:r>
    </w:p>
    <w:p>
      <w:pPr>
        <w:pStyle w:val="BookText"/>
      </w:pPr>
      <w:r>
        <w:rPr>
          <w:rFonts w:ascii="IRNazanin" w:hAnsi="IRNazanin" w:eastAsia="IRNazanin" w:cs="IRNazanin"/>
          <w:lang w:bidi="fa-IR"/>
          <w:color w:val="111111"/>
          <w:sz w:val="28"/>
          <w:szCs w:val="28"/>
          <w:rtl/>
        </w:rPr>
        <w:t xml:space="preserve">إذا عرفت ما ذکرناه من المعانی للتأویل تجد أنّ المعانی الأربعة الأولی لا تختصّ بالنبی وآله علیهم السلام ؛ لأنّ تعبیر الرؤیا أو تأویل الأفعال الصادرة من الحکیم أو تحققّ یوم القیامة أو کشف الحقّ ورفع الستار عن الواقع لا یرتبط بتأویل الآیات القرآنیة ؛ إذ الکلام ومفاد الآیات والروایات اختصاص تأویل الآیات القرآنیة بالنبی وآله علیهم السلام.</w:t>
      </w:r>
    </w:p>
    <w:p>
      <w:pPr>
        <w:pStyle w:val="BookText"/>
      </w:pPr>
      <w:r>
        <w:rPr>
          <w:rFonts w:ascii="IRNazanin" w:hAnsi="IRNazanin" w:eastAsia="IRNazanin" w:cs="IRNazanin"/>
          <w:lang w:bidi="fa-IR"/>
          <w:color w:val="111111"/>
          <w:sz w:val="28"/>
          <w:szCs w:val="28"/>
          <w:rtl/>
        </w:rPr>
        <w:t xml:space="preserve">وأمّا الوجه الخامس والسادس فیراد منهما معنی التفسیر</w:t>
      </w:r>
      <w:r>
        <w:rPr>
          <w:rStyle w:val="FootnoteReference"/>
        </w:rPr>
        <w:footnoteReference w:id="695"/>
      </w:r>
      <w:r>
        <w:rPr>
          <w:rFonts w:ascii="IRNazanin" w:hAnsi="IRNazanin" w:eastAsia="IRNazanin" w:cs="IRNazanin"/>
          <w:lang w:bidi="fa-IR"/>
          <w:color w:val="111111"/>
          <w:sz w:val="28"/>
          <w:szCs w:val="28"/>
          <w:rtl/>
        </w:rPr>
        <w:t xml:space="preserve">، وعلیه کلّ ما قلناه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لزوم الفحص عن القرائن المنفصلة للوصول إلی المراد الجدّی یأتی فی هذین المعنیین ومع فقد القرائن المنفصلة - کالروایات الصادرة من المعصومین علیهم‌السلام- یصحّ التمسکّ بظهور الخطاب علی وفق القواعد العربیّة ، کما تقدّم بحثه.</w:t>
      </w:r>
    </w:p>
    <w:p>
      <w:pPr>
        <w:pStyle w:val="BookText"/>
      </w:pPr>
      <w:r>
        <w:rPr>
          <w:rFonts w:ascii="IRNazanin" w:hAnsi="IRNazanin" w:eastAsia="IRNazanin" w:cs="IRNazanin"/>
          <w:lang w:bidi="fa-IR"/>
          <w:color w:val="111111"/>
          <w:sz w:val="28"/>
          <w:szCs w:val="28"/>
          <w:rtl/>
        </w:rPr>
        <w:t xml:space="preserve">وأمّا المعنی السابع ، أی : شأن نزول الآیات ، فلا مانع من الرجوع إلی الصحابة الثقات ، وإن کان النبیّ وآله علیهم السلام أعلم منهم فیها ، فالرجوع إلی الصحابة فیها صحیح فیما إذا لم یعارض قولهم قول النبیّ وآله علیهم السلام ، وإلاّ سقط قولهم عن الاعتبار ؛ إذ الصحابة وإن کانوا معاصرین لنزول الآیات ولکن إذا تعارض قولهم قول المعصوم علیه‌السلام فلا عبرة به ، إذ هو من باب تعارض الحجّة باللاحجّة هذا بالنظر إلی صفة العصمة التی توجب حجیّة کلام النبیّ وآله علیهم السلام.</w:t>
      </w:r>
    </w:p>
    <w:p>
      <w:pPr>
        <w:pStyle w:val="BookText"/>
      </w:pPr>
      <w:r>
        <w:rPr>
          <w:rFonts w:ascii="IRNazanin" w:hAnsi="IRNazanin" w:eastAsia="IRNazanin" w:cs="IRNazanin"/>
          <w:lang w:bidi="fa-IR"/>
          <w:color w:val="111111"/>
          <w:sz w:val="28"/>
          <w:szCs w:val="28"/>
          <w:rtl/>
        </w:rPr>
        <w:t xml:space="preserve">وأمّا مع الغضّ عنها کما هو مبنی العامّة ، فنقول : إنّ تقدیم قول الأعلم علی العالم أمر ارتکازی عند العقلاء. ولا غبار فی أعلمیّتهم علیهم‌السلام عند المحقّقین.</w:t>
      </w:r>
    </w:p>
    <w:p>
      <w:pPr>
        <w:pStyle w:val="BookText"/>
      </w:pPr>
      <w:r>
        <w:rPr>
          <w:rFonts w:ascii="IRNazanin" w:hAnsi="IRNazanin" w:eastAsia="IRNazanin" w:cs="IRNazanin"/>
          <w:lang w:bidi="fa-IR"/>
          <w:color w:val="111111"/>
          <w:sz w:val="28"/>
          <w:szCs w:val="28"/>
          <w:rtl/>
        </w:rPr>
        <w:t xml:space="preserve">وأمّا المعنی الثامن والتاسع للتأویل فیختصّ علمه بالنبیّ وآله علیهم السلام بمعنی أنّ العلم بمراده تعالی من المجمل والمتشابه أو البطن الذی لا یدلّ علیه ظاهر اللفظ لا یمکن علمه إلاّ لمن هو متّصل بالعلم الإلهی من طریق الوحی أو الإلهام ولا سبیل لنا للوصول إلیه إلاّ من طریق النبیّ والإمام علیهما السلام.</w:t>
      </w:r>
    </w:p>
    <w:p>
      <w:pPr>
        <w:pStyle w:val="BookText"/>
      </w:pPr>
      <w:r>
        <w:rPr>
          <w:rFonts w:ascii="IRNazanin" w:hAnsi="IRNazanin" w:eastAsia="IRNazanin" w:cs="IRNazanin"/>
          <w:lang w:bidi="fa-IR"/>
          <w:color w:val="111111"/>
          <w:sz w:val="28"/>
          <w:szCs w:val="28"/>
          <w:rtl/>
        </w:rPr>
        <w:t xml:space="preserve">توضیح ذلک: إنّ سبب وصول الإنسان إلی تاویل القرآن بالمعنیین المذکورین إمّا هو عقله ، وإمّا کشفه وشهوده ، وإمّا تعلّمه من المعصوم علیه‌السلام.</w:t>
      </w:r>
    </w:p>
    <w:p>
      <w:pPr>
        <w:pStyle w:val="BookText"/>
      </w:pPr>
      <w:r>
        <w:rPr>
          <w:rFonts w:ascii="IRNazanin" w:hAnsi="IRNazanin" w:eastAsia="IRNazanin" w:cs="IRNazanin"/>
          <w:lang w:bidi="fa-IR"/>
          <w:color w:val="111111"/>
          <w:sz w:val="28"/>
          <w:szCs w:val="28"/>
          <w:rtl/>
        </w:rPr>
        <w:t xml:space="preserve">أمّا الأوّل فلا یصحّ ؛ إذ لا طریق للعقل فی الأمور الغیبیّة والتوقیفیّة ، کما بحثّنا عنه فی مسلک المشائین.</w:t>
      </w:r>
    </w:p>
    <w:p>
      <w:pPr>
        <w:pStyle w:val="BookText"/>
      </w:pPr>
      <w:r>
        <w:rPr>
          <w:rFonts w:ascii="IRNazanin" w:hAnsi="IRNazanin" w:eastAsia="IRNazanin" w:cs="IRNazanin"/>
          <w:lang w:bidi="fa-IR"/>
          <w:color w:val="111111"/>
          <w:sz w:val="28"/>
          <w:szCs w:val="28"/>
          <w:rtl/>
        </w:rPr>
        <w:t xml:space="preserve">والثانی لیس بحجّة ، کما أثبتناه فی مسلک الصوفیّة ، فیبقی الطریق الثالث ، وهو المطلوب.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وببیان آخر : إنّ کلّ معنی یراد انتسابه إلی متکلّم فلابدّ من أحد أمرین :</w:t>
      </w:r>
    </w:p>
    <w:p>
      <w:pPr>
        <w:pStyle w:val="BookText"/>
      </w:pPr>
      <w:r>
        <w:rPr>
          <w:rFonts w:ascii="IRNazanin" w:hAnsi="IRNazanin" w:eastAsia="IRNazanin" w:cs="IRNazanin"/>
          <w:lang w:bidi="fa-IR"/>
          <w:color w:val="111111"/>
          <w:sz w:val="28"/>
          <w:szCs w:val="28"/>
          <w:rtl/>
        </w:rPr>
        <w:t xml:space="preserve">1 - استظهار ذلک المعنی من کلامه حسب القواعد الجاریة فی المحاورات.</w:t>
      </w:r>
    </w:p>
    <w:p>
      <w:pPr>
        <w:pStyle w:val="BookText"/>
      </w:pPr>
      <w:r>
        <w:rPr>
          <w:rFonts w:ascii="IRNazanin" w:hAnsi="IRNazanin" w:eastAsia="IRNazanin" w:cs="IRNazanin"/>
          <w:lang w:bidi="fa-IR"/>
          <w:color w:val="111111"/>
          <w:sz w:val="28"/>
          <w:szCs w:val="28"/>
          <w:rtl/>
        </w:rPr>
        <w:t xml:space="preserve">2 - إخبار المتکلّم نفسه بمراده ، بلا واسطة أو مع الواسطة.</w:t>
      </w:r>
    </w:p>
    <w:p>
      <w:pPr>
        <w:pStyle w:val="BookText"/>
      </w:pPr>
      <w:r>
        <w:rPr>
          <w:rFonts w:ascii="IRNazanin" w:hAnsi="IRNazanin" w:eastAsia="IRNazanin" w:cs="IRNazanin"/>
          <w:lang w:bidi="fa-IR"/>
          <w:color w:val="111111"/>
          <w:sz w:val="28"/>
          <w:szCs w:val="28"/>
          <w:rtl/>
        </w:rPr>
        <w:t xml:space="preserve">ولذا کلّ ما ذکر فی تأویل الآیات إن لم یکن مستفاداً من قواعد المحاورات فی إفادة المعنی فلابدّ أن یکون قائله نبیّاً أو إماماً الذی أعطاه اللّه علم الکتاب ظاهره وباطنه ، وتفسیره وتأویله.</w:t>
      </w:r>
    </w:p>
    <w:p>
      <w:pPr>
        <w:pStyle w:val="BookText"/>
      </w:pPr>
      <w:r>
        <w:rPr>
          <w:rFonts w:ascii="IRNazanin" w:hAnsi="IRNazanin" w:eastAsia="IRNazanin" w:cs="IRNazanin"/>
          <w:lang w:bidi="fa-IR"/>
          <w:color w:val="111111"/>
          <w:sz w:val="28"/>
          <w:szCs w:val="28"/>
          <w:rtl/>
        </w:rPr>
        <w:t xml:space="preserve">وکلّ ما صدر عن غیر المعصوم فهو تخرّص بالغیب وإسناد إلیه بغیر علم ، فهو إفتراء علی اللّه تبارک وتعالی کما أرشدت إلی هذا الخطر العظیم الروایة المرویة عن النبیّ صلی‌الله‌علیه‌و‌آله‌وسلم : « أکثر ما أخاف علی أمّتی من بعدی رجل یتأوّل القرآن یضعه علی غیر مواضعه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صلی‌الله‌علیه‌و‌آله‌وسلم : « أخوف ما أخاف علی أمّتی زلاّت العلماء ، ومیل الحکماء ، وسوء التأویل »</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1" w:name="pg6645_72110"/>
    <w:bookmarkEnd w:id="91"/>
    <w:p>
      <w:pPr>
        <w:pStyle w:val="Heading3"/>
      </w:pPr>
      <w:bookmarkStart w:id="233" w:name="_Toc120"/>
      <w:r>
        <w:t>ذکر طوائف من الروایات الدالّة علی اختصاص علم التأویل بالمعصومین علیهم‌السلام</w:t>
      </w:r>
      <w:bookmarkEnd w:id="233"/>
    </w:p>
    <w:p>
      <w:pPr>
        <w:pStyle w:val="BookText"/>
      </w:pPr>
      <w:r>
        <w:rPr>
          <w:rFonts w:ascii="IRNazanin" w:hAnsi="IRNazanin" w:eastAsia="IRNazanin" w:cs="IRNazanin"/>
          <w:lang w:bidi="fa-IR"/>
          <w:color w:val="111111"/>
          <w:sz w:val="28"/>
          <w:szCs w:val="28"/>
          <w:rtl/>
        </w:rPr>
        <w:t xml:space="preserve">ثمّ إنّ الأدلّة النقلیة المتواترة فی هذا الباب تؤیّد البرهان المذکور وهی علی قسمین :</w:t>
      </w:r>
    </w:p>
    <w:p>
      <w:pPr>
        <w:pStyle w:val="BookText"/>
      </w:pPr>
      <w:r>
        <w:rPr>
          <w:rFonts w:ascii="IRNazanin" w:hAnsi="IRNazanin" w:eastAsia="IRNazanin" w:cs="IRNazanin"/>
          <w:lang w:bidi="fa-IR"/>
          <w:color w:val="111111"/>
          <w:sz w:val="28"/>
          <w:szCs w:val="28"/>
          <w:rtl/>
        </w:rPr>
        <w:t xml:space="preserve">1 - قسم بعمومها تشمل المقام ، أی : تدلّ علی لزوم الرجوع إلی النبیّ وآله علیهم السلام لتحصیل العلم بتأویل الآیات.</w:t>
      </w:r>
    </w:p>
    <w:p>
      <w:pPr>
        <w:pStyle w:val="BookText"/>
      </w:pPr>
      <w:r>
        <w:rPr>
          <w:rFonts w:ascii="IRNazanin" w:hAnsi="IRNazanin" w:eastAsia="IRNazanin" w:cs="IRNazanin"/>
          <w:lang w:bidi="fa-IR"/>
          <w:color w:val="111111"/>
          <w:sz w:val="28"/>
          <w:szCs w:val="28"/>
          <w:rtl/>
        </w:rPr>
        <w:t xml:space="preserve">وهی الروایات الدالّة علی لزوم أخذ معالم الدین مطلقا عنهم علیهم‌السلام ، ولا ریب أنّ تأویل الآیات من معالم الدین ، وقد ذکرنا نبذة منها فی البحث عن مسلک المشاء. والدلیل علی ضرورة اتّباع النبیّ وآله علیهم السلام فی المعارف الإلهیّة هو</w:t>
      </w:r>
    </w:p>
    <w:p>
      <w:pPr>
        <w:pStyle w:val="BookText"/>
      </w:pPr>
      <w:r>
        <w:rPr>
          <w:rFonts w:ascii="IRNazanin" w:hAnsi="IRNazanin" w:eastAsia="IRNazanin" w:cs="IRNazanin"/>
          <w:lang w:bidi="fa-IR"/>
          <w:color w:val="111111"/>
          <w:sz w:val="28"/>
          <w:szCs w:val="28"/>
          <w:rtl/>
        </w:rPr>
        <w:t xml:space="preserve">اتّصالهم بمنبع الوحی وعصمتهم عن جمیع الزلاّت والمضلاّت.</w:t>
      </w:r>
    </w:p>
    <w:p>
      <w:pPr>
        <w:pStyle w:val="BookText"/>
      </w:pPr>
      <w:r>
        <w:rPr>
          <w:rFonts w:ascii="IRNazanin" w:hAnsi="IRNazanin" w:eastAsia="IRNazanin" w:cs="IRNazanin"/>
          <w:lang w:bidi="fa-IR"/>
          <w:color w:val="111111"/>
          <w:sz w:val="28"/>
          <w:szCs w:val="28"/>
          <w:rtl/>
        </w:rPr>
        <w:t xml:space="preserve">وببیان آخر : إذا لم تدلّ الألفاظ علی المعانی المرادة فی الآیات لخفائها أو تشابهها ، فهی من العلوم التی لا یمکن الوصول إلیها إلاّ بإخباره تعالی اومن هو عالم بتعلیمه سبحانه ، فلم یمکن للعقل وحده الوصول إلیها ، کما لا حجیّة للکشف حتّی نتمسّک به ، فلابدّ من الرجوع إلی المعصومین علیهم‌السلام.</w:t>
      </w:r>
    </w:p>
    <w:p>
      <w:pPr>
        <w:pStyle w:val="BookText"/>
      </w:pPr>
      <w:r>
        <w:rPr>
          <w:rFonts w:ascii="IRNazanin" w:hAnsi="IRNazanin" w:eastAsia="IRNazanin" w:cs="IRNazanin"/>
          <w:lang w:bidi="fa-IR"/>
          <w:color w:val="111111"/>
          <w:sz w:val="28"/>
          <w:szCs w:val="28"/>
          <w:rtl/>
        </w:rPr>
        <w:t xml:space="preserve">2 - قسم بخصوصها تدلّ علی لزوم الرجوع إلی النبیّ وآله علیهم السلام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لتحصیل العلم بتأویل الآیات ، وهی علی طوائف :</w:t>
      </w:r>
    </w:p>
    <w:p>
      <w:pPr>
        <w:pStyle w:val="BookText"/>
      </w:pPr>
      <w:r>
        <w:rPr>
          <w:rFonts w:ascii="IRNazanin" w:hAnsi="IRNazanin" w:eastAsia="IRNazanin" w:cs="IRNazanin"/>
          <w:lang w:bidi="fa-IR"/>
          <w:color w:val="111111"/>
          <w:sz w:val="28"/>
          <w:szCs w:val="28"/>
          <w:rtl/>
        </w:rPr>
        <w:t xml:space="preserve">الأولی: ما تدلّ علی المطلوب بالدلالة الالتزامیّة</w:t>
      </w:r>
    </w:p>
    <w:p>
      <w:pPr>
        <w:pStyle w:val="BookText"/>
      </w:pPr>
      <w:r>
        <w:rPr>
          <w:rFonts w:ascii="IRNazanin" w:hAnsi="IRNazanin" w:eastAsia="IRNazanin" w:cs="IRNazanin"/>
          <w:lang w:bidi="fa-IR"/>
          <w:color w:val="111111"/>
          <w:sz w:val="28"/>
          <w:szCs w:val="28"/>
          <w:rtl/>
        </w:rPr>
        <w:t xml:space="preserve">منها: ما روی عن الإمام الصادق علیه‌السلام :... له ظهر وبطن ، فظاهره حکم وباطنه علم ، ظاهره أنیق وباطنه عمیق</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روی عن أمیر المؤمنین علیه‌السلام : إنّ القرآن ظاهره أنیق وباطنه عمیق ، لا تفنی عجائبه ، ولا تنقضی غرائبه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روی عن موسی بن جعفر ، عن آبائه علیهم‌السلام عن علی علیه‌السلام عن رسول اللّه صلی‌الله‌علیه‌و‌آله‌وسلم : هو کتاب تفصیل وبیان تحصیل ، هو الفصل لیس بالهزل ، وله ظهر وبطن ، وظاهره حکم اللّه ، وباطنه علم اللّه تعالی ، فظاهره وثیق وباطنه عمیق</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الروایات ونظائرها تدلّ علی أنّ ظاهر القرآن هو الأحکام الفقهیّة والاعتقادیّة والأخلاقیّة وغیر ذلک ممّا هو ظاهر من الألفاظ.</w:t>
      </w:r>
    </w:p>
    <w:p>
      <w:pPr>
        <w:pStyle w:val="BookText"/>
      </w:pPr>
      <w:r>
        <w:rPr>
          <w:rFonts w:ascii="IRNazanin" w:hAnsi="IRNazanin" w:eastAsia="IRNazanin" w:cs="IRNazanin"/>
          <w:lang w:bidi="fa-IR"/>
          <w:color w:val="111111"/>
          <w:sz w:val="28"/>
          <w:szCs w:val="28"/>
          <w:rtl/>
        </w:rPr>
        <w:t xml:space="preserve">وباطن القرآن علم عمیق خفی ، ولا یمکن فهمه من الأصول اللفظیة والاستظهارات العرفیة ، إذ لا یصدق العمق والبطن (أی : الجوف) علی العلم الإلهی إلاّ إذا کان الناس عاجزین عن استکشافه ، ولا یمکنهم تحصیله بالأسباب المتعارفة ، فلابدّ أن یخبرهم اللّه تعالی بنفسه أو بواسطة سفرائه ، وهذا لازم العمق</w:t>
      </w:r>
    </w:p>
    <w:p>
      <w:pPr>
        <w:pStyle w:val="BookText"/>
      </w:pPr>
      <w:r>
        <w:rPr>
          <w:rFonts w:ascii="IRNazanin" w:hAnsi="IRNazanin" w:eastAsia="IRNazanin" w:cs="IRNazanin"/>
          <w:lang w:bidi="fa-IR"/>
          <w:color w:val="111111"/>
          <w:sz w:val="28"/>
          <w:szCs w:val="28"/>
          <w:rtl/>
        </w:rPr>
        <w:t xml:space="preserve">والخفاء فی العلوم الإلهیّة.</w:t>
      </w:r>
    </w:p>
    <w:p>
      <w:pPr>
        <w:pStyle w:val="BookText"/>
      </w:pPr>
      <w:r>
        <w:rPr>
          <w:rFonts w:ascii="IRNazanin" w:hAnsi="IRNazanin" w:eastAsia="IRNazanin" w:cs="IRNazanin"/>
          <w:lang w:bidi="fa-IR"/>
          <w:color w:val="111111"/>
          <w:sz w:val="28"/>
          <w:szCs w:val="28"/>
          <w:rtl/>
        </w:rPr>
        <w:t xml:space="preserve">وبعبارة أخری: کلّ علم إلهی الذی هو عمیق خفی یحتاج تحصیله إلی معلّم ربّانی أی الذی أخذ علمه من ربّه سبحانه.</w:t>
      </w:r>
    </w:p>
    <w:p>
      <w:pPr>
        <w:pStyle w:val="BookText"/>
      </w:pPr>
      <w:r>
        <w:rPr>
          <w:rFonts w:ascii="IRNazanin" w:hAnsi="IRNazanin" w:eastAsia="IRNazanin" w:cs="IRNazanin"/>
          <w:lang w:bidi="fa-IR"/>
          <w:color w:val="111111"/>
          <w:sz w:val="28"/>
          <w:szCs w:val="28"/>
          <w:rtl/>
        </w:rPr>
        <w:t xml:space="preserve">أو فقل : کلّ علم خفی یحتاج إلی التعلّم ، وبما أنّ البطن علم إلهی خفی (کما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مقتضی ا لروایات المذکورة) ، فیحتاج إلی معلّم إلهی حتّی یعلّمنا.</w:t>
      </w:r>
    </w:p>
    <w:p>
      <w:pPr>
        <w:pStyle w:val="BookText"/>
      </w:pPr>
      <w:r>
        <w:rPr>
          <w:rFonts w:ascii="IRNazanin" w:hAnsi="IRNazanin" w:eastAsia="IRNazanin" w:cs="IRNazanin"/>
          <w:lang w:bidi="fa-IR"/>
          <w:color w:val="111111"/>
          <w:sz w:val="28"/>
          <w:szCs w:val="28"/>
          <w:rtl/>
        </w:rPr>
        <w:t xml:space="preserve">وقد بیّنت الروایات الکثیرة مَن هو العالم الربّانی.</w:t>
      </w:r>
    </w:p>
    <w:p>
      <w:pPr>
        <w:pStyle w:val="BookText"/>
      </w:pPr>
      <w:r>
        <w:rPr>
          <w:rFonts w:ascii="IRNazanin" w:hAnsi="IRNazanin" w:eastAsia="IRNazanin" w:cs="IRNazanin"/>
          <w:lang w:bidi="fa-IR"/>
          <w:color w:val="111111"/>
          <w:sz w:val="28"/>
          <w:szCs w:val="28"/>
          <w:rtl/>
        </w:rPr>
        <w:t xml:space="preserve">منها: سأل أناس عن أمیر المؤمنین علیه‌السلام ، فما نصنع بما قد أخبرنا فی المصحف؟</w:t>
      </w:r>
    </w:p>
    <w:p>
      <w:pPr>
        <w:pStyle w:val="BookText"/>
      </w:pPr>
      <w:r>
        <w:rPr>
          <w:rFonts w:ascii="IRNazanin" w:hAnsi="IRNazanin" w:eastAsia="IRNazanin" w:cs="IRNazanin"/>
          <w:lang w:bidi="fa-IR"/>
          <w:color w:val="111111"/>
          <w:sz w:val="28"/>
          <w:szCs w:val="28"/>
          <w:rtl/>
        </w:rPr>
        <w:t xml:space="preserve">قال : اسألوا عن ذلک علماء آل محمّد صلی‌الله‌علیه‌و‌آله‌وسلم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وسنذکر الروایات التی تدلّ علی اطّلاعهم علیهم‌السلام علی جمیع العلوم القرآنیة.</w:t>
      </w:r>
    </w:p>
    <w:p>
      <w:pPr>
        <w:pStyle w:val="BookText"/>
      </w:pPr>
      <w:r>
        <w:rPr>
          <w:rFonts w:ascii="IRNazanin" w:hAnsi="IRNazanin" w:eastAsia="IRNazanin" w:cs="IRNazanin"/>
          <w:lang w:bidi="fa-IR"/>
          <w:color w:val="111111"/>
          <w:sz w:val="28"/>
          <w:szCs w:val="28"/>
          <w:rtl/>
        </w:rPr>
        <w:t xml:space="preserve">الثانیة: ما تدلّ علی أنّ علم القرآن کلّه ظاهره وباطنه وجمیع جهاته عند النبیّ وآله المعصومین علیهم السلام ، وهی تدلّ التزاماً علی المطلوب.</w:t>
      </w:r>
    </w:p>
    <w:p>
      <w:pPr>
        <w:pStyle w:val="BookText"/>
      </w:pPr>
      <w:r>
        <w:rPr>
          <w:rFonts w:ascii="IRNazanin" w:hAnsi="IRNazanin" w:eastAsia="IRNazanin" w:cs="IRNazanin"/>
          <w:lang w:bidi="fa-IR"/>
          <w:color w:val="111111"/>
          <w:sz w:val="28"/>
          <w:szCs w:val="28"/>
          <w:rtl/>
        </w:rPr>
        <w:t xml:space="preserve">وذلک أنّه نادت الآیات المتعدّدة والروایات الکثیرة علی أنّ النبیّ وآله علیهم السلام عالمون بجمیع العلوم القرآنیة ، فلابدّ للطالب أن یرجع إلیهم لفهم تأویل الکتاب ، ولا یجوز الرجوع إلی غیرهم ؛ لأنّه بعد ما ثبت بطلان منهج المشاء ومنهج الصوفیّة ، وعدم حجیّة أقاویلهم ، فلا محیص لتحصیل العلم بتأویل القرآن من الرجوع إلی عیبة علمه تعالی.</w:t>
      </w:r>
    </w:p>
    <w:p>
      <w:pPr>
        <w:pStyle w:val="BookText"/>
      </w:pPr>
      <w:r>
        <w:rPr>
          <w:rFonts w:ascii="IRNazanin" w:hAnsi="IRNazanin" w:eastAsia="IRNazanin" w:cs="IRNazanin"/>
          <w:lang w:bidi="fa-IR"/>
          <w:color w:val="111111"/>
          <w:sz w:val="28"/>
          <w:szCs w:val="28"/>
          <w:rtl/>
        </w:rPr>
        <w:t xml:space="preserve">والیک بعض الروایات فی ذلک :</w:t>
      </w:r>
    </w:p>
    <w:p>
      <w:pPr>
        <w:pStyle w:val="BookText"/>
      </w:pPr>
      <w:r>
        <w:rPr>
          <w:rFonts w:ascii="IRNazanin" w:hAnsi="IRNazanin" w:eastAsia="IRNazanin" w:cs="IRNazanin"/>
          <w:lang w:bidi="fa-IR"/>
          <w:color w:val="111111"/>
          <w:sz w:val="28"/>
          <w:szCs w:val="28"/>
          <w:rtl/>
        </w:rPr>
        <w:t xml:space="preserve">فمنها: عن أبی جعفر علیه‌السلام أنّه قال : ما یستطیع أحد أن یدّعی أنّ عنده جمیع القرآن کلّه ظاهره وباطنه غیر الأوصیاء</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إسحاق بن عمّار قال : سمعت أبا عبد اللّه علیه‌السلام یقول : إنّ للقرآن تأویلاً ، فمنه ما قد جاء ، ومنه مالم یجیٔ، فإذا وقع التأویل فی زمان إمام من الأئمّة</w:t>
      </w:r>
    </w:p>
    <w:p>
      <w:pPr>
        <w:pStyle w:val="BookText"/>
      </w:pPr>
      <w:r>
        <w:rPr>
          <w:rFonts w:ascii="IRNazanin" w:hAnsi="IRNazanin" w:eastAsia="IRNazanin" w:cs="IRNazanin"/>
          <w:lang w:bidi="fa-IR"/>
          <w:color w:val="111111"/>
          <w:sz w:val="28"/>
          <w:szCs w:val="28"/>
          <w:rtl/>
        </w:rPr>
        <w:t xml:space="preserve">عرفه إمام ذلک الزمان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عبد الأعلی مولی آل سام قال : سمعت أبا عبد اللّه علیه‌السلام یقول : واللّه إنّی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لأعلم کتاب اللّه من أوّله إلی آخره کأنّه فی کفّتی ، فیه خبر السماء وخبر الأرض ، وخبر ما کان وخبر ما هو کائن ، قال اللّه عزّ وجلّ : « فیه تبیان کلّ شیء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النبیّ صلی‌الله‌علیه‌و‌آله‌وسلم فی ضمن روایة فی شأن الأئمّة علیهم‌السلام :... هم حجج اللّه فی أرضه ، وشهداؤه علی خلقه ، خزّان علمه ، وتراجمة وحیه ، ومعادن حکمته ، من أطاعهم أطاع اللّه ، ومن عصاهم عصی اللّه ، هم مع القرآن والقرآن معهم ، لا یفارقونه حتّی یردوا علیّ الحوض</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فی زیارة مولانا الحسین علیه‌السلام : عن أبی عبد اللّه علیه‌السلام... وأورثکم کتابه ، وخصّکم بکرائم التنزیل ، وأعطاکم التأویل</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أبی عبد اللّه علیه‌السلام إنّ اللّه تبارک وتعالی علّم رسول اللّه صلی‌الله‌علیه‌و‌آله‌وسلم الحلال والحرام والتأویل ، فعلّم رسول اللّه علیّاً علیه‌السلام کلّه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سیّد الشهداء علیه‌السلام :... أنّ أخی (الإمام المجتبی علیه‌السلام) أعلم الناس باللّه ورسوله وأعلم بتأویل کتابه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روی عن أبی الصّبّاح قال : واللّه لقد قال لی جعفر بن محمّد علیهماالسلام : إنّ اللّه علّم نبیّه صلی‌الله‌علیه‌و‌آله‌وسلم التنزیل والتأویل ، فعلّمه رسول اللّه صلی‌الله‌علیه‌و‌آله‌وسلم علیّاً علیه‌السلام قال : وعلّمنا واللّه‌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عن أمیر المؤمنین علیه‌السلام :... فما نزلت علی رسول اللّه صلی‌الله‌علیه‌و‌آله‌وسلم آیة من القرآن إلاّ أقرأنیها وأملاها علیّ ، فکتبتها بخطّی ، وعلّمنی تأویلها وتفسیرها ، وناسخها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ومنسوخها ، ومحکمها ومتشابهها ، وخاصّها وعامّها ، ودعا اللّه لی أن یعطینی فهمها وحفظها ، فما نسیت آیة من کتاب اللّه ، ولا علما أملاه علیّ وکتبته منذ دعا اللّه لی بما دعاه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الروایات المتعددة التی جاءت فی ذیل کثیر من الآیات :</w:t>
      </w:r>
    </w:p>
    <w:p>
      <w:pPr>
        <w:pStyle w:val="BookText"/>
      </w:pPr>
      <w:r>
        <w:rPr>
          <w:rFonts w:ascii="Amiri" w:hAnsi="Amiri" w:eastAsia="Amiri" w:cs="Amiri"/>
          <w:lang w:bidi="ar-SA"/>
          <w:color w:val="111111"/>
          <w:sz w:val="28"/>
          <w:szCs w:val="28"/>
          <w:rtl/>
        </w:rPr>
        <w:t xml:space="preserve">فمنها قال تعالی : « ثُمَّ أَوْرَثْنَا الْکِتَابَ الَّذِینَ اصْطَفَیْنَا مِنْ عِبَادِنَا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 « بَلْ هُوَ آیَاتٌ بَیِّنَاتٌ فِی صُدُورِ الَّذِینَ أُوتُوا الْعِلْمَ »</w:t>
      </w:r>
      <w:r>
        <w:rPr>
          <w:rStyle w:val="FootnoteReference"/>
        </w:rPr>
        <w:footnoteReference w:id="712"/>
      </w:r>
    </w:p>
    <w:p>
      <w:pPr>
        <w:pStyle w:val="BookText"/>
      </w:pPr>
      <w:r>
        <w:rPr>
          <w:rFonts w:ascii="Amiri" w:hAnsi="Amiri" w:eastAsia="Amiri" w:cs="Amiri"/>
          <w:lang w:bidi="ar-SA"/>
          <w:color w:val="111111"/>
          <w:sz w:val="28"/>
          <w:szCs w:val="28"/>
          <w:rtl/>
        </w:rPr>
        <w:t xml:space="preserve">وقال سبحانه : « قُلْ کَفَی بِاللّهِ شَهِیدًا بَیْنِی وَبَیْنَکُمْ وَمَنْ عِندَهُ عِلْمُ الْکِتَابِ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بعضها فی الطائفة الثانیة من الروایات الدالّة علی لزوم الرجوع إلی النبیّ وآله علیهم السلام فی تفسیر القرآن فراجع.</w:t>
      </w:r>
    </w:p>
    <w:p>
      <w:pPr>
        <w:pStyle w:val="BookText"/>
      </w:pPr>
      <w:r>
        <w:rPr>
          <w:rFonts w:ascii="IRNazanin" w:hAnsi="IRNazanin" w:eastAsia="IRNazanin" w:cs="IRNazanin"/>
          <w:lang w:bidi="fa-IR"/>
          <w:color w:val="111111"/>
          <w:sz w:val="28"/>
          <w:szCs w:val="28"/>
          <w:rtl/>
        </w:rPr>
        <w:t xml:space="preserve">الثالثة: ما تدلّ علی حصر علم التأویل بالنبیّ وأهل بیته المعصومین علیهم‌السلام ، واختصاص باب المعرفة به بهم علیهم‌السلام، فمن أخذه من غیرهم انحرف عن سواء السبیل:</w:t>
      </w:r>
    </w:p>
    <w:p>
      <w:pPr>
        <w:pStyle w:val="BookText"/>
      </w:pPr>
      <w:r>
        <w:rPr>
          <w:rFonts w:ascii="IRNazanin" w:hAnsi="IRNazanin" w:eastAsia="IRNazanin" w:cs="IRNazanin"/>
          <w:lang w:bidi="fa-IR"/>
          <w:color w:val="111111"/>
          <w:sz w:val="28"/>
          <w:szCs w:val="28"/>
          <w:rtl/>
        </w:rPr>
        <w:t xml:space="preserve">1 - فمنها : عن جابر عن الإمام الصادق علیه‌السلام : إنّما هلک الناس فی المتشابه ؛ لأنّهم لم یقفوا علی معناه ، ولم یعرفوا حقیقته ، فوضعوا له تأویلاً من عند أنفسهم بآرائهم ، واستغنوا بذلک عن مسألة الأوصیاء ، ونبذوا قول رسول اللّه صلی‌الله‌علیه‌و‌آله‌وسلم وراء ظهورهم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أبی عبد اللّه علیه‌السلام فی رسالة :... إیّاک وتلاوة القرآن برأیک ، فانّ الناس غیر مشترکین فی علمه کاشتراکهم فیما سواه من الأمور ، ولا قادرین علیه ، ولا علی تأویله إلاّ من حدّه وبابه الذی جعله اللّه له ، فافهم إن شاء اللّه ، واطلب الأمر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مکانه تجده إن شاء اللّه‌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 الإمام أبی محمّد العسکری علیه‌السلام ، عن آبائه علیهم‌السلام ، عن النبیّ صلی‌الله‌علیه‌و‌آله‌وسلم أنّه قال :...</w:t>
      </w:r>
    </w:p>
    <w:p>
      <w:pPr>
        <w:pStyle w:val="BookText"/>
      </w:pPr>
      <w:r>
        <w:rPr>
          <w:rFonts w:ascii="IRNazanin" w:hAnsi="IRNazanin" w:eastAsia="IRNazanin" w:cs="IRNazanin"/>
          <w:lang w:bidi="fa-IR"/>
          <w:color w:val="111111"/>
          <w:sz w:val="28"/>
          <w:szCs w:val="28"/>
          <w:rtl/>
        </w:rPr>
        <w:t xml:space="preserve">علیکم بالقرآن ، فانّه الشفاء النافع ، والدواء المبارک ، عصمة لمن تمسّک به ، ونجاة لمن اتّبعه.</w:t>
      </w:r>
    </w:p>
    <w:p>
      <w:pPr>
        <w:pStyle w:val="BookText"/>
      </w:pPr>
      <w:r>
        <w:rPr>
          <w:rFonts w:ascii="IRNazanin" w:hAnsi="IRNazanin" w:eastAsia="IRNazanin" w:cs="IRNazanin"/>
          <w:lang w:bidi="fa-IR"/>
          <w:color w:val="111111"/>
          <w:sz w:val="28"/>
          <w:szCs w:val="28"/>
          <w:rtl/>
        </w:rPr>
        <w:t xml:space="preserve">ثمّ قال : أتدرون من المتمسّک به الذی یتمسّکه [ بتمسّکه ] ینال هذا الشرف العظیم؟ هو الذی یأخذ القرآن وتأویله عنّا أهل البیت ، وعن وسائطنا السفراء عنّا إلی شیعتنا لا عن آراء المجادلین</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أمیر المؤمنین علیه‌السلام - بعد أن ذکر علیه‌السلام کلاماً فی تقسیم القرآن إلی أقسام وفنون ووجوه - قال : وهذا دلیل واضح علی أنّ کلام البارئ سبحانه لا یشبه کلام الخلق کما لا یشبه أفعاله أفعالهم ، ولهذه العلّة وأشباهها لا یبلغ أحد کنه معنی حقیقة تفسیر کتاب اللّه تعالی وتأویله إلاّ نبیّه صلی‌الله‌علیه‌و‌آله‌وسلم وأوصیاؤه علیهم‌السلام</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 أنس بن مالک - خادم رسول اللّه صلی‌الله‌علیه‌و‌آله‌وسلم - قال : قال رسول اللّه صلی‌الله‌علیه‌و‌آله‌وسلم : یا علی أنت تعلّم الناس تأویل القرآن بما لا یعلمون ، فقال علی علیه‌السلام : ما أبلّغ رسالتک من بعدک یا رسول اللّه صلی‌الله‌علیه‌و‌آله‌وسلم؟ قال صلی‌الله‌علیه‌و‌آله‌وسلم : تخبر الناس بما أشکل علیهم من تأویل القرآن</w:t>
      </w:r>
      <w:r>
        <w:rPr>
          <w:rStyle w:val="FootnoteReference"/>
        </w:rPr>
        <w:footnoteReference w:id="718"/>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لزوم الرجوع إلیه سلام اللّه علیه تعییناً لاکتساب العلم بتأویل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أنّ أمر التأویل خفی عن الأذهان فلذا یشکل علیهم دائماً ، فحصول العلم به یتوقف علی الرجوع إلیهم علیهم‌السلام.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عن أبی عبد اللّه علیه‌السلام إنّ فی القرآن ما مضی وما یحدث وما هو کائن ، وکانت فیه أسماء الرجال فألقیت ، وإنّما الاسم الواحد فی وجوه لا تحصی یعرف ذلک الوصاة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 أمیر المؤمنین علیه‌السلام : إیّاک أن تفسّر القرآن برأیک حتّی تفقهه عن العلماء ، فإنّه ربّ تنزیل یشبه کلام البشر وهو کلام اللّه وتأویله لا یشبه کلام البشر ، کما لیس شیء من خلقه یشبهه ، کذلک لا یشبه فعله تعالی شیئاً من أفعال البشر ، ولا یشبه شیء من کلامه بکلام البشر ، فکلام اللّه تبارک وتعالی صفته وکلام البشر أفعالهم ، فلا تُشبِّه کلام اللّه بکلام البشر فتهلک وتضلّ</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الروایة الشریفة تعطینا ضابطاً لکی نستنتج أنّ العلم بتأویل القرآن یختصّ بالنبی والإمام علیهماالسلام ؛ إذ قال علیه‌السلام : « تأویله لا یشبه کلام البشر... ولا یشبه شیء من کلامه بکلام البشر » ، وهذا الملاک یستلزم أن یکون المبیِّن للتأویل عالماً بمراده تعالی من ناحیته.</w:t>
      </w:r>
    </w:p>
    <w:p>
      <w:pPr>
        <w:pStyle w:val="BookText"/>
      </w:pPr>
      <w:r>
        <w:rPr>
          <w:rFonts w:ascii="IRNazanin" w:hAnsi="IRNazanin" w:eastAsia="IRNazanin" w:cs="IRNazanin"/>
          <w:lang w:bidi="fa-IR"/>
          <w:color w:val="111111"/>
          <w:sz w:val="28"/>
          <w:szCs w:val="28"/>
          <w:rtl/>
        </w:rPr>
        <w:t xml:space="preserve">لأنّه إذا کان تأویل کلامه سبحانه لا یشبه تأویل کلام البشر فیخرج تأویل کلام اللّه من القواعد المحاورة والأصول اللفظیة الدارجة فیما بین أبناء البشر ، فلا یمکن إدراکه من الطرق العادیّة ، ولا یتیّسر الوصول إلیه إلاّ بتعلیمه تعالی ، وهذا هو الوحی أو الإلهام المیسور للنبی والإمام علیهماالسلام.</w:t>
      </w:r>
    </w:p>
    <w:p>
      <w:pPr>
        <w:pStyle w:val="BookText"/>
      </w:pPr>
      <w:r>
        <w:rPr>
          <w:rFonts w:ascii="IRNazanin" w:hAnsi="IRNazanin" w:eastAsia="IRNazanin" w:cs="IRNazanin"/>
          <w:lang w:bidi="fa-IR"/>
          <w:color w:val="111111"/>
          <w:sz w:val="28"/>
          <w:szCs w:val="28"/>
          <w:rtl/>
        </w:rPr>
        <w:t xml:space="preserve">8 - عن النبیّ صلی‌الله‌علیه‌و‌آله‌وسلم : إنّ اللّه أنزل علیّ القرآن ، وهو الذی من خالفه ضلّ ، ومن ابتغی علمه عند غیر علیّ هلک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قوله صلی‌الله‌علیه‌و‌آله‌وسلم : « علمه » یشمل علم التأویل أیضاً ، وهذا مقتضی إطلاقه.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2" w:name="pg6645_72117"/>
    <w:bookmarkEnd w:id="92"/>
    <w:p>
      <w:pPr>
        <w:pStyle w:val="Heading3"/>
      </w:pPr>
      <w:bookmarkStart w:id="234" w:name="_Toc121"/>
      <w:r>
        <w:t>إنّ الراسخین فی العلم هم النبیّ وآله علیهم السلام خاصّة</w:t>
      </w:r>
      <w:bookmarkEnd w:id="234"/>
    </w:p>
    <w:p>
      <w:pPr>
        <w:pStyle w:val="BookText"/>
      </w:pPr>
      <w:r>
        <w:rPr>
          <w:rFonts w:ascii="IRNazanin" w:hAnsi="IRNazanin" w:eastAsia="IRNazanin" w:cs="IRNazanin"/>
          <w:lang w:bidi="fa-IR"/>
          <w:color w:val="111111"/>
          <w:sz w:val="28"/>
          <w:szCs w:val="28"/>
          <w:rtl/>
        </w:rPr>
        <w:t xml:space="preserve">الرابعة: ما تدلّ علی أنّ علم التأویل یختصّ باللّه تعالی وبالراسخین فی العلم ، وهم عبارة عن النبیّ والأئمّة المعصومین علیهم‌السلام الذین خصّهم اللّه بعلم التأویل</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قال سبحانه : « وَمَا یَعْلَمُ تَأْوِیلَهُ إِلاَّ اللّهُ وَالرَّاسِخُونَ فِی الْعِلْمِ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صحیحة أبی بصیر عن أبی عبد اللّه علیه‌السلام : « نحن الراسخون فی العلم ، ونحن نعلم تأویله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صحیحة أخری عن أبی بصیر عن أبی جعفر علیه‌السلام : « نحن الراسخون فی العلم ، ونحن نعلم تأویله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صحیحة فضیل بن یسار عن أبی جعفر علیه‌السلام : قال سألت أبا جعفر علیه‌السلام عن هذه الروایة : ما من القرآن آیة إلاّ ولها ظهر وبطن؟ قال : ظهره تنزیله وبطنه تأویله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ما قد مضی ومنه مالم یکن یجری کما تجری الشمس والقمر ، کلّ ما جاء تأویل شیء یکون علی الأموات کما یکون علی الأحیاء ، قال اللّه : « وَمَا یَعْلَمُ تَأْوِیلَهُ إِلاَّ اللّهُ وَالرَّاسِخُونَ فِی الْعِلْمِ » نحن نعلمه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صحیحة جمیل بن صالح : قال سألت أبا جعفر علیه‌السلام عن قول اللّه عزّ وجلّ : « الم * غُلِبَتِ الرُّومُ * فِی أَدْنَی الْأَرْضِ »؟ قال علیه‌السلام : إنّ لهذا تأویلاً لا یعلمه إلاّ اللّه والراسخون فی العلم من آل محمّد (علیهم السلام)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 عبد الرحمن بن کثیر عن أبی عبد اللّه علیه‌السلام قال : الراسخون فی العلم أمیر المؤمنین والأئمّة من بعده علیهم‌السلام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عن أمیر المؤمنین علیه‌السلام :... وسلونی عن القرآن ، فإنّ فی القرآن بیان کلّ شیء ، فیه علم الأوّلین والآخرین ، وإنّ القرآن لم یدع لقائل مقالاً : « وَمَا یَعْلَمُ تَأْوِیلَهُ إِلاَّ اللّهُ وَالرَّاسِخُونَ فِی الْعِلْمِ » لیس بواحد ، رسول اللّه منهم ، أعلمه اللّه إیّاه فعلّمنیه رسول اللّه صلی‌الله‌علیه‌و‌آله‌وسلم ، ثمّ لا تزال فی عقبنا إلی یوم القیامة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ما روی عن الکنانی قال : قال أبو عبد اللّه علیه‌السلام : یا أبا صالح ، نحن قوم فرض اللّه طاعتنا ، لنا الأنفال ، ولنا صفو المال ، ونحن الراسخون فی العلم ، ونحن المحسودون...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ما روی عن أمیر المؤمنین علیه‌السلام فی احتجاجه علی زندیق ، سأله عن آیات متشابهة من القرآن فأجابه ، إلی أن قال علیه‌السلام : وقد جعل اللّه للعلم أهلاً ، وفرض علی العباد طاعتهم بقوله : « أَطِیعُواْ اللّهَ وَأَطِیعُواْ الرَّسُولَ وَأُوْلِی الأَمْرِ مِنکُمْ » ، وبقوله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رَدُّوهُ إِلَی الرَّسُولِ وَإِلَی أُوْلِی الأَمْرِ مِنْهُمْ لَعَلِمَهُ الَّذِینَ یَسْتَنبِطُونَهُ مِنْهُمْ » ، وبقوله : « اتَّقُواْ اللّهَ وَکُونُواْ مَعَ الصَّادِقِینَ » ، وبقوله : « وَمَا یَعْلَمُ تَأْوِیلَهُ إِلاَّ اللّهُ وَالرَّاسِخُونَ فِی الْعِلْمِ » ، وبقوله : « وَأْتُواْ الْبُیُوتَ مِنْ أَبْوَابِهَا » ، والبیوت هی بیوت العلم التی استودعها الأنبیاء ، وأبوابها أوصیاؤهم.</w:t>
      </w:r>
    </w:p>
    <w:p>
      <w:pPr>
        <w:pStyle w:val="BookText"/>
      </w:pPr>
      <w:r>
        <w:rPr>
          <w:rFonts w:ascii="IRNazanin" w:hAnsi="IRNazanin" w:eastAsia="IRNazanin" w:cs="IRNazanin"/>
          <w:lang w:bidi="fa-IR"/>
          <w:color w:val="111111"/>
          <w:sz w:val="28"/>
          <w:szCs w:val="28"/>
          <w:rtl/>
        </w:rPr>
        <w:t xml:space="preserve">فکلّ عمل من أعمال الخیر یجری علی غیر أیدی الأوصیاء وعهودهم وحدودهم وشرائعهم وسننهم ومعالم دینهم مردود غیر مقبول...</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 أبی عبد اللّه علیه‌السلام : آل محمّد علیهم‌السلام الراسخون فی العلم</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عن برید العجلی عن أبی جعفر الباقر علیه‌السلام فی قول اللّه تعالی : « وَمَا یَعْلَمُ تَأْوِیلَهُ إِلاَّ اللّهُ وَالرَّاسِخُونَ فِی الْعِلْمِ » ، قال : « رسول اللّه صلی‌الله‌علیه‌و‌آله‌وسلم أفضل الراسخین ، قد علّمه اللّه جمیع ما أنزل إلیه من التنزیل والتأویل ، وما کان اللّه لینزّل علیه شیئاً لم یعلّمه تأویله ، وأوصیاؤه من بعده یعلمونه کلّه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عن برید بن معاویة عن أحدهما علیهما السلام فی قول اللّه عزّ وجلّ : « وَمَا یَعْلَمُ تَأْوِیلَهُ إِلاَّ اللّهُ وَالرَّاسِخُونَ فِی الْعِلْمِ » : « فرسول اللّه صلی‌الله‌علیه‌و‌آله‌وسلم أفضل الراسخین فی العلم ، قد علّمه اللّه عزّ وجلّ ما أنزل علیه من التنزیل والتأویل ، وما کان اللّه لینزل علیه شیئاً لم یعلّمه تأویله ، وأوصیاؤه من بعده یعلمونه کلّه ، والذین لا یعلمون تأویله إذا قال العالم فیهم بعلم ، فأجابهم اللّه بقوله : « یَقُولُونَ آمَنَّا بِهِ کُلٌّ مِّنْ عِندِ رَبِّنَا » ، والقرآن خاصّ وعامّ ، ومحکم ومتشابه ، وناسخ ومنسوخ ، فالراسخون فی العلم یعلمونه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3" w:name="pg6645_72120"/>
    <w:bookmarkEnd w:id="93"/>
    <w:p>
      <w:pPr>
        <w:pStyle w:val="Heading3"/>
      </w:pPr>
      <w:bookmarkStart w:id="235" w:name="_Toc122"/>
      <w:r>
        <w:t>البرهان علی کون الواو فی الآیة الشریفة عاطفة</w:t>
      </w:r>
      <w:bookmarkEnd w:id="235"/>
    </w:p>
    <w:p>
      <w:pPr>
        <w:pStyle w:val="BookText"/>
      </w:pPr>
      <w:r>
        <w:rPr>
          <w:rFonts w:ascii="IRNazanin" w:hAnsi="IRNazanin" w:eastAsia="IRNazanin" w:cs="IRNazanin"/>
          <w:lang w:bidi="fa-IR"/>
          <w:color w:val="111111"/>
          <w:sz w:val="28"/>
          <w:szCs w:val="28"/>
          <w:rtl/>
        </w:rPr>
        <w:t xml:space="preserve">10 - عن أبی جعفر علیه‌السلام... فإن قالوا : من الراسخون فی العلم؟</w:t>
      </w:r>
    </w:p>
    <w:p>
      <w:pPr>
        <w:pStyle w:val="BookText"/>
      </w:pPr>
      <w:r>
        <w:rPr>
          <w:rFonts w:ascii="IRNazanin" w:hAnsi="IRNazanin" w:eastAsia="IRNazanin" w:cs="IRNazanin"/>
          <w:lang w:bidi="fa-IR"/>
          <w:color w:val="111111"/>
          <w:sz w:val="28"/>
          <w:szCs w:val="28"/>
          <w:rtl/>
        </w:rPr>
        <w:t xml:space="preserve">فقل : من لا یختلف فی علمه ، فإن قالوا : فمن هو ذاک؟</w:t>
      </w:r>
    </w:p>
    <w:p>
      <w:pPr>
        <w:pStyle w:val="BookText"/>
      </w:pPr>
      <w:r>
        <w:rPr>
          <w:rFonts w:ascii="IRNazanin" w:hAnsi="IRNazanin" w:eastAsia="IRNazanin" w:cs="IRNazanin"/>
          <w:lang w:bidi="fa-IR"/>
          <w:color w:val="111111"/>
          <w:sz w:val="28"/>
          <w:szCs w:val="28"/>
          <w:rtl/>
        </w:rPr>
        <w:t xml:space="preserve">فقل : کان رسول اللّه صلی‌الله‌علیه‌و‌آله‌وسلم صاحب ذلک فهل بلّغ أولا؟ فإن قالوا : قد بلّغ ، فهل مات صلی‌الله‌علیه‌و‌آله‌وسلم والخلیفة من بعده یعلم علماً لیس فیه اختلاف؟ فإن قالوا : لا ، فقل : إنّ خلیفة رسول اللّه صلی‌الله‌علیه‌و‌آله‌وسلم مؤیّد ، ولا یستخلف رسول اللّه صلی‌الله‌علیه‌و‌آله‌وسلم إلاّ من یحکم بحکمه ، وإلاّ من یکون مثله إلاّ النبوّة ، وإن کان رسول اللّه صلی‌الله‌علیه‌و‌آله‌وسلم لم یستخلف فی علمه أحداً فقد ضیّع من فی أصلاب الرجال ممّن یکون بعده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الروایة الشریفة تعطینا إثباتاً انّ العلم بالتأویل یختص باللّه وبالراسخین فی العلم ، وانّ الواو فی الآیة الشریفة للعطف.</w:t>
      </w:r>
    </w:p>
    <w:p>
      <w:pPr>
        <w:pStyle w:val="BookText"/>
      </w:pPr>
      <w:r>
        <w:rPr>
          <w:rFonts w:ascii="IRNazanin" w:hAnsi="IRNazanin" w:eastAsia="IRNazanin" w:cs="IRNazanin"/>
          <w:lang w:bidi="fa-IR"/>
          <w:color w:val="111111"/>
          <w:sz w:val="28"/>
          <w:szCs w:val="28"/>
          <w:rtl/>
        </w:rPr>
        <w:t xml:space="preserve">توضیح ذلک : إنّ التأمّل فی عنوان الرسوخ فی العلم یقتضی أن تکون الواو للعطف ، وأنّ الراسخین فی العلم عالمون بتأویل القرآن ؛ لأنّ الرسوخ عند أهل اللغة هو الثبات.</w:t>
      </w:r>
    </w:p>
    <w:p>
      <w:pPr>
        <w:pStyle w:val="BookText"/>
      </w:pPr>
      <w:r>
        <w:rPr>
          <w:rFonts w:ascii="IRNazanin" w:hAnsi="IRNazanin" w:eastAsia="IRNazanin" w:cs="IRNazanin"/>
          <w:lang w:bidi="fa-IR"/>
          <w:color w:val="111111"/>
          <w:sz w:val="28"/>
          <w:szCs w:val="28"/>
          <w:rtl/>
        </w:rPr>
        <w:t xml:space="preserve">قال الراغب : رسوخ الشی : ثباته ثباتاً متمکّناً ، ورسخ الغدیر : نضب ماؤه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ورسخ تحت الأرض ، والراسخ فی العلم : المتحقق به الذی لا یعرضه شبهة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الخلیل : رسخ الشیء رسوخاً إذا ثبت فی موضعه وأرسخته إرساخاً ، کالحِبر یرسخ فی الصحیفة ، والعلم یرسخ فی القلب وهو راسخ فی العلم ، داخل فیه مدخلاً ثابتاً.</w:t>
      </w:r>
    </w:p>
    <w:p>
      <w:pPr>
        <w:pStyle w:val="BookText"/>
      </w:pPr>
      <w:r>
        <w:rPr>
          <w:rFonts w:ascii="IRNazanin" w:hAnsi="IRNazanin" w:eastAsia="IRNazanin" w:cs="IRNazanin"/>
          <w:lang w:bidi="fa-IR"/>
          <w:color w:val="111111"/>
          <w:sz w:val="28"/>
          <w:szCs w:val="28"/>
          <w:rtl/>
        </w:rPr>
        <w:t xml:space="preserve">قال ابن منظور : رسخ الشیء یرسخ رسوخاً ثبت فی موضعه وأرسخه هو ، والراسخ فی العلم الذی دخل فیه دخولاً ثابتاً ، وکلّ ثابت راسخ ، ومنه الراسخون فی العلم ، وارسخته إرساخاً کالحبر رسخ فی الصحیفة ، والعلم یرسخ فی قلب الإنسان</w:t>
      </w:r>
      <w:r>
        <w:rPr>
          <w:rStyle w:val="FootnoteReference"/>
        </w:rPr>
        <w:footnoteReference w:id="738"/>
      </w:r>
      <w:r>
        <w:rPr>
          <w:rFonts w:ascii="IRNazanin" w:hAnsi="IRNazanin" w:eastAsia="IRNazanin" w:cs="IRNazanin"/>
          <w:lang w:bidi="fa-IR"/>
          <w:color w:val="111111"/>
          <w:sz w:val="28"/>
          <w:szCs w:val="28"/>
          <w:rtl/>
        </w:rPr>
        <w:t xml:space="preserve">. هذا من ناحیة ، ومن ناحیة أخری أنّ أل فی « العلم » للجنس.</w:t>
      </w:r>
    </w:p>
    <w:p>
      <w:pPr>
        <w:pStyle w:val="BookText"/>
      </w:pPr>
      <w:r>
        <w:rPr>
          <w:rFonts w:ascii="IRNazanin" w:hAnsi="IRNazanin" w:eastAsia="IRNazanin" w:cs="IRNazanin"/>
          <w:lang w:bidi="fa-IR"/>
          <w:color w:val="111111"/>
          <w:sz w:val="28"/>
          <w:szCs w:val="28"/>
          <w:rtl/>
        </w:rPr>
        <w:t xml:space="preserve">وعلیه فالراسخ فی العلم هو الذی ثبت فیه العلم بلا تغیّر ولا تبدّل ، ولا یحصل هذا النحو من العلم إلاّ من قبل اللّه سبحانه العالم بالحقائق من دون تغیّر وتبدّل.</w:t>
      </w:r>
    </w:p>
    <w:p>
      <w:pPr>
        <w:pStyle w:val="BookText"/>
      </w:pPr>
      <w:r>
        <w:rPr>
          <w:rFonts w:ascii="IRNazanin" w:hAnsi="IRNazanin" w:eastAsia="IRNazanin" w:cs="IRNazanin"/>
          <w:lang w:bidi="fa-IR"/>
          <w:color w:val="111111"/>
          <w:sz w:val="28"/>
          <w:szCs w:val="28"/>
          <w:rtl/>
        </w:rPr>
        <w:t xml:space="preserve">فالذین رسخوا ، أی : ثبتوا فی العلم بشهادته تعالی هم أخذوا من اللّه سبحانه ؛ إذ العلوم التی تحصل بالاکتساب متغیّرة کما هو شأن علماء العلم البشری ، لذا نری أنّ کثیراً من نظریّاتهم تتبدّل ، وعلومهم تتغیّر ، فینکشف جهلهم. ولکن اللّه تعالی یخبر عن الراسخین فی العلم ، أی : الذین ثبتوا فی العلم بلا تغیّر فی</w:t>
      </w:r>
    </w:p>
    <w:p>
      <w:pPr>
        <w:pStyle w:val="BookText"/>
      </w:pPr>
      <w:r>
        <w:rPr>
          <w:rFonts w:ascii="IRNazanin" w:hAnsi="IRNazanin" w:eastAsia="IRNazanin" w:cs="IRNazanin"/>
          <w:lang w:bidi="fa-IR"/>
          <w:color w:val="111111"/>
          <w:sz w:val="28"/>
          <w:szCs w:val="28"/>
          <w:rtl/>
        </w:rPr>
        <w:t xml:space="preserve">علومهم ، فنستنتج أنّهم عالمون بالواقع من دون زلل أو خلل أو خطأ ، وهذا الأمر لا یمکن لأحد إلاّ من ناحیته سبحانه وتعالی.</w:t>
      </w:r>
    </w:p>
    <w:p>
      <w:pPr>
        <w:pStyle w:val="BookText"/>
      </w:pPr>
      <w:r>
        <w:rPr>
          <w:rFonts w:ascii="IRNazanin" w:hAnsi="IRNazanin" w:eastAsia="IRNazanin" w:cs="IRNazanin"/>
          <w:lang w:bidi="fa-IR"/>
          <w:color w:val="111111"/>
          <w:sz w:val="28"/>
          <w:szCs w:val="28"/>
          <w:rtl/>
        </w:rPr>
        <w:t xml:space="preserve">وبهذا البیان یظهر أنّ عنوان الرسوخ فی العلم یقتضی أن تکون الواو فی الآیة للعطف لا للاستیناف بمعنی أنّ هؤلاء الجماعة لیسوا کسائر علماء البشر حتّی تتغیّر علومهم ، بل علومهم راسخة ثابتة لرؤیتهم الواقع بإفاضة منه تعالی ، والذین ثبتوا فی العلم أی : جنس العلم ، یعلمون تأویل القرآن بلا ریب ؛ لأنّ من العلم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بتأویل القرآن مضافاً إلی أنّ اللّه تعالی مدحهم بالرسوخ فی العلم فکیف یمدحهم وهم جهّال کما هو مقتضی استینافیة الواو؟!</w:t>
      </w:r>
    </w:p>
    <w:p>
      <w:pPr>
        <w:pStyle w:val="BookText"/>
      </w:pPr>
      <w:r>
        <w:rPr>
          <w:rFonts w:ascii="IRNazanin" w:hAnsi="IRNazanin" w:eastAsia="IRNazanin" w:cs="IRNazanin"/>
          <w:lang w:bidi="fa-IR"/>
          <w:color w:val="111111"/>
          <w:sz w:val="28"/>
          <w:szCs w:val="28"/>
          <w:rtl/>
        </w:rPr>
        <w:t xml:space="preserve">وإن لم یکن الواو للعطف وکان للاستیناف لم یکن وجه للتعبیر بالرسوخ فی العلم أی العلم الإلهی من دون اکتساب ، إذ کثیراً ما یتّفق أنّ الذی لم یکن راسخاً فی العلم ، بل کان علمه اکتسابیاً أیضاً یردّ علم التأویل إلی اللّه ویقول : آمنّا به ولا یختصّ ذلک بالراسخ فی العلم.</w:t>
      </w:r>
    </w:p>
    <w:p>
      <w:pPr>
        <w:pStyle w:val="BookText"/>
      </w:pPr>
      <w:r>
        <w:rPr>
          <w:rFonts w:ascii="IRNazanin" w:hAnsi="IRNazanin" w:eastAsia="IRNazanin" w:cs="IRNazanin"/>
          <w:lang w:bidi="fa-IR"/>
          <w:color w:val="111111"/>
          <w:sz w:val="28"/>
          <w:szCs w:val="28"/>
          <w:rtl/>
        </w:rPr>
        <w:t xml:space="preserve">والنتیجة هی تشریکهم مع اللّه تبارک وتعالی فی العلم بالتأویل بواسطته تعالی ، فالواو فی الآیة (7 من سورة آل عمران) عاطفة ، وما بعدها جملة حالیة ، وقد بحثنا عنها فی کتابنا (الإمامة علی ضوء الثقلین) ، وذکرنا الأجوبة الکافیة عن شبهات حول الآیة الشریفة.</w:t>
      </w:r>
    </w:p>
    <w:p>
      <w:pPr>
        <w:pStyle w:val="BookText"/>
      </w:pPr>
      <w:r>
        <w:rPr>
          <w:rFonts w:ascii="IRNazanin" w:hAnsi="IRNazanin" w:eastAsia="IRNazanin" w:cs="IRNazanin"/>
          <w:lang w:bidi="fa-IR"/>
          <w:color w:val="111111"/>
          <w:sz w:val="28"/>
          <w:szCs w:val="28"/>
          <w:rtl/>
        </w:rPr>
        <w:t xml:space="preserve">والمتحصّل ممّا ذکرناه أوّلاً : إنّه تعالی حصر العلم بتأویل القرآن فیه وفی الراسخین فی العلم.</w:t>
      </w:r>
    </w:p>
    <w:p>
      <w:pPr>
        <w:pStyle w:val="BookText"/>
      </w:pPr>
      <w:r>
        <w:rPr>
          <w:rFonts w:ascii="IRNazanin" w:hAnsi="IRNazanin" w:eastAsia="IRNazanin" w:cs="IRNazanin"/>
          <w:lang w:bidi="fa-IR"/>
          <w:color w:val="111111"/>
          <w:sz w:val="28"/>
          <w:szCs w:val="28"/>
          <w:rtl/>
        </w:rPr>
        <w:t xml:space="preserve">ثانیاً: إنّه قد تبیّن من خلال الروایات أنّ النبیّ وآله المعصومین علیهم السلام هم الراسخون فی العلم کما أوضحنا برهانه.</w:t>
      </w:r>
    </w:p>
    <w:p>
      <w:pPr>
        <w:pStyle w:val="BookText"/>
      </w:pPr>
      <w:r>
        <w:rPr>
          <w:rFonts w:ascii="IRNazanin" w:hAnsi="IRNazanin" w:eastAsia="IRNazanin" w:cs="IRNazanin"/>
          <w:lang w:bidi="fa-IR"/>
          <w:color w:val="111111"/>
          <w:sz w:val="28"/>
          <w:szCs w:val="28"/>
          <w:rtl/>
        </w:rPr>
        <w:t xml:space="preserve">ثالثاً: إنّ المراد بتأویل القرآن ما هو خارج عن مفاد الظواهر والنصوص بقرینة الحصر فی الآیة.</w:t>
      </w:r>
    </w:p>
    <w:p>
      <w:pPr>
        <w:pStyle w:val="BookText"/>
      </w:pPr>
      <w:r>
        <w:rPr>
          <w:rFonts w:ascii="IRNazanin" w:hAnsi="IRNazanin" w:eastAsia="IRNazanin" w:cs="IRNazanin"/>
          <w:lang w:bidi="fa-IR"/>
          <w:color w:val="111111"/>
          <w:sz w:val="28"/>
          <w:szCs w:val="28"/>
          <w:rtl/>
        </w:rPr>
        <w:t xml:space="preserve">وبما بیّناه من اختصاص العلم بالتأویل بالنبی وآله المعصومین علیهم السلام - یظهر فساد القول بأنّ للتأویل مرتبتین ، تأویل کامل تامّ وهو أعلی درجاته ، وهو الذی لا یتأتّی لأحد من الناس بلوغه إلاّ إذا کان نبیّاً أو ولیّاً.</w:t>
      </w:r>
    </w:p>
    <w:p>
      <w:pPr>
        <w:pStyle w:val="BookText"/>
      </w:pPr>
      <w:r>
        <w:rPr>
          <w:rFonts w:ascii="IRNazanin" w:hAnsi="IRNazanin" w:eastAsia="IRNazanin" w:cs="IRNazanin"/>
          <w:lang w:bidi="fa-IR"/>
          <w:color w:val="111111"/>
          <w:sz w:val="28"/>
          <w:szCs w:val="28"/>
          <w:rtl/>
        </w:rPr>
        <w:t xml:space="preserve">وتأویل جعل اللّه فی الناس قابلیة بلوغه واستعداد نیله.</w:t>
      </w:r>
    </w:p>
    <w:p>
      <w:pPr>
        <w:pStyle w:val="BookText"/>
      </w:pPr>
      <w:r>
        <w:rPr>
          <w:rFonts w:ascii="IRNazanin" w:hAnsi="IRNazanin" w:eastAsia="IRNazanin" w:cs="IRNazanin"/>
          <w:lang w:bidi="fa-IR"/>
          <w:color w:val="111111"/>
          <w:sz w:val="28"/>
          <w:szCs w:val="28"/>
          <w:rtl/>
        </w:rPr>
        <w:t xml:space="preserve">وذلک لأنّ الأدلّة المذکورة تنفی العلم بتأویل القرآن - أی المراد من المتشابهات والبطون - عن غیر المعصوم مطلقا.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4" w:name="pg6645_72123"/>
    <w:bookmarkEnd w:id="94"/>
    <w:p>
      <w:pPr>
        <w:pStyle w:val="Heading3"/>
      </w:pPr>
      <w:bookmarkStart w:id="236" w:name="_Toc123"/>
      <w:r>
        <w:t>ما هو المراد من کلمة التأویل فی الروایات المذکورة</w:t>
      </w:r>
      <w:bookmarkEnd w:id="236"/>
    </w:p>
    <w:p>
      <w:pPr>
        <w:pStyle w:val="Heading4"/>
      </w:pPr>
      <w:bookmarkStart w:id="237" w:name="_Toc124"/>
      <w:r>
        <w:t>تنبیه:</w:t>
      </w:r>
      <w:bookmarkEnd w:id="237"/>
    </w:p>
    <w:p>
      <w:pPr>
        <w:pStyle w:val="BookText"/>
      </w:pPr>
      <w:r>
        <w:rPr>
          <w:rFonts w:ascii="IRNazanin" w:hAnsi="IRNazanin" w:eastAsia="IRNazanin" w:cs="IRNazanin"/>
          <w:lang w:bidi="fa-IR"/>
          <w:color w:val="111111"/>
          <w:sz w:val="28"/>
          <w:szCs w:val="28"/>
          <w:rtl/>
        </w:rPr>
        <w:t xml:space="preserve">إنّ الروایات المذکورة تنقسم باعتبار آخر علی ثلاثة أقسام :</w:t>
      </w:r>
    </w:p>
    <w:p>
      <w:pPr>
        <w:pStyle w:val="BookText"/>
      </w:pPr>
      <w:r>
        <w:rPr>
          <w:rFonts w:ascii="IRNazanin" w:hAnsi="IRNazanin" w:eastAsia="IRNazanin" w:cs="IRNazanin"/>
          <w:lang w:bidi="fa-IR"/>
          <w:color w:val="111111"/>
          <w:sz w:val="28"/>
          <w:szCs w:val="28"/>
          <w:rtl/>
        </w:rPr>
        <w:t xml:space="preserve">1 - قسم یبیّن اختصاص العلم بتأویل القرآن بالنبیّ وآله علیهم السلام بأداة الحصر ، فالمراد من کلمة التأویل فیها هو المعنی الثامن والتاسع للتأویل ، إذ یختصّ علمهما بالنبیّ وآله علیهم السلام کما بیّناه.</w:t>
      </w:r>
    </w:p>
    <w:p>
      <w:pPr>
        <w:pStyle w:val="BookText"/>
      </w:pPr>
      <w:r>
        <w:rPr>
          <w:rFonts w:ascii="IRNazanin" w:hAnsi="IRNazanin" w:eastAsia="IRNazanin" w:cs="IRNazanin"/>
          <w:lang w:bidi="fa-IR"/>
          <w:color w:val="111111"/>
          <w:sz w:val="28"/>
          <w:szCs w:val="28"/>
          <w:rtl/>
        </w:rPr>
        <w:t xml:space="preserve">2 - قسم یبیّن علمهم علیهم السلام بتأویل القرآن مطلقاً من دون أداة الحصر فکلمة التأویل فیها تشمل المعنی الخامس والسادس والسابع والثامن والتاسع ، فالمراد من تلک الروایات هو أنّهم علیهم السلام علموا تأویل القرآن بجمیع تلک المعانی ، وذلک نظیر الروایات المذکورة فی الطائفة الثانیة.</w:t>
      </w:r>
    </w:p>
    <w:p>
      <w:pPr>
        <w:pStyle w:val="BookText"/>
      </w:pPr>
      <w:r>
        <w:rPr>
          <w:rFonts w:ascii="IRNazanin" w:hAnsi="IRNazanin" w:eastAsia="IRNazanin" w:cs="IRNazanin"/>
          <w:lang w:bidi="fa-IR"/>
          <w:color w:val="111111"/>
          <w:sz w:val="28"/>
          <w:szCs w:val="28"/>
          <w:rtl/>
        </w:rPr>
        <w:t xml:space="preserve">3 - قسم یبیّن علمهم علیهم السلام بتأویل المتشابهات من الآیات لقرینة فیها کالروایة الأولی من الطائفة الثالثة ، وهی قوله علیه السلام : « إنّما هلک الناس فی المتشابه » وأیضاً نظیر الروایات الطائفة الرابعة.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5" w:name="pg6645_72124"/>
    <w:bookmarkEnd w:id="95"/>
    <w:p>
      <w:pPr>
        <w:pStyle w:val="Heading3"/>
      </w:pPr>
      <w:bookmarkStart w:id="238" w:name="_Toc125"/>
      <w:r>
        <w:t>الجواب عن استدلال السیّد الطباطبائی بما روی عن أمیر المؤمنین علیه‌السلام لإثبات أنّ الواو فی الآیة استینافیة</w:t>
      </w:r>
      <w:bookmarkEnd w:id="238"/>
    </w:p>
    <w:p>
      <w:pPr>
        <w:pStyle w:val="Heading4"/>
      </w:pPr>
      <w:bookmarkStart w:id="239" w:name="_Toc126"/>
      <w:r>
        <w:t>شبهات ودفوع:</w:t>
      </w:r>
      <w:bookmarkEnd w:id="239"/>
    </w:p>
    <w:p>
      <w:pPr>
        <w:pStyle w:val="BookText"/>
      </w:pPr>
      <w:r>
        <w:rPr>
          <w:rFonts w:ascii="IRNazanin" w:hAnsi="IRNazanin" w:eastAsia="IRNazanin" w:cs="IRNazanin"/>
          <w:lang w:bidi="fa-IR"/>
          <w:color w:val="111111"/>
          <w:sz w:val="28"/>
          <w:szCs w:val="28"/>
          <w:rtl/>
        </w:rPr>
        <w:t xml:space="preserve">الأولی: قد استدلّ السیّد الطباطبائی</w:t>
      </w:r>
      <w:r>
        <w:rPr>
          <w:rStyle w:val="FootnoteReference"/>
        </w:rPr>
        <w:footnoteReference w:id="739"/>
      </w:r>
      <w:r>
        <w:rPr>
          <w:rFonts w:ascii="IRNazanin" w:hAnsi="IRNazanin" w:eastAsia="IRNazanin" w:cs="IRNazanin"/>
          <w:lang w:bidi="fa-IR"/>
          <w:color w:val="111111"/>
          <w:sz w:val="28"/>
          <w:szCs w:val="28"/>
          <w:rtl/>
        </w:rPr>
        <w:t xml:space="preserve">بمقطع ممّا روی عن أمیر المؤمنین علیه‌السلام ، وادّعی ظهورها فی أنّ الواو فی الآیة الشریفة للاستیناف لا للعطف.</w:t>
      </w:r>
    </w:p>
    <w:p>
      <w:pPr>
        <w:pStyle w:val="BookText"/>
      </w:pPr>
      <w:r>
        <w:rPr>
          <w:rFonts w:ascii="IRNazanin" w:hAnsi="IRNazanin" w:eastAsia="IRNazanin" w:cs="IRNazanin"/>
          <w:lang w:bidi="fa-IR"/>
          <w:color w:val="111111"/>
          <w:sz w:val="28"/>
          <w:szCs w:val="28"/>
          <w:rtl/>
        </w:rPr>
        <w:t xml:space="preserve">وللإجابة عنه لابدّ من ذکر الروایة الشریفة مع صدرها وذیلها حتّی یظهر أنّ الروایة غیر صالحة لإثبات مرامه.</w:t>
      </w:r>
    </w:p>
    <w:p>
      <w:pPr>
        <w:pStyle w:val="BookText"/>
      </w:pPr>
      <w:r>
        <w:rPr>
          <w:rFonts w:ascii="IRNazanin" w:hAnsi="IRNazanin" w:eastAsia="IRNazanin" w:cs="IRNazanin"/>
          <w:lang w:bidi="fa-IR"/>
          <w:color w:val="111111"/>
          <w:sz w:val="28"/>
          <w:szCs w:val="28"/>
          <w:rtl/>
        </w:rPr>
        <w:t xml:space="preserve">وإلیک نصّ الروایة : روی مسعدة بن صدقة عن الصادق جعفر بن محمّد علیه‌السلامأنّه قال : خطب أمیر المؤمنین علیه‌السلام بهذه الخطبة علی منبر الکوفة ، وذلک أنّ رجلاً أتاه فقال له : یا أمیر المؤمنین صف لنا ربّنا مثل ما نراه عیاناً لنزداد له حبّاً وبه معرفة؟</w:t>
      </w:r>
    </w:p>
    <w:p>
      <w:pPr>
        <w:pStyle w:val="BookText"/>
      </w:pPr>
      <w:r>
        <w:rPr>
          <w:rFonts w:ascii="IRNazanin" w:hAnsi="IRNazanin" w:eastAsia="IRNazanin" w:cs="IRNazanin"/>
          <w:lang w:bidi="fa-IR"/>
          <w:color w:val="111111"/>
          <w:sz w:val="28"/>
          <w:szCs w:val="28"/>
          <w:rtl/>
        </w:rPr>
        <w:t xml:space="preserve">فغضب ونادی الصلاة الجامعة ، فاجتمع الناس حتّی غصّ المسجد بأهله ، فصعد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المنبر وهو مغضب متغیّر اللون ، فحمد اللّه وأثنی علیه وصلّی علی النبیّ صلی‌الله‌علیه‌و‌آله‌وسلم.</w:t>
      </w:r>
    </w:p>
    <w:p>
      <w:pPr>
        <w:pStyle w:val="BookText"/>
      </w:pPr>
      <w:r>
        <w:rPr>
          <w:rFonts w:ascii="IRNazanin" w:hAnsi="IRNazanin" w:eastAsia="IRNazanin" w:cs="IRNazanin"/>
          <w:lang w:bidi="fa-IR"/>
          <w:color w:val="111111"/>
          <w:sz w:val="28"/>
          <w:szCs w:val="28"/>
          <w:rtl/>
        </w:rPr>
        <w:t xml:space="preserve">ثمّ قال : الحمد للّه الذی لا یَفِرُه المنع والجمود ، ولا یُکْدیه الإعطاء والجود ، إذ کلّ معط منتقص سواه ، وکلّ مانع مذموم ما خلاه ، وهو المنّان بفوائد النعم...</w:t>
      </w:r>
    </w:p>
    <w:p>
      <w:pPr>
        <w:pStyle w:val="BookText"/>
      </w:pPr>
      <w:r>
        <w:rPr>
          <w:rFonts w:ascii="IRNazanin" w:hAnsi="IRNazanin" w:eastAsia="IRNazanin" w:cs="IRNazanin"/>
          <w:lang w:bidi="fa-IR"/>
          <w:color w:val="111111"/>
          <w:sz w:val="28"/>
          <w:szCs w:val="28"/>
          <w:rtl/>
        </w:rPr>
        <w:t xml:space="preserve">فانظر أیّها السائل ، فما دلّک القرآن علیه من صفته فائتمّ به واستضئ بنور هدایته ، وما کلّفک الشیطان علمه ممّا لیس فی الکتاب علیک فرضه ولا فی سنّة النبیّ صلی‌الله‌علیه‌و‌آله‌وسلم وأئمّة الهدی أثره فکل علمه إلی اللّه سبحانه ، فإنّ ذلک منتهی حقّ اللّه علیک.</w:t>
      </w:r>
    </w:p>
    <w:p>
      <w:pPr>
        <w:pStyle w:val="BookText"/>
      </w:pPr>
      <w:r>
        <w:rPr>
          <w:rFonts w:ascii="IRNazanin" w:hAnsi="IRNazanin" w:eastAsia="IRNazanin" w:cs="IRNazanin"/>
          <w:lang w:bidi="fa-IR"/>
          <w:color w:val="111111"/>
          <w:sz w:val="28"/>
          <w:szCs w:val="28"/>
          <w:rtl/>
        </w:rPr>
        <w:t xml:space="preserve">واعلم أنّ الراسخین فی العلم هم الذین أغناهم عن اقتحام السدد المضروبة دون الغیوب الإقرار بجملة ما جهلوا تفسیره من الغیب المحجوب ، فمدح اللّه اعترافهم بالعجز عن تناول مالم یحیطوا به علماً ، وسمّی ترکهم التعمّق فیمالم یکلّفهم البحث عن کنهه رسوخاً ، فاقتصر علی ذلک ، ولا تقدّر عظمة اللّه سبحانه علی قدر عقلک فتکون من الهالکین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وللجواب عنه ینبغی النظر إلی المستفاد من الآیة الشریفة ، ثمّ التأمل فی الروایة صدرها وذیلها.</w:t>
      </w:r>
    </w:p>
    <w:p>
      <w:pPr>
        <w:pStyle w:val="BookText"/>
      </w:pPr>
      <w:r>
        <w:rPr>
          <w:rFonts w:ascii="Amiri" w:hAnsi="Amiri" w:eastAsia="Amiri" w:cs="Amiri"/>
          <w:lang w:bidi="ar-SA"/>
          <w:color w:val="111111"/>
          <w:sz w:val="28"/>
          <w:szCs w:val="28"/>
          <w:rtl/>
        </w:rPr>
        <w:t xml:space="preserve">قال تعالی : « وَمَا یَعْلَمُ تَأْوِیلَهُ إِلاَّ اللّهُ وَالرَّاسِخُونَ فِی الْعِلْمِ »</w:t>
      </w:r>
      <w:r>
        <w:rPr>
          <w:rStyle w:val="FootnoteReference"/>
        </w:rPr>
        <w:footnoteReference w:id="741"/>
      </w:r>
      <w:r>
        <w:rPr>
          <w:rFonts w:ascii="IRNazanin" w:hAnsi="IRNazanin" w:eastAsia="IRNazanin" w:cs="IRNazanin"/>
          <w:lang w:bidi="fa-IR"/>
          <w:color w:val="111111"/>
          <w:sz w:val="28"/>
          <w:szCs w:val="28"/>
          <w:rtl/>
        </w:rPr>
        <w:t xml:space="preserve">، إنّ الآیة الشریفة تفید أمرین :</w:t>
      </w:r>
    </w:p>
    <w:p>
      <w:pPr>
        <w:pStyle w:val="BookText"/>
      </w:pPr>
      <w:r>
        <w:rPr>
          <w:rFonts w:ascii="IRNazanin" w:hAnsi="IRNazanin" w:eastAsia="IRNazanin" w:cs="IRNazanin"/>
          <w:lang w:bidi="fa-IR"/>
          <w:color w:val="111111"/>
          <w:sz w:val="28"/>
          <w:szCs w:val="28"/>
          <w:rtl/>
        </w:rPr>
        <w:t xml:space="preserve">الأوّل: حصر العلم بتأویل القرآن فی اللّه والراسخین فی العلم بناء علی کون الواو عاطفة کما أثبتناه.</w:t>
      </w:r>
    </w:p>
    <w:p>
      <w:pPr>
        <w:pStyle w:val="BookText"/>
      </w:pPr>
      <w:r>
        <w:rPr>
          <w:rFonts w:ascii="IRNazanin" w:hAnsi="IRNazanin" w:eastAsia="IRNazanin" w:cs="IRNazanin"/>
          <w:lang w:bidi="fa-IR"/>
          <w:color w:val="111111"/>
          <w:sz w:val="28"/>
          <w:szCs w:val="28"/>
          <w:rtl/>
        </w:rPr>
        <w:t xml:space="preserve">الثانی: بیان مقالة الراسخین فی العلم ضمن جملة حالیة ، حیث یقولون : آمنّا بالکتاب الشامل للمحکمات والمتشابهات - کلّ من عند ربّنا - فهذه الفقرة تحکی عن شدّة اعتقادهم وسعة إیمانهم لجمیع ما عند ربّهم ، ومن المعلوم أنّ الإیمان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بالکتاب والاعتقاد بأنّ الکلّ من عند اللّه علی نحوین :</w:t>
      </w:r>
    </w:p>
    <w:p>
      <w:pPr>
        <w:pStyle w:val="BookText"/>
      </w:pPr>
      <w:r>
        <w:rPr>
          <w:rFonts w:ascii="IRNazanin" w:hAnsi="IRNazanin" w:eastAsia="IRNazanin" w:cs="IRNazanin"/>
          <w:lang w:bidi="fa-IR"/>
          <w:color w:val="111111"/>
          <w:sz w:val="28"/>
          <w:szCs w:val="28"/>
          <w:rtl/>
        </w:rPr>
        <w:t xml:space="preserve">الأوّل: إنّ الراسخین فی العلم آمنوا بما عند ربّهم مع علمهم واطلاعهم علیه تفصیلاً بتعلیمه سبحانه.</w:t>
      </w:r>
    </w:p>
    <w:p>
      <w:pPr>
        <w:pStyle w:val="BookText"/>
      </w:pPr>
      <w:r>
        <w:rPr>
          <w:rFonts w:ascii="IRNazanin" w:hAnsi="IRNazanin" w:eastAsia="IRNazanin" w:cs="IRNazanin"/>
          <w:lang w:bidi="fa-IR"/>
          <w:color w:val="111111"/>
          <w:sz w:val="28"/>
          <w:szCs w:val="28"/>
          <w:rtl/>
        </w:rPr>
        <w:t xml:space="preserve">الثانی: آمنوا به مع عدم علمهم التفصیلی به ، ومع عدم اطّلاعهم علی جمیع زوایاه ویجمع القسمین عموم قوله تعالی : (آمنّا به (أی : الکتاب) کلّ من عند ربّنا) ، إذ من المعلوم أنّ ما فی القرآن یکون علی النحوین المذکورین ، فبعضها مبیّن عندهم علیهم السلام ، والبعض الآخر غیر مکشوف لهم تفصیلاً ، کعدم اطّلاعهم بزمن وقوع القیامة.</w:t>
      </w:r>
    </w:p>
    <w:p>
      <w:pPr>
        <w:pStyle w:val="BookText"/>
      </w:pPr>
      <w:r>
        <w:rPr>
          <w:rFonts w:ascii="IRNazanin" w:hAnsi="IRNazanin" w:eastAsia="IRNazanin" w:cs="IRNazanin"/>
          <w:lang w:bidi="fa-IR"/>
          <w:color w:val="111111"/>
          <w:sz w:val="28"/>
          <w:szCs w:val="28"/>
          <w:rtl/>
        </w:rPr>
        <w:t xml:space="preserve">إذا عرفت ما ذکرناه یظهر المراد من الروایة المرویة عن أمیر المؤمنین علیه‌السلام ؛ لأنّ السائل سأل عنه صلی‌الله‌علیه‌و‌آله‌وسلم عن المعرفة بکنهه تعالی بحیث یراه عیاناً ویعرفه تفصیلاً.</w:t>
      </w:r>
    </w:p>
    <w:p>
      <w:pPr>
        <w:pStyle w:val="BookText"/>
      </w:pPr>
      <w:r>
        <w:rPr>
          <w:rFonts w:ascii="IRNazanin" w:hAnsi="IRNazanin" w:eastAsia="IRNazanin" w:cs="IRNazanin"/>
          <w:lang w:bidi="fa-IR"/>
          <w:color w:val="111111"/>
          <w:sz w:val="28"/>
          <w:szCs w:val="28"/>
          <w:rtl/>
        </w:rPr>
        <w:t xml:space="preserve">فأجاب علیه‌السلام : إنّ المعرفة بالربّ لا تحصل إلاّ بالرجوع إلی الکتاب وسنة النبیّ صلی‌الله‌علیه‌و‌آله‌وسلموأئمّة الهدی ، فإن أردت شیئاً لا یوجد فی الکتاب والسنّة فکِل العلم به إلی اللّه تعالی ، وآمن به علی ما هو علیه الواقع ، کما أنّ الإیکال إلی اللّه والإیمان بما عند الربّ هو دأب الراسخین فی العلم الذین یقولون - آمنّا به کلّ من عند ربّنا - أی : سواء علموا به تفصیلاً بتعلیم الربّ سبحانه أو لم یعلموه تفصیلاً.</w:t>
      </w:r>
    </w:p>
    <w:p>
      <w:pPr>
        <w:pStyle w:val="BookText"/>
      </w:pPr>
      <w:r>
        <w:rPr>
          <w:rFonts w:ascii="IRNazanin" w:hAnsi="IRNazanin" w:eastAsia="IRNazanin" w:cs="IRNazanin"/>
          <w:lang w:bidi="fa-IR"/>
          <w:color w:val="111111"/>
          <w:sz w:val="28"/>
          <w:szCs w:val="28"/>
          <w:rtl/>
        </w:rPr>
        <w:t xml:space="preserve">وأنّ اللّه سمّاهم الراسخین فی العلم لإیکالهم الأمر فیما لم یعلموه إلی اللّه ، وهذا لا یعنی أنّهم لا یعلمون تأویل الآیات حتّی تکون الواو للاستیناف ، فالإقرار بعدم الاطلاع فی بعض المسائل غیر مرتبط بمسألة تأویل الآیات ، بل الإقرار بعدم العلم وترک التعمّق مرتبط بأمور أخری ، وهذا لا ینفی علم الراسخین فی العلم بتأویل الآیات حتّی تکون الروایة ظاهرة فی استینافیة الواو فالروایة ساکتة عن علمهم بتأویل الآیات القرآنیة والروایات الکثیرة الأخری ناطقة به ، هذا أوّلاً.</w:t>
      </w:r>
    </w:p>
    <w:p>
      <w:pPr>
        <w:pStyle w:val="BookText"/>
      </w:pPr>
      <w:r>
        <w:rPr>
          <w:rFonts w:ascii="IRNazanin" w:hAnsi="IRNazanin" w:eastAsia="IRNazanin" w:cs="IRNazanin"/>
          <w:lang w:bidi="fa-IR"/>
          <w:color w:val="111111"/>
          <w:sz w:val="28"/>
          <w:szCs w:val="28"/>
          <w:rtl/>
        </w:rPr>
        <w:t xml:space="preserve">ثانیاً : لو تنزّلنا وقلنا بإطلاق قوله علیه‌السلام : إنّ الراسخین فی العلم هم الذین أغناهم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اقتحام السدد المضروبة دون الغیوب الإقرار بجملة ما جهلوا تفسیره من الغیب المحجوب) وشموله لمسألة تأویل الآیات القرآنیة حتّی یثبت کون الواو استینافیة.</w:t>
      </w:r>
    </w:p>
    <w:p>
      <w:pPr>
        <w:pStyle w:val="BookText"/>
      </w:pPr>
      <w:r>
        <w:rPr>
          <w:rFonts w:ascii="IRNazanin" w:hAnsi="IRNazanin" w:eastAsia="IRNazanin" w:cs="IRNazanin"/>
          <w:lang w:bidi="fa-IR"/>
          <w:color w:val="111111"/>
          <w:sz w:val="28"/>
          <w:szCs w:val="28"/>
          <w:rtl/>
        </w:rPr>
        <w:t xml:space="preserve">ولکن یجاب عنه : أنّ الروایات الکثیرة الدالّة علی أنّ الراسخین فی العلم هم آل محمّد علیهم‌السلام ، وأنّهم یعلمون تأویل القرآن تقیّد إطلاق الروایة المذکورة ، فیجمع بین تلک الروایات وبینها بالإطلاق والتقیید.</w:t>
      </w:r>
    </w:p>
    <w:p>
      <w:pPr>
        <w:pStyle w:val="BookText"/>
      </w:pPr>
      <w:r>
        <w:rPr>
          <w:rFonts w:ascii="IRNazanin" w:hAnsi="IRNazanin" w:eastAsia="IRNazanin" w:cs="IRNazanin"/>
          <w:lang w:bidi="fa-IR"/>
          <w:color w:val="111111"/>
          <w:sz w:val="28"/>
          <w:szCs w:val="28"/>
          <w:rtl/>
        </w:rPr>
        <w:t xml:space="preserve">فالنتیجة هی أنّ الراسخین فی العلم هم الذین مدح اللّه تعالی اعترافهم بالعجز عن تناول مالم یحیطوا به علماً (کالعلم بکنه ذاته تعالی) إلاّ أنّ العلم بتأویل الآیات القرآنیة لیس من هذا القبیل ، بل إنّهم علیهم السلام علموها بتعلیمه تبارک وتعالی کما هو مقتضی الروایات المتظافرة.</w:t>
      </w:r>
    </w:p>
    <w:p>
      <w:pPr>
        <w:pStyle w:val="BookText"/>
      </w:pPr>
      <w:r>
        <w:rPr>
          <w:rFonts w:ascii="IRNazanin" w:hAnsi="IRNazanin" w:eastAsia="IRNazanin" w:cs="IRNazanin"/>
          <w:lang w:bidi="fa-IR"/>
          <w:color w:val="111111"/>
          <w:sz w:val="28"/>
          <w:szCs w:val="28"/>
          <w:rtl/>
        </w:rPr>
        <w:t xml:space="preserve">ثالثاً : لو سلّمنا ظهور الروایة المذکورة فی کون الواو فی الآیة الشریفة للاستیناف وعدم صحّة الجمع بینها وبین الروایات الکثیرة بالإطلاق والتقیید ، فنقول : إنّها لا تصمد أمام الروایات المتواترة</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الأوّل : ما وردت فی ذیل آیة والراسخین فی العلم.</w:t>
      </w:r>
    </w:p>
    <w:p>
      <w:pPr>
        <w:pStyle w:val="BookText"/>
      </w:pPr>
      <w:r>
        <w:rPr>
          <w:rFonts w:ascii="IRNazanin" w:hAnsi="IRNazanin" w:eastAsia="IRNazanin" w:cs="IRNazanin"/>
          <w:lang w:bidi="fa-IR"/>
          <w:color w:val="111111"/>
          <w:sz w:val="28"/>
          <w:szCs w:val="28"/>
          <w:rtl/>
        </w:rPr>
        <w:t xml:space="preserve">الثانی : ما أخبرت عن علمهم بتأویل القرآن ، کما تقدّم نبذة منها.</w:t>
      </w:r>
    </w:p>
    <w:p>
      <w:pPr>
        <w:pStyle w:val="BookText"/>
      </w:pPr>
      <w:r>
        <w:rPr>
          <w:rFonts w:ascii="IRNazanin" w:hAnsi="IRNazanin" w:eastAsia="IRNazanin" w:cs="IRNazanin"/>
          <w:lang w:bidi="fa-IR"/>
          <w:color w:val="111111"/>
          <w:sz w:val="28"/>
          <w:szCs w:val="28"/>
          <w:rtl/>
        </w:rPr>
        <w:t xml:space="preserve">التی تدلّ علی أنّ النبیّ وآله علیهم السلام علموا تأویل الآیات القرآنیة بإفاضة منه سبحانه ؛ لأنّها تفید سنّة قطعیة ، ولا یعارض الخبر الواحد السنّة القطعیّة ، کما حققّ فی علم الأصول.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6" w:name="pg6645_72128"/>
    <w:bookmarkEnd w:id="96"/>
    <w:p>
      <w:pPr>
        <w:pStyle w:val="Heading3"/>
      </w:pPr>
      <w:bookmarkStart w:id="240" w:name="_Toc127"/>
      <w:r>
        <w:t>نقد نظریة السیّد الطباطبائی فی معنی التأویل</w:t>
      </w:r>
      <w:bookmarkEnd w:id="240"/>
    </w:p>
    <w:p>
      <w:pPr>
        <w:pStyle w:val="BookText"/>
      </w:pPr>
      <w:r>
        <w:rPr>
          <w:rFonts w:ascii="IRNazanin" w:hAnsi="IRNazanin" w:eastAsia="IRNazanin" w:cs="IRNazanin"/>
          <w:lang w:bidi="fa-IR"/>
          <w:color w:val="111111"/>
          <w:sz w:val="28"/>
          <w:szCs w:val="28"/>
          <w:rtl/>
        </w:rPr>
        <w:t xml:space="preserve">الثانیة: قد یقال</w:t>
      </w:r>
      <w:r>
        <w:rPr>
          <w:rStyle w:val="FootnoteReference"/>
        </w:rPr>
        <w:footnoteReference w:id="743"/>
      </w:r>
      <w:r>
        <w:rPr>
          <w:rFonts w:ascii="IRNazanin" w:hAnsi="IRNazanin" w:eastAsia="IRNazanin" w:cs="IRNazanin"/>
          <w:lang w:bidi="fa-IR"/>
          <w:color w:val="111111"/>
          <w:sz w:val="28"/>
          <w:szCs w:val="28"/>
          <w:rtl/>
        </w:rPr>
        <w:t xml:space="preserve">: إنّ التأویل فی الآیة لیس من سنخ المعانی والمفاهیم من الألفاظ بل تأویل القرآن هو مآخذ الحلال والحرام ، وتأویل المتشابه هو المرجع الذی یرجع إلیه ، وتأویل القرآن هو المأخذ الذی یؤخذ منه معارفه ، وأنّه الحقیقة الواقعیة التی تستند إلیها البیانات القرآنیة من حکم أو موعظة أو حکمة ، وأنّه موجود لجمیع الآیات القرآنیة محکمها ومتشابهها ، وأنّها متعالیة من أن تحیط بها شبکات الألفاظ ، وإنّما قیّدها اللّه سبحانه بقید الألفاظ لتقریبها من أذهاننا بعض التقریب ،</w:t>
      </w:r>
    </w:p>
    <w:p>
      <w:pPr>
        <w:pStyle w:val="BookText"/>
      </w:pPr>
      <w:r>
        <w:rPr>
          <w:rFonts w:ascii="IRNazanin" w:hAnsi="IRNazanin" w:eastAsia="IRNazanin" w:cs="IRNazanin"/>
          <w:lang w:bidi="fa-IR"/>
          <w:color w:val="111111"/>
          <w:sz w:val="28"/>
          <w:szCs w:val="28"/>
          <w:rtl/>
        </w:rPr>
        <w:t xml:space="preserve">فهی کالأمثال تضرب لیقرّب بها المقاصد وتوضّح بحسب ما یناسب فهم السامع...</w:t>
      </w:r>
    </w:p>
    <w:p>
      <w:pPr>
        <w:pStyle w:val="BookText"/>
      </w:pPr>
      <w:r>
        <w:rPr>
          <w:rFonts w:ascii="IRNazanin" w:hAnsi="IRNazanin" w:eastAsia="IRNazanin" w:cs="IRNazanin"/>
          <w:lang w:bidi="fa-IR"/>
          <w:color w:val="111111"/>
          <w:sz w:val="28"/>
          <w:szCs w:val="28"/>
          <w:rtl/>
        </w:rPr>
        <w:t xml:space="preserve">وأنّه (أی : التأویل) موجود لجمیع آی القرآن ، ولیس من قبیل المفاهیم المدلول علیها بالألفاظ ، بل هی من الأمور العینیّة المتعالیة من أن تحیط بها شبکات الألفاظ ، وأنّ وراء ما نقرءه ونتعقّله من القرآن أمراً هو من القرآن بمنزلة الروح من الجسد ، والمتمّثل من المثال ، ولیس من سنخ الألفاظ ولا المعانی ، وهو المعبّر عنه بالکتاب الحکیم ، وهذا بعینه هو التأویل ، ومن ثمّ قال تعالی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إِنَّهُ لَقُرْآنٌ کَرِیمٌ * فِی کِتَابٍ مَّکْنُونٍ * لاَّ یَمَسُّهُ إِلاَّ الْمُطَهَّرُونَ » ، وقال : « بَلْ هُوَ قُرْآنٌ مَّجِیدٌ * فِی لَوْحٍ مَّحْفُوظٍ ».</w:t>
      </w:r>
    </w:p>
    <w:p>
      <w:pPr>
        <w:pStyle w:val="BookText"/>
      </w:pPr>
      <w:r>
        <w:rPr>
          <w:rFonts w:ascii="Amiri" w:hAnsi="Amiri" w:eastAsia="Amiri" w:cs="Amiri"/>
          <w:lang w:bidi="ar-SA"/>
          <w:color w:val="111111"/>
          <w:sz w:val="28"/>
          <w:szCs w:val="28"/>
          <w:rtl/>
        </w:rPr>
        <w:t xml:space="preserve">فهذه الآیات تدلّ علی أنّ القرآن النازل کان عند اللّه أمراً أعلی وأحکم من أن تناله العقول أو یعرضه التقطع والتفصیل ، لکنه تعالی عنایة بعباده جعله کتاباً مقروءاً ، وألبسه لباس العربیة لعلّهم یعقلون مالم یکن لهم سبیل إلی تعّقله ومعرفته ما دام فی أمّ الکتاب ، قال تعالی ، « کِتَابٌ أُحْکِمَتْ آیَاتُهُ ثُمَّ فُصِّلَتْ مِن لَّدُنْ حَکِیمٍ خَبِیرٍ ».</w:t>
      </w:r>
    </w:p>
    <w:p>
      <w:pPr>
        <w:pStyle w:val="BookText"/>
      </w:pPr>
      <w:r>
        <w:rPr>
          <w:rFonts w:ascii="IRNazanin" w:hAnsi="IRNazanin" w:eastAsia="IRNazanin" w:cs="IRNazanin"/>
          <w:lang w:bidi="fa-IR"/>
          <w:color w:val="111111"/>
          <w:sz w:val="28"/>
          <w:szCs w:val="28"/>
          <w:rtl/>
        </w:rPr>
        <w:t xml:space="preserve">فالإحکام هو کونه عند اللّه لا ثلمة فیه ولا تفصیل ، والتفصیل هو جعله فصلاً فصلاً وآیة آیة وتنزیله علی النبیّ</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صاحب تمهید القواعد أخذ فی الردّ علیه بما حاصله : أنّ المراد من اللوح المحفوظ لیس شیئاً له وجود بذاته کوعاء أو لوحة أو مکان خاص ، وإنّما هو کنایة عن علمه تعالی الأزلی الذی لا یتغیّر ولا یتبّدل ، وهو المعبّر عنه بالکتاب المکنون ، وأمّ الکتاب أیضاً ، وغیرها من التعابیر.</w:t>
      </w:r>
    </w:p>
    <w:p>
      <w:pPr>
        <w:pStyle w:val="BookText"/>
      </w:pPr>
      <w:r>
        <w:rPr>
          <w:rFonts w:ascii="Amiri" w:hAnsi="Amiri" w:eastAsia="Amiri" w:cs="Amiri"/>
          <w:lang w:bidi="ar-SA"/>
          <w:color w:val="111111"/>
          <w:sz w:val="28"/>
          <w:szCs w:val="28"/>
          <w:rtl/>
        </w:rPr>
        <w:t xml:space="preserve">فقوله تعالی : « وَإِنَّهُ فِی أُمِّ الْکِتَابِ لَدَیْنَا لَعَلِیٌّ حَکِیمٌ » لا یعنی أنّ للقرآن وجوداً آخر فی وعاء أمّ الکتاب ، بل المقصود أنّ لهذا القرآن شأناً عظیماً عند اللّه فی سابق علمه الأزلی ، والتعبیر بأمّ الکتاب کان بمناسبة أنّ علمه تعالی هو مصدر الکتاب وأصله المتفرّع منه.</w:t>
      </w:r>
    </w:p>
    <w:p>
      <w:pPr>
        <w:pStyle w:val="BookText"/>
      </w:pPr>
      <w:r>
        <w:rPr>
          <w:rFonts w:ascii="IRNazanin" w:hAnsi="IRNazanin" w:eastAsia="IRNazanin" w:cs="IRNazanin"/>
          <w:lang w:bidi="fa-IR"/>
          <w:color w:val="111111"/>
          <w:sz w:val="28"/>
          <w:szCs w:val="28"/>
          <w:rtl/>
        </w:rPr>
        <w:t xml:space="preserve">وأیضاً استشکل علیه بأنّه ما هی الفائدة فی وجود قرآن آخر غیر الذی بأیدینا؟ وما الذی دعا هؤلاء إلی تسمیة ذلک القرآن المذخور فرضاً تأویلاً ووجوداً عینیاً لهذا القرآن الحاضر ، وأنّه هل یصلح إذا کان للشیء وجودان ، وجود مبذول ووجود محفوظ أن یطلق علی وجوده الآخر عنوان التأویل لهذا الوجود؟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وبالأخیر اعترض علیه بقوله : إن هذا إلاّ کلام شعری مقترح عن ذوق عرفانی صوفی بعید عن مجالات الجدل والاستدلال</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إلی ذلک ما ذکرناه من الأبحاث السابقة فی معانی التأویل وموارد استعماله فنقول : ما الدلیل علی هذا المعنی الذی ادّعاه السیّد الطباطبائی لکلمة التأویل؟ فإن کان الدلیل استعمال لفظ التأویل فی مورد بهذا المعنی ، فأیّ دلیل علی إرادة ذلک المعنی هنا أی : فی آیة 7 من سورة آل عمران ، هذا أوّلاً.</w:t>
      </w:r>
    </w:p>
    <w:p>
      <w:pPr>
        <w:pStyle w:val="BookText"/>
      </w:pPr>
      <w:r>
        <w:rPr>
          <w:rFonts w:ascii="IRNazanin" w:hAnsi="IRNazanin" w:eastAsia="IRNazanin" w:cs="IRNazanin"/>
          <w:lang w:bidi="fa-IR"/>
          <w:color w:val="111111"/>
          <w:sz w:val="28"/>
          <w:szCs w:val="28"/>
          <w:rtl/>
        </w:rPr>
        <w:t xml:space="preserve">ثانیاً: إنّ انحصار إرادة ذلک المعنی المدّعی فی الموارد الأخری أوّل الکلام ، کما أنّ المعنی الذی ذکره القائل لا یصدق فی بعض الموارد التی استعملت کلمة التأویل فی الآیات والروایات ، نظیر المعنی التاسع الذی ذکرناه للتأویل ، وهو البطن الذی یکون بمعنی المفهوم الخفی أو المعنی الخامس والسادس اللذین بمعنی المفهوم من الکلام.</w:t>
      </w:r>
    </w:p>
    <w:p>
      <w:pPr>
        <w:pStyle w:val="BookText"/>
      </w:pPr>
      <w:r>
        <w:rPr>
          <w:rFonts w:ascii="IRNazanin" w:hAnsi="IRNazanin" w:eastAsia="IRNazanin" w:cs="IRNazanin"/>
          <w:lang w:bidi="fa-IR"/>
          <w:color w:val="111111"/>
          <w:sz w:val="28"/>
          <w:szCs w:val="28"/>
          <w:rtl/>
        </w:rPr>
        <w:t xml:space="preserve">ثالثاً: إنّ المتبادر إلی الذهن من إسناد التأویل إلی الألفاظ إنّما هو المفاهیم والمعانی لا أن یکون توصیف آیات الکتاب بکونها ذات تأویل من جهة حکایتها عن معان خارجیة أو أمور خارجیة حتّی یکون الوصف بحال متعلّق الشیء لا بحال نفس الشیء (کما صرّح به القائل)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قیل : تأویل هذا الکلام کذا ، فالمنسبق منه کون التأویل لنفس هذا الکلام لا ما هو متعلّق هذا الکلام. فالمعنی الذی ذکره للتأویل یستلزم التجوّز فی استعمال کلمة التأویل ؛ لأنّه یکون الوصف بحال متعلّق الشی ، والأصل عدم التجوز مالم تکن قرینة قطعیّة فی البین.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7" w:name="pg6645_72131"/>
    <w:bookmarkEnd w:id="97"/>
    <w:p>
      <w:pPr>
        <w:pStyle w:val="Heading3"/>
      </w:pPr>
      <w:bookmarkStart w:id="241" w:name="_Toc128"/>
      <w:r>
        <w:t>دعوی عدم اختصاص التأویل بالمعصوم والجواب عنه</w:t>
      </w:r>
      <w:bookmarkEnd w:id="241"/>
    </w:p>
    <w:p>
      <w:pPr>
        <w:pStyle w:val="BookText"/>
      </w:pPr>
      <w:r>
        <w:rPr>
          <w:rFonts w:ascii="IRNazanin" w:hAnsi="IRNazanin" w:eastAsia="IRNazanin" w:cs="IRNazanin"/>
          <w:lang w:bidi="fa-IR"/>
          <w:color w:val="111111"/>
          <w:sz w:val="28"/>
          <w:szCs w:val="28"/>
          <w:rtl/>
        </w:rPr>
        <w:t xml:space="preserve">الثالثة: إنّه بعد ما ثبت اختصاص بیان تأویل القرآن بالنبیّ وأهل بیته المعصومین علیهم السلام ، فلا وجه لما قیل من أنّ المعصومین علیهم السلام بیّنوا کثیراً من تأویلات الآیات القرآنیة وأرادوا بهذه الطریقة تعلیم الناس علم التأویل ومنهجه لکی یتکفلّوا بیان تأویلات الآیات ، کما ورد عنهم علیه‌السلام : « علینا إلقاء الأصول وعلیکم التفریع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أنّا أثبتنا أنّ العلم بتأویل الآیات یختصّ باللّه وبالمعصومین علیهم السلام ، ولا یصحّ جعله لغیرهم لأجل هذه الروایة ونظائرها التی لا تدلّ علی المدّعی بوجه فالمراد من الروایة المذکورة بعدما ذکر هو تفریع القواعد الکلیّة الفقهیّة أو المعرفیة علی مواردها یعنی تطبیق الکبریات علی الصغریات أو استخراج حکم الفروع واستنباطه من الأصول والقوانین الکلیّة المبیّنة فی الروایات.</w:t>
      </w:r>
    </w:p>
    <w:p>
      <w:pPr>
        <w:pStyle w:val="BookText"/>
      </w:pPr>
      <w:r>
        <w:rPr>
          <w:rFonts w:ascii="IRNazanin" w:hAnsi="IRNazanin" w:eastAsia="IRNazanin" w:cs="IRNazanin"/>
          <w:lang w:bidi="fa-IR"/>
          <w:color w:val="111111"/>
          <w:sz w:val="28"/>
          <w:szCs w:val="28"/>
          <w:rtl/>
        </w:rPr>
        <w:t xml:space="preserve">والوجه الأوّل یشترک فیه المجتهد والمقلّد غالباً ، والثانی یختصّ بالمجتهد. وعلی کلاالوجهین إنّ تلک العملیّة تکون علی نهج الضوابط العقلیّة والعقلائیّة والشرعیّة التی یبحث عنها فی علم الأصول بخلاف العلم بتأویل الآیات القرآنیة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بالمعانی المختصّة بالمعصومین علیهم السلام ، وهی کما ذکرنا یتوقّف بیانه علی العلم بمراده سبحانه بالوحی والإلهام الالهی مع العصمة.</w:t>
      </w:r>
    </w:p>
    <w:p>
      <w:pPr>
        <w:pStyle w:val="BookText"/>
      </w:pPr>
      <w:r>
        <w:rPr>
          <w:rFonts w:ascii="IRNazanin" w:hAnsi="IRNazanin" w:eastAsia="IRNazanin" w:cs="IRNazanin"/>
          <w:lang w:bidi="fa-IR"/>
          <w:color w:val="111111"/>
          <w:sz w:val="28"/>
          <w:szCs w:val="28"/>
          <w:rtl/>
        </w:rPr>
        <w:t xml:space="preserve">وعلی هذا لا دلالة فی الروایة علی جواز بیان التأویل لغیر المعصوم بعد ظهور المعنی المذکور منها.</w:t>
      </w:r>
    </w:p>
    <w:p>
      <w:pPr>
        <w:pStyle w:val="BookText"/>
      </w:pPr>
      <w:r>
        <w:rPr>
          <w:rFonts w:ascii="IRNazanin" w:hAnsi="IRNazanin" w:eastAsia="IRNazanin" w:cs="IRNazanin"/>
          <w:lang w:bidi="fa-IR"/>
          <w:color w:val="111111"/>
          <w:sz w:val="28"/>
          <w:szCs w:val="28"/>
          <w:rtl/>
        </w:rPr>
        <w:t xml:space="preserve">نعم ، تدلّ بعض الروایات علی أنّهم علیهم السلام بیّنوا تأویل الآیة علی نحو الکلیّة والعمومیّة ، ثمّ یستفاد منها جواز تطبیقها علی الصغریات.</w:t>
      </w:r>
    </w:p>
    <w:p>
      <w:pPr>
        <w:pStyle w:val="BookText"/>
      </w:pPr>
      <w:r>
        <w:rPr>
          <w:rFonts w:ascii="IRNazanin" w:hAnsi="IRNazanin" w:eastAsia="IRNazanin" w:cs="IRNazanin"/>
          <w:lang w:bidi="fa-IR"/>
          <w:color w:val="111111"/>
          <w:sz w:val="28"/>
          <w:szCs w:val="28"/>
          <w:rtl/>
        </w:rPr>
        <w:t xml:space="preserve">نظیر ما روی عن أمیر المؤمنین علیه‌السلام :... أنّ ثلثی القرآن فینا وفی شیعتنا ، فما کان من خیر فلنا ولشیعتنا ، والثلث الباقی أشرکنا فیه الناس ، فما کان من شر فلعدوّنا ،</w:t>
      </w:r>
    </w:p>
    <w:p>
      <w:pPr>
        <w:pStyle w:val="BookText"/>
      </w:pPr>
      <w:r>
        <w:rPr>
          <w:rFonts w:ascii="Amiri" w:hAnsi="Amiri" w:eastAsia="Amiri" w:cs="Amiri"/>
          <w:lang w:bidi="ar-SA"/>
          <w:color w:val="111111"/>
          <w:sz w:val="28"/>
          <w:szCs w:val="28"/>
          <w:rtl/>
        </w:rPr>
        <w:t xml:space="preserve">ثمّ قال : « هَلْ یَسْتَوِی الَّذِینَ یَعْلَمُونَ وَالَّذِینَ لاَ یَعْلَمُونَ » إلی آخر الآیة ، فنحن أهل البیت وشیعتنا أولو الألباب ، والذین لا یعلمون عدوّنا ، وشیعتنا هم المهتدون</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هذه الروایة ونظائرها تدلّ علی جواز تطبیق التأویل المبیّنة فی الروایة علی الصغریات فی موضع النصّ ، ولکن لا دلالة لها علی التعدّی ، أی : جواز تکفّل بیان التأویل لغیر المعصوم ، فلا یجوز إلغاء الخصوصیة عن الروایة واستفادة القاعدة العامّة منها حتّی تکون دلیلاً لترخیص بیان التأویل لغیرهم علیهم السلام ؛ لأنّ إلغاء الخصوصیة عن الروایة واستفادة القاعدة العامّة منها لابدّ أن تکون قطعیّة ، وفی المقام لا یحصل القطع بها بعد عدم دلالة الروایة المذکورة علی جواز مبادرة غیر المعصوم لبیان التأویل ، ومع وجود الروایات المتواترة علی اختصاص بیان التأویل بالمعصومین علیهم السلام کما تقدّم بعضها.</w:t>
      </w:r>
    </w:p>
    <w:p>
      <w:pPr>
        <w:pStyle w:val="BookText"/>
      </w:pPr>
      <w:r>
        <w:rPr>
          <w:rFonts w:ascii="IRNazanin" w:hAnsi="IRNazanin" w:eastAsia="IRNazanin" w:cs="IRNazanin"/>
          <w:lang w:bidi="fa-IR"/>
          <w:color w:val="111111"/>
          <w:sz w:val="28"/>
          <w:szCs w:val="28"/>
          <w:rtl/>
        </w:rPr>
        <w:t xml:space="preserve">فما یقال</w:t>
      </w:r>
      <w:r>
        <w:rPr>
          <w:rStyle w:val="FootnoteReference"/>
        </w:rPr>
        <w:footnoteReference w:id="749"/>
      </w:r>
      <w:r>
        <w:rPr>
          <w:rFonts w:ascii="IRNazanin" w:hAnsi="IRNazanin" w:eastAsia="IRNazanin" w:cs="IRNazanin"/>
          <w:lang w:bidi="fa-IR"/>
          <w:color w:val="111111"/>
          <w:sz w:val="28"/>
          <w:szCs w:val="28"/>
          <w:rtl/>
        </w:rPr>
        <w:t xml:space="preserve">من أنّ تأویلات الفلاسفة والصوفیّة من باب تطبیق الآیة علی فرد خفی منها ممنوع لأنّ تطبیق الآیة علی المصادیق لابدّ أن یکون مستنداً إلی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أمرین حتّی یرجع إلی الحجّة :</w:t>
      </w:r>
    </w:p>
    <w:p>
      <w:pPr>
        <w:pStyle w:val="BookText"/>
      </w:pPr>
      <w:r>
        <w:rPr>
          <w:rFonts w:ascii="IRNazanin" w:hAnsi="IRNazanin" w:eastAsia="IRNazanin" w:cs="IRNazanin"/>
          <w:lang w:bidi="fa-IR"/>
          <w:color w:val="111111"/>
          <w:sz w:val="28"/>
          <w:szCs w:val="28"/>
          <w:rtl/>
        </w:rPr>
        <w:t xml:space="preserve">1 - إمّا أن یکون علی أساس تطبیق المفهوم الکلیّ المستفاد من الآیة علی مصادیقه الطولیة والعرضیة الذی هو مقتضی أصالتی العموم والاطلاق وهما من قبیل الأصول اللفظیة وقواعد المحاورة.</w:t>
      </w:r>
    </w:p>
    <w:p>
      <w:pPr>
        <w:pStyle w:val="BookText"/>
      </w:pPr>
      <w:r>
        <w:rPr>
          <w:rFonts w:ascii="IRNazanin" w:hAnsi="IRNazanin" w:eastAsia="IRNazanin" w:cs="IRNazanin"/>
          <w:lang w:bidi="fa-IR"/>
          <w:color w:val="111111"/>
          <w:sz w:val="28"/>
          <w:szCs w:val="28"/>
          <w:rtl/>
        </w:rPr>
        <w:t xml:space="preserve">2 - وإمّا أن یکون علی أساس ترخیص المعصوم علیه السلام بتطبیقها علی المصادیق.</w:t>
      </w:r>
    </w:p>
    <w:p>
      <w:pPr>
        <w:pStyle w:val="BookText"/>
      </w:pPr>
      <w:r>
        <w:rPr>
          <w:rFonts w:ascii="IRNazanin" w:hAnsi="IRNazanin" w:eastAsia="IRNazanin" w:cs="IRNazanin"/>
          <w:lang w:bidi="fa-IR"/>
          <w:color w:val="111111"/>
          <w:sz w:val="28"/>
          <w:szCs w:val="28"/>
          <w:rtl/>
        </w:rPr>
        <w:t xml:space="preserve">والخبیر یعلم أنّ تأویلات الفلاسفة والصوفیّة لیست من أحد الأمرین - کما سنذکر أمثلتها - إذ لیست مبتنیة علی الظهورات والقواعد اللفظیة ولا علی إخبار المعصوم.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8" w:name="pg6645_72134"/>
    <w:bookmarkEnd w:id="98"/>
    <w:p>
      <w:pPr>
        <w:pStyle w:val="Heading3"/>
      </w:pPr>
      <w:bookmarkStart w:id="242" w:name="_Toc129"/>
      <w:r>
        <w:t>إیرادات علی تأویلات الفلاسفة والصوفیّة</w:t>
      </w:r>
      <w:bookmarkEnd w:id="242"/>
    </w:p>
    <w:p>
      <w:pPr>
        <w:pStyle w:val="BookText"/>
      </w:pPr>
      <w:r>
        <w:rPr>
          <w:rFonts w:ascii="IRNazanin" w:hAnsi="IRNazanin" w:eastAsia="IRNazanin" w:cs="IRNazanin"/>
          <w:lang w:bidi="fa-IR"/>
          <w:color w:val="111111"/>
          <w:sz w:val="28"/>
          <w:szCs w:val="28"/>
          <w:rtl/>
        </w:rPr>
        <w:t xml:space="preserve">إلی هنا تبیّن أنّ بیان تأویل القرآن یختصّ بالمعصومین علیهم السلام الذین هم الراسخون فی العلم ، وعلیه إنّ تأویلات الفلاسفة والصوفیّة کلّها مردودة ؛ إذ کما مرّ أنّ العلم بالتأویل یحتاج إلی العلم والاطّلاع علی مراداته سبحانه بالوحی والإلهام الإلهی من دون أیّ زلل وخطأ ، وهذه الخصوصیة مفقودة فیهم.</w:t>
      </w:r>
    </w:p>
    <w:p>
      <w:pPr>
        <w:pStyle w:val="BookText"/>
      </w:pPr>
      <w:r>
        <w:rPr>
          <w:rFonts w:ascii="IRNazanin" w:hAnsi="IRNazanin" w:eastAsia="IRNazanin" w:cs="IRNazanin"/>
          <w:lang w:bidi="fa-IR"/>
          <w:color w:val="111111"/>
          <w:sz w:val="28"/>
          <w:szCs w:val="28"/>
          <w:rtl/>
        </w:rPr>
        <w:t xml:space="preserve">فکلّ ما یصدر من غیر المعصوم فی تأویل الآیات إسناد إلیه تعالی بغیر حجّة فهو تخرّص وتخمین.</w:t>
      </w:r>
    </w:p>
    <w:p>
      <w:pPr>
        <w:pStyle w:val="BookText"/>
      </w:pPr>
      <w:r>
        <w:rPr>
          <w:rFonts w:ascii="IRNazanin" w:hAnsi="IRNazanin" w:eastAsia="IRNazanin" w:cs="IRNazanin"/>
          <w:lang w:bidi="fa-IR"/>
          <w:color w:val="111111"/>
          <w:sz w:val="28"/>
          <w:szCs w:val="28"/>
          <w:rtl/>
        </w:rPr>
        <w:t xml:space="preserve">نعم ، لو قلنا بعصمة أولیاء الصوفیّة - کما قال بها ابن عربی</w:t>
      </w:r>
      <w:r>
        <w:rPr>
          <w:rStyle w:val="FootnoteReference"/>
        </w:rPr>
        <w:footnoteReference w:id="750"/>
      </w:r>
      <w:r>
        <w:rPr>
          <w:rFonts w:ascii="IRNazanin" w:hAnsi="IRNazanin" w:eastAsia="IRNazanin" w:cs="IRNazanin"/>
          <w:lang w:bidi="fa-IR"/>
          <w:color w:val="111111"/>
          <w:sz w:val="28"/>
          <w:szCs w:val="28"/>
          <w:rtl/>
        </w:rPr>
        <w:t xml:space="preserve">والملاّ صدرا</w:t>
      </w:r>
      <w:r>
        <w:rPr>
          <w:rStyle w:val="FootnoteReference"/>
        </w:rPr>
        <w:footnoteReference w:id="751"/>
      </w:r>
      <w:r>
        <w:rPr>
          <w:rFonts w:ascii="IRNazanin" w:hAnsi="IRNazanin" w:eastAsia="IRNazanin" w:cs="IRNazanin"/>
          <w:lang w:bidi="fa-IR"/>
          <w:color w:val="111111"/>
          <w:sz w:val="28"/>
          <w:szCs w:val="28"/>
          <w:rtl/>
        </w:rPr>
        <w:t xml:space="preserve">یمکن الاعتماد علی أقوالهم فی تأویل الآیات ، ولکن هذا مناف لتسالم المسلمین ، ومعارض للأدلّة العقلیة والنقلیة فی باب العصمة ، ومخالف لما نری منهم الخبط والاشتباه هذا أوّلاً.</w:t>
      </w:r>
    </w:p>
    <w:p>
      <w:pPr>
        <w:pStyle w:val="BookText"/>
      </w:pPr>
      <w:r>
        <w:rPr>
          <w:rFonts w:ascii="IRNazanin" w:hAnsi="IRNazanin" w:eastAsia="IRNazanin" w:cs="IRNazanin"/>
          <w:lang w:bidi="fa-IR"/>
          <w:color w:val="111111"/>
          <w:sz w:val="28"/>
          <w:szCs w:val="28"/>
          <w:rtl/>
        </w:rPr>
        <w:t xml:space="preserve">وثانیاً: إنّ الدلیل الذی یعتمد علیه الفلاسفة لتأویلاتهم هو البراهین الفلسفیّة ، ولکنّا أثبتنا عدم تمامیة مسلکهم فی الوصول إلی الحقائق ، وقلنا : إنّ الباحث یجد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المناقشات الکثیرة الواردة علی أدلّتهم ، فلا یصحّ الرکون إلیها حتّی تکون مصحّحاً لتأویلاتهم ، مضافاً إلی أنّ المستدلّ أراد بالبرهان الفلسفی الوصول إلی التأویل الذی هو من الأمور الغیبیّة والتوقیفیّة وقد تقدّم عدم إمکان البلوغ إلیها بالعقل ، فراجع إلی مسلک المشائین. کما أنّ دلیل الصوفیّة لتأویلاتهم هو الکشف والشهود وقد أثبتنا عدم حجیّته ، فما لیس بحجّة لا یصحّ أن یکون طریقاً للوصول إلی تأویل الآیات.</w:t>
      </w:r>
    </w:p>
    <w:p>
      <w:pPr>
        <w:pStyle w:val="BookText"/>
      </w:pPr>
      <w:r>
        <w:rPr>
          <w:rFonts w:ascii="IRNazanin" w:hAnsi="IRNazanin" w:eastAsia="IRNazanin" w:cs="IRNazanin"/>
          <w:lang w:bidi="fa-IR"/>
          <w:color w:val="111111"/>
          <w:sz w:val="28"/>
          <w:szCs w:val="28"/>
          <w:rtl/>
        </w:rPr>
        <w:t xml:space="preserve">فقد صرّح ابن عربی علی ابتناء تأویلاته علی المکاشفة حیث قال :... فهمت منه أنّ الظهر هو التفسیر ، والبطن هو التأویل... (فرأیت) أن أعلّق ببعض ما یسنح لی فی الأوقات من أسرار حقائق البطون وأنوار شوارق المطلعات دون ما یتعلّق بالظواهر والحدود...</w:t>
      </w:r>
    </w:p>
    <w:p>
      <w:pPr>
        <w:pStyle w:val="BookText"/>
      </w:pPr>
      <w:r>
        <w:rPr>
          <w:rFonts w:ascii="IRNazanin" w:hAnsi="IRNazanin" w:eastAsia="IRNazanin" w:cs="IRNazanin"/>
          <w:lang w:bidi="fa-IR"/>
          <w:color w:val="111111"/>
          <w:sz w:val="28"/>
          <w:szCs w:val="28"/>
          <w:rtl/>
        </w:rPr>
        <w:t xml:space="preserve">وأمّا التأویل فلا یبقی ولا یذر ، فإنّه یختلف بحسب أحوال المستمع وأوقاته فی مراتب سلوکه وتفاوت درجاته ، وکلّما ترقّی عن مقامه انفتح له باب فهم جدید ، واطّلع به علی لطیف معنی عتید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مع الغضّ عن الإشکالین المذکورین یرد علی تأویلاتهم عدم رعایتهم القواعد التی ذکروها للتأویل :</w:t>
      </w:r>
    </w:p>
    <w:p>
      <w:pPr>
        <w:pStyle w:val="BookText"/>
      </w:pPr>
      <w:r>
        <w:rPr>
          <w:rFonts w:ascii="IRNazanin" w:hAnsi="IRNazanin" w:eastAsia="IRNazanin" w:cs="IRNazanin"/>
          <w:lang w:bidi="fa-IR"/>
          <w:color w:val="111111"/>
          <w:sz w:val="28"/>
          <w:szCs w:val="28"/>
          <w:rtl/>
        </w:rPr>
        <w:t xml:space="preserve">منها: أنّ الظاهر لابدّ أن یکون عنوان الباطن وطریقه ، فلذا لا یصحّ خروج الباطن عن عنوان الظاهر ومفهومه ، کما قال السیّد الطباطبائی :... أنّ القول بأنّ تحت ظواهر الشریعة حقائق هی باطنها حقّ ، والقول بأنّ للإنسان طریقاً إلی نیلها حقّ ، ولکن الطریق إنّما هو استعمال الظواهر الدینیّة علی ما ینبغی من الاستعمال لا غیر ، وحاشا أن یکون هناک باطن لا یهدی إلیه الظاهر والظاهر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الباطن وطریقه</w:t>
      </w:r>
      <w:r>
        <w:rPr>
          <w:rStyle w:val="FootnoteReference"/>
        </w:rPr>
        <w:footnoteReference w:id="753"/>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الضابطة</w:t>
      </w:r>
      <w:r>
        <w:rPr>
          <w:rStyle w:val="FootnoteReference"/>
        </w:rPr>
        <w:footnoteReference w:id="755"/>
      </w:r>
      <w:r>
        <w:rPr>
          <w:rFonts w:ascii="IRNazanin" w:hAnsi="IRNazanin" w:eastAsia="IRNazanin" w:cs="IRNazanin"/>
          <w:lang w:bidi="fa-IR"/>
          <w:color w:val="111111"/>
          <w:sz w:val="28"/>
          <w:szCs w:val="28"/>
          <w:rtl/>
        </w:rPr>
        <w:t xml:space="preserve">تندفع التأویلات التی لا یعمّها مفهوم الظاهر حیث لا ربط بینهما ؛ إذ غرضهم الوصول إلی الباطن من طریق قالب المفهوم الظاهر ، فإذا خرج التأویل عن قالب الظاهر فلا قیمة لذلک البطن ؛ إذ الخروج عن عنوان الظاهر یوجب تجویز تأویل أیّ شیء بأیّ شیء ، وهذا هو الهرج والمرج والاختلال فی ما یراد من الآیات ، ولما استقرّ حجر علی حجر.</w:t>
      </w:r>
    </w:p>
    <w:p>
      <w:pPr>
        <w:pStyle w:val="BookText"/>
      </w:pPr>
      <w:r>
        <w:rPr>
          <w:rFonts w:ascii="IRNazanin" w:hAnsi="IRNazanin" w:eastAsia="IRNazanin" w:cs="IRNazanin"/>
          <w:lang w:bidi="fa-IR"/>
          <w:color w:val="111111"/>
          <w:sz w:val="28"/>
          <w:szCs w:val="28"/>
          <w:rtl/>
        </w:rPr>
        <w:t xml:space="preserve">نعم ، یمکن جعل الارتباط بین مفاهیم الآیات والبطون التی ذکروها بالتکلّف والتعسّف ، ولکن إذا فتح هذا الباب یمکن جعل الارتباط بین المتضادین ، ویمکن أن یکون أحد النقیضین بطنا لنقیض آخر بالاستحسانیات والذوقیات الشعریّة.</w:t>
      </w:r>
    </w:p>
    <w:p>
      <w:pPr>
        <w:pStyle w:val="BookText"/>
      </w:pPr>
      <w:r>
        <w:rPr>
          <w:rFonts w:ascii="IRNazanin" w:hAnsi="IRNazanin" w:eastAsia="IRNazanin" w:cs="IRNazanin"/>
          <w:lang w:bidi="fa-IR"/>
          <w:color w:val="111111"/>
          <w:sz w:val="28"/>
          <w:szCs w:val="28"/>
          <w:rtl/>
        </w:rPr>
        <w:t xml:space="preserve">وفی المقام نذکر أمثلة للتأویلات التی خرجت عن قالب المفهوم ، ولا ترتبط بظاهر اللفظ ، ولا تشملها مدالیل الألفاظ لکی یتبیّن أنّهم لم یراعوا هذا الأصل المعتبر عندهم.</w:t>
      </w:r>
    </w:p>
    <w:p>
      <w:pPr>
        <w:pStyle w:val="BookText"/>
      </w:pPr>
      <w:r>
        <w:rPr>
          <w:rFonts w:ascii="Amiri" w:hAnsi="Amiri" w:eastAsia="Amiri" w:cs="Amiri"/>
          <w:lang w:bidi="ar-SA"/>
          <w:color w:val="111111"/>
          <w:sz w:val="28"/>
          <w:szCs w:val="28"/>
          <w:rtl/>
        </w:rPr>
        <w:t xml:space="preserve">1 - قال الملاّ صدرا فی ذیل قوله تعالی : « مَثَلُ الْجَنَّةِ الَّتِی وُعِدَ الْمُتَّقُونَ فِیهَا أَنْهَارٌ مِّن مَّاء غَیْرِ آسِنٍ وَأَنْهَارٌ مِن لَّبَنٍ لَّمْ یَتَغَیَّرْ طَعْمُهُ وَأَنْهَارٌ مِّنْ خَمْرٍ لَّذَّةٍ لِّلشَّارِبِینَ وَأَنْهَارٌ مِّنْ عَسَلٍ مُّصَفًّی وَلَهُمْ فِیهَا مِن کُلِّ الَّثمَرَاتِ »</w:t>
      </w:r>
      <w:r>
        <w:rPr>
          <w:rStyle w:val="FootnoteReference"/>
        </w:rPr>
        <w:footnoteReference w:id="756"/>
      </w:r>
      <w:r>
        <w:rPr>
          <w:rFonts w:ascii="IRNazanin" w:hAnsi="IRNazanin" w:eastAsia="IRNazanin" w:cs="IRNazanin"/>
          <w:lang w:bidi="fa-IR"/>
          <w:color w:val="111111"/>
          <w:sz w:val="28"/>
          <w:szCs w:val="28"/>
          <w:rtl/>
        </w:rPr>
        <w:t xml:space="preserve">: وهذه الأنهار الأربعة تجری فی الجنّة التی وُعد المتّقون ، وهی أنهار من العیون الأربعة التی هی العلوم الأربعة ، المنطقیات وهی الماء الغیر الآسن ، والریاضیات وهی أنهار من لبن لم یتغیّر طعمه ، والطبیعیّات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أنهار من خمر لذّة للشاربین ، والإلهیات وهی أنهار من عسل مصفّی ، لأنّه صفا عن شمع القشر ؛ إذ الإلهیات لباب العلوم ، کما أنّ الإله لبّ الوجود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الراغب : النهر مجری الماء الفائض وجمعه أنهار</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 : أسَن الماء یأسُنُ وأسَن یأسِنُ إذا تغیّر ریحه تغیّراً منکراً</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المفاهیم المذکورة فی الآیة الشریفة فنقول : کیف تشمل هذه العناوین البطون التی ذکرها الملاّ صدرا؟ فمثلاً کیف یکون الماء الغیر الآسن طریقاً وعنواناً لعلم المنطق ، وهکذا سائر الفقرات؟</w:t>
      </w:r>
    </w:p>
    <w:p>
      <w:pPr>
        <w:pStyle w:val="BookText"/>
      </w:pPr>
      <w:r>
        <w:rPr>
          <w:rFonts w:ascii="IRNazanin" w:hAnsi="IRNazanin" w:eastAsia="IRNazanin" w:cs="IRNazanin"/>
          <w:lang w:bidi="fa-IR"/>
          <w:color w:val="111111"/>
          <w:sz w:val="28"/>
          <w:szCs w:val="28"/>
          <w:rtl/>
        </w:rPr>
        <w:t xml:space="preserve">2 - قال الملاّ صدرا فی ذیل آیة النور</w:t>
      </w:r>
      <w:r>
        <w:rPr>
          <w:rStyle w:val="FootnoteReference"/>
        </w:rPr>
        <w:footnoteReference w:id="760"/>
      </w:r>
      <w:r>
        <w:rPr>
          <w:rFonts w:ascii="IRNazanin" w:hAnsi="IRNazanin" w:eastAsia="IRNazanin" w:cs="IRNazanin"/>
          <w:lang w:bidi="fa-IR"/>
          <w:color w:val="111111"/>
          <w:sz w:val="28"/>
          <w:szCs w:val="28"/>
          <w:rtl/>
        </w:rPr>
        <w:t xml:space="preserve">: فکانت المشکاة العقل الهیولانی ؛ لکونها مظلمة الذات ، قابلة للأنوار العقلیّة علی تفاوت استعداداتها قرباً وبُعداً ،والزجاجة هی العقل بالملکة ، لانّها شفافة فی ذاتها ، قابلة للنور أتمّ قبول کالکوکب الدرّی ، والشجرة الزیتونة هی القوّة الفکریة والفکر ؛ لأنّها مستعدّة لأن تصیر قابلة للنور بذاته ، لکن بعد حرکة کثیرة وتعب ؛ وکونها مبارکة ، لما یترتب علیها ویحصل لها من حدود الأشیاء ونتاج البراهین الحقّة ، وکونها لا شرقیة ولا غربیّة ؛ لکون الفکر یجری فی المعانی الکلیة والمفهومات الذهنیّة والقضایا المعقولة ، لیست من غرب الموجودات الحسیّة الهیولانیّة ، ولا من شرق العقول الفعّالة القائمة بأنفسها ، والزیت هو الحدس ، لکونه أقرب إلی ذلک من الزیتونة ، والذی یکاد زیتها یضئ ولو لم تمسسه نار القوّة القدسیة ، لأنّها تکاد تعقل بالفعل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ولولم یکن شیء یخرجها من القوّة إلی الفعل (نور علی نور) هو العقل المستفاد ، فإنّ الصورة المعقولة نور ، والنفس القابلة لها نور آخر ، والمصباح العقل بالفعل ، لأنّه منیر بذاته من غیر احتیاج إلی نور یکتسبه ، والنار هو العقل الفعّال ؛ لأنّ المصباح یشتعل منها</w:t>
      </w:r>
      <w:r>
        <w:rPr>
          <w:rStyle w:val="FootnoteReference"/>
        </w:rPr>
        <w:footnoteReference w:id="761"/>
      </w:r>
      <w:r>
        <w:rPr>
          <w:rFonts w:ascii="Amiri" w:hAnsi="Amiri" w:eastAsia="Amiri" w:cs="Amiri"/>
          <w:lang w:bidi="ar-SA"/>
          <w:color w:val="111111"/>
          <w:sz w:val="28"/>
          <w:szCs w:val="28"/>
          <w:rtl/>
        </w:rPr>
        <w:t xml:space="preserve">. قال الراغب : المشکاة : کوّةٌ غیُر نافذة</w:t>
      </w:r>
      <w:r>
        <w:rPr>
          <w:rStyle w:val="FootnoteReference"/>
        </w:rPr>
        <w:footnoteReference w:id="762"/>
      </w:r>
      <w:r>
        <w:rPr>
          <w:rFonts w:ascii="Amiri" w:hAnsi="Amiri" w:eastAsia="Amiri" w:cs="Amiri"/>
          <w:lang w:bidi="ar-SA"/>
          <w:color w:val="111111"/>
          <w:sz w:val="28"/>
          <w:szCs w:val="28"/>
          <w:rtl/>
        </w:rPr>
        <w:t xml:space="preserve">، الزجاج : حجرٌ شفّاف ، الواحدة زجاجة</w:t>
      </w:r>
      <w:r>
        <w:rPr>
          <w:rStyle w:val="FootnoteReference"/>
        </w:rPr>
        <w:footnoteReference w:id="763"/>
      </w:r>
      <w:r>
        <w:rPr>
          <w:rFonts w:ascii="IRNazanin" w:hAnsi="IRNazanin" w:eastAsia="IRNazanin" w:cs="IRNazanin"/>
          <w:lang w:bidi="fa-IR"/>
          <w:color w:val="111111"/>
          <w:sz w:val="28"/>
          <w:szCs w:val="28"/>
          <w:rtl/>
        </w:rPr>
        <w:t xml:space="preserve">، زیتون وزیتونة : نحو شجر وشجرة... والزیت : عُصارة الزیتون</w:t>
      </w:r>
      <w:r>
        <w:rPr>
          <w:rStyle w:val="FootnoteReference"/>
        </w:rPr>
        <w:footnoteReference w:id="764"/>
      </w:r>
      <w:r>
        <w:rPr>
          <w:rFonts w:ascii="IRNazanin" w:hAnsi="IRNazanin" w:eastAsia="IRNazanin" w:cs="IRNazanin"/>
          <w:lang w:bidi="fa-IR"/>
          <w:color w:val="111111"/>
          <w:sz w:val="28"/>
          <w:szCs w:val="28"/>
          <w:rtl/>
        </w:rPr>
        <w:t xml:space="preserve">، النار تقال للّهیب الذی یبدو للحاسّة</w:t>
      </w:r>
      <w:r>
        <w:rPr>
          <w:rStyle w:val="FootnoteReference"/>
        </w:rPr>
        <w:footnoteReference w:id="765"/>
      </w:r>
      <w:r>
        <w:rPr>
          <w:rFonts w:ascii="IRNazanin" w:hAnsi="IRNazanin" w:eastAsia="IRNazanin" w:cs="IRNazanin"/>
          <w:lang w:bidi="fa-IR"/>
          <w:color w:val="111111"/>
          <w:sz w:val="28"/>
          <w:szCs w:val="28"/>
          <w:rtl/>
        </w:rPr>
        <w:t xml:space="preserve">، ویقال للسراج : مصباح</w:t>
      </w:r>
      <w:r>
        <w:rPr>
          <w:rStyle w:val="FootnoteReference"/>
        </w:rPr>
        <w:footnoteReference w:id="766"/>
      </w:r>
      <w:r>
        <w:rPr>
          <w:rFonts w:ascii="IRNazanin" w:hAnsi="IRNazanin" w:eastAsia="IRNazanin" w:cs="IRNazanin"/>
          <w:lang w:bidi="fa-IR"/>
          <w:color w:val="111111"/>
          <w:sz w:val="28"/>
          <w:szCs w:val="28"/>
          <w:rtl/>
        </w:rPr>
        <w:t xml:space="preserve">. فإنّ عدم کون المفاهیم المذکورة عنواناً وطریقاً إلی التأویلات التی ذکرها أمر بیّن.</w:t>
      </w:r>
    </w:p>
    <w:p>
      <w:pPr>
        <w:pStyle w:val="BookText"/>
      </w:pPr>
      <w:r>
        <w:rPr>
          <w:rFonts w:ascii="Amiri" w:hAnsi="Amiri" w:eastAsia="Amiri" w:cs="Amiri"/>
          <w:lang w:bidi="ar-SA"/>
          <w:color w:val="111111"/>
          <w:sz w:val="28"/>
          <w:szCs w:val="28"/>
          <w:rtl/>
        </w:rPr>
        <w:t xml:space="preserve">3 - قال شیخ الإشراق : القوّة الفکریّة إذا اشتعلت بالأمر الروحانیّة ، وأقبلت علی المعارف الحقیقیّة فهی الشجرة المبارکة ؛ لأنّها ذات اغصان الأفکار یتوصّل بها إلی نور الیقین ، کما ورد فی التنزیل فیه مثنی ، وهو قوله : « الَّذِی جَعَلَ لَکُم مِّنَ الشَّجَرِ الْأَخْضَرِ نَارًا » ، (الشجر) هو الفکر ، و(خضرته) هی إیقاده لمسالک النظر وانصرافه بالتعوّد إلی عالم القدس یثنیه ، قوله : « أَفَرَأَیْتُمُ النَّارَ الَّتِی تُورُونَ » أی :</w:t>
      </w:r>
    </w:p>
    <w:p>
      <w:pPr>
        <w:pStyle w:val="BookText"/>
      </w:pPr>
      <w:r>
        <w:rPr>
          <w:rFonts w:ascii="Amiri" w:hAnsi="Amiri" w:eastAsia="Amiri" w:cs="Amiri"/>
          <w:lang w:bidi="ar-SA"/>
          <w:color w:val="111111"/>
          <w:sz w:val="28"/>
          <w:szCs w:val="28"/>
          <w:rtl/>
        </w:rPr>
        <w:t xml:space="preserve">الثوانی العلمیّة والنفحات القدسیة التی یتوصّلون إلیها من الأوائل « أَأَنتُمْ أَنشَأْتُمْ شَجَرَتَهَا أَمْ نَحْنُ الْمُنشِؤُونَ ».</w:t>
      </w:r>
    </w:p>
    <w:p>
      <w:pPr>
        <w:pStyle w:val="BookText"/>
      </w:pPr>
      <w:r>
        <w:rPr>
          <w:rFonts w:ascii="Amiri" w:hAnsi="Amiri" w:eastAsia="Amiri" w:cs="Amiri"/>
          <w:lang w:bidi="ar-SA"/>
          <w:color w:val="111111"/>
          <w:sz w:val="28"/>
          <w:szCs w:val="28"/>
          <w:rtl/>
        </w:rPr>
        <w:t xml:space="preserve">ویؤید هذا مثنی آخر ، وهو قوله : « وَشَجَرَةً تَخْرُجُ مِن طُورِ سَیْنَاء » هو الأفق العقلی ، « تَنبُتُ بِالدُّهْنِ وَصِبْغٍ لِّلْآکِلِینَ » أی ، یکتسب بها دهنه المعقولات إلی (أن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تستعدّ) النفس للومیض القدسی واشتعال مصباح الیقین وناریة السکینة فی النفس بالمعارف ، خبزهم هو خبز الملائکة الذی أشار إلیه فیثاغورس فی رموزه وداود فی مزامیره وأدمهم الأنور المبرقة.</w:t>
      </w:r>
    </w:p>
    <w:p>
      <w:pPr>
        <w:pStyle w:val="BookText"/>
      </w:pPr>
      <w:r>
        <w:rPr>
          <w:rFonts w:ascii="IRNazanin" w:hAnsi="IRNazanin" w:eastAsia="IRNazanin" w:cs="IRNazanin"/>
          <w:lang w:bidi="fa-IR"/>
          <w:color w:val="111111"/>
          <w:sz w:val="28"/>
          <w:szCs w:val="28"/>
          <w:rtl/>
        </w:rPr>
        <w:t xml:space="preserve">وقد أشیر إلی هذه الشجرة حین قیل : (یوقد من شجرة مبارکة زیتونة لا شرقیّة أی : لیست عقلیة محضة (ولا غربیة) أی : لیست هیولانیّة محضة ، وهی بعینها شجرة موسی التی سمع منها النداء (فی البقعة المبارکة من الشجرة) وقوله : (لو لم تمسسه نار) هذه النار هو الأب المقدس - روح القدس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یرد علیه أوّلاً : أنّ هذه المعانی المزعومة لا ترتبط بمفاهیم الألفاظ فی الآیات المذکورة ، مثلاً : إنّ الشجرة کیف یکون عنواناً وطریقاً إلی الفکر؟! وهکذا سائر المعانی التی ذکرها.</w:t>
      </w:r>
    </w:p>
    <w:p>
      <w:pPr>
        <w:pStyle w:val="BookText"/>
      </w:pPr>
      <w:r>
        <w:rPr>
          <w:rFonts w:ascii="IRNazanin" w:hAnsi="IRNazanin" w:eastAsia="IRNazanin" w:cs="IRNazanin"/>
          <w:lang w:bidi="fa-IR"/>
          <w:color w:val="111111"/>
          <w:sz w:val="28"/>
          <w:szCs w:val="28"/>
          <w:rtl/>
        </w:rPr>
        <w:t xml:space="preserve">ثانیاً: إنّه مزج بین الآیات المختلفة فی السور المتعدّدة حتّی یصل إلی غرضه ، وهذا الأسلوب من دأب الفلاسفة والصوفیّة ، إذ یریدون إثبات مرامهم بأیّ وجه من الوجوه ومن دون الإلتفات إلی القرائن الداخلیة والخارجیة کما مرّ البحث عن ذلک فی تمسّکهم بالمتشابهات.</w:t>
      </w:r>
    </w:p>
    <w:p>
      <w:pPr>
        <w:pStyle w:val="BookText"/>
      </w:pPr>
      <w:r>
        <w:rPr>
          <w:rFonts w:ascii="IRNazanin" w:hAnsi="IRNazanin" w:eastAsia="IRNazanin" w:cs="IRNazanin"/>
          <w:lang w:bidi="fa-IR"/>
          <w:color w:val="111111"/>
          <w:sz w:val="28"/>
          <w:szCs w:val="28"/>
          <w:rtl/>
        </w:rPr>
        <w:t xml:space="preserve">4 - قال العفیفی : إنّه (أی : ابن عربی) لا یلتزم الرمزیّة علی صعوبتها - التزاماً مطرداً ، فإذا رمز بشیء فی موضع عاد فرمز به هو نفسه إلی شیء آخر ، فهو یستعمل (موسی) فی أوّل الفصّ الموسوی رمزاً علی الروح الإلهی المتعیّن بالتعیّن الکلّی لیشرح به فکرته عن قتل فرعون لأبناء بنی إسرائیل ، ولکنّه فی مناقشته لقصّة الخضر فی نفس الفصّ یرمز بموسی إلی مجرّد (الرسول) لتستقیم له المقابلة بین موسی الرسول والخضر الولی من جهة ، وبین علم الرسول (الذی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علم احکام الظاهر) وعلم الأولیاء (الذی هو علم أحکام الباطن) من جهة</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ریب أنّ موسی اسم علم لشخص خاص ، وهو نبیّ من أنبیاء أولی العزم ، فالوضع والموضوع له خاص ، فکیف یکون عنواناً وطریقاً إلی الروح الإلهی المتعیّن بالتعیّن الکلی أو مجرّد الرسول ، ومن المعلوم أنّ الرسالة وصف لموسی الذی کان نبیاً لا أنّ موسی عنوان للرسالة.</w:t>
      </w:r>
    </w:p>
    <w:p>
      <w:pPr>
        <w:pStyle w:val="BookText"/>
      </w:pPr>
      <w:r>
        <w:rPr>
          <w:rFonts w:ascii="Amiri" w:hAnsi="Amiri" w:eastAsia="Amiri" w:cs="Amiri"/>
          <w:lang w:bidi="ar-SA"/>
          <w:color w:val="111111"/>
          <w:sz w:val="28"/>
          <w:szCs w:val="28"/>
          <w:rtl/>
        </w:rPr>
        <w:t xml:space="preserve">5 - قال ابن عربی فی ذیل قوله تعالی : « وَقَالَ فِرْعَوْنُ یَا هَامَانُ ابْنِ لِی صَرْحًا لَّعَلِّی أَبْلُغُ الْأَسْبَابَ * أَسْبَابَ السَّمَاوَاتِ فَأَطَّلِعَ إِلَی إِلَهِ مُوسَی وَإِنِّی لَأَظُنُّهُ کَاذِبًا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والصرح الذی أمر فرعون هامان ببنائه هو قاعدة الحکمة النظریة من القیاسات الفکریة ، فإنّ القوم کانوا منطقیین محجوبین بعقولهم المشوبة بالوهم غیر المنوّرة بنور الهدایة ، أراد أن یبلغ طرق سموات الغیوب ، ویطلع علی الحضرة الأحدیة بطریق الفکر دون السلوک فی اللّه بالتجرید والمحو والفناء ، ولإحتجابه بأنانیته وعلمه قال : (وانّی لأظنّه کاذباً)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الراغب : الصّرح : بیت عال مُزَوّق ، سمّی بذلک اعتباراً بکونه صرحاً عن الشوب. أی : خالصاً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کیف یکون البیت العال المزوّق عنواناً لقاعدة الحکمة النظریّة؟</w:t>
      </w:r>
    </w:p>
    <w:p>
      <w:pPr>
        <w:pStyle w:val="BookText"/>
      </w:pPr>
      <w:r>
        <w:rPr>
          <w:rFonts w:ascii="IRNazanin" w:hAnsi="IRNazanin" w:eastAsia="IRNazanin" w:cs="IRNazanin"/>
          <w:lang w:bidi="fa-IR"/>
          <w:color w:val="111111"/>
          <w:sz w:val="28"/>
          <w:szCs w:val="28"/>
          <w:rtl/>
        </w:rPr>
        <w:t xml:space="preserve">وهذا کالحجر فی جنب الجدار.</w:t>
      </w:r>
    </w:p>
    <w:p>
      <w:pPr>
        <w:pStyle w:val="BookText"/>
      </w:pPr>
      <w:r>
        <w:rPr>
          <w:rFonts w:ascii="Amiri" w:hAnsi="Amiri" w:eastAsia="Amiri" w:cs="Amiri"/>
          <w:lang w:bidi="ar-SA"/>
          <w:color w:val="111111"/>
          <w:sz w:val="28"/>
          <w:szCs w:val="28"/>
          <w:rtl/>
        </w:rPr>
        <w:t xml:space="preserve">6 - قال ابن عربی فی ذیل قوله تعالی : « وَدَاوُودَ وَسُلَیْمانَ إِذْ یَحْکُمَانِ فِی الْحَرْثِ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نَفَشَتْ فِیهِ غَنَمُ الْقَوْمِ وَکُنَّا لِحُکْمِهِمْ شَاهِدِینَ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وداود العقل النظری الذی هو فی مقام السرّ ، وسلیمان العقل العملی الذی هو فی مقام الصدر (إذ یحکمان فی الحرث) أی : فیما فی أرض الاستعداد من الکمالات المودعة فیه المخزونة فی الأزل ، والمغروزة فی الفطرة الناشئة عند التوجّه إلی الظهور والبروز</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وقال فی ذیل قوله تعالی : « مَن کَانَ عَدُوًّا لِّلّهِ وَمَلآئِکَتِهِ وَرُسُلِهِ وَجِبْرِیلَ وَمِیکَالَ فَإِنَّ اللّهَ عَدُوٌّ لِّلْکَافِرِینَ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انّ جبرائیل هو العقل الفعّال ، ومیکائیل هو روح الفلک السادس وعقله المفیض للنفس النباتیة الکلیّة الموکلة بأرزاق العباد ، وإسرافیل هو روح الفلک الرابع وعقله المفیض للنفس الحیوانیة الکلیّة الموکلّة بالحیوانات ، وعزرائیل هو روح الفلک السابع</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من القواعد المذکورة للتأویل هو أن لا یتعارض البطن مع الظاهر ، قال الملاّ صدرا : فاعلم أنّ مقتضی الدین والدیانة إبقاء الظواهر علی حالها ، وأن لا یأوّل شیء من الأعیان التی نطق بها القرآن والحدیث إلاّ بصورتها وهیئتها التی جاءت من عند اللّه ورسوله ، فإن کان الإنسان ممن خصّه اللّه بکشف الحقائق والمعانی والأسرار وإشارات التنزیل ورموز التأویل ، فإذا کوشف بمعنی خاصّ أو إشارة وتحقیق ، قرّر ذلک المعنی من غیر أن یبطل ظاهره فحواه ، وتناقض باطنه مبناه ، وتخالف صورته معناه ؛ لأنّ ذلک من شرائط المکاشفة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من علامات الزیغ والاحتجاب</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وحاصل ما ذکره هو أنّه لابدّ أن لا یتعارض الباطن ظاهر القرآن ولکنّا نری أنّ کثیراً من المعانی الباطنیّة التی أخبر بها ابن عربی - وتبعه الملاّ صدرا - تعارض النصوص القرآنیة وظواهرها.</w:t>
      </w:r>
    </w:p>
    <w:p>
      <w:pPr>
        <w:pStyle w:val="BookText"/>
      </w:pPr>
      <w:r>
        <w:rPr>
          <w:rFonts w:ascii="IRNazanin" w:hAnsi="IRNazanin" w:eastAsia="IRNazanin" w:cs="IRNazanin"/>
          <w:lang w:bidi="fa-IR"/>
          <w:color w:val="111111"/>
          <w:sz w:val="28"/>
          <w:szCs w:val="28"/>
          <w:rtl/>
        </w:rPr>
        <w:t xml:space="preserve">ومن أمثلة ذلک ما یأتی فی الثمرات المترتبة علی وحدة الوجود فی موضع آخر من أنّ ابن عربی أنکر العقاب المنصوص فی الآیات والروایات وقال بأنّ العذاب فیها بمعنی العذوبة قال :</w:t>
      </w:r>
    </w:p>
    <w:p>
      <w:pPr>
        <w:pStyle w:val="BookText"/>
      </w:pPr>
      <w:r>
        <w:rPr>
          <w:rFonts w:ascii="IRNazanin" w:hAnsi="IRNazanin" w:eastAsia="IRNazanin" w:cs="IRNazanin"/>
          <w:lang w:bidi="fa-IR"/>
          <w:color w:val="111111"/>
          <w:sz w:val="28"/>
          <w:szCs w:val="28"/>
          <w:rtl/>
        </w:rPr>
        <w:t xml:space="preserve">وإن دخلوا دار الشقاء فإنّهم</w:t>
      </w:r>
    </w:p>
    <w:p>
      <w:pPr>
        <w:pStyle w:val="BookText"/>
      </w:pPr>
      <w:r>
        <w:rPr>
          <w:rFonts w:ascii="IRNazanin" w:hAnsi="IRNazanin" w:eastAsia="IRNazanin" w:cs="IRNazanin"/>
          <w:lang w:bidi="fa-IR"/>
          <w:color w:val="111111"/>
          <w:sz w:val="28"/>
          <w:szCs w:val="28"/>
          <w:rtl/>
        </w:rPr>
        <w:t xml:space="preserve">علی لذّة فیها نعیم مباین</w:t>
      </w:r>
    </w:p>
    <w:p>
      <w:pPr>
        <w:pStyle w:val="BookText"/>
      </w:pPr>
      <w:r>
        <w:rPr>
          <w:rFonts w:ascii="IRNazanin" w:hAnsi="IRNazanin" w:eastAsia="IRNazanin" w:cs="IRNazanin"/>
          <w:lang w:bidi="fa-IR"/>
          <w:color w:val="111111"/>
          <w:sz w:val="28"/>
          <w:szCs w:val="28"/>
          <w:rtl/>
        </w:rPr>
        <w:t xml:space="preserve">نعیم جنان الخلد والأمر واحد</w:t>
      </w:r>
    </w:p>
    <w:p>
      <w:pPr>
        <w:pStyle w:val="BookText"/>
      </w:pPr>
      <w:r>
        <w:rPr>
          <w:rFonts w:ascii="IRNazanin" w:hAnsi="IRNazanin" w:eastAsia="IRNazanin" w:cs="IRNazanin"/>
          <w:lang w:bidi="fa-IR"/>
          <w:color w:val="111111"/>
          <w:sz w:val="28"/>
          <w:szCs w:val="28"/>
          <w:rtl/>
        </w:rPr>
        <w:t xml:space="preserve">وبینهما عند التجلّی تباین</w:t>
      </w:r>
    </w:p>
    <w:p>
      <w:pPr>
        <w:pStyle w:val="BookText"/>
      </w:pPr>
      <w:r>
        <w:rPr>
          <w:rFonts w:ascii="IRNazanin" w:hAnsi="IRNazanin" w:eastAsia="IRNazanin" w:cs="IRNazanin"/>
          <w:lang w:bidi="fa-IR"/>
          <w:color w:val="111111"/>
          <w:sz w:val="28"/>
          <w:szCs w:val="28"/>
          <w:rtl/>
        </w:rPr>
        <w:t xml:space="preserve">یسمّی عذاباً من عذوبة لفظه</w:t>
      </w:r>
    </w:p>
    <w:p>
      <w:pPr>
        <w:pStyle w:val="BookText"/>
      </w:pPr>
      <w:r>
        <w:rPr>
          <w:rFonts w:ascii="IRNazanin" w:hAnsi="IRNazanin" w:eastAsia="IRNazanin" w:cs="IRNazanin"/>
          <w:lang w:bidi="fa-IR"/>
          <w:color w:val="111111"/>
          <w:sz w:val="28"/>
          <w:szCs w:val="28"/>
          <w:rtl/>
        </w:rPr>
        <w:t xml:space="preserve">وذاک له کالقشر والقشر صائن</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وقد تبعه الملاّ صدرا فی هذا الأمر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سبحانه : « خُذُوهُ فَغُلُّوهُ * ثُمَّ الْجَحِیمَ صَلُّوهُ * ثُمَّ فِی سِلْسِلَةٍ ذَرْعُهَا سَبْعُونَ ذِرَاعًا فَاسْلُکُوهُ * إِنَّهُ کَانَ لاَ یُؤْمِنُ بِاللَّهِ الْعَظِیمِ * وَلاَ یَحُضُّ عَلَی طَعَامِ الْمِسْکِینِ * فَلَیْسَ لَهُ الْیَوْمَ هَاهُنَا حَمِیمٌ * وَلاَ طَعَامٌ إِلاَّ مِنْ غِسْلِینٍ * لاَ یَأْکُلُهُ إِلاَّ الْخَاطِؤُونَ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غیر ذلک من الآیات الکثیرة الدالّة علی أنّ المراد من العذاب هو العقاب والنکال.</w:t>
      </w:r>
    </w:p>
    <w:p>
      <w:pPr>
        <w:pStyle w:val="BookText"/>
      </w:pPr>
      <w:r>
        <w:rPr>
          <w:rFonts w:ascii="IRNazanin" w:hAnsi="IRNazanin" w:eastAsia="IRNazanin" w:cs="IRNazanin"/>
          <w:lang w:bidi="fa-IR"/>
          <w:color w:val="111111"/>
          <w:sz w:val="28"/>
          <w:szCs w:val="28"/>
          <w:rtl/>
        </w:rPr>
        <w:t xml:space="preserve">وأیضاً قد مرّ الکلام فی نتائج منهج الکشف والشهود أنّ ابن عربی أنکر کفر فرعون وقال : وکان قرّة عین لفرعون بالإیمان الذی أعطاه اللّه عند الغرق ، فقبضه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طاهراً مطهراً ، لیس فیه شیء من الخبث ، لأنّه قبضه عند إیمانه قبل أن یکتسب شیئاً من الآثام</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البیان یخالف نصّ القرآن ، قد قال سبحانه : « وَاسْتَکْبَرَ هُوَ وَجُنُودُهُ فِی الْأَرْضِ بِغَیْرِ الْحَقِّ وَظَنُّوا أَنَّهُمْ إِلَیْنَا لاَ یُرْجَعُونَ * فَأَخَذْنَاهُ وَجُنُودَهُ فَنَبَذْنَاهُمْ فِی الْیَمِّ فَانظُرْ کَیْفَ کَانَ عَاقِبَةُ الظَّالِمِینَ * وَجَعَلْنَاهُمْ أَئِمَّةً یَدْعُونَ إِلَی النَّارِ وَیَوْمَ الْقِیَامَةِ لاَ یُنصَرُونَ * وَأَتْبَعْنَاهُمْ فِی هَذِهِ الدُّنْیَا لَعْنَةً وَیَوْمَ الْقِیَامَةِ هُم مِّنَ الْمَقْبُوحِینَ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تعالی : « فَعَصَی فِرْعَوْنُ الرَّسُولَ فَأَخَذْنَاهُ أَخْذًا وَبِیلاً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عزّ وجلّ : « وَلَیْسَتِ التَّوْبَةُ لِلَّذِینَ یَعْمَلُونَ السَّیِّئَاتِ حَتَّی إِذَا حَضَرَ أَحَدَهُمُ الْمَوْتُ قَالَ إِنِّی تُبْتُ الآنَ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مبحث نتائج منهج الکشف والشهود حتّی تجد أنّ المعانی الباطنیة التی ذکرها ابن عربی تناقض النصوص القرآنیة.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99" w:name="pg6645_72144"/>
    <w:bookmarkEnd w:id="99"/>
    <w:p>
      <w:pPr>
        <w:pStyle w:val="Heading3"/>
      </w:pPr>
      <w:bookmarkStart w:id="243" w:name="_Toc130"/>
      <w:r>
        <w:t>کلام العفیفی فی وصف تأویلات ابن عربی</w:t>
      </w:r>
      <w:bookmarkEnd w:id="243"/>
    </w:p>
    <w:p>
      <w:pPr>
        <w:pStyle w:val="BookText"/>
      </w:pPr>
      <w:r>
        <w:rPr>
          <w:rFonts w:ascii="IRNazanin" w:hAnsi="IRNazanin" w:eastAsia="IRNazanin" w:cs="IRNazanin"/>
          <w:lang w:bidi="fa-IR"/>
          <w:color w:val="111111"/>
          <w:sz w:val="28"/>
          <w:szCs w:val="28"/>
          <w:rtl/>
        </w:rPr>
        <w:t xml:space="preserve">قال العفیفی فی توصیف تأویل ابن عربی : لا تخلو طریقة تأویله من تعسف وشطط أحیاناً ، لاسیّما إذا عمد إلی الحیل اللفظیة فی الوصول إلی المعانی التی یریدها کأن یقول فی الفصّ الأیوبی : إنّ المراد بالشیطان فی قوله تعالی : « أَنِّی مَسَّنِیَ الشَّیْطَانُ بِنُصْبٍ وَعَذَابٍ » هو البعد. وأنّ ما شعر به أیّوب لم یکن ألم المرض الذی ابتلاه اللّه به ، بل ألم عذاب الحجاب والجهل بالحقائق.</w:t>
      </w:r>
    </w:p>
    <w:p>
      <w:pPr>
        <w:pStyle w:val="BookText"/>
      </w:pPr>
      <w:r>
        <w:rPr>
          <w:rFonts w:ascii="Amiri" w:hAnsi="Amiri" w:eastAsia="Amiri" w:cs="Amiri"/>
          <w:lang w:bidi="ar-SA"/>
          <w:color w:val="111111"/>
          <w:sz w:val="28"/>
          <w:szCs w:val="28"/>
          <w:rtl/>
        </w:rPr>
        <w:t xml:space="preserve">أو یقول فی الفص الموسوی : إنّ المراد بقول فرعون : « لَئِنِ اتَّخَذْتَ إِلَهًا غَیْرِی لَأَجْعَلَنَّکَ مِنَ الْمَسْجُونِینَ » لأجعلنک من المستورین ؛ لأنّ السین من أحرف الزوائد ، فإذا حذفت من سجن بقیت « جنّ » ومعناها الوقایة والستر ، وقوله (فی الفص نفسه) : « إِنَّ رَسُولَکُمُ الَّذِی أُرْسِلَ إِلَیْکُمْ لَمجْنُونٌ » معناه مستور عنه علم ما سألته عنه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أیضاً : فقرآن ابن عربی الذی یقابله بالفرقان غیر قرآن المسلمین ، وإن کان التلاعب بالألفاظ قد یؤدّی إلی الخلط بینهما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یقول العلاّمة نیکولسون فی وصف أسلوب ابن عربی : إنّه یأخذ نصّاً من القرآن والحدیث ویأوّله بالطریقة التی نعرفها فی کتاب فیلون الیهودی وأریجن الاسکندری</w:t>
      </w:r>
      <w:r>
        <w:rPr>
          <w:rStyle w:val="FootnoteReference"/>
        </w:rPr>
        <w:footnoteReference w:id="78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00" w:name="pg6645_72146"/>
    <w:bookmarkEnd w:id="100"/>
    <w:p>
      <w:pPr>
        <w:pStyle w:val="Heading3"/>
      </w:pPr>
      <w:bookmarkStart w:id="244" w:name="_Toc131"/>
      <w:r>
        <w:t>کلام الغزالی فی تأویلات الباطنیّة</w:t>
      </w:r>
      <w:bookmarkEnd w:id="244"/>
    </w:p>
    <w:p>
      <w:pPr>
        <w:pStyle w:val="BookText"/>
      </w:pPr>
      <w:r>
        <w:rPr>
          <w:rFonts w:ascii="IRNazanin" w:hAnsi="IRNazanin" w:eastAsia="IRNazanin" w:cs="IRNazanin"/>
          <w:lang w:bidi="fa-IR"/>
          <w:color w:val="111111"/>
          <w:sz w:val="28"/>
          <w:szCs w:val="28"/>
          <w:rtl/>
        </w:rPr>
        <w:t xml:space="preserve">قال الغزالی : وأمّا الطامات ، فیدخلها ما ذکرناه فی الشطح ، وأمر آخر یخصها وهو صرف ألفاظ الشرع عن ظواهرها المفهومة إلی أمور باطنة لا یسبق منها إلی الأفهام فائدة ، کدأب الباطنیة فی التأویلات ، فهذا أیضاً حرام وضرره عظیم ، فإنّ الألفاظ إذا صرفت عن مقتضی ظواهرها بغیر اعتصام فیه بنقل عن صاحب الشرع ، ومن غیر ضرورة تدعو إلیه من دلیل العقل ، اقتضی ذلک بطلان الثقة بالألفاظ ، وسقط به منفعة کلام اللّه تعالی وکلام رسوله صلی‌الله‌علیه‌و‌آله‌وسلم. فإنّ ما یسبق منه إلی الفهم لا یوثق به ، والباطن لا ضبط له ، بل تتعارض فیه الخواطر ، ویمکن تنزیله علی وجوه شتّی. وهذا أیضاً من البدع الشائعة العظیمة الضرر ، وإنّما قصد أصحابها الإغراب ؛ لأنّ النفوس مائلة إلی الغریب ومستلّذة له.</w:t>
      </w:r>
    </w:p>
    <w:p>
      <w:pPr>
        <w:pStyle w:val="BookText"/>
      </w:pPr>
      <w:r>
        <w:rPr>
          <w:rFonts w:ascii="Amiri" w:hAnsi="Amiri" w:eastAsia="Amiri" w:cs="Amiri"/>
          <w:lang w:bidi="ar-SA"/>
          <w:color w:val="111111"/>
          <w:sz w:val="28"/>
          <w:szCs w:val="28"/>
          <w:rtl/>
        </w:rPr>
        <w:t xml:space="preserve">وبهذا الطریق توصّل الباطنیّة إلی هدم جمیع الشریعة بتأویل ظواهرها وتنزیلها علی رأیهم... ومثال أهل الطامات قول بعضهم فی تأویل قوله تعالی : « اذْهَبْ إِلَی فِرْعَوْنَ إِنَّهُ طَغَی » : إنّه إشارة إلی قلبه ، وقال : هو المراد بفرعون ، وهو الطاغی علی کلّ إنسان.</w:t>
      </w:r>
    </w:p>
    <w:p>
      <w:pPr>
        <w:pStyle w:val="BookText"/>
      </w:pPr>
      <w:r>
        <w:rPr>
          <w:rFonts w:ascii="Amiri" w:hAnsi="Amiri" w:eastAsia="Amiri" w:cs="Amiri"/>
          <w:lang w:bidi="ar-SA"/>
          <w:color w:val="111111"/>
          <w:sz w:val="28"/>
          <w:szCs w:val="28"/>
          <w:rtl/>
        </w:rPr>
        <w:t xml:space="preserve">وفی قوله تعالی : « وَأَلْقِ عَصَاکَ » أی : کلّ ما یتوکّأ علیه ویعتمده ممّا سوی اللّه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فینبغی أن یلقیه... وأمثال ذلک ، حتّی یحرّفون القرآن من أوّله إلی آخره عن ظاهره ، وعن تفسیر المنقول عن ابن عبّاس وسائر العلماء.</w:t>
      </w:r>
    </w:p>
    <w:p>
      <w:pPr>
        <w:pStyle w:val="BookText"/>
      </w:pPr>
      <w:r>
        <w:rPr>
          <w:rFonts w:ascii="IRNazanin" w:hAnsi="IRNazanin" w:eastAsia="IRNazanin" w:cs="IRNazanin"/>
          <w:lang w:bidi="fa-IR"/>
          <w:color w:val="111111"/>
          <w:sz w:val="28"/>
          <w:szCs w:val="28"/>
          <w:rtl/>
        </w:rPr>
        <w:t xml:space="preserve">وبعض هذه التأویلات یعلم بطلانها قطعاً ، کتنزیل فرعون علی القلب ، فانّ فرعون شخص محسوس تواتر إلینا النقل بوجوده ودعوة موسی له ، وکأبی جهل وأبی لهب وغیرهما من الکفّار ، ولیس من جنس الشیاطین والملائکة ممّا لم یدرک بالحسّ حتّی یتطرّق التأویل إلی ألفاظه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1" w:name="pg6645_72148"/>
    <w:bookmarkEnd w:id="101"/>
    <w:p>
      <w:pPr>
        <w:pStyle w:val="Heading3"/>
      </w:pPr>
      <w:bookmarkStart w:id="245" w:name="_Toc132"/>
      <w:r>
        <w:t>إنّ الفلاسفة والصوفیّة یأوّلون أنظار الغیر ویحملونها علی آرائهم</w:t>
      </w:r>
      <w:bookmarkEnd w:id="245"/>
    </w:p>
    <w:p>
      <w:pPr>
        <w:pStyle w:val="BookText"/>
      </w:pPr>
      <w:r>
        <w:rPr>
          <w:rFonts w:ascii="IRNazanin" w:hAnsi="IRNazanin" w:eastAsia="IRNazanin" w:cs="IRNazanin"/>
          <w:lang w:bidi="fa-IR"/>
          <w:color w:val="111111"/>
          <w:sz w:val="28"/>
          <w:szCs w:val="28"/>
          <w:rtl/>
        </w:rPr>
        <w:t xml:space="preserve">وفی المقام یظهر بطلان منهج الفلاسفة والصوفیّة فی التفسیر والتأویل واتّضح أنّ تفاسیرهم وتآویلهم عبارة عن تحمیل آرائهم علی الکتاب والسنّة وفی المقام یحسن الاشارة إلی حقیقة أخری وهی أنّهم یأوّلون أنظار الغیر ویحملونها علی آرائهم ولو کانت خلاف النصّ والظاهر ، کما فعلوا ذلک بالنسبة إلی الآیات والروایات.</w:t>
      </w:r>
    </w:p>
    <w:p>
      <w:pPr>
        <w:pStyle w:val="BookText"/>
      </w:pPr>
      <w:r>
        <w:rPr>
          <w:rFonts w:ascii="IRNazanin" w:hAnsi="IRNazanin" w:eastAsia="IRNazanin" w:cs="IRNazanin"/>
          <w:lang w:bidi="fa-IR"/>
          <w:color w:val="111111"/>
          <w:sz w:val="28"/>
          <w:szCs w:val="28"/>
          <w:rtl/>
        </w:rPr>
        <w:t xml:space="preserve">قال الاُستاذ المطهری</w:t>
      </w:r>
      <w:r>
        <w:rPr>
          <w:rStyle w:val="FootnoteReference"/>
        </w:rPr>
        <w:footnoteReference w:id="788"/>
      </w:r>
      <w:r>
        <w:rPr>
          <w:rFonts w:ascii="IRNazanin" w:hAnsi="IRNazanin" w:eastAsia="IRNazanin" w:cs="IRNazanin"/>
          <w:lang w:bidi="fa-IR"/>
          <w:color w:val="111111"/>
          <w:sz w:val="28"/>
          <w:szCs w:val="28"/>
          <w:rtl/>
        </w:rPr>
        <w:t xml:space="preserve">ما حاصله : إنّ تفسیر القائلین بأصالة الوجود عن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عبارات قدماء الفلاسفة وحمل کلماتهم علیها مکابرة.</w:t>
      </w:r>
    </w:p>
    <w:p>
      <w:pPr>
        <w:pStyle w:val="BookText"/>
      </w:pPr>
      <w:r>
        <w:rPr>
          <w:rFonts w:ascii="IRNazanin" w:hAnsi="IRNazanin" w:eastAsia="IRNazanin" w:cs="IRNazanin"/>
          <w:lang w:bidi="fa-IR"/>
          <w:color w:val="111111"/>
          <w:sz w:val="28"/>
          <w:szCs w:val="28"/>
          <w:rtl/>
        </w:rPr>
        <w:t xml:space="preserve">إنّ الملاّ صدرا الذی هو مؤسس نظریة أصالة الوجود یسعی دوماً أن یجد شاهداً فی کلمات قدماء الفلاسفة لنصرة مسلکه ، کما کان هذا دأبه فی مسائل أخری. فإن کان فی کلام أبو علی أو بهمنیار أو الطوسی إشعار إلی رأیه یبیّنه حذراً عن التفرّد فی القول ولا یذکر المواضع التی تکلّموا عن خلافه ، وهذا غیر ما إذا کنّا بصدد التحقیق حقیقة بأنّ ابن سینا قائل بهذا المطلب أم لا ، ولهذا أنا قادر علی وجدان موارد کثیرة فی کلمات أبو علی مبنیّة علی أصالة الماهیّة.</w:t>
      </w:r>
    </w:p>
    <w:p>
      <w:pPr>
        <w:pStyle w:val="BookText"/>
      </w:pPr>
      <w:r>
        <w:rPr>
          <w:rFonts w:ascii="IRNazanin" w:hAnsi="IRNazanin" w:eastAsia="IRNazanin" w:cs="IRNazanin"/>
          <w:lang w:bidi="fa-IR"/>
          <w:color w:val="111111"/>
          <w:sz w:val="28"/>
          <w:szCs w:val="28"/>
          <w:rtl/>
        </w:rPr>
        <w:t xml:space="preserve">وقال أیضاً : إن ّالسبزواری یسعی دوماً أن یوجّه ویحمل أیّ کلام بأیّ نحو کان ولو کان علی خلاف نصّ القائل.</w:t>
      </w:r>
    </w:p>
    <w:p>
      <w:pPr>
        <w:pStyle w:val="BookText"/>
      </w:pPr>
      <w:r>
        <w:rPr>
          <w:rFonts w:ascii="IRNazanin" w:hAnsi="IRNazanin" w:eastAsia="IRNazanin" w:cs="IRNazanin"/>
          <w:lang w:bidi="fa-IR"/>
          <w:color w:val="111111"/>
          <w:sz w:val="28"/>
          <w:szCs w:val="28"/>
          <w:rtl/>
        </w:rPr>
        <w:t xml:space="preserve">إنّ الملاّ صدرا أیضاً قد أجهد نفسه حتّی یجد محملاً صحیحاً لکلمات القدماء علی وفق معتقداته</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ملا صدرا هم خیلی کوشش دارد یک توجیه ویک محمل صحیحی برای حرفهای گذشتگان پیدا کند ، یعنی محملی بر أساس معتقدات خود برای آنها بسازد. المصدر : 220 - 221.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 المحققین : وهو (أی : الملاّ صدرا) ینسب إلی المشائین القول بأصالة الوجود وإلی الإشراقیین القول بأصالة الماهیة ، ولکنّه بالالتفات إلی أنّ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أصالة الوجود لم یکن مطروحاً من قبل بصورة مسألة مستقلّة ، ولم یکن مفهومه بیّناً بشکل تامّ ، فإنّه لیس من السهل تقسیم الفلاسفة بالنسبة لهذا الموضوع واعتبار القول بأصالة الوجود من خصائص مدرسة المشائین قطعاً ، والقول بأصالة الماهیّة من میزات مدرسة الإشراقیین یقیناً ، وعلی فرض أن یکون هذا التقسیم صحیحاً فإنّه لا ینبغی الغفلة عن أنّ أصالة الوجود لم تطرح من قبل المشائین بشکل تظفر فیه بمکانتها بین المسائل الفلسفیة ویتّضح تأثیرها فی حلّ سائر المسائل ، وإنّما هم یطرحون المسائل ویبیّنوها بصورة تتناسب أکثر مع القول بأصالة الماهیّة</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آخر : قال السبزواری فی بیان الأقوال فی وحدة حقیقة الوجود وکثرتها :</w:t>
      </w:r>
    </w:p>
    <w:p>
      <w:pPr>
        <w:pStyle w:val="BookText"/>
      </w:pPr>
      <w:r>
        <w:rPr>
          <w:rFonts w:ascii="IRNazanin" w:hAnsi="IRNazanin" w:eastAsia="IRNazanin" w:cs="IRNazanin"/>
          <w:lang w:bidi="fa-IR"/>
          <w:color w:val="111111"/>
          <w:sz w:val="28"/>
          <w:szCs w:val="28"/>
          <w:rtl/>
        </w:rPr>
        <w:t xml:space="preserve">کان من مذهب منسوب علی زعم المحقق الدوانی ، إلی ذوق التألّه... للوجود ، أفراد حقیقیّة متخالفة بالذات... فالوجود ، عندهم ، اعتباری... ولمّا کان هذا بظاهره باطلاً ، أردنا تأویله بإرجاعه إلی الأوّل ، بتنزیل جمیع ما قالوا فی المفهوم علی الحقیقة.</w:t>
      </w:r>
    </w:p>
    <w:p>
      <w:pPr>
        <w:pStyle w:val="BookText"/>
      </w:pPr>
      <w:r>
        <w:rPr>
          <w:rFonts w:ascii="IRNazanin" w:hAnsi="IRNazanin" w:eastAsia="IRNazanin" w:cs="IRNazanin"/>
          <w:lang w:bidi="fa-IR"/>
          <w:color w:val="111111"/>
          <w:sz w:val="28"/>
          <w:szCs w:val="28"/>
          <w:rtl/>
        </w:rPr>
        <w:t xml:space="preserve">قال المعلّق : فالحقّ أنّ مراد الدوانی من ذوق التألّه هو التوحید الصمدی الذی ذهب إلیه العرفاء الشامخون والحکماء الراسخون</w:t>
      </w:r>
      <w:r>
        <w:rPr>
          <w:rStyle w:val="FootnoteReference"/>
        </w:rPr>
        <w:footnoteReference w:id="791"/>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هذا الدأب یوجب انهدام أساس التفهیم والتفهّم بالألفاظ ، لأنّه إذا رفعنا الید عن ظهور الألفاظ ونصیّتها وجّهنا الکلمات علی وفق آرائنا فتصیر الألفاظ تابعة لإرادتنا ولم تکن آلة لإیصال مراد القائل إلینا.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الحقیقة لسنا بصدد فهم مراد المتکلّم من الکلمات بل کنّا بصدد استخراج غرضنا منها. وهذا خروج عن المنهج العقلائی ویؤدّی إلی الهرج والمرج.</w:t>
      </w:r>
    </w:p>
    <w:p>
      <w:pPr>
        <w:pStyle w:val="BookText"/>
      </w:pPr>
      <w:r>
        <w:rPr>
          <w:rFonts w:ascii="IRNazanin" w:hAnsi="IRNazanin" w:eastAsia="IRNazanin" w:cs="IRNazanin"/>
          <w:lang w:bidi="fa-IR"/>
          <w:color w:val="111111"/>
          <w:sz w:val="28"/>
          <w:szCs w:val="28"/>
          <w:rtl/>
        </w:rPr>
        <w:t xml:space="preserve">لا یقال : إنّ قاعدة أصالة الصحّة فی فعل المسلم تقتضی حمل الآراء الفاسدة علی وجه وجیه.</w:t>
      </w:r>
    </w:p>
    <w:p>
      <w:pPr>
        <w:pStyle w:val="BookText"/>
      </w:pPr>
      <w:r>
        <w:rPr>
          <w:rFonts w:ascii="IRNazanin" w:hAnsi="IRNazanin" w:eastAsia="IRNazanin" w:cs="IRNazanin"/>
          <w:lang w:bidi="fa-IR"/>
          <w:color w:val="111111"/>
          <w:sz w:val="28"/>
          <w:szCs w:val="28"/>
          <w:rtl/>
        </w:rPr>
        <w:t xml:space="preserve">لانّه یقال : إنّ موضوع القاعدة هو الشکّ یعنی إذا صدر فعل أو قول من مسلم یحتمل صحّته أو فساده فأصالة الصحّة تقتضی حمله علی وجه صحیح ، ولکن لا یجری هذا الأصل فی المقام ، لأنّ الکلام فی الموارد التی کانت نصاً أو ظاهراً وهما حجّتان علی مراد المتکلّم فلا یبقی موضوع لأصالة الصحة.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2" w:name="pg6645_72152"/>
    <w:bookmarkEnd w:id="102"/>
    <w:p>
      <w:pPr>
        <w:pStyle w:val="Heading3"/>
      </w:pPr>
      <w:bookmarkStart w:id="246" w:name="_Toc133"/>
      <w:r>
        <w:t>بیان قوله علیه‌السلام: لا یکون الرجل منکم فقیهاً حتّی یعرف معاریض کلامنا</w:t>
      </w:r>
      <w:bookmarkEnd w:id="246"/>
    </w:p>
    <w:p>
      <w:pPr>
        <w:pStyle w:val="BookText"/>
      </w:pPr>
      <w:r>
        <w:rPr>
          <w:rFonts w:ascii="IRNazanin" w:hAnsi="IRNazanin" w:eastAsia="IRNazanin" w:cs="IRNazanin"/>
          <w:lang w:bidi="fa-IR"/>
          <w:color w:val="111111"/>
          <w:sz w:val="28"/>
          <w:szCs w:val="28"/>
          <w:rtl/>
        </w:rPr>
        <w:t xml:space="preserve">وبما ذکرناه یتبیّن أنّه لا وجه لما ذکره بعض الفلاسفة والصوفیّة من أنّ ما فسّروه من الآیات والروایات هو مصداق قوله علیه‌السلام : لا یکون الرجل منکم فقیهاً حتّی یعرف معاریض کلامنا ، وإنّ الکلمة لتنصرف علی سبعین وجهاً ، لنا من جمیعها المخرج</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ذلک: قال ابن منظور : المعاریض من الکلام : ما عُرِّض به ولم یصرّح. وأعراض الکلام ومعارضه ومعاریضه : کلام یشبه بعضه بعضاً فی المعانی ، کالرجل تسأله هل رأیت فلاناً؟ فیکره أن یکذب وقد رآه فیقول : إنّ فلاناً لیُری ، التعریض خلاف التصریح ، والمعاریض التوریة بالشیء عن الشیء</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الراغب : والتعریض کلام له وجهان من صدق وکذب أو ظاهر وباطن ، قال : (ولا جناح علیکم فیما عرّضتم به من خطبة النساء) قیل : هو أن یقول لها : أنت جمیلة ومرغوب فیک ونحو ذلک</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فالمراد من قوله علیه‌السلام : « معاریض کلامنا » هو وجوه کلامهم علیهم السلام.</w:t>
      </w:r>
    </w:p>
    <w:p>
      <w:pPr>
        <w:pStyle w:val="BookText"/>
      </w:pPr>
      <w:r>
        <w:rPr>
          <w:rFonts w:ascii="IRNazanin" w:hAnsi="IRNazanin" w:eastAsia="IRNazanin" w:cs="IRNazanin"/>
          <w:lang w:bidi="fa-IR"/>
          <w:color w:val="111111"/>
          <w:sz w:val="28"/>
          <w:szCs w:val="28"/>
          <w:rtl/>
        </w:rPr>
        <w:t xml:space="preserve">وعلل المعاریض فی کلامهم علیهم السلام أمور :</w:t>
      </w:r>
    </w:p>
    <w:p>
      <w:pPr>
        <w:pStyle w:val="BookText"/>
      </w:pPr>
      <w:r>
        <w:rPr>
          <w:rFonts w:ascii="IRNazanin" w:hAnsi="IRNazanin" w:eastAsia="IRNazanin" w:cs="IRNazanin"/>
          <w:lang w:bidi="fa-IR"/>
          <w:color w:val="111111"/>
          <w:sz w:val="28"/>
          <w:szCs w:val="28"/>
          <w:rtl/>
        </w:rPr>
        <w:t xml:space="preserve">منها : التقیّة : إنّ الصادق علیه‌السلام سُئل [ عنهما ] فقال : کانا امامین قاسطین عادلین ، کانا علی الحقّ وماتا علیه ، فرحمة اللّه علیهما یوم القیامة.</w:t>
      </w:r>
    </w:p>
    <w:p>
      <w:pPr>
        <w:pStyle w:val="BookText"/>
      </w:pPr>
      <w:r>
        <w:rPr>
          <w:rFonts w:ascii="Amiri" w:hAnsi="Amiri" w:eastAsia="Amiri" w:cs="Amiri"/>
          <w:lang w:bidi="ar-SA"/>
          <w:color w:val="111111"/>
          <w:sz w:val="28"/>
          <w:szCs w:val="28"/>
          <w:rtl/>
        </w:rPr>
        <w:t xml:space="preserve">فلمّا خلا المجلس ، قال له بعض اصحابه : کیف قلت یابن رسول اللّه...؟ فقال : نعم ، أمّا قولی : کانا إمامین ، فهو مأخوذ من قوله تعالی : « وَجَعَلْنَاهُمْ أَئِمَّةً یَدْعُونَ إِلَی النَّارِ ».</w:t>
      </w:r>
    </w:p>
    <w:p>
      <w:pPr>
        <w:pStyle w:val="BookText"/>
      </w:pPr>
      <w:r>
        <w:rPr>
          <w:rFonts w:ascii="Amiri" w:hAnsi="Amiri" w:eastAsia="Amiri" w:cs="Amiri"/>
          <w:lang w:bidi="ar-SA"/>
          <w:color w:val="111111"/>
          <w:sz w:val="28"/>
          <w:szCs w:val="28"/>
          <w:rtl/>
        </w:rPr>
        <w:t xml:space="preserve">وأمّا قولی : قاسطین ، فهو من قوله تعالی : « وَأَمَّا الْقَاسِطُونَ فَکَانُوا لِجَهَنَّمَ حَطَبًا » ، وأمّا قولی عادلین ، فهو مأخوذ من قوله تعالی : « الَّذِینَ کَفَرُواْ بِرَبِّهِم یَعْدِلُونَ » ، وأمّا قولی : کانا علی الحقّ ، فالحقّ علی علیه‌السلام ، وقولی : ماتا علیه ، المراد أنّه لم یتوبا عن تظاهرهما علیه ، بل ماتا علی ظلمهما إیّاه.</w:t>
      </w:r>
    </w:p>
    <w:p>
      <w:pPr>
        <w:pStyle w:val="BookText"/>
      </w:pPr>
      <w:r>
        <w:rPr>
          <w:rFonts w:ascii="Amiri" w:hAnsi="Amiri" w:eastAsia="Amiri" w:cs="Amiri"/>
          <w:lang w:bidi="ar-SA"/>
          <w:color w:val="111111"/>
          <w:sz w:val="28"/>
          <w:szCs w:val="28"/>
          <w:rtl/>
        </w:rPr>
        <w:t xml:space="preserve">وأمّا قولی : فرحمة اللّه علیهما یوم القیامة ، فالمراد به أنّ رسول اللّه صلی‌الله‌علیه‌و‌آله‌وسلم ینتصف له منهما ، آخذاً من قوله تعالی : « وَمَا أَرْسَلْنَاکَ إِلاَّ رَحْمَةً لِّلْعَالَمِینَ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المرجع الدینی الشیخ التبریزی رحمه‌الله : فالأئمّة علیهم‌السلام کانوا فی حال تقیة فلم یقدروا علی المخالفة... ولکن أصحاب البصیرة یعرفون ذلک فیمیّزون بین الروایات الواردة عنهم علیهم‌السلام بنحو التقیّة وبین غیرها</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کان الإمام الصادق علیه‌السلام یقول : أمّا قول ابن أبی لیلی فلا أستطیع ردّه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الإمام الرضا علیه‌السلام : إنّ فی أخبارنا محکماً کمحکم القرآن ، ومتشابهاً کمتشابه القرآن ، فردّوا متشابهها</w:t>
      </w:r>
    </w:p>
    <w:p>
      <w:pPr>
        <w:pStyle w:val="BookText"/>
      </w:pPr>
      <w:r>
        <w:rPr>
          <w:rFonts w:ascii="IRNazanin" w:hAnsi="IRNazanin" w:eastAsia="IRNazanin" w:cs="IRNazanin"/>
          <w:lang w:bidi="fa-IR"/>
          <w:color w:val="111111"/>
          <w:sz w:val="28"/>
          <w:szCs w:val="28"/>
          <w:rtl/>
        </w:rPr>
        <w:t xml:space="preserve">إلی محکمها ، ولا تتبّعوا متشابهها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محکمها فتضلّوا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العام والخاصّ والمطلق والمقیّد والناسخ والمنسوخ وغیر ذلک من الأمور التی بیّنها الإمام أمیر المؤمنین علیه‌السلام فی الروایة المرویة عنه :</w:t>
      </w:r>
    </w:p>
    <w:p>
      <w:pPr>
        <w:pStyle w:val="BookText"/>
      </w:pPr>
      <w:r>
        <w:rPr>
          <w:rFonts w:ascii="IRNazanin" w:hAnsi="IRNazanin" w:eastAsia="IRNazanin" w:cs="IRNazanin"/>
          <w:lang w:bidi="fa-IR"/>
          <w:color w:val="111111"/>
          <w:sz w:val="28"/>
          <w:szCs w:val="28"/>
          <w:rtl/>
        </w:rPr>
        <w:t xml:space="preserve">إنّ فی أیدی الناس حقّاً وباطلاً ، وصدقاً وکذباً ، وناسخاً ومنسوخاً ، وعامّاً وخاصّاً ، ومحکماً ومتشابهاً ، وحفظاً ووهماً ، وقد کذب علی رسول اللّه صلی‌الله‌علیه‌و‌آله‌وسلم علی عهده حتّی قام خطیباً ، فقال : أیّها الناس قد کثرت علیّ الکذّابة فمن کذب علیّ متعمّداً فلیتبوأ مقعده من النار ، ثمّ کذب علیه من بعده ، وإنّما أتاکم الحدیث من أربعة لیس لهم خامس : رجل منافق یظهر الإیمان ، متصنّع بالإسلام لا یتأثّم ولا یتحرّج أن یکذب علی رسول اللّه صلی‌الله‌علیه‌و‌آله‌وسلم متعمداً ، فلو علم الناس أنّه منافق کذّاب ، لم یقبلوا منه ولم یصدّقوه ، ولکنّهم قالوا هذا قد صحب رسول اللّه صلی‌الله‌علیه‌و‌آله‌وسلم ورآه وسمع منه ، وأخذوا عنه ، وهم لا یعرفون حاله ، وقد أخبره اللّه عن المنافقین بما أخبره ووصفهم بما وصفهم فقال عزّ وجلّ : « وَإِذَا رَأَیْتَهُمْ تُعْجِبُکَ أَجْسَامُهُمْ وَإِن یَقُولُوا تَسْمَعْ لِقَوْلِهِمْ » ثمّ بقوا بعده فتقرّبوا إلی أئمّة الضلالة والدعاة إلی النار بالزور والکذب والبهتان فولّوهم الأعمال وحملوهم علی رقاب الناس ، وأکلوا بهم الدنیا ، وإنّما الناس مع الملوک والدنیا إلاّ من عصم اللّه ، فهذا أحد الأربعة ، ورجل سمع من رسول اللّه شیئاً لم یحمله علی وجهه ووهم فیه ، ولم یتعمّد کذباً فهو فی یده ، یقول به ویعمل به ویرویه فیقول : أنا سمعته من رسول اللّه صلی‌الله‌علیه‌و‌آله‌وسلم فلو علم المسلمون أنّه وهم لم یقبلوه ولو علم هو أنّه وهم لرفضه.</w:t>
      </w:r>
    </w:p>
    <w:p>
      <w:pPr>
        <w:pStyle w:val="BookText"/>
      </w:pPr>
      <w:r>
        <w:rPr>
          <w:rFonts w:ascii="IRNazanin" w:hAnsi="IRNazanin" w:eastAsia="IRNazanin" w:cs="IRNazanin"/>
          <w:lang w:bidi="fa-IR"/>
          <w:color w:val="111111"/>
          <w:sz w:val="28"/>
          <w:szCs w:val="28"/>
          <w:rtl/>
        </w:rPr>
        <w:t xml:space="preserve">ورجل ثالث سمع من رسول اللّه صلی‌الله‌علیه‌و‌آله‌وسلم شیئاً أمر به ثمّ نهی عنه وهو لا یعلم ، أو سمعه ینهی عن شیء ثمّ أمر به وهو لا یعلم ، فحفظ منسوخه ولم یحفظ الناسخ ، ولو علم أنّه منسوخ لرفضه ، ولو علم المسلمون إذ سمعوه منه أنّه منسوخ لرفضوه.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وآخر رابع لم یکذب علی رسول اللّه صلی‌الله‌علیه‌و‌آله‌وسلم ، مبغض للکذب خوفاً من اللّه وتعظیماً لرسول اللّه صلی‌الله‌علیه‌و‌آله‌وسلم لم ینسبه ، بل حفظ ما سمع علی وجهه فجاء به کما سمع لم یزد فیه ولم ینقص منه ، وعلم الناسخ من المنسوخ ، فعمل بالناسخ ورفض المنسوخ فإنّ أمر النبیّ صلی‌الله‌علیه‌و‌آله‌وسلم مثل القرآن ناسخ ومنسوخ وخاصّ وعام ومحکم ومتشابه قد کان یکون من رسول اللّه صلی‌الله‌علیه‌و‌آله‌وسلم الکلام له وجهان : کلام عام وکلام خاص مثل القرآن وقال اللّه عزّ وجلّ فی کتابه : « وَمَا آتَاکُمُ الرَّسُولُ فَخُذُوهُ وَمَا نَهَاکُمْ عَنْهُ فَانتَهُوا » فیشتبه علی من لم یعرف ولم یدر ما عنی اللّه به ورسوله صلی‌الله‌علیه‌و‌آله‌وسلم ولیس کلّ أصحاب رسول اللّه صلی‌الله‌علیه‌و‌آله‌وسلم کان یسأله عن الشی فیفهم وکان منهم من یسأله ولا یستفهمه حتّی أن کانوا لیحبّون أن یجیئ الاعرابی والطاریء فیسأل رسول اللّه صلی‌الله‌علیه‌و‌آله‌وسلم حتّی یسمعوا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والمتتّبع یعلم أنّ الوجوه التی بیّنها الإمام علیه‌السلام لأحادیث النبیّ صلی‌الله‌علیه‌و‌آله‌وسلم جاریة فی الروایات الواردة من أهل البیت علیهم‌السلام أیضاً.</w:t>
      </w:r>
    </w:p>
    <w:p>
      <w:pPr>
        <w:pStyle w:val="BookText"/>
      </w:pPr>
      <w:r>
        <w:rPr>
          <w:rFonts w:ascii="IRNazanin" w:hAnsi="IRNazanin" w:eastAsia="IRNazanin" w:cs="IRNazanin"/>
          <w:lang w:bidi="fa-IR"/>
          <w:color w:val="111111"/>
          <w:sz w:val="28"/>
          <w:szCs w:val="28"/>
          <w:rtl/>
        </w:rPr>
        <w:t xml:space="preserve">فالنتیجة : إنّ الباحث إذا تتبّع الروایات المرویة عن النبیّ وآله علیهم السلام یجد أنّها ذو جهات ، والمعرفة بمعانیها لا تحصل إلاّ بالممارسة والمداقّة فیها ، فالاطّلاع علی معاریض کلامهم ووجوهه میسور لکلّ من تأمّل وتفحصّ فی کلماتهم تفحصّاً تامّاً حتّی یعرف جهاته من التقیّة والمحکم والمتشابه والعام والخاص وغیر ذلک من الأمور المذکورة. وکلّ ذلک راجع إلی مدالیل الألفاظ أو مصادیقها أو قرائن حالیة أو مقالیة ، وهذا واضح عند کلّ محققّ لآثارهم علیهم السلام.</w:t>
      </w:r>
    </w:p>
    <w:p>
      <w:pPr>
        <w:pStyle w:val="BookText"/>
      </w:pPr>
      <w:r>
        <w:rPr>
          <w:rFonts w:ascii="IRNazanin" w:hAnsi="IRNazanin" w:eastAsia="IRNazanin" w:cs="IRNazanin"/>
          <w:lang w:bidi="fa-IR"/>
          <w:color w:val="111111"/>
          <w:sz w:val="28"/>
          <w:szCs w:val="28"/>
          <w:rtl/>
        </w:rPr>
        <w:t xml:space="preserve">وعلیه فالمعرفة بمعاریض کلامهم علیهم السلام لا ترتبط بالتفاسیر الباطنیة التی یقولها الفلاسفة والصوفیّة ، وهی عبارة عن تحمیل آرائهم علی ألفاظ الآیات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بالاستحسانات الظنیّة والذوقیات الشعریّة من دون ملاحظة محکمات القرآن والروایات ومع قطع النظر عن القرائن الداخلیة والخارجیة.</w:t>
      </w:r>
    </w:p>
    <w:p>
      <w:pPr>
        <w:pStyle w:val="BookText"/>
      </w:pPr>
      <w:r>
        <w:rPr>
          <w:rFonts w:ascii="IRNazanin" w:hAnsi="IRNazanin" w:eastAsia="IRNazanin" w:cs="IRNazanin"/>
          <w:lang w:bidi="fa-IR"/>
          <w:color w:val="111111"/>
          <w:sz w:val="28"/>
          <w:szCs w:val="28"/>
          <w:rtl/>
        </w:rPr>
        <w:t xml:space="preserve">إذا عرفت ما ذکرناه تجد أنّه لا وجه لقول الفلاسفة والصوفیّة : إنّا ندرک من الکتاب والسنّة المعانی الدقیقة بالتأمّلات الفلسفیّة أو بالکشف والشهود ، ولکنّ العرف واللغة لا یفهم تلک المعانی إلاّ البسیطة منها بلا فهم دقائق کلام الشارع ، کما قال علیه‌السلام « ربّ حامل فقه إلی من هو أفقه منه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الأفقه أیضاً یعرف معنی الکلام علی وفق الظهورات العرفیة والعقلائیة لکنّه أفهم وأحسن من غیره فی فهم المراد من الکتاب والسنّة حسب قوانین الاستظهار ، لأجل جودة الفهم فی المحاورات وکثرة التتّبع والممارسة فی النصوص الوحیانیّة فلذا هو أعلم من الفقیه فی معرفة المحکمات والمتشابهات وردّها إلیها وأعرف بانطباق مفاهیم الآیات والروایات علی المصادیق ، وأیضاً یعرف المخصّصات والمقیّدات والنواسخ علی نحو أدقّ ، ویعلم مذاق الشریعة بالتفحّص والتدبّر.</w:t>
      </w:r>
    </w:p>
    <w:p>
      <w:pPr>
        <w:pStyle w:val="BookText"/>
      </w:pPr>
      <w:r>
        <w:rPr>
          <w:rFonts w:ascii="IRNazanin" w:hAnsi="IRNazanin" w:eastAsia="IRNazanin" w:cs="IRNazanin"/>
          <w:lang w:bidi="fa-IR"/>
          <w:color w:val="111111"/>
          <w:sz w:val="28"/>
          <w:szCs w:val="28"/>
          <w:rtl/>
        </w:rPr>
        <w:t xml:space="preserve">وبعبارة جامعة إنّ الأفقه هو أعلم بوجوه الکلام فی الکتاب والسنّة فلیس المراد من الأفقه هو الذی یعلم أحوال المکاشفات الحاصلة للصوفیّة والمسائل الفلسفیة ومناقشاتها.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3" w:name="pg6645_72157"/>
    <w:bookmarkEnd w:id="103"/>
    <w:p>
      <w:pPr>
        <w:pStyle w:val="Heading3"/>
      </w:pPr>
      <w:bookmarkStart w:id="247" w:name="_Toc134"/>
      <w:r>
        <w:t>الجواب عن اعتراض</w:t>
      </w:r>
      <w:bookmarkEnd w:id="247"/>
    </w:p>
    <w:p>
      <w:pPr>
        <w:pStyle w:val="BookText"/>
      </w:pPr>
      <w:r>
        <w:rPr>
          <w:rFonts w:ascii="IRNazanin" w:hAnsi="IRNazanin" w:eastAsia="IRNazanin" w:cs="IRNazanin"/>
          <w:lang w:bidi="fa-IR"/>
          <w:color w:val="111111"/>
          <w:sz w:val="28"/>
          <w:szCs w:val="28"/>
          <w:rtl/>
        </w:rPr>
        <w:t xml:space="preserve">السیّد الطباطبائی رحمه‌الله علی العلاّمة المجلسی رحمه‌الله</w:t>
      </w:r>
    </w:p>
    <w:p>
      <w:pPr>
        <w:pStyle w:val="BookText"/>
      </w:pPr>
      <w:r>
        <w:rPr>
          <w:rFonts w:ascii="IRNazanin" w:hAnsi="IRNazanin" w:eastAsia="IRNazanin" w:cs="IRNazanin"/>
          <w:lang w:bidi="fa-IR"/>
          <w:color w:val="111111"/>
          <w:sz w:val="28"/>
          <w:szCs w:val="28"/>
          <w:rtl/>
        </w:rPr>
        <w:t xml:space="preserve">وفی المقام یظهر عدم صحّة ما أورده السیّد الطباطبائی علی العلاّمة المجلسی رحمه‌الله فی هامش بحار الأنوار حیث قال : « ... الطریق الذی سلکه فی فهم معانی الأخبار حیث أخذ الجمیع فی مرتبة واحدة من البیان ، وهی التی ینالها عامّة الأفهام ، وهی المنزلة التی نزل فیها معظم الأخبار المجیبة لأسئلة أکثر السائلین عنهم علیهم السلام ، مع أنّ فی الأخبار غرراً تشیر إلی حقائق لا ینالها إلاّ الأفهام</w:t>
      </w:r>
    </w:p>
    <w:p>
      <w:pPr>
        <w:pStyle w:val="BookText"/>
      </w:pPr>
      <w:r>
        <w:rPr>
          <w:rFonts w:ascii="IRNazanin" w:hAnsi="IRNazanin" w:eastAsia="IRNazanin" w:cs="IRNazanin"/>
          <w:lang w:bidi="fa-IR"/>
          <w:color w:val="111111"/>
          <w:sz w:val="28"/>
          <w:szCs w:val="28"/>
          <w:rtl/>
        </w:rPr>
        <w:t xml:space="preserve">العالیة والعقول الخالصة ، فأوجب ذلک اختلاط المعارف الفائضة عنهم علیهم السلام وفساد البیانات العالیة بنزولها منزلة لیست هی منزلتها ، وفساد البیانات الساذجة أیضاً لفقدها تمیّزها وتعیّنها ، فما کلّ سائل من الرواة فی سطح واحد من الفهم وما کلّ حقیقة فی سطح واحد من الدقّة واللطافة ، والکتاب والسنّة مشحونان بأنّ معارف الدین ذوات مراتب مختلفة ، وأنّ لکل مرتبة أهلاً ، وأنّ فی إلغاء المراتب هلاک المعارف الحقیقیّة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ذلک: إنّ من المسلّم عند المتمرّس فی النصوص الشرعیّة خصوصاً لمثل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المجلسی رحمه اللّه وجود الغرر الثمینة فی الأخبار ، ولطائف لا یفهمها إلاّ الأفهام العالیة ، وکذا اختلاف السائلین فی درجات الفهم ، واختلاف مراتب المعارف فی الدقّة واللطافة.</w:t>
      </w:r>
    </w:p>
    <w:p>
      <w:pPr>
        <w:pStyle w:val="BookText"/>
      </w:pPr>
      <w:r>
        <w:rPr>
          <w:rFonts w:ascii="IRNazanin" w:hAnsi="IRNazanin" w:eastAsia="IRNazanin" w:cs="IRNazanin"/>
          <w:lang w:bidi="fa-IR"/>
          <w:color w:val="111111"/>
          <w:sz w:val="28"/>
          <w:szCs w:val="28"/>
          <w:rtl/>
        </w:rPr>
        <w:t xml:space="preserve">ولکن هذه الحقیقة لا تنتج صحّة التفاسیر الفلسفیة والتأویلات الصوفیّة ، فإنّ المهمّ کیفیة استخراج المعانی الدقیقة من الآیات والروایات علی المنهج الصحیح.</w:t>
      </w:r>
    </w:p>
    <w:p>
      <w:pPr>
        <w:pStyle w:val="BookText"/>
      </w:pPr>
      <w:r>
        <w:rPr>
          <w:rFonts w:ascii="IRNazanin" w:hAnsi="IRNazanin" w:eastAsia="IRNazanin" w:cs="IRNazanin"/>
          <w:lang w:bidi="fa-IR"/>
          <w:color w:val="111111"/>
          <w:sz w:val="28"/>
          <w:szCs w:val="28"/>
          <w:rtl/>
        </w:rPr>
        <w:t xml:space="preserve">وهنا نتساءل هل یصحّ تأویل القرآن بالمعنی الفلسفی والعرفانی خارجاً عن المفاهیم العرفیة والتی لا یشملها العنوان؟!</w:t>
      </w:r>
    </w:p>
    <w:p>
      <w:pPr>
        <w:pStyle w:val="BookText"/>
      </w:pPr>
      <w:r>
        <w:rPr>
          <w:rFonts w:ascii="IRNazanin" w:hAnsi="IRNazanin" w:eastAsia="IRNazanin" w:cs="IRNazanin"/>
          <w:lang w:bidi="fa-IR"/>
          <w:color w:val="111111"/>
          <w:sz w:val="28"/>
          <w:szCs w:val="28"/>
          <w:rtl/>
        </w:rPr>
        <w:t xml:space="preserve">هل ینبغی تفسیر الآیات والروایات بما یلائم الآراء مع قطع النظر عن القواعد التفسیریّة المبتنیة علی المحاورات العرفیة؟!</w:t>
      </w:r>
    </w:p>
    <w:p>
      <w:pPr>
        <w:pStyle w:val="BookText"/>
      </w:pPr>
      <w:r>
        <w:rPr>
          <w:rFonts w:ascii="IRNazanin" w:hAnsi="IRNazanin" w:eastAsia="IRNazanin" w:cs="IRNazanin"/>
          <w:lang w:bidi="fa-IR"/>
          <w:color w:val="111111"/>
          <w:sz w:val="28"/>
          <w:szCs w:val="28"/>
          <w:rtl/>
        </w:rPr>
        <w:t xml:space="preserve">أمن الصحیح استخراج المعانی الفلسفیّة أو العرفانیة بالاستحسان والذوق ولو بأدنی مناسبة بدعوی بیان المعانی الدقیقة وروحها الخفیّة؟! کما سبقت أمثلة من تأویلات الفلاسفة والصوفیّة علی وفق هذه الأمور.</w:t>
      </w:r>
    </w:p>
    <w:p>
      <w:pPr>
        <w:pStyle w:val="BookText"/>
      </w:pPr>
      <w:r>
        <w:rPr>
          <w:rFonts w:ascii="IRNazanin" w:hAnsi="IRNazanin" w:eastAsia="IRNazanin" w:cs="IRNazanin"/>
          <w:lang w:bidi="fa-IR"/>
          <w:color w:val="111111"/>
          <w:sz w:val="28"/>
          <w:szCs w:val="28"/>
          <w:rtl/>
        </w:rPr>
        <w:t xml:space="preserve">ولا ریب أنّ الأفهام العالیة لابدّ لها من إمعان النظر والدقّة فی المعانی المستفادة من الخطاب بحیث یفید الظهور ذلک المعنی ولو بحسب اللوازم البیّنة أو بملاحظة الجمع بین الأدلّة والنصوص ، والنظر إلی الارتکازات الشرعیّة والعرفیة ، والقرائن المتّصلة والمنفصلة ، والتأمّل فی المحکمات والمتشابهات.</w:t>
      </w:r>
    </w:p>
    <w:p>
      <w:pPr>
        <w:pStyle w:val="BookText"/>
      </w:pPr>
      <w:r>
        <w:rPr>
          <w:rFonts w:ascii="IRNazanin" w:hAnsi="IRNazanin" w:eastAsia="IRNazanin" w:cs="IRNazanin"/>
          <w:lang w:bidi="fa-IR"/>
          <w:color w:val="111111"/>
          <w:sz w:val="28"/>
          <w:szCs w:val="28"/>
          <w:rtl/>
        </w:rPr>
        <w:t xml:space="preserve">ولا یمکن ذلک إلاّ علی سبیل الاستظهار الذی یفهم من الخطاب بما له من المدلول العرفی کما یفعله الفقهاء الاصولیون فی النصوص الفقهیّة ، ویستعملون الدقّة واللطافة فی فهم المعانی.</w:t>
      </w:r>
    </w:p>
    <w:p>
      <w:pPr>
        <w:pStyle w:val="BookText"/>
      </w:pPr>
      <w:r>
        <w:rPr>
          <w:rFonts w:ascii="IRNazanin" w:hAnsi="IRNazanin" w:eastAsia="IRNazanin" w:cs="IRNazanin"/>
          <w:lang w:bidi="fa-IR"/>
          <w:color w:val="111111"/>
          <w:sz w:val="28"/>
          <w:szCs w:val="28"/>
          <w:rtl/>
        </w:rPr>
        <w:t xml:space="preserve">ولولا ذلک لتمسّکت کلّ فرقة بالنصوص الدینیّة وفسّرتها بما ترید ، ولما استقرّ حجر علی حجر.</w:t>
      </w:r>
    </w:p>
    <w:p>
      <w:pPr>
        <w:pStyle w:val="BookText"/>
      </w:pPr>
      <w:r>
        <w:rPr>
          <w:rFonts w:ascii="IRNazanin" w:hAnsi="IRNazanin" w:eastAsia="IRNazanin" w:cs="IRNazanin"/>
          <w:lang w:bidi="fa-IR"/>
          <w:color w:val="111111"/>
          <w:sz w:val="28"/>
          <w:szCs w:val="28"/>
          <w:rtl/>
        </w:rPr>
        <w:t xml:space="preserve">ثمّ إنّ ما ذکره من الإشکال علی العلاّمة المجلسی رحمه اللّه بقوله : الطریق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سلکه فی فهم معانی الأخبار حیث أخذ الجمیع فی مرتبة واحدة من البیان ، وهی التی ینالها عامّة الأفهام غیر صحیح ؛ إذ الناظر فی کتابیه البحار ومرآة العقول یری فیهما بیانات دقیقة ولطائف ونکات ظریفة لا یفهمها عامة الأفهام ، بل یحتاج إلی إمعان النظر مع الإحاطة بالعلوم المختلفة.</w:t>
      </w:r>
    </w:p>
    <w:p>
      <w:pPr>
        <w:pStyle w:val="BookText"/>
      </w:pPr>
      <w:r>
        <w:rPr>
          <w:rFonts w:ascii="IRNazanin" w:hAnsi="IRNazanin" w:eastAsia="IRNazanin" w:cs="IRNazanin"/>
          <w:lang w:bidi="fa-IR"/>
          <w:color w:val="111111"/>
          <w:sz w:val="28"/>
          <w:szCs w:val="28"/>
          <w:rtl/>
        </w:rPr>
        <w:t xml:space="preserve">نعم ، إنّه لا یعتمد فی شرح الأخبار علی المسائل الفلسفیّة والمکاشفات العرفانیة ، بل یهتمّ فی بیان النکات بمقدار لا یخرج عن قواعد المحاورة مع الالتفات إلی القرائن المختلفة من المحکمات والمتشابهات ، والعام والخاص ، وغیرها من الأصول اللازمة مراعاتها للوصول إلی المعانی المرادة من الآیات والروایات.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4" w:name="pg6645_72160"/>
    <w:bookmarkEnd w:id="104"/>
    <w:p>
      <w:pPr>
        <w:pStyle w:val="Heading3"/>
      </w:pPr>
      <w:bookmarkStart w:id="248" w:name="_Toc135"/>
      <w:r>
        <w:t>هل القطع الحاصل من المسالک المذکورة معذّر عند عدم إصابة الواقع</w:t>
      </w:r>
      <w:bookmarkEnd w:id="248"/>
    </w:p>
    <w:p>
      <w:pPr>
        <w:pStyle w:val="BookText"/>
      </w:pPr>
      <w:r>
        <w:rPr>
          <w:rFonts w:ascii="IRNazanin" w:hAnsi="IRNazanin" w:eastAsia="IRNazanin" w:cs="IRNazanin"/>
          <w:lang w:bidi="fa-IR"/>
          <w:color w:val="111111"/>
          <w:sz w:val="28"/>
          <w:szCs w:val="28"/>
          <w:rtl/>
        </w:rPr>
        <w:t xml:space="preserve">إنّه بعد ما عرفت من عدم صحّة المسالک السابقة للوصول إلی المعارف والحقائق ، لو سلک شخص إحدی هذه الطرق وانتهی إلی الاعتقاد بالآراء الباطلة ، فما هو حکمه؟ هل اعتقاده وقطعه حجّة؟ بمعنی کونه معذوراً بدلیل أنّ حجیّة القطع ذاتیة؟</w:t>
      </w:r>
    </w:p>
    <w:p>
      <w:pPr>
        <w:pStyle w:val="BookText"/>
      </w:pPr>
      <w:r>
        <w:rPr>
          <w:rFonts w:ascii="IRNazanin" w:hAnsi="IRNazanin" w:eastAsia="IRNazanin" w:cs="IRNazanin"/>
          <w:lang w:bidi="fa-IR"/>
          <w:color w:val="111111"/>
          <w:sz w:val="28"/>
          <w:szCs w:val="28"/>
          <w:rtl/>
        </w:rPr>
        <w:t xml:space="preserve">والجواب عنه : هو أنّ حجیّة القطع بمعنی المعذّریة فی صورة عدم الإصابة إنّما هو لمن حصل له القطع عن قصور لا عن تقصیر ، حیث إنّ الذی خالف الواقع بسبب المقدّمات الناقصة غیر المؤمّنة یعدّ مخالفاً وعاصیاً بإرادته واختیاره ، لأنّ الامتناع بالاختیار لا ینافی الاختیار.</w:t>
      </w:r>
    </w:p>
    <w:p>
      <w:pPr>
        <w:pStyle w:val="BookText"/>
      </w:pPr>
      <w:r>
        <w:rPr>
          <w:rFonts w:ascii="IRNazanin" w:hAnsi="IRNazanin" w:eastAsia="IRNazanin" w:cs="IRNazanin"/>
          <w:lang w:bidi="fa-IR"/>
          <w:color w:val="111111"/>
          <w:sz w:val="28"/>
          <w:szCs w:val="28"/>
          <w:rtl/>
        </w:rPr>
        <w:t xml:space="preserve">فإنّ العقل الحاکم فی باب استحقاق العقاب لا یری قبحاً فی عقاب المولی عبده علی الواقع الذی قصّر العبد فی مقدّماته ؛ إذ العبد إنّما ترک الواقع بإرادة منه لتقصیره فی المقدّمات ، کمن ألقی نفسه من شاهق ، وعلیه جرت سیرة العقلاء بالنسبة إلی الموالی العرفیین وعبیدهم.</w:t>
      </w:r>
    </w:p>
    <w:p>
      <w:pPr>
        <w:pStyle w:val="BookText"/>
      </w:pPr>
      <w:r>
        <w:rPr>
          <w:rFonts w:ascii="IRNazanin" w:hAnsi="IRNazanin" w:eastAsia="IRNazanin" w:cs="IRNazanin"/>
          <w:lang w:bidi="fa-IR"/>
          <w:color w:val="111111"/>
          <w:sz w:val="28"/>
          <w:szCs w:val="28"/>
          <w:rtl/>
        </w:rPr>
        <w:t xml:space="preserve">قال المحقق الخراسانی : لا شبهة فی وجوب العمل علی وفق القطع عقلاً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ولزوم الحرکة علی طبقه جزماً ، وکونه موجباً لتنجّز التکلیف الفعلی فیما أصاب باستحقاق الذمّ والعقاب علی مخالفته ، وعذراً فیما أخطأ قصوراً ، وتأثیره فی ذلک لازم</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فجعل (رحمه اللّه) عذریة القطع منوطة بصورة الخطأ عن قصور لا عن تقصیر.</w:t>
      </w:r>
    </w:p>
    <w:p>
      <w:pPr>
        <w:pStyle w:val="BookText"/>
      </w:pPr>
      <w:r>
        <w:rPr>
          <w:rFonts w:ascii="IRNazanin" w:hAnsi="IRNazanin" w:eastAsia="IRNazanin" w:cs="IRNazanin"/>
          <w:lang w:bidi="fa-IR"/>
          <w:color w:val="111111"/>
          <w:sz w:val="28"/>
          <w:szCs w:val="28"/>
          <w:rtl/>
        </w:rPr>
        <w:t xml:space="preserve">قال المرجع الدینی السیّد الخوئی : إنّ ما ذکره شیخنا الأنصاری رحمه اللّه وتبعه أکثر من تأخّر عنه من استحالة المنع عن العمل بالقطع متین جدّاً.</w:t>
      </w:r>
    </w:p>
    <w:p>
      <w:pPr>
        <w:pStyle w:val="BookText"/>
      </w:pPr>
      <w:r>
        <w:rPr>
          <w:rFonts w:ascii="IRNazanin" w:hAnsi="IRNazanin" w:eastAsia="IRNazanin" w:cs="IRNazanin"/>
          <w:lang w:bidi="fa-IR"/>
          <w:color w:val="111111"/>
          <w:sz w:val="28"/>
          <w:szCs w:val="28"/>
          <w:rtl/>
        </w:rPr>
        <w:t xml:space="preserve">نعم ، الخوض فی المطالب العقلیّة لاستنباط الأحکام الشرعیّة مرغوب عنه ، وعلیه فلا یکون معذوراً لو حصل له القطع بالأحکام الشرعیّة من المقدمات العقلیّة ، علی تقدیر کون قطعه مخالفاً للواقع ، لتقصیره فی المقدّمات</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بحث من عجز عن تحصیل المعرفة عن تقصیر فی باب الأصول العقائدیة :</w:t>
      </w:r>
    </w:p>
    <w:p>
      <w:pPr>
        <w:pStyle w:val="BookText"/>
      </w:pPr>
      <w:r>
        <w:rPr>
          <w:rFonts w:ascii="IRNazanin" w:hAnsi="IRNazanin" w:eastAsia="IRNazanin" w:cs="IRNazanin"/>
          <w:lang w:bidi="fa-IR"/>
          <w:color w:val="111111"/>
          <w:sz w:val="28"/>
          <w:szCs w:val="28"/>
          <w:rtl/>
        </w:rPr>
        <w:t xml:space="preserve">لا إ شکال فی کونه غیر معذور ومستحقّاً للعقاب فیما إذا کان عجزه عن تقصیر منه المعبّر عنه بالجاهل المقصّر ، فإنّ الامتناع بالاختیار لا ینافی الاختیار بالنسبة إلی استحقاق العقاب ، وإن کان ینافیه بالنسبة إلی التکلیف علی ما قرّر فی محلّه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ذکرناه یظهر عدم معذّریة القطع الحاصل للفلاسفة والصوفیّة فیما إذا خالف الواقع ؛ لما عرفت من عدم صحّة طرقهم وعدم حجیّة مناهجهم ، بل لا یحصل القطع للباحث بعد فحصه التامّ عن أدلّتهم والمناقشات الواردة علیها ، ولو حصل له القطع فلا یکون معذوراً لتقصیره فی مقدّماته.</w:t>
      </w:r>
    </w:p>
    <w:p>
      <w:pPr>
        <w:pStyle w:val="BookText"/>
      </w:pPr>
      <w:r>
        <w:rPr>
          <w:rFonts w:ascii="IRNazanin" w:hAnsi="IRNazanin" w:eastAsia="IRNazanin" w:cs="IRNazanin"/>
          <w:lang w:bidi="fa-IR"/>
          <w:color w:val="111111"/>
          <w:sz w:val="28"/>
          <w:szCs w:val="28"/>
          <w:rtl/>
        </w:rPr>
        <w:t xml:space="preserve">قال الشیخ الأعظم الأنصاری رحمه‌الله : فلو خاض فیها (أی المطالب العقلیّة)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وحصل القطع بما لا یوافق الحکم الواقعیّ لم یعذر فی ذلک، لتقصیره فی مقدّمات التحصیل</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فالقاطع بمطالب الفلاسفة والصوفیّة لا یخرج عن صور أربعة :</w:t>
      </w:r>
    </w:p>
    <w:p>
      <w:pPr>
        <w:pStyle w:val="BookText"/>
      </w:pPr>
      <w:r>
        <w:rPr>
          <w:rFonts w:ascii="IRNazanin" w:hAnsi="IRNazanin" w:eastAsia="IRNazanin" w:cs="IRNazanin"/>
          <w:lang w:bidi="fa-IR"/>
          <w:color w:val="111111"/>
          <w:sz w:val="28"/>
          <w:szCs w:val="28"/>
          <w:rtl/>
        </w:rPr>
        <w:t xml:space="preserve">الأولی: من لم یتفحّص عن الإیرادات العقلیّة علی أدلّتهم ، والمعارضات النقلیة ویقطع بمطالبهم ، فهو مقصّر فی مقدّماته ؛ إذ هو نظیر المتفقّه الذی یتمسّک بالدلیل من دون الفحص عن المعارض أو یتمسّک بالعام من دون الفحص عن المخصّص.</w:t>
      </w:r>
    </w:p>
    <w:p>
      <w:pPr>
        <w:pStyle w:val="BookText"/>
      </w:pPr>
      <w:r>
        <w:rPr>
          <w:rFonts w:ascii="IRNazanin" w:hAnsi="IRNazanin" w:eastAsia="IRNazanin" w:cs="IRNazanin"/>
          <w:lang w:bidi="fa-IR"/>
          <w:color w:val="111111"/>
          <w:sz w:val="28"/>
          <w:szCs w:val="28"/>
          <w:rtl/>
        </w:rPr>
        <w:t xml:space="preserve">الثانیة: من یقطع بمبانیهم ثمّ یتفحّص عن المعارضات ، وهذا أیضاً مقصّر فی مقدّماته لأنّه کالأوّل فی تمسّکه بالدلیل من دون الفحص عن المعارض ؛ إذ فحصه بعد قطعه لا أثرله ؛ لأنّه بعد الاعتقاد یأوّل المعارضات ، ولا ینظر إلیها نظرة مستقلّة</w:t>
      </w:r>
    </w:p>
    <w:p>
      <w:pPr>
        <w:pStyle w:val="BookText"/>
      </w:pPr>
      <w:r>
        <w:rPr>
          <w:rFonts w:ascii="IRNazanin" w:hAnsi="IRNazanin" w:eastAsia="IRNazanin" w:cs="IRNazanin"/>
          <w:lang w:bidi="fa-IR"/>
          <w:color w:val="111111"/>
          <w:sz w:val="28"/>
          <w:szCs w:val="28"/>
          <w:rtl/>
        </w:rPr>
        <w:t xml:space="preserve">من دون میل ورغبة إلی مقطوعه ، وهذا ما یجعله أن یأوّل المعارضات.</w:t>
      </w:r>
    </w:p>
    <w:p>
      <w:pPr>
        <w:pStyle w:val="BookText"/>
      </w:pPr>
      <w:r>
        <w:rPr>
          <w:rFonts w:ascii="IRNazanin" w:hAnsi="IRNazanin" w:eastAsia="IRNazanin" w:cs="IRNazanin"/>
          <w:lang w:bidi="fa-IR"/>
          <w:color w:val="111111"/>
          <w:sz w:val="28"/>
          <w:szCs w:val="28"/>
          <w:rtl/>
        </w:rPr>
        <w:t xml:space="preserve">الثالثة: من یتفحّص عن المعارضات العقلیّة والنقلیة ویطّلع علیها ، ثمّ یتّخذ أنظار الفلاسفة والصوفیّة ویقطع بها أو حین الفحص عنها والاطّلاع علیها یقطع بمبانیهم.</w:t>
      </w:r>
    </w:p>
    <w:p>
      <w:pPr>
        <w:pStyle w:val="BookText"/>
      </w:pPr>
      <w:r>
        <w:rPr>
          <w:rFonts w:ascii="IRNazanin" w:hAnsi="IRNazanin" w:eastAsia="IRNazanin" w:cs="IRNazanin"/>
          <w:lang w:bidi="fa-IR"/>
          <w:color w:val="111111"/>
          <w:sz w:val="28"/>
          <w:szCs w:val="28"/>
          <w:rtl/>
        </w:rPr>
        <w:t xml:space="preserve">وهذا القطع لا یتحقق إلاّ من التلقینات الکثیرة علی نفسه من عظم منزلة مشایخ الصوفیّة وعلوّ شأن الفلاسفة.</w:t>
      </w:r>
    </w:p>
    <w:p>
      <w:pPr>
        <w:pStyle w:val="BookText"/>
      </w:pPr>
      <w:r>
        <w:rPr>
          <w:rFonts w:ascii="IRNazanin" w:hAnsi="IRNazanin" w:eastAsia="IRNazanin" w:cs="IRNazanin"/>
          <w:lang w:bidi="fa-IR"/>
          <w:color w:val="111111"/>
          <w:sz w:val="28"/>
          <w:szCs w:val="28"/>
          <w:rtl/>
        </w:rPr>
        <w:t xml:space="preserve">وفی الحقیقة إنّ هذا الشخص یعاملهم معاملة المعصوم فیقتدی بهم مطلقاً فتقصیره فی مقدّماته ممّا لا إشکال فیه عند العقل.</w:t>
      </w:r>
    </w:p>
    <w:p>
      <w:pPr>
        <w:pStyle w:val="BookText"/>
      </w:pPr>
      <w:r>
        <w:rPr>
          <w:rFonts w:ascii="IRNazanin" w:hAnsi="IRNazanin" w:eastAsia="IRNazanin" w:cs="IRNazanin"/>
          <w:lang w:bidi="fa-IR"/>
          <w:color w:val="111111"/>
          <w:sz w:val="28"/>
          <w:szCs w:val="28"/>
          <w:rtl/>
        </w:rPr>
        <w:t xml:space="preserve">عن أبی عبد اللّه علیه‌السلام : إیّاک أن تنصب رجلاً دون الحجّة ، فتصدّقه فی کلّ ما قال</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ذکرنا الروایات المتعدّدة الدالّة علی لزوم الرجوع إلی المعصوم لکسب المعارف وعدم الاعتماد علی غیره. (فراجع مسلک المشائین).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کلّه بناء علی المشهور من أنّ حجیّة القطع ذاتیّة ، وأمّا علی مبنی بعض الأعلام کصاحب العروة</w:t>
      </w:r>
      <w:r>
        <w:rPr>
          <w:rStyle w:val="FootnoteReference"/>
        </w:rPr>
        <w:footnoteReference w:id="808"/>
      </w:r>
      <w:r>
        <w:rPr>
          <w:rFonts w:ascii="IRNazanin" w:hAnsi="IRNazanin" w:eastAsia="IRNazanin" w:cs="IRNazanin"/>
          <w:lang w:bidi="fa-IR"/>
          <w:color w:val="111111"/>
          <w:sz w:val="28"/>
          <w:szCs w:val="28"/>
          <w:rtl/>
        </w:rPr>
        <w:t xml:space="preserve">فیمکن ردعه عن اعتقاده حین القطع لأنّ حجیّته لیست ذاتیة ، فاستحقاق العقاب للقاطع المقصّر ممّا لا ریب فیه.</w:t>
      </w:r>
    </w:p>
    <w:p>
      <w:pPr>
        <w:pStyle w:val="BookText"/>
      </w:pPr>
      <w:r>
        <w:rPr>
          <w:rFonts w:ascii="IRNazanin" w:hAnsi="IRNazanin" w:eastAsia="IRNazanin" w:cs="IRNazanin"/>
          <w:lang w:bidi="fa-IR"/>
          <w:color w:val="111111"/>
          <w:sz w:val="28"/>
          <w:szCs w:val="28"/>
          <w:rtl/>
        </w:rPr>
        <w:t xml:space="preserve">الرابعة: القاصر الذی یقطع بمبانیهم من دون احتمال خلاف ، وهو فی الحقیقة یعدّ من العوام لا یعرف الجیّد من الردی ومستضعف کالصبیان ، فلا یحکم العقل باستحقاقه العقاب.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05" w:name="pg6645_72165"/>
    <w:bookmarkEnd w:id="105"/>
    <w:p>
      <w:pPr>
        <w:pStyle w:val="Heading2"/>
      </w:pPr>
      <w:bookmarkStart w:id="249" w:name="_Toc136"/>
      <w:r>
        <w:t>المنهج الخامس: منهج الفقهاء الأصولیین</w:t>
      </w:r>
      <w:bookmarkEnd w:id="249"/>
    </w:p>
    <w:p>
      <w:pPr>
        <w:pStyle w:val="Heading3"/>
      </w:pPr>
      <w:bookmarkStart w:id="250" w:name="_Toc137"/>
      <w:r>
        <w:t>اشارة</w:t>
      </w:r>
      <w:bookmarkEnd w:id="250"/>
    </w:p>
    <w:p>
      <w:pPr>
        <w:pStyle w:val="BookText"/>
      </w:pPr>
      <w:r>
        <w:rPr>
          <w:rFonts w:ascii="IRNazanin" w:hAnsi="IRNazanin" w:eastAsia="IRNazanin" w:cs="IRNazanin"/>
          <w:lang w:bidi="fa-IR"/>
          <w:color w:val="111111"/>
          <w:sz w:val="28"/>
          <w:szCs w:val="28"/>
          <w:rtl/>
        </w:rPr>
        <w:t xml:space="preserve">وهو المنهج الصحیح فی باب المعارف الدینیّة. فإنّه بعد ما ذکرنا من الایرادات فی منهجی الفلاسفة والصوفیّة ، وبیّنا محاذیرهما تبیّن أن المنهج الصحیح غیرهما ، فانّ المنهج الصحیح فی استکشاف الحقائق هو الاستضائة بالمدرکات العقلیّة البیّنة</w:t>
      </w:r>
      <w:r>
        <w:rPr>
          <w:rStyle w:val="FootnoteReference"/>
        </w:rPr>
        <w:footnoteReference w:id="809"/>
      </w:r>
      <w:r>
        <w:rPr>
          <w:rFonts w:ascii="IRNazanin" w:hAnsi="IRNazanin" w:eastAsia="IRNazanin" w:cs="IRNazanin"/>
          <w:lang w:bidi="fa-IR"/>
          <w:color w:val="111111"/>
          <w:sz w:val="28"/>
          <w:szCs w:val="28"/>
          <w:rtl/>
        </w:rPr>
        <w:t xml:space="preserve">والبراهین المؤلّفة منها مع اجتماع شروطها والاستنارة بالنصوص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الوحیانیة فی إرشاداتها إلی الأدلّة العقلیّة ، وفی إخباراتها عن الأمور الغیبیة المعرفیة ویجعل المدار فی الاستدلال بالنصوص علی وفق الضوابط العقلائیة والحذر من حمل الآراء علیها ویستظهر منها مستفهماً للحقیقة.</w:t>
      </w:r>
    </w:p>
    <w:p>
      <w:pPr>
        <w:pStyle w:val="BookText"/>
      </w:pPr>
      <w:r>
        <w:rPr>
          <w:rFonts w:ascii="IRNazanin" w:hAnsi="IRNazanin" w:eastAsia="IRNazanin" w:cs="IRNazanin"/>
          <w:lang w:bidi="fa-IR"/>
          <w:color w:val="111111"/>
          <w:sz w:val="28"/>
          <w:szCs w:val="28"/>
          <w:rtl/>
        </w:rPr>
        <w:t xml:space="preserve">توضیح ذلک: قد تقدّم فیما مضی أنّ صحّة التمسّک بالنصوص الإلهیّة یتوقّف علی تمامیة ثلاث جهات کما هی دأب الفقهاء الأصولیین :</w:t>
      </w:r>
    </w:p>
    <w:p>
      <w:pPr>
        <w:pStyle w:val="BookText"/>
      </w:pPr>
      <w:r>
        <w:rPr>
          <w:rFonts w:ascii="IRNazanin" w:hAnsi="IRNazanin" w:eastAsia="IRNazanin" w:cs="IRNazanin"/>
          <w:lang w:bidi="fa-IR"/>
          <w:color w:val="111111"/>
          <w:sz w:val="28"/>
          <w:szCs w:val="28"/>
          <w:rtl/>
        </w:rPr>
        <w:t xml:space="preserve">الأولی: تمامیة أصل الصدور ، بمعنی أنّ الدلیل الشرعی لابدّ من إحراز صدوره أو قیام الحجّة المعتبرة علی صدوره ، إذ مشکوک الصدور لا حجیّة له ولا یصلح للإستدلال. ولا ریب أنّ أصل الصدور فی القرآن الکریم أمر قطعی عند الکلّ وأمّا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فالمعتبر منها هی الروایة الموثوق بها من حیث المخبر أو من حیث الصدور علی الخلاف نعم ، إنّ الخبر الضعیف یفید فی الأبحاث لأجل التأیید وتجمیع القرائن.</w:t>
      </w:r>
    </w:p>
    <w:p>
      <w:pPr>
        <w:pStyle w:val="BookText"/>
      </w:pPr>
      <w:r>
        <w:rPr>
          <w:rFonts w:ascii="IRNazanin" w:hAnsi="IRNazanin" w:eastAsia="IRNazanin" w:cs="IRNazanin"/>
          <w:lang w:bidi="fa-IR"/>
          <w:color w:val="111111"/>
          <w:sz w:val="28"/>
          <w:szCs w:val="28"/>
          <w:rtl/>
        </w:rPr>
        <w:t xml:space="preserve">الثانیة: تمامیة الدلالة : إنّ الفقیه یستخرج المعانی من المدالیل اللفظیّة علی وفق القوانین المضبوطة فی الاستظهار ، ولا یحمل النصوص علی رأی مسبق ، بل یسعی فی استنطاق الآیات والروایات والاستفادة منها علی المتفاهم فی المحاورات العقلائیة.</w:t>
      </w:r>
    </w:p>
    <w:p>
      <w:pPr>
        <w:pStyle w:val="BookText"/>
      </w:pPr>
      <w:r>
        <w:rPr>
          <w:rFonts w:ascii="Amiri" w:hAnsi="Amiri" w:eastAsia="Amiri" w:cs="Amiri"/>
          <w:lang w:bidi="ar-SA"/>
          <w:color w:val="111111"/>
          <w:sz w:val="28"/>
          <w:szCs w:val="28"/>
          <w:rtl/>
        </w:rPr>
        <w:t xml:space="preserve">فإنّ خطابات الشارع فی الآیات والروایات والألفاظ المستعملة فیهما علی النهج الرائج بین العقلاء کما قال تبارک وتعالی : « وَمَا أَرْسَلْنَا مِن رَّسُولٍ إِلاَّ بِلِسَانِ قَوْمِهِ لِیُبَیِّنَ لَهُمْ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والفقهاء یقولون : إنّ المفاهیم الشرعیّة ملقاة علی العرف العام فی زمن الشارع ، ویکون المفهوم متّخذاً من العرف ولکن تطبیقه علی المصداق بالدقّة لا بالمسامحة. فإنّ بناء العقلاء ودیدنهم علی حمل الکلام الصادر عن کلّ متکلّم علی المعانی فی زمن الصدور ، لأنّه ینصرف إلی المتعارف فی زمن المتکلّم ، وإن کان مراده غیرها للزم علیه التنبیه وإقامة القرینة علی مراده.</w:t>
      </w:r>
    </w:p>
    <w:p>
      <w:pPr>
        <w:pStyle w:val="BookText"/>
      </w:pPr>
      <w:r>
        <w:rPr>
          <w:rFonts w:ascii="IRNazanin" w:hAnsi="IRNazanin" w:eastAsia="IRNazanin" w:cs="IRNazanin"/>
          <w:lang w:bidi="fa-IR"/>
          <w:color w:val="111111"/>
          <w:sz w:val="28"/>
          <w:szCs w:val="28"/>
          <w:rtl/>
        </w:rPr>
        <w:t xml:space="preserve">وعلیه یلزم علینا إمعان النظر فی المکالمات الرائجة فی العرف العام فی عصر الشارع ، ولهذا لا یجوز حمل الألفاظ علی المعانی المصطلحة الفلسفیة والصوفیّة ، بل لابدّ من الرجوع إلی القول اللغوی</w:t>
      </w:r>
      <w:r>
        <w:rPr>
          <w:rStyle w:val="FootnoteReference"/>
        </w:rPr>
        <w:footnoteReference w:id="811"/>
      </w:r>
      <w:r>
        <w:rPr>
          <w:rFonts w:ascii="IRNazanin" w:hAnsi="IRNazanin" w:eastAsia="IRNazanin" w:cs="IRNazanin"/>
          <w:lang w:bidi="fa-IR"/>
          <w:color w:val="111111"/>
          <w:sz w:val="28"/>
          <w:szCs w:val="28"/>
          <w:rtl/>
        </w:rPr>
        <w:t xml:space="preserve">القریب عصره إلی زمن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حتّی نستکشف مدالیل الألفاظ المستعملة فی الکتاب والسنّة کما أرادها الشارع لا کما نرید.</w:t>
      </w:r>
    </w:p>
    <w:p>
      <w:pPr>
        <w:pStyle w:val="BookText"/>
      </w:pPr>
      <w:r>
        <w:rPr>
          <w:rFonts w:ascii="IRNazanin" w:hAnsi="IRNazanin" w:eastAsia="IRNazanin" w:cs="IRNazanin"/>
          <w:lang w:bidi="fa-IR"/>
          <w:color w:val="111111"/>
          <w:sz w:val="28"/>
          <w:szCs w:val="28"/>
          <w:rtl/>
        </w:rPr>
        <w:t xml:space="preserve">والحاصل : إنّ المتکلّم الحکیم الذی کلّم الناس بنفسه أو بلسان سفرائه وخزنة علمه فی باب الأحکام الشرعیّة هو الذی کلّمهم فی باب المعارف العقائدیة</w:t>
      </w:r>
      <w:r>
        <w:rPr>
          <w:rStyle w:val="FootnoteReference"/>
        </w:rPr>
        <w:footnoteReference w:id="812"/>
      </w:r>
      <w:r>
        <w:rPr>
          <w:rFonts w:ascii="IRNazanin" w:hAnsi="IRNazanin" w:eastAsia="IRNazanin" w:cs="IRNazanin"/>
          <w:lang w:bidi="fa-IR"/>
          <w:color w:val="111111"/>
          <w:sz w:val="28"/>
          <w:szCs w:val="28"/>
          <w:rtl/>
        </w:rPr>
        <w:t xml:space="preserve">، ولذا رفع الید عن المفاهیم العرفیة واستخراج المعانی الفلسفیّة أو الصوفیّة من الآیات والروایات یؤدّی إلی حملها علی خلاف النصّ أو الظهور. وبهذه الجهة نری أنّ أرباب تلک المقالات اضطرّوا إلی توجیه الآیات والروایات فی کثیر من الموارد بما یخالف النصّ أو الظاهر لغرض التوفیق بین ما أسّسوه فی فلسفتهم ومکاشفاتهم وبین الأدلّة الشرعیّة ، فیستلزم منه أنّ الشارع الذی أراد هدایة الناس وتصحیح عقائدهم تکلّم فی کثیر من المسائل المعرفیة بما هو ظاهر فی المعانی التی لم یردها بل أراد خلافها ، أی : المعانی المعتبرة عند الفلاسفة والصوفیّة.</w:t>
      </w:r>
    </w:p>
    <w:p>
      <w:pPr>
        <w:pStyle w:val="BookText"/>
      </w:pPr>
      <w:r>
        <w:rPr>
          <w:rFonts w:ascii="IRNazanin" w:hAnsi="IRNazanin" w:eastAsia="IRNazanin" w:cs="IRNazanin"/>
          <w:lang w:bidi="fa-IR"/>
          <w:color w:val="111111"/>
          <w:sz w:val="28"/>
          <w:szCs w:val="28"/>
          <w:rtl/>
        </w:rPr>
        <w:t xml:space="preserve">ومن المعلوم انّ نسبة هذا الأمر إلی متکلّم عامی هتک له ومهانة به فضلاً عن المتکلّم الحکیم العلیم.</w:t>
      </w:r>
    </w:p>
    <w:p>
      <w:pPr>
        <w:pStyle w:val="BookText"/>
      </w:pPr>
      <w:r>
        <w:rPr>
          <w:rFonts w:ascii="IRNazanin" w:hAnsi="IRNazanin" w:eastAsia="IRNazanin" w:cs="IRNazanin"/>
          <w:lang w:bidi="fa-IR"/>
          <w:color w:val="111111"/>
          <w:sz w:val="28"/>
          <w:szCs w:val="28"/>
          <w:rtl/>
        </w:rPr>
        <w:t xml:space="preserve">فحمل الظاهر علی خلافه یحتاج إلی دلیل قطعی من نقل معتبر أو عقل مستقلّ - کما سنبیّنه فی البحث عن ما یترأی من تعارض العقل والنقل - .</w:t>
      </w:r>
    </w:p>
    <w:p>
      <w:pPr>
        <w:pStyle w:val="BookText"/>
      </w:pPr>
      <w:r>
        <w:rPr>
          <w:rFonts w:ascii="IRNazanin" w:hAnsi="IRNazanin" w:eastAsia="IRNazanin" w:cs="IRNazanin"/>
          <w:lang w:bidi="fa-IR"/>
          <w:color w:val="111111"/>
          <w:sz w:val="28"/>
          <w:szCs w:val="28"/>
          <w:rtl/>
        </w:rPr>
        <w:t xml:space="preserve">ومن موارد الاستظهار الصحیح أنّه إذا کان فی کلام متکلّم محکماً ومتشابهاً نردّ المتشابه إلی المحکم</w:t>
      </w:r>
      <w:r>
        <w:rPr>
          <w:rStyle w:val="FootnoteReference"/>
        </w:rPr>
        <w:footnoteReference w:id="813"/>
      </w:r>
      <w:r>
        <w:rPr>
          <w:rFonts w:ascii="IRNazanin" w:hAnsi="IRNazanin" w:eastAsia="IRNazanin" w:cs="IRNazanin"/>
          <w:lang w:bidi="fa-IR"/>
          <w:color w:val="111111"/>
          <w:sz w:val="28"/>
          <w:szCs w:val="28"/>
          <w:rtl/>
        </w:rPr>
        <w:t xml:space="preserve">، فإنّ من الواضح أنّ من قوانین الاستظهار فی کلام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 علمنا رأیه ودأبه فی مسألة من کلماته الواضحة الصریحة أن نحکّم تلک المعلومیة.</w:t>
      </w:r>
    </w:p>
    <w:p>
      <w:pPr>
        <w:pStyle w:val="BookText"/>
      </w:pPr>
      <w:r>
        <w:rPr>
          <w:rFonts w:ascii="IRNazanin" w:hAnsi="IRNazanin" w:eastAsia="IRNazanin" w:cs="IRNazanin"/>
          <w:lang w:bidi="fa-IR"/>
          <w:color w:val="111111"/>
          <w:sz w:val="28"/>
          <w:szCs w:val="28"/>
          <w:rtl/>
        </w:rPr>
        <w:t xml:space="preserve">أو فقل : إنّ العقلاء یتمسکون بالنصّ والظاهر لا المتشابه والمجمل حتّی یضطرّوا إلی توجیه المحکمات والنصوص.</w:t>
      </w:r>
    </w:p>
    <w:p>
      <w:pPr>
        <w:pStyle w:val="BookText"/>
      </w:pPr>
      <w:r>
        <w:rPr>
          <w:rFonts w:ascii="IRNazanin" w:hAnsi="IRNazanin" w:eastAsia="IRNazanin" w:cs="IRNazanin"/>
          <w:lang w:bidi="fa-IR"/>
          <w:color w:val="111111"/>
          <w:sz w:val="28"/>
          <w:szCs w:val="28"/>
          <w:rtl/>
        </w:rPr>
        <w:t xml:space="preserve">وقد تکون معلومیة المسألة عند تابعیه والآخذین عنه والمقتدین به قرینة قطعیة علی عدم إرادة ما یوهم خلاف النصّ والظاهر ، مثل قیام الضرورة الدینیة علی بعض المعارف أو حصول الارتکاز القطعی بین المسلمین أو المؤمنین علی مسألة عقائدیة.</w:t>
      </w:r>
    </w:p>
    <w:p>
      <w:pPr>
        <w:pStyle w:val="BookText"/>
      </w:pPr>
      <w:r>
        <w:rPr>
          <w:rFonts w:ascii="IRNazanin" w:hAnsi="IRNazanin" w:eastAsia="IRNazanin" w:cs="IRNazanin"/>
          <w:lang w:bidi="fa-IR"/>
          <w:color w:val="111111"/>
          <w:sz w:val="28"/>
          <w:szCs w:val="28"/>
          <w:rtl/>
        </w:rPr>
        <w:t xml:space="preserve">ومن موارد الاستظهار الصحیح أیضاً باب التوسعة فی المعانی ، وقد سبق الکلام فیه وقلنا أنّ التوسعة فی الاستظهار فی موارد خاصّة ممّا یقتضیه الدلیل ، إلی غیر ذلک ممّا یستدعی کلّ مقام نحواً من الاستظهار.</w:t>
      </w:r>
    </w:p>
    <w:p>
      <w:pPr>
        <w:pStyle w:val="BookText"/>
      </w:pPr>
      <w:r>
        <w:rPr>
          <w:rFonts w:ascii="IRNazanin" w:hAnsi="IRNazanin" w:eastAsia="IRNazanin" w:cs="IRNazanin"/>
          <w:lang w:bidi="fa-IR"/>
          <w:color w:val="111111"/>
          <w:sz w:val="28"/>
          <w:szCs w:val="28"/>
          <w:rtl/>
        </w:rPr>
        <w:t xml:space="preserve">وتشتدّ الحاجة إلی إعمال قواعد الاستظهار الصحیح وفروعاته من النصوص الدینیّة إذا بنینا علی حجیّة أخبار الآحاد فی فروع المعارف وتفاصیلها ، والتی یتعذر فیها حصول العلم والجزم غالباً.</w:t>
      </w:r>
    </w:p>
    <w:p>
      <w:pPr>
        <w:pStyle w:val="BookText"/>
      </w:pPr>
      <w:r>
        <w:rPr>
          <w:rFonts w:ascii="IRNazanin" w:hAnsi="IRNazanin" w:eastAsia="IRNazanin" w:cs="IRNazanin"/>
          <w:lang w:bidi="fa-IR"/>
          <w:color w:val="111111"/>
          <w:sz w:val="28"/>
          <w:szCs w:val="28"/>
          <w:rtl/>
        </w:rPr>
        <w:t xml:space="preserve">فانّ الفقیه یعرف الضوابط الصحیحة لاستخراج الحکم والاستظهار من الدلیل.</w:t>
      </w:r>
    </w:p>
    <w:p>
      <w:pPr>
        <w:pStyle w:val="BookText"/>
      </w:pPr>
      <w:r>
        <w:rPr>
          <w:rFonts w:ascii="IRNazanin" w:hAnsi="IRNazanin" w:eastAsia="IRNazanin" w:cs="IRNazanin"/>
          <w:lang w:bidi="fa-IR"/>
          <w:color w:val="111111"/>
          <w:sz w:val="28"/>
          <w:szCs w:val="28"/>
          <w:rtl/>
        </w:rPr>
        <w:t xml:space="preserve">وعلیه لا یصحّ الاستدلال فی أمر معرفی بخبر مجمل متشابه ولا یجوز الأخذ بالخبر الظاهر المخالف لمحکمات الباب ، ولا الأخذ به من دون الرجوع إلی جمیع الروایات الواردة فی ذلک الموضوع ، ولا الأخذ بآیة بلا رجوع إلی الأدلّة الروائیة ، ولا یصحّ التمسّک بالخبر المخالف للضرورة ، ولا تستقیم التوسعة فی مدالیل الألفاظ بما لا یدلّ علیه اللفظ ، واستخراج معان لا یکون متفاهما عند العقلاء ، ولا حمل الألفاظ علی الآراء والمصطلحات الفلسفیّة والصوفیّة ، ولا</w:t>
      </w:r>
    </w:p>
    <w:p>
      <w:pPr>
        <w:pStyle w:val="BookText"/>
      </w:pPr>
      <w:r>
        <w:rPr>
          <w:rFonts w:ascii="IRNazanin" w:hAnsi="IRNazanin" w:eastAsia="IRNazanin" w:cs="IRNazanin"/>
          <w:lang w:bidi="fa-IR"/>
          <w:color w:val="111111"/>
          <w:sz w:val="28"/>
          <w:szCs w:val="28"/>
          <w:rtl/>
        </w:rPr>
        <w:t xml:space="preserve">یجوز الأخذ بالخبر المتعارض إذا لم یمکن علاج التعارض.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یجد المتتبع عدم رعایة بعض هذه الموارد فی کلمات بعض الباحثین فی الأبحاث المعرفیة.</w:t>
      </w:r>
    </w:p>
    <w:p>
      <w:pPr>
        <w:pStyle w:val="BookText"/>
      </w:pPr>
      <w:r>
        <w:rPr>
          <w:rFonts w:ascii="IRNazanin" w:hAnsi="IRNazanin" w:eastAsia="IRNazanin" w:cs="IRNazanin"/>
          <w:lang w:bidi="fa-IR"/>
          <w:color w:val="111111"/>
          <w:sz w:val="28"/>
          <w:szCs w:val="28"/>
          <w:rtl/>
        </w:rPr>
        <w:t xml:space="preserve">الثالثة: تمامیة جهة الصدور وإثبات الإرادة الجدّیة ، وأنّه فی مقام بیان الحکم جدّاً ، لاحتمال أن یکون ظاهره مراداً بالارادة الاستعمالیة فقط دون الارادة الجدّیة ؛ لکونه فی مقام الامتحان أو التقیّة مثلاً</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إنّ صحّة الاستدلال بالروایة تتوقّف علی عدم صدورها علی وجه التقیّة ونحوها ، فالمتحصّل ممّا تقدّم إنّ ملاحظة الجهات الثلاثة المذکورة توجب صحّة الاحتجاج بالکتاب والسنّة.</w:t>
      </w:r>
    </w:p>
    <w:p>
      <w:pPr>
        <w:pStyle w:val="BookText"/>
      </w:pPr>
      <w:r>
        <w:rPr>
          <w:rFonts w:ascii="IRNazanin" w:hAnsi="IRNazanin" w:eastAsia="IRNazanin" w:cs="IRNazanin"/>
          <w:lang w:bidi="fa-IR"/>
          <w:color w:val="111111"/>
          <w:sz w:val="28"/>
          <w:szCs w:val="28"/>
          <w:rtl/>
        </w:rPr>
        <w:t xml:space="preserve">نعم ، إنّ الفقیه ربما لا یحتاج إلی المرحلة الأولی أی : تمامیة أصل الصدور ، لأنّ بعض المباحث المعرفیة أمور واضحة بدیهیة عقلیة یصل إلیها الذهن الخالی من الشبهة ، کأصل ثبوت الصانع المتعال ، وثبوت النبیّ والإمام علیهما السلام.</w:t>
      </w:r>
    </w:p>
    <w:p>
      <w:pPr>
        <w:pStyle w:val="BookText"/>
      </w:pPr>
      <w:r>
        <w:rPr>
          <w:rFonts w:ascii="IRNazanin" w:hAnsi="IRNazanin" w:eastAsia="IRNazanin" w:cs="IRNazanin"/>
          <w:lang w:bidi="fa-IR"/>
          <w:color w:val="111111"/>
          <w:sz w:val="28"/>
          <w:szCs w:val="28"/>
          <w:rtl/>
        </w:rPr>
        <w:t xml:space="preserve">وفی النصوص الوحیانیة إرشادات لطیفة رصینة إلی هذه البدیهیات العقلیّة ، ولا یحتاج فی مثلها إلی ملاحظة السند ، بل یکفی فیها خلوّ الذهن عن الشبهة.</w:t>
      </w:r>
    </w:p>
    <w:p>
      <w:pPr>
        <w:pStyle w:val="BookText"/>
      </w:pPr>
      <w:r>
        <w:rPr>
          <w:rFonts w:ascii="IRNazanin" w:hAnsi="IRNazanin" w:eastAsia="IRNazanin" w:cs="IRNazanin"/>
          <w:lang w:bidi="fa-IR"/>
          <w:color w:val="111111"/>
          <w:sz w:val="28"/>
          <w:szCs w:val="28"/>
          <w:rtl/>
        </w:rPr>
        <w:t xml:space="preserve">وبعض المباحث وإن لم تکن بذلک الوضوح إلاّ أنّه لمکان اهتمام الشارع بها قد وردت فیها الأدلّة المتواترة بعبارات متنوّعة وتحکی عن أمّهات المطالب العقائدیّة ، کمسألة التباین بین الخالق والمخلوق ، وعدم زیادة الصفات علی الذات أو حدوث العالم بعد العدم الحقیقی.</w:t>
      </w:r>
    </w:p>
    <w:p>
      <w:pPr>
        <w:pStyle w:val="BookText"/>
      </w:pPr>
      <w:r>
        <w:rPr>
          <w:rFonts w:ascii="IRNazanin" w:hAnsi="IRNazanin" w:eastAsia="IRNazanin" w:cs="IRNazanin"/>
          <w:lang w:bidi="fa-IR"/>
          <w:color w:val="111111"/>
          <w:sz w:val="28"/>
          <w:szCs w:val="28"/>
          <w:rtl/>
        </w:rPr>
        <w:t xml:space="preserve">مضافاً إلی بیان الأدلّة العقلیة الواردة فیها ، ففی مثل هذه المسائل تصیر المسألة بدرجة عالیة من الوضوح بحیث یصل إلیها الذهن الخالی عن الشبهات والآراء المسبقة ، مستظهراً بالاستظهار العقلائی العرفی.</w:t>
      </w:r>
    </w:p>
    <w:p>
      <w:pPr>
        <w:pStyle w:val="BookText"/>
      </w:pPr>
      <w:r>
        <w:rPr>
          <w:rFonts w:ascii="Amiri" w:hAnsi="Amiri" w:eastAsia="Amiri" w:cs="Amiri"/>
          <w:lang w:bidi="ar-SA"/>
          <w:color w:val="111111"/>
          <w:sz w:val="28"/>
          <w:szCs w:val="28"/>
          <w:rtl/>
        </w:rPr>
        <w:t xml:space="preserve">فإنّ الشارع المقدّس بیّن المسائل المهمّة فی الشریعة المقدّسة بالأدلّة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المتعدّدة والعبارات المختلفة ولو علی نحو کلی فینتفی البحث عن السند ، وذلک لأنّ صاحب الشریعة لولم یبیّن المسائل الهامّة والخطیرة فی أمر الهدایة بالکیفیّة المذکورة تصبح المسألة معرکة الآراء ، ویوجب نقض الغرض من الهدایة التی بُعث بها الأنبیاء ونصب لها الأئمّة علیهم السلام ، فتبطل قاعدة اللطف ویلزم إفحام الأنبیاء والأئمّة علیهم السلام.</w:t>
      </w:r>
    </w:p>
    <w:p>
      <w:pPr>
        <w:pStyle w:val="BookText"/>
      </w:pPr>
      <w:r>
        <w:rPr>
          <w:rFonts w:ascii="IRNazanin" w:hAnsi="IRNazanin" w:eastAsia="IRNazanin" w:cs="IRNazanin"/>
          <w:lang w:bidi="fa-IR"/>
          <w:color w:val="111111"/>
          <w:sz w:val="28"/>
          <w:szCs w:val="28"/>
          <w:rtl/>
        </w:rPr>
        <w:t xml:space="preserve">وقسم ثالث من المباحث الاعتقادیّة لم تکن بتلک الأهمیّة کفروعات وتفاصیل المباحث العقائدیة ، وفیها الأخبار الآحاد ، وفی هذا القسم الحاجة إلی قوانین الاستظهار ، والبحث عن السند والدلالة ، ومراجعة جمیع روایات الباب أمر ضروری ، وسنبحث عن وجه حجیّتها عن قریب.</w:t>
      </w:r>
    </w:p>
    <w:p>
      <w:pPr>
        <w:pStyle w:val="BookText"/>
      </w:pPr>
      <w:r>
        <w:rPr>
          <w:rFonts w:ascii="IRNazanin" w:hAnsi="IRNazanin" w:eastAsia="IRNazanin" w:cs="IRNazanin"/>
          <w:lang w:bidi="fa-IR"/>
          <w:color w:val="111111"/>
          <w:sz w:val="28"/>
          <w:szCs w:val="28"/>
          <w:rtl/>
        </w:rPr>
        <w:t xml:space="preserve">ومن هنا یلزم علی الفقیه تحصیل بحوث تمهیدیّة فی علم الأصول للوصول إلی معالم الدین والشریعة من الآیات والروایات ؛ إذ الوصول إلیها یتوقّف علی مبانٍ یبنی علیه أبحاثه.</w:t>
      </w:r>
    </w:p>
    <w:p>
      <w:pPr>
        <w:pStyle w:val="BookText"/>
      </w:pPr>
      <w:r>
        <w:rPr>
          <w:rFonts w:ascii="IRNazanin" w:hAnsi="IRNazanin" w:eastAsia="IRNazanin" w:cs="IRNazanin"/>
          <w:lang w:bidi="fa-IR"/>
          <w:color w:val="111111"/>
          <w:sz w:val="28"/>
          <w:szCs w:val="28"/>
          <w:rtl/>
        </w:rPr>
        <w:t xml:space="preserve">فالفقیه یبحث فی علم الأصول عن المبانی التی یستخدمها لاستخراج المعالم الدینیّة عن الأدلّة الوحیانیة ، کمباحث الحجّة</w:t>
      </w:r>
      <w:r>
        <w:rPr>
          <w:rStyle w:val="FootnoteReference"/>
        </w:rPr>
        <w:footnoteReference w:id="815"/>
      </w:r>
      <w:r>
        <w:rPr>
          <w:rFonts w:ascii="IRNazanin" w:hAnsi="IRNazanin" w:eastAsia="IRNazanin" w:cs="IRNazanin"/>
          <w:lang w:bidi="fa-IR"/>
          <w:color w:val="111111"/>
          <w:sz w:val="28"/>
          <w:szCs w:val="28"/>
          <w:rtl/>
        </w:rPr>
        <w:t xml:space="preserve">ومباحث الألفاظ</w:t>
      </w:r>
      <w:r>
        <w:rPr>
          <w:rStyle w:val="FootnoteReference"/>
        </w:rPr>
        <w:footnoteReference w:id="816"/>
      </w:r>
      <w:r>
        <w:rPr>
          <w:rFonts w:ascii="IRNazanin" w:hAnsi="IRNazanin" w:eastAsia="IRNazanin" w:cs="IRNazanin"/>
          <w:lang w:bidi="fa-IR"/>
          <w:color w:val="111111"/>
          <w:sz w:val="28"/>
          <w:szCs w:val="28"/>
          <w:rtl/>
        </w:rPr>
        <w:t xml:space="preserve">وأبحاث التعادل والترجیح</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ذکرناه یظهر أنّ الفقیه یبنی الأبحاث العقائدیة علی رکیزتین :</w:t>
      </w:r>
    </w:p>
    <w:p>
      <w:pPr>
        <w:pStyle w:val="BookText"/>
      </w:pPr>
      <w:r>
        <w:rPr>
          <w:rFonts w:ascii="IRNazanin" w:hAnsi="IRNazanin" w:eastAsia="IRNazanin" w:cs="IRNazanin"/>
          <w:lang w:bidi="fa-IR"/>
          <w:color w:val="111111"/>
          <w:sz w:val="28"/>
          <w:szCs w:val="28"/>
          <w:rtl/>
        </w:rPr>
        <w:t xml:space="preserve">1 - المدرکات العقلیّة البیّنة.</w:t>
      </w:r>
    </w:p>
    <w:p>
      <w:pPr>
        <w:pStyle w:val="BookText"/>
      </w:pPr>
      <w:r>
        <w:rPr>
          <w:rFonts w:ascii="IRNazanin" w:hAnsi="IRNazanin" w:eastAsia="IRNazanin" w:cs="IRNazanin"/>
          <w:lang w:bidi="fa-IR"/>
          <w:color w:val="111111"/>
          <w:sz w:val="28"/>
          <w:szCs w:val="28"/>
          <w:rtl/>
        </w:rPr>
        <w:t xml:space="preserve">2 - الکتاب والسنّة الواردة من النبیّ وآله علیهم السلام.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وصحّة الرجوع إلیهما مشروط بأمور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تمامیة اصل الصدور.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الرجوع إلی العرف العام فی عصر الشارع لاستخراج معانی الألفاظ ، وهذا یحصل بالرجوع إلی اللغویین الذین قرب عصرهم من زمن الشارع.</w:t>
      </w:r>
    </w:p>
    <w:p>
      <w:pPr>
        <w:pStyle w:val="BookText"/>
      </w:pPr>
      <w:r>
        <w:rPr>
          <w:rFonts w:ascii="IRNazanin" w:hAnsi="IRNazanin" w:eastAsia="IRNazanin" w:cs="IRNazanin"/>
          <w:lang w:bidi="fa-IR"/>
          <w:color w:val="111111"/>
          <w:sz w:val="28"/>
          <w:szCs w:val="28"/>
          <w:rtl/>
        </w:rPr>
        <w:t xml:space="preserve">فلا یصحّ الاستظهار المبتنی علی الذوقیات والاستحسانّیات والظنیّات.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الفحص عن القرینة المتصّلة أو المنفصلة من الروایات المعتبرة ، سواء کانت تلک القرینة لبّیة أو لفظیة. وممّا یوجب فهم معانی الآیات والروایات کما یراد منها ، الإلتفات إلی آراء مخاطبیها ؛ إذ المعرفة بعقائدهم توجب إدراک ما یراد منها ، وعدم حملها علی ما هو مقبول فی الأذهان من معان مستحدثة.</w:t>
      </w:r>
    </w:p>
    <w:p>
      <w:pPr>
        <w:pStyle w:val="BookText"/>
      </w:pPr>
      <w:r>
        <w:rPr>
          <w:rFonts w:ascii="IRNazanin" w:hAnsi="IRNazanin" w:eastAsia="IRNazanin" w:cs="IRNazanin"/>
          <w:lang w:bidi="fa-IR"/>
          <w:color w:val="111111"/>
          <w:sz w:val="28"/>
          <w:szCs w:val="28"/>
          <w:rtl/>
        </w:rPr>
        <w:t xml:space="preserve">بیان ذلک : قد أرشد بعض الفقهاء رحمه‌الله بأنّ من اللازم الفحص والتأمّل فی آراء العامّة فی المباحث الفقهیّة ؛ لأنّ أصحاب الأئمّة علیهم السلام کانوا یخالطون العامّة ویعلمون مبانیهم ، فلذا إنّ أهل البیت علیهم‌السلام قد منعوا أصحابهم عمّا ذهبت إلیه العامّة من الانحراف والاعوجاج.</w:t>
      </w:r>
    </w:p>
    <w:p>
      <w:pPr>
        <w:pStyle w:val="BookText"/>
      </w:pPr>
      <w:r>
        <w:rPr>
          <w:rFonts w:ascii="IRNazanin" w:hAnsi="IRNazanin" w:eastAsia="IRNazanin" w:cs="IRNazanin"/>
          <w:lang w:bidi="fa-IR"/>
          <w:color w:val="111111"/>
          <w:sz w:val="28"/>
          <w:szCs w:val="28"/>
          <w:rtl/>
        </w:rPr>
        <w:t xml:space="preserve">فکثیر من الروایات الفقهیّة عندنا ناظرة إلی فقه العامّة ؛ لأنّها تبیّن المواضع التی انحرفت العامّة عن جادّة الحقّ ، فالمعرفة بآراء العامّة فی الفقه توجب معرفة ما أراده الإمام علیه السلام من کلامه ، والإحاطة بجمیع زوایا مرامه.</w:t>
      </w:r>
    </w:p>
    <w:p>
      <w:pPr>
        <w:pStyle w:val="BookText"/>
      </w:pPr>
      <w:r>
        <w:rPr>
          <w:rFonts w:ascii="IRNazanin" w:hAnsi="IRNazanin" w:eastAsia="IRNazanin" w:cs="IRNazanin"/>
          <w:lang w:bidi="fa-IR"/>
          <w:color w:val="111111"/>
          <w:sz w:val="28"/>
          <w:szCs w:val="28"/>
          <w:rtl/>
        </w:rPr>
        <w:t xml:space="preserve">والباحث یجد أنّ هذه الحقیقة لا تختصّ بالروایات الفقهیّة ، بل تشمل الروایات العقائدیة ، إذ أهل البیت علیهم‌السلام قد منعوا أصحابهم عن العقائد المنحرفة بالبراهین القاطعة ، فلذا إنّ معرفة العقائد الباطلة فی تلک الأعصار توجب القراءة الصحیحة من روایاتهم علیهم السلام فی باب العقائد.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التأمل والنظر إلی المحکمات وبیّنات الباب ، فلذا إنّ الفقهاء یجمعون الآیات والروایات المبیّنة فی صدر البحث ویأسّسون الأصل والمرجع فیه حتّی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تنحلّ به المتشابهات والمشکوکات فی المسألة.</w:t>
      </w:r>
    </w:p>
    <w:p>
      <w:pPr>
        <w:pStyle w:val="BookText"/>
      </w:pPr>
      <w:r>
        <w:rPr>
          <w:rFonts w:ascii="IRNazanin" w:hAnsi="IRNazanin" w:eastAsia="IRNazanin" w:cs="IRNazanin"/>
          <w:lang w:bidi="fa-IR"/>
          <w:color w:val="111111"/>
          <w:sz w:val="28"/>
          <w:szCs w:val="28"/>
          <w:rtl/>
        </w:rPr>
        <w:t xml:space="preserve">فلا یستدل الفقیه بالروایة بمجرّد الظفر بها بل یفحص عن جمیع روایات الباب وآیاته حتّی یعرف ما هو الحقّ فی المسألة.</w:t>
      </w:r>
    </w:p>
    <w:p>
      <w:pPr>
        <w:pStyle w:val="BookText"/>
      </w:pPr>
      <w:r>
        <w:rPr>
          <w:rFonts w:ascii="IRNazanin" w:hAnsi="IRNazanin" w:eastAsia="IRNazanin" w:cs="IRNazanin"/>
          <w:lang w:bidi="fa-IR"/>
          <w:color w:val="111111"/>
          <w:sz w:val="28"/>
          <w:szCs w:val="28"/>
          <w:rtl/>
        </w:rPr>
        <w:t xml:space="preserve">وبما بیّناه من سیرة الفقهاء العظام یظهر بطلان نظریّة الهرمنیوطیقا بمعنی فنّ تفسیر المتون التی تؤدّی إلی صحة جمیع القراءات والتفاسیر المختلفة لمتن واحد واعطاء الاعتبار إلی التفسیر بالرأی ، وعدم الاعتناء بمراد الشارع ، وتصحیح عقائد جمیع فرق المسلمین</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القومیّة وحالاتهم الشخصیة ، ولا مداخلة الشرائط الثقافیة المختصّة بزمانهم وبلادهم ، فی تفسیر الآیات القرآنیة ولا استظهاراتهم واستنباطاتهم من المتون الروائیة فی اجتهاداتهم وفتاواهم.</w:t>
      </w:r>
    </w:p>
    <w:p>
      <w:pPr>
        <w:pStyle w:val="BookText"/>
      </w:pPr>
      <w:r>
        <w:rPr>
          <w:rFonts w:ascii="IRNazanin" w:hAnsi="IRNazanin" w:eastAsia="IRNazanin" w:cs="IRNazanin"/>
          <w:lang w:bidi="fa-IR"/>
          <w:color w:val="111111"/>
          <w:sz w:val="28"/>
          <w:szCs w:val="28"/>
          <w:rtl/>
        </w:rPr>
        <w:t xml:space="preserve">ومن هنا یحاولون تفسیر العناوین المأخوذة فی الخطابات الشرعیّة علی أساس مرتکزات عهد الشارع ، ولا قیمة عندهم لمرتکزات زمانهم ولا للشرائط الثقافیة الحاکمة علیهم وعلی أهل زمانهم فی تفسیر المتون الشرعیّة ، بل یهتمّون - أشدّ الاهتمام والاحتیاط - بعدم مداخلة شیء من ذلک فی استظهار مدالیل متون القرآن والسنّة.</w:t>
      </w:r>
    </w:p>
    <w:p>
      <w:pPr>
        <w:pStyle w:val="BookText"/>
      </w:pPr>
      <w:r>
        <w:rPr>
          <w:rFonts w:ascii="IRNazanin" w:hAnsi="IRNazanin" w:eastAsia="IRNazanin" w:cs="IRNazanin"/>
          <w:lang w:bidi="fa-IR"/>
          <w:color w:val="111111"/>
          <w:sz w:val="28"/>
          <w:szCs w:val="28"/>
          <w:rtl/>
        </w:rPr>
        <w:t xml:space="preserve">ولأجل ذلک هنا تری الفقهاء أحیاناً ینکر بعضهم بعضاً ما یبتنی من استنباطاتهم واجتهاداتهم علی أساس تفسیر المتون الشرعیّة حسب ارتکازاتهم الشخصیّة ویعدّونه نقصاً للفقیه المتّخذ لهذا المنهج. دروس تمهیدیة فی القواعد التفسیریّة 1 :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فالفقیه یجتهد لاستخراج المعانی من الآیات والروایات حتّی یکشف المراد الجدّی منها من دون دخالة آرائه وأفکاره فیها.</w:t>
      </w:r>
    </w:p>
    <w:p>
      <w:pPr>
        <w:pStyle w:val="BookText"/>
      </w:pPr>
      <w:r>
        <w:rPr>
          <w:rFonts w:ascii="IRNazanin" w:hAnsi="IRNazanin" w:eastAsia="IRNazanin" w:cs="IRNazanin"/>
          <w:lang w:bidi="fa-IR"/>
          <w:color w:val="111111"/>
          <w:sz w:val="28"/>
          <w:szCs w:val="28"/>
          <w:rtl/>
        </w:rPr>
        <w:t xml:space="preserve">فالمهّم عنده هو استکشاف المعانی کما أرادها الشارع ، وفی هذا السبیل یستخدم القواعد والضوابط التی هی حجّة عقلائیة أو شرعیّة ، ویسعی لإقامة الحجّة المعتبرة فی الأمور العقائدیة أو الفقهیة حتّی یکون مصیباً أو معذوراً یوم القیامة.</w:t>
      </w:r>
    </w:p>
    <w:p>
      <w:pPr>
        <w:pStyle w:val="BookText"/>
      </w:pPr>
      <w:r>
        <w:rPr>
          <w:rFonts w:ascii="IRNazanin" w:hAnsi="IRNazanin" w:eastAsia="IRNazanin" w:cs="IRNazanin"/>
          <w:lang w:bidi="fa-IR"/>
          <w:color w:val="111111"/>
          <w:sz w:val="28"/>
          <w:szCs w:val="28"/>
          <w:rtl/>
        </w:rPr>
        <w:t xml:space="preserve">ثمّ إنّ الباحثین فی الأمور العقائدیة مختلفون ، فبعضهم ذهب فی بعض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الأبحاث إلی مسلک الفلاسفة مع أنّهم تمسّکوا بالآیات والروایات والعقل البدیهی فی مباحث أخری.</w:t>
      </w:r>
    </w:p>
    <w:p>
      <w:pPr>
        <w:pStyle w:val="BookText"/>
      </w:pPr>
      <w:r>
        <w:rPr>
          <w:rFonts w:ascii="IRNazanin" w:hAnsi="IRNazanin" w:eastAsia="IRNazanin" w:cs="IRNazanin"/>
          <w:lang w:bidi="fa-IR"/>
          <w:color w:val="111111"/>
          <w:sz w:val="28"/>
          <w:szCs w:val="28"/>
          <w:rtl/>
        </w:rPr>
        <w:t xml:space="preserve">والبعض الآخر ذهب إلی مسلک الصوفیّة فی جملة من المباحث مع ذهابهم إلی مسلک الفقهاء فی سایر الأبحاث.</w:t>
      </w:r>
    </w:p>
    <w:p>
      <w:pPr>
        <w:pStyle w:val="BookText"/>
      </w:pPr>
      <w:r>
        <w:rPr>
          <w:rFonts w:ascii="IRNazanin" w:hAnsi="IRNazanin" w:eastAsia="IRNazanin" w:cs="IRNazanin"/>
          <w:lang w:bidi="fa-IR"/>
          <w:color w:val="111111"/>
          <w:sz w:val="28"/>
          <w:szCs w:val="28"/>
          <w:rtl/>
        </w:rPr>
        <w:t xml:space="preserve">فإنّ المناقشات المذکورة فی المناهج السابقة یرد علیهم فی المسائل التی استخدموا فیها المسالک الباطلة.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6" w:name="pg6645_72175"/>
    <w:bookmarkEnd w:id="106"/>
    <w:p>
      <w:pPr>
        <w:pStyle w:val="Heading3"/>
      </w:pPr>
      <w:bookmarkStart w:id="251" w:name="_Toc138"/>
      <w:r>
        <w:t>إنّ العالمین بالشریعة سلکوا منهج الأئمّة علیهم‌السلام فی الذبّ عن الدین</w:t>
      </w:r>
      <w:bookmarkEnd w:id="251"/>
    </w:p>
    <w:p>
      <w:pPr>
        <w:pStyle w:val="BookText"/>
      </w:pPr>
      <w:r>
        <w:rPr>
          <w:rFonts w:ascii="IRNazanin" w:hAnsi="IRNazanin" w:eastAsia="IRNazanin" w:cs="IRNazanin"/>
          <w:lang w:bidi="fa-IR"/>
          <w:color w:val="111111"/>
          <w:sz w:val="28"/>
          <w:szCs w:val="28"/>
          <w:rtl/>
        </w:rPr>
        <w:t xml:space="preserve">إنّ علماء الدین لمّا کانوا ملاذ الناس فی دفع الشبهات ورفع أقاویل المبطلین أسّسوا علم الکلام</w:t>
      </w:r>
      <w:r>
        <w:rPr>
          <w:rStyle w:val="FootnoteReference"/>
        </w:rPr>
        <w:footnoteReference w:id="819"/>
      </w:r>
      <w:r>
        <w:rPr>
          <w:rFonts w:ascii="IRNazanin" w:hAnsi="IRNazanin" w:eastAsia="IRNazanin" w:cs="IRNazanin"/>
          <w:lang w:bidi="fa-IR"/>
          <w:color w:val="111111"/>
          <w:sz w:val="28"/>
          <w:szCs w:val="28"/>
          <w:rtl/>
        </w:rPr>
        <w:t xml:space="preserve">منذ عصر الأئمّة علیهم‌السلام ، واستفادوا منهم الأدلّة والبراهین لإثبات العقائد الدینیّة من المبدء إلی المعاد حتّی یهدی الطالب إلی الرشاد ویتمّ الحجّة علی الخصام ، ومنهجهم فیها هو إقامة البرهان العقلی البیّن علیها أو التمسکّ بالآیات المحکمة أو الروایات المتواترة أو ما یتسالم علیه المسلمون.</w:t>
      </w:r>
    </w:p>
    <w:p>
      <w:pPr>
        <w:pStyle w:val="BookText"/>
      </w:pPr>
      <w:r>
        <w:rPr>
          <w:rFonts w:ascii="IRNazanin" w:hAnsi="IRNazanin" w:eastAsia="IRNazanin" w:cs="IRNazanin"/>
          <w:lang w:bidi="fa-IR"/>
          <w:color w:val="111111"/>
          <w:sz w:val="28"/>
          <w:szCs w:val="28"/>
          <w:rtl/>
        </w:rPr>
        <w:t xml:space="preserve">وهذا الدأب والدیدن هو المأخوذ من الأئمّة أهل البیت علیهم‌السلام کما روی عن الإمام الرضا علیه‌السلام : إنّ اللّه تعالی قال لمحمّد صلی‌الله‌علیه‌و‌آله‌وسلم « قُلْ فَلِلّهِ الْحُجَّةُ الْبَالِغَةُ » وهی التی لم تبلغ الجاهل فیعلمها علی جهله کما یعلمها العالم بعلمه ، والدنیا والآخرة قائمتان بالحجّة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موسی بن جعفر علیه‌السلام : جمیع أمور الأدیان أربعة : أمر لا اختلاف فیه وهو إجماع الأُمّة علی الضرورة الّتی یضطرّون إلیها الأخبار المجمع علیها ، وهی الغایة المعروض علیها کلّ شبهة والمستنبط منها کلّ حادثة ، وأمر یحتمل الشک والإنکار فسبیله استنصاح أهله لمنتحلیه بحجّة من کتاب اللّه مجمع علی تأویلها ، وسنّة مجمع علیها لا اختلاف فیها ، أو قیاس تعرف العقول عدله ولا یسع خاصّة الأُمّة وعامّتها الشک فیه والانکار له.</w:t>
      </w:r>
    </w:p>
    <w:p>
      <w:pPr>
        <w:pStyle w:val="BookText"/>
      </w:pPr>
      <w:r>
        <w:rPr>
          <w:rFonts w:ascii="IRNazanin" w:hAnsi="IRNazanin" w:eastAsia="IRNazanin" w:cs="IRNazanin"/>
          <w:lang w:bidi="fa-IR"/>
          <w:color w:val="111111"/>
          <w:sz w:val="28"/>
          <w:szCs w:val="28"/>
          <w:rtl/>
        </w:rPr>
        <w:t xml:space="preserve">وهذان الأمران من أمر التوحید فما دونه ، وأرش الخدش فما فوقه ، فهذا المعروض الذی یعرض علیه أمر الدین ، فما ثبت لک برهانه اصطفیته ، وما غمض علیک صوابه نفیته ، فمن أورد واحدةً من هذه الثلاث فهی الحجّة البالغة الّتی بیّنها</w:t>
      </w:r>
    </w:p>
    <w:p>
      <w:pPr>
        <w:pStyle w:val="BookText"/>
      </w:pPr>
      <w:r>
        <w:rPr>
          <w:rFonts w:ascii="Amiri" w:hAnsi="Amiri" w:eastAsia="Amiri" w:cs="Amiri"/>
          <w:lang w:bidi="ar-SA"/>
          <w:color w:val="111111"/>
          <w:sz w:val="28"/>
          <w:szCs w:val="28"/>
          <w:rtl/>
        </w:rPr>
        <w:t xml:space="preserve">اللّه فی قوله لنبیّه : « قُلْ فَلِلّهِ الْحُجَّةُ الْبَالِغَةُ فَلَوْ شَاء لَهَدَاکُمْ أَجْمَعِینَ » یبلّغ الحجّة البالغة الجاهل فیعلمها بجهله ، کما یعلمه العالم بعلمه ، لأنّ اللّه عدل لا یجور ، یحتجّ علی خلقه بما یعلمون ، یدعوهم إلی ما یعرفون لا إلی ما یجهلون وینکرون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المجلسی رحمه‌الله قسّم علیه السلام أمور الأدیان إلی أربعة أقسام ترجع إلی أمرین : أحدهما ما لا یکون فیه اختلاف بین جمیع الأُمّة من ضروریّات الدین التی لا یحتاج فی العلم بها إلی نظر واستدلال...</w:t>
      </w:r>
    </w:p>
    <w:p>
      <w:pPr>
        <w:pStyle w:val="BookText"/>
      </w:pPr>
      <w:r>
        <w:rPr>
          <w:rFonts w:ascii="IRNazanin" w:hAnsi="IRNazanin" w:eastAsia="IRNazanin" w:cs="IRNazanin"/>
          <w:lang w:bidi="fa-IR"/>
          <w:color w:val="111111"/>
          <w:sz w:val="28"/>
          <w:szCs w:val="28"/>
          <w:rtl/>
        </w:rPr>
        <w:t xml:space="preserve">وثانیهما : ما لا یکون من ضروریات الدین فیحتاج فی إثباته إلی نظر واستدلال ومثله یحتمل الشکّ والانکار فسبیل مثل هذا الأمر استنصاح أهل هذا الأمر من العالمین به لمنتحلیه أی لمن أذعن به من غیر علم وبصیرة...</w:t>
      </w:r>
    </w:p>
    <w:p>
      <w:pPr>
        <w:pStyle w:val="BookText"/>
      </w:pPr>
      <w:r>
        <w:rPr>
          <w:rFonts w:ascii="IRNazanin" w:hAnsi="IRNazanin" w:eastAsia="IRNazanin" w:cs="IRNazanin"/>
          <w:lang w:bidi="fa-IR"/>
          <w:color w:val="111111"/>
          <w:sz w:val="28"/>
          <w:szCs w:val="28"/>
          <w:rtl/>
        </w:rPr>
        <w:t xml:space="preserve">ثمّ قسمّ علیه السلام ذلک الأمر باعتبار ما یستنبط منه إلی ثلاثة أقسام ، فتصیر بانضمام الأوّل أربعة.</w:t>
      </w:r>
    </w:p>
    <w:p>
      <w:pPr>
        <w:pStyle w:val="BookText"/>
      </w:pPr>
      <w:r>
        <w:rPr>
          <w:rFonts w:ascii="IRNazanin" w:hAnsi="IRNazanin" w:eastAsia="IRNazanin" w:cs="IRNazanin"/>
          <w:lang w:bidi="fa-IR"/>
          <w:color w:val="111111"/>
          <w:sz w:val="28"/>
          <w:szCs w:val="28"/>
          <w:rtl/>
        </w:rPr>
        <w:t xml:space="preserve">الأوّل: ما یستنبط بحجّة من کتاب اللّه لکن إذا کانت بحیث أجمعت الأُمّة علی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معناها ولم یختلفوا فی مدلولها لا من المتشابهات التی تحتمل وجوهاً واختلفت الأُمّة فی مفادها.</w:t>
      </w:r>
    </w:p>
    <w:p>
      <w:pPr>
        <w:pStyle w:val="BookText"/>
      </w:pPr>
      <w:r>
        <w:rPr>
          <w:rFonts w:ascii="IRNazanin" w:hAnsi="IRNazanin" w:eastAsia="IRNazanin" w:cs="IRNazanin"/>
          <w:lang w:bidi="fa-IR"/>
          <w:color w:val="111111"/>
          <w:sz w:val="28"/>
          <w:szCs w:val="28"/>
          <w:rtl/>
        </w:rPr>
        <w:t xml:space="preserve">والثانی: السنّة المتواترة التی أجمعت الأُمّة علی نقلها أو علی معناها.</w:t>
      </w:r>
    </w:p>
    <w:p>
      <w:pPr>
        <w:pStyle w:val="BookText"/>
      </w:pPr>
      <w:r>
        <w:rPr>
          <w:rFonts w:ascii="IRNazanin" w:hAnsi="IRNazanin" w:eastAsia="IRNazanin" w:cs="IRNazanin"/>
          <w:lang w:bidi="fa-IR"/>
          <w:color w:val="111111"/>
          <w:sz w:val="28"/>
          <w:szCs w:val="28"/>
          <w:rtl/>
        </w:rPr>
        <w:t xml:space="preserve">والثالث: قیاس عقلی برهانی تعرف العقول عدله أی حقّیّته ، ولا یسع لأحد إنکاره لا القیاس الفقهیّ الذی لا ترتضیه العقول السلیمة ، وهذا إنّما یجری فی أصول الدین لا فی الشرائع والأحکام الّتی لا تعلم إلاّ بنصّ الشارع.</w:t>
      </w:r>
    </w:p>
    <w:p>
      <w:pPr>
        <w:pStyle w:val="BookText"/>
      </w:pPr>
      <w:r>
        <w:rPr>
          <w:rFonts w:ascii="IRNazanin" w:hAnsi="IRNazanin" w:eastAsia="IRNazanin" w:cs="IRNazanin"/>
          <w:lang w:bidi="fa-IR"/>
          <w:color w:val="111111"/>
          <w:sz w:val="28"/>
          <w:szCs w:val="28"/>
          <w:rtl/>
        </w:rPr>
        <w:t xml:space="preserve">ولذا قال علیه السلام : وهذان الأمران أی بالقسمة الأوّلیّة یکون من جمیع الأمور الدینیّة أصولها وفروعها من أمر التوحید الذی هو أعلی المسائل الأصولیّة إلی أرش الخدش الذی هو أدنی الأحکام الفرعیّة ، والغرض أنّ هذا التقسیم یتعلّق بمجموع أمور الدین ولا یختصّ بنوع منها</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7" w:name="pg6645_72178"/>
    <w:bookmarkEnd w:id="107"/>
    <w:p>
      <w:pPr>
        <w:pStyle w:val="Heading3"/>
      </w:pPr>
      <w:bookmarkStart w:id="252" w:name="_Toc139"/>
      <w:r>
        <w:t>انقسام المتکلّمین إلی العدلیّة والأشاعرة والفرق بین المتکلّم والفیلسوف</w:t>
      </w:r>
      <w:bookmarkEnd w:id="252"/>
    </w:p>
    <w:p>
      <w:pPr>
        <w:pStyle w:val="BookText"/>
      </w:pPr>
      <w:r>
        <w:rPr>
          <w:rFonts w:ascii="IRNazanin" w:hAnsi="IRNazanin" w:eastAsia="IRNazanin" w:cs="IRNazanin"/>
          <w:lang w:bidi="fa-IR"/>
          <w:color w:val="111111"/>
          <w:sz w:val="28"/>
          <w:szCs w:val="28"/>
          <w:rtl/>
        </w:rPr>
        <w:t xml:space="preserve">إنّ الباحث یعلم أنّ أهل الکلام من المسلمین علی طائفتین :</w:t>
      </w:r>
    </w:p>
    <w:p>
      <w:pPr>
        <w:pStyle w:val="BookText"/>
      </w:pPr>
      <w:r>
        <w:rPr>
          <w:rFonts w:ascii="Amiri" w:hAnsi="Amiri" w:eastAsia="Amiri" w:cs="Amiri"/>
          <w:lang w:bidi="ar-SA"/>
          <w:color w:val="111111"/>
          <w:sz w:val="28"/>
          <w:szCs w:val="28"/>
          <w:rtl/>
        </w:rPr>
        <w:t xml:space="preserve">1 - العدلیّة.</w:t>
      </w:r>
    </w:p>
    <w:p>
      <w:pPr>
        <w:pStyle w:val="BookText"/>
      </w:pPr>
      <w:r>
        <w:rPr>
          <w:rFonts w:ascii="Amiri" w:hAnsi="Amiri" w:eastAsia="Amiri" w:cs="Amiri"/>
          <w:lang w:bidi="ar-SA"/>
          <w:color w:val="111111"/>
          <w:sz w:val="28"/>
          <w:szCs w:val="28"/>
          <w:rtl/>
        </w:rPr>
        <w:t xml:space="preserve">2 - الأشاعرة.</w:t>
      </w:r>
    </w:p>
    <w:p>
      <w:pPr>
        <w:pStyle w:val="BookText"/>
      </w:pPr>
      <w:r>
        <w:rPr>
          <w:rFonts w:ascii="IRNazanin" w:hAnsi="IRNazanin" w:eastAsia="IRNazanin" w:cs="IRNazanin"/>
          <w:lang w:bidi="fa-IR"/>
          <w:color w:val="111111"/>
          <w:sz w:val="28"/>
          <w:szCs w:val="28"/>
          <w:rtl/>
        </w:rPr>
        <w:t xml:space="preserve">والعدلیة هم الذین یبنون کثیراً من البراهین العقلیّة التی استدلّوا بها علی اثبات العقائد الدینیّة علی العقل العملی ، أی : التحسین والتقبیح العقلیین.</w:t>
      </w:r>
    </w:p>
    <w:p>
      <w:pPr>
        <w:pStyle w:val="BookText"/>
      </w:pPr>
      <w:r>
        <w:rPr>
          <w:rFonts w:ascii="IRNazanin" w:hAnsi="IRNazanin" w:eastAsia="IRNazanin" w:cs="IRNazanin"/>
          <w:lang w:bidi="fa-IR"/>
          <w:color w:val="111111"/>
          <w:sz w:val="28"/>
          <w:szCs w:val="28"/>
          <w:rtl/>
        </w:rPr>
        <w:t xml:space="preserve">والأشاعرة جعلوا المدار علی الحسن والقبح الشرعیین ، وأنکروا العقلیین منهما ، والبحث موکول إلی محلّه.</w:t>
      </w:r>
    </w:p>
    <w:p>
      <w:pPr>
        <w:pStyle w:val="BookText"/>
      </w:pPr>
      <w:r>
        <w:rPr>
          <w:rFonts w:ascii="IRNazanin" w:hAnsi="IRNazanin" w:eastAsia="IRNazanin" w:cs="IRNazanin"/>
          <w:lang w:bidi="fa-IR"/>
          <w:color w:val="111111"/>
          <w:sz w:val="28"/>
          <w:szCs w:val="28"/>
          <w:rtl/>
        </w:rPr>
        <w:t xml:space="preserve">والغرض من ذکر هذا الانقسام بیان أنّ طائفة من المتکلّمین لیسوا علی سواء السبیل إذ أعرضوا عن المدرکات العقلیّة البیّنة وذهبوا إلی ما یریدون.</w:t>
      </w:r>
    </w:p>
    <w:p>
      <w:pPr>
        <w:pStyle w:val="BookText"/>
      </w:pPr>
      <w:r>
        <w:rPr>
          <w:rFonts w:ascii="IRNazanin" w:hAnsi="IRNazanin" w:eastAsia="IRNazanin" w:cs="IRNazanin"/>
          <w:lang w:bidi="fa-IR"/>
          <w:color w:val="111111"/>
          <w:sz w:val="28"/>
          <w:szCs w:val="28"/>
          <w:rtl/>
        </w:rPr>
        <w:t xml:space="preserve">ثمّ إنّ السبزواری بیّن الفرق بین المتکلّم والفیلسوف حیث قال : والمقصرون علی الفکر إمّا یواظبون موافقة أوضاع ملّة الأدیان وهم المتکلّمون أو یبحثون علی الإطلاق وهم المشاؤون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بعبارة أخری : إنّ الأوّل بصدد اثبات العقائد الدینیّة بالأدلّة العقلیة - عملیاً أو نظریاً - أو النقلیّة ، بخلاف الثانی إذ هو بصدد معرفة الموجودات بما هی موجودة سواء کانت مرتبطة بالشرع أم کانت خارجة عن حیطته ، وسواء وافقت النتیجة الشرع أم لم توافق.</w:t>
      </w:r>
    </w:p>
    <w:p>
      <w:pPr>
        <w:pStyle w:val="BookText"/>
      </w:pPr>
      <w:r>
        <w:rPr>
          <w:rFonts w:ascii="IRNazanin" w:hAnsi="IRNazanin" w:eastAsia="IRNazanin" w:cs="IRNazanin"/>
          <w:lang w:bidi="fa-IR"/>
          <w:color w:val="111111"/>
          <w:sz w:val="28"/>
          <w:szCs w:val="28"/>
          <w:rtl/>
        </w:rPr>
        <w:t xml:space="preserve">غایة ما یمکن أن یقال : إن کان الفیلسوف مسلماً فهو یسعی فی توجیه الأدلّة الشرعیّة وتأویلها بما تتلائم نظریّته التی تخالف النصوص والظواهر الشرعیّة.</w:t>
      </w:r>
    </w:p>
    <w:p>
      <w:pPr>
        <w:pStyle w:val="BookText"/>
      </w:pPr>
      <w:r>
        <w:rPr>
          <w:rFonts w:ascii="IRNazanin" w:hAnsi="IRNazanin" w:eastAsia="IRNazanin" w:cs="IRNazanin"/>
          <w:lang w:bidi="fa-IR"/>
          <w:color w:val="111111"/>
          <w:sz w:val="28"/>
          <w:szCs w:val="28"/>
          <w:rtl/>
        </w:rPr>
        <w:t xml:space="preserve">والفرق الثانی هو عدم اعتماد کثیر من الفلاسفة فی البراهین العقلیة علی العقل العملی ، بل یقصرون النظر علی العقل النظری ، ویرون أبحاث التحسین والتقبیح العقلیین غیر مورثة للیقین ؛ لأنّها من المشهورات والاعتباریات ومن القضایا التی اتّفقت علیها الآراء المحمودة ، وأنّها تصلح للجدل لا البرهان ، ولذا سمّوا علم الکلام بالحکمة الجدلیّة لا الحکمة البرهانیّة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علی الخبیر عدم صحّة هذه المقالة ، فإنّ التحسین والتقبیح العقلیین ذاتیان ، ولیستا من القضایا المشهورة والاعتباریّة ، ولذا یحکم العقل بالحسن والقبح لو فرض عدم مجتمع ونظام من العقلاء ، وکان الفعل الحسن أو القبیح صادراً ممن یعیش وحده.</w:t>
      </w:r>
    </w:p>
    <w:p>
      <w:pPr>
        <w:pStyle w:val="BookText"/>
      </w:pPr>
      <w:r>
        <w:rPr>
          <w:rFonts w:ascii="IRNazanin" w:hAnsi="IRNazanin" w:eastAsia="IRNazanin" w:cs="IRNazanin"/>
          <w:lang w:bidi="fa-IR"/>
          <w:color w:val="111111"/>
          <w:sz w:val="28"/>
          <w:szCs w:val="28"/>
          <w:rtl/>
        </w:rPr>
        <w:t xml:space="preserve">فالعدل حسن فی نفسه والظلم قبیح فی نفسه من دون أیّ رأی مسبق من العقلاء ، ولذا إنّ المتکلّمین یعتمدون علی الحسن والقبح العقلیین فی براهینهم.</w:t>
      </w:r>
    </w:p>
    <w:p>
      <w:pPr>
        <w:pStyle w:val="BookText"/>
      </w:pPr>
      <w:r>
        <w:rPr>
          <w:rFonts w:ascii="IRNazanin" w:hAnsi="IRNazanin" w:eastAsia="IRNazanin" w:cs="IRNazanin"/>
          <w:lang w:bidi="fa-IR"/>
          <w:color w:val="111111"/>
          <w:sz w:val="28"/>
          <w:szCs w:val="28"/>
          <w:rtl/>
        </w:rPr>
        <w:t xml:space="preserve">وبالجملة إنّ المحققین قد أجابوا عن شبه الفلاسفة ، وإنکار الأشاعرة لإدراک العقل الحسن والقبح ، فراجع مظانّها إن شئت</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فتلخّص ممّا قدّمناه أنّ منهج المتکلّمین من الإمامیّة مرضیّ عند أهل البیت علیهم‌السلام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ریب ، کما هو الظاهر من آثارهم علیهم السلام ، وهذا هو دأب کثیر من الفقهاء الاصولیین فی الذبّ عن الدین. إذ هم فی أبحاث الفروع أصولیون ، وفی أبحاث الأصول متکلّمون بمعنی أنّهم یعتمدون علی العقل العملی والنظری وعلی الأدلّة الوحیانیّة باستظهارهم منها علی الطریقة العقلائیة.</w:t>
      </w:r>
    </w:p>
    <w:p>
      <w:pPr>
        <w:pStyle w:val="BookText"/>
      </w:pPr>
      <w:r>
        <w:rPr>
          <w:rFonts w:ascii="IRNazanin" w:hAnsi="IRNazanin" w:eastAsia="IRNazanin" w:cs="IRNazanin"/>
          <w:lang w:bidi="fa-IR"/>
          <w:color w:val="111111"/>
          <w:sz w:val="28"/>
          <w:szCs w:val="28"/>
          <w:rtl/>
        </w:rPr>
        <w:t xml:space="preserve">نعم ، لا ننکر أنّ بعض المتکلّمین من أصحابنا قد ابتلوا أحیاناً فی بعض الأبحاث بآراء الفلاسفة (کمبحث الارادة) ، ونحن بدورنا نناقش أدلّتهم ونثبت مدلول الآیات والروایات بالأدلّة العقلیّة البیّنة ، فنقاشنا معهم لیس نقاشاً فی المنهج بل نقاش فی التطبیق ، والعصمة لأهلها.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8" w:name="pg6645_72181"/>
    <w:bookmarkEnd w:id="108"/>
    <w:p>
      <w:pPr>
        <w:pStyle w:val="Heading3"/>
      </w:pPr>
      <w:bookmarkStart w:id="253" w:name="_Toc140"/>
      <w:r>
        <w:t>بیان الأحادیث الواردة فی علم الکلام</w:t>
      </w:r>
      <w:bookmarkEnd w:id="253"/>
    </w:p>
    <w:p>
      <w:pPr>
        <w:pStyle w:val="BookText"/>
      </w:pPr>
      <w:r>
        <w:rPr>
          <w:rFonts w:ascii="IRNazanin" w:hAnsi="IRNazanin" w:eastAsia="IRNazanin" w:cs="IRNazanin"/>
          <w:lang w:bidi="fa-IR"/>
          <w:color w:val="111111"/>
          <w:sz w:val="28"/>
          <w:szCs w:val="28"/>
          <w:rtl/>
        </w:rPr>
        <w:t xml:space="preserve">إنّ الأحادیث الواردة فی علم الکلام علی قسمین : قسم یدلّ علی النهی عن الکلام وقسم یدلّ علی ترغیب الأصحاب إلیه ، فما هو موقف علم الکلام عندهم علیهم السلام؟</w:t>
      </w:r>
    </w:p>
    <w:p>
      <w:pPr>
        <w:pStyle w:val="BookText"/>
      </w:pPr>
      <w:r>
        <w:rPr>
          <w:rFonts w:ascii="IRNazanin" w:hAnsi="IRNazanin" w:eastAsia="IRNazanin" w:cs="IRNazanin"/>
          <w:lang w:bidi="fa-IR"/>
          <w:color w:val="111111"/>
          <w:sz w:val="28"/>
          <w:szCs w:val="28"/>
          <w:rtl/>
        </w:rPr>
        <w:t xml:space="preserve">قال الشیخ المفید رحمه اللّه : ما زالت الأئمّة علیهم‌السلام یناظرون فی دین اللّه سبحانه ویحتجّون علی أعداء اللّه تعالی.</w:t>
      </w:r>
    </w:p>
    <w:p>
      <w:pPr>
        <w:pStyle w:val="BookText"/>
      </w:pPr>
      <w:r>
        <w:rPr>
          <w:rFonts w:ascii="IRNazanin" w:hAnsi="IRNazanin" w:eastAsia="IRNazanin" w:cs="IRNazanin"/>
          <w:lang w:bidi="fa-IR"/>
          <w:color w:val="111111"/>
          <w:sz w:val="28"/>
          <w:szCs w:val="28"/>
          <w:rtl/>
        </w:rPr>
        <w:t xml:space="preserve">وکان شیوخ أصحابهم فی کلّ عصر یستعملون النظر ، ویعتمدون الحجاج ویجادلون بالحقّ ، ویدمغون الباطل بالحجج والبراهین ، وکان الأئمّة علیهم السلام یحمدونهم علی ذلک ویمدحونهم ویثنون علیهم بفضل.</w:t>
      </w:r>
    </w:p>
    <w:p>
      <w:pPr>
        <w:pStyle w:val="BookText"/>
      </w:pPr>
      <w:r>
        <w:rPr>
          <w:rFonts w:ascii="IRNazanin" w:hAnsi="IRNazanin" w:eastAsia="IRNazanin" w:cs="IRNazanin"/>
          <w:lang w:bidi="fa-IR"/>
          <w:color w:val="111111"/>
          <w:sz w:val="28"/>
          <w:szCs w:val="28"/>
          <w:rtl/>
        </w:rPr>
        <w:t xml:space="preserve">وقد ذکر الکلینی - رحمه اللّه - فی کتاب الکافی - وهو من أجلّ کتب الشیعة وأکثرها فائدة - حدیث یونس بن یعقوب مع أبی عبد اللّه علیه‌السلام حین ورد علیه الشامی لمناظرته ، فقال له أبو عبد اللّه علیه‌السلام : « وددت أنّک یا یونس کنت تحسن الکلام ».</w:t>
      </w:r>
    </w:p>
    <w:p>
      <w:pPr>
        <w:pStyle w:val="BookText"/>
      </w:pPr>
      <w:r>
        <w:rPr>
          <w:rFonts w:ascii="IRNazanin" w:hAnsi="IRNazanin" w:eastAsia="IRNazanin" w:cs="IRNazanin"/>
          <w:lang w:bidi="fa-IR"/>
          <w:color w:val="111111"/>
          <w:sz w:val="28"/>
          <w:szCs w:val="28"/>
          <w:rtl/>
        </w:rPr>
        <w:t xml:space="preserve">فقال له یونس: جُعلت فداک، تنهی عن الکلام وتقول: ویل لأهل الکلام؛ یقولون هذا ینقاد وهذا لا ینقاد ، وهذا ینساق وهذا لا ینساق ، وهذا نعقله وهذا لا نعقله.</w:t>
      </w:r>
    </w:p>
    <w:p>
      <w:pPr>
        <w:pStyle w:val="BookText"/>
      </w:pPr>
      <w:r>
        <w:rPr>
          <w:rFonts w:ascii="IRNazanin" w:hAnsi="IRNazanin" w:eastAsia="IRNazanin" w:cs="IRNazanin"/>
          <w:lang w:bidi="fa-IR"/>
          <w:color w:val="111111"/>
          <w:sz w:val="28"/>
          <w:szCs w:val="28"/>
          <w:rtl/>
        </w:rPr>
        <w:t xml:space="preserve">فقال له أبو عبد اللّه علیه‌السلام : « إنّما قلت ویل لهم إذا ترکوا قولی وصاروا إلی خلافه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دعا حمران بن أعین ، ومحمّد بن الطیّار ، وهشام بن سالم وقیس الماصر فتکلّموا بحضرته ، وتکلّم هشام بعدهم فأثنی علیه ومدحه وقال له : « مثلک من یکلّم الناس ».</w:t>
      </w:r>
    </w:p>
    <w:p>
      <w:pPr>
        <w:pStyle w:val="BookText"/>
      </w:pPr>
      <w:r>
        <w:rPr>
          <w:rFonts w:ascii="IRNazanin" w:hAnsi="IRNazanin" w:eastAsia="IRNazanin" w:cs="IRNazanin"/>
          <w:lang w:bidi="fa-IR"/>
          <w:color w:val="111111"/>
          <w:sz w:val="28"/>
          <w:szCs w:val="28"/>
          <w:rtl/>
        </w:rPr>
        <w:t xml:space="preserve">وقال علیه‌السلام - وقد بلغه موت الطیّار - : « رحم اللّه الطیّار ولقّاه نضرة وسروراً ، فلقد کان شدید الخصومة عنّا أهل البیت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الحسن موسی بن جعفر علیه‌السلام لمحمّد بن حکیم : « کلّم الناس وبیّن لهم الحقّ الذی أنت علیه ، وبیّن لهم الضلالة الّتی هم علیها ».</w:t>
      </w:r>
    </w:p>
    <w:p>
      <w:pPr>
        <w:pStyle w:val="BookText"/>
      </w:pPr>
      <w:r>
        <w:rPr>
          <w:rFonts w:ascii="IRNazanin" w:hAnsi="IRNazanin" w:eastAsia="IRNazanin" w:cs="IRNazanin"/>
          <w:lang w:bidi="fa-IR"/>
          <w:color w:val="111111"/>
          <w:sz w:val="28"/>
          <w:szCs w:val="28"/>
          <w:rtl/>
        </w:rPr>
        <w:t xml:space="preserve">وقال أبو عبد اللّه علیه‌السلام لبعض أصحابنا : « حاجّوا الناس بکلامی ، فإن حجّوکم فأنا المحجوج » وقال لهشام بن الحکم وقد سأله عن أسماء اللّه تعالی واشتقاقها فأجابه عن ذلک ، ثمّ قال له بعد الجواب : « أفهمت یا هشام فهماً تدفع به أعداءنا الملحدین فی دین اللّه وتبطل شبهاتهم »؟ فقال هشام : نعم ، فقال له : « وفقّک اللّه ».</w:t>
      </w:r>
    </w:p>
    <w:p>
      <w:pPr>
        <w:pStyle w:val="BookText"/>
      </w:pPr>
      <w:r>
        <w:rPr>
          <w:rFonts w:ascii="IRNazanin" w:hAnsi="IRNazanin" w:eastAsia="IRNazanin" w:cs="IRNazanin"/>
          <w:lang w:bidi="fa-IR"/>
          <w:color w:val="111111"/>
          <w:sz w:val="28"/>
          <w:szCs w:val="28"/>
          <w:rtl/>
        </w:rPr>
        <w:t xml:space="preserve">وقال علیه‌السلام لطائفة من أصحابه : « بیّنوا للناس الهدی الّذی أنتم علیه ، وبیّنوا لهم [ ضلالهم الّذی هم علیه ] وباهلوهم فی علیّ بن أبی طالب علیه‌السلام »</w:t>
      </w:r>
      <w:r>
        <w:rPr>
          <w:rStyle w:val="FootnoteReference"/>
        </w:rPr>
        <w:footnoteReference w:id="827"/>
      </w:r>
      <w:r>
        <w:rPr>
          <w:rFonts w:ascii="IRNazanin" w:hAnsi="IRNazanin" w:eastAsia="IRNazanin" w:cs="IRNazanin"/>
          <w:lang w:bidi="fa-IR"/>
          <w:color w:val="111111"/>
          <w:sz w:val="28"/>
          <w:szCs w:val="28"/>
          <w:rtl/>
        </w:rPr>
        <w:t xml:space="preserve">فأمر بالکلام ودعا إلیه وحثّ علیه.</w:t>
      </w:r>
    </w:p>
    <w:p>
      <w:pPr>
        <w:pStyle w:val="BookText"/>
      </w:pPr>
      <w:r>
        <w:rPr>
          <w:rFonts w:ascii="IRNazanin" w:hAnsi="IRNazanin" w:eastAsia="IRNazanin" w:cs="IRNazanin"/>
          <w:lang w:bidi="fa-IR"/>
          <w:color w:val="111111"/>
          <w:sz w:val="28"/>
          <w:szCs w:val="28"/>
          <w:rtl/>
        </w:rPr>
        <w:t xml:space="preserve">وروی عنه علیه‌السلام أنّه نهی رجلاً عن الکلام وأمر آخر به ، فقال له بعض أصحابه : جعلت فداک ، نهیت فلاناً عن الکلام وأمرت هذا به؟</w:t>
      </w:r>
    </w:p>
    <w:p>
      <w:pPr>
        <w:pStyle w:val="BookText"/>
      </w:pPr>
      <w:r>
        <w:rPr>
          <w:rFonts w:ascii="IRNazanin" w:hAnsi="IRNazanin" w:eastAsia="IRNazanin" w:cs="IRNazanin"/>
          <w:lang w:bidi="fa-IR"/>
          <w:color w:val="111111"/>
          <w:sz w:val="28"/>
          <w:szCs w:val="28"/>
          <w:rtl/>
        </w:rPr>
        <w:t xml:space="preserve">فقال : هذا أبصر بالحجج وأرفق منه ».</w:t>
      </w:r>
    </w:p>
    <w:p>
      <w:pPr>
        <w:pStyle w:val="BookText"/>
      </w:pPr>
      <w:r>
        <w:rPr>
          <w:rFonts w:ascii="IRNazanin" w:hAnsi="IRNazanin" w:eastAsia="IRNazanin" w:cs="IRNazanin"/>
          <w:lang w:bidi="fa-IR"/>
          <w:color w:val="111111"/>
          <w:sz w:val="28"/>
          <w:szCs w:val="28"/>
          <w:rtl/>
        </w:rPr>
        <w:t xml:space="preserve">فثبت أنّ نهی الصادقین علیهم‌السلام عن الکلام إنّما کان لطائفة بعینها لا تحسنه ولا تهتدی إلی طرقه وکان الکلام یفسدها ، والأمر لطائفة أخری به ، لأنّها تحسنه وتعرف طرقه وسبله.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النهی عن الکلام فی اللّه عزّ وجلّ - فإنّما یختصّ بالنهی عن الکلام فی تشبیهه بخلقه وتجویزه فی حکمه.</w:t>
      </w:r>
    </w:p>
    <w:p>
      <w:pPr>
        <w:pStyle w:val="BookText"/>
      </w:pPr>
      <w:r>
        <w:rPr>
          <w:rFonts w:ascii="IRNazanin" w:hAnsi="IRNazanin" w:eastAsia="IRNazanin" w:cs="IRNazanin"/>
          <w:lang w:bidi="fa-IR"/>
          <w:color w:val="111111"/>
          <w:sz w:val="28"/>
          <w:szCs w:val="28"/>
          <w:rtl/>
        </w:rPr>
        <w:t xml:space="preserve">وأمّا الکلام فی توحیده ونفی التشبیه عنه والتنزیه له والتقدیس ، فمأمور به ومرّغب فیه ، وقد جاءت بذلک آثار کثیرة وأخبار متظافرة...</w:t>
      </w:r>
    </w:p>
    <w:p>
      <w:pPr>
        <w:pStyle w:val="BookText"/>
      </w:pPr>
      <w:r>
        <w:rPr>
          <w:rFonts w:ascii="IRNazanin" w:hAnsi="IRNazanin" w:eastAsia="IRNazanin" w:cs="IRNazanin"/>
          <w:lang w:bidi="fa-IR"/>
          <w:color w:val="111111"/>
          <w:sz w:val="28"/>
          <w:szCs w:val="28"/>
          <w:rtl/>
        </w:rPr>
        <w:t xml:space="preserve">والمتعاطی لإبطال النظر شاهد علی نفسه بضعف الرأی ، وموضّح عن قصوره عن المعرفة ونزوله عن مراتب المستبصرین ، والنظر غیر المناظرة ، وقد یصحّ النهی عن المناظرة للتقیّة وغیر ذلک ، ولا یصحّ النهی عن النظر ، لأنّ فی العدول عنه المصیر إلی التقلید ، والتقلید مذموم باتّفاق العلماء ونصّ القرآن والسنّة.</w:t>
      </w:r>
    </w:p>
    <w:p>
      <w:pPr>
        <w:pStyle w:val="BookText"/>
      </w:pPr>
      <w:r>
        <w:rPr>
          <w:rFonts w:ascii="Amiri" w:hAnsi="Amiri" w:eastAsia="Amiri" w:cs="Amiri"/>
          <w:lang w:bidi="ar-SA"/>
          <w:color w:val="111111"/>
          <w:sz w:val="28"/>
          <w:szCs w:val="28"/>
          <w:rtl/>
        </w:rPr>
        <w:t xml:space="preserve">قال اللّه تعالی ذاکراً لمقلّدة من الکفّار وذامّاً لهم علی تقلیدهم : « إِنَّا وَجَدْنَا آبَاءنَا عَلَی أُمَّةٍ وَإِنَّا عَلَی آثَارِهِم مُّقْتَدُونَ * قَالَ أَوَلَوْ جِئْتُکُم بِأَهْدَی مِمَّا وَجَدتُّمْ عَلَیْهِ آبَاءکُمْ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علیه‌السلام : « من أخذ دینه من أفواه الرجال أزالته الرجال ، ومن أخذ دینه من الکتاب والسنّة زالت الجبال ولم یزل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علیه‌السلام : « إیّاکم والتقلید ، فإنّه من قلّد فی دینه هلک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الإمام العسکری علیه‌السلام قال : ذکر عند الصادق علیه‌السلام الجدال فی الدین ، وإنّ رسول اللّه صلی‌الله‌علیه‌و‌آله‌وسلم والأئمّة المعصومین علیهم‌السلام قد نهوا عنه ، فقال الصادق علیه‌السلام : لم ینه عنه مطلقاً لکنّه نهی عن الجدال بغیر التی هی أحسن. أما تسمعون اللّه یقول : « وَلاَ تُجَادِلُوا أَهْلَ الْکِتَابِ إِلاَّ بِالَّتِی هِیَ أَحْسَنُ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نضر بن الصبّاح قال : کان أبو عبد اللّه علیه‌السلام یقول لعبد الرحمن بن الحجّاج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عبد الرحمن کلّم أهل المدینة فإنّی أحبّ أن یری فی رجال الشیعة مثلک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أبان الأحمر عن الطیّار ، قال : قلت لأبی عبد اللّه علیه‌السلام : بلغنی أنّک کرهت مناظرة الناس. فقال : أمّا کلام مثلک فلا یکره. من إذا طار یحسن أن یقع ، وإن وقع یحسن أن یطیر ، فمن کان هکذا لانکرهه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مسعدة ، عن أبی عبد اللّه علیه‌السلام [ عن أبیه علیه‌السلام ] أنّه قال لرجل وقد کلّمه بکلام کثیر فقال : أیّها الرجل تحتقر الکلام وتستصغره ، إعلم أنّ اللّه عزّ وجلّ لم یبعث</w:t>
      </w:r>
    </w:p>
    <w:p>
      <w:pPr>
        <w:pStyle w:val="BookText"/>
      </w:pPr>
      <w:r>
        <w:rPr>
          <w:rFonts w:ascii="IRNazanin" w:hAnsi="IRNazanin" w:eastAsia="IRNazanin" w:cs="IRNazanin"/>
          <w:lang w:bidi="fa-IR"/>
          <w:color w:val="111111"/>
          <w:sz w:val="28"/>
          <w:szCs w:val="28"/>
          <w:rtl/>
        </w:rPr>
        <w:t xml:space="preserve">رسله حیث بعثها ومعها ذهب ولا فضّة ولکن بعثها بالکلام وإنّما عرّف اللّه جلّ وعزّ نفسه إلی خلقه بالکلام والدلالات علیه والأعلام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9" w:name="pg6645_72185"/>
    <w:bookmarkEnd w:id="109"/>
    <w:p>
      <w:pPr>
        <w:pStyle w:val="Heading3"/>
      </w:pPr>
      <w:bookmarkStart w:id="254" w:name="_Toc141"/>
      <w:r>
        <w:t>ما هو حکم الأخبار الآحاد فی تفاصیل الأمور العقائدیة؟</w:t>
      </w:r>
      <w:bookmarkEnd w:id="254"/>
    </w:p>
    <w:p>
      <w:pPr>
        <w:pStyle w:val="BookText"/>
      </w:pPr>
      <w:r>
        <w:rPr>
          <w:rFonts w:ascii="IRNazanin" w:hAnsi="IRNazanin" w:eastAsia="IRNazanin" w:cs="IRNazanin"/>
          <w:lang w:bidi="fa-IR"/>
          <w:color w:val="111111"/>
          <w:sz w:val="28"/>
          <w:szCs w:val="28"/>
          <w:rtl/>
        </w:rPr>
        <w:t xml:space="preserve">إنّه بعد ما ثبت لزوم الرجوع إلی ا لادلة الوحیانیة یبقی فی البین سؤال لابدّ من الجواب عنه وهو أنّ قسماً من النصوص الإلهیّة أخبار آحاد ولا یصحّ العمل بخبر واحد فی باب تفاصیل العقائد وذلک لأمور :</w:t>
      </w:r>
    </w:p>
    <w:p>
      <w:pPr>
        <w:pStyle w:val="BookText"/>
      </w:pPr>
      <w:r>
        <w:rPr>
          <w:rFonts w:ascii="IRNazanin" w:hAnsi="IRNazanin" w:eastAsia="IRNazanin" w:cs="IRNazanin"/>
          <w:lang w:bidi="fa-IR"/>
          <w:color w:val="111111"/>
          <w:sz w:val="28"/>
          <w:szCs w:val="28"/>
          <w:rtl/>
        </w:rPr>
        <w:t xml:space="preserve">الأمر الأوّل: إنّ دلیل اعتبار خبر الواحد هو السیرة العقلائیة ، ولم یحرز استقرار سیرة العقلاء علی العمل بخبر الثقة فی باب العقائد.</w:t>
      </w:r>
    </w:p>
    <w:p>
      <w:pPr>
        <w:pStyle w:val="BookText"/>
      </w:pPr>
      <w:r>
        <w:rPr>
          <w:rFonts w:ascii="IRNazanin" w:hAnsi="IRNazanin" w:eastAsia="IRNazanin" w:cs="IRNazanin"/>
          <w:lang w:bidi="fa-IR"/>
          <w:color w:val="111111"/>
          <w:sz w:val="28"/>
          <w:szCs w:val="28"/>
          <w:rtl/>
        </w:rPr>
        <w:t xml:space="preserve">قال السیّد الطباطبائی : وبعد هذا کلّه فالروایة من الآحاد ، ولیست من المتواترات ولا ممّا قامت علی صحّتها قرینة قطعیّة ، وقد عرفت من أبحاثنا المتقدّمة أنّا لا نعوّل علی الآحاد فی غیر الأحکام الفرعیّة علی طبق المیزان العام العقلائی الذی علیه بناء الإنسان فی حیاته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الثانی: إنّ الحجیّة بمعنی المنجزیّة والمعذریّة</w:t>
      </w:r>
      <w:r>
        <w:rPr>
          <w:rStyle w:val="FootnoteReference"/>
        </w:rPr>
        <w:footnoteReference w:id="836"/>
      </w:r>
      <w:r>
        <w:rPr>
          <w:rFonts w:ascii="IRNazanin" w:hAnsi="IRNazanin" w:eastAsia="IRNazanin" w:cs="IRNazanin"/>
          <w:lang w:bidi="fa-IR"/>
          <w:color w:val="111111"/>
          <w:sz w:val="28"/>
          <w:szCs w:val="28"/>
          <w:rtl/>
        </w:rPr>
        <w:t xml:space="preserve">، وهذا المعنی منتف فی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العقائد ؛ لأنّ التعذیر والتنجیز یترتّبان علی الأمور الجوارحیة ، فلا یبقی أثر لجعل الحجیّة لخبر الواحد فی الاعتقادیّات.</w:t>
      </w:r>
    </w:p>
    <w:p>
      <w:pPr>
        <w:pStyle w:val="BookText"/>
      </w:pPr>
      <w:r>
        <w:rPr>
          <w:rFonts w:ascii="IRNazanin" w:hAnsi="IRNazanin" w:eastAsia="IRNazanin" w:cs="IRNazanin"/>
          <w:lang w:bidi="fa-IR"/>
          <w:color w:val="111111"/>
          <w:sz w:val="28"/>
          <w:szCs w:val="28"/>
          <w:rtl/>
        </w:rPr>
        <w:t xml:space="preserve">الأمر الثالث: إنّ الخبر الواحد ینتج الظنّ ولا یورث الیقین ، فلذا لا یصحّ العمل به فی الاعتقادیات ؛ إذ هی لابدّ أن تبنی علی ما یورث القطع.</w:t>
      </w:r>
    </w:p>
    <w:p>
      <w:pPr>
        <w:pStyle w:val="BookText"/>
      </w:pPr>
      <w:r>
        <w:rPr>
          <w:rFonts w:ascii="IRNazanin" w:hAnsi="IRNazanin" w:eastAsia="IRNazanin" w:cs="IRNazanin"/>
          <w:lang w:bidi="fa-IR"/>
          <w:color w:val="111111"/>
          <w:sz w:val="28"/>
          <w:szCs w:val="28"/>
          <w:rtl/>
        </w:rPr>
        <w:t xml:space="preserve">هذا أهمّ ما یقال فی المقام وللجواب عن هذه الشبهات لا بأس بذکر أمور لتحریر البحث :</w:t>
      </w:r>
    </w:p>
    <w:p>
      <w:pPr>
        <w:pStyle w:val="BookText"/>
      </w:pPr>
      <w:r>
        <w:rPr>
          <w:rFonts w:ascii="IRNazanin" w:hAnsi="IRNazanin" w:eastAsia="IRNazanin" w:cs="IRNazanin"/>
          <w:lang w:bidi="fa-IR"/>
          <w:color w:val="111111"/>
          <w:sz w:val="28"/>
          <w:szCs w:val="28"/>
          <w:rtl/>
        </w:rPr>
        <w:t xml:space="preserve">الأوّل: إنّ کلامنا فی أخبار الآحاد غیر المورثة للقطع ، وإلاّ فیمکن حصول القطع فی موارد من تفاصیل الأمور العقائدیة ولو لاحتفافها بقرائن أو لتعدّدها وکثرتها أو حصول التواتر الإجمالی فیها.</w:t>
      </w:r>
    </w:p>
    <w:p>
      <w:pPr>
        <w:pStyle w:val="BookText"/>
      </w:pPr>
      <w:r>
        <w:rPr>
          <w:rFonts w:ascii="IRNazanin" w:hAnsi="IRNazanin" w:eastAsia="IRNazanin" w:cs="IRNazanin"/>
          <w:lang w:bidi="fa-IR"/>
          <w:color w:val="111111"/>
          <w:sz w:val="28"/>
          <w:szCs w:val="28"/>
          <w:rtl/>
        </w:rPr>
        <w:t xml:space="preserve">وللمارسة والتّتبع فی الروایات الواردة من حیث فقهها وصدورها شأن کبیر فی حصول هذا القسم من الأخبار.</w:t>
      </w:r>
    </w:p>
    <w:p>
      <w:pPr>
        <w:pStyle w:val="BookText"/>
      </w:pPr>
      <w:r>
        <w:rPr>
          <w:rFonts w:ascii="IRNazanin" w:hAnsi="IRNazanin" w:eastAsia="IRNazanin" w:cs="IRNazanin"/>
          <w:lang w:bidi="fa-IR"/>
          <w:color w:val="111111"/>
          <w:sz w:val="28"/>
          <w:szCs w:val="28"/>
          <w:rtl/>
        </w:rPr>
        <w:t xml:space="preserve">فلربما یحصل بالتفحص فی شتّی أبواب المسائل العقائدیة أو فی أبواب الأدعیة أو الزیارات المأثورات أو غیر ذلک نصوص تبلغ حدّ التواتر مع أنّ المسألة تبدو فی بدایة الأمر أنّه لا دلیل علیها إلاّ خبر أو أخبار معدودة.</w:t>
      </w:r>
    </w:p>
    <w:p>
      <w:pPr>
        <w:pStyle w:val="BookText"/>
      </w:pPr>
      <w:r>
        <w:rPr>
          <w:rFonts w:ascii="IRNazanin" w:hAnsi="IRNazanin" w:eastAsia="IRNazanin" w:cs="IRNazanin"/>
          <w:lang w:bidi="fa-IR"/>
          <w:color w:val="111111"/>
          <w:sz w:val="28"/>
          <w:szCs w:val="28"/>
          <w:rtl/>
        </w:rPr>
        <w:t xml:space="preserve">مضافاً إلی ما فی بعض الروایات من الإشارات إلی أمور عقلیّة وأدلّة برهانیة تکون بنفسها سبباً لاستضاءة العقل ولو کانت الروایة خبراً واحداً.</w:t>
      </w:r>
    </w:p>
    <w:p>
      <w:pPr>
        <w:pStyle w:val="BookText"/>
      </w:pPr>
      <w:r>
        <w:rPr>
          <w:rFonts w:ascii="IRNazanin" w:hAnsi="IRNazanin" w:eastAsia="IRNazanin" w:cs="IRNazanin"/>
          <w:lang w:bidi="fa-IR"/>
          <w:color w:val="111111"/>
          <w:sz w:val="28"/>
          <w:szCs w:val="28"/>
          <w:rtl/>
        </w:rPr>
        <w:t xml:space="preserve">ولا یخفی أنّ الروایات فی الحقیقة أضخم تراثنا العلمی فی معرفة الحقائق ، لاتّصالها بعلم بارئ الخلائق ومبدعها ، العالم الذی لا یعزب عنه مثقال ذرّة فی السماء ولا فی الأرض ، وأئمتّنا أهل البیت علیهم‌السلام خزنة علمه سبحانه ومستودع سرّه کما هو مقتضی الأدلّة العقلیّة والنقلیّة المتواترة.</w:t>
      </w:r>
    </w:p>
    <w:p>
      <w:pPr>
        <w:pStyle w:val="BookText"/>
      </w:pPr>
      <w:r>
        <w:rPr>
          <w:rFonts w:ascii="IRNazanin" w:hAnsi="IRNazanin" w:eastAsia="IRNazanin" w:cs="IRNazanin"/>
          <w:lang w:bidi="fa-IR"/>
          <w:color w:val="111111"/>
          <w:sz w:val="28"/>
          <w:szCs w:val="28"/>
          <w:rtl/>
        </w:rPr>
        <w:t xml:space="preserve">الثانی: إنّ مقصودنا فی هذا البحث هو حجیّة خبر الواحد فی تفاصیل الأمور العقائدیة دون أصول العقائد کإثبات الصانع المتعال أو نبوّة النبیّ الأعظم صلی‌الله‌علیه‌و‌آله‌وسلم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المطلوب فیها العلم والمعرفة ، ومن المعلوم أنّه لا یحصل العلم والمعرفة فی أمر خطیر کأصل التوحید والنبوّة بمجرّد إخبار ثقة.</w:t>
      </w:r>
    </w:p>
    <w:p>
      <w:pPr>
        <w:pStyle w:val="BookText"/>
      </w:pPr>
      <w:r>
        <w:rPr>
          <w:rFonts w:ascii="IRNazanin" w:hAnsi="IRNazanin" w:eastAsia="IRNazanin" w:cs="IRNazanin"/>
          <w:lang w:bidi="fa-IR"/>
          <w:color w:val="111111"/>
          <w:sz w:val="28"/>
          <w:szCs w:val="28"/>
          <w:rtl/>
        </w:rPr>
        <w:t xml:space="preserve">فإنّ العرف والعقلاء لایعوّلون فی الأمور الخطیرة المهمّة علی صرف إخبار ثقة ، ولا یرون ذلک علماً ومعرفة ، بل یلزمون الاحتیاط فی مثل هذه الأمور ، کما فی المریض إذا احتمل هلاکه ، فإنّهم لایعوّلون علی قول طبیب واحد ، بل یحتاطون ویراجعون الأطبّاء لتحصیل الاطمینان مهما أمکن.</w:t>
      </w:r>
    </w:p>
    <w:p>
      <w:pPr>
        <w:pStyle w:val="BookText"/>
      </w:pPr>
      <w:r>
        <w:rPr>
          <w:rFonts w:ascii="IRNazanin" w:hAnsi="IRNazanin" w:eastAsia="IRNazanin" w:cs="IRNazanin"/>
          <w:lang w:bidi="fa-IR"/>
          <w:color w:val="111111"/>
          <w:sz w:val="28"/>
          <w:szCs w:val="28"/>
          <w:rtl/>
        </w:rPr>
        <w:t xml:space="preserve">نعم ، إن کان خبر الثقة فی مثل هذه الأمور محفوفاً بالشاهد والقرینة المورثة للاطمینان فلا إشکال فی اسناد العقلاء إلیه وعدّه معرفة وعلماً.</w:t>
      </w:r>
    </w:p>
    <w:p>
      <w:pPr>
        <w:pStyle w:val="BookText"/>
      </w:pPr>
      <w:r>
        <w:rPr>
          <w:rFonts w:ascii="IRNazanin" w:hAnsi="IRNazanin" w:eastAsia="IRNazanin" w:cs="IRNazanin"/>
          <w:lang w:bidi="fa-IR"/>
          <w:color w:val="111111"/>
          <w:sz w:val="28"/>
          <w:szCs w:val="28"/>
          <w:rtl/>
        </w:rPr>
        <w:t xml:space="preserve">الثالث: لا مجال لإنکار لزوم الإیمان وعقد القلب والتسلیم والتعبّد والتدین للّه ولرسوله وما جاء به من عند اللّه.</w:t>
      </w:r>
    </w:p>
    <w:p>
      <w:pPr>
        <w:pStyle w:val="BookText"/>
      </w:pPr>
      <w:r>
        <w:rPr>
          <w:rFonts w:ascii="IRNazanin" w:hAnsi="IRNazanin" w:eastAsia="IRNazanin" w:cs="IRNazanin"/>
          <w:lang w:bidi="fa-IR"/>
          <w:color w:val="111111"/>
          <w:sz w:val="28"/>
          <w:szCs w:val="28"/>
          <w:rtl/>
        </w:rPr>
        <w:t xml:space="preserve">فلا یکفی العلم برسالة النبیّ الأعظم صلی‌الله‌علیه‌و‌آله‌وسلم من ناحیته سبحانه مع عدم الإقرار والاعتراف والتسلیم ، أفیمکن القول بالنجاة لمن یعلم بأنّ اللّه سبحانه أرسل نبیّنا صلی‌الله‌علیه‌و‌آله‌وسلمولکن ینکر ذلک ولا یسلّم ولا یعقد القلب ولا یؤمن؟! کبعض علماء النصاری والیهود عناداً ولجاجاً.</w:t>
      </w:r>
    </w:p>
    <w:p>
      <w:pPr>
        <w:pStyle w:val="BookText"/>
      </w:pPr>
      <w:r>
        <w:rPr>
          <w:rFonts w:ascii="IRNazanin" w:hAnsi="IRNazanin" w:eastAsia="IRNazanin" w:cs="IRNazanin"/>
          <w:lang w:bidi="fa-IR"/>
          <w:color w:val="111111"/>
          <w:sz w:val="28"/>
          <w:szCs w:val="28"/>
          <w:rtl/>
        </w:rPr>
        <w:t xml:space="preserve">أو یعلم بأنّ النبیّ الأکرم صلی‌الله‌علیه‌و‌آله‌وسلم نصب الإمام علیّاً علیه‌السلام امیراً وخلیفةً من بعده أفیکفی هذا العلم والادراک أم لابدّ من عقد القلب والإیمان والتعبّد والتسلیم؟!</w:t>
      </w:r>
    </w:p>
    <w:p>
      <w:pPr>
        <w:pStyle w:val="BookText"/>
      </w:pPr>
      <w:r>
        <w:rPr>
          <w:rFonts w:ascii="Amiri" w:hAnsi="Amiri" w:eastAsia="Amiri" w:cs="Amiri"/>
          <w:lang w:bidi="ar-SA"/>
          <w:color w:val="111111"/>
          <w:sz w:val="28"/>
          <w:szCs w:val="28"/>
          <w:rtl/>
        </w:rPr>
        <w:t xml:space="preserve">ولهذا لا یغنی هذا العلم شیئاً لبعض المعاندین من أهل الخلاف قال سبحانه : « وَجَحَدُوا بِهَا وَاسْتَیْقَنَتْهَا أَنفُسُهُمْ ظُلْمًا وَعُلُوًّا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عمرو الزبیری عن أبی عبد اللّه علیه‌السلام : قال : قلت له : أیّها العالم أخبرنی أیّ الأعمال أفضل عند اللّه؟</w:t>
      </w:r>
    </w:p>
    <w:p>
      <w:pPr>
        <w:pStyle w:val="BookText"/>
      </w:pPr>
      <w:r>
        <w:rPr>
          <w:rFonts w:ascii="IRNazanin" w:hAnsi="IRNazanin" w:eastAsia="IRNazanin" w:cs="IRNazanin"/>
          <w:lang w:bidi="fa-IR"/>
          <w:color w:val="111111"/>
          <w:sz w:val="28"/>
          <w:szCs w:val="28"/>
          <w:rtl/>
        </w:rPr>
        <w:t xml:space="preserve">قال علیه‌السلام : ما لا یقبل اللّه شیئاً إلاّ 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وما هو؟</w:t>
      </w:r>
    </w:p>
    <w:p>
      <w:pPr>
        <w:pStyle w:val="BookText"/>
      </w:pPr>
      <w:r>
        <w:rPr>
          <w:rFonts w:ascii="IRNazanin" w:hAnsi="IRNazanin" w:eastAsia="IRNazanin" w:cs="IRNazanin"/>
          <w:lang w:bidi="fa-IR"/>
          <w:color w:val="111111"/>
          <w:sz w:val="28"/>
          <w:szCs w:val="28"/>
          <w:rtl/>
        </w:rPr>
        <w:t xml:space="preserve">قال علیه‌السلام : الإیمان باللّه الذی لا إله إلاّ هو أعلی الأعمال درجة ، وأشرفها منزلة وأسناها حظّاً...فأمّا ما فرض علی القلب من الإیمان فالإقرار والمعرفة والعقد والرضا والتسلیم بأن لا إله إلاّ اللّه وحده لا شریک له إلهاً واحداً لم یتّخذ صاحبة</w:t>
      </w:r>
    </w:p>
    <w:p>
      <w:pPr>
        <w:pStyle w:val="BookText"/>
      </w:pPr>
      <w:r>
        <w:rPr>
          <w:rFonts w:ascii="IRNazanin" w:hAnsi="IRNazanin" w:eastAsia="IRNazanin" w:cs="IRNazanin"/>
          <w:lang w:bidi="fa-IR"/>
          <w:color w:val="111111"/>
          <w:sz w:val="28"/>
          <w:szCs w:val="28"/>
          <w:rtl/>
        </w:rPr>
        <w:t xml:space="preserve">ولا ولداً ، وأنّ محمّداً عبده ورسوله صلوات اللّه علیه وآله ، والإقرار بما جاء من عند اللّه من نبیّ أو کتاب ، فذلک ما فرض اللّه علی القلب من الإقرار والمعرفة وهو عمله...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هذه المقدمات فنجیب عن تلک الشبهات بأنّه تارة نفرض تشرّفنا بالحضور فی مجلس المعصوم کالنبیّ صلّی اللّه علیه وآله أو مجلس الإمام علیه‌السلام ، ویخبرنا عن بعض تفاصیل الأمور العقائدیة ، ونسمع من جنابه علیه‌السلام ذلک الأمر العقائدی ، فإنّه یلزم علینا بعد هذا عمل جوانحی وهو الإیمان به وعقد القلب علیه والاعتقاد به والتسلیم له ، وإن لم یکن من الواجب تحصیل تفصیل هذا الأمر العقائدی ، بل الواجب هو الإیمان إجمالاً بأنّ ما جاء به النبیّ صلی‌الله‌علیه‌و‌آله‌وسلم حقّ وصدق ،ولکن بما أنّنا علمنا بالأمر بخصوصه صار الإجمال تفصیلیّاً ، ووجب علینا الإیمان والتسلیم بما علمناه من المعصوم علیه السلام.</w:t>
      </w:r>
    </w:p>
    <w:p>
      <w:pPr>
        <w:pStyle w:val="BookText"/>
      </w:pPr>
      <w:r>
        <w:rPr>
          <w:rFonts w:ascii="IRNazanin" w:hAnsi="IRNazanin" w:eastAsia="IRNazanin" w:cs="IRNazanin"/>
          <w:lang w:bidi="fa-IR"/>
          <w:color w:val="111111"/>
          <w:sz w:val="28"/>
          <w:szCs w:val="28"/>
          <w:rtl/>
        </w:rPr>
        <w:t xml:space="preserve">وتارة نفرض أنفسنا محرومین من الحضور فی مجلس المعصوم علیه‌السلام إلاّ أنّ الثقات من الرواة السامعین لکلامه علیه‌السلام قد نقلوا إلینا کلامه علیه‌السلام.</w:t>
      </w:r>
    </w:p>
    <w:p>
      <w:pPr>
        <w:pStyle w:val="BookText"/>
      </w:pPr>
      <w:r>
        <w:rPr>
          <w:rFonts w:ascii="IRNazanin" w:hAnsi="IRNazanin" w:eastAsia="IRNazanin" w:cs="IRNazanin"/>
          <w:lang w:bidi="fa-IR"/>
          <w:color w:val="111111"/>
          <w:sz w:val="28"/>
          <w:szCs w:val="28"/>
          <w:rtl/>
        </w:rPr>
        <w:t xml:space="preserve">فإنّ أدلّة حجیّة خبر الواحد کما تشمل الإخبار عن الأحکام الفقهیّة ویجب ترتیب آثارها العملیّة کذلک تشمل الإخبار عن أمر عقائدی ویلزم ترتیب الأثر علیها بالإیمان والقلب علیها.</w:t>
      </w:r>
    </w:p>
    <w:p>
      <w:pPr>
        <w:pStyle w:val="BookText"/>
      </w:pPr>
      <w:r>
        <w:rPr>
          <w:rFonts w:ascii="IRNazanin" w:hAnsi="IRNazanin" w:eastAsia="IRNazanin" w:cs="IRNazanin"/>
          <w:lang w:bidi="fa-IR"/>
          <w:color w:val="111111"/>
          <w:sz w:val="28"/>
          <w:szCs w:val="28"/>
          <w:rtl/>
        </w:rPr>
        <w:t xml:space="preserve">فإنّ السیرة العقلائیة التی هی العمدة فی المقام لا تفرّق بین النحوین من الخبر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فکما أنّهم یعاملون خبر الثقة فی الأمور الفقهیّة العملیّة معاملة العلم ، ولا یعتنون</w:t>
      </w:r>
    </w:p>
    <w:p>
      <w:pPr>
        <w:pStyle w:val="BookText"/>
      </w:pPr>
      <w:r>
        <w:rPr>
          <w:rFonts w:ascii="IRNazanin" w:hAnsi="IRNazanin" w:eastAsia="IRNazanin" w:cs="IRNazanin"/>
          <w:lang w:bidi="fa-IR"/>
          <w:color w:val="111111"/>
          <w:sz w:val="28"/>
          <w:szCs w:val="28"/>
          <w:rtl/>
        </w:rPr>
        <w:t xml:space="preserve">باحتمال الخلاف ، فکذلک یعاملون خبر الثقة فی باب تفاصیل الأمور العقائدیة وفروعه معاملة العلم والمعرفة.</w:t>
      </w:r>
    </w:p>
    <w:p>
      <w:pPr>
        <w:pStyle w:val="BookText"/>
      </w:pPr>
      <w:r>
        <w:rPr>
          <w:rFonts w:ascii="IRNazanin" w:hAnsi="IRNazanin" w:eastAsia="IRNazanin" w:cs="IRNazanin"/>
          <w:lang w:bidi="fa-IR"/>
          <w:color w:val="111111"/>
          <w:sz w:val="28"/>
          <w:szCs w:val="28"/>
          <w:rtl/>
        </w:rPr>
        <w:t xml:space="preserve">فإذا أخبرهم ثقة عن الشارع بأمر عقائدی یعتبرون قوله علماً بکلام صاحب الشرع ، فإنّ سیرة العقلاء لیست علی المداقّة والمحاسبة بل یعتمدون علی الثقات والمتحرزین عن الکذب ، ولا یعتنون باحتمال الخطاء ، ویعاملون أخبارهم معاملة الواقع ویخبرون عنها إلاّ فی بعض الموارد الخاصّة المهمّة التی ملاکها الوصول إلی الواقع مهما أمکن ، فیدقّقون فی تلک الأمور ویحتاطون ، وإلاّ فالسیرة العقلائیة جاریة علی الأخذ بأخبار الثقات وعدّها معرفة بالواقع ، وترتیب الآثار علیها سواء کان مفاد الخبر مرتبطاً بالحکم الفقهی أو بالفرع العقائدی.</w:t>
      </w:r>
    </w:p>
    <w:p>
      <w:pPr>
        <w:pStyle w:val="BookText"/>
      </w:pPr>
      <w:r>
        <w:rPr>
          <w:rFonts w:ascii="IRNazanin" w:hAnsi="IRNazanin" w:eastAsia="IRNazanin" w:cs="IRNazanin"/>
          <w:lang w:bidi="fa-IR"/>
          <w:color w:val="111111"/>
          <w:sz w:val="28"/>
          <w:szCs w:val="28"/>
          <w:rtl/>
        </w:rPr>
        <w:t xml:space="preserve">والنتیجة هی إمضاء الشارع لهذه السیرة ولزوم الإیمان وعقد القلب بمفاد الخبر القائم فی أمر من فروع المباحث العقائدیة ، کما کان یلزم الإیمان به إذا سمعناه مشافهة من المعصوم علیه السلام.</w:t>
      </w:r>
    </w:p>
    <w:p>
      <w:pPr>
        <w:pStyle w:val="BookText"/>
      </w:pPr>
      <w:r>
        <w:rPr>
          <w:rFonts w:ascii="IRNazanin" w:hAnsi="IRNazanin" w:eastAsia="IRNazanin" w:cs="IRNazanin"/>
          <w:lang w:bidi="fa-IR"/>
          <w:color w:val="111111"/>
          <w:sz w:val="28"/>
          <w:szCs w:val="28"/>
          <w:rtl/>
        </w:rPr>
        <w:t xml:space="preserve">ویزید الأمر وضوحاً النظر إلی سیرة المتشرعین فی عصر المعصومین علیهم السلام ، فإنّه إذا جاءهم ثقة من مجلس الإمام علیه السلام بأمر قبلوا منه ذلک ، سواء کان مفاد الخبر أمراً فقهیاً أو عقائدیاً ، وکذا إذا جاءهم ثقة ینقل عن آخر کان</w:t>
      </w:r>
    </w:p>
    <w:p>
      <w:pPr>
        <w:pStyle w:val="BookText"/>
      </w:pPr>
      <w:r>
        <w:rPr>
          <w:rFonts w:ascii="IRNazanin" w:hAnsi="IRNazanin" w:eastAsia="IRNazanin" w:cs="IRNazanin"/>
          <w:lang w:bidi="fa-IR"/>
          <w:color w:val="111111"/>
          <w:sz w:val="28"/>
          <w:szCs w:val="28"/>
          <w:rtl/>
        </w:rPr>
        <w:t xml:space="preserve">حاضراً فی مجلس الإمام علیه السلام.</w:t>
      </w:r>
    </w:p>
    <w:p>
      <w:pPr>
        <w:pStyle w:val="BookText"/>
      </w:pPr>
      <w:r>
        <w:rPr>
          <w:rFonts w:ascii="IRNazanin" w:hAnsi="IRNazanin" w:eastAsia="IRNazanin" w:cs="IRNazanin"/>
          <w:lang w:bidi="fa-IR"/>
          <w:color w:val="111111"/>
          <w:sz w:val="28"/>
          <w:szCs w:val="28"/>
          <w:rtl/>
        </w:rPr>
        <w:t xml:space="preserve">فلم یکن من المعهود حضور کلّ الشیعة محضر الأئمّة علیهم السلام فی جمیع المسائل خصوصاً أهل البلاد النائیة بل جری دیدنهم علی أخذ معالم الدین بهذا النحو العقلائی.</w:t>
      </w:r>
    </w:p>
    <w:p>
      <w:pPr>
        <w:pStyle w:val="BookText"/>
      </w:pPr>
      <w:r>
        <w:rPr>
          <w:rFonts w:ascii="IRNazanin" w:hAnsi="IRNazanin" w:eastAsia="IRNazanin" w:cs="IRNazanin"/>
          <w:lang w:bidi="fa-IR"/>
          <w:color w:val="111111"/>
          <w:sz w:val="28"/>
          <w:szCs w:val="28"/>
          <w:rtl/>
        </w:rPr>
        <w:t xml:space="preserve">ولم یکن من المعهود منهم العمل علی الأخبار الفقهیة والتوقّف فی الأخبار المرتبطة بالتفاصیل الاعتقادیة ، کالخبر عن الصراط والمیزان وغیرهما.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 إنّ حجیّة هذه الأخبار العقائدیة ولزوم التعبّد وعقد القلب علیها والتسلیم لمفادها والإیمان بها وجواز الإسناد إلی المعصومین علیهم السلام کانت من سیرة المتشرّعة من قدماء الأصحاب.</w:t>
      </w:r>
    </w:p>
    <w:p>
      <w:pPr>
        <w:pStyle w:val="BookText"/>
      </w:pPr>
      <w:r>
        <w:rPr>
          <w:rFonts w:ascii="IRNazanin" w:hAnsi="IRNazanin" w:eastAsia="IRNazanin" w:cs="IRNazanin"/>
          <w:lang w:bidi="fa-IR"/>
          <w:color w:val="111111"/>
          <w:sz w:val="28"/>
          <w:szCs w:val="28"/>
          <w:rtl/>
        </w:rPr>
        <w:t xml:space="preserve">ثمّ إنّ ما ذکرناه واضح علی مسلک جعل العلم فی تفسیر أدلّة الأخبار الآحاد ، وکذلک الأمر علی مبنی القائل بجعل المعذّریة والمنجّزیة ، فإنّ خبر الثقة القائم علی بیان المعصوم علیه السلام فی أمر من تفاصیل العقائد یکون حجّة ومعذّراً ومنجّزاً بالنسبة إلی الأثر العملی فی هذا الباب ، وهو الإیمان والتسلیم وعقد القلب.</w:t>
      </w:r>
    </w:p>
    <w:p>
      <w:pPr>
        <w:pStyle w:val="BookText"/>
      </w:pPr>
      <w:r>
        <w:rPr>
          <w:rFonts w:ascii="IRNazanin" w:hAnsi="IRNazanin" w:eastAsia="IRNazanin" w:cs="IRNazanin"/>
          <w:lang w:bidi="fa-IR"/>
          <w:color w:val="111111"/>
          <w:sz w:val="28"/>
          <w:szCs w:val="28"/>
          <w:rtl/>
        </w:rPr>
        <w:t xml:space="preserve">لأنّ بناء العقلاء وسیرة المتشرّعة علی العمل بالأخبار الآحاد ولو مع عدم إفادتها الجزم البتّی وهذا شاهد علی لزوم العمل علی وفق الأخبار العقائدیة لعدم توقف أهل الشرع فی العمل بأخبار الثقات ، وعلیه إنّ وضوح هذا الأمر عندهم دلیل علی صحّة عقد القلب والانقیاد بمفاد الخبر الوارد فی تفاصیل الاعتقادات ولو لم یحصل الجزم بمفاده فنستنتج منه أنّ الممنوع هو عقد القلب علی الظنّ الذی لم یقم علیه دلیل علمی وإمضاء شرعی ، وعلی هذا لا مانع من الأخذ بالخبر الواحد المعتبر وترتّب الأثر علیه من التعذیر والتنجیز بالنسبة إلی عقد القلب والتسلیم.</w:t>
      </w:r>
    </w:p>
    <w:p>
      <w:pPr>
        <w:pStyle w:val="BookText"/>
      </w:pPr>
      <w:r>
        <w:rPr>
          <w:rFonts w:ascii="IRNazanin" w:hAnsi="IRNazanin" w:eastAsia="IRNazanin" w:cs="IRNazanin"/>
          <w:lang w:bidi="fa-IR"/>
          <w:color w:val="111111"/>
          <w:sz w:val="28"/>
          <w:szCs w:val="28"/>
          <w:rtl/>
        </w:rPr>
        <w:t xml:space="preserve">یؤیّد ما ذکرناه الروایات الواردة فی حجیة خبر الثقة فإنّ إطلاقها یشمل الأخبار العقائدیة :</w:t>
      </w:r>
    </w:p>
    <w:p>
      <w:pPr>
        <w:pStyle w:val="BookText"/>
      </w:pPr>
      <w:r>
        <w:rPr>
          <w:rFonts w:ascii="IRNazanin" w:hAnsi="IRNazanin" w:eastAsia="IRNazanin" w:cs="IRNazanin"/>
          <w:lang w:bidi="fa-IR"/>
          <w:color w:val="111111"/>
          <w:sz w:val="28"/>
          <w:szCs w:val="28"/>
          <w:rtl/>
        </w:rPr>
        <w:t xml:space="preserve">منها : ما روی عن عبد العزیز المهتدی والحسن بن علی بن یقطین جمیعاً عن الرضا علیه السلام قال قلت : لا أکاد أصل إلیک أسألک عن کلّ ما أحتاج إلیه من معالم دینی أفیونس بن عبد الرحمن ثقة آخذ عنه معالم دینی؟</w:t>
      </w:r>
    </w:p>
    <w:p>
      <w:pPr>
        <w:pStyle w:val="BookText"/>
      </w:pPr>
      <w:r>
        <w:rPr>
          <w:rFonts w:ascii="IRNazanin" w:hAnsi="IRNazanin" w:eastAsia="IRNazanin" w:cs="IRNazanin"/>
          <w:lang w:bidi="fa-IR"/>
          <w:color w:val="111111"/>
          <w:sz w:val="28"/>
          <w:szCs w:val="28"/>
          <w:rtl/>
        </w:rPr>
        <w:t xml:space="preserve">فقال : نعم</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یونس بن عبد الرحمن علیه الرحمة صار مرجعاً لأخذ معالم الدین ، ومن معالم الدین الأمور العقائدیة.</w:t>
      </w:r>
    </w:p>
    <w:p>
      <w:pPr>
        <w:pStyle w:val="BookText"/>
      </w:pPr>
      <w:r>
        <w:rPr>
          <w:rFonts w:ascii="IRNazanin" w:hAnsi="IRNazanin" w:eastAsia="IRNazanin" w:cs="IRNazanin"/>
          <w:lang w:bidi="fa-IR"/>
          <w:color w:val="111111"/>
          <w:sz w:val="28"/>
          <w:szCs w:val="28"/>
          <w:rtl/>
        </w:rPr>
        <w:t xml:space="preserve">ومنها : ما روی عن أحمد بن إسحاق عن أبی الحسن علیه السلام قال : سألته وقلت : من أعامل (وعمّن) آخذ وقول من أقبل؟</w:t>
      </w:r>
    </w:p>
    <w:p>
      <w:pPr>
        <w:pStyle w:val="BookText"/>
      </w:pPr>
      <w:r>
        <w:rPr>
          <w:rFonts w:ascii="IRNazanin" w:hAnsi="IRNazanin" w:eastAsia="IRNazanin" w:cs="IRNazanin"/>
          <w:lang w:bidi="fa-IR"/>
          <w:color w:val="111111"/>
          <w:sz w:val="28"/>
          <w:szCs w:val="28"/>
          <w:rtl/>
        </w:rPr>
        <w:t xml:space="preserve">فقال : العمری ثقتی ، فما أدّی إلیک عنّی فعنّی یؤدّی ، وما قال لک فعنّی یقول ، فاسمع له وأطع ، فإنّه الثقة المأمون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روی عن علی بن المسیبّ الهمدانی قال : قلت للرضا علیه‌السلام : شقتّی بعیدة ولست أصل إلیک فی کلّ وقت فممّن آخذ معالم دینی؟</w:t>
      </w:r>
    </w:p>
    <w:p>
      <w:pPr>
        <w:pStyle w:val="BookText"/>
      </w:pPr>
      <w:r>
        <w:rPr>
          <w:rFonts w:ascii="IRNazanin" w:hAnsi="IRNazanin" w:eastAsia="IRNazanin" w:cs="IRNazanin"/>
          <w:lang w:bidi="fa-IR"/>
          <w:color w:val="111111"/>
          <w:sz w:val="28"/>
          <w:szCs w:val="28"/>
          <w:rtl/>
        </w:rPr>
        <w:t xml:space="preserve">قال علیه‌السلام : من زکریا بن آدم القمّی المأمون علی الدین والدنیا</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 ما روی عن مسلم بن أبی حیّة قال : کنت عند أبی عبد اللّه علیه السلام فی خدمته فلمّا أردت أن أفارقه ودّعته وقلت : أحبّ أن تزوّدنی فقال : ائت أبان بن تغلب فإنّه قد سمع منّی حدیثاً کثیراً ، فما رواه لک فاروه عنّی</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وما روی عن جمیل بن درّاج عن أبی عبد اللّه علیه‌السلام فی حدیث أنّه ذمّ رجلاً فقال : لا قدّس اللّه روحه ولا قدّس مثله إنّه ذکر أقواماً کان أبی علیه السلام ائتمنهم علی حلال اللّه وحرامه ، وکانوا عیبة علمه ، وکذلک الیوم هم عندی مستودع سرّی وأصحاب أبی حقّاً ، إذا أراد اللّه بأهل الأرض سوءاً صرف عنهم السوء ، هم نجوم شیعتی أحیاءً وأمواتاً (هم الذین أحیوا) ذکر أبی علیه‌السلام ، بهم یکشف اللّه کلّ بدعة ، ینفون عن هذا الدین انتحال المبطلین وتأویل الغالین ، ثمّ بکی.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من هم؟</w:t>
      </w:r>
    </w:p>
    <w:p>
      <w:pPr>
        <w:pStyle w:val="BookText"/>
      </w:pPr>
      <w:r>
        <w:rPr>
          <w:rFonts w:ascii="IRNazanin" w:hAnsi="IRNazanin" w:eastAsia="IRNazanin" w:cs="IRNazanin"/>
          <w:lang w:bidi="fa-IR"/>
          <w:color w:val="111111"/>
          <w:sz w:val="28"/>
          <w:szCs w:val="28"/>
          <w:rtl/>
        </w:rPr>
        <w:t xml:space="preserve">فقال : من علیهم صلوات اللّه (وعلیهم رحمته) احیاءً وأمواتاً : برید العجلی وأبو بصیر وزرارة ومحمّد بن مسلم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فانّهم کانوا کذلک بروایتهم عن الأئمّة علیهم السلام فی الأحکام الفقهیّة والعقائدیّة ، وکانوا ینفون انتحال المبطلین وتأویل الغالین ، ولم تکن روایات الإمام الباقر علیه‌السلام منحصرة بالروایات الفقهیّة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معتبرة عمر بن یزید عن أبی عبد اللّه علیه‌السلام قال : أمّا إذا قامت علیه الحجّة ممن یثق به فی علمنا فلم یثق به فهو کافر ، وأمّا من لم یسمع ذلک فهو فی عذر حتّی یسمع</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قوله علیه السلام : « علمنا » یشمل علومهم الاعتقادیّة ، ضرورة عدم اختصاص علومهم بالأحکام الفقهیّة ، مع اشتراکهما فی التوقیفیّة وکونهما من المسائل الغیبیّة.</w:t>
      </w:r>
    </w:p>
    <w:p>
      <w:pPr>
        <w:pStyle w:val="BookText"/>
      </w:pPr>
      <w:r>
        <w:rPr>
          <w:rFonts w:ascii="IRNazanin" w:hAnsi="IRNazanin" w:eastAsia="IRNazanin" w:cs="IRNazanin"/>
          <w:lang w:bidi="fa-IR"/>
          <w:color w:val="111111"/>
          <w:sz w:val="28"/>
          <w:szCs w:val="28"/>
          <w:rtl/>
        </w:rPr>
        <w:t xml:space="preserve">ومنها : معتبرة القاسم بن العلاء ، رواه الکشی عن علی بن محمّد : « فإنّه لا عذر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 من موالینا فی التشکیک فیما یؤدّیه عنّا ثقاتنا ، قد عرفوا بأنّا نفاوضهم سرّنا ونحمّلهم إیّاه إلیهم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 إنّ الروایات الدالّة علی أخذ علوم أهل البیت علیهم‌السلام من الثقات متواترة إجمالاً ، وإطلاقها کاف لإثبات المطلوب ، حیث دلّت علی حجیّة خبر الثقة فی جمیع علومهم علیهم السلام عقائدیة کانت أو فقهیّة.</w:t>
      </w:r>
    </w:p>
    <w:p>
      <w:pPr>
        <w:pStyle w:val="BookText"/>
      </w:pPr>
      <w:r>
        <w:rPr>
          <w:rFonts w:ascii="IRNazanin" w:hAnsi="IRNazanin" w:eastAsia="IRNazanin" w:cs="IRNazanin"/>
          <w:lang w:bidi="fa-IR"/>
          <w:color w:val="111111"/>
          <w:sz w:val="28"/>
          <w:szCs w:val="28"/>
          <w:rtl/>
        </w:rPr>
        <w:t xml:space="preserve">وکذلک تؤیّده الروایات الواردة</w:t>
      </w:r>
      <w:r>
        <w:rPr>
          <w:rStyle w:val="FootnoteReference"/>
        </w:rPr>
        <w:footnoteReference w:id="847"/>
      </w:r>
      <w:r>
        <w:rPr>
          <w:rFonts w:ascii="IRNazanin" w:hAnsi="IRNazanin" w:eastAsia="IRNazanin" w:cs="IRNazanin"/>
          <w:lang w:bidi="fa-IR"/>
          <w:color w:val="111111"/>
          <w:sz w:val="28"/>
          <w:szCs w:val="28"/>
          <w:rtl/>
        </w:rPr>
        <w:t xml:space="preserve">فی الحثّ علی أخذ معالم الدین عن أهل البیت علیهم‌السلام فی الفروع والعقائد ، بضمیمة أنّ سیرة الجاریة فی اخذ المعالم کانت علی الأخذ من الأئمّة بلا واسطة أو من الثقات حیث لم تکن السیرة علی رجوع کلّ المکلّفین فی کلّ مسألة إلیهم علیهم السلام.</w:t>
      </w:r>
    </w:p>
    <w:p>
      <w:pPr>
        <w:pStyle w:val="BookText"/>
      </w:pPr>
      <w:r>
        <w:rPr>
          <w:rFonts w:ascii="IRNazanin" w:hAnsi="IRNazanin" w:eastAsia="IRNazanin" w:cs="IRNazanin"/>
          <w:lang w:bidi="fa-IR"/>
          <w:color w:val="111111"/>
          <w:sz w:val="28"/>
          <w:szCs w:val="28"/>
          <w:rtl/>
        </w:rPr>
        <w:t xml:space="preserve">والحاصل : إنّ امضاء الشارع للطریقة العقلائیة فی أخذ الأخبار من الثقات دلیل علی أنّه اعتبرها فی الفروع وتفاصیل العقائدیة ، ویکون العامل بها عاملاً علی وفق ماهو المعتبر عند الشارع.</w:t>
      </w:r>
    </w:p>
    <w:p>
      <w:pPr>
        <w:pStyle w:val="BookText"/>
      </w:pPr>
      <w:r>
        <w:rPr>
          <w:rFonts w:ascii="IRNazanin" w:hAnsi="IRNazanin" w:eastAsia="IRNazanin" w:cs="IRNazanin"/>
          <w:lang w:bidi="fa-IR"/>
          <w:color w:val="111111"/>
          <w:sz w:val="28"/>
          <w:szCs w:val="28"/>
          <w:rtl/>
        </w:rPr>
        <w:t xml:space="preserve">ثمّ إنّ إشکال عدم حجیة أخبار الآحاد فی الأمور العقائدیة لو کان صحیحاً لسری الإشکال فی ما سمعناه من الإمام المعصوم علیه السلام مشافهة ، وکان کلام الإمام علیه السلام ظاهراً لا نصّاً.</w:t>
      </w:r>
    </w:p>
    <w:p>
      <w:pPr>
        <w:pStyle w:val="BookText"/>
      </w:pPr>
      <w:r>
        <w:rPr>
          <w:rFonts w:ascii="IRNazanin" w:hAnsi="IRNazanin" w:eastAsia="IRNazanin" w:cs="IRNazanin"/>
          <w:lang w:bidi="fa-IR"/>
          <w:color w:val="111111"/>
          <w:sz w:val="28"/>
          <w:szCs w:val="28"/>
          <w:rtl/>
        </w:rPr>
        <w:t xml:space="preserve">أو کان الخبر متواتراً ولکن کانت دلالته بالظهور لا ا لنصّ أو کان الظاهر ظاهر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من الکتاب الکریم.</w:t>
      </w:r>
    </w:p>
    <w:p>
      <w:pPr>
        <w:pStyle w:val="BookText"/>
      </w:pPr>
      <w:r>
        <w:rPr>
          <w:rFonts w:ascii="IRNazanin" w:hAnsi="IRNazanin" w:eastAsia="IRNazanin" w:cs="IRNazanin"/>
          <w:lang w:bidi="fa-IR"/>
          <w:color w:val="111111"/>
          <w:sz w:val="28"/>
          <w:szCs w:val="28"/>
          <w:rtl/>
        </w:rPr>
        <w:t xml:space="preserve">أفیمکن التوقّف عن ترتیب الأثر علی ظاهر کلام الإمام علیه السلام أو ظاهر الآیة الشریفة بحجّة أنّ الدلالة ظاهرة ولیست بنصّ حتّی توجب العلم ولا یجب الإیمان وعقد القلب علی مدلوله ، أو لا توجب التعذیر والتنجیز؟!</w:t>
      </w:r>
    </w:p>
    <w:p>
      <w:pPr>
        <w:pStyle w:val="BookText"/>
      </w:pPr>
      <w:r>
        <w:rPr>
          <w:rFonts w:ascii="IRNazanin" w:hAnsi="IRNazanin" w:eastAsia="IRNazanin" w:cs="IRNazanin"/>
          <w:lang w:bidi="fa-IR"/>
          <w:color w:val="111111"/>
          <w:sz w:val="28"/>
          <w:szCs w:val="28"/>
          <w:rtl/>
        </w:rPr>
        <w:t xml:space="preserve">بل من المعلوم أنّ العقلاء یعتبرون الظهور دلیلاً وعلماً بالمراد الاستعمالی ، ولا یعتنون باحتمال الخلاف ویجعلون نفس هذا الظهور حجّة ولو علی مبنی جعل المعذریّة والمنجّزیة فی الأحکام الفقهیّة والمسائل العقائدیة.</w:t>
      </w:r>
    </w:p>
    <w:p>
      <w:pPr>
        <w:pStyle w:val="BookText"/>
      </w:pPr>
      <w:r>
        <w:rPr>
          <w:rFonts w:ascii="IRNazanin" w:hAnsi="IRNazanin" w:eastAsia="IRNazanin" w:cs="IRNazanin"/>
          <w:lang w:bidi="fa-IR"/>
          <w:color w:val="111111"/>
          <w:sz w:val="28"/>
          <w:szCs w:val="28"/>
          <w:rtl/>
        </w:rPr>
        <w:t xml:space="preserve">وبهذا یمکن إثبات حجیّة أخبار الآحاد فی تفسیر الکتاب الکریم أیضاً ، لأنّ سماع تفسیر آیة من نفس النبیّ صلی‌الله‌علیه‌و‌آله‌وسلم أو الإمام فی بیان المراد من آیة متشابهة أو ظاهرة قرینة علی المراد الجدّی منها ، فکلام المعصوم حجّة حینئذٍ ، بمعنی أنّه یجب اتّباعه فی تفسیر الآیة ، وکلامه قرینة وبیان للمراد ، ولا یجوز التفسیر بغیره ؛</w:t>
      </w:r>
    </w:p>
    <w:p>
      <w:pPr>
        <w:pStyle w:val="BookText"/>
      </w:pPr>
      <w:r>
        <w:rPr>
          <w:rFonts w:ascii="IRNazanin" w:hAnsi="IRNazanin" w:eastAsia="IRNazanin" w:cs="IRNazanin"/>
          <w:lang w:bidi="fa-IR"/>
          <w:color w:val="111111"/>
          <w:sz w:val="28"/>
          <w:szCs w:val="28"/>
          <w:rtl/>
        </w:rPr>
        <w:t xml:space="preserve">لأنّه مصداق للتفسیر بالرأی والافتراء علی اللّه سبحانه ، حیث إنّ کلام المعصوم علیه السلام فی بیان المراد من الآیة وتفسیرها ینحلّ إلی خبرین :</w:t>
      </w:r>
    </w:p>
    <w:p>
      <w:pPr>
        <w:pStyle w:val="BookText"/>
      </w:pPr>
      <w:r>
        <w:rPr>
          <w:rFonts w:ascii="IRNazanin" w:hAnsi="IRNazanin" w:eastAsia="IRNazanin" w:cs="IRNazanin"/>
          <w:lang w:bidi="fa-IR"/>
          <w:color w:val="111111"/>
          <w:sz w:val="28"/>
          <w:szCs w:val="28"/>
          <w:rtl/>
        </w:rPr>
        <w:t xml:space="preserve">1 - الخبر المستفاد من الدلالة المطابقیة ، وهو بیان المراد من الآیة.</w:t>
      </w:r>
    </w:p>
    <w:p>
      <w:pPr>
        <w:pStyle w:val="BookText"/>
      </w:pPr>
      <w:r>
        <w:rPr>
          <w:rFonts w:ascii="IRNazanin" w:hAnsi="IRNazanin" w:eastAsia="IRNazanin" w:cs="IRNazanin"/>
          <w:lang w:bidi="fa-IR"/>
          <w:color w:val="111111"/>
          <w:sz w:val="28"/>
          <w:szCs w:val="28"/>
          <w:rtl/>
        </w:rPr>
        <w:t xml:space="preserve">2 - الخبر المستفاد من الدلالة الالتزامیّة ، وهو عدم ارادة الآیة غیر هذا المعنی المبیّن.</w:t>
      </w:r>
    </w:p>
    <w:p>
      <w:pPr>
        <w:pStyle w:val="BookText"/>
      </w:pPr>
      <w:r>
        <w:rPr>
          <w:rFonts w:ascii="IRNazanin" w:hAnsi="IRNazanin" w:eastAsia="IRNazanin" w:cs="IRNazanin"/>
          <w:lang w:bidi="fa-IR"/>
          <w:color w:val="111111"/>
          <w:sz w:val="28"/>
          <w:szCs w:val="28"/>
          <w:rtl/>
        </w:rPr>
        <w:t xml:space="preserve">وعلیه یصحّ الإخبار بالمدلول المطابقی وتفسیر الآیة علی وفقه ، ویحرم تفسیر الآیة علی خلافه والقول بغیر ما فسّره النبیّ صلی‌الله‌علیه‌و‌آله‌وسلم والإمام علیه السلام حیث یکون افتراء علی اللّه سبحانه ؛ إذ الظهور کاشف عن المراد الجدّی مادام لم یرد من ناحیة المتکلّم قرینة علی خلافه ، وقد أوکل اللّه سبحانه أمر بیان المراد من الآیات الشریفة إلی النبیّ والأئمّة علیهم السلام ، وعلیه تترتب آثار أخری غیر جواز الإخبار ، مثل : الاتّعاظ بالأمم السابقة ، وازدیاد الإیمان والتحذیر والترغیب وغیرها.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وضوح الأمر فی فرض سماع التفسیر من النبیّ والإمام علیهما السلام ، ووضوح ثبوت الأثر علیه یتّضح الأمر فی الأخبار الآحاد من الثقات عن المعصومین علیهم السلام فی باب التفسیر ، ویکون إطلاق أدلّة حجیّة الخبر شاملاً للروایات الواردة فی تفسیر الآیات بعین التقریب الذی مرّ فی سیرة العقلاء والمتشرّعة بلا فرق بین مبنی جعل العلم أو جعل المنجزیة والمعذریة ، وبضمیمة الروایات المرغّبة فی أخذ المعارف من أهل البیت علیهم‌السلام ، مع جریان سیرة المتشرّعة فی أخذ الأخبار الواردة فی التفسیر من الثقات ، فیکون أثر الحجیّة فی هذه الأخبار جواز تفسیر الآیة بالخبر الوارد (علی مبنی جعل العلم) وترتیب الآثار علیه ویحرم تفسیر الآیة وإسناد مراد اللّه سبحانه من الآیة بغیر ما نطقت به الروایات الشریفة (علی مبنی جعل العلم</w:t>
      </w:r>
      <w:r>
        <w:rPr>
          <w:rStyle w:val="FootnoteReference"/>
        </w:rPr>
        <w:footnoteReference w:id="848"/>
      </w:r>
      <w:r>
        <w:rPr>
          <w:rFonts w:ascii="IRNazanin" w:hAnsi="IRNazanin" w:eastAsia="IRNazanin" w:cs="IRNazanin"/>
          <w:lang w:bidi="fa-IR"/>
          <w:color w:val="111111"/>
          <w:sz w:val="28"/>
          <w:szCs w:val="28"/>
          <w:rtl/>
        </w:rPr>
        <w:t xml:space="preserve">أو جعل المعذریة والمنجزیة).</w:t>
      </w:r>
    </w:p>
    <w:p>
      <w:pPr>
        <w:pStyle w:val="BookText"/>
      </w:pPr>
      <w:r>
        <w:rPr>
          <w:rFonts w:ascii="IRNazanin" w:hAnsi="IRNazanin" w:eastAsia="IRNazanin" w:cs="IRNazanin"/>
          <w:lang w:bidi="fa-IR"/>
          <w:color w:val="111111"/>
          <w:sz w:val="28"/>
          <w:szCs w:val="28"/>
          <w:rtl/>
        </w:rPr>
        <w:t xml:space="preserve">بل یمکن ادّعاء صحّة الإخبار حتّی علی مسلک جعل المعذریة والمنجزیة ؛ وذلک لأنّ العقلاء یخبرون بمفاد خبر الثقة ، ولا یعدّونه من الکذب ، ویرون العلم المأخوذ فی جواز الإسناد شاملاً للعلم الحقیقی الوجدانی وللخبر الذی قام به الثقة ، ولا یرون شمول أدلّة الکذب لمثل هذا الخبر ولو کان مبناهم المعذریّة والمنجزیّة.</w:t>
      </w:r>
    </w:p>
    <w:p>
      <w:pPr>
        <w:pStyle w:val="BookText"/>
      </w:pPr>
      <w:r>
        <w:rPr>
          <w:rFonts w:ascii="IRNazanin" w:hAnsi="IRNazanin" w:eastAsia="IRNazanin" w:cs="IRNazanin"/>
          <w:lang w:bidi="fa-IR"/>
          <w:color w:val="111111"/>
          <w:sz w:val="28"/>
          <w:szCs w:val="28"/>
          <w:rtl/>
        </w:rPr>
        <w:t xml:space="preserve">ولو سلّمنا بالإشکال فهو یسری فیما إذا سمعنا تفسیر الآیة من المعصوم علیه‌السلام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مشافهة بکلام ظاهر غیر نصّ أو ورد حدیث متواتر ظاهر الدلالة ، أفیمکن التوقف عن العمل علی طبقها وتفسیر الآیة بغیرها بحجّة أنّ المبنی فی باب الأمارات جعل المعذّریة والمنجزیّة ، ولا أثر شرعی یوجب التعذیر والتنجیر؟!</w:t>
      </w:r>
    </w:p>
    <w:p>
      <w:pPr>
        <w:pStyle w:val="BookText"/>
      </w:pPr>
      <w:r>
        <w:rPr>
          <w:rFonts w:ascii="IRNazanin" w:hAnsi="IRNazanin" w:eastAsia="IRNazanin" w:cs="IRNazanin"/>
          <w:lang w:bidi="fa-IR"/>
          <w:color w:val="111111"/>
          <w:sz w:val="28"/>
          <w:szCs w:val="28"/>
          <w:rtl/>
        </w:rPr>
        <w:t xml:space="preserve">ولو کان تفسیر الآیة بالروایة الصحیحة غیر جائز لکون المبنی فی الأمارات المعذّریة والمنجزیة لتأتّی هذا الإشکال فی تفسیر القرآن بالقرآن حیث إنّه لیس کلّ آیة نصّاً فی المراد بل کثیر منها ظاهر فی ذلک.</w:t>
      </w:r>
    </w:p>
    <w:p>
      <w:pPr>
        <w:pStyle w:val="BookText"/>
      </w:pPr>
      <w:r>
        <w:rPr>
          <w:rFonts w:ascii="IRNazanin" w:hAnsi="IRNazanin" w:eastAsia="IRNazanin" w:cs="IRNazanin"/>
          <w:lang w:bidi="fa-IR"/>
          <w:color w:val="111111"/>
          <w:sz w:val="28"/>
          <w:szCs w:val="28"/>
          <w:rtl/>
        </w:rPr>
        <w:t xml:space="preserve">وهکذا الأمر فی الروایات الواردة فی قصص الأنبیاء الماضین وأممهم وما جری علیهم وتفاصیل شؤونهم ممّا یوجب العبرة والاتّعاظ ، وکذا الروایات الواردة فی الأمور التکوینیة کالأخبار الواردة فی باب السماء والعالم ، وکذا الأمر فی الروایات فی الطبّ.</w:t>
      </w:r>
    </w:p>
    <w:p>
      <w:pPr>
        <w:pStyle w:val="BookText"/>
      </w:pPr>
      <w:r>
        <w:rPr>
          <w:rFonts w:ascii="IRNazanin" w:hAnsi="IRNazanin" w:eastAsia="IRNazanin" w:cs="IRNazanin"/>
          <w:lang w:bidi="fa-IR"/>
          <w:color w:val="111111"/>
          <w:sz w:val="28"/>
          <w:szCs w:val="28"/>
          <w:rtl/>
        </w:rPr>
        <w:t xml:space="preserve">فإنّا لو سمعنا هذه الروایات من نفس المعصوم علیه السلام فی مجلسه الشریف لکان ذا أثر کبیر وهو :</w:t>
      </w:r>
    </w:p>
    <w:p>
      <w:pPr>
        <w:pStyle w:val="BookText"/>
      </w:pPr>
      <w:r>
        <w:rPr>
          <w:rFonts w:ascii="IRNazanin" w:hAnsi="IRNazanin" w:eastAsia="IRNazanin" w:cs="IRNazanin"/>
          <w:lang w:bidi="fa-IR"/>
          <w:color w:val="111111"/>
          <w:sz w:val="28"/>
          <w:szCs w:val="28"/>
          <w:rtl/>
        </w:rPr>
        <w:t xml:space="preserve">أوّلاً: ازدیاد الإیمان فی القلب والتوکّل والرضا وتزکیة النفس.</w:t>
      </w:r>
    </w:p>
    <w:p>
      <w:pPr>
        <w:pStyle w:val="BookText"/>
      </w:pPr>
      <w:r>
        <w:rPr>
          <w:rFonts w:ascii="IRNazanin" w:hAnsi="IRNazanin" w:eastAsia="IRNazanin" w:cs="IRNazanin"/>
          <w:lang w:bidi="fa-IR"/>
          <w:color w:val="111111"/>
          <w:sz w:val="28"/>
          <w:szCs w:val="28"/>
          <w:rtl/>
        </w:rPr>
        <w:t xml:space="preserve">ثانیاً: الاتّعاظ بما جری علی الأقوام السابقین نتیجة أفعالهم ممّا تورث العبرة والتسلیم والانقیاد بدرجة کبیرة قبال أوامر الشرع أو الترغیب فی الطاعة للّه سبحانه إذا سمعنا ما أنعم اللّه علی المطیعین من الأمم السابقة ، ویوجب إتمام الحجّة وتأکیدها.</w:t>
      </w:r>
    </w:p>
    <w:p>
      <w:pPr>
        <w:pStyle w:val="BookText"/>
      </w:pPr>
      <w:r>
        <w:rPr>
          <w:rFonts w:ascii="IRNazanin" w:hAnsi="IRNazanin" w:eastAsia="IRNazanin" w:cs="IRNazanin"/>
          <w:lang w:bidi="fa-IR"/>
          <w:color w:val="111111"/>
          <w:sz w:val="28"/>
          <w:szCs w:val="28"/>
          <w:rtl/>
        </w:rPr>
        <w:t xml:space="preserve">ثالثاً: موجب لمزید العلم بآثار اللّه سبحانه وعجائب خلقه فی السماء والعالم من دقیق صنعه وهو یوجب ازدیاد الإیمان والمعرفة والطاعة.</w:t>
      </w:r>
    </w:p>
    <w:p>
      <w:pPr>
        <w:pStyle w:val="BookText"/>
      </w:pPr>
      <w:r>
        <w:rPr>
          <w:rFonts w:ascii="IRNazanin" w:hAnsi="IRNazanin" w:eastAsia="IRNazanin" w:cs="IRNazanin"/>
          <w:lang w:bidi="fa-IR"/>
          <w:color w:val="111111"/>
          <w:sz w:val="28"/>
          <w:szCs w:val="28"/>
          <w:rtl/>
        </w:rPr>
        <w:t xml:space="preserve">رابعاً: تؤدّی إلی ترغیب النفس إلی الطاعة بلحاظ جامعیة صاحب الشرع وإحاطته التامّة بأسرار الخلقة ، وقد یکون ذلک ممّا لم یطّلع علیه البشر ، وهذا یجرّنا إلی ازدیاد اطمینان النفس بحقّانیة صاحب الشریعة فی قوانینه وتقنیناته.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جواز إسناد ذلک إلی اللّه سبحانه أو المعصومین علیهم السلام بالحجّة الشرعیّة ، وعلیه لا یلزم الافتراء علی اللّه تعالی أو علی المعصوم علیه السلام.</w:t>
      </w:r>
    </w:p>
    <w:p>
      <w:pPr>
        <w:pStyle w:val="BookText"/>
      </w:pPr>
      <w:r>
        <w:rPr>
          <w:rFonts w:ascii="IRNazanin" w:hAnsi="IRNazanin" w:eastAsia="IRNazanin" w:cs="IRNazanin"/>
          <w:lang w:bidi="fa-IR"/>
          <w:color w:val="111111"/>
          <w:sz w:val="28"/>
          <w:szCs w:val="28"/>
          <w:rtl/>
        </w:rPr>
        <w:t xml:space="preserve">سادساً: یوجب الاهتداء إلی خواصّ الأشیاء وآثارها ، والانتفاع منها فی العلوم التجربیة ، کما فی باب الطبّ وغیره.</w:t>
      </w:r>
    </w:p>
    <w:p>
      <w:pPr>
        <w:pStyle w:val="BookText"/>
      </w:pPr>
      <w:r>
        <w:rPr>
          <w:rFonts w:ascii="IRNazanin" w:hAnsi="IRNazanin" w:eastAsia="IRNazanin" w:cs="IRNazanin"/>
          <w:lang w:bidi="fa-IR"/>
          <w:color w:val="111111"/>
          <w:sz w:val="28"/>
          <w:szCs w:val="28"/>
          <w:rtl/>
        </w:rPr>
        <w:t xml:space="preserve">سابعاً: قد یکون لما سمعناه دلالة التزامیّة علی أحکام فقهیة ، مثلاً ما ورد فی باب الطب أو باب خواصّ الأشیاء والترغیب إلی أکلها أو شربها أو استعمالها یکون دلیلاً علی عدم حرمتها.</w:t>
      </w:r>
    </w:p>
    <w:p>
      <w:pPr>
        <w:pStyle w:val="BookText"/>
      </w:pPr>
      <w:r>
        <w:rPr>
          <w:rFonts w:ascii="IRNazanin" w:hAnsi="IRNazanin" w:eastAsia="IRNazanin" w:cs="IRNazanin"/>
          <w:lang w:bidi="fa-IR"/>
          <w:color w:val="111111"/>
          <w:sz w:val="28"/>
          <w:szCs w:val="28"/>
          <w:rtl/>
        </w:rPr>
        <w:t xml:space="preserve">وبعد وجود هذه الآثار العظیمة ، وبعد عمل العقلاء بأخبار الثقات فی الأمور التکوینیة والتاریخیة وکذا المتشرّعة فی عصر المعصومین علیهم السلام بهذه الروایات المرویّة من الثقات ومعاملتهم معها معاملة الواقع والعلم وترتیب الآثار علیها ، وهکذا بعد شمول إطلاق الروایات المذکورة ، أفیمکن تصوّر أنّ المتشرعة من أتباع أهل البیت علیهم‌السلام إنّما کانوا یعملون بأخبار الثقات فی الأحکام الفقهیّة ولم یقبلوا الأخبار الواردة فی تفسیر القرآن والتاریخ والأمور التکوینیة والعقائدیة؟!</w:t>
      </w:r>
    </w:p>
    <w:p>
      <w:pPr>
        <w:pStyle w:val="BookText"/>
      </w:pPr>
      <w:r>
        <w:rPr>
          <w:rFonts w:ascii="IRNazanin" w:hAnsi="IRNazanin" w:eastAsia="IRNazanin" w:cs="IRNazanin"/>
          <w:lang w:bidi="fa-IR"/>
          <w:color w:val="111111"/>
          <w:sz w:val="28"/>
          <w:szCs w:val="28"/>
          <w:rtl/>
        </w:rPr>
        <w:t xml:space="preserve">أیکون جعل العلم والتعبّد بتلک الأخبار من الشارع لغواً؟ فأیّ أثر أحسن وأعظم من الآثار المذکورة؟ وهل یصحّ غضّ الطرف وحرمان النفس منها؟</w:t>
      </w:r>
    </w:p>
    <w:p>
      <w:pPr>
        <w:pStyle w:val="BookText"/>
      </w:pPr>
      <w:r>
        <w:rPr>
          <w:rFonts w:ascii="IRNazanin" w:hAnsi="IRNazanin" w:eastAsia="IRNazanin" w:cs="IRNazanin"/>
          <w:lang w:bidi="fa-IR"/>
          <w:color w:val="111111"/>
          <w:sz w:val="28"/>
          <w:szCs w:val="28"/>
          <w:rtl/>
        </w:rPr>
        <w:t xml:space="preserve">والقول بعدم حجیّة الأخبار غیر الفقهیّة یؤدّی إلی حصر الاستضاءة بالمعصومین علیهم السلام فی أبواب الفقهیّة والأخبار المتواترة ، وهذا ما یورث الحرمان من علومهم علیهم السلام فی سائر المسائل والالتجاء فی تلک المسائل إلی غیرهم علیهم السلام ، والأخذ من الأفکار الناقصة البشریة فی الأبواب المختلفة من دون إحراز الصدور عن صاحبها والاعتماد علیها بواسطة خبر واحد.</w:t>
      </w:r>
    </w:p>
    <w:p>
      <w:pPr>
        <w:pStyle w:val="BookText"/>
      </w:pPr>
      <w:r>
        <w:rPr>
          <w:rFonts w:ascii="IRNazanin" w:hAnsi="IRNazanin" w:eastAsia="IRNazanin" w:cs="IRNazanin"/>
          <w:lang w:bidi="fa-IR"/>
          <w:color w:val="111111"/>
          <w:sz w:val="28"/>
          <w:szCs w:val="28"/>
          <w:rtl/>
        </w:rPr>
        <w:t xml:space="preserve">مع أنّ الأئمّة علیهم السلام قد رغّبوا موالیهم علی الأخذ منهم والاستضاءة بعلومهم فی جمیع المجالات لاکتساب سعادة الدارین ، واهتمّوا غایة الاهتمام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بنشر أحادیثهم</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قال : « الّذین یتّبعون حدیثی وسنّتی ثمّ یعلّمونها أمّتی ». المصدر : 144. عن أبی عبد اللّه علیه‌السلام : « راویة لحدیثنا یبّث فی الناس ویشدّد فی قلوب شیعتنا أفضل من ألف عابد ». المصدر : 145. عنه علیه‌السلام : « اعرفوا منازل الناس منّا علی قدر روایاتهم عنّا ». المصدر : 150. عنه علیه‌السلام : « اکتب وبثّ علمک فی إخوانک ، فإن متّ فورّث کتبک بنیک ، فإنّه یأتی علی الناس زمان هرج ما یأنسون فیه إلاّ بکتبهم ». المصدر : 150.</w:t>
      </w:r>
    </w:p>
    <w:p>
      <w:pPr>
        <w:pStyle w:val="BookText"/>
      </w:pPr>
      <w:r>
        <w:rPr>
          <w:rFonts w:ascii="IRNazanin" w:hAnsi="IRNazanin" w:eastAsia="IRNazanin" w:cs="IRNazanin"/>
          <w:lang w:bidi="fa-IR"/>
          <w:color w:val="111111"/>
          <w:sz w:val="28"/>
          <w:szCs w:val="28"/>
          <w:rtl/>
        </w:rPr>
        <w:t xml:space="preserve">إنّ الروایات المذکورة وغیرها لم تقیّد نقل الحدیث بالأحادیث الفقهیّة مع أنّ بعضها ظاهرة فی الترغیب إلی نقل الروایات العقائدیة والتفسیریّة ، کالروایة الثالثة ، حیث قال علیه‌السلام :.. ویشدّد فی قلوب شیعتنا...</w:t>
      </w:r>
    </w:p>
    <w:p>
      <w:pPr>
        <w:pStyle w:val="BookText"/>
      </w:pPr>
      <w:r>
        <w:rPr>
          <w:rFonts w:ascii="IRNazanin" w:hAnsi="IRNazanin" w:eastAsia="IRNazanin" w:cs="IRNazanin"/>
          <w:lang w:bidi="fa-IR"/>
          <w:color w:val="111111"/>
          <w:sz w:val="28"/>
          <w:szCs w:val="28"/>
          <w:rtl/>
        </w:rPr>
        <w:t xml:space="preserve">وإملاء علومهم علی الرواة حتّی تنتشر بین الناس إلی زمن بعید ، فیأخذ عنها جیلاً بعد جیل ولم یبیّنوا اختصاص النشر بالروایات الفقهیّة.</w:t>
      </w:r>
    </w:p>
    <w:p>
      <w:pPr>
        <w:pStyle w:val="BookText"/>
      </w:pPr>
      <w:r>
        <w:rPr>
          <w:rFonts w:ascii="IRNazanin" w:hAnsi="IRNazanin" w:eastAsia="IRNazanin" w:cs="IRNazanin"/>
          <w:lang w:bidi="fa-IR"/>
          <w:color w:val="111111"/>
          <w:sz w:val="28"/>
          <w:szCs w:val="28"/>
          <w:rtl/>
        </w:rPr>
        <w:t xml:space="preserve">وقد نقلوا الثقات الأحادیث المختلفة فی شتّی الأبواب فی مجامیعهم من عصرهم علیهم السلام إلی یومنا هذا ، ولم یردعهم الأئمّة علیهم السلام عن نقل الروایات العَقَدیّة والتفسیریّة والتاریخیة والکونیة.</w:t>
      </w:r>
    </w:p>
    <w:p>
      <w:pPr>
        <w:pStyle w:val="BookText"/>
      </w:pPr>
      <w:r>
        <w:rPr>
          <w:rFonts w:ascii="IRNazanin" w:hAnsi="IRNazanin" w:eastAsia="IRNazanin" w:cs="IRNazanin"/>
          <w:lang w:bidi="fa-IR"/>
          <w:color w:val="111111"/>
          <w:sz w:val="28"/>
          <w:szCs w:val="28"/>
          <w:rtl/>
        </w:rPr>
        <w:t xml:space="preserve">وأنت خبیر بعظم تلک الأحادیث الواصلة إلینا من أهل البیت علیهم‌السلام ، وهی التراث العلمی لموالیهم وأشیاعهم ، والتی تمنعهم عن الضلالة والاعوجاج ، وهی الموجبة لتفوقّ الشیعة علی سائر الفرق والمذاهب.</w:t>
      </w:r>
    </w:p>
    <w:p>
      <w:pPr>
        <w:pStyle w:val="BookText"/>
      </w:pPr>
      <w:r>
        <w:rPr>
          <w:rFonts w:ascii="IRNazanin" w:hAnsi="IRNazanin" w:eastAsia="IRNazanin" w:cs="IRNazanin"/>
          <w:lang w:bidi="fa-IR"/>
          <w:color w:val="111111"/>
          <w:sz w:val="28"/>
          <w:szCs w:val="28"/>
          <w:rtl/>
        </w:rPr>
        <w:t xml:space="preserve">وبالجملة لا نحتاج علی مسلک جعل العلم فی الأمارات إلی وجود أثر فقهی ، بل المهّم عدم کون الجعل لغواً ، ولا نری أیّة لغویة فی جعل العلم واعتباره لأخبار الثقات فی المباحث المختلفة لغرض ترتیب آثار من قبیل الاتّعاظ والعبرة واستکشاف الأصول والقواعد فی باب الأخلاق وتزکیة النفس ، ولمزید الإیمان فی الإخبار عن أسرار الخلقة والتی قد یطّلع علیه البشر بعد جهود علمیة کبیرة.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ممّا یوجب الترغیب فی الطاعة والاجتناب عن الکفر والمعصیة.</w:t>
      </w:r>
    </w:p>
    <w:p>
      <w:pPr>
        <w:pStyle w:val="BookText"/>
      </w:pPr>
      <w:r>
        <w:rPr>
          <w:rFonts w:ascii="IRNazanin" w:hAnsi="IRNazanin" w:eastAsia="IRNazanin" w:cs="IRNazanin"/>
          <w:lang w:bidi="fa-IR"/>
          <w:color w:val="111111"/>
          <w:sz w:val="28"/>
          <w:szCs w:val="28"/>
          <w:rtl/>
        </w:rPr>
        <w:t xml:space="preserve">فاعتبار الشارع تلک الأخبار علماً هو إمضاؤه للطریقة العقلائیة التی جرت علیها سیرة أهل الشرع ، خصوصاً مع الالتفات إلی أنّ غرض الشارع تکمیل النفوس وتهذیبها ، وعلیه لا یصحّ القول بأنّ الأخبار التکوینیّة والتأریخیة والتفسیریّة لا تفید القطع حتّی تترتب علیها الآثار ، لأنّ عدم ردع الشارع عن سیرة العقلاء وإمضاؤه دلیل علی أنّه اعتبرها علماً تعبدیاً ، ویکون العامل بها عاملاً علی</w:t>
      </w:r>
    </w:p>
    <w:p>
      <w:pPr>
        <w:pStyle w:val="BookText"/>
      </w:pPr>
      <w:r>
        <w:rPr>
          <w:rFonts w:ascii="IRNazanin" w:hAnsi="IRNazanin" w:eastAsia="IRNazanin" w:cs="IRNazanin"/>
          <w:lang w:bidi="fa-IR"/>
          <w:color w:val="111111"/>
          <w:sz w:val="28"/>
          <w:szCs w:val="28"/>
          <w:rtl/>
        </w:rPr>
        <w:t xml:space="preserve">وفق الطریقة المعتبرة عقلائیاً وشرعیاً.</w:t>
      </w:r>
    </w:p>
    <w:p>
      <w:pPr>
        <w:pStyle w:val="BookText"/>
      </w:pPr>
      <w:r>
        <w:rPr>
          <w:rFonts w:ascii="IRNazanin" w:hAnsi="IRNazanin" w:eastAsia="IRNazanin" w:cs="IRNazanin"/>
          <w:lang w:bidi="fa-IR"/>
          <w:color w:val="111111"/>
          <w:sz w:val="28"/>
          <w:szCs w:val="28"/>
          <w:rtl/>
        </w:rPr>
        <w:t xml:space="preserve">وبما ذکرناه یتّضح أنّ الأمر کذلک علی مسلک جعل المعذّریّة والمنجزیّة ، فإنّ تشدید الحجّة فی التکالیف الفقهیّة یحصل أیضاً بسبب جعل الحجیّة للقصص المورثة للاتّعاظ ، وفی الإخبار عن الأمور التکوینیة وأسرارها ، کما أنّ هذا هو دأب القرآن الکریم حیث یذکر حال الأمم الماضیة ، ویرشد إلی آیات صنعه للتذکّر ولإتمام الحجّة فی العمل بالشریعة والانقیاد والتسلیم ، حیث إنّ إتمام الحجّة علی العاصی تصیر أشدّ وآکدو أتمّ علی غیره ممن لم یطّلع علی تلک العواقب.</w:t>
      </w:r>
    </w:p>
    <w:p>
      <w:pPr>
        <w:pStyle w:val="BookText"/>
      </w:pPr>
      <w:r>
        <w:rPr>
          <w:rFonts w:ascii="IRNazanin" w:hAnsi="IRNazanin" w:eastAsia="IRNazanin" w:cs="IRNazanin"/>
          <w:lang w:bidi="fa-IR"/>
          <w:color w:val="111111"/>
          <w:sz w:val="28"/>
          <w:szCs w:val="28"/>
          <w:rtl/>
        </w:rPr>
        <w:t xml:space="preserve">وإن أبی القائل عن هذا المعنی فلابدّ أن یرجع عن المبنی المزبور (أی : جعل المعذریّة والمنجزیّة) ، ویعتقد بعدم صحّته حیث إنّ السیرة العقلائیة وعمل المتشرّعة علی العمل بأخبار الثقات وترتیب الآثار علیها فی جمیع الشؤون لا خصوص الأمور المرتبطة بالإلزام والترخیص والتی ترتبط بالتعذیر والتنجیز ، وکان ذلک بمرأی ومسمع من الشارع.</w:t>
      </w:r>
    </w:p>
    <w:p>
      <w:pPr>
        <w:pStyle w:val="BookText"/>
      </w:pPr>
      <w:r>
        <w:rPr>
          <w:rFonts w:ascii="IRNazanin" w:hAnsi="IRNazanin" w:eastAsia="IRNazanin" w:cs="IRNazanin"/>
          <w:lang w:bidi="fa-IR"/>
          <w:color w:val="111111"/>
          <w:sz w:val="28"/>
          <w:szCs w:val="28"/>
          <w:rtl/>
        </w:rPr>
        <w:t xml:space="preserve">وفی نهایة البحث نتساءل : هل یمکن الالتزام بأنّ نبیّنا الأعظم صلی‌الله‌علیه‌و‌آله‌وسلم خلّف فی الأُمّة العترة الطاهرة علیهم‌السلام وأمر بالتمسّک بهم وجعلهم مراجع للناس عدل الکتاب الکریم ثمّ أراد بذلک ، التمسّک فی الأحکام الفقهیّة وعدّة معدودة من المسائل القطعیّة ورضی صلی‌الله‌علیه‌و‌آله‌وسلم بعدم تمسّک الناس بهم علیهم السلام فی تفسیر الآیات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وتفاصیل العقائد والتاریخ والتکوینیات وغیر ذلک من الأمور ، لعدم حصول القطع أو الاطمینان للمکلّفین نوعاً؟!</w:t>
      </w:r>
    </w:p>
    <w:p>
      <w:pPr>
        <w:pStyle w:val="BookText"/>
      </w:pPr>
      <w:r>
        <w:rPr>
          <w:rFonts w:ascii="IRNazanin" w:hAnsi="IRNazanin" w:eastAsia="IRNazanin" w:cs="IRNazanin"/>
          <w:lang w:bidi="fa-IR"/>
          <w:color w:val="111111"/>
          <w:sz w:val="28"/>
          <w:szCs w:val="28"/>
          <w:rtl/>
        </w:rPr>
        <w:t xml:space="preserve">مع أنّ الأخذ عن النبیّ صلی‌الله‌علیه‌و‌آله‌وسلم فی عصره کان بواسطة نقل الثقات فی البلاد النائیة بل فی مجتمعه صلی‌الله‌علیه‌و‌آله‌وسلم أحیاناًولا ریب أنّ أخذ الخبر من الثقات أمر قام به شؤون العقلاء ، إذ لا یمکن تحصیل الجزم للناس فی جمیع المسائل ، لاستلزامه العسر والحرج بل التکلیف بغیر المقدور أحیاناً.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10" w:name="pg6645_72201"/>
    <w:bookmarkEnd w:id="110"/>
    <w:p>
      <w:pPr>
        <w:pStyle w:val="Heading3"/>
      </w:pPr>
      <w:bookmarkStart w:id="255" w:name="_Toc142"/>
      <w:r>
        <w:t>ما یترأی من تعارض العقل والنقل</w:t>
      </w:r>
      <w:bookmarkEnd w:id="255"/>
    </w:p>
    <w:p>
      <w:pPr>
        <w:pStyle w:val="BookText"/>
      </w:pPr>
      <w:r>
        <w:rPr>
          <w:rFonts w:ascii="IRNazanin" w:hAnsi="IRNazanin" w:eastAsia="IRNazanin" w:cs="IRNazanin"/>
          <w:lang w:bidi="fa-IR"/>
          <w:color w:val="111111"/>
          <w:sz w:val="28"/>
          <w:szCs w:val="28"/>
          <w:rtl/>
        </w:rPr>
        <w:t xml:space="preserve">ما یترأی من تعارض العقل والنقل</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إنّ من الأبحاث حول الأدلّة الإلهیّة هی ما یتراءی من تعارض العقل والنقل ، وتحقیق القول فیه :</w:t>
      </w:r>
    </w:p>
    <w:p>
      <w:pPr>
        <w:pStyle w:val="BookText"/>
      </w:pPr>
      <w:r>
        <w:rPr>
          <w:rFonts w:ascii="Amiri" w:hAnsi="Amiri" w:eastAsia="Amiri" w:cs="Amiri"/>
          <w:lang w:bidi="ar-SA"/>
          <w:color w:val="111111"/>
          <w:sz w:val="28"/>
          <w:szCs w:val="28"/>
          <w:rtl/>
        </w:rPr>
        <w:t xml:space="preserve">إنّ المدرکات العقلیّة إمّا ضروریّة بدیهیّة وإمّا نظریّة کسبیّة.</w:t>
      </w:r>
    </w:p>
    <w:p>
      <w:pPr>
        <w:pStyle w:val="BookText"/>
      </w:pPr>
      <w:r>
        <w:rPr>
          <w:rFonts w:ascii="IRNazanin" w:hAnsi="IRNazanin" w:eastAsia="IRNazanin" w:cs="IRNazanin"/>
          <w:lang w:bidi="fa-IR"/>
          <w:color w:val="111111"/>
          <w:sz w:val="28"/>
          <w:szCs w:val="28"/>
          <w:rtl/>
        </w:rPr>
        <w:t xml:space="preserve">فیقع الکلام فی مقامین</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الأوّل: فی تعارض العقل البدیهی</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الأوّلیات ، والمشاهدات ، والتجربیّات ، والحدسیّات ، والفطریات ، والمتواترات.</w:t>
      </w:r>
    </w:p>
    <w:p>
      <w:pPr>
        <w:pStyle w:val="BookText"/>
      </w:pPr>
      <w:r>
        <w:rPr>
          <w:rFonts w:ascii="IRNazanin" w:hAnsi="IRNazanin" w:eastAsia="IRNazanin" w:cs="IRNazanin"/>
          <w:lang w:bidi="fa-IR"/>
          <w:color w:val="111111"/>
          <w:sz w:val="28"/>
          <w:szCs w:val="28"/>
          <w:rtl/>
        </w:rPr>
        <w:t xml:space="preserve">والنقل.</w:t>
      </w:r>
    </w:p>
    <w:p>
      <w:pPr>
        <w:pStyle w:val="BookText"/>
      </w:pPr>
      <w:r>
        <w:rPr>
          <w:rFonts w:ascii="IRNazanin" w:hAnsi="IRNazanin" w:eastAsia="IRNazanin" w:cs="IRNazanin"/>
          <w:lang w:bidi="fa-IR"/>
          <w:color w:val="111111"/>
          <w:sz w:val="28"/>
          <w:szCs w:val="28"/>
          <w:rtl/>
        </w:rPr>
        <w:t xml:space="preserve">فنقول : قد یکون العقل البدیهی المستقلّ قرینة علی الظهور ، مثل قوله سبحانه : « واسئل القریة »</w:t>
      </w:r>
      <w:r>
        <w:rPr>
          <w:rStyle w:val="FootnoteReference"/>
        </w:rPr>
        <w:footnoteReference w:id="853"/>
      </w:r>
      <w:r>
        <w:rPr>
          <w:rFonts w:ascii="IRNazanin" w:hAnsi="IRNazanin" w:eastAsia="IRNazanin" w:cs="IRNazanin"/>
          <w:lang w:bidi="fa-IR"/>
          <w:color w:val="111111"/>
          <w:sz w:val="28"/>
          <w:szCs w:val="28"/>
          <w:rtl/>
        </w:rPr>
        <w:t xml:space="preserve">، حیث إنّ العقل البدیهی قائم علی عدم إمکان السؤال عن القریة ، وإنّما الممکن السؤال عن أهلها فهذه البدیهة العقلیة قرینة علی الظهور.</w:t>
      </w:r>
    </w:p>
    <w:p>
      <w:pPr>
        <w:pStyle w:val="BookText"/>
      </w:pPr>
      <w:r>
        <w:rPr>
          <w:rFonts w:ascii="IRNazanin" w:hAnsi="IRNazanin" w:eastAsia="IRNazanin" w:cs="IRNazanin"/>
          <w:lang w:bidi="fa-IR"/>
          <w:color w:val="111111"/>
          <w:sz w:val="28"/>
          <w:szCs w:val="28"/>
          <w:rtl/>
        </w:rPr>
        <w:t xml:space="preserve">ومثل تخصیص أدلّة البراءة بما بعد الفحص فی الشبهات الحکمیّة ، قال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 الدینی السیّد الخوئی رحمه‌الله : « ... من الأدلّة علی اعتبار الفحص فی الرجوع إلی البراءة فی الشبهات الحکمیّة مع إطلاق الأدلّة » : دعوی انصراف الأدلّة إلی ما بعد الفحص بحکم العقل بوجوب الفحص وعدم جواز الرجوع إلی البراءة قبله ، فإنّه کما یحکم العقل بقبح العقاب بلا بیان کذلک یحکم بوجوب الفحص عن أحکام المولی من باب وجوب دفع الضرر المحتمل وبالجملة فکما أنّه علی المولی إبلاغ أحکامه إلی عبیده وبیان مراداته لهم جریاً علی وظیفة المولویّة ، فکذلک یجب علی العبد الفحص عن أحکام المولی جریاً علی وظیفة العبودیّة ؛ إذ لا یجب علی المولی إلاّ بیان أحکامه علی النحو المتعارف من أن یجعلها فی معرض الوصول ، وأمّا فعلیة الوصول والبحث عنها فهی من وظائف العبد.</w:t>
      </w:r>
    </w:p>
    <w:p>
      <w:pPr>
        <w:pStyle w:val="BookText"/>
      </w:pPr>
      <w:r>
        <w:rPr>
          <w:rFonts w:ascii="IRNazanin" w:hAnsi="IRNazanin" w:eastAsia="IRNazanin" w:cs="IRNazanin"/>
          <w:lang w:bidi="fa-IR"/>
          <w:color w:val="111111"/>
          <w:sz w:val="28"/>
          <w:szCs w:val="28"/>
          <w:rtl/>
        </w:rPr>
        <w:t xml:space="preserve">فهذا الحکم العقلی بمنزلة القرینة المتّصلة المانعة عن انعقاد الظهور فی إطلاقات أدلّة البراءة فهی مختّصة من أوّل الأمر بما بعد الفحص فی الشبهات الحکمیة ، وهذا الوجه لا بأس به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فی التقدیم - أی : تقدیم العقل البدیهی علی النقل - هو أنّ نفس القوانین الجاریة فی المحاورات والمکالمات عند العقلاء تقتضی ذلک ، فإنّ العقلاء یجعلون حکم العقل البدیهی کالقرینة المتّصلة بالکلام ، خصوصاً فی کلام خالق العقل والعقلاء وکلام خزّان علمه ، وعلیه فالتعارض بین العقل والنقل غیر مستقرّ.</w:t>
      </w:r>
    </w:p>
    <w:p>
      <w:pPr>
        <w:pStyle w:val="BookText"/>
      </w:pPr>
      <w:r>
        <w:rPr>
          <w:rFonts w:ascii="IRNazanin" w:hAnsi="IRNazanin" w:eastAsia="IRNazanin" w:cs="IRNazanin"/>
          <w:lang w:bidi="fa-IR"/>
          <w:color w:val="111111"/>
          <w:sz w:val="28"/>
          <w:szCs w:val="28"/>
          <w:rtl/>
        </w:rPr>
        <w:t xml:space="preserve">وأمّا لولم یمکن أن یجعل حکم العقل البدیهی قرینة علی المراد بأن کان نصّاً لا یقبل الحمل العرفی فیقدّم العقل البدیهی علی النقل لأنّ تقدیم النقل علیه یستلزم الدور ؛ إذ إثبات الشارع وحجیّته یتوقّف علی العقل البدیهی ، وتقدیم النقل علیه یستلزم توقّف حجیّة العقل علی الشارع ، فتصیر حجیّة الشارع متوقّفة علی نفسها.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وأیضاً یلزم من حجیّة النقل عدم حجیّته ؛ لأنّ اعتباره بالعقل ، فإذا قدّم النقل علی العقل البدیهی یلزم من تقدیم النقل وحجیّته عدم حجیّته ؛ لطرد أساسه وقوامه وهو العقل. ولکن هذا الفرض لا مصداق ولا مورد له فی القطعیات من النقل فی الأمور الاعتقادیة.</w:t>
      </w:r>
    </w:p>
    <w:p>
      <w:pPr>
        <w:pStyle w:val="BookText"/>
      </w:pPr>
      <w:r>
        <w:rPr>
          <w:rFonts w:ascii="IRNazanin" w:hAnsi="IRNazanin" w:eastAsia="IRNazanin" w:cs="IRNazanin"/>
          <w:lang w:bidi="fa-IR"/>
          <w:color w:val="111111"/>
          <w:sz w:val="28"/>
          <w:szCs w:val="28"/>
          <w:rtl/>
        </w:rPr>
        <w:t xml:space="preserve">قال الشیخ الأعظم الانصاری رحمه‌الله : إنّ الأدلّة القطعیّة النظریة فی النقلیات مضبوطة محصورة لیس فیها شیء یصادم العقل البدیهیّ أو النظری</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فی غیر ذلک ، فإن وجد لها مورد ومصداق ، وکان النقل معتبراً ، ولم یمکن جعل حکم العقل البدیهی قرینة ، فإنّ ادلّة الاعتبار والحجیّة تقصر حینئذٍ عن شمول مثل هذا النقل ؛ إذ أدلّة حجیّة الخبر لا تشمل ما إذا کان النقل علی خلاف العقل البدیهی ، فإنّ العقلاء یرفضون الکلام المنقول عن متکلّم عرفی یخالف البداهة ، فکیف بالمتکلّم العالم بکلّ شیء ، فهم یحکمون عندئذ بوقوع خلل فی نقل الراوی أو کتابة الکاتب أو جهة الصدور.</w:t>
      </w:r>
    </w:p>
    <w:p>
      <w:pPr>
        <w:pStyle w:val="BookText"/>
      </w:pPr>
      <w:r>
        <w:rPr>
          <w:rFonts w:ascii="Amiri" w:hAnsi="Amiri" w:eastAsia="Amiri" w:cs="Amiri"/>
          <w:lang w:bidi="ar-SA"/>
          <w:color w:val="111111"/>
          <w:sz w:val="28"/>
          <w:szCs w:val="28"/>
          <w:rtl/>
        </w:rPr>
        <w:t xml:space="preserve">مثال ذلک ما روی فی الکافی عن أبی بصیر عن أبی عبد اللّه علیه‌السلام فی قول اللّه عزّ وجلّ : « وَإِنَّهُ لَذِکْرٌ لَّکَ وَلِقَوْمِکَ وَسَوْفَ تُسْأَلُونَ » فرسول اللّه صلی‌الله‌علیه‌و‌آله‌وسلم الذکر ، وأهل بیته علیهم‌السلام المسؤلون وهم أهل الذکر</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لو کان المراد بالذکر فی الآیة المبارکة هو رسول اللّه صلی‌الله‌علیه‌و‌آله‌وسلم فمن المخاطب؟</w:t>
      </w:r>
    </w:p>
    <w:p>
      <w:pPr>
        <w:pStyle w:val="BookText"/>
      </w:pPr>
      <w:r>
        <w:rPr>
          <w:rFonts w:ascii="Amiri" w:hAnsi="Amiri" w:eastAsia="Amiri" w:cs="Amiri"/>
          <w:lang w:bidi="ar-SA"/>
          <w:color w:val="111111"/>
          <w:sz w:val="28"/>
          <w:szCs w:val="28"/>
          <w:rtl/>
        </w:rPr>
        <w:t xml:space="preserve">ومن المراد من الضمیر فی قوله تعالی : « لَّکَ وَلِقَوْمِکَ »؟</w:t>
      </w:r>
    </w:p>
    <w:p>
      <w:pPr>
        <w:pStyle w:val="BookText"/>
      </w:pPr>
      <w:r>
        <w:rPr>
          <w:rFonts w:ascii="Amiri" w:hAnsi="Amiri" w:eastAsia="Amiri" w:cs="Amiri"/>
          <w:lang w:bidi="ar-SA"/>
          <w:color w:val="111111"/>
          <w:sz w:val="28"/>
          <w:szCs w:val="28"/>
          <w:rtl/>
        </w:rPr>
        <w:t xml:space="preserve">وأجیب أوّلاً بأنّ من المحتمل قویّاً أنّ الروایة واردة فی تفسیر آیة الذکر « فَاسْأَلُواْ أَهْلَ الذِّکْرِ إِن کُنتُمْ لاَ تَعْلَمُونَ »</w:t>
      </w:r>
      <w:r>
        <w:rPr>
          <w:rStyle w:val="FootnoteReference"/>
        </w:rPr>
        <w:footnoteReference w:id="857"/>
      </w:r>
      <w:r>
        <w:rPr>
          <w:rFonts w:ascii="IRNazanin" w:hAnsi="IRNazanin" w:eastAsia="IRNazanin" w:cs="IRNazanin"/>
          <w:lang w:bidi="fa-IR"/>
          <w:color w:val="111111"/>
          <w:sz w:val="28"/>
          <w:szCs w:val="28"/>
          <w:rtl/>
        </w:rPr>
        <w:t xml:space="preserve">فتوهّم الروای أنّها تفسیر لهذه الآیة ، کما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ذلک بمراجعة سائر الروایات الواردة فی تفسیرها.</w:t>
      </w:r>
    </w:p>
    <w:p>
      <w:pPr>
        <w:pStyle w:val="BookText"/>
      </w:pPr>
      <w:r>
        <w:rPr>
          <w:rFonts w:ascii="IRNazanin" w:hAnsi="IRNazanin" w:eastAsia="IRNazanin" w:cs="IRNazanin"/>
          <w:lang w:bidi="fa-IR"/>
          <w:color w:val="111111"/>
          <w:sz w:val="28"/>
          <w:szCs w:val="28"/>
          <w:rtl/>
        </w:rPr>
        <w:t xml:space="preserve">وثانیاً: إنّ الروایة بعینها موجودة فی البحار عن بصائر الدرجات مع وحدة السند وفیها أنّ رسول اللّه صلی‌الله‌علیه‌و‌آله‌وسلم والأئمّة</w:t>
      </w:r>
    </w:p>
    <w:p>
      <w:pPr>
        <w:pStyle w:val="BookText"/>
      </w:pPr>
      <w:r>
        <w:rPr>
          <w:rFonts w:ascii="IRNazanin" w:hAnsi="IRNazanin" w:eastAsia="IRNazanin" w:cs="IRNazanin"/>
          <w:lang w:bidi="fa-IR"/>
          <w:color w:val="111111"/>
          <w:sz w:val="28"/>
          <w:szCs w:val="28"/>
          <w:rtl/>
        </w:rPr>
        <w:t xml:space="preserve">علیهم‌السلام هم أهل الذکر وهم المسؤلون ، ولیس فیها أنّ رسول اللّه صلی‌الله‌علیه‌و‌آله‌وسلم هو الذکر ، فیعلم أنّ الزیادة وقعت فی نسخة الکافی</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الثانی: فی العقل النظری والکسبی.</w:t>
      </w:r>
    </w:p>
    <w:p>
      <w:pPr>
        <w:pStyle w:val="BookText"/>
      </w:pPr>
      <w:r>
        <w:rPr>
          <w:rFonts w:ascii="IRNazanin" w:hAnsi="IRNazanin" w:eastAsia="IRNazanin" w:cs="IRNazanin"/>
          <w:lang w:bidi="fa-IR"/>
          <w:color w:val="111111"/>
          <w:sz w:val="28"/>
          <w:szCs w:val="28"/>
          <w:rtl/>
        </w:rPr>
        <w:t xml:space="preserve">الدلیل المستفاد من العقل النظری علی قسمین :</w:t>
      </w:r>
    </w:p>
    <w:p>
      <w:pPr>
        <w:pStyle w:val="BookText"/>
      </w:pPr>
      <w:r>
        <w:rPr>
          <w:rFonts w:ascii="IRNazanin" w:hAnsi="IRNazanin" w:eastAsia="IRNazanin" w:cs="IRNazanin"/>
          <w:lang w:bidi="fa-IR"/>
          <w:color w:val="111111"/>
          <w:sz w:val="28"/>
          <w:szCs w:val="28"/>
          <w:rtl/>
        </w:rPr>
        <w:t xml:space="preserve">الأوّل: وهو الذی یکتسب بإرشاد المعصوم علیه‌السلام بحیث إذا التفت إلیه العاقل یقطع بصحّته لرجوعه إلی البدیهیّات.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النحو من الدلیل مورد لتصدیق طالب الحقیقة والواقعیّة ، أی : الذی لم یکن له عناد ولجاج ، ولم یتأثّر بالتلقینات ، ولم یأنس ذهنه بالآراء المسبقة حتّی یأوّل النقل مطابقاً لآرائه - .</w:t>
      </w:r>
    </w:p>
    <w:p>
      <w:pPr>
        <w:pStyle w:val="BookText"/>
      </w:pPr>
      <w:r>
        <w:rPr>
          <w:rFonts w:ascii="IRNazanin" w:hAnsi="IRNazanin" w:eastAsia="IRNazanin" w:cs="IRNazanin"/>
          <w:lang w:bidi="fa-IR"/>
          <w:color w:val="111111"/>
          <w:sz w:val="28"/>
          <w:szCs w:val="28"/>
          <w:rtl/>
        </w:rPr>
        <w:t xml:space="preserve">فإن وجد فی قباله النقل المعارض فإنّ العقل النظری القطعی بالمعنی المذکور قد یکون قرینة علی المراد منه ، حیث إنّ کشف المراد عن اللفظ فی السیرة العقلائیة مشروط بعدم قیام قرینة علی المراد.</w:t>
      </w:r>
    </w:p>
    <w:p>
      <w:pPr>
        <w:pStyle w:val="BookText"/>
      </w:pPr>
      <w:r>
        <w:rPr>
          <w:rFonts w:ascii="Amiri" w:hAnsi="Amiri" w:eastAsia="Amiri" w:cs="Amiri"/>
          <w:lang w:bidi="ar-SA"/>
          <w:color w:val="111111"/>
          <w:sz w:val="28"/>
          <w:szCs w:val="28"/>
          <w:rtl/>
        </w:rPr>
        <w:t xml:space="preserve">مثال ذلک فی الأمور العقائدیة هو الأدلّة العقلیة القائمة فی الروایات علی نفی الجسمیّة عنه تعالی ، فإنّ تلک الأدلّة تکون قرینة علی المراد من قوله سبحانه : « الرَّحْمَنُ عَلَی الْعَرْشِ اسْتَوَی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ما ورد فی الروایات من الأدلّة العقلیة علی عصمة الأنبیاء والأئمّة علیهم‌السلام. فإنّها تکون قرینة علی المراد من النقلیات الدالّة علی خلافها.</w:t>
      </w:r>
    </w:p>
    <w:p>
      <w:pPr>
        <w:pStyle w:val="BookText"/>
      </w:pPr>
      <w:r>
        <w:rPr>
          <w:rFonts w:ascii="IRNazanin" w:hAnsi="IRNazanin" w:eastAsia="IRNazanin" w:cs="IRNazanin"/>
          <w:lang w:bidi="fa-IR"/>
          <w:color w:val="111111"/>
          <w:sz w:val="28"/>
          <w:szCs w:val="28"/>
          <w:rtl/>
        </w:rPr>
        <w:t xml:space="preserve">ولو فرض وجود نقل ولم یکن الدلیل العقلی القطعی قرینة علیه ، ووقع</w:t>
      </w:r>
    </w:p>
    <w:p>
      <w:pPr>
        <w:pStyle w:val="BookText"/>
      </w:pPr>
      <w:r>
        <w:rPr>
          <w:rFonts w:ascii="IRNazanin" w:hAnsi="IRNazanin" w:eastAsia="IRNazanin" w:cs="IRNazanin"/>
          <w:lang w:bidi="fa-IR"/>
          <w:color w:val="111111"/>
          <w:sz w:val="28"/>
          <w:szCs w:val="28"/>
          <w:rtl/>
        </w:rPr>
        <w:t xml:space="preserve">ص: 395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التعارض بینهما فشمول أدلّة الحجیّة لذلک النقل مشکوک إمّا فی أصل الصدور وإمّا فی جهة الصدور.</w:t>
      </w:r>
    </w:p>
    <w:p>
      <w:pPr>
        <w:pStyle w:val="BookText"/>
      </w:pPr>
      <w:r>
        <w:rPr>
          <w:rFonts w:ascii="IRNazanin" w:hAnsi="IRNazanin" w:eastAsia="IRNazanin" w:cs="IRNazanin"/>
          <w:lang w:bidi="fa-IR"/>
          <w:color w:val="111111"/>
          <w:sz w:val="28"/>
          <w:szCs w:val="28"/>
          <w:rtl/>
        </w:rPr>
        <w:t xml:space="preserve">الثانی: الدلیل العقلی النظری الذی لم یکن بإرشاد المعصوم علیه السلام ، بل کان من تألیفات الفلاسفة وفی قباله النقل ، فما هو الحکم؟</w:t>
      </w:r>
    </w:p>
    <w:p>
      <w:pPr>
        <w:pStyle w:val="BookText"/>
      </w:pPr>
      <w:r>
        <w:rPr>
          <w:rFonts w:ascii="IRNazanin" w:hAnsi="IRNazanin" w:eastAsia="IRNazanin" w:cs="IRNazanin"/>
          <w:lang w:bidi="fa-IR"/>
          <w:color w:val="111111"/>
          <w:sz w:val="28"/>
          <w:szCs w:val="28"/>
          <w:rtl/>
        </w:rPr>
        <w:t xml:space="preserve">نقول : إنّ الأمر الذی أقیم فیه البرهان الفلسفی قد یکون فی الأمور المغیبة وقد یکون فی غیرها.</w:t>
      </w:r>
    </w:p>
    <w:p>
      <w:pPr>
        <w:pStyle w:val="BookText"/>
      </w:pPr>
      <w:r>
        <w:rPr>
          <w:rFonts w:ascii="IRNazanin" w:hAnsi="IRNazanin" w:eastAsia="IRNazanin" w:cs="IRNazanin"/>
          <w:lang w:bidi="fa-IR"/>
          <w:color w:val="111111"/>
          <w:sz w:val="28"/>
          <w:szCs w:val="28"/>
          <w:rtl/>
        </w:rPr>
        <w:t xml:space="preserve">توضیح ذلک : إنّ بعض الأمور من المسائل الغیبیّة التی لا تنالها أیدی العقول ، کالمعاد والمعراج الجسمانیین ، فإنّ الفکر البشری غیر المتّصل بالوحی لا یسع أمثالهما ، ولا یمکن له إدراک کنههما.</w:t>
      </w:r>
    </w:p>
    <w:p>
      <w:pPr>
        <w:pStyle w:val="BookText"/>
      </w:pPr>
      <w:r>
        <w:rPr>
          <w:rFonts w:ascii="IRNazanin" w:hAnsi="IRNazanin" w:eastAsia="IRNazanin" w:cs="IRNazanin"/>
          <w:lang w:bidi="fa-IR"/>
          <w:color w:val="111111"/>
          <w:sz w:val="28"/>
          <w:szCs w:val="28"/>
          <w:rtl/>
        </w:rPr>
        <w:t xml:space="preserve">فلذا إنّ تألیف البرهان العقلی الجزمی فیهما لإدراک خصوصیاتهما أمر لا یمک-ن</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النقل المعتبر مقدّم علی ما یتوهّم کونه برهاناً عقلیّاً لاتصّاله بالوحی وحکایته عن علاّم الغیوب.</w:t>
      </w:r>
    </w:p>
    <w:p>
      <w:pPr>
        <w:pStyle w:val="BookText"/>
      </w:pPr>
      <w:r>
        <w:rPr>
          <w:rFonts w:ascii="IRNazanin" w:hAnsi="IRNazanin" w:eastAsia="IRNazanin" w:cs="IRNazanin"/>
          <w:lang w:bidi="fa-IR"/>
          <w:color w:val="111111"/>
          <w:sz w:val="28"/>
          <w:szCs w:val="28"/>
          <w:rtl/>
        </w:rPr>
        <w:t xml:space="preserve">وفی الحقیقة لا دلیل عقلی علی تلک المسائل حتّی تصل النوبة إلی التعارض والتنافی ؛ إذ حیطة العقل محدودة ؛ لأنّه یتّخذ مدرکاته من موادّ محدودة ، وهی معلومات تصوریّة أُخذت من المحسوسات وغیرها من الأمور الانتزاعیّة التی منشأ انتزاعها موجود فی الذهن أو الخارج.</w:t>
      </w:r>
    </w:p>
    <w:p>
      <w:pPr>
        <w:pStyle w:val="BookText"/>
      </w:pPr>
      <w:r>
        <w:rPr>
          <w:rFonts w:ascii="Amiri" w:hAnsi="Amiri" w:eastAsia="Amiri" w:cs="Amiri"/>
          <w:lang w:bidi="ar-SA"/>
          <w:color w:val="111111"/>
          <w:sz w:val="28"/>
          <w:szCs w:val="28"/>
          <w:rtl/>
        </w:rPr>
        <w:t xml:space="preserve">ولکن کثیر من الأبحاث المعرفیة أمور وراء ذلک ، نظیر علمه وقدرته تبارک وتعالی إذ لا حدّ لهما ولا یمکن ادراک حقیقتهما ، ونظیر بعض تفاصیل العقائدیة التی هی خارجة عن ضوابط هذا العالم ، کقوله تعالی : « تَعْرُجُ الْمَلاَئِکَةُ وَالرُّوحُ إِلَیْهِ فِی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کَانَ مِقْدَارُهُ خَمْسِینَ أَلْفَ سَنَةٍ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فرأی العقل فیها من دون الوحی یؤدّی إلی الحدس والظنّ (وهو لا یغنی من الحقّ شیئاً) ؛ إذ کثیر من المقدّمات العلمیة فی الأمور الغیبیّة مفقودة عند العقل ، فلذا لا یمکن له الوصول إلی الواقع.</w:t>
      </w:r>
    </w:p>
    <w:p>
      <w:pPr>
        <w:pStyle w:val="BookText"/>
      </w:pPr>
      <w:r>
        <w:rPr>
          <w:rFonts w:ascii="IRNazanin" w:hAnsi="IRNazanin" w:eastAsia="IRNazanin" w:cs="IRNazanin"/>
          <w:lang w:bidi="fa-IR"/>
          <w:color w:val="111111"/>
          <w:sz w:val="28"/>
          <w:szCs w:val="28"/>
          <w:rtl/>
        </w:rPr>
        <w:t xml:space="preserve">وعلی سبیل المثال إنّ الفلاسفة قالوا : إنّ الأفلاک غیر قابلة للخرق والالتیام ؛ لأنّ عنصرها یفترق عن العناصر الأرضیة ، وحرکتها مستدیرة ، وکلّ جسم یتحرّک بالحرکة المستدیرة غیر قابل للخرق والالتیام</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ولکن القرآن الکریم ینطق خلاف ذلک ، حیث قال تعالی : « وَفُتِحَتِ السَّمَاء فَکَانَتْ أَبْوَابًا »</w:t>
      </w:r>
      <w:r>
        <w:rPr>
          <w:rStyle w:val="FootnoteReference"/>
        </w:rPr>
        <w:footnoteReference w:id="863"/>
      </w:r>
      <w:r>
        <w:rPr>
          <w:rFonts w:ascii="Amiri" w:hAnsi="Amiri" w:eastAsia="Amiri" w:cs="Amiri"/>
          <w:lang w:bidi="ar-SA"/>
          <w:color w:val="111111"/>
          <w:sz w:val="28"/>
          <w:szCs w:val="28"/>
          <w:rtl/>
        </w:rPr>
        <w:t xml:space="preserve">، « وَالسَّمَاء ذَاتِ الْحُبُکِ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إنّ بعض الروایات تحکی عن تحققّ المعراج الجسمانی للنبی صلی‌الله‌علیه‌و‌آله‌وسلم وخروجه عن الأفلاک.</w:t>
      </w:r>
    </w:p>
    <w:p>
      <w:pPr>
        <w:pStyle w:val="BookText"/>
      </w:pPr>
      <w:r>
        <w:rPr>
          <w:rFonts w:ascii="IRNazanin" w:hAnsi="IRNazanin" w:eastAsia="IRNazanin" w:cs="IRNazanin"/>
          <w:lang w:bidi="fa-IR"/>
          <w:color w:val="111111"/>
          <w:sz w:val="28"/>
          <w:szCs w:val="28"/>
          <w:rtl/>
        </w:rPr>
        <w:t xml:space="preserve">منها ما روی عن النبیّ صلی‌الله‌علیه‌و‌آله‌وسلم : حُملت علی جناح جبرئیل حتّی انتهیت إلی السماء السابعة ، فجاوزت سدرة المنتهی عندها جنّة المأوی حتّی تعلّقت بساق العرش</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روی عن أبی عبد اللّه علیه‌السلام عن جدّه علیهما السلام یقول فیه : إنّ النبیّ صلی‌الله‌علیه‌و‌آله‌وسلم دفع إلی علی علیه‌السلام لمّا حضرته الوفاة القمیص الذی أسری به فیه</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الموارد یقدّم النقل المعتبر علی البرهان الفلسفی ؛ إذ المعصوم علیه‌السلام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بأسرار الغیب وواقف علی خصوصیات العالم بتعلیمه سبحانه ، فإذا أخبر عن أمر تکوینی فقد حکی عن الحقیقة بخلاف البرهان الفلسفی ، حیث إنّ المستدل به إنسان غیر مطّلع علی جمیع المخلوقات وخواصّها وأسرارها ، فإنّه عاجز عن معرفة نفسه التی هی أقرب الأشیاء إلیه ، فکیف بمعرفة العالم بعرضها العریض؟!</w:t>
      </w:r>
    </w:p>
    <w:p>
      <w:pPr>
        <w:pStyle w:val="BookText"/>
      </w:pPr>
      <w:r>
        <w:rPr>
          <w:rFonts w:ascii="IRNazanin" w:hAnsi="IRNazanin" w:eastAsia="IRNazanin" w:cs="IRNazanin"/>
          <w:lang w:bidi="fa-IR"/>
          <w:color w:val="111111"/>
          <w:sz w:val="28"/>
          <w:szCs w:val="28"/>
          <w:rtl/>
        </w:rPr>
        <w:t xml:space="preserve">فإنّ هذا البرهان الفلسفی المذکور (أی : استحالة الخرق والالتیام) من منسوجات الأذهان ، وهو صورة البرهان ، وقد غاب عن مستدلّه کثیر من المقدّمات العلمیّة الحدیثة الحاصلة من الاکتشافات فوقع فی الخطأ ، کما ظهر خطاؤهم فی کثیر من الموارد فی الطبیعیّات فی الفلسفة.</w:t>
      </w:r>
    </w:p>
    <w:p>
      <w:pPr>
        <w:pStyle w:val="BookText"/>
      </w:pPr>
      <w:r>
        <w:rPr>
          <w:rFonts w:ascii="IRNazanin" w:hAnsi="IRNazanin" w:eastAsia="IRNazanin" w:cs="IRNazanin"/>
          <w:lang w:bidi="fa-IR"/>
          <w:color w:val="111111"/>
          <w:sz w:val="28"/>
          <w:szCs w:val="28"/>
          <w:rtl/>
        </w:rPr>
        <w:t xml:space="preserve">وأمّا الدلیل النظری الفلسفی فی غیر الأمور الغیبیّة فهو بحسب النقل المعارض له علی ثلاثة أقسام :</w:t>
      </w:r>
    </w:p>
    <w:p>
      <w:pPr>
        <w:pStyle w:val="BookText"/>
      </w:pPr>
      <w:r>
        <w:rPr>
          <w:rFonts w:ascii="IRNazanin" w:hAnsi="IRNazanin" w:eastAsia="IRNazanin" w:cs="IRNazanin"/>
          <w:lang w:bidi="fa-IR"/>
          <w:color w:val="111111"/>
          <w:sz w:val="28"/>
          <w:szCs w:val="28"/>
          <w:rtl/>
        </w:rPr>
        <w:t xml:space="preserve">الأوّل: النقلی الذی أقیم فیه البرهان العقلی</w:t>
      </w:r>
      <w:r>
        <w:rPr>
          <w:rStyle w:val="FootnoteReference"/>
        </w:rPr>
        <w:footnoteReference w:id="867"/>
      </w:r>
      <w:r>
        <w:rPr>
          <w:rStyle w:val="FootnoteReference"/>
        </w:rPr>
        <w:footnoteReference w:id="868"/>
      </w:r>
      <w:r>
        <w:rPr>
          <w:rFonts w:ascii="IRNazanin" w:hAnsi="IRNazanin" w:eastAsia="IRNazanin" w:cs="IRNazanin"/>
          <w:lang w:bidi="fa-IR"/>
          <w:color w:val="111111"/>
          <w:sz w:val="28"/>
          <w:szCs w:val="28"/>
          <w:rtl/>
        </w:rPr>
        <w:t xml:space="preserve">، وذلک مثل البراهین العقلیّة الواردة فی الروایات الدالّة علی التباین بین الخالق سبحانه والمخلوق کما نذکرها - ان شاء اللّه - فی موضع آخر ، ومثل البراهین العقلیّة الواردة فی الروایات الدالّة</w:t>
      </w:r>
    </w:p>
    <w:p>
      <w:pPr>
        <w:pStyle w:val="BookText"/>
      </w:pPr>
      <w:r>
        <w:rPr>
          <w:rFonts w:ascii="IRNazanin" w:hAnsi="IRNazanin" w:eastAsia="IRNazanin" w:cs="IRNazanin"/>
          <w:lang w:bidi="fa-IR"/>
          <w:color w:val="111111"/>
          <w:sz w:val="28"/>
          <w:szCs w:val="28"/>
          <w:rtl/>
        </w:rPr>
        <w:t xml:space="preserve">علی حدوث العالم ذاتاً وزماناً ، فإنّ التأمّل فیها یوجب الیقین بالأمر.</w:t>
      </w:r>
    </w:p>
    <w:p>
      <w:pPr>
        <w:pStyle w:val="BookText"/>
      </w:pPr>
      <w:r>
        <w:rPr>
          <w:rFonts w:ascii="IRNazanin" w:hAnsi="IRNazanin" w:eastAsia="IRNazanin" w:cs="IRNazanin"/>
          <w:lang w:bidi="fa-IR"/>
          <w:color w:val="111111"/>
          <w:sz w:val="28"/>
          <w:szCs w:val="28"/>
          <w:rtl/>
        </w:rPr>
        <w:t xml:space="preserve">فإنّ الأدلّة الفلسفیّة القائمة علی خلافها لا تصمد أمام البراهین العقلیّة المبیّنة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الآیات والروایات ، ولا تصلح للتعارض معها ، لأنّ القول بالسنخیّة ووحدة الوجود أو حدوث العالم ذاتاً لا زماناً - کما علیه الفلاسفة - مخدوشة إذ أدلّة هاتین</w:t>
      </w:r>
    </w:p>
    <w:p>
      <w:pPr>
        <w:pStyle w:val="BookText"/>
      </w:pPr>
      <w:r>
        <w:rPr>
          <w:rFonts w:ascii="IRNazanin" w:hAnsi="IRNazanin" w:eastAsia="IRNazanin" w:cs="IRNazanin"/>
          <w:lang w:bidi="fa-IR"/>
          <w:color w:val="111111"/>
          <w:sz w:val="28"/>
          <w:szCs w:val="28"/>
          <w:rtl/>
        </w:rPr>
        <w:t xml:space="preserve">النظریتین مورد للنقض والنقاش عند أهل النظر کما نبیّنها - إن شاء اللّه - فی موضعه.</w:t>
      </w:r>
    </w:p>
    <w:p>
      <w:pPr>
        <w:pStyle w:val="BookText"/>
      </w:pPr>
      <w:r>
        <w:rPr>
          <w:rFonts w:ascii="IRNazanin" w:hAnsi="IRNazanin" w:eastAsia="IRNazanin" w:cs="IRNazanin"/>
          <w:lang w:bidi="fa-IR"/>
          <w:color w:val="111111"/>
          <w:sz w:val="28"/>
          <w:szCs w:val="28"/>
          <w:rtl/>
        </w:rPr>
        <w:t xml:space="preserve">مضافاً إلی أنّ الظهور وصراحة الآیات والروایات المتواترة بالعبارات المختلفة تؤیّد وتؤکّد ما ذکرناه ، وتوجب الإباء عن الحمل علی معنی آخر.</w:t>
      </w:r>
    </w:p>
    <w:p>
      <w:pPr>
        <w:pStyle w:val="BookText"/>
      </w:pPr>
      <w:r>
        <w:rPr>
          <w:rFonts w:ascii="IRNazanin" w:hAnsi="IRNazanin" w:eastAsia="IRNazanin" w:cs="IRNazanin"/>
          <w:lang w:bidi="fa-IR"/>
          <w:color w:val="111111"/>
          <w:sz w:val="28"/>
          <w:szCs w:val="28"/>
          <w:rtl/>
        </w:rPr>
        <w:t xml:space="preserve">مع أنّ صرف الظاهر عن ظهوره لابدّ أن یکون بالقرینة العقلیّة البیّنة أو العقلائیّة والأمر الذی اختلفوا فیه (کوحدة الوجود أو حدوث العالم ذاتاً لا زماناً) لا یصحّ أن</w:t>
      </w:r>
    </w:p>
    <w:p>
      <w:pPr>
        <w:pStyle w:val="BookText"/>
      </w:pPr>
      <w:r>
        <w:rPr>
          <w:rFonts w:ascii="IRNazanin" w:hAnsi="IRNazanin" w:eastAsia="IRNazanin" w:cs="IRNazanin"/>
          <w:lang w:bidi="fa-IR"/>
          <w:color w:val="111111"/>
          <w:sz w:val="28"/>
          <w:szCs w:val="28"/>
          <w:rtl/>
        </w:rPr>
        <w:t xml:space="preserve">یکون قرینة علی رفع الید عن ظهور الآیات والروایات الدالّة علی التباین ؛ لأنّ القرینة الصارفة لابدّ أن تکون بیّنة عند العقل أو متسالمة علیها عند العقلاء ، والاختلاف بین أهل النظر یحکی عن عدم کونها بیّنة أو متسالمة ، فالبراهین الفلسفیّة الدالّة علی هاتین النظریتین لا یصحّ أن تکون قرینة علی صرف ظهور الآیات والروایات إلی معنی آخر.</w:t>
      </w:r>
    </w:p>
    <w:p>
      <w:pPr>
        <w:pStyle w:val="BookText"/>
      </w:pPr>
      <w:r>
        <w:rPr>
          <w:rFonts w:ascii="IRNazanin" w:hAnsi="IRNazanin" w:eastAsia="IRNazanin" w:cs="IRNazanin"/>
          <w:lang w:bidi="fa-IR"/>
          <w:color w:val="111111"/>
          <w:sz w:val="28"/>
          <w:szCs w:val="28"/>
          <w:rtl/>
        </w:rPr>
        <w:t xml:space="preserve">الثانی: النقلی التعبّدی المتواتر ، نظیر ثبوت العذاب بمعنی العقاب والنکال للکفّار بصراحة الآیات والروایات.</w:t>
      </w:r>
    </w:p>
    <w:p>
      <w:pPr>
        <w:pStyle w:val="BookText"/>
      </w:pPr>
      <w:r>
        <w:rPr>
          <w:rFonts w:ascii="IRNazanin" w:hAnsi="IRNazanin" w:eastAsia="IRNazanin" w:cs="IRNazanin"/>
          <w:lang w:bidi="fa-IR"/>
          <w:color w:val="111111"/>
          <w:sz w:val="28"/>
          <w:szCs w:val="28"/>
          <w:rtl/>
        </w:rPr>
        <w:t xml:space="preserve">فإنّ البرهان القائم علی خلاف ذلک یکون شبهة فی قبال البداهة ، مثل ما أقامه الملاّ صدرا ، حیث قال : فإنّ المخلوق الذی غایة وجوده أن یدخل فی جهنم بحسب الوضع الإلهی والقضاء الربّانی ، لابدّ أن یکون ذلک الدخول موافقاً لطبعه وکمالاً لوجوده ؛ إذ الغایات کمالات للوجودات وکمال الشیء الموافق له لا یکون عذاباً فی حقّه ، وإنّما یکون عذاباً فی حقّ غیره ممّن خلق للدرجات العالیة</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رفع الید عن النصّ وظهور الآیات والروایات الواردة فی العقاب الثابت للکفّار لسوء أعمالهم ، - وتفسیرها بمعنی الکمال الموافق للشیء وعدم کونه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عذاباً فی حقّ الکافر إعراضٌ عن الحقیقة والواقعیّة لأجل شبهة واهیة.</w:t>
      </w:r>
    </w:p>
    <w:p>
      <w:pPr>
        <w:pStyle w:val="BookText"/>
      </w:pPr>
      <w:r>
        <w:rPr>
          <w:rFonts w:ascii="IRNazanin" w:hAnsi="IRNazanin" w:eastAsia="IRNazanin" w:cs="IRNazanin"/>
          <w:lang w:bidi="fa-IR"/>
          <w:color w:val="111111"/>
          <w:sz w:val="28"/>
          <w:szCs w:val="28"/>
          <w:rtl/>
        </w:rPr>
        <w:t xml:space="preserve">ویکون تواتر النصوص الدالّة</w:t>
      </w:r>
      <w:r>
        <w:rPr>
          <w:rStyle w:val="FootnoteReference"/>
        </w:rPr>
        <w:footnoteReference w:id="870"/>
      </w:r>
      <w:r>
        <w:rPr>
          <w:rFonts w:ascii="IRNazanin" w:hAnsi="IRNazanin" w:eastAsia="IRNazanin" w:cs="IRNazanin"/>
          <w:lang w:bidi="fa-IR"/>
          <w:color w:val="111111"/>
          <w:sz w:val="28"/>
          <w:szCs w:val="28"/>
          <w:rtl/>
        </w:rPr>
        <w:t xml:space="preserve">علی النکال والعقوبة والتهدید حاکیة عن وجود مغالطة</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الربّانی) مردود ؛ لأنّ دخول العبد فی جهنم یکون بحسب سوء أعماله الاختیاریّة لا بحسب الوضع الإلهی والقضاء الربّانی ؛ لأنّ هذا القول هو الجبر بعینه ، والغایة التی تصوّرها الملاّ صدرا تستلزم القول بالجبر ، وهو مدفوع عقلاً ونقلاً.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الدلیل المذکور ، وشاهدة علی إبائها عن هذا الحمل.</w:t>
      </w:r>
    </w:p>
    <w:p>
      <w:pPr>
        <w:pStyle w:val="BookText"/>
      </w:pPr>
      <w:r>
        <w:rPr>
          <w:rFonts w:ascii="IRNazanin" w:hAnsi="IRNazanin" w:eastAsia="IRNazanin" w:cs="IRNazanin"/>
          <w:lang w:bidi="fa-IR"/>
          <w:color w:val="111111"/>
          <w:sz w:val="28"/>
          <w:szCs w:val="28"/>
          <w:rtl/>
        </w:rPr>
        <w:t xml:space="preserve">الثالث: النقلی التعبّدی من الآحاد ، فإن کان البرهان قطعیاً ولم یکن المورد من الأمور الغیبیّة التی لا مجال للعقل فیها فیکون البرهان قرینة علی المراد الجدّی من النقل ، وإن کان آبیاً عن الحمل یکون المقام من صغریات الأخبار الدالّة علی ردّ</w:t>
      </w:r>
    </w:p>
    <w:p>
      <w:pPr>
        <w:pStyle w:val="BookText"/>
      </w:pPr>
      <w:r>
        <w:rPr>
          <w:rFonts w:ascii="IRNazanin" w:hAnsi="IRNazanin" w:eastAsia="IRNazanin" w:cs="IRNazanin"/>
          <w:lang w:bidi="fa-IR"/>
          <w:color w:val="111111"/>
          <w:sz w:val="28"/>
          <w:szCs w:val="28"/>
          <w:rtl/>
        </w:rPr>
        <w:t xml:space="preserve">العلم إلی أهله</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نعم ، إنّهم علیهم السلام أمروا بطرح الروایة فی موردین :</w:t>
      </w:r>
    </w:p>
    <w:p>
      <w:pPr>
        <w:pStyle w:val="BookText"/>
      </w:pPr>
      <w:r>
        <w:rPr>
          <w:rFonts w:ascii="IRNazanin" w:hAnsi="IRNazanin" w:eastAsia="IRNazanin" w:cs="IRNazanin"/>
          <w:lang w:bidi="fa-IR"/>
          <w:color w:val="111111"/>
          <w:sz w:val="28"/>
          <w:szCs w:val="28"/>
          <w:rtl/>
        </w:rPr>
        <w:t xml:space="preserve">1 - ما تعارض النصوص القرآنیة بالتباین کما قال علیه السلام : « ما خالف کتاب اللّه فردّوه ». الوسائل 27 : 118.</w:t>
      </w:r>
    </w:p>
    <w:p>
      <w:pPr>
        <w:pStyle w:val="BookText"/>
      </w:pPr>
      <w:r>
        <w:rPr>
          <w:rFonts w:ascii="IRNazanin" w:hAnsi="IRNazanin" w:eastAsia="IRNazanin" w:cs="IRNazanin"/>
          <w:lang w:bidi="fa-IR"/>
          <w:color w:val="111111"/>
          <w:sz w:val="28"/>
          <w:szCs w:val="28"/>
          <w:rtl/>
        </w:rPr>
        <w:t xml:space="preserve">2 - ما تدلّ علی الممتنعات العقلیّة ، کما روی عن الإمام الصادق علیه‌السلام : « ما جاءکم منّا ممّا یجوز أن یکون فی المخلوقین ولم تعلموه ولم تفهموه فلا تجحدوه وردّوه إلینا ، وما جاءکم عنّا ممّا لا یجوز أن یکون فی المخلوقین فاجحدوه ولا تردّوه إلینا ». البحار 25 : 364. وعلی هذا لو جاء خبر یدلّ علی إسناد الصفات المختصّة باللّه تعالی - کالغنی بالذات مثلاً - إلی المعصومین فلابدّ من ردّه وطرحه.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بناء علی ما ذکر لا یجوز لنا تأویل ظواهر الآیات والروایات العقائدیة أو طرحها إذا واجهنا برهاناً فلسفیاً علی خلافها بحجّة أنّ حجیّة النقل بالعقل.</w:t>
      </w:r>
    </w:p>
    <w:p>
      <w:pPr>
        <w:pStyle w:val="BookText"/>
      </w:pPr>
      <w:r>
        <w:rPr>
          <w:rFonts w:ascii="IRNazanin" w:hAnsi="IRNazanin" w:eastAsia="IRNazanin" w:cs="IRNazanin"/>
          <w:lang w:bidi="fa-IR"/>
          <w:color w:val="111111"/>
          <w:sz w:val="28"/>
          <w:szCs w:val="28"/>
          <w:rtl/>
        </w:rPr>
        <w:t xml:space="preserve">فإنّ هذا البیان غیر صحیح ؛ وذلک لأنّ حجیّة الشارع وإن کانت ثابتة بالعقل إلاّ أنّ العقل فیها هو العقل البدیهی الضروری بخلاف کثیر من البراهین القائمة فی الفلسفة ؛ إذ هی مخدوشة عند أهل النظر ، والباحث المتتّبع یجد مناقشاتها ، ویستنتج أنّ إطلاق کلمة البرهان العقلی علیها هی صرف تسمیة من دون مسمّی.</w:t>
      </w:r>
    </w:p>
    <w:p>
      <w:pPr>
        <w:pStyle w:val="BookText"/>
      </w:pPr>
      <w:r>
        <w:rPr>
          <w:rFonts w:ascii="IRNazanin" w:hAnsi="IRNazanin" w:eastAsia="IRNazanin" w:cs="IRNazanin"/>
          <w:lang w:bidi="fa-IR"/>
          <w:color w:val="111111"/>
          <w:sz w:val="28"/>
          <w:szCs w:val="28"/>
          <w:rtl/>
        </w:rPr>
        <w:t xml:space="preserve">فالذی یقدّم البرهان الفلسفی علی ظواهر الآیات والروایات ویحملها علی خلاف الظاهر لابدّ أن یلتزم بأنّ الشارع تکلّم فی کثیر من الموارد بنحو لا یفهم مراده بالنهج المتعارف ، بل بیّن کثیراً من منویّاته ومراداته علی خلاف الظاهر وأنّ کثیراً من الأمور التی بیّنها بالعبارات الظاهرة أراد خلافها.</w:t>
      </w:r>
    </w:p>
    <w:p>
      <w:pPr>
        <w:pStyle w:val="BookText"/>
      </w:pPr>
      <w:r>
        <w:rPr>
          <w:rFonts w:ascii="IRNazanin" w:hAnsi="IRNazanin" w:eastAsia="IRNazanin" w:cs="IRNazanin"/>
          <w:lang w:bidi="fa-IR"/>
          <w:color w:val="111111"/>
          <w:sz w:val="28"/>
          <w:szCs w:val="28"/>
          <w:rtl/>
        </w:rPr>
        <w:t xml:space="preserve">فإنّ إسناد مثل هذا إلی متکلّم عامیّ فی العرف هتک له ومهانة به ، فکیف بالمتکلّم الحکیم الذی أراد بکلامه هدایة الناس إلی الفلاح والنجاح فی أمر المبدء والمعاد؟!</w:t>
      </w:r>
    </w:p>
    <w:p>
      <w:pPr>
        <w:pStyle w:val="BookText"/>
      </w:pPr>
      <w:r>
        <w:rPr>
          <w:rFonts w:ascii="IRNazanin" w:hAnsi="IRNazanin" w:eastAsia="IRNazanin" w:cs="IRNazanin"/>
          <w:lang w:bidi="fa-IR"/>
          <w:color w:val="111111"/>
          <w:sz w:val="28"/>
          <w:szCs w:val="28"/>
          <w:rtl/>
        </w:rPr>
        <w:t xml:space="preserve">مضافاً إلی أنّ تقدیم البرهان الفلسفی علی ظواهر الآیات والروایات یعنی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عرضها علی البراهین الفلسفیّة فی القبول والردّ ، فإن وافقتها تقبل ، وإن خالفتها تطرح أو تأوّل ، وهذا مردود قطعاً ؛ لأنّه یستلزم أن یکون البرهان الفلسفی الذی یتطرّق فیه الخطأ میزاناً لکلام اللّه تعالی وکلام خلفائه المعصومین علیهم السلام.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1" w:name="pg6645_72212"/>
    <w:bookmarkEnd w:id="111"/>
    <w:p>
      <w:pPr>
        <w:pStyle w:val="Heading3"/>
      </w:pPr>
      <w:bookmarkStart w:id="256" w:name="_Toc143"/>
      <w:r>
        <w:t>الجواب عن اعتراض السیّد الطباطبائی رحمه‌الله علی العلاّمة المجلسی رحمه‌الله</w:t>
      </w:r>
      <w:bookmarkEnd w:id="256"/>
    </w:p>
    <w:p>
      <w:pPr>
        <w:pStyle w:val="Heading4"/>
      </w:pPr>
      <w:bookmarkStart w:id="257" w:name="_Toc144"/>
      <w:r>
        <w:t>تتمّة:</w:t>
      </w:r>
      <w:bookmarkEnd w:id="257"/>
    </w:p>
    <w:p>
      <w:pPr>
        <w:pStyle w:val="BookText"/>
      </w:pPr>
      <w:r>
        <w:rPr>
          <w:rFonts w:ascii="IRNazanin" w:hAnsi="IRNazanin" w:eastAsia="IRNazanin" w:cs="IRNazanin"/>
          <w:lang w:bidi="fa-IR"/>
          <w:color w:val="111111"/>
          <w:sz w:val="28"/>
          <w:szCs w:val="28"/>
          <w:rtl/>
        </w:rPr>
        <w:t xml:space="preserve">ذکر العلاّمة المجلسی رحمه‌الله تحقیقاً حول معنی العقل ، وما یراد منه فی الأخبار ، ونقل أقوال الفلاسفة فیه ، واعترض علیهم بقوله :</w:t>
      </w:r>
    </w:p>
    <w:p>
      <w:pPr>
        <w:pStyle w:val="BookText"/>
      </w:pPr>
      <w:r>
        <w:rPr>
          <w:rFonts w:ascii="IRNazanin" w:hAnsi="IRNazanin" w:eastAsia="IRNazanin" w:cs="IRNazanin"/>
          <w:lang w:bidi="fa-IR"/>
          <w:color w:val="111111"/>
          <w:sz w:val="28"/>
          <w:szCs w:val="28"/>
          <w:rtl/>
        </w:rPr>
        <w:t xml:space="preserve">ولمّا سلکوا سبیل الریاضات والتفکرات مستبدّین بآرائهم علی غیر قانون الشریعة المقدّسة ظهرت علیهم حقیقة هذا الأمر ملبّساً مشتبهاً ، فأخطأوا فی ذلک وأثبتوا عقولاً ، وتکلّموا فی ذلک فضولاً</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علی کلامه رحمه‌الله السیّد الطباطبائی رحمه‌الله بقوله : بل لأنّهم تحققّوا أوّلاً: أن الظواهر الدینیّة تتوقّف فی حجیّتها علی البرهان الذی یقیمه العقل ، والعقل فی رکونه واطمینانه إلی المقدّمات البرهانیة لا یفرّق بین مقدّمة ومقدّمة ، فإذا قام برهان علی شیء اضطرّ العقل إلی قبوله.</w:t>
      </w:r>
    </w:p>
    <w:p>
      <w:pPr>
        <w:pStyle w:val="BookText"/>
      </w:pPr>
      <w:r>
        <w:rPr>
          <w:rFonts w:ascii="IRNazanin" w:hAnsi="IRNazanin" w:eastAsia="IRNazanin" w:cs="IRNazanin"/>
          <w:lang w:bidi="fa-IR"/>
          <w:color w:val="111111"/>
          <w:sz w:val="28"/>
          <w:szCs w:val="28"/>
          <w:rtl/>
        </w:rPr>
        <w:t xml:space="preserve">وثانیاً: إنّ الظواهر الدینیّة متوقّفة علی ظهور اللفظ ، وهو دلیل ظنّی ، والظنّ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یقاوم العلم الحاصل بالبرهان لو قام علی شیء.</w:t>
      </w:r>
    </w:p>
    <w:p>
      <w:pPr>
        <w:pStyle w:val="BookText"/>
      </w:pPr>
      <w:r>
        <w:rPr>
          <w:rFonts w:ascii="IRNazanin" w:hAnsi="IRNazanin" w:eastAsia="IRNazanin" w:cs="IRNazanin"/>
          <w:lang w:bidi="fa-IR"/>
          <w:color w:val="111111"/>
          <w:sz w:val="28"/>
          <w:szCs w:val="28"/>
          <w:rtl/>
        </w:rPr>
        <w:t xml:space="preserve">وأمّا الأخذ بالبراهین فی أصول الدین ثمّ عزل العقل فی ما ورد فیه آحاد الأخبار من المعارف العقلیّة ، فلیس إلاّ من قبیل إبطال المقدّمة بالنتیجة التی تستنتج منها ، وهو صریح التناقض - واللّه الهادی - فإنّ هذه الظواهر الدینیّة لو أبطلت حکم العقل لأبطلت أوّلاً حکم نفسها المستند فی حجیّته إلی حکم العقل.</w:t>
      </w:r>
    </w:p>
    <w:p>
      <w:pPr>
        <w:pStyle w:val="BookText"/>
      </w:pPr>
      <w:r>
        <w:rPr>
          <w:rFonts w:ascii="IRNazanin" w:hAnsi="IRNazanin" w:eastAsia="IRNazanin" w:cs="IRNazanin"/>
          <w:lang w:bidi="fa-IR"/>
          <w:color w:val="111111"/>
          <w:sz w:val="28"/>
          <w:szCs w:val="28"/>
          <w:rtl/>
        </w:rPr>
        <w:t xml:space="preserve">وطریق الاحتیاط الدینی لمن لم یتثبّت فی الأبحاث العمیقة العقلیّة أن یتعلّق بظاهر الکتاب وظواهر الأخبار المستفیضة ، ویرجع علم حقائقها إلی اللّه عزّ اسمه ، ویجتنب الورود فی الأبحاث العمیقة العقلیة إثباتاً ونفیاً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التحقیق فی المسألة یحتاج إلی معرفة مقدّمات :</w:t>
      </w:r>
    </w:p>
    <w:p>
      <w:pPr>
        <w:pStyle w:val="BookText"/>
      </w:pPr>
      <w:r>
        <w:rPr>
          <w:rFonts w:ascii="IRNazanin" w:hAnsi="IRNazanin" w:eastAsia="IRNazanin" w:cs="IRNazanin"/>
          <w:lang w:bidi="fa-IR"/>
          <w:color w:val="111111"/>
          <w:sz w:val="28"/>
          <w:szCs w:val="28"/>
          <w:rtl/>
        </w:rPr>
        <w:t xml:space="preserve">الأولی: الالتفات إلی حقیقة مقدار استطاعة العقل لکشف الحقائق والتنبّه علی أنّ مدرکات العقل محدودة ، فإنّ الجهل بحقائق الأشیاء أکثر بمراتب ممّا ظهر بل کثیراً ما تشتبه علیه الأمور ویخلط الموهومات والظنّیات بالبدیهیّات ، خصوصاً فی الأمور العقلیة العمیقة ، فإنّک تری الاختلاف بالتضادّ أو التناقض فی أقوال الخائضین فی المباحث الفلسفیّة من قدیم الأیام إلی یومنا هذا.</w:t>
      </w:r>
    </w:p>
    <w:p>
      <w:pPr>
        <w:pStyle w:val="BookText"/>
      </w:pPr>
      <w:r>
        <w:rPr>
          <w:rFonts w:ascii="IRNazanin" w:hAnsi="IRNazanin" w:eastAsia="IRNazanin" w:cs="IRNazanin"/>
          <w:lang w:bidi="fa-IR"/>
          <w:color w:val="111111"/>
          <w:sz w:val="28"/>
          <w:szCs w:val="28"/>
          <w:rtl/>
        </w:rPr>
        <w:t xml:space="preserve">وهذا کاشف عن القصور والمحدودیة فی القوّة المدرکة ، وکم من الأمور التی حسبها أهل الفلسفة من المحالات ، ثمّ صارت من الضروریات فی یومنا هذا کاستحالة الخرق والالتیام - وقد تقدّم البحث عنه فی مسلک المشائین - .</w:t>
      </w:r>
    </w:p>
    <w:p>
      <w:pPr>
        <w:pStyle w:val="BookText"/>
      </w:pPr>
      <w:r>
        <w:rPr>
          <w:rFonts w:ascii="IRNazanin" w:hAnsi="IRNazanin" w:eastAsia="IRNazanin" w:cs="IRNazanin"/>
          <w:lang w:bidi="fa-IR"/>
          <w:color w:val="111111"/>
          <w:sz w:val="28"/>
          <w:szCs w:val="28"/>
          <w:rtl/>
        </w:rPr>
        <w:t xml:space="preserve">الثانیة: الالتفات إلی سعة العلوم العقائدیة الدالّة علیها الظواهر الدینیّة ، فإنّ کثیراً من أبحاثها یرتبط بما وراء الطبیعة ، وهی أمور غیبیّة وخارجة عن المدرکات العقلیة فلذا مقتضی عمقها وسعتها ، عدم الخوض فیها بالمسائل الفلسفیّة التی کثیرة النقاش والخطأ ، والتدیّن بما تدلّ علیه الظواهر الدینیّة والتحرّز عن تحمیل الآراء علیها.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إنّ منبع الآیات هو الوحی من علاّم الغیوب ، ومأخذ الأحادیث الصادرة عن المعصومین علیهم السلام هو النبیّ صلی‌الله‌علیه‌و‌آله‌وسلم الذی علّمه اللّه الکتاب والحکمة ، فلیس فی هذه الناحیة أیّة محدودیة وقصور.</w:t>
      </w:r>
    </w:p>
    <w:p>
      <w:pPr>
        <w:pStyle w:val="BookText"/>
      </w:pPr>
      <w:r>
        <w:rPr>
          <w:rFonts w:ascii="IRNazanin" w:hAnsi="IRNazanin" w:eastAsia="IRNazanin" w:cs="IRNazanin"/>
          <w:lang w:bidi="fa-IR"/>
          <w:color w:val="111111"/>
          <w:sz w:val="28"/>
          <w:szCs w:val="28"/>
          <w:rtl/>
        </w:rPr>
        <w:t xml:space="preserve">وبعد الالتفات إلی هذه الأمور نقول : نحن لا ننکر أنّ العقل هو الطریق لحجیّة الشارع ، فإنّ هذا الحکم من العقل ضروری ، کما قال علیه السلام : فبالعقل عرف العباد خالقهم وأنّهم المخلوقون ، وأنّه المدبّر لهم ، وأنّهم المدبّرون</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إذا ثبت عند العقل حجیّة الشارع الأقدس ، وعلم أنّه العالم المحیط بأسرار الکون وعرف محدودیة نفسه خضع للخالق العلاّم ، ولذا إذا رأی برهاناً فلسفیاً خلاف ما تنطق به الظواهر الدینیة الثابتة ، فإن لم یطرح البرهان ویحکم بوجود مغالطة فیه فلا أقلّ من الاحتیاط الدینی والأخذ بالظواهر الدینیة وعدم الالتزام بالأبحاث الفلسفیة.</w:t>
      </w:r>
    </w:p>
    <w:p>
      <w:pPr>
        <w:pStyle w:val="BookText"/>
      </w:pPr>
      <w:r>
        <w:rPr>
          <w:rFonts w:ascii="IRNazanin" w:hAnsi="IRNazanin" w:eastAsia="IRNazanin" w:cs="IRNazanin"/>
          <w:lang w:bidi="fa-IR"/>
          <w:color w:val="111111"/>
          <w:sz w:val="28"/>
          <w:szCs w:val="28"/>
          <w:rtl/>
        </w:rPr>
        <w:t xml:space="preserve">لأنّ العقل الذی یدرک حجیّة الشارع هو العقل الفطری البدیهی الخالی عن شوائب الأوهام ، وهو لا یتطرّق فیه الخطأ ، ولکن ما یؤلّف البراهین الفلسفیة ربما تختلط فیه الأوهام ویوجب الخطأ ، إذ کثیراً ما یبتنی علی مقدّمات ووسائط غیر بیّنة ولذا لا یعتمد العقل علی مثل هذه البراهین حتّی یضطرّ إلی توجیه النصوص</w:t>
      </w:r>
    </w:p>
    <w:p>
      <w:pPr>
        <w:pStyle w:val="BookText"/>
      </w:pPr>
      <w:r>
        <w:rPr>
          <w:rFonts w:ascii="IRNazanin" w:hAnsi="IRNazanin" w:eastAsia="IRNazanin" w:cs="IRNazanin"/>
          <w:lang w:bidi="fa-IR"/>
          <w:color w:val="111111"/>
          <w:sz w:val="28"/>
          <w:szCs w:val="28"/>
          <w:rtl/>
        </w:rPr>
        <w:t xml:space="preserve">الدینیّة الکثیرة وتأویلها ، وقد أوضحنا ذلک فی مبحث تعارض العقل والنقل.</w:t>
      </w:r>
    </w:p>
    <w:p>
      <w:pPr>
        <w:pStyle w:val="BookText"/>
      </w:pPr>
      <w:r>
        <w:rPr>
          <w:rFonts w:ascii="IRNazanin" w:hAnsi="IRNazanin" w:eastAsia="IRNazanin" w:cs="IRNazanin"/>
          <w:lang w:bidi="fa-IR"/>
          <w:color w:val="111111"/>
          <w:sz w:val="28"/>
          <w:szCs w:val="28"/>
          <w:rtl/>
        </w:rPr>
        <w:t xml:space="preserve">وعلیه لا یجوز قیاس البرهان الحاکم بحجیّة الشارع بالبراهین القائمة من أهل الفلسفة ، فالقول ب-(العقل فی رکونه واطمینانه إلی المقدّمات البرهانیّة لا یفرّق بین مقدّمة ومقدّمة) غیر وجیه.</w:t>
      </w:r>
    </w:p>
    <w:p>
      <w:pPr>
        <w:pStyle w:val="BookText"/>
      </w:pPr>
      <w:r>
        <w:rPr>
          <w:rFonts w:ascii="IRNazanin" w:hAnsi="IRNazanin" w:eastAsia="IRNazanin" w:cs="IRNazanin"/>
          <w:lang w:bidi="fa-IR"/>
          <w:color w:val="111111"/>
          <w:sz w:val="28"/>
          <w:szCs w:val="28"/>
          <w:rtl/>
        </w:rPr>
        <w:t xml:space="preserve">ولذا إن أبطلت الظواهر الدینیة حکم البرهان الفلسفی فلا تبطل حکم حجیة الشارع المستند بالحکم العقل البدیهی أصلاً.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فی کلام القائل مسامحة ، حیث بنی حجیة الظواهر الدینیّة علی البرهان العقلی مع أنّ حجیّة الظواهر تبتنی علی بناء العقلاء</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قوله إنّ الظواهر الدینیّة متوقّفة علی ظهور اللفظ ، وهو دلیل ظنّی والظنّ لا یقاوم العلم نظرٌ :</w:t>
      </w:r>
    </w:p>
    <w:p>
      <w:pPr>
        <w:pStyle w:val="BookText"/>
      </w:pPr>
      <w:r>
        <w:rPr>
          <w:rFonts w:ascii="IRNazanin" w:hAnsi="IRNazanin" w:eastAsia="IRNazanin" w:cs="IRNazanin"/>
          <w:lang w:bidi="fa-IR"/>
          <w:color w:val="111111"/>
          <w:sz w:val="28"/>
          <w:szCs w:val="28"/>
          <w:rtl/>
        </w:rPr>
        <w:t xml:space="preserve">أوّلاً: إنّه لیس جمیع الموارد من قبیل الظواهر ، بل فیها النصّ الذی لا یحتمل الخلاف ، أو کانت ظواهر ولکن لا یصحّ حملها علی الخلاف لإبائها عن الحمل علی معنی آخر بمعنی کونها نصّاً فی عدم إرادة ذلک المعنی ، أو کانت ظواهر ولکن لا تحمل علی خلاف الظاهر لأجل قیام البرهان الفلسفی علی خلافه ، إذ نری المناقشات فی براهینهم من قبل أهل النظر ، فلا یصحّ رفع الید عنها ، وذلک نظیر الروایات الواردة فی بحث حدوث العالم ذاتاً وزماناً.</w:t>
      </w:r>
    </w:p>
    <w:p>
      <w:pPr>
        <w:pStyle w:val="BookText"/>
      </w:pPr>
      <w:r>
        <w:rPr>
          <w:rFonts w:ascii="IRNazanin" w:hAnsi="IRNazanin" w:eastAsia="IRNazanin" w:cs="IRNazanin"/>
          <w:lang w:bidi="fa-IR"/>
          <w:color w:val="111111"/>
          <w:sz w:val="28"/>
          <w:szCs w:val="28"/>
          <w:rtl/>
        </w:rPr>
        <w:t xml:space="preserve">ثانیاً: إنّ فی تعبیره بأنّ ظهور اللفظ دلیل ظنّی مسامحة ؛ لأنّ الصحیح هو ما حقّقه بعض الأعلام حیث قال : وأمّا الظنّ الذی قام علی حجیّته فی مورد دلیل علمی ، فلیس فیه الاعتماد علی الظنّ ، بل الاعتماد علی الدلیل العلمی القائم علی حجیّة الظنّ ، فهو المؤمّن من العقاب لا الظنّ</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قام ظهور دلیل نقلی علی خلاف البرهان الفلسفی فلیس من قبیل معارضة العلم مع الظنّ بل من قبیل المعارضة مع العلم حیث قام العلم علی حجیّة هذا الظنّ مضافاً إلی أنّ حصول القطع من البراهین الفلسفیة للمتتبّع فی کثیر من الموارد ، فی غایة الإشکال.</w:t>
      </w:r>
    </w:p>
    <w:p>
      <w:pPr>
        <w:pStyle w:val="BookText"/>
      </w:pPr>
      <w:r>
        <w:rPr>
          <w:rFonts w:ascii="IRNazanin" w:hAnsi="IRNazanin" w:eastAsia="IRNazanin" w:cs="IRNazanin"/>
          <w:lang w:bidi="fa-IR"/>
          <w:color w:val="111111"/>
          <w:sz w:val="28"/>
          <w:szCs w:val="28"/>
          <w:rtl/>
        </w:rPr>
        <w:t xml:space="preserve">هذا تمام الکلام فی التحقیق حول المناهج فی التوحید.</w:t>
      </w:r>
    </w:p>
    <w:p>
      <w:pPr>
        <w:pStyle w:val="BookText"/>
      </w:pPr>
      <w:r>
        <w:rPr>
          <w:rFonts w:ascii="IRNazanin" w:hAnsi="IRNazanin" w:eastAsia="IRNazanin" w:cs="IRNazanin"/>
          <w:lang w:bidi="fa-IR"/>
          <w:color w:val="111111"/>
          <w:sz w:val="28"/>
          <w:szCs w:val="28"/>
          <w:rtl/>
        </w:rPr>
        <w:t xml:space="preserve">وآخر دعوانا أن الحمد للّه ربّ العالمین</w:t>
      </w:r>
    </w:p>
    <w:p>
      <w:pPr>
        <w:pStyle w:val="BookText"/>
      </w:pPr>
      <w:r>
        <w:rPr>
          <w:rFonts w:ascii="Amiri" w:hAnsi="Amiri" w:eastAsia="Amiri" w:cs="Amiri"/>
          <w:lang w:bidi="ar-SA"/>
          <w:color w:val="111111"/>
          <w:sz w:val="28"/>
          <w:szCs w:val="28"/>
          <w:rtl/>
        </w:rPr>
        <w:t xml:space="preserve">وصلّی اللّه علی سیّدنا محمّ--د وآله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إلی یوم الدین.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12" w:name="pg6645_72217"/>
    <w:bookmarkEnd w:id="112"/>
    <w:p>
      <w:pPr>
        <w:pStyle w:val="Heading2"/>
      </w:pPr>
      <w:bookmarkStart w:id="258" w:name="_Toc145"/>
      <w:r>
        <w:t>فهرس المنابع</w:t>
      </w:r>
      <w:bookmarkEnd w:id="258"/>
    </w:p>
    <w:p>
      <w:pPr>
        <w:pStyle w:val="BookText"/>
      </w:pPr>
      <w:r>
        <w:rPr>
          <w:rFonts w:ascii="IRNazanin" w:hAnsi="IRNazanin" w:eastAsia="IRNazanin" w:cs="IRNazanin"/>
          <w:lang w:bidi="fa-IR"/>
          <w:color w:val="111111"/>
          <w:sz w:val="28"/>
          <w:szCs w:val="28"/>
          <w:rtl/>
        </w:rPr>
        <w:t xml:space="preserve">1 . القرآن الکریم.</w:t>
      </w:r>
    </w:p>
    <w:p>
      <w:pPr>
        <w:pStyle w:val="BookText"/>
      </w:pPr>
      <w:r>
        <w:rPr>
          <w:rFonts w:ascii="Amiri" w:hAnsi="Amiri" w:eastAsia="Amiri" w:cs="Amiri"/>
          <w:lang w:bidi="ar-SA"/>
          <w:color w:val="111111"/>
          <w:sz w:val="28"/>
          <w:szCs w:val="28"/>
          <w:rtl/>
        </w:rPr>
        <w:t xml:space="preserve">2 . نهج البلاغة.</w:t>
      </w:r>
    </w:p>
    <w:p>
      <w:pPr>
        <w:pStyle w:val="BookText"/>
      </w:pPr>
      <w:r>
        <w:rPr>
          <w:rFonts w:ascii="IRNazanin" w:hAnsi="IRNazanin" w:eastAsia="IRNazanin" w:cs="IRNazanin"/>
          <w:lang w:bidi="fa-IR"/>
          <w:color w:val="111111"/>
          <w:sz w:val="28"/>
          <w:szCs w:val="28"/>
          <w:rtl/>
        </w:rPr>
        <w:t xml:space="preserve">3 . ابن عربی سنی متعصّب ، السیّد جعفر مرتضی العاملی ، المرکز الإسلامی للدراسات - بیروت.</w:t>
      </w:r>
    </w:p>
    <w:p>
      <w:pPr>
        <w:pStyle w:val="BookText"/>
      </w:pPr>
      <w:r>
        <w:rPr>
          <w:rFonts w:ascii="IRNazanin" w:hAnsi="IRNazanin" w:eastAsia="IRNazanin" w:cs="IRNazanin"/>
          <w:lang w:bidi="fa-IR"/>
          <w:color w:val="111111"/>
          <w:sz w:val="28"/>
          <w:szCs w:val="28"/>
          <w:rtl/>
        </w:rPr>
        <w:t xml:space="preserve">4 . إحیاء علوم الدین ، أبو حامد الغزالی ، دار الکتاب العربی - بیروت.</w:t>
      </w:r>
    </w:p>
    <w:p>
      <w:pPr>
        <w:pStyle w:val="BookText"/>
      </w:pPr>
      <w:r>
        <w:rPr>
          <w:rFonts w:ascii="IRNazanin" w:hAnsi="IRNazanin" w:eastAsia="IRNazanin" w:cs="IRNazanin"/>
          <w:lang w:bidi="fa-IR"/>
          <w:color w:val="111111"/>
          <w:sz w:val="28"/>
          <w:szCs w:val="28"/>
          <w:rtl/>
        </w:rPr>
        <w:t xml:space="preserve">5 . الاحتجاج ، أبو منصور ، أحمد بن علی الطبرسی ، نشر مرتضی - مشهد.</w:t>
      </w:r>
    </w:p>
    <w:p>
      <w:pPr>
        <w:pStyle w:val="BookText"/>
      </w:pPr>
      <w:r>
        <w:rPr>
          <w:rFonts w:ascii="IRNazanin" w:hAnsi="IRNazanin" w:eastAsia="IRNazanin" w:cs="IRNazanin"/>
          <w:lang w:bidi="fa-IR"/>
          <w:color w:val="111111"/>
          <w:sz w:val="28"/>
          <w:szCs w:val="28"/>
          <w:rtl/>
        </w:rPr>
        <w:t xml:space="preserve">6 . آراء أهل المدینة الفاضلة ومضادّاتها ، أبو نصر الفارابی ، مکتبة الهلال.</w:t>
      </w:r>
    </w:p>
    <w:p>
      <w:pPr>
        <w:pStyle w:val="BookText"/>
      </w:pPr>
      <w:r>
        <w:rPr>
          <w:rFonts w:ascii="IRNazanin" w:hAnsi="IRNazanin" w:eastAsia="IRNazanin" w:cs="IRNazanin"/>
          <w:lang w:bidi="fa-IR"/>
          <w:color w:val="111111"/>
          <w:sz w:val="28"/>
          <w:szCs w:val="28"/>
          <w:rtl/>
        </w:rPr>
        <w:t xml:space="preserve">7 . أسرار الآیات ، الملاّ صدرا ، انجمن حکمت وفلسفه.</w:t>
      </w:r>
    </w:p>
    <w:p>
      <w:pPr>
        <w:pStyle w:val="BookText"/>
      </w:pPr>
      <w:r>
        <w:rPr>
          <w:rFonts w:ascii="IRNazanin" w:hAnsi="IRNazanin" w:eastAsia="IRNazanin" w:cs="IRNazanin"/>
          <w:lang w:bidi="fa-IR"/>
          <w:color w:val="111111"/>
          <w:sz w:val="28"/>
          <w:szCs w:val="28"/>
          <w:rtl/>
        </w:rPr>
        <w:t xml:space="preserve">8 . أسرار الحکم ، الملا هادی السبزواری ، مطبوعات دینی.</w:t>
      </w:r>
    </w:p>
    <w:p>
      <w:pPr>
        <w:pStyle w:val="BookText"/>
      </w:pPr>
      <w:r>
        <w:rPr>
          <w:rFonts w:ascii="IRNazanin" w:hAnsi="IRNazanin" w:eastAsia="IRNazanin" w:cs="IRNazanin"/>
          <w:lang w:bidi="fa-IR"/>
          <w:color w:val="111111"/>
          <w:sz w:val="28"/>
          <w:szCs w:val="28"/>
          <w:rtl/>
        </w:rPr>
        <w:t xml:space="preserve">9 . الاشارات والتنبیهات ابن سینا ، نشر البلاغة.</w:t>
      </w:r>
    </w:p>
    <w:p>
      <w:pPr>
        <w:pStyle w:val="BookText"/>
      </w:pPr>
      <w:r>
        <w:rPr>
          <w:rFonts w:ascii="IRNazanin" w:hAnsi="IRNazanin" w:eastAsia="IRNazanin" w:cs="IRNazanin"/>
          <w:lang w:bidi="fa-IR"/>
          <w:color w:val="111111"/>
          <w:sz w:val="28"/>
          <w:szCs w:val="28"/>
          <w:rtl/>
        </w:rPr>
        <w:t xml:space="preserve">10 . آشنائی با علوم اسلامی ، مرتضی المطهری ، نشر صدرا - قم.</w:t>
      </w:r>
    </w:p>
    <w:p>
      <w:pPr>
        <w:pStyle w:val="BookText"/>
      </w:pPr>
      <w:r>
        <w:rPr>
          <w:rFonts w:ascii="IRNazanin" w:hAnsi="IRNazanin" w:eastAsia="IRNazanin" w:cs="IRNazanin"/>
          <w:lang w:bidi="fa-IR"/>
          <w:color w:val="111111"/>
          <w:sz w:val="28"/>
          <w:szCs w:val="28"/>
          <w:rtl/>
        </w:rPr>
        <w:t xml:space="preserve">11 . الأصول من الکافی ، محمّد بن یعقوب الکلینی رحمه‌الله ، دار الکتب الإسلامیّة.</w:t>
      </w:r>
    </w:p>
    <w:p>
      <w:pPr>
        <w:pStyle w:val="BookText"/>
      </w:pPr>
      <w:r>
        <w:rPr>
          <w:rFonts w:ascii="IRNazanin" w:hAnsi="IRNazanin" w:eastAsia="IRNazanin" w:cs="IRNazanin"/>
          <w:lang w:bidi="fa-IR"/>
          <w:color w:val="111111"/>
          <w:sz w:val="28"/>
          <w:szCs w:val="28"/>
          <w:rtl/>
        </w:rPr>
        <w:t xml:space="preserve">12 . أصول علم الرجال ، مسلم الداوری ، الناشر : المؤلّف.</w:t>
      </w:r>
    </w:p>
    <w:p>
      <w:pPr>
        <w:pStyle w:val="BookText"/>
      </w:pPr>
      <w:r>
        <w:rPr>
          <w:rFonts w:ascii="IRNazanin" w:hAnsi="IRNazanin" w:eastAsia="IRNazanin" w:cs="IRNazanin"/>
          <w:lang w:bidi="fa-IR"/>
          <w:color w:val="111111"/>
          <w:sz w:val="28"/>
          <w:szCs w:val="28"/>
          <w:rtl/>
        </w:rPr>
        <w:t xml:space="preserve">13 . الأعمال الفلسفیة ، أبو نصر الفارابی ، دار المناهل.</w:t>
      </w:r>
    </w:p>
    <w:p>
      <w:pPr>
        <w:pStyle w:val="BookText"/>
      </w:pPr>
      <w:r>
        <w:rPr>
          <w:rFonts w:ascii="IRNazanin" w:hAnsi="IRNazanin" w:eastAsia="IRNazanin" w:cs="IRNazanin"/>
          <w:lang w:bidi="fa-IR"/>
          <w:color w:val="111111"/>
          <w:sz w:val="28"/>
          <w:szCs w:val="28"/>
          <w:rtl/>
        </w:rPr>
        <w:t xml:space="preserve">14 . الأمالی للطوسی ، الشیخ الطوسی رحمه‌الله انتشارات دار الثقافة - قم.</w:t>
      </w:r>
    </w:p>
    <w:p>
      <w:pPr>
        <w:pStyle w:val="BookText"/>
      </w:pPr>
      <w:r>
        <w:rPr>
          <w:rFonts w:ascii="IRNazanin" w:hAnsi="IRNazanin" w:eastAsia="IRNazanin" w:cs="IRNazanin"/>
          <w:lang w:bidi="fa-IR"/>
          <w:color w:val="111111"/>
          <w:sz w:val="28"/>
          <w:szCs w:val="28"/>
          <w:rtl/>
        </w:rPr>
        <w:t xml:space="preserve">15 . الأنوار النعمانیة ، السیّد نعمة اللّه الموسوی الجزائری ، مطبعة (شرکت چاپ) - تبریز.</w:t>
      </w:r>
    </w:p>
    <w:p>
      <w:pPr>
        <w:pStyle w:val="BookText"/>
      </w:pPr>
      <w:r>
        <w:rPr>
          <w:rFonts w:ascii="IRNazanin" w:hAnsi="IRNazanin" w:eastAsia="IRNazanin" w:cs="IRNazanin"/>
          <w:lang w:bidi="fa-IR"/>
          <w:color w:val="111111"/>
          <w:sz w:val="28"/>
          <w:szCs w:val="28"/>
          <w:rtl/>
        </w:rPr>
        <w:t xml:space="preserve">16 . بحار الأنوار ، العلاّمة محمّد باقر المجلسی رحمه‌الله مؤسسة الوفاء - بیروت.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بحوث فی علم الأصول ، السیّد محمّد باقر الصدر ، مکتب الأعلام الإسلامی.</w:t>
      </w:r>
    </w:p>
    <w:p>
      <w:pPr>
        <w:pStyle w:val="BookText"/>
      </w:pPr>
      <w:r>
        <w:rPr>
          <w:rFonts w:ascii="IRNazanin" w:hAnsi="IRNazanin" w:eastAsia="IRNazanin" w:cs="IRNazanin"/>
          <w:lang w:bidi="fa-IR"/>
          <w:color w:val="111111"/>
          <w:sz w:val="28"/>
          <w:szCs w:val="28"/>
          <w:rtl/>
        </w:rPr>
        <w:t xml:space="preserve">18 . بحر الفوائد ، میرزا محمّد حسن الآشتیانی ، مکتبة آیة اللّه المرعشی - قم.</w:t>
      </w:r>
    </w:p>
    <w:p>
      <w:pPr>
        <w:pStyle w:val="BookText"/>
      </w:pPr>
      <w:r>
        <w:rPr>
          <w:rFonts w:ascii="IRNazanin" w:hAnsi="IRNazanin" w:eastAsia="IRNazanin" w:cs="IRNazanin"/>
          <w:lang w:bidi="fa-IR"/>
          <w:color w:val="111111"/>
          <w:sz w:val="28"/>
          <w:szCs w:val="28"/>
          <w:rtl/>
        </w:rPr>
        <w:t xml:space="preserve">19 . بصائر الدرجات ، محمّد بن حسن بن فروخ صفّار ، مکتبة آیة اللّه المرعشی - قم.</w:t>
      </w:r>
    </w:p>
    <w:p>
      <w:pPr>
        <w:pStyle w:val="BookText"/>
      </w:pPr>
      <w:r>
        <w:rPr>
          <w:rFonts w:ascii="IRNazanin" w:hAnsi="IRNazanin" w:eastAsia="IRNazanin" w:cs="IRNazanin"/>
          <w:lang w:bidi="fa-IR"/>
          <w:color w:val="111111"/>
          <w:sz w:val="28"/>
          <w:szCs w:val="28"/>
          <w:rtl/>
        </w:rPr>
        <w:t xml:space="preserve">20 . تحف العقول عن آل الرسول ، أبو محمّد الحسن بن علی بن الحسین بن شعبة الحرّانی ، مؤسسة النشر الإسلامی.</w:t>
      </w:r>
    </w:p>
    <w:p>
      <w:pPr>
        <w:pStyle w:val="BookText"/>
      </w:pPr>
      <w:r>
        <w:rPr>
          <w:rFonts w:ascii="IRNazanin" w:hAnsi="IRNazanin" w:eastAsia="IRNazanin" w:cs="IRNazanin"/>
          <w:lang w:bidi="fa-IR"/>
          <w:color w:val="111111"/>
          <w:sz w:val="28"/>
          <w:szCs w:val="28"/>
          <w:rtl/>
        </w:rPr>
        <w:t xml:space="preserve">21 . ترجمة وتفسیر نهج البلاغة ، محمّد تقی الجعفری.</w:t>
      </w:r>
    </w:p>
    <w:p>
      <w:pPr>
        <w:pStyle w:val="BookText"/>
      </w:pPr>
      <w:r>
        <w:rPr>
          <w:rFonts w:ascii="IRNazanin" w:hAnsi="IRNazanin" w:eastAsia="IRNazanin" w:cs="IRNazanin"/>
          <w:lang w:bidi="fa-IR"/>
          <w:color w:val="111111"/>
          <w:sz w:val="28"/>
          <w:szCs w:val="28"/>
          <w:rtl/>
        </w:rPr>
        <w:t xml:space="preserve">22 . التعلیقات علی الشواهد الربوبیّة ، ملا هادی السبزواری ، المرکز الجامعی للنشر.</w:t>
      </w:r>
    </w:p>
    <w:p>
      <w:pPr>
        <w:pStyle w:val="BookText"/>
      </w:pPr>
      <w:r>
        <w:rPr>
          <w:rFonts w:ascii="IRNazanin" w:hAnsi="IRNazanin" w:eastAsia="IRNazanin" w:cs="IRNazanin"/>
          <w:lang w:bidi="fa-IR"/>
          <w:color w:val="111111"/>
          <w:sz w:val="28"/>
          <w:szCs w:val="28"/>
          <w:rtl/>
        </w:rPr>
        <w:t xml:space="preserve">23 . التعلیقات ، ابن سینا ، مکتبة الاعلام الإسلامی.</w:t>
      </w:r>
    </w:p>
    <w:p>
      <w:pPr>
        <w:pStyle w:val="BookText"/>
      </w:pPr>
      <w:r>
        <w:rPr>
          <w:rFonts w:ascii="IRNazanin" w:hAnsi="IRNazanin" w:eastAsia="IRNazanin" w:cs="IRNazanin"/>
          <w:lang w:bidi="fa-IR"/>
          <w:color w:val="111111"/>
          <w:sz w:val="28"/>
          <w:szCs w:val="28"/>
          <w:rtl/>
        </w:rPr>
        <w:t xml:space="preserve">24 . تعلیقة علی نهایة الحکمة ، محمّد تقی مصباح الیزدی ، مؤسسة فی طریق الحقّ - قم.</w:t>
      </w:r>
    </w:p>
    <w:p>
      <w:pPr>
        <w:pStyle w:val="BookText"/>
      </w:pPr>
      <w:r>
        <w:rPr>
          <w:rFonts w:ascii="IRNazanin" w:hAnsi="IRNazanin" w:eastAsia="IRNazanin" w:cs="IRNazanin"/>
          <w:lang w:bidi="fa-IR"/>
          <w:color w:val="111111"/>
          <w:sz w:val="28"/>
          <w:szCs w:val="28"/>
          <w:rtl/>
        </w:rPr>
        <w:t xml:space="preserve">25 . التذکرة فی الأحادیث المشتهرة ، بدر الدین أبی عبد اللّه الزرکشی ، دار الکتب العلمیة - بیروت.</w:t>
      </w:r>
    </w:p>
    <w:p>
      <w:pPr>
        <w:pStyle w:val="BookText"/>
      </w:pPr>
      <w:r>
        <w:rPr>
          <w:rFonts w:ascii="IRNazanin" w:hAnsi="IRNazanin" w:eastAsia="IRNazanin" w:cs="IRNazanin"/>
          <w:lang w:bidi="fa-IR"/>
          <w:color w:val="111111"/>
          <w:sz w:val="28"/>
          <w:szCs w:val="28"/>
          <w:rtl/>
        </w:rPr>
        <w:t xml:space="preserve">26 . تفسیر القمّی ، علی بن إبراهیم القمی ، دار الکتاب - قم.</w:t>
      </w:r>
    </w:p>
    <w:p>
      <w:pPr>
        <w:pStyle w:val="BookText"/>
      </w:pPr>
      <w:r>
        <w:rPr>
          <w:rFonts w:ascii="IRNazanin" w:hAnsi="IRNazanin" w:eastAsia="IRNazanin" w:cs="IRNazanin"/>
          <w:lang w:bidi="fa-IR"/>
          <w:color w:val="111111"/>
          <w:sz w:val="28"/>
          <w:szCs w:val="28"/>
          <w:rtl/>
        </w:rPr>
        <w:t xml:space="preserve">27 . تفسیر مناهج البیان ، محمّد باقر الملکی المیانجی ، وزارة الثقافة والإرشاد الإسلامی - طهران.</w:t>
      </w:r>
    </w:p>
    <w:p>
      <w:pPr>
        <w:pStyle w:val="BookText"/>
      </w:pPr>
      <w:r>
        <w:rPr>
          <w:rFonts w:ascii="IRNazanin" w:hAnsi="IRNazanin" w:eastAsia="IRNazanin" w:cs="IRNazanin"/>
          <w:lang w:bidi="fa-IR"/>
          <w:color w:val="111111"/>
          <w:sz w:val="28"/>
          <w:szCs w:val="28"/>
          <w:rtl/>
        </w:rPr>
        <w:t xml:space="preserve">28 . تفسیر ابن عربی ، ابن عربی ، دار إحیاء التراث العربی - بیروت.</w:t>
      </w:r>
    </w:p>
    <w:p>
      <w:pPr>
        <w:pStyle w:val="BookText"/>
      </w:pPr>
      <w:r>
        <w:rPr>
          <w:rFonts w:ascii="IRNazanin" w:hAnsi="IRNazanin" w:eastAsia="IRNazanin" w:cs="IRNazanin"/>
          <w:lang w:bidi="fa-IR"/>
          <w:color w:val="111111"/>
          <w:sz w:val="28"/>
          <w:szCs w:val="28"/>
          <w:rtl/>
        </w:rPr>
        <w:t xml:space="preserve">29 . تفسیر القرآن الکریم (صدرا) ، محمّد بن إبراهیم الشیرزای ، نشر بیدار.</w:t>
      </w:r>
    </w:p>
    <w:p>
      <w:pPr>
        <w:pStyle w:val="BookText"/>
      </w:pPr>
      <w:r>
        <w:rPr>
          <w:rFonts w:ascii="IRNazanin" w:hAnsi="IRNazanin" w:eastAsia="IRNazanin" w:cs="IRNazanin"/>
          <w:lang w:bidi="fa-IR"/>
          <w:color w:val="111111"/>
          <w:sz w:val="28"/>
          <w:szCs w:val="28"/>
          <w:rtl/>
        </w:rPr>
        <w:t xml:space="preserve">30 . تفسیر الجلالین ، محمّد جلال الدین بن أحمد المحلّی الشافعی ، عبد الرحمن جلال الدین السیوطی ، دار الکتاب اللبنانی - بیروت.</w:t>
      </w:r>
    </w:p>
    <w:p>
      <w:pPr>
        <w:pStyle w:val="BookText"/>
      </w:pPr>
      <w:r>
        <w:rPr>
          <w:rFonts w:ascii="IRNazanin" w:hAnsi="IRNazanin" w:eastAsia="IRNazanin" w:cs="IRNazanin"/>
          <w:lang w:bidi="fa-IR"/>
          <w:color w:val="111111"/>
          <w:sz w:val="28"/>
          <w:szCs w:val="28"/>
          <w:rtl/>
        </w:rPr>
        <w:t xml:space="preserve">31 . تمهید القواعد ، ابن ترکه ، وزارت فرهنگ وآموزش عالی - طهران.</w:t>
      </w:r>
    </w:p>
    <w:p>
      <w:pPr>
        <w:pStyle w:val="BookText"/>
      </w:pPr>
      <w:r>
        <w:rPr>
          <w:rFonts w:ascii="IRNazanin" w:hAnsi="IRNazanin" w:eastAsia="IRNazanin" w:cs="IRNazanin"/>
          <w:lang w:bidi="fa-IR"/>
          <w:color w:val="111111"/>
          <w:sz w:val="28"/>
          <w:szCs w:val="28"/>
          <w:rtl/>
        </w:rPr>
        <w:t xml:space="preserve">32 . التوحید ، أبی جعفر محمّد بن علی بن الحسین بن بابویة القمّی ، لجماعة المدّرسین فی الحوزة العلمیّة فی قم المقدّسة.</w:t>
      </w:r>
    </w:p>
    <w:p>
      <w:pPr>
        <w:pStyle w:val="BookText"/>
      </w:pPr>
      <w:r>
        <w:rPr>
          <w:rFonts w:ascii="IRNazanin" w:hAnsi="IRNazanin" w:eastAsia="IRNazanin" w:cs="IRNazanin"/>
          <w:lang w:bidi="fa-IR"/>
          <w:color w:val="111111"/>
          <w:sz w:val="28"/>
          <w:szCs w:val="28"/>
          <w:rtl/>
        </w:rPr>
        <w:t xml:space="preserve">33 . جامع الأسرار ومنبع الأنوار ، السیّد حیدر الآملی ، انتشارات علمی وفرهنگی وزارت فرهنگ وآموزش عالی.</w:t>
      </w:r>
    </w:p>
    <w:p>
      <w:pPr>
        <w:pStyle w:val="BookText"/>
      </w:pPr>
      <w:r>
        <w:rPr>
          <w:rFonts w:ascii="IRNazanin" w:hAnsi="IRNazanin" w:eastAsia="IRNazanin" w:cs="IRNazanin"/>
          <w:lang w:bidi="fa-IR"/>
          <w:color w:val="111111"/>
          <w:sz w:val="28"/>
          <w:szCs w:val="28"/>
          <w:rtl/>
        </w:rPr>
        <w:t xml:space="preserve">34 . الحاشیة علی فرائد الأصول ، السیّد محمّد کاظم الیزدی دار الهدی.</w:t>
      </w:r>
    </w:p>
    <w:p>
      <w:pPr>
        <w:pStyle w:val="BookText"/>
      </w:pPr>
      <w:r>
        <w:rPr>
          <w:rFonts w:ascii="IRNazanin" w:hAnsi="IRNazanin" w:eastAsia="IRNazanin" w:cs="IRNazanin"/>
          <w:lang w:bidi="fa-IR"/>
          <w:color w:val="111111"/>
          <w:sz w:val="28"/>
          <w:szCs w:val="28"/>
          <w:rtl/>
        </w:rPr>
        <w:t xml:space="preserve">35 . الحکمة المتعالیة فی الأسفار الأربعة ، صدر الدین محمّد بن إبراهیم الشیرازی ، دار إحیاء التراث.</w:t>
      </w:r>
    </w:p>
    <w:p>
      <w:pPr>
        <w:pStyle w:val="BookText"/>
      </w:pPr>
      <w:r>
        <w:rPr>
          <w:rFonts w:ascii="IRNazanin" w:hAnsi="IRNazanin" w:eastAsia="IRNazanin" w:cs="IRNazanin"/>
          <w:lang w:bidi="fa-IR"/>
          <w:color w:val="111111"/>
          <w:sz w:val="28"/>
          <w:szCs w:val="28"/>
          <w:rtl/>
        </w:rPr>
        <w:t xml:space="preserve">36 . حی بن یقظان ، أبو بکر بن طفیل ، دار المشرق.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 الخصال ، للشیخ الصدوق ، جامعة المدرسین - قم.</w:t>
      </w:r>
    </w:p>
    <w:p>
      <w:pPr>
        <w:pStyle w:val="BookText"/>
      </w:pPr>
      <w:r>
        <w:rPr>
          <w:rFonts w:ascii="IRNazanin" w:hAnsi="IRNazanin" w:eastAsia="IRNazanin" w:cs="IRNazanin"/>
          <w:lang w:bidi="fa-IR"/>
          <w:color w:val="111111"/>
          <w:sz w:val="28"/>
          <w:szCs w:val="28"/>
          <w:rtl/>
        </w:rPr>
        <w:t xml:space="preserve">38 . درر الفوائد تعلیقة علی شرح المنظومة للسبزواری ، محمّد تقی الآملی ، مرکز نشر الکتاب - طهران.</w:t>
      </w:r>
    </w:p>
    <w:p>
      <w:pPr>
        <w:pStyle w:val="BookText"/>
      </w:pPr>
      <w:r>
        <w:rPr>
          <w:rFonts w:ascii="IRNazanin" w:hAnsi="IRNazanin" w:eastAsia="IRNazanin" w:cs="IRNazanin"/>
          <w:lang w:bidi="fa-IR"/>
          <w:color w:val="111111"/>
          <w:sz w:val="28"/>
          <w:szCs w:val="28"/>
          <w:rtl/>
        </w:rPr>
        <w:t xml:space="preserve">39 . در جستجوی عرفان اسلامی ، محمّد تقی مصباح الیزدی ، مؤسسة الإمام الخمینی.</w:t>
      </w:r>
    </w:p>
    <w:p>
      <w:pPr>
        <w:pStyle w:val="BookText"/>
      </w:pPr>
      <w:r>
        <w:rPr>
          <w:rFonts w:ascii="IRNazanin" w:hAnsi="IRNazanin" w:eastAsia="IRNazanin" w:cs="IRNazanin"/>
          <w:lang w:bidi="fa-IR"/>
          <w:color w:val="111111"/>
          <w:sz w:val="28"/>
          <w:szCs w:val="28"/>
          <w:rtl/>
        </w:rPr>
        <w:t xml:space="preserve">40 . الدرّ المنثور فی تفسیر المأثور ، جلال الدین السیوطی ، مکتبة آیة اللّه المرعشی - قم.</w:t>
      </w:r>
    </w:p>
    <w:p>
      <w:pPr>
        <w:pStyle w:val="BookText"/>
      </w:pPr>
      <w:r>
        <w:rPr>
          <w:rFonts w:ascii="IRNazanin" w:hAnsi="IRNazanin" w:eastAsia="IRNazanin" w:cs="IRNazanin"/>
          <w:lang w:bidi="fa-IR"/>
          <w:color w:val="111111"/>
          <w:sz w:val="28"/>
          <w:szCs w:val="28"/>
          <w:rtl/>
        </w:rPr>
        <w:t xml:space="preserve">41 . دروس تمهیدیة فی القواعد التفسیریة ، علی اکبر السیفی المازندرانی، مؤسسة النشر الإسلامی.</w:t>
      </w:r>
    </w:p>
    <w:p>
      <w:pPr>
        <w:pStyle w:val="BookText"/>
      </w:pPr>
      <w:r>
        <w:rPr>
          <w:rFonts w:ascii="IRNazanin" w:hAnsi="IRNazanin" w:eastAsia="IRNazanin" w:cs="IRNazanin"/>
          <w:lang w:bidi="fa-IR"/>
          <w:color w:val="111111"/>
          <w:sz w:val="28"/>
          <w:szCs w:val="28"/>
          <w:rtl/>
        </w:rPr>
        <w:t xml:space="preserve">42 . رجال النجاشی ، أبی العبّاس أحمد بن علی النجاشی ، مؤسسة النشر الإسلامی.</w:t>
      </w:r>
    </w:p>
    <w:p>
      <w:pPr>
        <w:pStyle w:val="BookText"/>
      </w:pPr>
      <w:r>
        <w:rPr>
          <w:rFonts w:ascii="IRNazanin" w:hAnsi="IRNazanin" w:eastAsia="IRNazanin" w:cs="IRNazanin"/>
          <w:lang w:bidi="fa-IR"/>
          <w:color w:val="111111"/>
          <w:sz w:val="28"/>
          <w:szCs w:val="28"/>
          <w:rtl/>
        </w:rPr>
        <w:t xml:space="preserve">43 . رحیق مختوم ، عبد اللّه الجوادی الآملی ، مرکز نشر إسراء.</w:t>
      </w:r>
    </w:p>
    <w:p>
      <w:pPr>
        <w:pStyle w:val="BookText"/>
      </w:pPr>
      <w:r>
        <w:rPr>
          <w:rFonts w:ascii="IRNazanin" w:hAnsi="IRNazanin" w:eastAsia="IRNazanin" w:cs="IRNazanin"/>
          <w:lang w:bidi="fa-IR"/>
          <w:color w:val="111111"/>
          <w:sz w:val="28"/>
          <w:szCs w:val="28"/>
          <w:rtl/>
        </w:rPr>
        <w:t xml:space="preserve">44 . رسائل ابن سینا ، نشر بیدار.</w:t>
      </w:r>
    </w:p>
    <w:p>
      <w:pPr>
        <w:pStyle w:val="BookText"/>
      </w:pPr>
      <w:r>
        <w:rPr>
          <w:rFonts w:ascii="IRNazanin" w:hAnsi="IRNazanin" w:eastAsia="IRNazanin" w:cs="IRNazanin"/>
          <w:lang w:bidi="fa-IR"/>
          <w:color w:val="111111"/>
          <w:sz w:val="28"/>
          <w:szCs w:val="28"/>
          <w:rtl/>
        </w:rPr>
        <w:t xml:space="preserve">45 . سنن الترمذی ، أبی عیسی محمّد بن عیسی بن سورة الترمذی ، دار الفکر - بیروت.</w:t>
      </w:r>
    </w:p>
    <w:p>
      <w:pPr>
        <w:pStyle w:val="BookText"/>
      </w:pPr>
      <w:r>
        <w:rPr>
          <w:rFonts w:ascii="IRNazanin" w:hAnsi="IRNazanin" w:eastAsia="IRNazanin" w:cs="IRNazanin"/>
          <w:lang w:bidi="fa-IR"/>
          <w:color w:val="111111"/>
          <w:sz w:val="28"/>
          <w:szCs w:val="28"/>
          <w:rtl/>
        </w:rPr>
        <w:t xml:space="preserve">46 . سه رسائل فلسفی ، صدر الدین الشیرازی ، دفتر تبلیغات إسلام.</w:t>
      </w:r>
    </w:p>
    <w:p>
      <w:pPr>
        <w:pStyle w:val="BookText"/>
      </w:pPr>
      <w:r>
        <w:rPr>
          <w:rFonts w:ascii="IRNazanin" w:hAnsi="IRNazanin" w:eastAsia="IRNazanin" w:cs="IRNazanin"/>
          <w:lang w:bidi="fa-IR"/>
          <w:color w:val="111111"/>
          <w:sz w:val="28"/>
          <w:szCs w:val="28"/>
          <w:rtl/>
        </w:rPr>
        <w:t xml:space="preserve">47 . شرح إحقاق الحقّ وإزهاق الباطل ، السیّد نور اللّه الحسینی المرعشی ، مکتبة آیة اللّه المرعشی - قم.</w:t>
      </w:r>
    </w:p>
    <w:p>
      <w:pPr>
        <w:pStyle w:val="BookText"/>
      </w:pPr>
      <w:r>
        <w:rPr>
          <w:rFonts w:ascii="IRNazanin" w:hAnsi="IRNazanin" w:eastAsia="IRNazanin" w:cs="IRNazanin"/>
          <w:lang w:bidi="fa-IR"/>
          <w:color w:val="111111"/>
          <w:sz w:val="28"/>
          <w:szCs w:val="28"/>
          <w:rtl/>
        </w:rPr>
        <w:t xml:space="preserve">48 . شرح الاشارات والتنبیهات (المحقق الطوسی) مؤسسه مطبوعات دینی.</w:t>
      </w:r>
    </w:p>
    <w:p>
      <w:pPr>
        <w:pStyle w:val="BookText"/>
      </w:pPr>
      <w:r>
        <w:rPr>
          <w:rFonts w:ascii="IRNazanin" w:hAnsi="IRNazanin" w:eastAsia="IRNazanin" w:cs="IRNazanin"/>
          <w:lang w:bidi="fa-IR"/>
          <w:color w:val="111111"/>
          <w:sz w:val="28"/>
          <w:szCs w:val="28"/>
          <w:rtl/>
        </w:rPr>
        <w:t xml:space="preserve">49 . شرح الإشارات والتنبیهات (الفخر الرازی) مکتبة آیة اللّه المرعشی.</w:t>
      </w:r>
    </w:p>
    <w:p>
      <w:pPr>
        <w:pStyle w:val="BookText"/>
      </w:pPr>
      <w:r>
        <w:rPr>
          <w:rFonts w:ascii="IRNazanin" w:hAnsi="IRNazanin" w:eastAsia="IRNazanin" w:cs="IRNazanin"/>
          <w:lang w:bidi="fa-IR"/>
          <w:color w:val="111111"/>
          <w:sz w:val="28"/>
          <w:szCs w:val="28"/>
          <w:rtl/>
        </w:rPr>
        <w:t xml:space="preserve">50 . شرح فصوص الحکم ، داود القیصری الرومی ، شرکت انتشارات علمی وفرهنگی.</w:t>
      </w:r>
    </w:p>
    <w:p>
      <w:pPr>
        <w:pStyle w:val="BookText"/>
      </w:pPr>
      <w:r>
        <w:rPr>
          <w:rFonts w:ascii="IRNazanin" w:hAnsi="IRNazanin" w:eastAsia="IRNazanin" w:cs="IRNazanin"/>
          <w:lang w:bidi="fa-IR"/>
          <w:color w:val="111111"/>
          <w:sz w:val="28"/>
          <w:szCs w:val="28"/>
          <w:rtl/>
        </w:rPr>
        <w:t xml:space="preserve">51 . شرح فصوص الحکم ، عبد الرزاق الکاشانی ، نشر بیدار - قم.</w:t>
      </w:r>
    </w:p>
    <w:p>
      <w:pPr>
        <w:pStyle w:val="BookText"/>
      </w:pPr>
      <w:r>
        <w:rPr>
          <w:rFonts w:ascii="IRNazanin" w:hAnsi="IRNazanin" w:eastAsia="IRNazanin" w:cs="IRNazanin"/>
          <w:lang w:bidi="fa-IR"/>
          <w:color w:val="111111"/>
          <w:sz w:val="28"/>
          <w:szCs w:val="28"/>
          <w:rtl/>
        </w:rPr>
        <w:t xml:space="preserve">52 . شرح فصوص الحکم ، تاج الدین حسین بن حسن الخوارزمی ، نشر مولی - طهران.</w:t>
      </w:r>
    </w:p>
    <w:p>
      <w:pPr>
        <w:pStyle w:val="BookText"/>
      </w:pPr>
      <w:r>
        <w:rPr>
          <w:rFonts w:ascii="IRNazanin" w:hAnsi="IRNazanin" w:eastAsia="IRNazanin" w:cs="IRNazanin"/>
          <w:lang w:bidi="fa-IR"/>
          <w:color w:val="111111"/>
          <w:sz w:val="28"/>
          <w:szCs w:val="28"/>
          <w:rtl/>
        </w:rPr>
        <w:t xml:space="preserve">53 . شرح حکمة الإشراق (الشهرزوری) ، شمس الدین الشهرزوری ، مؤسسة مطالعات وتحقیقات فرهنگی.</w:t>
      </w:r>
    </w:p>
    <w:p>
      <w:pPr>
        <w:pStyle w:val="BookText"/>
      </w:pPr>
      <w:r>
        <w:rPr>
          <w:rFonts w:ascii="IRNazanin" w:hAnsi="IRNazanin" w:eastAsia="IRNazanin" w:cs="IRNazanin"/>
          <w:lang w:bidi="fa-IR"/>
          <w:color w:val="111111"/>
          <w:sz w:val="28"/>
          <w:szCs w:val="28"/>
          <w:rtl/>
        </w:rPr>
        <w:t xml:space="preserve">54 . شرح حکمة الإشراق (قطب الدین الشیرازی) ، شرکت مطالعات وتحقیقات فرهنگی.</w:t>
      </w:r>
    </w:p>
    <w:p>
      <w:pPr>
        <w:pStyle w:val="BookText"/>
      </w:pPr>
      <w:r>
        <w:rPr>
          <w:rFonts w:ascii="IRNazanin" w:hAnsi="IRNazanin" w:eastAsia="IRNazanin" w:cs="IRNazanin"/>
          <w:lang w:bidi="fa-IR"/>
          <w:color w:val="111111"/>
          <w:sz w:val="28"/>
          <w:szCs w:val="28"/>
          <w:rtl/>
        </w:rPr>
        <w:t xml:space="preserve">55 . الشفاء (المنطق) ، ابن سینا ، مکتبة آیة اللّه المرعشی.</w:t>
      </w:r>
    </w:p>
    <w:p>
      <w:pPr>
        <w:pStyle w:val="BookText"/>
      </w:pPr>
      <w:r>
        <w:rPr>
          <w:rFonts w:ascii="IRNazanin" w:hAnsi="IRNazanin" w:eastAsia="IRNazanin" w:cs="IRNazanin"/>
          <w:lang w:bidi="fa-IR"/>
          <w:color w:val="111111"/>
          <w:sz w:val="28"/>
          <w:szCs w:val="28"/>
          <w:rtl/>
        </w:rPr>
        <w:t xml:space="preserve">56 . شرح المنظومة : ملا هادی السبزواری ، (التعلیقة حسن حسن زاده الآملی) ، نشر ناب.</w:t>
      </w:r>
    </w:p>
    <w:p>
      <w:pPr>
        <w:pStyle w:val="BookText"/>
      </w:pPr>
      <w:r>
        <w:rPr>
          <w:rFonts w:ascii="IRNazanin" w:hAnsi="IRNazanin" w:eastAsia="IRNazanin" w:cs="IRNazanin"/>
          <w:lang w:bidi="fa-IR"/>
          <w:color w:val="111111"/>
          <w:sz w:val="28"/>
          <w:szCs w:val="28"/>
          <w:rtl/>
        </w:rPr>
        <w:t xml:space="preserve">57 . شرح المنظومة مع حواشی السبزواری.</w:t>
      </w:r>
    </w:p>
    <w:p>
      <w:pPr>
        <w:pStyle w:val="BookText"/>
      </w:pPr>
      <w:r>
        <w:rPr>
          <w:rFonts w:ascii="IRNazanin" w:hAnsi="IRNazanin" w:eastAsia="IRNazanin" w:cs="IRNazanin"/>
          <w:lang w:bidi="fa-IR"/>
          <w:color w:val="111111"/>
          <w:sz w:val="28"/>
          <w:szCs w:val="28"/>
          <w:rtl/>
        </w:rPr>
        <w:t xml:space="preserve">58 . شرح مبسوط منظومه ، مرتضی مطهری ، نشر الحکمة.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 شوارق الإلهام فی شرح تجرید الکلام ، عبد الرّزاق اللاهیجی.</w:t>
      </w:r>
    </w:p>
    <w:p>
      <w:pPr>
        <w:pStyle w:val="BookText"/>
      </w:pPr>
      <w:r>
        <w:rPr>
          <w:rFonts w:ascii="IRNazanin" w:hAnsi="IRNazanin" w:eastAsia="IRNazanin" w:cs="IRNazanin"/>
          <w:lang w:bidi="fa-IR"/>
          <w:color w:val="111111"/>
          <w:sz w:val="28"/>
          <w:szCs w:val="28"/>
          <w:rtl/>
        </w:rPr>
        <w:t xml:space="preserve">60 . الشواهد الربوبیة فی مناهج السلوکیة ، صدر الدین الشیرازی ، المرکز الجامعی للنشر.</w:t>
      </w:r>
    </w:p>
    <w:p>
      <w:pPr>
        <w:pStyle w:val="BookText"/>
      </w:pPr>
      <w:r>
        <w:rPr>
          <w:rFonts w:ascii="IRNazanin" w:hAnsi="IRNazanin" w:eastAsia="IRNazanin" w:cs="IRNazanin"/>
          <w:lang w:bidi="fa-IR"/>
          <w:color w:val="111111"/>
          <w:sz w:val="28"/>
          <w:szCs w:val="28"/>
          <w:rtl/>
        </w:rPr>
        <w:t xml:space="preserve">61 . صحیح البخاری ، محمّد بن إسماعیل البخاری ، ناشر دار الفکر - بیروت.</w:t>
      </w:r>
    </w:p>
    <w:p>
      <w:pPr>
        <w:pStyle w:val="BookText"/>
      </w:pPr>
      <w:r>
        <w:rPr>
          <w:rFonts w:ascii="IRNazanin" w:hAnsi="IRNazanin" w:eastAsia="IRNazanin" w:cs="IRNazanin"/>
          <w:lang w:bidi="fa-IR"/>
          <w:color w:val="111111"/>
          <w:sz w:val="28"/>
          <w:szCs w:val="28"/>
          <w:rtl/>
        </w:rPr>
        <w:t xml:space="preserve">62 . صحیح مسلم ، مسلم بن حجاج ، دار الفکر - بیروت.</w:t>
      </w:r>
    </w:p>
    <w:p>
      <w:pPr>
        <w:pStyle w:val="BookText"/>
      </w:pPr>
      <w:r>
        <w:rPr>
          <w:rFonts w:ascii="IRNazanin" w:hAnsi="IRNazanin" w:eastAsia="IRNazanin" w:cs="IRNazanin"/>
          <w:lang w:bidi="fa-IR"/>
          <w:color w:val="111111"/>
          <w:sz w:val="28"/>
          <w:szCs w:val="28"/>
          <w:rtl/>
        </w:rPr>
        <w:t xml:space="preserve">63 . العرشیة ، صدر الدین الشیرازی ، نشر مولی.</w:t>
      </w:r>
    </w:p>
    <w:p>
      <w:pPr>
        <w:pStyle w:val="BookText"/>
      </w:pPr>
      <w:r>
        <w:rPr>
          <w:rFonts w:ascii="IRNazanin" w:hAnsi="IRNazanin" w:eastAsia="IRNazanin" w:cs="IRNazanin"/>
          <w:lang w:bidi="fa-IR"/>
          <w:color w:val="111111"/>
          <w:sz w:val="28"/>
          <w:szCs w:val="28"/>
          <w:rtl/>
        </w:rPr>
        <w:t xml:space="preserve">64 . عرفان وحکمت متعالیه ، حسن حسن زاده الآملی ، نشر الف لام میم.</w:t>
      </w:r>
    </w:p>
    <w:p>
      <w:pPr>
        <w:pStyle w:val="BookText"/>
      </w:pPr>
      <w:r>
        <w:rPr>
          <w:rFonts w:ascii="IRNazanin" w:hAnsi="IRNazanin" w:eastAsia="IRNazanin" w:cs="IRNazanin"/>
          <w:lang w:bidi="fa-IR"/>
          <w:color w:val="111111"/>
          <w:sz w:val="28"/>
          <w:szCs w:val="28"/>
          <w:rtl/>
        </w:rPr>
        <w:t xml:space="preserve">65 . عوالی اللئالی ، ابن أبی جمهور الاحسائی ، نشر سیّد الشهداء علیه‌السلام.</w:t>
      </w:r>
    </w:p>
    <w:p>
      <w:pPr>
        <w:pStyle w:val="BookText"/>
      </w:pPr>
      <w:r>
        <w:rPr>
          <w:rFonts w:ascii="IRNazanin" w:hAnsi="IRNazanin" w:eastAsia="IRNazanin" w:cs="IRNazanin"/>
          <w:lang w:bidi="fa-IR"/>
          <w:color w:val="111111"/>
          <w:sz w:val="28"/>
          <w:szCs w:val="28"/>
          <w:rtl/>
        </w:rPr>
        <w:t xml:space="preserve">66 . العین ، خلیل بن أحمد.</w:t>
      </w:r>
    </w:p>
    <w:p>
      <w:pPr>
        <w:pStyle w:val="BookText"/>
      </w:pPr>
      <w:r>
        <w:rPr>
          <w:rFonts w:ascii="IRNazanin" w:hAnsi="IRNazanin" w:eastAsia="IRNazanin" w:cs="IRNazanin"/>
          <w:lang w:bidi="fa-IR"/>
          <w:color w:val="111111"/>
          <w:sz w:val="28"/>
          <w:szCs w:val="28"/>
          <w:rtl/>
        </w:rPr>
        <w:t xml:space="preserve">67 . عیون أخبار الرضا ، للشیخ الصدوق ، نشر جهان.</w:t>
      </w:r>
    </w:p>
    <w:p>
      <w:pPr>
        <w:pStyle w:val="BookText"/>
      </w:pPr>
      <w:r>
        <w:rPr>
          <w:rFonts w:ascii="IRNazanin" w:hAnsi="IRNazanin" w:eastAsia="IRNazanin" w:cs="IRNazanin"/>
          <w:lang w:bidi="fa-IR"/>
          <w:color w:val="111111"/>
          <w:sz w:val="28"/>
          <w:szCs w:val="28"/>
          <w:rtl/>
        </w:rPr>
        <w:t xml:space="preserve">68 . العقل العملی ، محمّد سند.</w:t>
      </w:r>
    </w:p>
    <w:p>
      <w:pPr>
        <w:pStyle w:val="BookText"/>
      </w:pPr>
      <w:r>
        <w:rPr>
          <w:rFonts w:ascii="IRNazanin" w:hAnsi="IRNazanin" w:eastAsia="IRNazanin" w:cs="IRNazanin"/>
          <w:lang w:bidi="fa-IR"/>
          <w:color w:val="111111"/>
          <w:sz w:val="28"/>
          <w:szCs w:val="28"/>
          <w:rtl/>
        </w:rPr>
        <w:t xml:space="preserve">69 . الغدیر فی الکتاب والسنّة والأدب ، عبد الحسین الأمینی النجفی ، دار الکتب الإسلامیّة.</w:t>
      </w:r>
    </w:p>
    <w:p>
      <w:pPr>
        <w:pStyle w:val="BookText"/>
      </w:pPr>
      <w:r>
        <w:rPr>
          <w:rFonts w:ascii="IRNazanin" w:hAnsi="IRNazanin" w:eastAsia="IRNazanin" w:cs="IRNazanin"/>
          <w:lang w:bidi="fa-IR"/>
          <w:color w:val="111111"/>
          <w:sz w:val="28"/>
          <w:szCs w:val="28"/>
          <w:rtl/>
        </w:rPr>
        <w:t xml:space="preserve">70 . غرر الحکم ودرر الکلم ، عبد الواحد بن محمّد تمیمی آمدی ، انتشارات دفتر تبلیغات - قم.</w:t>
      </w:r>
    </w:p>
    <w:p>
      <w:pPr>
        <w:pStyle w:val="BookText"/>
      </w:pPr>
      <w:r>
        <w:rPr>
          <w:rFonts w:ascii="IRNazanin" w:hAnsi="IRNazanin" w:eastAsia="IRNazanin" w:cs="IRNazanin"/>
          <w:lang w:bidi="fa-IR"/>
          <w:color w:val="111111"/>
          <w:sz w:val="28"/>
          <w:szCs w:val="28"/>
          <w:rtl/>
        </w:rPr>
        <w:t xml:space="preserve">71 . الفتوحات المکیّة (ج4) ابن عربی ، دار صادر - بیروت.</w:t>
      </w:r>
    </w:p>
    <w:p>
      <w:pPr>
        <w:pStyle w:val="BookText"/>
      </w:pPr>
      <w:r>
        <w:rPr>
          <w:rFonts w:ascii="IRNazanin" w:hAnsi="IRNazanin" w:eastAsia="IRNazanin" w:cs="IRNazanin"/>
          <w:lang w:bidi="fa-IR"/>
          <w:color w:val="111111"/>
          <w:sz w:val="28"/>
          <w:szCs w:val="28"/>
          <w:rtl/>
        </w:rPr>
        <w:t xml:space="preserve">72 . فرائد الأصول ، الشیخ مرتضی الأنصاری ، لجامعة المدرسین - قم.</w:t>
      </w:r>
    </w:p>
    <w:p>
      <w:pPr>
        <w:pStyle w:val="BookText"/>
      </w:pPr>
      <w:r>
        <w:rPr>
          <w:rFonts w:ascii="IRNazanin" w:hAnsi="IRNazanin" w:eastAsia="IRNazanin" w:cs="IRNazanin"/>
          <w:lang w:bidi="fa-IR"/>
          <w:color w:val="111111"/>
          <w:sz w:val="28"/>
          <w:szCs w:val="28"/>
          <w:rtl/>
        </w:rPr>
        <w:t xml:space="preserve">73 . فرهنگ معارف اسلامی ، جعفر السجادی ، انتشارات دانشگاه - طهران.</w:t>
      </w:r>
    </w:p>
    <w:p>
      <w:pPr>
        <w:pStyle w:val="BookText"/>
      </w:pPr>
      <w:r>
        <w:rPr>
          <w:rFonts w:ascii="IRNazanin" w:hAnsi="IRNazanin" w:eastAsia="IRNazanin" w:cs="IRNazanin"/>
          <w:lang w:bidi="fa-IR"/>
          <w:color w:val="111111"/>
          <w:sz w:val="28"/>
          <w:szCs w:val="28"/>
          <w:rtl/>
        </w:rPr>
        <w:t xml:space="preserve">74 . فصوص الحکم [ المتن ] ، ابن عربی ، نشر الزهراء.</w:t>
      </w:r>
    </w:p>
    <w:p>
      <w:pPr>
        <w:pStyle w:val="BookText"/>
      </w:pPr>
      <w:r>
        <w:rPr>
          <w:rFonts w:ascii="IRNazanin" w:hAnsi="IRNazanin" w:eastAsia="IRNazanin" w:cs="IRNazanin"/>
          <w:lang w:bidi="fa-IR"/>
          <w:color w:val="111111"/>
          <w:sz w:val="28"/>
          <w:szCs w:val="28"/>
          <w:rtl/>
        </w:rPr>
        <w:t xml:space="preserve">75 . فصوص الحکمة وشرحه ، أبو نصر الفارابی ، انجمن آثار ومفاخر فرهنگی.</w:t>
      </w:r>
    </w:p>
    <w:p>
      <w:pPr>
        <w:pStyle w:val="BookText"/>
      </w:pPr>
      <w:r>
        <w:rPr>
          <w:rFonts w:ascii="IRNazanin" w:hAnsi="IRNazanin" w:eastAsia="IRNazanin" w:cs="IRNazanin"/>
          <w:lang w:bidi="fa-IR"/>
          <w:color w:val="111111"/>
          <w:sz w:val="28"/>
          <w:szCs w:val="28"/>
          <w:rtl/>
        </w:rPr>
        <w:t xml:space="preserve">76 . فصول منتزعة ، أبو نصر الفارابی ، مکتبة الزهراء علیهاالسلام.</w:t>
      </w:r>
    </w:p>
    <w:p>
      <w:pPr>
        <w:pStyle w:val="BookText"/>
      </w:pPr>
      <w:r>
        <w:rPr>
          <w:rFonts w:ascii="IRNazanin" w:hAnsi="IRNazanin" w:eastAsia="IRNazanin" w:cs="IRNazanin"/>
          <w:lang w:bidi="fa-IR"/>
          <w:color w:val="111111"/>
          <w:sz w:val="28"/>
          <w:szCs w:val="28"/>
          <w:rtl/>
        </w:rPr>
        <w:t xml:space="preserve">77 . فلسفه عرفان ، یحیی الیثربی ، انتشارات دفتر تبلیغات - قم.</w:t>
      </w:r>
    </w:p>
    <w:p>
      <w:pPr>
        <w:pStyle w:val="BookText"/>
      </w:pPr>
      <w:r>
        <w:rPr>
          <w:rFonts w:ascii="IRNazanin" w:hAnsi="IRNazanin" w:eastAsia="IRNazanin" w:cs="IRNazanin"/>
          <w:lang w:bidi="fa-IR"/>
          <w:color w:val="111111"/>
          <w:sz w:val="28"/>
          <w:szCs w:val="28"/>
          <w:rtl/>
        </w:rPr>
        <w:t xml:space="preserve">78 . الفهرست ، الشیخ الطوسی ، المکتبة المرتضویة - النجف الأشرف.</w:t>
      </w:r>
    </w:p>
    <w:p>
      <w:pPr>
        <w:pStyle w:val="BookText"/>
      </w:pPr>
      <w:r>
        <w:rPr>
          <w:rFonts w:ascii="IRNazanin" w:hAnsi="IRNazanin" w:eastAsia="IRNazanin" w:cs="IRNazanin"/>
          <w:lang w:bidi="fa-IR"/>
          <w:color w:val="111111"/>
          <w:sz w:val="28"/>
          <w:szCs w:val="28"/>
          <w:rtl/>
        </w:rPr>
        <w:t xml:space="preserve">79 . قرآن وعرفان وبرهان ازهم جدائی ندارند ، حسن حسن زاده الآملی ، نشر قیام.</w:t>
      </w:r>
    </w:p>
    <w:p>
      <w:pPr>
        <w:pStyle w:val="BookText"/>
      </w:pPr>
      <w:r>
        <w:rPr>
          <w:rFonts w:ascii="IRNazanin" w:hAnsi="IRNazanin" w:eastAsia="IRNazanin" w:cs="IRNazanin"/>
          <w:lang w:bidi="fa-IR"/>
          <w:color w:val="111111"/>
          <w:sz w:val="28"/>
          <w:szCs w:val="28"/>
          <w:rtl/>
        </w:rPr>
        <w:t xml:space="preserve">80 . قرب الاسناد ، عبد اللّه بن جعفر حمیری القمی ، مکتبة النینوی.</w:t>
      </w:r>
    </w:p>
    <w:p>
      <w:pPr>
        <w:pStyle w:val="BookText"/>
      </w:pPr>
      <w:r>
        <w:rPr>
          <w:rFonts w:ascii="IRNazanin" w:hAnsi="IRNazanin" w:eastAsia="IRNazanin" w:cs="IRNazanin"/>
          <w:lang w:bidi="fa-IR"/>
          <w:color w:val="111111"/>
          <w:sz w:val="28"/>
          <w:szCs w:val="28"/>
          <w:rtl/>
        </w:rPr>
        <w:t xml:space="preserve">81 . کتاب السیاسة المدنیة ، أبو نصر الفارابی ، مکتبة الهلال.</w:t>
      </w:r>
    </w:p>
    <w:p>
      <w:pPr>
        <w:pStyle w:val="BookText"/>
      </w:pPr>
      <w:r>
        <w:rPr>
          <w:rFonts w:ascii="IRNazanin" w:hAnsi="IRNazanin" w:eastAsia="IRNazanin" w:cs="IRNazanin"/>
          <w:lang w:bidi="fa-IR"/>
          <w:color w:val="111111"/>
          <w:sz w:val="28"/>
          <w:szCs w:val="28"/>
          <w:rtl/>
        </w:rPr>
        <w:t xml:space="preserve">82 . کسر الأصنام الجاهلیة ، صدر الدین الشیرازی ، بنیاد حکمت صدرا.</w:t>
      </w:r>
    </w:p>
    <w:p>
      <w:pPr>
        <w:pStyle w:val="BookText"/>
      </w:pPr>
      <w:r>
        <w:rPr>
          <w:rFonts w:ascii="IRNazanin" w:hAnsi="IRNazanin" w:eastAsia="IRNazanin" w:cs="IRNazanin"/>
          <w:lang w:bidi="fa-IR"/>
          <w:color w:val="111111"/>
          <w:sz w:val="28"/>
          <w:szCs w:val="28"/>
          <w:rtl/>
        </w:rPr>
        <w:t xml:space="preserve">83 . کشف الخفاء ومزیل الالباس ، إسماعیل بن محمّد العجلونی ، دار الکتب العلمیّة.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 کشف المراد فی شرح تجرید الاعتقاد ، العلاّمة الحلّی ، تعلیقة حسن زاده الآملی ، مؤسسة النشر الإسلامی</w:t>
      </w:r>
    </w:p>
    <w:p>
      <w:pPr>
        <w:pStyle w:val="BookText"/>
      </w:pPr>
      <w:r>
        <w:rPr>
          <w:rFonts w:ascii="IRNazanin" w:hAnsi="IRNazanin" w:eastAsia="IRNazanin" w:cs="IRNazanin"/>
          <w:lang w:bidi="fa-IR"/>
          <w:color w:val="111111"/>
          <w:sz w:val="28"/>
          <w:szCs w:val="28"/>
          <w:rtl/>
        </w:rPr>
        <w:t xml:space="preserve">85 . کفایة الأصول ، الشیخ محمّد کاظم الخراسانی ، مؤسسة النشر الإسلامی.</w:t>
      </w:r>
    </w:p>
    <w:p>
      <w:pPr>
        <w:pStyle w:val="BookText"/>
      </w:pPr>
      <w:r>
        <w:rPr>
          <w:rFonts w:ascii="IRNazanin" w:hAnsi="IRNazanin" w:eastAsia="IRNazanin" w:cs="IRNazanin"/>
          <w:lang w:bidi="fa-IR"/>
          <w:color w:val="111111"/>
          <w:sz w:val="28"/>
          <w:szCs w:val="28"/>
          <w:rtl/>
        </w:rPr>
        <w:t xml:space="preserve">86 . کمال الدین ، للشیخ الصدوق ، دار الکتب الإسلامیّة.</w:t>
      </w:r>
    </w:p>
    <w:p>
      <w:pPr>
        <w:pStyle w:val="BookText"/>
      </w:pPr>
      <w:r>
        <w:rPr>
          <w:rFonts w:ascii="IRNazanin" w:hAnsi="IRNazanin" w:eastAsia="IRNazanin" w:cs="IRNazanin"/>
          <w:lang w:bidi="fa-IR"/>
          <w:color w:val="111111"/>
          <w:sz w:val="28"/>
          <w:szCs w:val="28"/>
          <w:rtl/>
        </w:rPr>
        <w:t xml:space="preserve">87 . کنز الفوائد ، أبو الفتح کراجکی ، نشر دار الذخائر - قم.</w:t>
      </w:r>
    </w:p>
    <w:p>
      <w:pPr>
        <w:pStyle w:val="BookText"/>
      </w:pPr>
      <w:r>
        <w:rPr>
          <w:rFonts w:ascii="IRNazanin" w:hAnsi="IRNazanin" w:eastAsia="IRNazanin" w:cs="IRNazanin"/>
          <w:lang w:bidi="fa-IR"/>
          <w:color w:val="111111"/>
          <w:sz w:val="28"/>
          <w:szCs w:val="28"/>
          <w:rtl/>
        </w:rPr>
        <w:t xml:space="preserve">88 . لسان العرب ، ابن منظور الإفریقی ، دار الفکر - بیروت.</w:t>
      </w:r>
    </w:p>
    <w:p>
      <w:pPr>
        <w:pStyle w:val="BookText"/>
      </w:pPr>
      <w:r>
        <w:rPr>
          <w:rFonts w:ascii="IRNazanin" w:hAnsi="IRNazanin" w:eastAsia="IRNazanin" w:cs="IRNazanin"/>
          <w:lang w:bidi="fa-IR"/>
          <w:color w:val="111111"/>
          <w:sz w:val="28"/>
          <w:szCs w:val="28"/>
          <w:rtl/>
        </w:rPr>
        <w:t xml:space="preserve">89 . المبدأ والمعاد ، ابن سینا ، مؤسسة مطالعات إسلامی.</w:t>
      </w:r>
    </w:p>
    <w:p>
      <w:pPr>
        <w:pStyle w:val="BookText"/>
      </w:pPr>
      <w:r>
        <w:rPr>
          <w:rFonts w:ascii="IRNazanin" w:hAnsi="IRNazanin" w:eastAsia="IRNazanin" w:cs="IRNazanin"/>
          <w:lang w:bidi="fa-IR"/>
          <w:color w:val="111111"/>
          <w:sz w:val="28"/>
          <w:szCs w:val="28"/>
          <w:rtl/>
        </w:rPr>
        <w:t xml:space="preserve">90 . المبدأ والمعاد ، صدر الدین الشیرازی ، انجمن حکمت وفلسفه ایران.</w:t>
      </w:r>
    </w:p>
    <w:p>
      <w:pPr>
        <w:pStyle w:val="BookText"/>
      </w:pPr>
      <w:r>
        <w:rPr>
          <w:rFonts w:ascii="IRNazanin" w:hAnsi="IRNazanin" w:eastAsia="IRNazanin" w:cs="IRNazanin"/>
          <w:lang w:bidi="fa-IR"/>
          <w:color w:val="111111"/>
          <w:sz w:val="28"/>
          <w:szCs w:val="28"/>
          <w:rtl/>
        </w:rPr>
        <w:t xml:space="preserve">91 . مجموعة مصنفات ، شیخ الإشراق ، مؤسسه مطالعات وتحقیقات فرهنگی.</w:t>
      </w:r>
    </w:p>
    <w:p>
      <w:pPr>
        <w:pStyle w:val="BookText"/>
      </w:pPr>
      <w:r>
        <w:rPr>
          <w:rFonts w:ascii="IRNazanin" w:hAnsi="IRNazanin" w:eastAsia="IRNazanin" w:cs="IRNazanin"/>
          <w:lang w:bidi="fa-IR"/>
          <w:color w:val="111111"/>
          <w:sz w:val="28"/>
          <w:szCs w:val="28"/>
          <w:rtl/>
        </w:rPr>
        <w:t xml:space="preserve">92 . مجموعة رسائل ومصنّفات کاشانی ، کمال الدین عبد الرزاق الکاشانی ، میراث مکتوب.</w:t>
      </w:r>
    </w:p>
    <w:p>
      <w:pPr>
        <w:pStyle w:val="BookText"/>
      </w:pPr>
      <w:r>
        <w:rPr>
          <w:rFonts w:ascii="IRNazanin" w:hAnsi="IRNazanin" w:eastAsia="IRNazanin" w:cs="IRNazanin"/>
          <w:lang w:bidi="fa-IR"/>
          <w:color w:val="111111"/>
          <w:sz w:val="28"/>
          <w:szCs w:val="28"/>
          <w:rtl/>
        </w:rPr>
        <w:t xml:space="preserve">93 . مجموعه رسائل فلسفی صدر المتألهین ، انتشارات حکمت.</w:t>
      </w:r>
    </w:p>
    <w:p>
      <w:pPr>
        <w:pStyle w:val="BookText"/>
      </w:pPr>
      <w:r>
        <w:rPr>
          <w:rFonts w:ascii="IRNazanin" w:hAnsi="IRNazanin" w:eastAsia="IRNazanin" w:cs="IRNazanin"/>
          <w:lang w:bidi="fa-IR"/>
          <w:color w:val="111111"/>
          <w:sz w:val="28"/>
          <w:szCs w:val="28"/>
          <w:rtl/>
        </w:rPr>
        <w:t xml:space="preserve">94 . مجموعة ورام ، ورام بن أبی فراس ، انتشارات مکتبة الفقهیة - قم.</w:t>
      </w:r>
    </w:p>
    <w:p>
      <w:pPr>
        <w:pStyle w:val="BookText"/>
      </w:pPr>
      <w:r>
        <w:rPr>
          <w:rFonts w:ascii="IRNazanin" w:hAnsi="IRNazanin" w:eastAsia="IRNazanin" w:cs="IRNazanin"/>
          <w:lang w:bidi="fa-IR"/>
          <w:color w:val="111111"/>
          <w:sz w:val="28"/>
          <w:szCs w:val="28"/>
          <w:rtl/>
        </w:rPr>
        <w:t xml:space="preserve">95 . مجمع البیان ، الشیخ أبی علی الفضل بن حسن الطبرسی ، مکتبة العلمیّة الإسلامیّة.</w:t>
      </w:r>
    </w:p>
    <w:p>
      <w:pPr>
        <w:pStyle w:val="BookText"/>
      </w:pPr>
      <w:r>
        <w:rPr>
          <w:rFonts w:ascii="IRNazanin" w:hAnsi="IRNazanin" w:eastAsia="IRNazanin" w:cs="IRNazanin"/>
          <w:lang w:bidi="fa-IR"/>
          <w:color w:val="111111"/>
          <w:sz w:val="28"/>
          <w:szCs w:val="28"/>
          <w:rtl/>
        </w:rPr>
        <w:t xml:space="preserve">96 . مرآة العقول فی شرح أخبار آل الرسول صلّی اللّه علیهم أجمعین ، العلاّمة محمّد باقر المجلسی رحمه‌الله دار الکتب الإسلامیّة.</w:t>
      </w:r>
    </w:p>
    <w:p>
      <w:pPr>
        <w:pStyle w:val="BookText"/>
      </w:pPr>
      <w:r>
        <w:rPr>
          <w:rFonts w:ascii="IRNazanin" w:hAnsi="IRNazanin" w:eastAsia="IRNazanin" w:cs="IRNazanin"/>
          <w:lang w:bidi="fa-IR"/>
          <w:color w:val="111111"/>
          <w:sz w:val="28"/>
          <w:szCs w:val="28"/>
          <w:rtl/>
        </w:rPr>
        <w:t xml:space="preserve">97 . مستدرک سفینة البحار ، الشیخ علی النمازی الشاهرودی ، ا لدراسات الإسلامیّة فی مؤسسة البعثة.</w:t>
      </w:r>
    </w:p>
    <w:p>
      <w:pPr>
        <w:pStyle w:val="BookText"/>
      </w:pPr>
      <w:r>
        <w:rPr>
          <w:rFonts w:ascii="IRNazanin" w:hAnsi="IRNazanin" w:eastAsia="IRNazanin" w:cs="IRNazanin"/>
          <w:lang w:bidi="fa-IR"/>
          <w:color w:val="111111"/>
          <w:sz w:val="28"/>
          <w:szCs w:val="28"/>
          <w:rtl/>
        </w:rPr>
        <w:t xml:space="preserve">98 . المشاعر ، صدر الدین الشیرازی ، کتابخانه طهوری.</w:t>
      </w:r>
    </w:p>
    <w:p>
      <w:pPr>
        <w:pStyle w:val="BookText"/>
      </w:pPr>
      <w:r>
        <w:rPr>
          <w:rFonts w:ascii="IRNazanin" w:hAnsi="IRNazanin" w:eastAsia="IRNazanin" w:cs="IRNazanin"/>
          <w:lang w:bidi="fa-IR"/>
          <w:color w:val="111111"/>
          <w:sz w:val="28"/>
          <w:szCs w:val="28"/>
          <w:rtl/>
        </w:rPr>
        <w:t xml:space="preserve">99 . مصباح الأصول ، السیّد أبو القاسم الموسوی الخوئی ، مکتبة الداوری - قم.</w:t>
      </w:r>
    </w:p>
    <w:p>
      <w:pPr>
        <w:pStyle w:val="BookText"/>
      </w:pPr>
      <w:r>
        <w:rPr>
          <w:rFonts w:ascii="IRNazanin" w:hAnsi="IRNazanin" w:eastAsia="IRNazanin" w:cs="IRNazanin"/>
          <w:lang w:bidi="fa-IR"/>
          <w:color w:val="111111"/>
          <w:sz w:val="28"/>
          <w:szCs w:val="28"/>
          <w:rtl/>
        </w:rPr>
        <w:t xml:space="preserve">100 . مصباح الأنس ، محمّد بن حمزة فناری ، انتشارات مولی - طهران.</w:t>
      </w:r>
    </w:p>
    <w:p>
      <w:pPr>
        <w:pStyle w:val="BookText"/>
      </w:pPr>
      <w:r>
        <w:rPr>
          <w:rFonts w:ascii="IRNazanin" w:hAnsi="IRNazanin" w:eastAsia="IRNazanin" w:cs="IRNazanin"/>
          <w:lang w:bidi="fa-IR"/>
          <w:color w:val="111111"/>
          <w:sz w:val="28"/>
          <w:szCs w:val="28"/>
          <w:rtl/>
        </w:rPr>
        <w:t xml:space="preserve">101 . مصنفات میرداماد ، میر محمّد باقر الداماد ، انتشارات انجمن آثار ومفاخر فرهنگی.</w:t>
      </w:r>
    </w:p>
    <w:p>
      <w:pPr>
        <w:pStyle w:val="BookText"/>
      </w:pPr>
      <w:r>
        <w:rPr>
          <w:rFonts w:ascii="IRNazanin" w:hAnsi="IRNazanin" w:eastAsia="IRNazanin" w:cs="IRNazanin"/>
          <w:lang w:bidi="fa-IR"/>
          <w:color w:val="111111"/>
          <w:sz w:val="28"/>
          <w:szCs w:val="28"/>
          <w:rtl/>
        </w:rPr>
        <w:t xml:space="preserve">102 . معانی الأخبار للشیخ الصدوق ، انتشارات جامعة المدرسین - قم.</w:t>
      </w:r>
    </w:p>
    <w:p>
      <w:pPr>
        <w:pStyle w:val="BookText"/>
      </w:pPr>
      <w:r>
        <w:rPr>
          <w:rFonts w:ascii="IRNazanin" w:hAnsi="IRNazanin" w:eastAsia="IRNazanin" w:cs="IRNazanin"/>
          <w:lang w:bidi="fa-IR"/>
          <w:color w:val="111111"/>
          <w:sz w:val="28"/>
          <w:szCs w:val="28"/>
          <w:rtl/>
        </w:rPr>
        <w:t xml:space="preserve">103 . معجم رجال الحدیث السیّد أبو القاسم الموسوی الخوئی. دار الزهراء للطباعة والنشر - بیروت.</w:t>
      </w:r>
    </w:p>
    <w:p>
      <w:pPr>
        <w:pStyle w:val="BookText"/>
      </w:pPr>
      <w:r>
        <w:rPr>
          <w:rFonts w:ascii="IRNazanin" w:hAnsi="IRNazanin" w:eastAsia="IRNazanin" w:cs="IRNazanin"/>
          <w:lang w:bidi="fa-IR"/>
          <w:color w:val="111111"/>
          <w:sz w:val="28"/>
          <w:szCs w:val="28"/>
          <w:rtl/>
        </w:rPr>
        <w:t xml:space="preserve">104 . معجم مقاییس اللغة ، أحمد بن فارس بن زکریا ، مکتب الاعلام الإسلامی.</w:t>
      </w:r>
    </w:p>
    <w:p>
      <w:pPr>
        <w:pStyle w:val="BookText"/>
      </w:pPr>
      <w:r>
        <w:rPr>
          <w:rFonts w:ascii="IRNazanin" w:hAnsi="IRNazanin" w:eastAsia="IRNazanin" w:cs="IRNazanin"/>
          <w:lang w:bidi="fa-IR"/>
          <w:color w:val="111111"/>
          <w:sz w:val="28"/>
          <w:szCs w:val="28"/>
          <w:rtl/>
        </w:rPr>
        <w:t xml:space="preserve">105 . مفاتیح الغیب ، فخر الدین الرازی ، دار إحیاء التراث العربی - بیروت.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 . مفاتیح الغیب ، صدر الدین الشیرازی ، مؤسسه تحقیقات فرهنگی.</w:t>
      </w:r>
    </w:p>
    <w:p>
      <w:pPr>
        <w:pStyle w:val="BookText"/>
      </w:pPr>
      <w:r>
        <w:rPr>
          <w:rFonts w:ascii="IRNazanin" w:hAnsi="IRNazanin" w:eastAsia="IRNazanin" w:cs="IRNazanin"/>
          <w:lang w:bidi="fa-IR"/>
          <w:color w:val="111111"/>
          <w:sz w:val="28"/>
          <w:szCs w:val="28"/>
          <w:rtl/>
        </w:rPr>
        <w:t xml:space="preserve">107 . المفردات فی غریب القرآن ، الراغب الإصفهانی ، دفتر نشر الکتاب.</w:t>
      </w:r>
    </w:p>
    <w:p>
      <w:pPr>
        <w:pStyle w:val="BookText"/>
      </w:pPr>
      <w:r>
        <w:rPr>
          <w:rFonts w:ascii="IRNazanin" w:hAnsi="IRNazanin" w:eastAsia="IRNazanin" w:cs="IRNazanin"/>
          <w:lang w:bidi="fa-IR"/>
          <w:color w:val="111111"/>
          <w:sz w:val="28"/>
          <w:szCs w:val="28"/>
          <w:rtl/>
        </w:rPr>
        <w:t xml:space="preserve">108 . المقدمات من نص النصوص ، السیّد حیدر الآملی ، انتشارات توس.</w:t>
      </w:r>
    </w:p>
    <w:p>
      <w:pPr>
        <w:pStyle w:val="BookText"/>
      </w:pPr>
      <w:r>
        <w:rPr>
          <w:rFonts w:ascii="IRNazanin" w:hAnsi="IRNazanin" w:eastAsia="IRNazanin" w:cs="IRNazanin"/>
          <w:lang w:bidi="fa-IR"/>
          <w:color w:val="111111"/>
          <w:sz w:val="28"/>
          <w:szCs w:val="28"/>
          <w:rtl/>
        </w:rPr>
        <w:t xml:space="preserve">109 . ممّد الهمم در شرح فصوص الحکم، حسن حسن‌زاده الآملی، وزارت فرهنگ وارشاد اسلامی.</w:t>
      </w:r>
    </w:p>
    <w:p>
      <w:pPr>
        <w:pStyle w:val="BookText"/>
      </w:pPr>
      <w:r>
        <w:rPr>
          <w:rFonts w:ascii="IRNazanin" w:hAnsi="IRNazanin" w:eastAsia="IRNazanin" w:cs="IRNazanin"/>
          <w:lang w:bidi="fa-IR"/>
          <w:color w:val="111111"/>
          <w:sz w:val="28"/>
          <w:szCs w:val="28"/>
          <w:rtl/>
        </w:rPr>
        <w:t xml:space="preserve">110 . منهاج البراعة فی شرح نهج البلاغة ، المیرزا حبیب اللّه الخوئی ، دار الکتب الإسلامیّة. 111 . من لا یحضره الفقیه ، للشیخ الصدوق ، مؤسسة النشر الإسلامی.</w:t>
      </w:r>
    </w:p>
    <w:p>
      <w:pPr>
        <w:pStyle w:val="BookText"/>
      </w:pPr>
      <w:r>
        <w:rPr>
          <w:rFonts w:ascii="IRNazanin" w:hAnsi="IRNazanin" w:eastAsia="IRNazanin" w:cs="IRNazanin"/>
          <w:lang w:bidi="fa-IR"/>
          <w:color w:val="111111"/>
          <w:sz w:val="28"/>
          <w:szCs w:val="28"/>
          <w:rtl/>
        </w:rPr>
        <w:t xml:space="preserve">112 . المنطق ، محمّد رضا المظّفر ، انتشارات فیروزآبادی.</w:t>
      </w:r>
    </w:p>
    <w:p>
      <w:pPr>
        <w:pStyle w:val="BookText"/>
      </w:pPr>
      <w:r>
        <w:rPr>
          <w:rFonts w:ascii="IRNazanin" w:hAnsi="IRNazanin" w:eastAsia="IRNazanin" w:cs="IRNazanin"/>
          <w:lang w:bidi="fa-IR"/>
          <w:color w:val="111111"/>
          <w:sz w:val="28"/>
          <w:szCs w:val="28"/>
          <w:rtl/>
        </w:rPr>
        <w:t xml:space="preserve">113 . المنهج الجدید فی تعلیم الفلسفة ، محمّد تقی مصباح الیزدی مؤسسة النشر الإسلامی.</w:t>
      </w:r>
    </w:p>
    <w:p>
      <w:pPr>
        <w:pStyle w:val="BookText"/>
      </w:pPr>
      <w:r>
        <w:rPr>
          <w:rFonts w:ascii="IRNazanin" w:hAnsi="IRNazanin" w:eastAsia="IRNazanin" w:cs="IRNazanin"/>
          <w:lang w:bidi="fa-IR"/>
          <w:color w:val="111111"/>
          <w:sz w:val="28"/>
          <w:szCs w:val="28"/>
          <w:rtl/>
        </w:rPr>
        <w:t xml:space="preserve">114 . منیة المرید فی آداب المفید والمستفید ، الشهید الثانی ، مکتب الاعلام الإسلامی.</w:t>
      </w:r>
    </w:p>
    <w:p>
      <w:pPr>
        <w:pStyle w:val="BookText"/>
      </w:pPr>
      <w:r>
        <w:rPr>
          <w:rFonts w:ascii="IRNazanin" w:hAnsi="IRNazanin" w:eastAsia="IRNazanin" w:cs="IRNazanin"/>
          <w:lang w:bidi="fa-IR"/>
          <w:color w:val="111111"/>
          <w:sz w:val="28"/>
          <w:szCs w:val="28"/>
          <w:rtl/>
        </w:rPr>
        <w:t xml:space="preserve">115 . منزلت عقل در هندسه معرفت دینی ، عبد اللّه الجوادی الآملی ، مرکز نشر إسراء.</w:t>
      </w:r>
    </w:p>
    <w:p>
      <w:pPr>
        <w:pStyle w:val="BookText"/>
      </w:pPr>
      <w:r>
        <w:rPr>
          <w:rFonts w:ascii="IRNazanin" w:hAnsi="IRNazanin" w:eastAsia="IRNazanin" w:cs="IRNazanin"/>
          <w:lang w:bidi="fa-IR"/>
          <w:color w:val="111111"/>
          <w:sz w:val="28"/>
          <w:szCs w:val="28"/>
          <w:rtl/>
        </w:rPr>
        <w:t xml:space="preserve">116 . الملل والنحل ، عبد الکریم بن أبی بکر أحمد الشهرستانی ، دار المعرفة - بیروت.</w:t>
      </w:r>
    </w:p>
    <w:p>
      <w:pPr>
        <w:pStyle w:val="BookText"/>
      </w:pPr>
      <w:r>
        <w:rPr>
          <w:rFonts w:ascii="IRNazanin" w:hAnsi="IRNazanin" w:eastAsia="IRNazanin" w:cs="IRNazanin"/>
          <w:lang w:bidi="fa-IR"/>
          <w:color w:val="111111"/>
          <w:sz w:val="28"/>
          <w:szCs w:val="28"/>
          <w:rtl/>
        </w:rPr>
        <w:t xml:space="preserve">117 . المیزان فی تفسیر القرآن ، السیّد محمّد حسین الطباطبائی ، دفتر انتشارات اسلامی - قم.</w:t>
      </w:r>
    </w:p>
    <w:p>
      <w:pPr>
        <w:pStyle w:val="BookText"/>
      </w:pPr>
      <w:r>
        <w:rPr>
          <w:rFonts w:ascii="IRNazanin" w:hAnsi="IRNazanin" w:eastAsia="IRNazanin" w:cs="IRNazanin"/>
          <w:lang w:bidi="fa-IR"/>
          <w:color w:val="111111"/>
          <w:sz w:val="28"/>
          <w:szCs w:val="28"/>
          <w:rtl/>
        </w:rPr>
        <w:t xml:space="preserve">118 . نتائج الأفکار فی نجاسة الکفّار السیّد محمّد رضا الگلپایگانی ، دار القرآن الکریم - قم.</w:t>
      </w:r>
    </w:p>
    <w:p>
      <w:pPr>
        <w:pStyle w:val="BookText"/>
      </w:pPr>
      <w:r>
        <w:rPr>
          <w:rFonts w:ascii="IRNazanin" w:hAnsi="IRNazanin" w:eastAsia="IRNazanin" w:cs="IRNazanin"/>
          <w:lang w:bidi="fa-IR"/>
          <w:color w:val="111111"/>
          <w:sz w:val="28"/>
          <w:szCs w:val="28"/>
          <w:rtl/>
        </w:rPr>
        <w:t xml:space="preserve">119 . النجاة من الغرق فی بحر الضلالات ، ابن سینا ، انتشارات دانشگاه - طهران.</w:t>
      </w:r>
    </w:p>
    <w:p>
      <w:pPr>
        <w:pStyle w:val="BookText"/>
      </w:pPr>
      <w:r>
        <w:rPr>
          <w:rFonts w:ascii="IRNazanin" w:hAnsi="IRNazanin" w:eastAsia="IRNazanin" w:cs="IRNazanin"/>
          <w:lang w:bidi="fa-IR"/>
          <w:color w:val="111111"/>
          <w:sz w:val="28"/>
          <w:szCs w:val="28"/>
          <w:rtl/>
        </w:rPr>
        <w:t xml:space="preserve">120 . نقد النصوص فی شرح نقش الفصوص ، عبد الرحمن جامی ، وزارت فرهنگ وارشاد اسلامی - طهران.</w:t>
      </w:r>
    </w:p>
    <w:p>
      <w:pPr>
        <w:pStyle w:val="BookText"/>
      </w:pPr>
      <w:r>
        <w:rPr>
          <w:rFonts w:ascii="IRNazanin" w:hAnsi="IRNazanin" w:eastAsia="IRNazanin" w:cs="IRNazanin"/>
          <w:lang w:bidi="fa-IR"/>
          <w:color w:val="111111"/>
          <w:sz w:val="28"/>
          <w:szCs w:val="28"/>
          <w:rtl/>
        </w:rPr>
        <w:t xml:space="preserve">121 . وسائل الشیعة ، الشیخ الحرّ العاملی ، مؤسسة آل البیت علیهم‌السلام.</w:t>
      </w:r>
    </w:p>
    <w:p>
      <w:pPr>
        <w:pStyle w:val="BookText"/>
      </w:pPr>
      <w:r>
        <w:rPr>
          <w:rFonts w:ascii="IRNazanin" w:hAnsi="IRNazanin" w:eastAsia="IRNazanin" w:cs="IRNazanin"/>
          <w:lang w:bidi="fa-IR"/>
          <w:color w:val="111111"/>
          <w:sz w:val="28"/>
          <w:szCs w:val="28"/>
          <w:rtl/>
        </w:rPr>
        <w:t xml:space="preserve">122 . هزار ویک کلمه ، حسن حسن زاده الآملی ، بوستان کتاب - قم.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3" w:name="pg6645_72223"/>
    <w:bookmarkEnd w:id="113"/>
    <w:p>
      <w:pPr>
        <w:pStyle w:val="Heading2"/>
      </w:pPr>
      <w:bookmarkStart w:id="259" w:name="_Toc146"/>
      <w:r>
        <w:t>الفهرست</w:t>
      </w:r>
      <w:bookmarkEnd w:id="259"/>
    </w:p>
    <w:p>
      <w:pPr>
        <w:pStyle w:val="BookText"/>
      </w:pPr>
      <w:r>
        <w:rPr>
          <w:rFonts w:ascii="IRNazanin" w:hAnsi="IRNazanin" w:eastAsia="IRNazanin" w:cs="IRNazanin"/>
          <w:lang w:bidi="fa-IR"/>
          <w:color w:val="111111"/>
          <w:sz w:val="28"/>
          <w:szCs w:val="28"/>
          <w:rtl/>
        </w:rPr>
        <w:t xml:space="preserve">ثمرات الأبحاث التوحیدیّة··· 5</w:t>
      </w:r>
    </w:p>
    <w:p>
      <w:pPr>
        <w:pStyle w:val="BookText"/>
      </w:pPr>
      <w:r>
        <w:rPr>
          <w:rFonts w:ascii="IRNazanin" w:hAnsi="IRNazanin" w:eastAsia="IRNazanin" w:cs="IRNazanin"/>
          <w:lang w:bidi="fa-IR"/>
          <w:color w:val="111111"/>
          <w:sz w:val="28"/>
          <w:szCs w:val="28"/>
          <w:rtl/>
        </w:rPr>
        <w:t xml:space="preserve">بیان ضرورة اتّخاذ المنهج الصحیح فی المباحث المعرفیّة··· 13</w:t>
      </w:r>
    </w:p>
    <w:p>
      <w:pPr>
        <w:pStyle w:val="BookText"/>
      </w:pPr>
      <w:r>
        <w:rPr>
          <w:rFonts w:ascii="IRNazanin" w:hAnsi="IRNazanin" w:eastAsia="IRNazanin" w:cs="IRNazanin"/>
          <w:lang w:bidi="fa-IR"/>
          <w:color w:val="111111"/>
          <w:sz w:val="28"/>
          <w:szCs w:val="28"/>
          <w:rtl/>
        </w:rPr>
        <w:t xml:space="preserve">المنهج الأوّل : منهج المشائین··· 15</w:t>
      </w:r>
    </w:p>
    <w:p>
      <w:pPr>
        <w:pStyle w:val="BookText"/>
      </w:pPr>
      <w:r>
        <w:rPr>
          <w:rFonts w:ascii="IRNazanin" w:hAnsi="IRNazanin" w:eastAsia="IRNazanin" w:cs="IRNazanin"/>
          <w:lang w:bidi="fa-IR"/>
          <w:color w:val="111111"/>
          <w:sz w:val="28"/>
          <w:szCs w:val="28"/>
          <w:rtl/>
        </w:rPr>
        <w:t xml:space="preserve">حقیقة مقام النبوّة عند الفارابی وابن سینا··· 20</w:t>
      </w:r>
    </w:p>
    <w:p>
      <w:pPr>
        <w:pStyle w:val="BookText"/>
      </w:pPr>
      <w:r>
        <w:rPr>
          <w:rFonts w:ascii="IRNazanin" w:hAnsi="IRNazanin" w:eastAsia="IRNazanin" w:cs="IRNazanin"/>
          <w:lang w:bidi="fa-IR"/>
          <w:color w:val="111111"/>
          <w:sz w:val="28"/>
          <w:szCs w:val="28"/>
          <w:rtl/>
        </w:rPr>
        <w:t xml:space="preserve">نقد مسلک الفلاسفة··· 23</w:t>
      </w:r>
    </w:p>
    <w:p>
      <w:pPr>
        <w:pStyle w:val="BookText"/>
      </w:pPr>
      <w:r>
        <w:rPr>
          <w:rFonts w:ascii="IRNazanin" w:hAnsi="IRNazanin" w:eastAsia="IRNazanin" w:cs="IRNazanin"/>
          <w:lang w:bidi="fa-IR"/>
          <w:color w:val="111111"/>
          <w:sz w:val="28"/>
          <w:szCs w:val="28"/>
          <w:rtl/>
        </w:rPr>
        <w:t xml:space="preserve">بیان کاشفیة الوحی عن الحقائق··· 25</w:t>
      </w:r>
    </w:p>
    <w:p>
      <w:pPr>
        <w:pStyle w:val="BookText"/>
      </w:pPr>
      <w:r>
        <w:rPr>
          <w:rFonts w:ascii="IRNazanin" w:hAnsi="IRNazanin" w:eastAsia="IRNazanin" w:cs="IRNazanin"/>
          <w:lang w:bidi="fa-IR"/>
          <w:color w:val="111111"/>
          <w:sz w:val="28"/>
          <w:szCs w:val="28"/>
          <w:rtl/>
        </w:rPr>
        <w:t xml:space="preserve">وکاشفیة الوحی علی نحوین··· 25</w:t>
      </w:r>
    </w:p>
    <w:p>
      <w:pPr>
        <w:pStyle w:val="BookText"/>
      </w:pPr>
      <w:r>
        <w:rPr>
          <w:rFonts w:ascii="IRNazanin" w:hAnsi="IRNazanin" w:eastAsia="IRNazanin" w:cs="IRNazanin"/>
          <w:lang w:bidi="fa-IR"/>
          <w:color w:val="111111"/>
          <w:sz w:val="28"/>
          <w:szCs w:val="28"/>
          <w:rtl/>
        </w:rPr>
        <w:t xml:space="preserve">وقوع الفلاسفة فی محذور التشبیه··· 31</w:t>
      </w:r>
    </w:p>
    <w:p>
      <w:pPr>
        <w:pStyle w:val="BookText"/>
      </w:pPr>
      <w:r>
        <w:rPr>
          <w:rFonts w:ascii="IRNazanin" w:hAnsi="IRNazanin" w:eastAsia="IRNazanin" w:cs="IRNazanin"/>
          <w:lang w:bidi="fa-IR"/>
          <w:color w:val="111111"/>
          <w:sz w:val="28"/>
          <w:szCs w:val="28"/>
          <w:rtl/>
        </w:rPr>
        <w:t xml:space="preserve">النصوص الدالّة علی لزوم الرجوع إلی المنابع الإلهیّة··· 33</w:t>
      </w:r>
    </w:p>
    <w:p>
      <w:pPr>
        <w:pStyle w:val="BookText"/>
      </w:pPr>
      <w:r>
        <w:rPr>
          <w:rFonts w:ascii="IRNazanin" w:hAnsi="IRNazanin" w:eastAsia="IRNazanin" w:cs="IRNazanin"/>
          <w:lang w:bidi="fa-IR"/>
          <w:color w:val="111111"/>
          <w:sz w:val="28"/>
          <w:szCs w:val="28"/>
          <w:rtl/>
        </w:rPr>
        <w:t xml:space="preserve">بیان معنی قوله علیه‌السلام « خذ الحکمة ولو من أهل النفاق »··· 39</w:t>
      </w:r>
    </w:p>
    <w:p>
      <w:pPr>
        <w:pStyle w:val="BookText"/>
      </w:pPr>
      <w:r>
        <w:rPr>
          <w:rFonts w:ascii="IRNazanin" w:hAnsi="IRNazanin" w:eastAsia="IRNazanin" w:cs="IRNazanin"/>
          <w:lang w:bidi="fa-IR"/>
          <w:color w:val="111111"/>
          <w:sz w:val="28"/>
          <w:szCs w:val="28"/>
          <w:rtl/>
        </w:rPr>
        <w:t xml:space="preserve">إنّ الاختلاف فی آراء الفلاسفة یضرّ بمنهجهم··· 43</w:t>
      </w:r>
    </w:p>
    <w:p>
      <w:pPr>
        <w:pStyle w:val="BookText"/>
      </w:pPr>
      <w:r>
        <w:rPr>
          <w:rFonts w:ascii="IRNazanin" w:hAnsi="IRNazanin" w:eastAsia="IRNazanin" w:cs="IRNazanin"/>
          <w:lang w:bidi="fa-IR"/>
          <w:color w:val="111111"/>
          <w:sz w:val="28"/>
          <w:szCs w:val="28"/>
          <w:rtl/>
        </w:rPr>
        <w:t xml:space="preserve">المنهج الثانی : منهج الصوفیّة··· 49</w:t>
      </w:r>
    </w:p>
    <w:p>
      <w:pPr>
        <w:pStyle w:val="BookText"/>
      </w:pPr>
      <w:r>
        <w:rPr>
          <w:rFonts w:ascii="IRNazanin" w:hAnsi="IRNazanin" w:eastAsia="IRNazanin" w:cs="IRNazanin"/>
          <w:lang w:bidi="fa-IR"/>
          <w:color w:val="111111"/>
          <w:sz w:val="28"/>
          <w:szCs w:val="28"/>
          <w:rtl/>
        </w:rPr>
        <w:t xml:space="preserve">نقد مسلک الصوفیة··· 52</w:t>
      </w:r>
    </w:p>
    <w:p>
      <w:pPr>
        <w:pStyle w:val="BookText"/>
      </w:pPr>
      <w:r>
        <w:rPr>
          <w:rFonts w:ascii="IRNazanin" w:hAnsi="IRNazanin" w:eastAsia="IRNazanin" w:cs="IRNazanin"/>
          <w:lang w:bidi="fa-IR"/>
          <w:color w:val="111111"/>
          <w:sz w:val="28"/>
          <w:szCs w:val="28"/>
          <w:rtl/>
        </w:rPr>
        <w:t xml:space="preserve">مداخلة الشیطان فی المکاشفات··· 54</w:t>
      </w:r>
    </w:p>
    <w:p>
      <w:pPr>
        <w:pStyle w:val="BookText"/>
      </w:pPr>
      <w:r>
        <w:rPr>
          <w:rFonts w:ascii="IRNazanin" w:hAnsi="IRNazanin" w:eastAsia="IRNazanin" w:cs="IRNazanin"/>
          <w:lang w:bidi="fa-IR"/>
          <w:color w:val="111111"/>
          <w:sz w:val="28"/>
          <w:szCs w:val="28"/>
          <w:rtl/>
        </w:rPr>
        <w:t xml:space="preserve">تأثیر المأنوسات الذهنیة فی المکاشفات··· 61</w:t>
      </w:r>
    </w:p>
    <w:p>
      <w:pPr>
        <w:pStyle w:val="BookText"/>
      </w:pPr>
      <w:r>
        <w:rPr>
          <w:rFonts w:ascii="IRNazanin" w:hAnsi="IRNazanin" w:eastAsia="IRNazanin" w:cs="IRNazanin"/>
          <w:lang w:bidi="fa-IR"/>
          <w:color w:val="111111"/>
          <w:sz w:val="28"/>
          <w:szCs w:val="28"/>
          <w:rtl/>
        </w:rPr>
        <w:t xml:space="preserve">مداخلة الأوهام والتخیّلات فی المکاشفات··· 63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عما قیل فی حلّ الإشکال··· 68</w:t>
      </w:r>
    </w:p>
    <w:p>
      <w:pPr>
        <w:pStyle w:val="BookText"/>
      </w:pPr>
      <w:r>
        <w:rPr>
          <w:rFonts w:ascii="IRNazanin" w:hAnsi="IRNazanin" w:eastAsia="IRNazanin" w:cs="IRNazanin"/>
          <w:lang w:bidi="fa-IR"/>
          <w:color w:val="111111"/>
          <w:sz w:val="28"/>
          <w:szCs w:val="28"/>
          <w:rtl/>
        </w:rPr>
        <w:t xml:space="preserve">بحث فی النوم··· 74</w:t>
      </w:r>
    </w:p>
    <w:p>
      <w:pPr>
        <w:pStyle w:val="BookText"/>
      </w:pPr>
      <w:r>
        <w:rPr>
          <w:rFonts w:ascii="IRNazanin" w:hAnsi="IRNazanin" w:eastAsia="IRNazanin" w:cs="IRNazanin"/>
          <w:lang w:bidi="fa-IR"/>
          <w:color w:val="111111"/>
          <w:sz w:val="28"/>
          <w:szCs w:val="28"/>
          <w:rtl/>
        </w:rPr>
        <w:t xml:space="preserve">فإنّ النوم علی ثلاثة أقسام··· 74</w:t>
      </w:r>
    </w:p>
    <w:p>
      <w:pPr>
        <w:pStyle w:val="BookText"/>
      </w:pPr>
      <w:r>
        <w:rPr>
          <w:rFonts w:ascii="IRNazanin" w:hAnsi="IRNazanin" w:eastAsia="IRNazanin" w:cs="IRNazanin"/>
          <w:lang w:bidi="fa-IR"/>
          <w:color w:val="111111"/>
          <w:sz w:val="28"/>
          <w:szCs w:val="28"/>
          <w:rtl/>
        </w:rPr>
        <w:t xml:space="preserve">بحث حول الکرامات وخوارق العادات··· 76</w:t>
      </w:r>
    </w:p>
    <w:p>
      <w:pPr>
        <w:pStyle w:val="BookText"/>
      </w:pPr>
      <w:r>
        <w:rPr>
          <w:rFonts w:ascii="IRNazanin" w:hAnsi="IRNazanin" w:eastAsia="IRNazanin" w:cs="IRNazanin"/>
          <w:lang w:bidi="fa-IR"/>
          <w:color w:val="111111"/>
          <w:sz w:val="28"/>
          <w:szCs w:val="28"/>
          <w:rtl/>
        </w:rPr>
        <w:t xml:space="preserve">إن البکاء والعبادة لا تفیدان ما لم تنضمّ إلیهما العقیدة الصحیحة··· 80</w:t>
      </w:r>
    </w:p>
    <w:p>
      <w:pPr>
        <w:pStyle w:val="BookText"/>
      </w:pPr>
      <w:r>
        <w:rPr>
          <w:rFonts w:ascii="IRNazanin" w:hAnsi="IRNazanin" w:eastAsia="IRNazanin" w:cs="IRNazanin"/>
          <w:lang w:bidi="fa-IR"/>
          <w:color w:val="111111"/>
          <w:sz w:val="28"/>
          <w:szCs w:val="28"/>
          <w:rtl/>
        </w:rPr>
        <w:t xml:space="preserve">الصوفیة عند أهل البیت علیهم‌السلام··· 83</w:t>
      </w:r>
    </w:p>
    <w:p>
      <w:pPr>
        <w:pStyle w:val="BookText"/>
      </w:pPr>
      <w:r>
        <w:rPr>
          <w:rFonts w:ascii="IRNazanin" w:hAnsi="IRNazanin" w:eastAsia="IRNazanin" w:cs="IRNazanin"/>
          <w:lang w:bidi="fa-IR"/>
          <w:color w:val="111111"/>
          <w:sz w:val="28"/>
          <w:szCs w:val="28"/>
          <w:rtl/>
        </w:rPr>
        <w:t xml:space="preserve">نتائج منهج الکشف والشهود··· 89</w:t>
      </w:r>
    </w:p>
    <w:p>
      <w:pPr>
        <w:pStyle w:val="BookText"/>
      </w:pPr>
      <w:r>
        <w:rPr>
          <w:rFonts w:ascii="IRNazanin" w:hAnsi="IRNazanin" w:eastAsia="IRNazanin" w:cs="IRNazanin"/>
          <w:lang w:bidi="fa-IR"/>
          <w:color w:val="111111"/>
          <w:sz w:val="28"/>
          <w:szCs w:val="28"/>
          <w:rtl/>
        </w:rPr>
        <w:t xml:space="preserve">ما یخالف النصوص القرآنیة··· 90</w:t>
      </w:r>
    </w:p>
    <w:p>
      <w:pPr>
        <w:pStyle w:val="BookText"/>
      </w:pPr>
      <w:r>
        <w:rPr>
          <w:rFonts w:ascii="IRNazanin" w:hAnsi="IRNazanin" w:eastAsia="IRNazanin" w:cs="IRNazanin"/>
          <w:lang w:bidi="fa-IR"/>
          <w:color w:val="111111"/>
          <w:sz w:val="28"/>
          <w:szCs w:val="28"/>
          <w:rtl/>
        </w:rPr>
        <w:t xml:space="preserve">1 - کلامه فی معنی العذاب··· 90</w:t>
      </w:r>
    </w:p>
    <w:p>
      <w:pPr>
        <w:pStyle w:val="BookText"/>
      </w:pPr>
      <w:r>
        <w:rPr>
          <w:rFonts w:ascii="IRNazanin" w:hAnsi="IRNazanin" w:eastAsia="IRNazanin" w:cs="IRNazanin"/>
          <w:lang w:bidi="fa-IR"/>
          <w:color w:val="111111"/>
          <w:sz w:val="28"/>
          <w:szCs w:val="28"/>
          <w:rtl/>
        </w:rPr>
        <w:t xml:space="preserve">2 - کلامه فی إیمان فرعون وطهارته··· 91</w:t>
      </w:r>
    </w:p>
    <w:p>
      <w:pPr>
        <w:pStyle w:val="BookText"/>
      </w:pPr>
      <w:r>
        <w:rPr>
          <w:rFonts w:ascii="IRNazanin" w:hAnsi="IRNazanin" w:eastAsia="IRNazanin" w:cs="IRNazanin"/>
          <w:lang w:bidi="fa-IR"/>
          <w:color w:val="111111"/>
          <w:sz w:val="28"/>
          <w:szCs w:val="28"/>
          <w:rtl/>
        </w:rPr>
        <w:t xml:space="preserve">3 - قال ابن عربی فی قوله تعالی: (فی شأن قوم نوح)··· 92</w:t>
      </w:r>
    </w:p>
    <w:p>
      <w:pPr>
        <w:pStyle w:val="BookText"/>
      </w:pPr>
      <w:r>
        <w:rPr>
          <w:rFonts w:ascii="IRNazanin" w:hAnsi="IRNazanin" w:eastAsia="IRNazanin" w:cs="IRNazanin"/>
          <w:lang w:bidi="fa-IR"/>
          <w:color w:val="111111"/>
          <w:sz w:val="28"/>
          <w:szCs w:val="28"/>
          <w:rtl/>
        </w:rPr>
        <w:t xml:space="preserve">4 - عقد ابن عربی باباً وعنونه بالأولیاء فی صفة الأعداء··· 94</w:t>
      </w:r>
    </w:p>
    <w:p>
      <w:pPr>
        <w:pStyle w:val="BookText"/>
      </w:pPr>
      <w:r>
        <w:rPr>
          <w:rFonts w:ascii="IRNazanin" w:hAnsi="IRNazanin" w:eastAsia="IRNazanin" w:cs="IRNazanin"/>
          <w:lang w:bidi="fa-IR"/>
          <w:color w:val="111111"/>
          <w:sz w:val="28"/>
          <w:szCs w:val="28"/>
          <w:rtl/>
        </w:rPr>
        <w:t xml:space="preserve">5 - کلامه فی شأن عائشة وحفصة··· 95</w:t>
      </w:r>
    </w:p>
    <w:p>
      <w:pPr>
        <w:pStyle w:val="BookText"/>
      </w:pPr>
      <w:r>
        <w:rPr>
          <w:rFonts w:ascii="IRNazanin" w:hAnsi="IRNazanin" w:eastAsia="IRNazanin" w:cs="IRNazanin"/>
          <w:lang w:bidi="fa-IR"/>
          <w:color w:val="111111"/>
          <w:sz w:val="28"/>
          <w:szCs w:val="28"/>
          <w:rtl/>
        </w:rPr>
        <w:t xml:space="preserve">6 - کلامه فی النبوة··· 98</w:t>
      </w:r>
    </w:p>
    <w:p>
      <w:pPr>
        <w:pStyle w:val="BookText"/>
      </w:pPr>
      <w:r>
        <w:rPr>
          <w:rFonts w:ascii="IRNazanin" w:hAnsi="IRNazanin" w:eastAsia="IRNazanin" w:cs="IRNazanin"/>
          <w:lang w:bidi="fa-IR"/>
          <w:color w:val="111111"/>
          <w:sz w:val="28"/>
          <w:szCs w:val="28"/>
          <w:rtl/>
        </w:rPr>
        <w:t xml:space="preserve">ما یخالف إجماع المسلمین وتسالمهم··· 101</w:t>
      </w:r>
    </w:p>
    <w:p>
      <w:pPr>
        <w:pStyle w:val="BookText"/>
      </w:pPr>
      <w:r>
        <w:rPr>
          <w:rFonts w:ascii="IRNazanin" w:hAnsi="IRNazanin" w:eastAsia="IRNazanin" w:cs="IRNazanin"/>
          <w:lang w:bidi="fa-IR"/>
          <w:color w:val="111111"/>
          <w:sz w:val="28"/>
          <w:szCs w:val="28"/>
          <w:rtl/>
        </w:rPr>
        <w:t xml:space="preserve">1 - مخالفته جمیع المسلمین فی أمر العبادة ومعناها ··· 101</w:t>
      </w:r>
    </w:p>
    <w:p>
      <w:pPr>
        <w:pStyle w:val="BookText"/>
      </w:pPr>
      <w:r>
        <w:rPr>
          <w:rFonts w:ascii="IRNazanin" w:hAnsi="IRNazanin" w:eastAsia="IRNazanin" w:cs="IRNazanin"/>
          <w:lang w:bidi="fa-IR"/>
          <w:color w:val="111111"/>
          <w:sz w:val="28"/>
          <w:szCs w:val="28"/>
          <w:rtl/>
        </w:rPr>
        <w:t xml:space="preserve">2 - کلامه فی ذاته تعالی··· 104</w:t>
      </w:r>
    </w:p>
    <w:p>
      <w:pPr>
        <w:pStyle w:val="BookText"/>
      </w:pPr>
      <w:r>
        <w:rPr>
          <w:rFonts w:ascii="IRNazanin" w:hAnsi="IRNazanin" w:eastAsia="IRNazanin" w:cs="IRNazanin"/>
          <w:lang w:bidi="fa-IR"/>
          <w:color w:val="111111"/>
          <w:sz w:val="28"/>
          <w:szCs w:val="28"/>
          <w:rtl/>
        </w:rPr>
        <w:t xml:space="preserve">3 - قال فی بیان منزلة نفسه حین یتحدّث عن شهوده··· 105</w:t>
      </w:r>
    </w:p>
    <w:p>
      <w:pPr>
        <w:pStyle w:val="BookText"/>
      </w:pPr>
      <w:r>
        <w:rPr>
          <w:rFonts w:ascii="Amiri" w:hAnsi="Amiri" w:eastAsia="Amiri" w:cs="Amiri"/>
          <w:lang w:bidi="ar-SA"/>
          <w:color w:val="111111"/>
          <w:sz w:val="28"/>
          <w:szCs w:val="28"/>
          <w:rtl/>
        </w:rPr>
        <w:t xml:space="preserve">4 - انّ ابن عربی إدّعی انّ اللّه تعالی ختم الولایة به··· 105</w:t>
      </w:r>
    </w:p>
    <w:p>
      <w:pPr>
        <w:pStyle w:val="BookText"/>
      </w:pPr>
      <w:r>
        <w:rPr>
          <w:rFonts w:ascii="IRNazanin" w:hAnsi="IRNazanin" w:eastAsia="IRNazanin" w:cs="IRNazanin"/>
          <w:lang w:bidi="fa-IR"/>
          <w:color w:val="111111"/>
          <w:sz w:val="28"/>
          <w:szCs w:val="28"/>
          <w:rtl/>
        </w:rPr>
        <w:t xml:space="preserve">5 - کلامه فی عصمة أولیاء الصوفیة··· 106</w:t>
      </w:r>
    </w:p>
    <w:p>
      <w:pPr>
        <w:pStyle w:val="BookText"/>
      </w:pPr>
      <w:r>
        <w:rPr>
          <w:rFonts w:ascii="IRNazanin" w:hAnsi="IRNazanin" w:eastAsia="IRNazanin" w:cs="IRNazanin"/>
          <w:lang w:bidi="fa-IR"/>
          <w:color w:val="111111"/>
          <w:sz w:val="28"/>
          <w:szCs w:val="28"/>
          <w:rtl/>
        </w:rPr>
        <w:t xml:space="preserve">6 - کلامه فی شهود الحقّ··· 107</w:t>
      </w:r>
    </w:p>
    <w:p>
      <w:pPr>
        <w:pStyle w:val="BookText"/>
      </w:pPr>
      <w:r>
        <w:rPr>
          <w:rFonts w:ascii="IRNazanin" w:hAnsi="IRNazanin" w:eastAsia="IRNazanin" w:cs="IRNazanin"/>
          <w:lang w:bidi="fa-IR"/>
          <w:color w:val="111111"/>
          <w:sz w:val="28"/>
          <w:szCs w:val="28"/>
          <w:rtl/>
        </w:rPr>
        <w:t xml:space="preserve">ما یخالف العقائد الحقّة الإمامیّة··· 109</w:t>
      </w:r>
    </w:p>
    <w:p>
      <w:pPr>
        <w:pStyle w:val="BookText"/>
      </w:pPr>
      <w:r>
        <w:rPr>
          <w:rFonts w:ascii="IRNazanin" w:hAnsi="IRNazanin" w:eastAsia="IRNazanin" w:cs="IRNazanin"/>
          <w:lang w:bidi="fa-IR"/>
          <w:color w:val="111111"/>
          <w:sz w:val="28"/>
          <w:szCs w:val="28"/>
          <w:rtl/>
        </w:rPr>
        <w:t xml:space="preserve">الجواب عن اعتذار بعض المدافعین عن ابن عربی « وقوع التحریف فی کتبه »··· 120</w:t>
      </w:r>
    </w:p>
    <w:p>
      <w:pPr>
        <w:pStyle w:val="BookText"/>
      </w:pPr>
      <w:r>
        <w:rPr>
          <w:rFonts w:ascii="IRNazanin" w:hAnsi="IRNazanin" w:eastAsia="IRNazanin" w:cs="IRNazanin"/>
          <w:lang w:bidi="fa-IR"/>
          <w:color w:val="111111"/>
          <w:sz w:val="28"/>
          <w:szCs w:val="28"/>
          <w:rtl/>
        </w:rPr>
        <w:t xml:space="preserve">عدم عصمة ابن عربی··· 122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تقیّة ابن عربی··· 124</w:t>
      </w:r>
    </w:p>
    <w:p>
      <w:pPr>
        <w:pStyle w:val="BookText"/>
      </w:pPr>
      <w:r>
        <w:rPr>
          <w:rFonts w:ascii="IRNazanin" w:hAnsi="IRNazanin" w:eastAsia="IRNazanin" w:cs="IRNazanin"/>
          <w:lang w:bidi="fa-IR"/>
          <w:color w:val="111111"/>
          <w:sz w:val="28"/>
          <w:szCs w:val="28"/>
          <w:rtl/>
        </w:rPr>
        <w:t xml:space="preserve">دعوی تشیع ابن عربی··· 127</w:t>
      </w:r>
    </w:p>
    <w:p>
      <w:pPr>
        <w:pStyle w:val="BookText"/>
      </w:pPr>
      <w:r>
        <w:rPr>
          <w:rFonts w:ascii="IRNazanin" w:hAnsi="IRNazanin" w:eastAsia="IRNazanin" w:cs="IRNazanin"/>
          <w:lang w:bidi="fa-IR"/>
          <w:color w:val="111111"/>
          <w:sz w:val="28"/>
          <w:szCs w:val="28"/>
          <w:rtl/>
        </w:rPr>
        <w:t xml:space="preserve">المنهج الثالث : منهج صدر الدین محمّد بن إبراهیم الشیرازی··· 129</w:t>
      </w:r>
    </w:p>
    <w:p>
      <w:pPr>
        <w:pStyle w:val="BookText"/>
      </w:pPr>
      <w:r>
        <w:rPr>
          <w:rFonts w:ascii="IRNazanin" w:hAnsi="IRNazanin" w:eastAsia="IRNazanin" w:cs="IRNazanin"/>
          <w:lang w:bidi="fa-IR"/>
          <w:color w:val="111111"/>
          <w:sz w:val="28"/>
          <w:szCs w:val="28"/>
          <w:rtl/>
        </w:rPr>
        <w:t xml:space="preserve">نماذج من المکاشفات التی أقام الملاّ صدرا علیها البراهین··· 131</w:t>
      </w:r>
    </w:p>
    <w:p>
      <w:pPr>
        <w:pStyle w:val="BookText"/>
      </w:pPr>
      <w:r>
        <w:rPr>
          <w:rFonts w:ascii="IRNazanin" w:hAnsi="IRNazanin" w:eastAsia="IRNazanin" w:cs="IRNazanin"/>
          <w:lang w:bidi="fa-IR"/>
          <w:color w:val="111111"/>
          <w:sz w:val="28"/>
          <w:szCs w:val="28"/>
          <w:rtl/>
        </w:rPr>
        <w:t xml:space="preserve">اعتقاد الملاّ صدرا بعصمة مشایخ الصوفیّة وتلقیّهم العلوم من اللّه تعالی بالوحی··· 136</w:t>
      </w:r>
    </w:p>
    <w:p>
      <w:pPr>
        <w:pStyle w:val="BookText"/>
      </w:pPr>
      <w:r>
        <w:rPr>
          <w:rFonts w:ascii="IRNazanin" w:hAnsi="IRNazanin" w:eastAsia="IRNazanin" w:cs="IRNazanin"/>
          <w:lang w:bidi="fa-IR"/>
          <w:color w:val="111111"/>
          <w:sz w:val="28"/>
          <w:szCs w:val="28"/>
          <w:rtl/>
        </w:rPr>
        <w:t xml:space="preserve">إنّ البرهان العقلی المخالف لمکاشفات الصوفیّة لیس حجّة عند الملاّ صدرا··· 142</w:t>
      </w:r>
    </w:p>
    <w:p>
      <w:pPr>
        <w:pStyle w:val="BookText"/>
      </w:pPr>
      <w:r>
        <w:rPr>
          <w:rFonts w:ascii="IRNazanin" w:hAnsi="IRNazanin" w:eastAsia="IRNazanin" w:cs="IRNazanin"/>
          <w:lang w:bidi="fa-IR"/>
          <w:color w:val="111111"/>
          <w:sz w:val="28"/>
          <w:szCs w:val="28"/>
          <w:rtl/>
        </w:rPr>
        <w:t xml:space="preserve">مقالة الملاّ صدرا فی تقدیم کشف الصوفی علی العقل البدیهی عند التعارض··· 145</w:t>
      </w:r>
    </w:p>
    <w:p>
      <w:pPr>
        <w:pStyle w:val="BookText"/>
      </w:pPr>
      <w:r>
        <w:rPr>
          <w:rFonts w:ascii="IRNazanin" w:hAnsi="IRNazanin" w:eastAsia="IRNazanin" w:cs="IRNazanin"/>
          <w:lang w:bidi="fa-IR"/>
          <w:color w:val="111111"/>
          <w:sz w:val="28"/>
          <w:szCs w:val="28"/>
          <w:rtl/>
        </w:rPr>
        <w:t xml:space="preserve">توصیف الملاّ صدرا مشایخ الصوفیّة بما وصف اللّه تعالی به الأنبیاء والأئمّة علیهم‌السلام··· 147</w:t>
      </w:r>
    </w:p>
    <w:p>
      <w:pPr>
        <w:pStyle w:val="BookText"/>
      </w:pPr>
      <w:r>
        <w:rPr>
          <w:rFonts w:ascii="IRNazanin" w:hAnsi="IRNazanin" w:eastAsia="IRNazanin" w:cs="IRNazanin"/>
          <w:lang w:bidi="fa-IR"/>
          <w:color w:val="111111"/>
          <w:sz w:val="28"/>
          <w:szCs w:val="28"/>
          <w:rtl/>
        </w:rPr>
        <w:t xml:space="preserve">إنّ الکشف الساقط عن الحجیّة هو الطریق للوصول إلی الحقائق عند الملاّ صدرا··· 150</w:t>
      </w:r>
    </w:p>
    <w:p>
      <w:pPr>
        <w:pStyle w:val="BookText"/>
      </w:pPr>
      <w:r>
        <w:rPr>
          <w:rFonts w:ascii="IRNazanin" w:hAnsi="IRNazanin" w:eastAsia="IRNazanin" w:cs="IRNazanin"/>
          <w:lang w:bidi="fa-IR"/>
          <w:color w:val="111111"/>
          <w:sz w:val="28"/>
          <w:szCs w:val="28"/>
          <w:rtl/>
        </w:rPr>
        <w:t xml:space="preserve">أقسام الباحثین للمباحث المعرفیة عند الملاّ صدرا··· 155</w:t>
      </w:r>
    </w:p>
    <w:p>
      <w:pPr>
        <w:pStyle w:val="BookText"/>
      </w:pPr>
      <w:r>
        <w:rPr>
          <w:rFonts w:ascii="IRNazanin" w:hAnsi="IRNazanin" w:eastAsia="IRNazanin" w:cs="IRNazanin"/>
          <w:lang w:bidi="fa-IR"/>
          <w:color w:val="111111"/>
          <w:sz w:val="28"/>
          <w:szCs w:val="28"/>
          <w:rtl/>
        </w:rPr>
        <w:t xml:space="preserve">نقد منهج الملاّ صدرا··· 158</w:t>
      </w:r>
    </w:p>
    <w:p>
      <w:pPr>
        <w:pStyle w:val="BookText"/>
      </w:pPr>
      <w:r>
        <w:rPr>
          <w:rFonts w:ascii="IRNazanin" w:hAnsi="IRNazanin" w:eastAsia="IRNazanin" w:cs="IRNazanin"/>
          <w:lang w:bidi="fa-IR"/>
          <w:color w:val="111111"/>
          <w:sz w:val="28"/>
          <w:szCs w:val="28"/>
          <w:rtl/>
        </w:rPr>
        <w:t xml:space="preserve">میزان الواردات القلبیّة عند الملاّ صدرا··· 161</w:t>
      </w:r>
    </w:p>
    <w:p>
      <w:pPr>
        <w:pStyle w:val="BookText"/>
      </w:pPr>
      <w:r>
        <w:rPr>
          <w:rFonts w:ascii="IRNazanin" w:hAnsi="IRNazanin" w:eastAsia="IRNazanin" w:cs="IRNazanin"/>
          <w:lang w:bidi="fa-IR"/>
          <w:color w:val="111111"/>
          <w:sz w:val="28"/>
          <w:szCs w:val="28"/>
          <w:rtl/>
        </w:rPr>
        <w:t xml:space="preserve">خلط المباحث العلمیّة بالمبالغات الشعریة··· 163</w:t>
      </w:r>
    </w:p>
    <w:p>
      <w:pPr>
        <w:pStyle w:val="BookText"/>
      </w:pPr>
      <w:r>
        <w:rPr>
          <w:rFonts w:ascii="IRNazanin" w:hAnsi="IRNazanin" w:eastAsia="IRNazanin" w:cs="IRNazanin"/>
          <w:lang w:bidi="fa-IR"/>
          <w:color w:val="111111"/>
          <w:sz w:val="28"/>
          <w:szCs w:val="28"/>
          <w:rtl/>
        </w:rPr>
        <w:t xml:space="preserve">اعتراضات الملاّ صدرا علی جهلة الصوفیّة وبیان ابتلاء مشایخهم بها··· 165</w:t>
      </w:r>
    </w:p>
    <w:p>
      <w:pPr>
        <w:pStyle w:val="BookText"/>
      </w:pPr>
      <w:r>
        <w:rPr>
          <w:rFonts w:ascii="IRNazanin" w:hAnsi="IRNazanin" w:eastAsia="IRNazanin" w:cs="IRNazanin"/>
          <w:lang w:bidi="fa-IR"/>
          <w:color w:val="111111"/>
          <w:sz w:val="28"/>
          <w:szCs w:val="28"/>
          <w:rtl/>
        </w:rPr>
        <w:t xml:space="preserve">الوحدة الشخصیّة··· 166</w:t>
      </w:r>
    </w:p>
    <w:p>
      <w:pPr>
        <w:pStyle w:val="BookText"/>
      </w:pPr>
      <w:r>
        <w:rPr>
          <w:rFonts w:ascii="IRNazanin" w:hAnsi="IRNazanin" w:eastAsia="IRNazanin" w:cs="IRNazanin"/>
          <w:lang w:bidi="fa-IR"/>
          <w:color w:val="111111"/>
          <w:sz w:val="28"/>
          <w:szCs w:val="28"/>
          <w:rtl/>
        </w:rPr>
        <w:t xml:space="preserve">توجیه الملاّ صدرا ما صدر من مشایخ الصوفیّة··· 171</w:t>
      </w:r>
    </w:p>
    <w:p>
      <w:pPr>
        <w:pStyle w:val="BookText"/>
      </w:pPr>
      <w:r>
        <w:rPr>
          <w:rFonts w:ascii="IRNazanin" w:hAnsi="IRNazanin" w:eastAsia="IRNazanin" w:cs="IRNazanin"/>
          <w:lang w:bidi="fa-IR"/>
          <w:color w:val="111111"/>
          <w:sz w:val="28"/>
          <w:szCs w:val="28"/>
          <w:rtl/>
        </w:rPr>
        <w:t xml:space="preserve">معنی الشطح عند الملاّ صدرا··· 174</w:t>
      </w:r>
    </w:p>
    <w:p>
      <w:pPr>
        <w:pStyle w:val="BookText"/>
      </w:pPr>
      <w:r>
        <w:rPr>
          <w:rFonts w:ascii="IRNazanin" w:hAnsi="IRNazanin" w:eastAsia="IRNazanin" w:cs="IRNazanin"/>
          <w:lang w:bidi="fa-IR"/>
          <w:color w:val="111111"/>
          <w:sz w:val="28"/>
          <w:szCs w:val="28"/>
          <w:rtl/>
        </w:rPr>
        <w:t xml:space="preserve">مقام الفقهاء عند الصوفیّة··· 178</w:t>
      </w:r>
    </w:p>
    <w:p>
      <w:pPr>
        <w:pStyle w:val="BookText"/>
      </w:pPr>
      <w:r>
        <w:rPr>
          <w:rFonts w:ascii="IRNazanin" w:hAnsi="IRNazanin" w:eastAsia="IRNazanin" w:cs="IRNazanin"/>
          <w:lang w:bidi="fa-IR"/>
          <w:color w:val="111111"/>
          <w:sz w:val="28"/>
          <w:szCs w:val="28"/>
          <w:rtl/>
        </w:rPr>
        <w:t xml:space="preserve">العشق المجازی··· 180</w:t>
      </w:r>
    </w:p>
    <w:p>
      <w:pPr>
        <w:pStyle w:val="BookText"/>
      </w:pPr>
      <w:r>
        <w:rPr>
          <w:rFonts w:ascii="IRNazanin" w:hAnsi="IRNazanin" w:eastAsia="IRNazanin" w:cs="IRNazanin"/>
          <w:lang w:bidi="fa-IR"/>
          <w:color w:val="111111"/>
          <w:sz w:val="28"/>
          <w:szCs w:val="28"/>
          <w:rtl/>
        </w:rPr>
        <w:t xml:space="preserve">التفسیر الباطنی··· 183</w:t>
      </w:r>
    </w:p>
    <w:p>
      <w:pPr>
        <w:pStyle w:val="BookText"/>
      </w:pPr>
      <w:r>
        <w:rPr>
          <w:rFonts w:ascii="IRNazanin" w:hAnsi="IRNazanin" w:eastAsia="IRNazanin" w:cs="IRNazanin"/>
          <w:lang w:bidi="fa-IR"/>
          <w:color w:val="111111"/>
          <w:sz w:val="28"/>
          <w:szCs w:val="28"/>
          <w:rtl/>
        </w:rPr>
        <w:t xml:space="preserve">المنهج الرابع : منهج الشیخ شهاب الدین السهروردی المشتهر بشیخ الإشراق··· 185</w:t>
      </w:r>
    </w:p>
    <w:p>
      <w:pPr>
        <w:pStyle w:val="BookText"/>
      </w:pPr>
      <w:r>
        <w:rPr>
          <w:rFonts w:ascii="IRNazanin" w:hAnsi="IRNazanin" w:eastAsia="IRNazanin" w:cs="IRNazanin"/>
          <w:lang w:bidi="fa-IR"/>
          <w:color w:val="111111"/>
          <w:sz w:val="28"/>
          <w:szCs w:val="28"/>
          <w:rtl/>
        </w:rPr>
        <w:t xml:space="preserve">إنّ الکشف والشهود هو الأصل لاستکشاف الحقائق عند شیخ الإشراق··· 187</w:t>
      </w:r>
    </w:p>
    <w:p>
      <w:pPr>
        <w:pStyle w:val="BookText"/>
      </w:pPr>
      <w:r>
        <w:rPr>
          <w:rFonts w:ascii="IRNazanin" w:hAnsi="IRNazanin" w:eastAsia="IRNazanin" w:cs="IRNazanin"/>
          <w:lang w:bidi="fa-IR"/>
          <w:color w:val="111111"/>
          <w:sz w:val="28"/>
          <w:szCs w:val="28"/>
          <w:rtl/>
        </w:rPr>
        <w:t xml:space="preserve">اهتمام شیخ الإشراق بإحیاء آثار فلاسفة الفرس والیونان··· 191</w:t>
      </w:r>
    </w:p>
    <w:p>
      <w:pPr>
        <w:pStyle w:val="BookText"/>
      </w:pPr>
      <w:r>
        <w:rPr>
          <w:rFonts w:ascii="IRNazanin" w:hAnsi="IRNazanin" w:eastAsia="IRNazanin" w:cs="IRNazanin"/>
          <w:lang w:bidi="fa-IR"/>
          <w:color w:val="111111"/>
          <w:sz w:val="28"/>
          <w:szCs w:val="28"/>
          <w:rtl/>
        </w:rPr>
        <w:t xml:space="preserve">وجه اهتمام شیخ الإشراق بإحیاء آثار فلاسفة الفرس والیونان··· 193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شیخ الإشراق بنبوّة فلاسفة الفرس والیونان··· 195</w:t>
      </w:r>
    </w:p>
    <w:p>
      <w:pPr>
        <w:pStyle w:val="BookText"/>
      </w:pPr>
      <w:r>
        <w:rPr>
          <w:rFonts w:ascii="IRNazanin" w:hAnsi="IRNazanin" w:eastAsia="IRNazanin" w:cs="IRNazanin"/>
          <w:lang w:bidi="fa-IR"/>
          <w:color w:val="111111"/>
          <w:sz w:val="28"/>
          <w:szCs w:val="28"/>
          <w:rtl/>
        </w:rPr>
        <w:t xml:space="preserve">دعوی شیخ الإشراق وصوله إلی مقام النبوّة··· 198</w:t>
      </w:r>
    </w:p>
    <w:p>
      <w:pPr>
        <w:pStyle w:val="BookText"/>
      </w:pPr>
      <w:r>
        <w:rPr>
          <w:rFonts w:ascii="IRNazanin" w:hAnsi="IRNazanin" w:eastAsia="IRNazanin" w:cs="IRNazanin"/>
          <w:lang w:bidi="fa-IR"/>
          <w:color w:val="111111"/>
          <w:sz w:val="28"/>
          <w:szCs w:val="28"/>
          <w:rtl/>
        </w:rPr>
        <w:t xml:space="preserve">الاشتراک والافتراق بین منهج الملاّ صدرا وشیخ الإشراق··· 200</w:t>
      </w:r>
    </w:p>
    <w:p>
      <w:pPr>
        <w:pStyle w:val="BookText"/>
      </w:pPr>
      <w:r>
        <w:rPr>
          <w:rFonts w:ascii="IRNazanin" w:hAnsi="IRNazanin" w:eastAsia="IRNazanin" w:cs="IRNazanin"/>
          <w:lang w:bidi="fa-IR"/>
          <w:color w:val="111111"/>
          <w:sz w:val="28"/>
          <w:szCs w:val="28"/>
          <w:rtl/>
        </w:rPr>
        <w:t xml:space="preserve">البحث عن تطبیق الأدلّة الشرعیّة علی دعاوی الفلاسفة والصوفیّة··· 203</w:t>
      </w:r>
    </w:p>
    <w:p>
      <w:pPr>
        <w:pStyle w:val="BookText"/>
      </w:pPr>
      <w:r>
        <w:rPr>
          <w:rFonts w:ascii="IRNazanin" w:hAnsi="IRNazanin" w:eastAsia="IRNazanin" w:cs="IRNazanin"/>
          <w:lang w:bidi="fa-IR"/>
          <w:color w:val="111111"/>
          <w:sz w:val="28"/>
          <w:szCs w:val="28"/>
          <w:rtl/>
        </w:rPr>
        <w:t xml:space="preserve">بحث مع الفلاسفة والصوفیّة فی قراءتهم النصوص الوحیانیّة··· 205</w:t>
      </w:r>
    </w:p>
    <w:p>
      <w:pPr>
        <w:pStyle w:val="BookText"/>
      </w:pPr>
      <w:r>
        <w:rPr>
          <w:rFonts w:ascii="IRNazanin" w:hAnsi="IRNazanin" w:eastAsia="IRNazanin" w:cs="IRNazanin"/>
          <w:lang w:bidi="fa-IR"/>
          <w:color w:val="111111"/>
          <w:sz w:val="28"/>
          <w:szCs w:val="28"/>
          <w:rtl/>
        </w:rPr>
        <w:t xml:space="preserve">بیان الجهات الثلاثة فی التمسّک بالکتاب والسنّة··· 207</w:t>
      </w:r>
    </w:p>
    <w:p>
      <w:pPr>
        <w:pStyle w:val="BookText"/>
      </w:pPr>
      <w:r>
        <w:rPr>
          <w:rFonts w:ascii="IRNazanin" w:hAnsi="IRNazanin" w:eastAsia="IRNazanin" w:cs="IRNazanin"/>
          <w:lang w:bidi="fa-IR"/>
          <w:color w:val="111111"/>
          <w:sz w:val="28"/>
          <w:szCs w:val="28"/>
          <w:rtl/>
        </w:rPr>
        <w:t xml:space="preserve">المقام الأوّل: تمامیة أصل الصدور وتمسّک الفلاسفة والصوفیّة بالروایات التی لیست موجودة فی المنابع المعتبرة··· 209</w:t>
      </w:r>
    </w:p>
    <w:p>
      <w:pPr>
        <w:pStyle w:val="BookText"/>
      </w:pPr>
      <w:r>
        <w:rPr>
          <w:rFonts w:ascii="IRNazanin" w:hAnsi="IRNazanin" w:eastAsia="IRNazanin" w:cs="IRNazanin"/>
          <w:lang w:bidi="fa-IR"/>
          <w:color w:val="111111"/>
          <w:sz w:val="28"/>
          <w:szCs w:val="28"/>
          <w:rtl/>
        </w:rPr>
        <w:t xml:space="preserve">التمسکّ بالروایات الضعاف··· 217</w:t>
      </w:r>
    </w:p>
    <w:p>
      <w:pPr>
        <w:pStyle w:val="BookText"/>
      </w:pPr>
      <w:r>
        <w:rPr>
          <w:rFonts w:ascii="IRNazanin" w:hAnsi="IRNazanin" w:eastAsia="IRNazanin" w:cs="IRNazanin"/>
          <w:lang w:bidi="fa-IR"/>
          <w:color w:val="111111"/>
          <w:sz w:val="28"/>
          <w:szCs w:val="28"/>
          <w:rtl/>
        </w:rPr>
        <w:t xml:space="preserve">المقام الثانی : المراد الاستعمالی··· 221</w:t>
      </w:r>
    </w:p>
    <w:p>
      <w:pPr>
        <w:pStyle w:val="BookText"/>
      </w:pPr>
      <w:r>
        <w:rPr>
          <w:rFonts w:ascii="IRNazanin" w:hAnsi="IRNazanin" w:eastAsia="IRNazanin" w:cs="IRNazanin"/>
          <w:lang w:bidi="fa-IR"/>
          <w:color w:val="111111"/>
          <w:sz w:val="28"/>
          <w:szCs w:val="28"/>
          <w:rtl/>
        </w:rPr>
        <w:t xml:space="preserve">النقطة الأولی: وجه استنطاق الفلاسفة والصوفیّة ألفاظ الکتاب والسنّة··· 221</w:t>
      </w:r>
    </w:p>
    <w:p>
      <w:pPr>
        <w:pStyle w:val="BookText"/>
      </w:pPr>
      <w:r>
        <w:rPr>
          <w:rFonts w:ascii="IRNazanin" w:hAnsi="IRNazanin" w:eastAsia="IRNazanin" w:cs="IRNazanin"/>
          <w:lang w:bidi="fa-IR"/>
          <w:color w:val="111111"/>
          <w:sz w:val="28"/>
          <w:szCs w:val="28"/>
          <w:rtl/>
        </w:rPr>
        <w:t xml:space="preserve">کلام الملاّ صدرا فی تقریب مبنی وضع الألفاظ لأرواح المعانی··· 223</w:t>
      </w:r>
    </w:p>
    <w:p>
      <w:pPr>
        <w:pStyle w:val="BookText"/>
      </w:pPr>
      <w:r>
        <w:rPr>
          <w:rFonts w:ascii="IRNazanin" w:hAnsi="IRNazanin" w:eastAsia="IRNazanin" w:cs="IRNazanin"/>
          <w:lang w:bidi="fa-IR"/>
          <w:color w:val="111111"/>
          <w:sz w:val="28"/>
          <w:szCs w:val="28"/>
          <w:rtl/>
        </w:rPr>
        <w:t xml:space="preserve">نقد مبنی وضع الألفاظ لأرواح المعانی··· 225</w:t>
      </w:r>
    </w:p>
    <w:p>
      <w:pPr>
        <w:pStyle w:val="BookText"/>
      </w:pPr>
      <w:r>
        <w:rPr>
          <w:rFonts w:ascii="IRNazanin" w:hAnsi="IRNazanin" w:eastAsia="IRNazanin" w:cs="IRNazanin"/>
          <w:lang w:bidi="fa-IR"/>
          <w:color w:val="111111"/>
          <w:sz w:val="28"/>
          <w:szCs w:val="28"/>
          <w:rtl/>
        </w:rPr>
        <w:t xml:space="preserve">الثمرة الفاسدة المترتّبة علی مبنی وضع الألفاظ لأرواح المعانی··· 231</w:t>
      </w:r>
    </w:p>
    <w:p>
      <w:pPr>
        <w:pStyle w:val="BookText"/>
      </w:pPr>
      <w:r>
        <w:rPr>
          <w:rFonts w:ascii="IRNazanin" w:hAnsi="IRNazanin" w:eastAsia="IRNazanin" w:cs="IRNazanin"/>
          <w:lang w:bidi="fa-IR"/>
          <w:color w:val="111111"/>
          <w:sz w:val="28"/>
          <w:szCs w:val="28"/>
          <w:rtl/>
        </w:rPr>
        <w:t xml:space="preserve">کلام المرجع الدینی السیّد الگلپایگانی رحمه‌الله··· 238</w:t>
      </w:r>
    </w:p>
    <w:p>
      <w:pPr>
        <w:pStyle w:val="BookText"/>
      </w:pPr>
      <w:r>
        <w:rPr>
          <w:rFonts w:ascii="IRNazanin" w:hAnsi="IRNazanin" w:eastAsia="IRNazanin" w:cs="IRNazanin"/>
          <w:lang w:bidi="fa-IR"/>
          <w:color w:val="111111"/>
          <w:sz w:val="28"/>
          <w:szCs w:val="28"/>
          <w:rtl/>
        </w:rPr>
        <w:t xml:space="preserve">الاستعمالات المجازیّة والکنائیّة··· 240</w:t>
      </w:r>
    </w:p>
    <w:p>
      <w:pPr>
        <w:pStyle w:val="BookText"/>
      </w:pPr>
      <w:r>
        <w:rPr>
          <w:rFonts w:ascii="IRNazanin" w:hAnsi="IRNazanin" w:eastAsia="IRNazanin" w:cs="IRNazanin"/>
          <w:lang w:bidi="fa-IR"/>
          <w:color w:val="111111"/>
          <w:sz w:val="28"/>
          <w:szCs w:val="28"/>
          <w:rtl/>
        </w:rPr>
        <w:t xml:space="preserve">المسلک الصحیح فی توسعة المعانی فی الآیات والروایات··· 242</w:t>
      </w:r>
    </w:p>
    <w:p>
      <w:pPr>
        <w:pStyle w:val="BookText"/>
      </w:pPr>
      <w:r>
        <w:rPr>
          <w:rFonts w:ascii="IRNazanin" w:hAnsi="IRNazanin" w:eastAsia="IRNazanin" w:cs="IRNazanin"/>
          <w:lang w:bidi="fa-IR"/>
          <w:color w:val="111111"/>
          <w:sz w:val="28"/>
          <w:szCs w:val="28"/>
          <w:rtl/>
        </w:rPr>
        <w:t xml:space="preserve">النقطة الثانیة : استظهار الفلاسفة والصوفیّة من ألفاظ الآیات المقطّعة أو الروایات المقطعة أو المحرّفة··· 246</w:t>
      </w:r>
    </w:p>
    <w:p>
      <w:pPr>
        <w:pStyle w:val="BookText"/>
      </w:pPr>
      <w:r>
        <w:rPr>
          <w:rFonts w:ascii="IRNazanin" w:hAnsi="IRNazanin" w:eastAsia="IRNazanin" w:cs="IRNazanin"/>
          <w:lang w:bidi="fa-IR"/>
          <w:color w:val="111111"/>
          <w:sz w:val="28"/>
          <w:szCs w:val="28"/>
          <w:rtl/>
        </w:rPr>
        <w:t xml:space="preserve">النقطة الثالثة : استدلال الفلاسفة والصوفیّة بالمتشابهات وبیان منهجهم فی التمسّک بها··· 253</w:t>
      </w:r>
    </w:p>
    <w:p>
      <w:pPr>
        <w:pStyle w:val="BookText"/>
      </w:pPr>
      <w:r>
        <w:rPr>
          <w:rFonts w:ascii="IRNazanin" w:hAnsi="IRNazanin" w:eastAsia="IRNazanin" w:cs="IRNazanin"/>
          <w:lang w:bidi="fa-IR"/>
          <w:color w:val="111111"/>
          <w:sz w:val="28"/>
          <w:szCs w:val="28"/>
          <w:rtl/>
        </w:rPr>
        <w:t xml:space="preserve">لزوم النظر إلی المحکمات للوصول إلی المراد من المتشابهات··· 258</w:t>
      </w:r>
    </w:p>
    <w:p>
      <w:pPr>
        <w:pStyle w:val="BookText"/>
      </w:pPr>
      <w:r>
        <w:rPr>
          <w:rFonts w:ascii="IRNazanin" w:hAnsi="IRNazanin" w:eastAsia="IRNazanin" w:cs="IRNazanin"/>
          <w:lang w:bidi="fa-IR"/>
          <w:color w:val="111111"/>
          <w:sz w:val="28"/>
          <w:szCs w:val="28"/>
          <w:rtl/>
        </w:rPr>
        <w:t xml:space="preserve">المقام الثالث : کشف المراد الجدّی··· 263</w:t>
      </w:r>
    </w:p>
    <w:p>
      <w:pPr>
        <w:pStyle w:val="BookText"/>
      </w:pPr>
      <w:r>
        <w:rPr>
          <w:rFonts w:ascii="IRNazanin" w:hAnsi="IRNazanin" w:eastAsia="IRNazanin" w:cs="IRNazanin"/>
          <w:lang w:bidi="fa-IR"/>
          <w:color w:val="111111"/>
          <w:sz w:val="28"/>
          <w:szCs w:val="28"/>
          <w:rtl/>
        </w:rPr>
        <w:t xml:space="preserve">الأوّل: الطریقة العقلائیة: وذلک أنّ الکتب علی قسمین··· 263</w:t>
      </w:r>
    </w:p>
    <w:p>
      <w:pPr>
        <w:pStyle w:val="BookText"/>
      </w:pPr>
      <w:r>
        <w:rPr>
          <w:rFonts w:ascii="IRNazanin" w:hAnsi="IRNazanin" w:eastAsia="IRNazanin" w:cs="IRNazanin"/>
          <w:lang w:bidi="fa-IR"/>
          <w:color w:val="111111"/>
          <w:sz w:val="28"/>
          <w:szCs w:val="28"/>
          <w:rtl/>
        </w:rPr>
        <w:t xml:space="preserve">الثانی: نبذة من الروایات المتواترة الدالّة علی لزوم الرجوع إلی النبیّ وآله علیهم السلام لفه-م</w:t>
      </w:r>
    </w:p>
    <w:p>
      <w:pPr>
        <w:pStyle w:val="BookText"/>
      </w:pPr>
      <w:r>
        <w:rPr>
          <w:rFonts w:ascii="IRNazanin" w:hAnsi="IRNazanin" w:eastAsia="IRNazanin" w:cs="IRNazanin"/>
          <w:lang w:bidi="fa-IR"/>
          <w:color w:val="111111"/>
          <w:sz w:val="28"/>
          <w:szCs w:val="28"/>
          <w:rtl/>
        </w:rPr>
        <w:t xml:space="preserve">تفسیر الق-رآن وهی عل-ی طائفتی-ن··· 266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قال الملاّ صدرا فی بیان المراد من التفسیر بالرأی··· 274</w:t>
      </w:r>
    </w:p>
    <w:p>
      <w:pPr>
        <w:pStyle w:val="BookText"/>
      </w:pPr>
      <w:r>
        <w:rPr>
          <w:rFonts w:ascii="IRNazanin" w:hAnsi="IRNazanin" w:eastAsia="IRNazanin" w:cs="IRNazanin"/>
          <w:lang w:bidi="fa-IR"/>
          <w:color w:val="111111"/>
          <w:sz w:val="28"/>
          <w:szCs w:val="28"/>
          <w:rtl/>
        </w:rPr>
        <w:t xml:space="preserve">الجواب عن شبهة استغناء القرآن عن بیان المعصوم 7··· 278</w:t>
      </w:r>
    </w:p>
    <w:p>
      <w:pPr>
        <w:pStyle w:val="BookText"/>
      </w:pPr>
      <w:r>
        <w:rPr>
          <w:rFonts w:ascii="IRNazanin" w:hAnsi="IRNazanin" w:eastAsia="IRNazanin" w:cs="IRNazanin"/>
          <w:lang w:bidi="fa-IR"/>
          <w:color w:val="111111"/>
          <w:sz w:val="28"/>
          <w:szCs w:val="28"/>
          <w:rtl/>
        </w:rPr>
        <w:t xml:space="preserve">شأن النبیّ صلی‌الله‌علیه‌و‌آله وأهل بیته</w:t>
      </w:r>
    </w:p>
    <w:p>
      <w:pPr>
        <w:pStyle w:val="BookText"/>
      </w:pPr>
      <w:r>
        <w:rPr>
          <w:rFonts w:ascii="IRNazanin" w:hAnsi="IRNazanin" w:eastAsia="IRNazanin" w:cs="IRNazanin"/>
          <w:lang w:bidi="fa-IR"/>
          <w:color w:val="111111"/>
          <w:sz w:val="28"/>
          <w:szCs w:val="28"/>
          <w:rtl/>
        </w:rPr>
        <w:t xml:space="preserve">علیهم‌السلام فی تفسیر القرآن··· 283</w:t>
      </w:r>
    </w:p>
    <w:p>
      <w:pPr>
        <w:pStyle w:val="BookText"/>
      </w:pPr>
      <w:r>
        <w:rPr>
          <w:rFonts w:ascii="Amiri" w:hAnsi="Amiri" w:eastAsia="Amiri" w:cs="Amiri"/>
          <w:lang w:bidi="ar-SA"/>
          <w:color w:val="111111"/>
          <w:sz w:val="28"/>
          <w:szCs w:val="28"/>
          <w:rtl/>
        </w:rPr>
        <w:t xml:space="preserve">الجواب عن شبهة الدور··· 285</w:t>
      </w:r>
    </w:p>
    <w:p>
      <w:pPr>
        <w:pStyle w:val="BookText"/>
      </w:pPr>
      <w:r>
        <w:rPr>
          <w:rFonts w:ascii="IRNazanin" w:hAnsi="IRNazanin" w:eastAsia="IRNazanin" w:cs="IRNazanin"/>
          <w:lang w:bidi="fa-IR"/>
          <w:color w:val="111111"/>
          <w:sz w:val="28"/>
          <w:szCs w:val="28"/>
          <w:rtl/>
        </w:rPr>
        <w:t xml:space="preserve">بحث حول تأویلات الفلاسفة والصوفیّة··· 289</w:t>
      </w:r>
    </w:p>
    <w:p>
      <w:pPr>
        <w:pStyle w:val="BookText"/>
      </w:pPr>
      <w:r>
        <w:rPr>
          <w:rFonts w:ascii="IRNazanin" w:hAnsi="IRNazanin" w:eastAsia="IRNazanin" w:cs="IRNazanin"/>
          <w:lang w:bidi="fa-IR"/>
          <w:color w:val="111111"/>
          <w:sz w:val="28"/>
          <w:szCs w:val="28"/>
          <w:rtl/>
        </w:rPr>
        <w:t xml:space="preserve">معانی التأویل فی الآیات والروایات··· 291</w:t>
      </w:r>
    </w:p>
    <w:p>
      <w:pPr>
        <w:pStyle w:val="BookText"/>
      </w:pPr>
      <w:r>
        <w:rPr>
          <w:rFonts w:ascii="IRNazanin" w:hAnsi="IRNazanin" w:eastAsia="IRNazanin" w:cs="IRNazanin"/>
          <w:lang w:bidi="fa-IR"/>
          <w:color w:val="111111"/>
          <w:sz w:val="28"/>
          <w:szCs w:val="28"/>
          <w:rtl/>
        </w:rPr>
        <w:t xml:space="preserve">إنّ العلم بالمتشابهات والبطون یختصّ بالمعصومین علیهم‌السلام··· 297</w:t>
      </w:r>
    </w:p>
    <w:p>
      <w:pPr>
        <w:pStyle w:val="BookText"/>
      </w:pPr>
      <w:r>
        <w:rPr>
          <w:rFonts w:ascii="IRNazanin" w:hAnsi="IRNazanin" w:eastAsia="IRNazanin" w:cs="IRNazanin"/>
          <w:lang w:bidi="fa-IR"/>
          <w:color w:val="111111"/>
          <w:sz w:val="28"/>
          <w:szCs w:val="28"/>
          <w:rtl/>
        </w:rPr>
        <w:t xml:space="preserve">ذکر طوائف من الروایات الدالّة علی اختصاص علم التأویل بالمعصومین علیهم‌السلام··· 300</w:t>
      </w:r>
    </w:p>
    <w:p>
      <w:pPr>
        <w:pStyle w:val="BookText"/>
      </w:pPr>
      <w:r>
        <w:rPr>
          <w:rFonts w:ascii="IRNazanin" w:hAnsi="IRNazanin" w:eastAsia="IRNazanin" w:cs="IRNazanin"/>
          <w:lang w:bidi="fa-IR"/>
          <w:color w:val="111111"/>
          <w:sz w:val="28"/>
          <w:szCs w:val="28"/>
          <w:rtl/>
        </w:rPr>
        <w:t xml:space="preserve">إنّ الراسخین فی العلم هم النبیّ وآله علیهم السلام خاصّة··· 307</w:t>
      </w:r>
    </w:p>
    <w:p>
      <w:pPr>
        <w:pStyle w:val="BookText"/>
      </w:pPr>
      <w:r>
        <w:rPr>
          <w:rFonts w:ascii="IRNazanin" w:hAnsi="IRNazanin" w:eastAsia="IRNazanin" w:cs="IRNazanin"/>
          <w:lang w:bidi="fa-IR"/>
          <w:color w:val="111111"/>
          <w:sz w:val="28"/>
          <w:szCs w:val="28"/>
          <w:rtl/>
        </w:rPr>
        <w:t xml:space="preserve">البرهان علی کون الواو فی الآیة الشریفة عاطفة··· 310</w:t>
      </w:r>
    </w:p>
    <w:p>
      <w:pPr>
        <w:pStyle w:val="BookText"/>
      </w:pPr>
      <w:r>
        <w:rPr>
          <w:rFonts w:ascii="IRNazanin" w:hAnsi="IRNazanin" w:eastAsia="IRNazanin" w:cs="IRNazanin"/>
          <w:lang w:bidi="fa-IR"/>
          <w:color w:val="111111"/>
          <w:sz w:val="28"/>
          <w:szCs w:val="28"/>
          <w:rtl/>
        </w:rPr>
        <w:t xml:space="preserve">ما هو المراد من کلمة التأویل فی الروایات المذکورة··· 313</w:t>
      </w:r>
    </w:p>
    <w:p>
      <w:pPr>
        <w:pStyle w:val="BookText"/>
      </w:pPr>
      <w:r>
        <w:rPr>
          <w:rFonts w:ascii="IRNazanin" w:hAnsi="IRNazanin" w:eastAsia="IRNazanin" w:cs="IRNazanin"/>
          <w:lang w:bidi="fa-IR"/>
          <w:color w:val="111111"/>
          <w:sz w:val="28"/>
          <w:szCs w:val="28"/>
          <w:rtl/>
        </w:rPr>
        <w:t xml:space="preserve">الجواب عن استدلال السیّد الطباطبائی بما روی عن أمیر المؤمنین علیه‌السلام لإثبات أنّ الواو فی الآیة استینافیة··· 314</w:t>
      </w:r>
    </w:p>
    <w:p>
      <w:pPr>
        <w:pStyle w:val="BookText"/>
      </w:pPr>
      <w:r>
        <w:rPr>
          <w:rFonts w:ascii="IRNazanin" w:hAnsi="IRNazanin" w:eastAsia="IRNazanin" w:cs="IRNazanin"/>
          <w:lang w:bidi="fa-IR"/>
          <w:color w:val="111111"/>
          <w:sz w:val="28"/>
          <w:szCs w:val="28"/>
          <w:rtl/>
        </w:rPr>
        <w:t xml:space="preserve">نقد نظریة السیّد الطباطبائی فی معنی التأویل··· 318</w:t>
      </w:r>
    </w:p>
    <w:p>
      <w:pPr>
        <w:pStyle w:val="BookText"/>
      </w:pPr>
      <w:r>
        <w:rPr>
          <w:rFonts w:ascii="IRNazanin" w:hAnsi="IRNazanin" w:eastAsia="IRNazanin" w:cs="IRNazanin"/>
          <w:lang w:bidi="fa-IR"/>
          <w:color w:val="111111"/>
          <w:sz w:val="28"/>
          <w:szCs w:val="28"/>
          <w:rtl/>
        </w:rPr>
        <w:t xml:space="preserve">دعوی عدم اختصاص التأویل بالمعصوم والجواب عنه··· 321</w:t>
      </w:r>
    </w:p>
    <w:p>
      <w:pPr>
        <w:pStyle w:val="BookText"/>
      </w:pPr>
      <w:r>
        <w:rPr>
          <w:rFonts w:ascii="IRNazanin" w:hAnsi="IRNazanin" w:eastAsia="IRNazanin" w:cs="IRNazanin"/>
          <w:lang w:bidi="fa-IR"/>
          <w:color w:val="111111"/>
          <w:sz w:val="28"/>
          <w:szCs w:val="28"/>
          <w:rtl/>
        </w:rPr>
        <w:t xml:space="preserve">إیرادات علی تأویلات الفلاسفة والصوفیّة··· 324</w:t>
      </w:r>
    </w:p>
    <w:p>
      <w:pPr>
        <w:pStyle w:val="BookText"/>
      </w:pPr>
      <w:r>
        <w:rPr>
          <w:rFonts w:ascii="IRNazanin" w:hAnsi="IRNazanin" w:eastAsia="IRNazanin" w:cs="IRNazanin"/>
          <w:lang w:bidi="fa-IR"/>
          <w:color w:val="111111"/>
          <w:sz w:val="28"/>
          <w:szCs w:val="28"/>
          <w:rtl/>
        </w:rPr>
        <w:t xml:space="preserve">کلام العفیفی فی وصف تأویلات ابن عربی··· 334</w:t>
      </w:r>
    </w:p>
    <w:p>
      <w:pPr>
        <w:pStyle w:val="BookText"/>
      </w:pPr>
      <w:r>
        <w:rPr>
          <w:rFonts w:ascii="IRNazanin" w:hAnsi="IRNazanin" w:eastAsia="IRNazanin" w:cs="IRNazanin"/>
          <w:lang w:bidi="fa-IR"/>
          <w:color w:val="111111"/>
          <w:sz w:val="28"/>
          <w:szCs w:val="28"/>
          <w:rtl/>
        </w:rPr>
        <w:t xml:space="preserve">کلام الغزالی فی تأویلات الباطنیّة··· 336</w:t>
      </w:r>
    </w:p>
    <w:p>
      <w:pPr>
        <w:pStyle w:val="BookText"/>
      </w:pPr>
      <w:r>
        <w:rPr>
          <w:rFonts w:ascii="IRNazanin" w:hAnsi="IRNazanin" w:eastAsia="IRNazanin" w:cs="IRNazanin"/>
          <w:lang w:bidi="fa-IR"/>
          <w:color w:val="111111"/>
          <w:sz w:val="28"/>
          <w:szCs w:val="28"/>
          <w:rtl/>
        </w:rPr>
        <w:t xml:space="preserve">إنّ الفلاسفة والصوفیّة یأوّلون أنظار الغیر ویحملونها علی آرائهم··· 338</w:t>
      </w:r>
    </w:p>
    <w:p>
      <w:pPr>
        <w:pStyle w:val="BookText"/>
      </w:pPr>
      <w:r>
        <w:rPr>
          <w:rFonts w:ascii="IRNazanin" w:hAnsi="IRNazanin" w:eastAsia="IRNazanin" w:cs="IRNazanin"/>
          <w:lang w:bidi="fa-IR"/>
          <w:color w:val="111111"/>
          <w:sz w:val="28"/>
          <w:szCs w:val="28"/>
          <w:rtl/>
        </w:rPr>
        <w:t xml:space="preserve">بیان قوله علیه‌السلام : لا یکون الرجل منکم فقیهاً حتّی یعرف معاریض کلامنا··· 342</w:t>
      </w:r>
    </w:p>
    <w:p>
      <w:pPr>
        <w:pStyle w:val="BookText"/>
      </w:pPr>
      <w:r>
        <w:rPr>
          <w:rFonts w:ascii="IRNazanin" w:hAnsi="IRNazanin" w:eastAsia="IRNazanin" w:cs="IRNazanin"/>
          <w:lang w:bidi="fa-IR"/>
          <w:color w:val="111111"/>
          <w:sz w:val="28"/>
          <w:szCs w:val="28"/>
          <w:rtl/>
        </w:rPr>
        <w:t xml:space="preserve">الجواب عن اعتراض السیّد الطباطبائی رحمه‌الله علی العلاّمة المجلسی رحمه‌الله··· 347</w:t>
      </w:r>
    </w:p>
    <w:p>
      <w:pPr>
        <w:pStyle w:val="BookText"/>
      </w:pPr>
      <w:r>
        <w:rPr>
          <w:rFonts w:ascii="IRNazanin" w:hAnsi="IRNazanin" w:eastAsia="IRNazanin" w:cs="IRNazanin"/>
          <w:lang w:bidi="fa-IR"/>
          <w:color w:val="111111"/>
          <w:sz w:val="28"/>
          <w:szCs w:val="28"/>
          <w:rtl/>
        </w:rPr>
        <w:t xml:space="preserve">هل القطع الحاصل من المسالک المذکورة معذّر عند عدم إصابة الواقع··· 350</w:t>
      </w:r>
    </w:p>
    <w:p>
      <w:pPr>
        <w:pStyle w:val="BookText"/>
      </w:pPr>
      <w:r>
        <w:rPr>
          <w:rFonts w:ascii="IRNazanin" w:hAnsi="IRNazanin" w:eastAsia="IRNazanin" w:cs="IRNazanin"/>
          <w:lang w:bidi="fa-IR"/>
          <w:color w:val="111111"/>
          <w:sz w:val="28"/>
          <w:szCs w:val="28"/>
          <w:rtl/>
        </w:rPr>
        <w:t xml:space="preserve">المنهج الخامس : منهج الفقهاء الأصولیین··· 355</w:t>
      </w:r>
    </w:p>
    <w:p>
      <w:pPr>
        <w:pStyle w:val="BookText"/>
      </w:pPr>
      <w:r>
        <w:rPr>
          <w:rFonts w:ascii="IRNazanin" w:hAnsi="IRNazanin" w:eastAsia="IRNazanin" w:cs="IRNazanin"/>
          <w:lang w:bidi="fa-IR"/>
          <w:color w:val="111111"/>
          <w:sz w:val="28"/>
          <w:szCs w:val="28"/>
          <w:rtl/>
        </w:rPr>
        <w:t xml:space="preserve">إنّ العالمین بالشریعة سلکوا منهج الأئمّة علیهم‌السلام فی الذبّ عن الدین··· 365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انقسام المتکلّمین إلی العدلیّة والأشاعرة والفرق بین المتکلّم والفیلسوف··· 368</w:t>
      </w:r>
    </w:p>
    <w:p>
      <w:pPr>
        <w:pStyle w:val="BookText"/>
      </w:pPr>
      <w:r>
        <w:rPr>
          <w:rFonts w:ascii="IRNazanin" w:hAnsi="IRNazanin" w:eastAsia="IRNazanin" w:cs="IRNazanin"/>
          <w:lang w:bidi="fa-IR"/>
          <w:color w:val="111111"/>
          <w:sz w:val="28"/>
          <w:szCs w:val="28"/>
          <w:rtl/>
        </w:rPr>
        <w:t xml:space="preserve">بیان الأحادیث الواردة فی علم الکلام··· 371</w:t>
      </w:r>
    </w:p>
    <w:p>
      <w:pPr>
        <w:pStyle w:val="BookText"/>
      </w:pPr>
      <w:r>
        <w:rPr>
          <w:rFonts w:ascii="IRNazanin" w:hAnsi="IRNazanin" w:eastAsia="IRNazanin" w:cs="IRNazanin"/>
          <w:lang w:bidi="fa-IR"/>
          <w:color w:val="111111"/>
          <w:sz w:val="28"/>
          <w:szCs w:val="28"/>
          <w:rtl/>
        </w:rPr>
        <w:t xml:space="preserve">ما هو حکم الأخبار الآحاد فی تفاصیل الأمور العقائدیة؟··· 375</w:t>
      </w:r>
    </w:p>
    <w:p>
      <w:pPr>
        <w:pStyle w:val="BookText"/>
      </w:pPr>
      <w:r>
        <w:rPr>
          <w:rFonts w:ascii="IRNazanin" w:hAnsi="IRNazanin" w:eastAsia="IRNazanin" w:cs="IRNazanin"/>
          <w:lang w:bidi="fa-IR"/>
          <w:color w:val="111111"/>
          <w:sz w:val="28"/>
          <w:szCs w:val="28"/>
          <w:rtl/>
        </w:rPr>
        <w:t xml:space="preserve">ما یترأی من تعارض العقل والنقل··· 391</w:t>
      </w:r>
    </w:p>
    <w:p>
      <w:pPr>
        <w:pStyle w:val="BookText"/>
      </w:pPr>
      <w:r>
        <w:rPr>
          <w:rFonts w:ascii="IRNazanin" w:hAnsi="IRNazanin" w:eastAsia="IRNazanin" w:cs="IRNazanin"/>
          <w:lang w:bidi="fa-IR"/>
          <w:color w:val="111111"/>
          <w:sz w:val="28"/>
          <w:szCs w:val="28"/>
          <w:rtl/>
        </w:rPr>
        <w:t xml:space="preserve">الجواب عن اعتراض السیّد الطباطبائی رحمه‌الله علی العلاّمة المجلسی رحمه‌الله··· 402</w:t>
      </w:r>
    </w:p>
    <w:p>
      <w:pPr>
        <w:pStyle w:val="BookText"/>
      </w:pPr>
      <w:r>
        <w:rPr>
          <w:rFonts w:ascii="IRNazanin" w:hAnsi="IRNazanin" w:eastAsia="IRNazanin" w:cs="IRNazanin"/>
          <w:lang w:bidi="fa-IR"/>
          <w:color w:val="111111"/>
          <w:sz w:val="28"/>
          <w:szCs w:val="28"/>
          <w:rtl/>
        </w:rPr>
        <w:t xml:space="preserve">فهرس المنابع··· 407</w:t>
      </w:r>
    </w:p>
    <w:p>
      <w:pPr>
        <w:pStyle w:val="BookText"/>
      </w:pPr>
      <w:r>
        <w:rPr>
          <w:rFonts w:ascii="IRNazanin" w:hAnsi="IRNazanin" w:eastAsia="IRNazanin" w:cs="IRNazanin"/>
          <w:lang w:bidi="fa-IR"/>
          <w:color w:val="111111"/>
          <w:sz w:val="28"/>
          <w:szCs w:val="28"/>
          <w:rtl/>
        </w:rPr>
        <w:t xml:space="preserve">الفهرست··· 413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المنکر المعاند هو الذی یدّعی القطع بعدم الصانع ، وهذا الشخص لإنکاره أبده البدیهیّات یعدّ معانداً ؛ إذ هو یعتقد أنّ الآیات والبیّنات تکون من دون صانع.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ابن أبی العوجاء کان من المنکرین المعاندین ، ولذا لم یسلم أبداً ، ولکن سؤاله وبحثه مع الإمام علیه‌السلامیدلّ علی أنّه قد عدّ نفسه حین البحث من الشاکّین ، فالإمام علیه‌السلام عامل معه معاملة الشاکّ فیه تعالی وأرشده إلی جبلّته بلزوم دفع الضرر المحتمل ، إذ البحث والتساؤل یکون فیما إذا کان شاکّا ، وإلاّ إذا ادّعی القطع فلا معنی للسؤال وطلب البرهان.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 54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142.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248.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7 - 8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93.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81 : 1270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 54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223.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237.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الأعلام رحمه اللّه : وأمّا الظنّ المتعلّق بالأصول الاعتقادیة ، فلا ینبغی الشک فی عدم جواز الإکتفاء بالظنّ فیما یجب معرفته عقلاً کمعرفة الباری جلّ شأنه أو شرعاً کمعرفة المعاد الجسمانی ؛ إذ لا یصدق علیه المعرفة ولا یکون تحصیله خروجاً من ظلمة الجهل إلی نور العلم ، وقد ذکرنا فی بحث القطع أنّ الأمارات لا تقوم مقام القطع المأخوذ فی الموضوع علی نحو الصفتیّة ؛ فلابدّ من تحصیل العلم والمعرفة مع الإمکان ، ومع العجز عنه لا إشکال فی أنّه غیر مکلّف بتحصیله ؛ إذ العقل مستقل بقبح التکلیف بغیر المقدور. مصباح الأصول 2 : 236.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5 : 148.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الاُستاذ المطهری : متکلّم ، بر خلاف فیلسوف ، خود را « متعهد » می داند ، متعهد به دفاع از حریم اسلام ، بحث فیلسوفانه یک بحث آزاد است ؛ یعنی فیلسوف هدفش قبلاً تعیین نشده که از چه عقیده‌ای دفاع کند. المصدر السابق : 150.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سینا : 301.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المنطق : 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تمسّک بعض الفلاسفة بالأخبار التی لا أصل لها لإثبات نبوّة بعض فلاسفة الیونان کالخبر المنسوب إلی النبیّ صلی‌الله‌علیه‌و‌آله‌وسلم إنّ أرسطاطالیس کان نبیّاً فجهله قومه. شرح المنظومة 4 : 364 فی الهامش. ولکن هذه العبارة لا توجد فی المنابع الروائیة المعتبرة ولو وجدت فلا یصحّ الاستدلال بها إلاّ بعد تمامیة سندها ، وتصحیح سند مثل هذا الخبر دونه خرط القتاد. وسیأتی البحث عن منهجهم فی التمسّک بالروایات. مضافاً إلی أنّ أجلاّء اصحاب الأئمّة علیهم‌السلامکهشام بن الحکم صنّف کتاباً فی الردّ علی أرسطاطالیس (راجع رجال النجاشی : 433 والفهرست الشیخ الطوسی : 258) کما أنّ فضل بن شاذان قد صنّف کتاباً فی الردّ علی الفلاسفة (راجع رجال النجاشی : 306) ولا یعقل صدور إنکار نبی من الأنبیاء من أصحاب المعصومین علیهم‌السلام.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حیّ بن یقظان 11 - 14.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الکبیر 27 : 535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مع حواشی السبزواری : 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591.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1 : 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منتزعة : 98.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آراء أهل المدینة الفاضلة : 124 - 125 ، فصول منتزعة : 98.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الفلسفیة : 424.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السیاسة المدنیة : 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 115 - 116.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النجاة من الغرق فی بحر الضلالات : 341.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هذه المقالة وأشباهها تسهّل دعوی النبوة ولو بمرتبة منها لأصحاب هذه الأقاویل. فإذا کانت حقیقة النبوّة عبارة عن الوقوف علی الحدود الوسطی فی الأقیسة فی أقصر الأزمنة بسبب الحدس القوی ، فما یمنع أمثال فارابی وابن سینا أن یدّعوا ذلک ؛ إذ لا إشکال فی حصول القوّة الحدسیّة القویّة لهم إلاّ أنّ الأنبیاء علیهم‌السلام اتصّلوا بالعقل الفعّال فی أقصر الأزمنة بزعمه ، ولکنّهما وأمثالهما یتّصلون به بالتدریج. فإنّ العمدة الحدس القوی ، وهو غیر معدوم لهؤلاء فی اعتقادهم ، وهذه العقیدة أوجبت اعتمادهم التامّ علی حدسیّات أذهانهم ونتائج أفکارهم مع أنّ صدور هذه المطالب إنّما یناسب من هو بعید کلّ البعد عن التعالیم الدینیّة. والحال أنّ القرآن الکریم وضرورة الشریعة یدلاّن علی أنّ العبد لا ینال مقام النبوّة إلاّ باصطفائه اللّه تعالی وتعلیمه الکتاب والحکمة ، ولیس ذلک إلاّ التلّقی والاتّصال بالربّ تعالی بلا واسطة أو بواسطة الملک ، ولا أثر فی الآیات والروایات لأخذ النبیّ من العقل الفعّال ، ولا ذکر فیها للقوّة الحدسیّة ، بل هذا من مبتدعات أذهان الفلاسفة نتیجة الخیالات الفاسدة ، ولإیضاح الحال نذکر بعض الآیات: قال تعالی: « إِنَّ اللّهَ اصْطَفَی آدَمَ وَنُوحًا وَآلَ إِبْرَاهِیمَ وَآلَ عِمْرَانَ عَلَی الْعَالَمِینَ » آل عمران : 33. وقال عزّ وجلّ : « یَا مُوسَی إِنِّی اصْطَفَیْتُکَ عَلَی النَّاسِ بِرِسَالاَتِی وَبِکَلاَمِی » الأعراف : 144. وقال سبحانه : « وَمَا کَانَ اللّه‌ُ لِیُطْلِعَکُمْ عَلَی الْغَیْبِ وَلَکِنَّ اللّهَ یَجْتَبِی مِن رُّسُلِهِ مَن یَشَاء » آل عمران : 179. وقال تعالی : « وَأَنزَلَ اللّه‌ُ عَلَیْکَ الْکِتَابَ وَالْحِکْمَةَ وَعَلَّمَکَ مَا لَمْ تَکُنْ تَعْلَمُ » النساء: 113. وقال سبحانه: « فَوَجَدَا عَبْدًا مِّنْ عِبَادِنَا آتَیْنَاهُ رَحْمَةً مِنْ عِندِنَا وَعَلَّمْنَاهُ مِن لَّدُنَّا عِلْمًا » الکهف : 65. وقال عزّ وجلّ : « وَمَا کَانَ لِبَشَرٍ أَن یُکَلِّمَهُ اللَّهُ إِلاَّ وَحْیًا أَوْ مِن وَرَاء حِجَابٍ أَوْ یُرْسِلَ رَسُولاً فَیُوحِیَ بِإِذْنِهِ مَا یَشَاء إِنَّهُ عَلِیٌّ حَکِیمٌ »الشوری : 51.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التعلیقات : 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 اعلم أنّ أفاضل البشر قاصرون عن إدراک حقائق الأمور السماویّة والأرضیةعلی وجهها ، وعن الاحاطة بدقائق الصنعة وعجائب الفطرة وآثار العنایة والحکمة التی فیها ، بل الأکثرون عاجزون عن إدراک حقیقة النفس التی هی ذات الشخص وتفاصیل أحوالها وسریان قوّتها فی آلات البدن. فإنّ الذی تفطّن به المشرحون ولاح لهم بقوّة الفکر شیء قلیل لا نسبة له إلی ما ذهلوا عنها من الدقائق والعجائب ، فاذا کانت إحاطة الإنسان بنفسه وبدنه علی ما ینبغی متعذّرة فکیف یکون الإحاطة بما فی العالم الجسمانی والروحانی ممکنة وأکثره لا یمکننا الاطّلاع علی حقیقة وجوده فضلاً عن إدراک جمیع الموجودات؟! الأسفار 7 : 118 - 119.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الجدید فی تعلیم الفلسفة 1 : 13 - 14.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180.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فصوص الحکمة وشرحه : 94 - 96.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أمیر المؤمنین علیه‌السلام :... فبعث فیهم رسله وواتر الیهم أنبیاءه ، لیستأدوهم میثاق فطرته... ویثیروا لهم دفائن العقول. نهج البلاغة : الخطبة الأولی.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1 : 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4 : 134.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 إنّی قد کنت شدید الذبّ عنهم فی اعتباریة الوجود وتأصّل الماهیّات حتّی أن هدانی ربّی وانکشف لی انکشافاً بیّناً أنّ الأمر بعکس ذلک. الاسفار 1 : 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فخر الدین الرازی أنّه کان ذات لیلة قاعداً یبکی ، فسأله بعض تلامذته عن سبب البکاء فقال : أبکی علی مسألة کنت علیها منذ ثلاثین سنة ، فلاح لی الآن أنّها غیر صحیحة ، فقال تلمیذه : یا شیخ لم لا یجوز أن تکون ، بعد ثلاثین سنة أخری یلوح لک أنّ هذه المسألة أیضاً غیر صحیحة؟! ولم لا یجوز أن تکون جمیع معلوماتک علی هذا الوجه؟! المقدمات من نص النصوص : 484 - 485.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1 : 324.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معارف اسلامی 2 : 797.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 فیلزم الخرق والالتیام علی الفلک من حیث طبیعته الخاصّة وهما ممتنعان علیه عندهم أی الفلاسفة. الأسفار 5 : 135.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المحقق المیرزا محمّد حسن الآشتیانی تلمیذ الشیخ الأعظم الأنصاری قدس سرّهما.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 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سینا : إنّ الأوّل خیر عاقل لذاته عاشق لذاته مبدأ لغیره فهو مطلوب ذاته ، ولمّا کان عاشقاً لذاته وکانت الأشیاء صادرة عن ذات هذه صفتها ، أی : معشوقة فإنّه یلزم أن یکون ما یصدر عنه معنیاً به ؛ لأنّه عاشق لذاته ومرید الخیر له. التعلیقات : 157 - 158. وقال فی موضع آخر : تکون ذاته أعظم عاشق ومعشوق ، وأعظم لاذّ وملتذّ ، فإنّ اللّذة لیست إلاّ إدراک الملائم من جهة ما هو ملائم ، فالحسیّة إحساس الملائم ، والعقلیة تعقل الملائم ، وکذلک فالأوّل أفضل مدرک بأفضل إدراک لأفضل مدرک فهو أفضل لاذّ وملتذّ. الشفاء الإلهیات : 369.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52.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79.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 : 322.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439.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88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 2551.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36 : 209.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52.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93 ، ح24.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83 ، ح7.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71.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74 : 271.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399.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74 : 274.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374 ، ح1.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402 ، ح1.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132.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87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77.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399.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75.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134.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2 : 613.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16 : 197.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38 : 94 ، ح10.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33.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74.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184 ، ح9.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145 ، ح10.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25 : 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147.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24 : 292.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56 ، ح10.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 611 - 615.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99.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أبان بن تغلب قال : قلت لأبی عبد اللّه علیه‌السلام : ما تقول فی رجل قطع إصبعاً من أصابع المرأة کم فیها؟ قال : عشر من الإبل ، قلت : قطع اثنین؟ قال : عشرون ، قلت : قطع ثلاثاً؟ قال : ثلاثون ، قلت : قطع أربعاً؟ قال : عشرون ، قلت : سبحان اللّه ، یقطع ثلاثاً فیکون علیه ثلاثون ، ویقطع أربعاً فیکون علیه عشرون إنّ هذا کان یبلغنا ونحن بالعراق فنبرأ ممّن قاله ، ونقول : الذی جاء به شیطان ، فقال : مهلاً یا أبان هکذا حکم رسول اللّه صلی‌الله‌علیه‌و‌آله‌وسلم إنّ المرأة تقابل الرجل إلی ثلث الدیة ، فإذا بلغت الثلث رجعت إلی النصف ، یا أبان إنّک أخذتنی بالقیاس ، والسنّة إذا قیست محق الدین. الکافی 7 : 299 - 300.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السجاد علیه‌السلام : « لا تحقّر اللؤلؤة النفیسة أن تجتلبها من الکِبا الخسیسة فإنّ أبی حدّثنی قال : سمعت أمیر المؤمنین علیه‌السلام یقول إنّ الکلمة من الحکمة تتلجلج فی صدر المنافق نزوعاً إلی مظانّها حتّی یلفظ بها ، فیسمعها المؤمن فیکون أحقّ بها وأهلها فیلقفها. أمالی الطوسی : 625.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 عن ابن سینا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أمثلة هذا الباب اختلافهم فی مبحث اتّحاد العقل والعاقل والمعقول حیث أنکره ابن سینا وأثبته الملاّ صدرا. راجع الأسفار 3 : 319. قال ابن سینا : إنّ قوماً من المتصدّرین یقع عندهم أنّ الجوهر العاقل إذا عقل صورة عقلیة صار هو هو - إلی أن قال - وکان لهم رجل یعرف ب-فرفوریوس عمل فی العقل والمعقولات کتاباً یثنی علیه المشاؤون وهو حشف کلّه ، وهم یعلمون من أنفسهم أنّهم لا یفهمونه ولا فرفوریوس نفسه ، وقد ناقضه من أهل زمانه رجل وناقض هو ذلک المناقض بما هو أسقط من الأوّل. شرح الإشارات 2 : 531 ، الفخر الرازی. ومن أمثلة هذا الباب اختلافهم ونزاعهم فی أصالة الوجود وأصالة الماهیّة حیث ذهب الملاّصدرا إلی الأوّل وشیخ الاشراق إلی الثانی. راجع حکمة الاشراق والمطارحات. قال الملاّ صدرا : إنّ للقائلین باعتباریة الوجود وکونه من المعقولات الثانیة والاعتبارات الذهنیّة حججاً قویّاً سیّما ما ذکره الشیخ الاشراقی فی حکمة الاشراق والتلویحات والمطارحات فإنّها عسیر الدفع دقیق المسلک. شواهد الربوبیّة : 13. ومن الأمثلة نزاعهم فی حقیقة الروح ، قال شیخ الاشراق : هو جسم لطیف ینبعث من الجانب الأیسر من القلب. مجموعة مصنفات شیخ اشراق 4 : 53 ، وقد التزم بهذا الرأی ابن سینا ، راجع المبدأ والمعاد : 95. ولکن قال الملاّ صدرا : إنّ مع هذه الأجساد جواهر أخری هی أشرف منها وأنور ولیست بأجسام ، بل جواهر مجرّدة تسمّی أرواحاً ونفوساً. المبدأ والمعاد : 431.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المعاصرین : کنت مبتلی فی أوقات تعلّمی وتدرّسی للعلوم الفلسفیة والعرفانیة بالاضطراب الشدید وتشویش البال ، وکانت الشبهات المختلفة تهجم علیّ من کلّ حدب وصوب ، وأساس المشکلة إنّما کانت فی عدم انطباق ظواهر الشرع مع المسائل الفلسفیّة والعرفانیة ، حیث کنت عاجزاً عن التوفیق والجمع بینها ، وقد ابتلیت لکثرة الفکر بالملال والتعب الموحش والمدهش.</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سینا : إنّ الغرض فی الفلسفة أن یوقف علی حقائق الأشیاء کلّها. الشفاء المنطق :12.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آشنائی با علوم اسلامی 1 : 153.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العرفان ینقسم إلی عملی ونظری ، والعرفان العملی هو کشف الحقائق بالکشف الباطنی والعلم الحضوری ، والعرفان النظری هو حکایة الکشف بالألفاظ والمفاهیم أی : العلم الحصولی الحاصل من العلم الحضوری. در جستجوی عرفان اسلامی : 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345 ، راجع شرح قیصری : 110 ، تجد أقسام الکشف.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 36.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523.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318.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المرجع الدینی السیّد المرعشی رحمه‌الله : إنّ شیوع التصوّف وبناء الخانقاهات کان فی القرن الرابع حیث انّ بعض المرشدین من أهل ذلک القرن لما رأوا تفنن المتکلمین فی العقائد ، فاقتبسوا من فلسفة فیثاغورس وتابعیه فی الالهیات قواعد وانتزعوا من لاهوتیات أهل الکتاب والوثنیین جملاً وألبسوها لباساً إسلامیاً فجعلوها علماً مخصوصاً میزوه باسم علم التصوّف أو الحقیقة والباطن أو الفقر أو الفناء أو الکشف والشهود وألّفوا وصنّفوا فی ذلک کتباً ورسائل... فقام بعض الدهاة فی التصوّف فرأوا مجالاً ورحباً وسیعاً لأن یحوزوا بین الجهال مقاماً شامخاً کمقام النبوّة بل الألوهیّة باسم الولایة والغوثیة والقطبیّة بدعوی التصرف فی الملکوت بالقوّة القدسیّة فکیف بالناسوت. فوسعوا فلسفة التصوف بمقالات مبنیة علی مزخرف التأویلات والکشف الخیالی والأحلام والأوهام ، فألّفوا الکتب المتظافرة الکثیرة ککتاب التعرف ، والدلالة ، والفصوص ، وشروحه ، والنفحات والرشحات والإنسان الکامل والتأویلات ونحوها من الزبرو الأسفار المحشوة بحکایات مکذوبة ، وقضایا لا مفهوم لها البتة ، حتّی ولا فی مخیلة قائلیها کما أنّ قارئیها أو سامعیها لا یتصورون لها معنی مطلقا ، وان کان بعضهم یتظاهر بحالة الفهم ویقول بأنّ للقوم اصطلاحات ، لا تدرک إلاّ بالذوق الذی لا یعرفه إلاّ من شرب من شرابهم وسکر من دنّهم وراحهم... شرح احقاق الحقّ 1 : 185.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100.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82 - 83.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11 : 141.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 : 165.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251 ، ح 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113.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25 : 82 والکافی 1 : 253.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 1 - 6.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426.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 7152.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25 : 282 ، ح27.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74 : 273 - 274.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المجلسی قدس‌سره : بیان : « من الطیّارة » ، أی : الذین طاروا إلی الغلّو ، فاذاج ، أی جبرئیل.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25 : 264.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الخوئی قدس‌سره : هذه الروایة صحیحة السند ودالّة علی خبث یونس بن ظبیان. معجم الرجال 20 : 194.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الکشی مسنداً عن زرارة قال : قال أبو عبد اللّه علیه‌السلام « أخبرنی عن حمزة أیزعم أنّ أبی آتیه؟ قلت : نعم ، قال : کذب واللّه ما یأتیه إلاّ المتکوّن ، إنّ إبلیس سلّط شیطاناً یقال له المتکوّن یأتی الناس فی أیّ صورة شاء ، إن شاء فی صورة کبیرة ، وان شاء فی صورة صغیرة ، ولا واللّه ما یستطیع أن یجئ فی صورة أبی علیه‌السلام. البحار 25 : 281 ، ح 25. روی الکشی عن محمّد بن عیسی قال : کتب إلیّ أبو الحسن العسکری علیه‌السلام ، ابتداءً منه « لعن اللّه القاسم الیقطینی ولعن اللّه علی بن حسکة القمّی ، إنّ شیطانا تراءی للقاسم فیوحی إلیه زخرف القول غروراً ». البحار 25 : 316 ، ح81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الحسن الرضا علیه‌السلام قال : لقد حدّثنی أبی عن جدّی عن أبیه علیه‌السلام أنّ رسول اللّه صلی‌الله‌علیه‌و‌آله‌وسلمقال : من رآنی فی منامه فقد رآنی ، لأن الشیطان لا یتمثل فی صورتی ولا فی صورة أحد من أوصیائی ولا فی صورة أحد من شیعتهم... . البحار 58 : 234.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287.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 الهمم : 410.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ریب أنّ المعارف التوحیدیّة أصعب وأخطر من مباحث الإمامة ، لأنّ معرفة الصانع الذی لا تحسّه الحواسّ ولا یقاس بالخلق أبعد شیء للأذهان من معرفة الإمام ، فإذا اشتبه ابن عربی فی معرفة الإمام مع کثرة النصوص الواردة من الفریقین ، فکیف لا یشتبه فی الأبحاث التوحیدیة التی أبعد شیء للبشر؟ فاحتمال وقوعه فی الخطأ فیها متزاید قطعا. فلذا لا یصحّ الاعتماد علی آرائه لعدم عصمته.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237 - 239.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99 - 100.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عربی : استحقّ أن یکون لولایته أی النبیّ صلی‌الله‌علیه‌و‌آله‌وسلم الخاصّة ختم یواطئ إسمه اسمه صلی‌الله‌علیه‌و‌آله‌وسلمویحوز خلقه وما هو بالمهدی المسمی المعروف المنتظر ، فإنّ ذلک من سلاته وعترته ، والختم لیس من سلالته الحسیّة ولکنه من سلالة أعراقه وأخلاقه صلی‌الله‌علیه‌و‌آله‌وسلم. الفتوحات 2 : 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الفتوحات 4 : 195.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227 - 228.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606 ، أشار القیصری إلی ما ادّعاه ابن عربی فی أوّل الفصوص من أنّه رأی رسول اللّه صلی‌الله‌علیه‌و‌آله‌وسلم فی المنام وبیده کتاب فقال صلی‌الله‌علیه‌و‌آله‌وسلم له هذا کتاب فصوص الحکم خذه وأخرج به إلی الناس ینتفعون به. شرح فصوص القیصری : 309.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607 ، الهامش.</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الأستاذ جلال الدین الآشتیانی : در مواردی لغزش فکری از او ابن عربی سرزده است.وشگفت آن که این لغزشها از کسی که مدّعی است آن چه در فصوص آمده از جانب حضرت رسالت پناه به او افاضت شده است بدون زیاده ونقیصه. مقدمه شرح فصوص (القیصری) : 40.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المحققین : أمّا گذشته از پیامبر وامامان معصوم علیهم‌السلام دیگران برای ما مشکوک‌اند تا هنگامی که نخست اطمینان پیدا کنیم خلاف نمی گویند وبه واقع چنین ادراک ودریافت‌هایی برایشان حاصل شده ، ودوّم اینکه با قرائنی به دست آوریم واحراز کنیم که آن ادراک ویافته‌ها از عنایت های ربّانی است نه از القائات شیطانی وتسویلات نفسانی ، در هر صورت در مورد غیر پیامبر وامامان معصوم علیهم‌السلام اگر کوچک ترین تردیدی داشته باشیم سخن آنها برای ما ارزشی نخواهد داشت. در جستجوی عرفان اسلامی : 39 ، الأستاذ مصباح الیزدی.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تهمید القواعد : 404 - 406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الحقیقة أنّ العقل حجّة إذا صدّق کشفهم وإذا عارضه وکذّبه فلا حجیّة له عندهم وسیأتی البحث عنه فی منهج الملاّ صدرا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 24 فی الهامش.</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100.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عارف در مقام وصول وفناء ، خواه این فناء را به معنی استغراق وفنای شعور وآگاهی بگیریم یابه معنای فنای ذات ، به هر حال عارف را در آن حال ، بقائی نیست یا لا أقلّ شعوری نیست تا نقش خود را به عنوان عنصری مؤثر در أدای مطلب به عهده بگیرد که بقول مولوی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110.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الاشارات والتنبیهات 3 : 390 ، المحقق الطوسی.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أصالة عدم الخطأ لا تجری فی بیانات المکاشفین ، لأنّها أصل عقلائی یؤخذ بالقدر المتیّقن فیها ، إذ هی دلیل لبّی یجری فی إخبار الثقات عن وقائع قابلة للبیان ، وجریانها فی الموارد التی لا یمکن بیانها کالمکاشفات ، مقطوعة الإنتفاء أو مشکوکة فلا یصحّ التمسکّ بها.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المحققین : معمولاً علم حضوری همراه باتفسیر ذهنی است که از قبیل علم حصولی می باشد ، تفکیک این دو از یکدیگر نیاز به دقّت فراوان دارد وباید مراقب بود که أحکام هر یک به دیگری نسبت داده نشود. در این بین آنچه قابل خطاء است و أحیاناً با برهان عقلی ردّ می شود همین تفسیرهای ذهنی است که از قبیل علم حصولی و در مقام حکایت از آن علم حضوری می باشد. گاهی عارف تفسیر ذهنی غیر مطابق با واقع ونادرستی از مشاهده وعلم حضوری خود ارائه می کند. در جستجوی عرفان اسلامی :53. الاُستاذ مصباح الیزدی.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القیصری : مشاهدة الصور تارة تکون فی النوم وتارة فی الیقظة ، وکما أنّ النوم ینقسم بأضغات أحلام وغیرها کذلک ما یری فی الیقظة. شرح فصوص القیصری : 32.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61 : 191.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61 : 159.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61 : 183.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بعض الأجنّة قادرون علی الإتیان بالأمور الخارقة للعادة کما حکی اللّه سبحانه مقالة بعضهم لسلیمان لمّا أراد إتیان سریر ملکة سبأ : « قَالَ عِفْریتٌ مِّنَ الْجِنِّ أَنَا آتِیکَ بِهِ قَبْلَ أَن تَقُومَ مِن مَّقَامِکَ وَإِنِّی عَلَیْهِ لَقَوِیٌّ أَمِینٌ ». النمل : 39.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 « وَاتَّبَعُواْ مَا تَتْلُواْ الشَّیَاطِینُ عَلَی مُلْکِ سُلَیْمانَ وَمَا کَفَرَ سُلَیْمانُ وَلَ-کِنَّ الشَّیْاطِینَ کَفَرُواْ یُعَلِّمُونَ النَّاسَ السِّحْرَ » ، البقرة : 102.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أنّ رجلاً من الشیعة أتی موسی بن جعفر علیه‌السلام وهو فی بغداد ، فقال : یابن رسول اللّه ؛ رأیت هذا الیوم فی میدان بغداد رجلاً کافراً والناس مجتمعون حوله ، وهو یخبر کلّ انسان بما أضمره فهو یعلم الأسرار! فقال علیه‌السلام : فغدوا علیه ، فأتی علیه‌السلام إلی المیدان ورآی الناس حوله وهو یخبرهم عمّا فی ضمائرهم ، فطلبه الإمام علیه‌السلام ، فسأله عن سبب ذلک ، فقال : یا عبد اللّه! ما أوتیت هذا إلاّ بأنّی أعمل خلاف ما تشتهیه نفسی وخلاف مطلوبها ، فقال علیه‌السلام : یا فلان أعرض الإیمان علی نفسک وانظر هل تقبله أم لا؟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 « مَن کَانَ یُرِیدُ حَرْثَ الْآخِرَةِ نَزِدْ لَهُ فِی حَرْثِهِ وَمَن کَانَ یُرِیدُ حَرْثَ الدُّنْیَا نُؤتِهِ مِنْهَا وَمَا لَهُ فِی الْآخِرَةِ مِن نَّصِیبٍ ». الشوری : 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صحّة العقیدة والورع فی الشخص شرط أساسی فی کون الکرامة من ألطاف اللّه سبحانه به وکونها رحمانیّة ، ومع ذلک کلّه لا یعامل معه معاملة المعصوم ، فإنّ حدّ ظهور الکرامات إذا کان ناشئاً من الأسباب الصحیحة إنّما هو الدلالة علی قربه عند اللّه تعالی وأمّا العصمة فی الأقوال والأفعال فذاک شأن النبیّ وآله علیهم‌السلام.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فی شرح نهج البلاغة 13 : 353 - 362.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72 : 216.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74 : 274.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47 : 359.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25 : 260.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33 : 399.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المرجع الدینی السیّد المرعشی رحمه‌الله : عندی أنّ مصیبة الصوفیّة علی الإسلام من أعظم المصائب تهدمت بها أرکانه وانثلمت بنیانه ، وظهر لی بعد الفحص الأکید والتجول فی مضامیر کلماتهم والوقوف علی ما فی خبایا مطالبهم والعثور علی مخبیاتهم بعد الاجتماع برؤساء فرقهم أنّ الداء سری إلی الدین من رهبة النصاری فتلقاه جمع من العامّة کالحسن البصری والشبلی و... ثمّ سری منهم إلی الشیعة حتّی رقی شأنهم وعلت رایاتهم بحیث ما أبقوا حجراً علی حجر من أساس الدین. أوّلوا نصوص الکتاب والسنّة وخالفوا الأحکام الفطریة العقلیّة ، والتزموا بوحدة الوجود بل الموجود ، وأخذ الوجهة فی العبادة والمداومة علی الأوراد المشحونه بالکفر والأباطیل التی لفقتها رؤسائهم! والتزامهم بما یسمونه بالذکر الخفی القلبی شارعاً من یمین القلب خاتماً بیساره معبراً عنه بالسفر من الحقّ إلی الخلق تارة ، والتنزّل من القوس الصعودی إلی النزولی أخری وبالعکس معبّراً عنه بالسفر من الخلق إلی الحقّ والعروج من القوس النزولی إلی الصعودی أخری ، فیاللّه من هذه الطامّات... شرح احقاق الحقّ 1 : 184 - 185.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الأستاذ المطهّری : إنّ العارف والصوفی لفظان مترادفان لا فرق بینهما أصلاً.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12 : 323.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11 : 380.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2 : 57.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12 : 323.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51 : 380.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للشیخ الطوسی : 539.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65 - 66.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49 : 275 - 276.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ینبغی الإلتفات إلیه أنّ ابن عربی یصرّو یؤکّد أنّ ما یکتبه لیس کسائر التوالیف بل إنّها مأخوذة من اللّه تبارک وتعالی بأحد مراتب الشهود.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95 - 96.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التعلیقة ] : 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 585.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327.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27.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201.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فی وصف هذه النظریّة : یفوح من هذا الکلام رائحة الصدق ، وقد صدر من مشکوة التحقیق وموضع القرب والولایة. تفسیر القرآن الکریم صدرا : 3 : 364.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40 - 42.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91 - 92.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84 - 85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529 - 530.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76 - 77.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38 - 39.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37 - 44.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115 - 116.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63 - 64.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الجاثیة :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161 - 162.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180.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 3 - 5.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147 - 148 ، وصحیح مسلم 4 : 192 ، تفسیر الجلالین : 640.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التعلیقة ] : 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200.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301.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225.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59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456.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163.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الوحی علی ضروب شتّی ویتضمّنه هذا المنزل ، فمنه ما یکون متلّقی بالخیال کالمبشرات فی عالم الخیال وهو الوحی فی النوم... ومنه ما یکون خیالاً فی حسّ علی ذی حسّ ، ومنه ما یکون معنی یجده الموحی إلیه فی نفسه من غیر تعلّق حسّ ولا خیال بمن نزل به ، وقد یکون کتابة ویقع کثیراً للأولیاء ، وبه کان یوحی لابی عبد اللّه قضیب البان ولأبی زکریا البجائی بالمعرّة بدیر النقرة ، ولتقی بن مخلد تلمیذ أحمد بن حنبل صاحب المسند. الفتوحات 2 : 632.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40.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128 ، الکافی 8 : 107.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البخاری 4 : 167. الدرّ المنثور 5 : 204.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 : 204.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133.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152.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العفیفی : 33.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404.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192.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التأویل الفاسد الذی ذکره للآیة الشریفة ناشیء عن حمله القضاء علی القضاء التکوینی بمعنی الخلق والإتمام مع انّ المراد منه هو القضاء التشریعی أی الحکم والأمر ، وقد بیّن برهانه مولانا أمیر المؤمنین علیه‌السلام فی الروایة المرویة عنه علیه‌السلام حینما سأله رجل بعد انصرافه من الشام فقال : یا أمیر المؤمنین أخبرنا عن خروجنا إلی الشام أبقضاء وقدر فقال له أمیر المؤمنین : نعم یا شیخ ، ما علوتم تلعة ولا هبطتم بطن واد إلاّ بقضاء من اللّه وقدره ، فقال الرجل : عند اللّه أحتسب عنائی ، واللّه ما أری لی من الأجر شیئاً.فقال علی علیه‌السلام : بلی فقد عظّم اللّه لکم الأجر فی مسیرکم وأنتم ذاهبون ، وعلی منصرفکم وأنتم منقلبون ، ولم تکونوا فی شیء من حالاتکم مکرهین. فقال الرجل : وکیف لا نکون مضطرّین والقضاء والقدر ساقانا وعنهما کان مسیرنا؟ فقال أمیر المؤمنین علیه‌السلام : لعلّک أردت قضاءً لازماً وقدراً حتماً ، لو کان ذلک کذلک لبطل الثواب والعقاب ، وسقط الوعد والوعید ، والأمر من اللّه والنهی ، وما کانت تأتی من اللّه لائمة لمذنب ، ولا محمدة لمحسن ، ولا کان المحسن أولی بثواب الإحسان من المذنب ، ولا المذنب أولی بعقوبة الذنب من المحسن.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الحکم القیصری : 136 - 142.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التعلیقة ] : 28.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عربی : الحقّ تعالی وهو الموصوف بالوجود المطلق الفتوحات 1 : 128.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325.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318 - 319.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515.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666.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المتن : 217.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 626.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107.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74.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81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 : 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4 : 423.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العفیفی : 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160.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المتن ] : 96.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171.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282.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8 و302.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اعتذر البعض بأنّ مراده من الروافض ، هی الخوارج ، ولکنّه مخدوش ، لأنّه لم یعهد إطلاق عنوان الرافضی علی الخوارج عند العامّة وإطلاقه علی الشیعة رائج لدیهم ، کما لا یخفی علی من یراجع کتبهم فهذا التوجیه مردود قطعاً ، خصوصاً فی المقام لأنّ ابن عربی بیّن مراده من الرافضی بقوله : شیعی رافضی راجع کتاب ابن عربی سنی متعصّب للعلاّمة السیّد جعفر مرتضی العاملی حیث أجاب عن توجیهات غیر وجیهة فی هذا المجال.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الأنس الهامش : 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الحکم الکاشانی : 42 - 43.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232 - 233.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200.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110.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955.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لفظ الخلافة فی کلامه بالخلافة فی شؤون الصوفیة لولم یکن بارداً دلیل علی تسنّنه أیضاً ؛ وذلک لأنّ الإمام عند الإمامیّة لیس من یکون له منصب الرئاسة فقط ، بل هو قائم مقام النبیّ صلی‌الله‌علیه‌و‌آله‌وسلمفی جمیع شؤونه ومقاماته إلاّ بعض الأمور المختصّة بالنبوة ، فالقول بعدم تعیین الخلیفة بأیّ معنی یراد من الخلیفة مخالف لمذهب الإمامیّة.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168.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264.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472.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168.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518.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521.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 305 و702 ، البحار 35 : 111.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35 : 111 ، کنز الفوائد 1 : 183.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35 : 156.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 : 157.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35 : 111.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343.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الاُستاذ الآشتیانی : شیخ اعظم در مقام نقل حدیث، جمله (فی الحدیث الصحیح المنقول عن أبی هریرة عن النبیّ صلّی اللّه علیه وسلّم) را ورد زبان خود قرار داده است، در حالی که ابو هریره چندان شهرت در نقل حدیث ضعیف دارد که علمای مصر او را « بازرگان حدیث » نام داده‌اند. ابو هریره را عمر یهودی زاده می دانست واز نقل حدیث منع می کرد. مقدمه شرح فصوص (القیصری) : 47.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الفتوحات 1 : 634 - 635.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446.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183.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706.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و حکمت متعالیه : 47 ، الأستاذ حسن زاده الآملی.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العرفان والحکمة المتعالیة : 46 ، الأستاذ حسن زادة الآملی.</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3 : 456.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515 - 516.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456.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280.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عربی سنّی متعصب : 251 - 253.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25.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المجرّد (السیّد محمّد حسین الطهرانی) والعرفان والحکمة المتعالیة.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الأستاذ السیّد جلال الدین الآشتیانی : إنّ ابن عربی نظیر کثیر من طوائف أهل السنّة والجماعة التی کانوا فی زمرة مشایخ الصوفیّة وأقطابهم ، کان من أهل السنّة والجماعة ، والقول بأنّ کلّ صوفی من الشیعة وکلّ شیعة صوفیٌ لا أصل له ولا یبتنی علی أساس صحیح. « ابن عربی مانند بسیاری از طوایف مختلف أهل سنّت وجماعت که در زمره مشایخ و اقطاب واتباع ارباب تصوّف‌اند ، از ارباب سنّت وجماعت است واین گفته که هر صوفی شیعی است و هر شیعی نیز عارف براصل واساس صحیح استوار نیست ». مقدمه شرح فصوص القیصری : 12. وقال أیضاً : شیخ أعظم به طور کلّی با شیعه ، خصوصاً فرقه امامیّه ، عظّم اللّه شأنهم ، سرسازش ندارد. « إنّ ابن عربی یخالف الشیعة مطلقاً خصوصاً مع الفرقة الإمامیّة ». المصدر السابق : 45 ، وقال : إنّ ابن عربی ألدّ الخصام للشیعة الإمامیّة. المصدر السابق : 43.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2 : 575 ، التعلیقة : 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کار صدر المتألهین در أسفار اینست که کلمات مستفاد از کشف وشهود مشایخ أهل عرفان را مبرهن فرماید. عرفان وحکمت متعالیه : 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صدر المتألهین در أسفار اینست که در فاتحه هر مسأله به ممشای قوم در مسیر فلسفه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7 : 326.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حیث سلکنا أوّلاً مسلک القوم (أی : الفلاسفة) فی أوائل الأبحاث وأواسطها ، ثمّ نفترقعنهم فی الغایات لئلاّ تنبوا الطبائع عما نحن بصدده فی أوائل الأمر ، بل یحصل لهم الاستیناس به ، ویقع فی أسماعهم موقع القبول. الأسفار 1 : 85. قال فی بدء الأسفار : تسربلت الأسرار الربانیّة بالعبارات المأنوسة للطباع ، واستعملت المعانی الغامضة فی الألفاظ القریبة من الأسماع. المصدر السابق 1 : 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263.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373.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315.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236.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289.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307 - 308.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329.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الأستاذ المطهری ما ترجمته : ما خضع الملاّ صدرا فی قبال أحد بقدر خضوعه قبال ابن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342.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301.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 246.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71.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182 - 183.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284.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72.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کلام ابن عربی فی عصمة مشایخ الصوفیّة. فراجع القسم الثانی من مکاشفاته المخالفة لما تسالم علیه المسلمون ، وقد تبع الملاّ صدرا ابن عربی فی هذه المسألة أیضاً.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وصف مشایخ الصوفیّة بما وصف به النبیّ صلی‌الله‌علیه‌و‌آله‌وسلم فی موضع آخر من کلامه حیث قال :... العلم بصدق الرسول صلی‌الله‌علیه‌و‌آله‌وسلم ، والإیمان بأنّ کلّ ما یقوله حقّ وصدق. تفسیر القرآن الکریم صدرا 1 : 396.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موضع آخر : قال بعض العارفین : « أخذتم علمکم میّتاً عن میّت وأخذنا علمنا عن الحیّ الذی لا یموت » وهذا العلم المشار إلیه ، هو علم الوارثة لا علم الدراسة یعنی أنّ علوم الأنبیاء علیهم‌السلاملدنیّة ، فمن کان علمه مستفاداً من الکتب والروایة والدراسة فلیس هو من ورثة الأنبیاء لأنّ علومهم لا یستفاد إلاّ من اللّه. أسرار الآیات : 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42 - 43.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47 ، راجع الفتوحات 1 : 200.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 483 - 484.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340.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بأنّ ما أقول کلام ألقاه جبرئیل علیه‌السلام فی قلبی ادّعاء عظیم. فإنّ مثل هذه الدعوی یناسب شأن النبیّ صلی‌الله‌علیه‌و‌آله‌وسلم والإمام علیه‌السلام ، کما روی عنه صلی‌الله‌علیه‌و‌آله‌وسلم : أنّ روح الأمین نفث فی روعی. الکافی 2 : 80 . ثمّ إنّا لا ننکر حصول الإلهام لملاّ صدرا ، ولکن الکلام فی إثبات کونه رحمانیا لا شیطانیا ولم یکن من الأوهام أو المأنوسات الذهنیّة أو الأمراض الدماغیة علی ما بحثنا عنه فی منهج الصوفیّة. وعدم حجیّة الإلهامات القلبیّة ممّا اعترف به نفسه. حیث قال : وأکثر النفوس قد فتحها وسخّرها جنود الشیطان وملکوها ، فامتلأت بالوساوس الداعیة إلی ایثار العاجلة وإطراح الآخرة ، وکما أنّ الشهوات ممتزجة بلحم الآدمی ودمه ، فسلطنة الشیطان أیضاً ساریة فی لحمه ودمه... ولذلک قال النبیّ صلی‌الله‌علیه‌و‌آله‌وسلم : الشیطان لیجری من ابن آدم مجری الدم. فالحاصل أنّ وجود الوسواس معلوم فی الإنسان بالمشاهدة والوجدان ، وکلّ خاطر فله سبب یفتقر إلی اسم ، فاسم سببه الشیطان ، ولا یتصور أن ینفک آدمی عنه لعدم انفکاکه عن الخواطر الوهمیة والوسواسیة وإنّما یختلفون بعصیانه ومتابعته ولذلک قال صلی‌الله‌علیه‌و‌آله‌وسلم ما من أحد إلاّ وله شیطان. المبدأ والمعاد : 202.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122.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277.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1 : 307.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 164.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الملاّ صدرا أخذ هذا الاستدلال من شیخ الاشراق کما یأتی ونقول فی جوابه أوّلاً : إنّ عدم مطالبة الدلیل من أبرخس وأمثاله لا وجه له ، والفعل الغلط لا یکون دلیلاً ومستنداً علی شیء ، ولذا تری أنّ المنجّمین فی الأعصار المتأخّرة لمّا تأمّلوا فی نظریّات القدماء من المنجّمین وبراهینهم وجدوها باطلة من الأساس. ثانیاً : القیاس مع الفارق ، حیث إنّ اساس مطالب الصوفیّة منشأها المکاشفات الساقطة عن الحجیّة. ثالثاً : إنّ العلم الحاصل من الکشف والتجربة والحدس لیس حجّة علی الغیر. راجع الرسالة الشمسیة : 44 ، وشرح حکمة الاشراق الشهرزوری : 123.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کان ما رأی المکاشف ناشئاً عن أحد الأسباب المذکورة فیما مرّ من مداخلة الشیطان فیه أو الأوهام أو الأنس فی الأذهان أو الأمراض الدماغیة ، یخالفه البرهان العقلی بلا ریب ، نعم البرهان الحقیقی لا یخالف شهود الأنبیاء والأئمّة علیهم‌السلام لعصمتهم من الأمور المذکورة.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315.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322.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322 - 323.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183.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 فلیعلم أنّ إجماع علماء الظاهر فی أمر یخالف مقتضی الکشف الصحیح... لا یکون حجّة علیهم أی : الصوفیّة فلو خالف من له هذه المشاهدة والکشف إجماع من لیس له ذلک لا یکون ملاماً فی المخالفة. تفسیر القرآن الکریم (صدرا) 4 : 316.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 427.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373.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350.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118.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العناوین التی استعملت فی هذه العبارات عناوین تحمل معانی عظیمة ، فعن أبی بصیر عن أبی عبد اللّه علیه‌السلام قال : نحن الراسخون فی العلم ، ونحن نعلم تأویله. الکافی 1 : 213.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الشواهدالربوبیّة : 221.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460.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459.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528.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العرشیة : 286.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7 : 153.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خطاب « لاَّ تَفْقَهُونَ تَسْبِیحَهُمْ » عام یشمل جمیع الناس فیلسوفاً کان أو صوفیاً ولا دلیل فی الآیات والروایات علی استثناء الصوفی.</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99.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1 : 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 : 47.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40.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المشاعر : 24.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85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61.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287.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 : 279.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المبدأ والمعاد : 382.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86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1 : 11.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239.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 : 109.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عنوان جمهور المتکلّمین یشمل أعلام العلماء العظام من أصحابنا الإمامیّة ، کالشیخ المفید والسیّد المرتضی والشیخ الطوسی رحمهم اللّه ، وغیرهم من فحول العلماء وهو کما تری.</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493.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شیخ الاشراق فی وصف کتابه الذی أثبت فیه تأصّل الماهیّة : وأوصیکم بحفظ هذا الکتاب والاحتیاط فیه وصونه عن غیر أهله... إنّه قد فات المتقدّمین والمتأخرّین ما یسّر اللّه علی لسانی منه ، وقد ألقاه النافث القدسی فی روعی فی یوم عجیب دفعة. مجموعة مصنفات. شیخ إشراق 2 : 258 - 259.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الشواهد الربوبیّة : 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الآیات والروایات ا لواردة فی باب العصمة تدلّ علی اختصاص العصمة بالأنبیاء ونبیّنا الأعظم آل بیت الوحی علیهم‌السلام کما لا یخفی علی من یراجعها.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کلام السیّد حیدر الآملی والسیّد جلال الدین الآشتیانی والأستاذ حسن زاده الآملی وتصریحهم بأنّ ابن عربی اشتبه فی مکاشفاته ، فراجع البحث عن المناشیء الموجبة لحصول الکشف - المنشأ الثانی والثالث -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عدم حجیّة الکشف یظهر للباحث إذا تأمّل فی کلمات الملاّ صدرا الذی بنی معارفه علی الکشف. مثلاً إنّه استند إلی الکشف لاثبات انقطاع العقاب عن الکفّار ثمّ استند إلیه فی موضع آخر لاثبات عدم انقطاع العقاب عنهم قال : والقول بانتهاء مدّة التعذیب للکفّار وإن کان باطلاً عند جمهور الفقهاء والمتکلّمین وبدعة وضلالة - لادّعائهم تحقّق النصوص الجلیّة فی خلود العذاب ووقوع الإجماع من الأُمّة فی هذا الباب - إلاّ أنّ کلاًّ منها غیر قطعیّ الدلالة بحیث تعارض الکشف الصریح... تفسیر القرآن الکریم (صدرا 4 : 316). وقال فی موضع آخر : الذی لاح لی بما أنا مشتغل به من الریاضات العلمیة والعلمیّة (أی : الکشف) أنّ دار الجحیم لیست بدار نعیم وإنّما هی موضع الألم والمحن وفیها العذاب الدائم لکن آلامها متفتة متجدّدة علی الاستمرار بلا انقطاع ، والجلود فیها متبدّلة ولیس هناک موضع راحة واطمینان. العرشیة : 282.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والدلیل علی هذا العلم هو ما بیّناه سابقاً من أنّ مکاشفات قدوة الصوفیّة أعنی ابن عربی تعارض النصوص القرآنیة ، ویخالف اجماع المسلمین وتسالمهم ، وتنافی العقائد الحقّة الإمامیّة.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161.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قال : وبرهان هذا الأصل من جملة ما آتانیه ربّی من الحکمة بحسب العنایة الإلهیّة وجعله قسطی من العلم بفیض فضله وجوده فحاولت به إکمال الفلسفة وتتمیم الحکمة وحیث أنّ هذا الأصل دقیق غامض صعب المسلک عسیر النیل وتحقیق بالغ رفیع السمک بعید الغور ذهلت عنه جمهور الحکماء وزلّت بالذهول عنه أقدام کثیر من المحصّلین ، فضلاً عن الأتباع والمقلّدین لهم والسایرین معهم ، فکما وفقنی اللّه تعالی بفضله ورحمته الاطّلاع علی الهلاک السرمدی والبطلان الأزلی للماهیات الإمکانیة والأعیان الجوازیة فکذلک هدانی ربّی بالبرهان النیّر العرشی إلی صراط مستقیم من کون الموجود والوجود منحصراً فی حقیقة واحدة شخصیة. الأسفار 2 : 292. وقال : قد اطلعت علی مشاهد شریفة إلهیة وشواهد لطیفة قرآنیة وقواعد محکمة ربانیة ومسائل نقیة عرفانیة قلّما تیسّر لأحد الوقوف علیها إلاّ أوحدی من أفاضل الحکماء أو صوفی صفی القلب من أماجد العرفاء بل تفردت بأمور شریفة عالیة... هی لعمری أنوار ملکوتیة یتلألأ فی سماء القدس والولایة وأیدی باسطة یکاد تقرع باب النبوّة قد أودعنا بعضاً من هذه المسائل فی مواضع متفرّقة من الکتب. الشواهد الربوبیة : 5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کلماته الدالّة علی تعظیم شأن الصوفیّة.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إیّاک وأن تظنّ بفطانتک البتراء أنّ مقاصد هؤلاء القوم من أکابر العرفاء واصطلاحاتهم وکلماتهم المرموزة خالیة عن البرهان من قبیل المجازفات التخمینیّة أو التخیّلات الشعریّة ، حاشاهم عن ذلک... الأسفار 2 : 315.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1 : 12.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المحققین فی بیان عقیدة الجهلة : ما یکون هو ظاهر کلامهم ، ویدور فی ألسنة جهلتهم من أنّ للوجود مصداقاً حقیقیاً واقعیاً ، وأنّه لیس إلاّ واحداً ، وهذا الشیء الواحد یتشأن بشؤون مختلفة ، ویتطوّر بأطوار متکثّرة ، ففی السماء سماء ، وفی الأرض أرض... وهکذا ، ولیس له حقیقة أخری مجرّداً عن تلک المجالی ، وهذه الکثرات لا تنثلم بوحدته ، لأنّها أمور اعتباریة وهذا هو المذهب المنسوب إلی جهلة الصوفیّة. درر الفوائد : 87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346.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45.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سفسطه خواندن قول به وحدت شخصی وجود که مختار أهل معرفت است با حکمت متعالیه وآنچه که مورد دفاع صدر المتألهین است سازگار نیست ، بلکه نظر خاص صدر المتألهین که بر آن تصریح کرده ودر نهایت نیز به اثبات آن می پردازد چیزی جز این قول نمی باشد. رحیق محتوم بخش پنجم از ج اول : 560.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7 : 107.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292 - 293.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4 : 102.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المتن ] : 192.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345.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8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873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943.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301 - 302.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874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459.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الأصنام الجاهلیّة : 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203.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536.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41.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المتن ] : 120.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272.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203.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الأصنام الجاهلیة : 46 - 47.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337.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250.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280.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الخوارزمی 1 : 186.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361.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203.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40.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دعاوی الملاّ صدرا فی الأبحاث المختلفة أنّ الوصول إلی الحقیقة لا یمکن إلاّ بالکشف والشهود.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الأصنام الجاهلیّة : 46.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486 - 487.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524.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200.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1 : 272.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الأصنام الجاهلیة : 44 - 45.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182.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 نهد الثدی إذا ارتفع عن الصدر وصار له حجم. لسان العرب 4 : 429.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7 : 172 - 173.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أمیر المؤمنین علیه‌السلام : من عشق شیئاً أغشی بصره ، وأمرض قلبه ، فهو ینظر بعین غیر صحیحة ، ویسمع بأُذن غیر سمیعة ، قد خرقت الشهوات عقله ، وأماتت الدّنیا قلبه ، ولهت علیها نفسه ، فهو عبد لها... نهج البلاغة ، الخطبة : 109.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صحیحة إسحاق بن عمّار قال : قلت لأبی عبد اللّه علیه‌السلام : مجذم قبّل غلاماً من شهوة ، قال : یضرب مائة سوط. وسائل الشیعة 28 : 161.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7 : 179.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کسر الأصنام الجاهلیة : 49 - 50.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92.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1 : 365.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حکمة الإشراق الشهرزوری : 16.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2 : 9 - 10.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259.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حکمة الإشراق : 20.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2 : 155 - 156.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192.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199.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1 : 252.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503.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121.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190.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483.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1 : 113.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147.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113.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حکمة الإشراق : 17 ، وقد شرح الشهرزوری مثل ما شرح قطب الدین الشیرازی. راجع شرحه : 23.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199.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2 : 12 - 13.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2 : 155 - 156.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یرد علیه أوّلاً : إنّ وجود أشخاص نظیر هرمس وأغاثاذیمون أوّل الکلام ، فمن أین لنا القطع بوجود هؤلاء؟</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2 : 156.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الإشراق 2 : 11 - 12.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الشهرزوری فی شرح هذه العبارة : « لأنّ العنایة الإلهیّة کما اقتضت وجود هذا العالم فهی تقتضی صلاحه ، وصلاحه إنّما بالحکماء الشارعین للشرایع والواضعین للنوامیس - أو بالحکماء المتألهین الباحثین ، فوجب أن لا تخلو الأرض عن واحد منهم أو عن جماعة یقومون بحجج اللّه ویؤدّونها إلی أهلها عند الاحتیاج ، فهم حفّاظ العالم وأوتاده ، بهم یدوم نظام العالم وتستقرّ أحواله ویتّصل فیض الباری تعالی... وما أحسن ما وصفهم علیّ کرم اللّه وجهه « بل لا تخلو الأرض من قائم للّه بحججه إمّا ظاهر مکشوف وإمّا خائف مقهور لئلا تبطل حجج اللّه وبیّناته » شرح حکمة الإشراق : 24. وقال أیضاً : حکیم متوغّل فی التألّه عدیم البحث ، وهذا أکثر أرباب النوامیس والأولیاء من مشایخ التصوّف وسلاّک الأمم ، کأبی یزید البسطامی وسهل بن عبد اللّه التستری والحسین بن منصور ونظرائهم من أرباب الکشف والذوق دون البحث الحکمی. شرح حکمة الإشراق : 28.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إلی استشهاده بالآیات النازلة علی النبیّ صلی‌الله‌علیه‌و‌آله‌وسلم التی تدلّ علی نزول الوحی علیه بواسطة جبرئیل علیه‌السلام.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انقطاع الوحی وانتفاء إفاضة العلم من اللّه علی من لا عصمة له لا یستلزم منه منع العلم من الوهّاب العلیم، لأنّ المحلّ غیر قابل للاتّصال بالوحی وأخذ العلم منه تعالی، فلا موضوع للمحذور المذکور، کما أنّه لا یوجب إغلاق باب العلم لأنّ الناس مأمورون بأخذ العلم من أمنائه المعصومین علیهم‌السلام.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إشراق 2 : 9 - 10.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باب العلم بالمعارف الإلهیّة لیس منسدّاً فی أیّ زمن من الأزمنة ولکنّ الطالب لابدّ أن یتأمّل فی کیفیّة الوصول إلیها ثمّ یسلک الطریق الذی ثبتت حجیّته لا من الطریق الساقط من الحجیّة کالکشف.</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259.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حکمة الإشراق : 536 - 537.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 زعمت جماعة من الآخرین إلی أنّ الوجود أمر عام عقلی انتزاعی من المعقولات الثانیة ، وهو لیس عیناً لشیء من الموجودات حقیقة... وإلی هذا المذهب مال صاحب الإشراق. الأسفار 1 : 250. وقال فی البحث عن کیفیة الإبصار : وأمّا الذی اختاره صاحب المطارحات فیرد علیه أمور. المصدر السابق 8 : 182. وقال فی البحث عن اتحاد العاقل بالمعقول : ومن لم یذق هذا المشرب أی : الصوفیّة لا یمکنه تحقیق العقل البسیط الذی هو منبع العلوم التفصیلیّة ، ولذلک تری أکثر الفضلاء مع خوضهم فی تتبع العلوم الحکمیة وغیرها ، استصعبوه ولم یقدروا علی التصدیق به کالشیخ السهروردی.. فانّه أنکر ذلک. المصدر السابق 3 : 374. وقال : نقد عرشی : اعلم أنا ممن یؤمن بوجود العالم المقداری الغیر المادّی ، کما ذهب إلیه أساطین الحکمة وأئمّة الکشف حسبما حرره وقرره صاحب الإشراق أتمّ تحریر وتقریر إلاّ أنّا نخالف معه فی شیئین. المصدر السابق 1 : 302.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 342.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8 : 303.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59.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387.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القید تخرج الکتب غیر المعوّل علیها من قِبَل الأصحاب لنقلها الأخبار الشاذّة والضعیفة ، عن حیّز الاستدلال ، کعوالی اللئالی. قال المرجع الدینی السیّد الخوئی : والکتاب المذکور أیضاً لیس موثوقاً به ، وقد تصدّی للقدح علیه من لیس من عادته القدح فی کتب الأخبار کصاحب الحدائق. مصباح الأصول 2 : 478. قال المحدّث البحرانی : فإنّا لم نقف علیها أی : الروایة فی غیر کتاب عوالی اللئالی مع ما هی علیه من الرفع والإرسال ، وما علیه الکتاب المذکور من نسبة صاحبه إلی التساهل فی نقل الأخبار والإهمال ، وخلط غثّها بسمینها ، وصحیحها بسقیمها ، کما لا یخفی علی من وقف علی الکتاب المذکور. الحدائق الناظرة 1 : 99. قال المرجع الدینی السیّد المرعشی رحمه‌الله : رأیت بعض من کان یدّعی الفضل منهم (أی : الصوفیّة) یجعل بضاعة ترویج مسلکه أمثال ما یعزی إلیهم علیهم‌السلام (لنا مع اللّه حالات فیها هو نحن ونحن هو) وما دری المسکین فی العلم والتتبع والتثبّت والضبط أنّ کتاب مصباح الشریعة وما یشبهه من الکتب المودعة أمثال هذه المناکیر ممّا لفقتها أیادی المتصوفة فی الأعصار السالفة وأبقتها لنا تراثاً. إحقاق الحقّ 1 : 184.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سینا : 396.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التعلیقات علی شواهد الربوبیّة : 590.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330.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3 : 267.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293.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1 : 431.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9 : 193. وراجع ترجمة وتفسیر نهج البلاغة 11 : 48 و15 : 241 تجد ردّ الاُستاذ محمّد تقی الجعفری علی الخبر المذکور.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 136.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138 - 139.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88.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التذکرة فی الأحادیث المشتهرة : 135.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الاسرار : 290.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4: 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55 : 39.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120 : 121.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2 : 317.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1 : 185.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المقدّمات من نص النصوص : 263.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346.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3 : 13.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12.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663.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9 : 361.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فی شرح نقش الفصوص : 190.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659.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النصوص : 190.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129.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741.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9 : 294.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الحکم : 491 للسبزواری.</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358 - 359.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205.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8 : 356.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383.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رسائل ومصنفات کاشانی : 663.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الخبر الواحد المعتبر حجّة علی التحقیق فی تفاصیل العقائد ، ولا تفید فی أصول الاعتقادیات کما سنبحث عنها.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9 : 324.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والباحث یعلم أنّ مفاد الخبر المذکور مردود عند الإمامیّة لموثقة أبی بصیر قال : قلت لأبی عبد اللّه علیه‌السلام : إنّا نتحدّث عن أرواح المؤمنین أنّها فی حواصل طیور خضر ترعی فی الجنّة وتأوی إلی قنادیل تحت العرش؟ فقال : لا ، إذاً ما هی فی حواصل طیر ، قلت : فأین هی؟ قال : فی روضة کهیئة الأجساد فی الجنّة. الکافی 3 : 245.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149 - 150.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الحسن علیه‌السلام :... لا تأخذنّ معالم دینک عن غیر شیعتنا فإنّک إن تعدّیتهم أخذت دینک عن الخائنین الذین خانوا اللّه ورسوله وخانوا أماناتهم... الوسائل 27 : 150. عن أبی إسحاق الأرجانی قال : قال أبو عبد اللّه علیه‌السلام : أتدری لم أُمرتم بالأخذ بخلاف ما تقول العامّة؟ فقلت : لا أدری فقال : إنّ علیّاً علیه‌السلام لم یکن یدین اللّه بدین إلاّ خالفت علیه الأُمّة إلی غیره إرادةً لإبطال أمره وکانوا یسألون أمیر المؤمنین علیه‌السلام عن الشیء الذی لا یعلمونه فإذا أفتاهم جعلوا له ضدّاً من عندهم لیلبسوا علی الناس. الوسائل 27 : 116.نعم ، لا یشمل النهی الوارد الثقات من غیر الشیعة کالسکونی ونظائره بمقتضی التعلیل الوارد فیها ، إذ الثقة فی القول لم یخن حسب الفرض فی نقله فیکون مشمولاً للسیرة العقلائیة. فی الأخذ بالثقات.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الغدیر 8 : 93 ، فقد اورد العلاّمة الأمینی رحمه‌الله علی مدلول الخبر ایرادات.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171 - 172.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مجموعة رسائل فلسفی صدر المتألهین : 449.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33 : 215.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91 - 93.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22.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58.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ما ذکرناه فی أمر الوضع لا یغیّر النتیجة بین القول بأنّ واضع الألفاظ هو البشر أم اللّه سبحانه کما ذهب إلیه بعض الأصولیین. راجع فوائد الأصول 1 : 30 حیث إنّ المتفاهم من الألفاظ هو المعنی العرفی والعقلائی ، لأنّه لو کان مراد الشارع من الألفاظ فی الآیات والروایات غیرما یفهمه العرف للزم إخباره تعالی الناس بذلک ؛ إذ عدم إخباره بذلک یوجب حرمان کثیر من الناس عن المعارف العالیة أو وقوعهم فی الضلال ؛ إذ عدم البیان یؤدّی إلی اکتفاء الطالبین للمعارف بالقشر والظاهر من ألفاظ الآیات والروایات ، وهذا هو الحرمان من المعارف العالیة أو الانحراف عن روح المعنی المراد والوقوع فی الضلال ؛ لأنّ الناس یدرکون من الآیات المعانی المرتکزة فی أذهانهم فلا ینالون المعارف السامیة ؛ لأنّهم یکتفون بالمفهوم الأوّل وینکرون روح المعنی وهذا یوجب الضلال.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الخلیل : المیزان : ما وزنت به. العین 7 : 386.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376.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 245.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67 : 293.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192.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الإشارات والتنبیهات ، المحقق الطوسی 3 : 369.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کلام ابن عربی فی الردّ علی منهج الفلاسفة. راجع أوّل البحث عن مسلک الصوفیّة.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35.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 : 215.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284.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294.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ابن سینا : 30.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 131.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2 : 36.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342.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330 ، المیزان 13 : 194 ، شرح المنظومة 1 : 365 ، شواهد الربوبیّة : 41.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84.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تعلیقات کشف المراد : 168 الاُستاذ حسن زادة الآملی.</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272 - 273.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111 ، المشاعر : 53.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میرداماد : 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تعلیقة علی نهایة الحکمة : 30.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1 : 49.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فما وضعناه أوّلاً أنّ فی الوجود علّة ومعلولاً بحسب النظر الجلیل قد آل الأمر بحسب السلوک العرفانی إلی کون العلّة منهما أمراً حقیقیاً والمعلول جهة من جهاته. الأسفار 2 :301.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نتائج الأفکار : 227.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10.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12.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 72 - 73.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 479.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23.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القطع والجزم حجیّته ذاتیة علی المشهور عند الأصولیین ، بخلاف الاطمینان.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58.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182 ، ح16.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211.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قیصری : 732.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 : 314.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الحکمة : 250.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228.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4 : 132 ، ح228.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الأسرار : 287.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الأسفار 8 : 306 ، 1 : 21 ، أسرار الآیات : 106 ، مفاتیح الغیب : 273.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37 ، راجع الفتوحات 4 : 455.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سلک الملاّ صدرا مسلک ابن عربی فی الاستدلال بخبر خلق آدم علی صورته ، وتبعه السبزواری. راجع الأسفار 6 : 341 ، والمصدر 7 : 181 ، وراجع شرح المنظومة 5 : 133 ، وأسرار الحکم : 347.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134.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32.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58 : 234.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58 : 235.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71.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4 : 280.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العیاشی عن الإمام الصادق علیه‌السلام عن المحکم والمتشابه ، فقال : المحکم ما یعمل به ، والمتشابه ما یشبه بعضه بعضا. البحار 66 : 93. سئل أبو عبد اللّه الصادق علیه‌السلام عن المحکم والمتشابه ، قال المحکم ما نعمل به والمتشابه ما اشتبه علی جاهله. البحار 89 : 382.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4 : 281.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9 - 10 : 230.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 علیه‌السلام : من ردّ متشابه القرآن إلی محکمه فقد هدی إلی صراط مستقیم. الوسائل 1 : 115.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بمعنی عدم معروفیة المصداق مع وضوح المستعمل فیه اللفظ.</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القیصری : 515.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الفصوص [ التعلیقة ] : 19.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4 : 102.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32.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ویک کلمه (بالفارسیة) 3 : 200 - 216.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3 - 191.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7 : 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 330.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 : 37.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 33.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 : 152.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الدلیل المبیّن تارة ناظر إلی المجمل وشارح له ، ففی هذه الصورة لا إشکال فی دلالته بالالتزام علی نفی سائر الوجوه المحتملة فی الدلیل المجمل.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أمیر المؤمنین علیه‌السلام : ثمّ إنّ اللّه جلّ ذکره... قسّم کلامه ثلاثة أقسام :... وقسماً لا یعرفه إلاّ اللّه وأمناؤه الراسخون فی العلم ، وإنّما فعل ذلک لئلاّ یدّعی أهل الباطل من المستولین علی میراث رسول اللّه صلی‌الله‌علیه‌و‌آله‌وسلم من علم الکتاب مالم یجعله اللّه لهم ، ولیقودهم الاضطرار إلی الائتمار لمن ولاّه أمرهم [ الائتمام بمن ولّی أمرهم ] ، فاستکبروا عن طاعته تعزّزاً وافتراءً علی اللّه عزّ وجلّ واغتراراً بکثرة من ظاهرهم وعاونهم وعاند اللّه جلّ اسمه ورسوله صلی‌الله‌علیه‌و‌آله‌وسلم. الاحتجاج 1 : 253.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صحیحة زرارة ومحمّد بن مسلم : قلنا لأبی جعفر علیه‌السلام : ما تقول فی الصلاة فی السفر کیف هی؟ وکم هی؟ قال علیه‌السلام : إنّ اللّه یقول : « وإذا ضربتم فی الأرض فلیس علیکم جناح أن تقصروا من الصلاة » فصار التقصیر واجباً کوجوب التمام فی الحضر ، قالا : قلنا إنّما قال : « فلیس علیکم جناح أن تقصروا من الصلاة » ولم یقل : افعلوا ، فکیف أوجب اللّه ذلک کما أوجب التمام [ فی الحضر ]؟ قال علیه‌السلام : أولیس قد قال اللّه فی الصفا والمروة فمن حجّ البیت أو اعتمر فلا جناح علیه أن یطّوّف بهما ألا تری أنّ الطواف واجب مفروض ؛ لأنّ اللّه ذکره فی کتابه وصنعه نبیّه ، وکذلک التقصیر فی السفر شیء صنعه النبیّ فذکره اللّه فی الکتاب. وسائل الشیعة 8 : 517 - 518.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273.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89 : 100 ، الوسائل 27 : 190 باب عدم جواز استنباط الاحکام النظریة من ظواهر القرآن إلاّ بعد معرفة تفسیرها من الأئمّة علیهم‌السلام.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98.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191.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65 - 69.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90 : 9 ، وسائل الشیعة 27 : 201.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262 ، ح4 ، البحار 23 : 196.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القیامة : 18 - 19.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 396 - 397 ، البحار 9 : 246.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60 ، البحار 37 : 209.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 : 282.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125.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192.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258 ، باب7 ، ح1.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 60 ، البحار 37 : 209.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13 من ابواب صفات القاضی 27 : 178.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205.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202.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311 ، ح485.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538 ، باب17 ، ح6.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390.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191.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186.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61 - 62.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83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195.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 121 - 122.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49.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43.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باب 13 من ابواب صفات القاضی ح34.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214.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215.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229.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266.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295.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72.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قد علم أنّ فهم رموز القرآن وأغواره وأسراره ممّا لا یمکن حصوله بدقّة الفکرو کثرة البحث والنظر إلاّ بسلوک مسلک الأصفیاء من طریق التصفیة للباطن والتهذیب للسرّ والمراجعة إلی أهل بیت الولایة واقتباس أنوار الحکمة من مشکات النبوّة ومنبع آثار الأنبیاء الکاملین والأولیاء المعصومین سلام اللّه علیهم أجمعین. سه رسائل فلسفی :271.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 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المشاعر : 53.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313.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314.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122.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89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17.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195.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تمهیدیّة فی القواعد التفسیریّة 1 : 51 - 53.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3 : 86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194.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تعالی : « وَأَنزَلْنَا إِلَیْکَ الذِّکْرَ لِتُبَیِّنَ لِلنَّاسِ مَا نُزِّلَ إِلَیْهِمْ » ، النحل : 44.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182.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3 : 85.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تمهیدیّة فی القواعد التفسیریة 4 : 211.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69 ، وسائل الشیعة 27 : 110 - 112.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الناهیة عن العمل بالخبر المخالف للکتاب والسنّة.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56.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149 - 150.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مفرادات الراغب : 31 ، معجم مقاییس اللغة 1 : 159 و162 ، لسان العرب 11 : 32.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 33.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44.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 78.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دروس تمهیدیّة فی القواعد التفسیریّة :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 : 98.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210.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93 : 241.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33 : 179.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مناهج البیان 1 : 31.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اختصاص علم التأویل بالراسخین فی العلم یبتنی علی کون الواو فی الآیة للعطف لا للاستیناف ، وسنذکر برهانه ونبطل احتمال کون الواو استینافیة.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196.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54.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23.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23 : 204.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24 : 320 ، الکافی 1 : 479.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89 : 97.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الخلیل : الفسر : التفسیر وهو بیان وتفصیل. العین 7 : 347 ، قال ابن منظور : الفسر : البیان. لسان العرب 5 : 55 ، قال ابن فارس : الفاء والسین والراء کلمة واحدة تدلّ علی بیان شیء وإیضاحه. معجم مقاییس اللغة 4 : 504.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المرید : 369.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2 : 227.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599.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284 ، ونهج البلاغة الخطبة : 18.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74 : 137.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89 : 98.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228.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196 ، البحار 89 : 78.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229.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22 : 149 ، 150.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98 : 371 ، کامل الزیارات : 318.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291.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302.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 : 442.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32.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 49.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43.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201.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89 : 101.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182 ، وسائل الشیعة 27 : 33 و201.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30 : 512.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195.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الظاهر منها هو إختصاص بیان التأویل بعلی علیه‌السلام ، لأنّ عدم ذکر غیره علیه‌السلام من الصحابةیدلّ علی عدم صلاحیتهم لذلک المنصب ، وبعبارة أخری : انّ عدم ذکر عِدْل لعلی علیه‌السلام دلّ علی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196.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264.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186.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معنی التأویل فی الآیة الشریفة عند البحث عن المعنی الثامن للتأویل.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213 ، بصائر الدرجات : 223.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198 ، أبواب صفات القاضی باب13 ح53.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196.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269 ، وسائل الشیعة 27 : 184.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213 ، باب أنّ الراسخین فی العلم هم الأئمّة علیهم‌السلام ح3.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26 : 64.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23 : 194 ، باب أنّهم أهل علم القرآن.. والراسخون فی العلم.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194 ، أبواب صفات القاضی باب 13 ح44.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 451.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 : 401. باب فی الأئمّة أنّهم الراسخون فی العلم.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213.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245 ، کتاب الحجّة باب فی شأن إنّا أنزلناه... ح1.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195.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18.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 استدلّ بفقرة واعلم أنّ الراسخین فی العلم إلی (عن کنهه رسوخاً) أنّ الواو فی آیة 7سورة آل عمران للاستیناف. راجع المیزان 3 : 69.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 91.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الروایات الدالّة علی أنّ النبیّ وآله علیهم السلام علموا تأویل الآیات علی قسمین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3 : 49 - 54.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القواعد 3 : 31 - 32.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33 - 34.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3 : 24.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62.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89 : 85 ، ح18.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منزلت عقل در هندسه معرفت دینی : 226.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کلامه فی عصمة أولیاء الصوفیّة فی القسم الثانی من نتائج مسلک الکشف والشهود.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کلامه فی عصمتهم فی البحث عن مسلک الملاّ صدرا.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عربی 1 :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5 : 285.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الملاّ صدرا : الحقّ المعتمد إبقاء صور الألفاظ علی ظواهرها ومبانیها من غیر تصرّف عن أوائل معانیها ، إذ ترک الظواهر وارتکاب التأویل الخارج عن المفهوم الأوّل منها یؤدّی إلی مفاسد عظیمة. سه رسائل فلسفی : 266.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أثبتنا اختصاص بیان التأویل بالمعصومین علیهم السلام ، فلذا لا حاجة لنا إلی الضابط المذکور.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صلی‌الله‌علیه‌و‌آله‌وسلم : 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465.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506.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تعالی : « اللَّهُ نُورُ السَّمَاوَاتِ وَالْأَرْضِ مَثَلُ نُورِهِ کَمِشْکَاةٍ فِیهَا مِصْبَاحٌ الْمِصْبَاحُ فِی زُجَاجَةٍ الزُّجَاجَةُ کَأَنَّهَا کَوْکَبٌ دُرِّیٌّ یُوقَدُ مِن شَجَرَةٍ مُّبَارَکَةٍ زَیْتُونَةٍ لاَّ شَرْقِیَّةٍ وَلاَ غَرْبِیَّةٍ یَکَادُ زَیْتُهَا یُضِیُ وَلَوْ لَمْ تَمْسَسْهُ نَارٌ نُّورٌ عَلَی نُورٍ یَهْدِی اللَّهُ لِنُورِهِ مَن یَشَاء... » النور : 35.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الکریم صدرا 4 : 380.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مفراد الراغب : 266.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211.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215.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508.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273.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مصنفات شیخ الإشراق 4 : 93 - 94.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المتن ] : 19.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35 - 37.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عربی 2 : 213 وقد یقال : ألّفه عبد الرزّاق الکاشانی ، وکیفما کان قد أوّل المؤلّف الآیات علی منهج الصوفیّة.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 279.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عربی 2 : 46 - 47.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98.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عربی 1 : 46 - 47.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 87.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42.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9 : 352.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30 - 37.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201.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39 - 42.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16.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 [ التعلیقة ] : 13.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38.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إحیاء علوم الدین : 62.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تفسیرهائی است که به زور تفسیراست. خود ملا صدرا که پایه گذار اصالت وجود است مثل همه مسائل دیگر که همیشه دست وپامی کند که در میان قدماء نیز طرفدارانی برای نظریه خود پیدا کند در میان حرفهای بوعلی هرجا اشاره‌ای به این مطلب دیده استفاده کرده است ، از حرفهای بهمنیار پیدا کرده است. از کلمات خواجه نصیر پیدا کرده است. البته در میان حرفهای اینها حرف هایی که بوی اصالت وجود می دهد هست اما این غیر از این است که این مسأله برایشان مطرح بوده است وآنگاه این نظریه را انتخاب کرده‌اند ، دلیلش هم این است که خلافش را در جای دیگر گفته اند. ملا صدرا دیگر آن جائی را که بو علی بر خلاف اصالت وجود سخن گفته است مطرح نمی کند چون به قول خودش مردم وحشت می کنند از اینکه یک شخصی یک حرفی را ابتکار کند وبگوید قدماء أصلاً این حرف را نگفته اند لذا برای اینکه دیگران وحشت نکنند وبگوید من تنها نیستم دیگران هم هستند. کوشش می کند از حرف های دیگران هم شاهد ومؤید بیاورد. ولی این غیر از این است که ما واقعاً بخواهیم تحقیق کنیم ، ببینم بوعلی چنین حرفی دارد یا ندارد ، من خودم می توانم موارد بسیاری از حرفهای بوعلی را پیدا کنم که بر مبنای اصالت ما هیت است. شرح مبسوطه منظومه 1 : 63.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حاجی به هر حرفی می رسد کوشش می کند که هر جور شده است یک توجیه ومحمل صحیح برای آن درست کند ولو اینکه این توجیه بر خلاف نص گفته آن شخص باشد...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المنهج الجدید فی تعلیم الفلسفة 1 : 345 ، الأستاذ مصباح الیزدی.</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2 : 114 - 116 تعلیقة الاُستاذ حسن زاده الآملی.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ظهور القول أو نصّه فی العقیدة التی هی باطلة عندنا لیس دلیلاً علی حملها علی وجه یوافق آرائنا ؛ لأنّ ظواهر الکلام ونصوصها حجّة.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184.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 183.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مفرادت الراغب : 331.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30 : 286.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نفی السهو عن النبیّ صلی‌الله‌علیه‌و‌آله‌وسلم : 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 61.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115.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62 - 63.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403.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 100 الهامش.</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2 : 297.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60.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236.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15.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298.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علی فرائد الأصول : 1 ، مبحث القطع. العلاّمة السیّد محمّد کاظم الطباطبائی الیزدی.</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ریب أنّ العقل حجّة بذاته ، وذلک لأنّا نجد حسن العدل وقبح الظلم واستحالة اجتماع النقیضین وارتفاعهما ، ولو لم یکن العقل حجّة لما قام حجیّة لأیّة حجّة ، فإنّ حجیّة الکتاب والسنّة بعد تصدیق العقل بوجود الخالق ، ولزوم بعث الرسل ، وأنّه لا یقوم هذا النظام إلاّ بناظم حکیم علیم ؛ إذ هذه الآثار العجیبة المتقنة تدلّ علی مؤثّر لها ویستحیل عند العقل وجود أثر بلا مؤثر ، وإذا صدّق العقل وجود الصانع یحکم بلزوم إرسال سفراء من ناحیته تعالی حتّی یبیّنوا تکالیفه ویرشدوا إلی سبیله ، ولولم یکن العقل حجّة لما یمکن تصدیق الخالق ولا الحکم بلزوم بعث الرسل ولا الإیمان بهم. عن أبی عبد اللّه علیه‌السلام أنّه قال للزندیق الذی سأله من أین أثبتّ الأنبیاء والرسل؟ قال : إنّا لمّا أثبتنا أنّ لنا خالقاً صانعاً متعالیاً عنّا وعن جمیع ما خلق ، وکان ذلک الصانع حکیماً متعالیاً لم یجز أن یشاهده خلقه ولا یلامسوه فیباشرهم ویباشروه ویحاجّهم ویحاجّوه ، ثبت أنّ له سفراء فی خلقه یعبّرون عنه إلی خلقه وعباده ، ویدلّونهم علی مصالحهم ومنافعهم... فثبت الآمرون والناهون عن الحکیم العلیم فی خلقه والمعبّرون عنه جلّ وعزّ وهم الأنبیاء علیهم السلام وصفوته من خلقه... الکافی 1 : 168. وعن الإمام الصادق علیه‌السلام : إنّ أوّل الأمور ومبدأها وقوّتها وعمارتها التی لا ینتفع شیء إلاّ به ، العقل الذی جعله اللّه زینة لخلقه ، فبالعقل عرف العباد خالقهم. الکافی 1 : 29. وعن النبیّ صلی‌الله‌علیه‌و‌آله‌وسلم : استرشدوا العقل ترشدوا ، ولا تعصوه فتندموا. البحار 1 : 96. وعن الإمام الصادق علیه‌السلام : حجّة اللّه علی العباد النبیّ ، والحجّة فیما بین العباد وبین اللّه العقل. الکافی 1 : 25. وعن الإمام الرضا علیه‌السلام فی خبر ابن السّکیت حیث قال : فما الحجّة علی الخلق الیوم؟ قال : العقل یعرف به الصادق علی اللّه فیصدّقه ، والکاذب فیکذّبه. الکافی 1 : 35. وعن الإمام موسی بن جعفر علیه‌السلام : إنّ للّه علی الناس حجّتین : حجّة ظاهرة وحجّة باطنة ، فأمّا الظاهرة فالرسل والأنبیاء والأئمّة ، وأمّا الباطنة فالعقول. الکافی 1 : 15. فالنتیجة أنّ حجیّة العقل أمر لا غبار علیه وحجیّته ذاتیة ، والذاتی لا یعلّل. ثمّ إنّ القضایا التی یدرکها العقل تارة من البدیهیات ، أی : لا تحتاج إلی إعمال الفکر والرویّة وتسمّی بالضروریّة ، وأخری تحتاج إلیه حتّی ترجع إلی البدیهیات وتسمّی بالکسبیّة. والبدیهیّات علی ستّة أقسام علی المشهور ، وهی عبارة عن : الأولیّات و المحسوسات والتجربیات والمتواترات والحدسیّات والفطریات ، کما بحثوا عنها فی علم المنطق.</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وجه الرجوع إلی اللغوی هو من باب الاطمینان عند المحققین ، إذ قالوا : إن کان قول اللغوی یورث الاطمینان بالنظر إلی مجموع القرائن والشواهد فی الکلام فیکون حجّة ، خصوصاً إذا کان عصر اللغوی قریباً من زمن الشارع.</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المرجع الدینی السیّد الخوئی رحمه‌الله لا یخفی أنّ حجیّة الظواهر ممّا تسالم علیه العقلاء فی محاوراتهم واستقرّ بناؤهم علی العمل بها فی جمیع أمورهم ، وحیث إنّ الشارع لم یخترع فی محاوراته طریقاً خاصّاً ، بل کان یتکلّم بلسان قومه فهی ممضاة عنده ، وهذا واضح لم نعثر علی مخالف له. مصباح الأصول 2 : 117 - 118.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الرضا علیه‌السلام : من ردّ متشابه القرآن إلی محکمه فقد هدی إلی صراط مستقیم. وسائل الشیعة 1 : 115.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351.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ما یبحث فیها عن الحجیّة والدلیلیة ، کالبحث عن حجیة خبر الواحد وظواهر الکتاب والسنّة.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ما یبحث فیها عن مدالیل الألفاظ وظواهرها ، کالبحث عن ظهور إفعل والبحث عن العام والخاصّ والمجمل والمبیّن.</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ما یبحث فیها عن تعارض الأدلّة.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المحققین : قد استقرّ دأب علمائنا وسیرة فقهائنا العظام علی عدم ملاحظة مرتکزاتهم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الفیّاض اللاهیجی : فالغرض الذی من أجله وضع علم الکلام من قبل علماء الإسلام هو إقامة الحجّة المعتبرة من العقل والنقل بالّتی هی أحسن علی أصول الدین ، إرشاداً للمسترشدین ، وإلزاما للمعاندین ، ولتحفظ به قواعد الدین عن أن تزلزلها شبه المبطلین ، ولأنّ العقائد الدینیّة هی الأساس للعلوم الشرعیّة والأحکام العملیّة ، فمن صحّت عقائده قبلت أعماله الشرعیّة ، شوارق الالهام 1 : 12.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علیه‌السلام 2 : 238.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238 - 239.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238 - 239.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السبزواری علی شرح المنظومة : 73.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آشنائی با علوم اسلامی : 154.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4 : 45 ، مبحث التجرّی والعقل العملی للشیخ محمّد السند.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136.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 : 452.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23 - 24.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132.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اعتقادات الإمامیّة 70 - 72.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 : 125.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136.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148.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6 : 57.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اختلفوا فی معنی جعل الحجیّة للأمارات ، فقال بعض الأصولیین : إنّها بمعنی جعل غیر العلم علماً بالتعبّد. وقال الآخرون : إنّ جعل الحجیّة لشیء بمعنی کونه منجّزاً ومعذّراً. والبحث موکول فی محلّه.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14.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 33 - 34.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146 ، أبواب صفات القاضی باب 11 ح33 ، ولا یضرّ بالاستدلال احتمال کون المراد من الثقة فی الروایات الثقة عند الإمام لا صرف المتحرّز عن الکذب إذ الثقة عند الإمام علیه السلام أیضاً لا یکون معصوماً عن الخطأ.</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أبواب صفات القاضی 27 : 138 ، باب11 ح4.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146.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 147.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145.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ما ذکرناه واضح علی القول بوجوب الإیمان شرعاً فی تفاصیل الأمور العقائدیة ، حیث یکون الإیمان وعقد القلب أثراً شرعیاً لحجیة خبر الثقة فی هذا الباب ، وأمّا لو قلنا بوجوبها عقلاً أی : حکم العقل بلزوم عقد القلب بما أُخبر عن تفاصیل الأمر الاعتقادی ولو لکونها من شوؤن تصدیق النبیّ صلی‌الله‌علیه‌و‌آله‌وسلم والإیمان به ، فیتمّ التعبّد بحجیّة أخبار الثقات فی هذا الباب أیضاً ؛ إذ اللازم فی باب التعبّد وجود أثر یخرج التعبّد عن اللغویة لا إثبات التعبّد بلحاظ أثر شرعی ، والأثر الموجود حینئذٍ هو حکم العقل بلزوم الإیمان بما أخبر به النبیّ صلی‌الله‌علیه‌و‌آله‌وسلم والأئمّة علیه‌السلام فی أمر إعتقادی ، فإنّ موضوع حکم العقل بلزوم الإیمان أعمّ من صورة العلم البتّی بما أخبر به المعصومون علیهم السلام أو العلم التعبّدی والذی یعدّه العقلاء من العلم والمعرفة أو صورة قیام الحجّة علی أمر عقائدی من ناحیة صاحب الشرع علی القول بجعل المنجزّیّة والمعذّریة.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38.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جعفر علیه‌السلام : « شرّقاً وغرّباً فلا تجدان علماً صحیحاً إلاّ شیئاً خرج من عندنا أهل البیت ». الکافی 1 : 399. عن أمیر المؤمنین علیه‌السلام : « یا کمیل ، لا تأخذ إلاّ عنّا تکن منّا ». وسائل الشیعة 7 : 30. عن أبی جعفر علیه‌السلام : « أما إنّه شرّ علیکم أن تقولوا بشیء مالم تسمعوه منّا ». الکافی 2 : 402. عن النبیّ صلی‌الله‌علیه‌و‌آله‌وسلم : « إنّی تارک فیکم الثقلین ، ما إن تمسّکتم بهما لن تضلّوا : کتاب اللّه وعترتی أهل بیتی ، وإنّهما لن یفترقا حتّی یردا علیّ الحوض ». وسائل الشیعة 27 : 33.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یقال بأنّ جواز الإخبار أثر العلم والاعتقاد لا الواقع حتّی یثبت بالتعبّد بالعلم. فإنّه یقال : أیّ مانع من جعل العلم حتّی بلحاظ آثار العلم ، حیث یعدّ العقلاء خبر الثقة علماً ویخبرون علی وفقه ولولم یترتب علی مفاده أثر خاصّ ، خصوصاً فی مثل هذا الإخبار وهو الإخبار عن المراد من الآیة ، ومن الواضح أنّه أمر خطیر ، بل یترتّب علیه آثار خطیرة ولو غیر فقهیّة ، مثل الاتّعاظ بالأمم السابقة وازدیاد الإیمان ونحوهما. وهل یلتزم المستشکل بعدم حجیّة ظاهر کلام الإمام فی تفسیر الآیة إذا سمع التفسیر من الإمام مشافهة بدعوی أنّ حجیّة الظهور هنا لا أثر لها؟!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النبیّ صلی‌الله‌علیه‌و‌آله‌وسلم : « نضّر اللّه عبداً سمع مقالتی وبلّغها من لم یسمعها ». البحار 2 : 148. عنه صلی‌الله‌علیه‌و‌آله‌وسلم اللّهم ارحم خلفائی - ثلاثاً - قیل : یا رسول اللّه ومن خلفاؤک؟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البحث لا یشمل ما إذا کان النقل فی نفسه متشابهاً ومجملاً فی مدلوله ، فإنّ التعارض فرع تمامیة الدلالة.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محلّ کلامنا فی الأمور المعرفیة والعقائدیة.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بالعقل البدیهی هو أصول الیقینیات المنقسمة إلی ستّة أقسام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493.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 18.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21 ، ح4.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43.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علم الرجال : 46 - 47.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حصول النتیجة القطعیّة فی غیر الأمور الغیبیة قد یعسر ، وذلک مثل نزاع الفلاسفة فی حقیقة النفس ، فکیف بالأمور الغیبیّة؟!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معارف اسلامی 2 : 797. قال الملاّ صدرا :... فیلزم الخرق والالتیام علی الفلک من حیث طبیعته الخاصّة وهما ممتنعان علیه عندهم. الأسفار 5 : 135.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19.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 : 290.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237.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الحقیقة إنّ البرهان الفلسفی یعارض البرهان العقلی المبیّن فی الآیات والروایات.</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نجد لهذه الصورة مصداقاً فی الأمور الهامّة العقائدیة إلاّ ویکون البرهان الفلسفی القائم علی خلافه زائلاً بالتأمّل ؛ إذ من الأمور اللازمة فی المباحث العلمیّة الفحص عن الآراء والمناقشات وعدم التسرّع بأخذ النتائج ، کما أنّ الفقهاء لا یتمسّکون بالدلیل قبل الفحص عن المعارض ، وعلیه إنّ معذّریة القطع الحاصل فی الأمور الخطیرة مشروطة بالفحص التام فحصاً عقلائیاً ، وعدم الإعراض عن رأی المخالفین لأجل قلّة عددهم أو عدم شهرة نظرّیتهم إلی غیر ذلک من الأعذار ، فلذا إنّ القطع الحاصل لأهل الفرق الباطلة لیس معذّراً إذا کان ناشئاً عن تقصیر وتشبثهم بمثل هذه الأعذار ، وعلیه فمن تتبّع فی المناقشات الواردة من قبل أهل النظر علی البراهین الفلسفیّة یجد أنّها صورة البرهان لا واقعه ، فلا یمکن الاعتماد علی أدلّتهم.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9 : 352.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بعضها فی نتائج مسلک الکشف فیما یعارض النصوص القرآنیة.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قوله : (فإنّ المخلوق الذی غایة وجوده أن یدخل فی جهنم بحسب الوضع الإلهی والقضاء</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السائی عن أبی الحسن علیه‌السلام أنّه کتب إلیه فی رسالة : ولا تقل لما بلغک عنّا أو نسب إلینا هذا باطل وإن کنت تعرف خلافه ، فإنّک لا تدری لِم قلنا وعلی أیّ وجه وصفة. البحار 2 : 186. عن سفیان بن السمط قال : قلت لأبی عبد اللّه علیه‌السلام : جعلت فداک ، إنّ الرجل لیأتینا من قبلک فیخبرنا عنک بالعظیم من الأمر فیضیق بذلک صدورنا حتّی نکذّبه ، قال : فقال أبو عبد اللّه علیه‌السلام : ألیس عنّی یحدّثکم قال : قلت : بلی قال : فیقول : للیل إنّه نهار وللنهار إنّه لیل قال : فقلت له : لا. قال : فقال : رُدّه إلینا ، فإنّک إن کذّبت فإنّما تکذّبنا. المصدر : 187. عن النبیّ صلی‌الله‌علیه‌و‌آله‌وسلم : من ردّ حدیثاً بلَغه عنّی فأنا مخاصمه یوم القیامة ، فإذا بلغکم عنّی حدیث لم تعرفوا فقولوا : اللّه أعلم. البحار 2 : 212. عن أمیر المؤمنین علیه‌السلام : إذا سمعتم من حدیثنا ما لا تعرفون فردّوه إلینا وقِفوا عنده ، وسلّموا حتّی یتبیّن لکم الحقّ. المصدر السابق : 189.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 : 104.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29.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فی علم الأصول 4 : 249، مصباح الأصول 2 : 117 - 118.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F273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بحوث هامه فی المناهج التوحیدیه</dc:title>
  <dc:description/>
  <dc:subject/>
  <cp:keywords/>
  <cp:category/>
  <cp:lastModifiedBy/>
  <dcterms:created xsi:type="dcterms:W3CDTF">2026-08-27T05:51:37+03:30</dcterms:created>
  <dcterms:modified xsi:type="dcterms:W3CDTF">2026-08-27T05:51:37+03:30</dcterms:modified>
</cp:coreProperties>
</file>

<file path=docProps/custom.xml><?xml version="1.0" encoding="utf-8"?>
<Properties xmlns="http://schemas.openxmlformats.org/officeDocument/2006/custom-properties" xmlns:vt="http://schemas.openxmlformats.org/officeDocument/2006/docPropsVTypes"/>
</file>